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29EEE" w14:textId="4504555A" w:rsidR="002373EE" w:rsidRPr="008D32DF" w:rsidRDefault="00463E40" w:rsidP="008D32DF">
      <w:pPr>
        <w:spacing w:after="0" w:line="480" w:lineRule="auto"/>
        <w:jc w:val="both"/>
        <w:rPr>
          <w:rFonts w:ascii="Times New Roman" w:hAnsi="Times New Roman" w:cs="Times New Roman"/>
          <w:b/>
          <w:sz w:val="24"/>
          <w:szCs w:val="24"/>
        </w:rPr>
      </w:pPr>
      <w:r w:rsidRPr="008D32DF">
        <w:rPr>
          <w:rFonts w:ascii="Times New Roman" w:hAnsi="Times New Roman" w:cs="Times New Roman"/>
          <w:b/>
          <w:sz w:val="24"/>
          <w:szCs w:val="24"/>
        </w:rPr>
        <w:t xml:space="preserve">The anti-inflammatory </w:t>
      </w:r>
      <w:proofErr w:type="spellStart"/>
      <w:r w:rsidRPr="008D32DF">
        <w:rPr>
          <w:rFonts w:ascii="Times New Roman" w:hAnsi="Times New Roman" w:cs="Times New Roman"/>
          <w:b/>
          <w:sz w:val="24"/>
          <w:szCs w:val="24"/>
        </w:rPr>
        <w:t>Annexin</w:t>
      </w:r>
      <w:proofErr w:type="spellEnd"/>
      <w:r w:rsidRPr="008D32DF">
        <w:rPr>
          <w:rFonts w:ascii="Times New Roman" w:hAnsi="Times New Roman" w:cs="Times New Roman"/>
          <w:b/>
          <w:sz w:val="24"/>
          <w:szCs w:val="24"/>
        </w:rPr>
        <w:t xml:space="preserve"> A1 induces the clearance </w:t>
      </w:r>
      <w:r w:rsidR="00AD3607" w:rsidRPr="008D32DF">
        <w:rPr>
          <w:rFonts w:ascii="Times New Roman" w:hAnsi="Times New Roman" w:cs="Times New Roman"/>
          <w:b/>
          <w:sz w:val="24"/>
          <w:szCs w:val="24"/>
        </w:rPr>
        <w:t xml:space="preserve">and degradation </w:t>
      </w:r>
      <w:r w:rsidR="009174D8" w:rsidRPr="008D32DF">
        <w:rPr>
          <w:rFonts w:ascii="Times New Roman" w:hAnsi="Times New Roman" w:cs="Times New Roman"/>
          <w:b/>
          <w:sz w:val="24"/>
          <w:szCs w:val="24"/>
        </w:rPr>
        <w:t xml:space="preserve">of </w:t>
      </w:r>
      <w:r w:rsidR="0073332B" w:rsidRPr="008D32DF">
        <w:rPr>
          <w:rFonts w:ascii="Times New Roman" w:hAnsi="Times New Roman" w:cs="Times New Roman"/>
          <w:b/>
          <w:sz w:val="24"/>
          <w:szCs w:val="24"/>
        </w:rPr>
        <w:t xml:space="preserve">the </w:t>
      </w:r>
      <w:r w:rsidR="009174D8" w:rsidRPr="008D32DF">
        <w:rPr>
          <w:rFonts w:ascii="Times New Roman" w:hAnsi="Times New Roman" w:cs="Times New Roman"/>
          <w:b/>
          <w:sz w:val="24"/>
          <w:szCs w:val="24"/>
        </w:rPr>
        <w:t>Amyloid-β</w:t>
      </w:r>
      <w:r w:rsidR="009E4D9A" w:rsidRPr="008D32DF">
        <w:rPr>
          <w:rFonts w:ascii="Times New Roman" w:hAnsi="Times New Roman" w:cs="Times New Roman"/>
          <w:b/>
          <w:sz w:val="24"/>
          <w:szCs w:val="24"/>
        </w:rPr>
        <w:t xml:space="preserve"> peptide</w:t>
      </w:r>
    </w:p>
    <w:p w14:paraId="4807BB52" w14:textId="77777777" w:rsidR="00902362" w:rsidRPr="008D32DF" w:rsidRDefault="00902362" w:rsidP="008D32DF">
      <w:pPr>
        <w:pStyle w:val="ListParagraph"/>
        <w:spacing w:line="480" w:lineRule="auto"/>
        <w:rPr>
          <w:rFonts w:ascii="Times New Roman" w:hAnsi="Times New Roman" w:cs="Times New Roman"/>
          <w:sz w:val="24"/>
          <w:szCs w:val="24"/>
        </w:rPr>
      </w:pPr>
    </w:p>
    <w:p w14:paraId="6BAA0EBB" w14:textId="77777777" w:rsidR="00982041" w:rsidRPr="008D32DF" w:rsidRDefault="00982041" w:rsidP="008D32DF">
      <w:pPr>
        <w:spacing w:after="0" w:line="480" w:lineRule="auto"/>
        <w:rPr>
          <w:rFonts w:ascii="Times New Roman" w:hAnsi="Times New Roman" w:cs="Times New Roman"/>
          <w:sz w:val="24"/>
          <w:szCs w:val="24"/>
          <w:lang w:val="de-DE"/>
        </w:rPr>
      </w:pPr>
      <w:r w:rsidRPr="008D32DF">
        <w:rPr>
          <w:rFonts w:ascii="Times New Roman" w:hAnsi="Times New Roman" w:cs="Times New Roman"/>
          <w:sz w:val="24"/>
          <w:szCs w:val="24"/>
          <w:lang w:val="de-DE"/>
        </w:rPr>
        <w:t>Miriam Ries</w:t>
      </w:r>
      <w:r w:rsidRPr="008D32DF">
        <w:rPr>
          <w:rFonts w:ascii="Times New Roman" w:hAnsi="Times New Roman" w:cs="Times New Roman"/>
          <w:sz w:val="24"/>
          <w:szCs w:val="24"/>
          <w:vertAlign w:val="superscript"/>
          <w:lang w:val="de-DE"/>
        </w:rPr>
        <w:t>1</w:t>
      </w:r>
    </w:p>
    <w:p w14:paraId="16620058" w14:textId="7EDE209C" w:rsidR="00982041" w:rsidRPr="008D32DF" w:rsidRDefault="00982041" w:rsidP="008D32DF">
      <w:pPr>
        <w:spacing w:after="0" w:line="480" w:lineRule="auto"/>
        <w:rPr>
          <w:rStyle w:val="Hyperlink"/>
          <w:rFonts w:ascii="Times New Roman" w:hAnsi="Times New Roman" w:cs="Times New Roman"/>
          <w:sz w:val="24"/>
          <w:szCs w:val="24"/>
          <w:lang w:val="de-DE"/>
        </w:rPr>
      </w:pPr>
      <w:r w:rsidRPr="008D32DF">
        <w:rPr>
          <w:rFonts w:ascii="Times New Roman" w:hAnsi="Times New Roman" w:cs="Times New Roman"/>
          <w:sz w:val="24"/>
          <w:szCs w:val="24"/>
          <w:lang w:val="de-DE"/>
        </w:rPr>
        <w:t>E-mail:</w:t>
      </w:r>
      <w:r w:rsidR="00CB12E8" w:rsidRPr="008D32DF">
        <w:rPr>
          <w:rFonts w:ascii="Times New Roman" w:hAnsi="Times New Roman" w:cs="Times New Roman"/>
          <w:sz w:val="24"/>
          <w:szCs w:val="24"/>
          <w:lang w:val="de-DE"/>
        </w:rPr>
        <w:t xml:space="preserve"> </w:t>
      </w:r>
      <w:hyperlink r:id="rId9" w:history="1">
        <w:r w:rsidR="00EE194B" w:rsidRPr="008D32DF">
          <w:rPr>
            <w:rStyle w:val="Hyperlink"/>
            <w:rFonts w:ascii="Times New Roman" w:hAnsi="Times New Roman" w:cs="Times New Roman"/>
            <w:sz w:val="24"/>
            <w:szCs w:val="24"/>
            <w:lang w:val="de-DE"/>
          </w:rPr>
          <w:t>m.ries12@imperial.ac.uk</w:t>
        </w:r>
      </w:hyperlink>
    </w:p>
    <w:p w14:paraId="737B5180" w14:textId="77777777" w:rsidR="00671C3E" w:rsidRPr="008D32DF" w:rsidRDefault="00671C3E" w:rsidP="008D32DF">
      <w:pPr>
        <w:spacing w:after="0" w:line="480" w:lineRule="auto"/>
        <w:rPr>
          <w:rFonts w:ascii="Times New Roman" w:hAnsi="Times New Roman" w:cs="Times New Roman"/>
          <w:sz w:val="24"/>
          <w:szCs w:val="24"/>
          <w:vertAlign w:val="superscript"/>
        </w:rPr>
      </w:pPr>
      <w:r w:rsidRPr="008D32DF">
        <w:rPr>
          <w:rFonts w:ascii="Times New Roman" w:hAnsi="Times New Roman" w:cs="Times New Roman"/>
          <w:sz w:val="24"/>
          <w:szCs w:val="24"/>
        </w:rPr>
        <w:t>Rodrigo Loiola</w:t>
      </w:r>
      <w:r w:rsidRPr="008D32DF">
        <w:rPr>
          <w:rFonts w:ascii="Times New Roman" w:hAnsi="Times New Roman" w:cs="Times New Roman"/>
          <w:sz w:val="24"/>
          <w:szCs w:val="24"/>
          <w:vertAlign w:val="superscript"/>
        </w:rPr>
        <w:t>2</w:t>
      </w:r>
    </w:p>
    <w:p w14:paraId="64D51627" w14:textId="638E9D65" w:rsidR="00671C3E" w:rsidRPr="008D32DF" w:rsidRDefault="00671C3E" w:rsidP="008D32DF">
      <w:pPr>
        <w:spacing w:after="0" w:line="480" w:lineRule="auto"/>
        <w:rPr>
          <w:rFonts w:ascii="Times New Roman" w:hAnsi="Times New Roman" w:cs="Times New Roman"/>
          <w:sz w:val="24"/>
          <w:szCs w:val="24"/>
        </w:rPr>
      </w:pPr>
      <w:r w:rsidRPr="008D32DF">
        <w:rPr>
          <w:rFonts w:ascii="Times New Roman" w:hAnsi="Times New Roman" w:cs="Times New Roman"/>
          <w:sz w:val="24"/>
          <w:szCs w:val="24"/>
        </w:rPr>
        <w:t xml:space="preserve">Email: </w:t>
      </w:r>
      <w:hyperlink r:id="rId10" w:history="1">
        <w:r w:rsidRPr="008D32DF">
          <w:rPr>
            <w:rStyle w:val="Hyperlink"/>
            <w:rFonts w:ascii="Times New Roman" w:hAnsi="Times New Roman" w:cs="Times New Roman"/>
            <w:sz w:val="24"/>
            <w:szCs w:val="24"/>
          </w:rPr>
          <w:t>r.azevedoloiola@qmul.ac.uk</w:t>
        </w:r>
      </w:hyperlink>
    </w:p>
    <w:p w14:paraId="48B3F294" w14:textId="77777777" w:rsidR="00982041" w:rsidRPr="008D32DF" w:rsidRDefault="00982041" w:rsidP="008D32DF">
      <w:pPr>
        <w:spacing w:after="0" w:line="480" w:lineRule="auto"/>
        <w:rPr>
          <w:rStyle w:val="Hyperlink"/>
          <w:rFonts w:ascii="Times New Roman" w:hAnsi="Times New Roman" w:cs="Times New Roman"/>
          <w:color w:val="auto"/>
          <w:sz w:val="24"/>
          <w:szCs w:val="24"/>
          <w:u w:val="none"/>
          <w:lang w:val="de-DE"/>
        </w:rPr>
      </w:pPr>
      <w:r w:rsidRPr="008D32DF">
        <w:rPr>
          <w:rFonts w:ascii="Times New Roman" w:hAnsi="Times New Roman" w:cs="Times New Roman"/>
          <w:sz w:val="24"/>
          <w:szCs w:val="24"/>
          <w:lang w:val="de-DE"/>
        </w:rPr>
        <w:t>Urvi N. Shah</w:t>
      </w:r>
      <w:r w:rsidRPr="008D32DF">
        <w:rPr>
          <w:rFonts w:ascii="Times New Roman" w:hAnsi="Times New Roman" w:cs="Times New Roman"/>
          <w:sz w:val="24"/>
          <w:szCs w:val="24"/>
          <w:vertAlign w:val="superscript"/>
          <w:lang w:val="de-DE"/>
        </w:rPr>
        <w:t>1</w:t>
      </w:r>
    </w:p>
    <w:p w14:paraId="5A4B6B10" w14:textId="55D6D8D0" w:rsidR="00F95707" w:rsidRPr="008D32DF" w:rsidRDefault="00EA6C5B" w:rsidP="008D32DF">
      <w:pPr>
        <w:spacing w:after="0" w:line="480" w:lineRule="auto"/>
        <w:rPr>
          <w:rStyle w:val="Hyperlink"/>
          <w:rFonts w:ascii="Times New Roman" w:hAnsi="Times New Roman" w:cs="Times New Roman"/>
          <w:sz w:val="24"/>
          <w:szCs w:val="24"/>
          <w:lang w:val="de-DE"/>
        </w:rPr>
      </w:pPr>
      <w:r w:rsidRPr="008D32DF">
        <w:rPr>
          <w:rStyle w:val="Hyperlink"/>
          <w:rFonts w:ascii="Times New Roman" w:hAnsi="Times New Roman" w:cs="Times New Roman"/>
          <w:color w:val="auto"/>
          <w:sz w:val="24"/>
          <w:szCs w:val="24"/>
          <w:u w:val="none"/>
          <w:lang w:val="de-DE"/>
        </w:rPr>
        <w:t>E-mail:</w:t>
      </w:r>
      <w:r w:rsidR="00CB12E8" w:rsidRPr="008D32DF">
        <w:rPr>
          <w:rStyle w:val="Hyperlink"/>
          <w:rFonts w:ascii="Times New Roman" w:hAnsi="Times New Roman" w:cs="Times New Roman"/>
          <w:color w:val="auto"/>
          <w:sz w:val="24"/>
          <w:szCs w:val="24"/>
          <w:u w:val="none"/>
          <w:lang w:val="de-DE"/>
        </w:rPr>
        <w:t xml:space="preserve"> </w:t>
      </w:r>
      <w:r w:rsidR="00CB12E8" w:rsidRPr="008D32DF">
        <w:rPr>
          <w:rStyle w:val="Hyperlink"/>
          <w:rFonts w:ascii="Times New Roman" w:hAnsi="Times New Roman" w:cs="Times New Roman"/>
          <w:sz w:val="24"/>
          <w:szCs w:val="24"/>
          <w:lang w:val="de-DE"/>
        </w:rPr>
        <w:t xml:space="preserve"> </w:t>
      </w:r>
      <w:hyperlink r:id="rId11" w:history="1">
        <w:r w:rsidR="00982041" w:rsidRPr="008D32DF">
          <w:rPr>
            <w:rStyle w:val="Hyperlink"/>
            <w:rFonts w:ascii="Times New Roman" w:hAnsi="Times New Roman" w:cs="Times New Roman"/>
            <w:sz w:val="24"/>
            <w:szCs w:val="24"/>
            <w:lang w:val="de-DE"/>
          </w:rPr>
          <w:t>Urvi.Shah20@gmail.com</w:t>
        </w:r>
      </w:hyperlink>
    </w:p>
    <w:p w14:paraId="348F05C9" w14:textId="77777777" w:rsidR="00924BFA" w:rsidRPr="008D32DF" w:rsidRDefault="00924BFA" w:rsidP="008D32DF">
      <w:pPr>
        <w:pStyle w:val="NoSpacing"/>
        <w:spacing w:line="480" w:lineRule="auto"/>
        <w:rPr>
          <w:rStyle w:val="Hyperlink"/>
          <w:rFonts w:ascii="Times New Roman" w:hAnsi="Times New Roman" w:cs="Times New Roman"/>
          <w:color w:val="auto"/>
          <w:sz w:val="24"/>
          <w:szCs w:val="24"/>
          <w:u w:val="none"/>
          <w:lang w:val="de-DE"/>
        </w:rPr>
      </w:pPr>
      <w:r w:rsidRPr="008D32DF">
        <w:rPr>
          <w:rStyle w:val="Hyperlink"/>
          <w:rFonts w:ascii="Times New Roman" w:hAnsi="Times New Roman" w:cs="Times New Roman"/>
          <w:color w:val="auto"/>
          <w:sz w:val="24"/>
          <w:szCs w:val="24"/>
          <w:u w:val="none"/>
          <w:lang w:val="de-DE"/>
        </w:rPr>
        <w:t>Steve Gentleman</w:t>
      </w:r>
      <w:r w:rsidRPr="008D32DF">
        <w:rPr>
          <w:rStyle w:val="Hyperlink"/>
          <w:rFonts w:ascii="Times New Roman" w:hAnsi="Times New Roman" w:cs="Times New Roman"/>
          <w:color w:val="auto"/>
          <w:sz w:val="24"/>
          <w:szCs w:val="24"/>
          <w:u w:val="none"/>
          <w:vertAlign w:val="superscript"/>
          <w:lang w:val="de-DE"/>
        </w:rPr>
        <w:t>1</w:t>
      </w:r>
    </w:p>
    <w:p w14:paraId="365297A3" w14:textId="62BD1CFC" w:rsidR="00924D18" w:rsidRPr="008D32DF" w:rsidRDefault="00924BFA" w:rsidP="008D32DF">
      <w:pPr>
        <w:pStyle w:val="NoSpacing"/>
        <w:spacing w:line="480" w:lineRule="auto"/>
        <w:rPr>
          <w:rFonts w:ascii="Times New Roman" w:hAnsi="Times New Roman" w:cs="Times New Roman"/>
          <w:sz w:val="24"/>
          <w:szCs w:val="24"/>
          <w:lang w:val="de-DE"/>
        </w:rPr>
      </w:pPr>
      <w:r w:rsidRPr="008D32DF">
        <w:rPr>
          <w:rStyle w:val="Hyperlink"/>
          <w:rFonts w:ascii="Times New Roman" w:hAnsi="Times New Roman" w:cs="Times New Roman"/>
          <w:color w:val="auto"/>
          <w:sz w:val="24"/>
          <w:szCs w:val="24"/>
          <w:u w:val="none"/>
          <w:lang w:val="de-DE"/>
        </w:rPr>
        <w:t xml:space="preserve">E-mail: </w:t>
      </w:r>
      <w:r w:rsidR="00C0457D">
        <w:fldChar w:fldCharType="begin"/>
      </w:r>
      <w:r w:rsidR="00C0457D">
        <w:instrText xml:space="preserve"> HYPERLINK "mailto:s.gentleman@imperial.ac.uk" </w:instrText>
      </w:r>
      <w:r w:rsidR="00C0457D">
        <w:fldChar w:fldCharType="separate"/>
      </w:r>
      <w:r w:rsidRPr="008D32DF">
        <w:rPr>
          <w:rStyle w:val="Hyperlink"/>
          <w:rFonts w:ascii="Times New Roman" w:hAnsi="Times New Roman" w:cs="Times New Roman"/>
          <w:sz w:val="24"/>
          <w:szCs w:val="24"/>
          <w:lang w:val="de-DE"/>
        </w:rPr>
        <w:t>s.gentleman@imperial.ac.uk</w:t>
      </w:r>
      <w:r w:rsidR="00C0457D">
        <w:rPr>
          <w:rStyle w:val="Hyperlink"/>
          <w:rFonts w:ascii="Times New Roman" w:hAnsi="Times New Roman" w:cs="Times New Roman"/>
          <w:sz w:val="24"/>
          <w:szCs w:val="24"/>
          <w:lang w:val="de-DE"/>
        </w:rPr>
        <w:fldChar w:fldCharType="end"/>
      </w:r>
    </w:p>
    <w:p w14:paraId="09073228" w14:textId="77777777" w:rsidR="00982041" w:rsidRPr="008D32DF" w:rsidRDefault="00982041" w:rsidP="008D32DF">
      <w:pPr>
        <w:spacing w:after="0" w:line="480" w:lineRule="auto"/>
        <w:rPr>
          <w:rFonts w:ascii="Times New Roman" w:hAnsi="Times New Roman" w:cs="Times New Roman"/>
          <w:sz w:val="24"/>
          <w:szCs w:val="24"/>
          <w:lang w:val="de-DE"/>
        </w:rPr>
      </w:pPr>
      <w:r w:rsidRPr="008D32DF">
        <w:rPr>
          <w:rFonts w:ascii="Times New Roman" w:hAnsi="Times New Roman" w:cs="Times New Roman"/>
          <w:sz w:val="24"/>
          <w:szCs w:val="24"/>
          <w:lang w:val="de-DE"/>
        </w:rPr>
        <w:t>Egle Solito</w:t>
      </w:r>
      <w:r w:rsidRPr="008D32DF">
        <w:rPr>
          <w:rFonts w:ascii="Times New Roman" w:hAnsi="Times New Roman" w:cs="Times New Roman"/>
          <w:sz w:val="24"/>
          <w:szCs w:val="24"/>
          <w:vertAlign w:val="superscript"/>
          <w:lang w:val="de-DE"/>
        </w:rPr>
        <w:t>2</w:t>
      </w:r>
      <w:r w:rsidR="00915D48" w:rsidRPr="008D32DF">
        <w:rPr>
          <w:rFonts w:ascii="Times New Roman" w:hAnsi="Times New Roman" w:cs="Times New Roman"/>
          <w:sz w:val="24"/>
          <w:szCs w:val="24"/>
          <w:vertAlign w:val="superscript"/>
          <w:lang w:val="de-DE"/>
        </w:rPr>
        <w:t>*</w:t>
      </w:r>
    </w:p>
    <w:p w14:paraId="6AD15609" w14:textId="16180480" w:rsidR="00982041" w:rsidRPr="008D32DF" w:rsidRDefault="00EA6C5B" w:rsidP="008D32DF">
      <w:pPr>
        <w:spacing w:after="0" w:line="480" w:lineRule="auto"/>
        <w:rPr>
          <w:rFonts w:ascii="Times New Roman" w:hAnsi="Times New Roman" w:cs="Times New Roman"/>
          <w:sz w:val="24"/>
          <w:szCs w:val="24"/>
          <w:lang w:val="de-DE"/>
        </w:rPr>
      </w:pPr>
      <w:r w:rsidRPr="008D32DF">
        <w:rPr>
          <w:rFonts w:ascii="Times New Roman" w:hAnsi="Times New Roman" w:cs="Times New Roman"/>
          <w:sz w:val="24"/>
          <w:szCs w:val="24"/>
          <w:lang w:val="de-DE"/>
        </w:rPr>
        <w:t>E-mail:</w:t>
      </w:r>
      <w:r w:rsidR="00CB12E8" w:rsidRPr="008D32DF">
        <w:rPr>
          <w:rFonts w:ascii="Times New Roman" w:hAnsi="Times New Roman" w:cs="Times New Roman"/>
          <w:sz w:val="24"/>
          <w:szCs w:val="24"/>
          <w:lang w:val="de-DE"/>
        </w:rPr>
        <w:t xml:space="preserve"> </w:t>
      </w:r>
      <w:hyperlink r:id="rId12" w:history="1">
        <w:r w:rsidR="00982041" w:rsidRPr="008D32DF">
          <w:rPr>
            <w:rStyle w:val="Hyperlink"/>
            <w:rFonts w:ascii="Times New Roman" w:hAnsi="Times New Roman" w:cs="Times New Roman"/>
            <w:sz w:val="24"/>
            <w:szCs w:val="24"/>
            <w:lang w:val="de-DE"/>
          </w:rPr>
          <w:t>e.solito@qmul.ac.uk</w:t>
        </w:r>
      </w:hyperlink>
    </w:p>
    <w:p w14:paraId="7BDE8A48" w14:textId="77777777" w:rsidR="00982041" w:rsidRPr="008D32DF" w:rsidRDefault="00982041" w:rsidP="008D32DF">
      <w:pPr>
        <w:spacing w:after="0" w:line="480" w:lineRule="auto"/>
        <w:rPr>
          <w:rFonts w:ascii="Times New Roman" w:hAnsi="Times New Roman" w:cs="Times New Roman"/>
          <w:sz w:val="24"/>
          <w:szCs w:val="24"/>
          <w:vertAlign w:val="superscript"/>
        </w:rPr>
      </w:pPr>
      <w:r w:rsidRPr="008D32DF">
        <w:rPr>
          <w:rFonts w:ascii="Times New Roman" w:hAnsi="Times New Roman" w:cs="Times New Roman"/>
          <w:sz w:val="24"/>
          <w:szCs w:val="24"/>
        </w:rPr>
        <w:t>Magdalena Sastre</w:t>
      </w:r>
      <w:r w:rsidRPr="008D32DF">
        <w:rPr>
          <w:rFonts w:ascii="Times New Roman" w:hAnsi="Times New Roman" w:cs="Times New Roman"/>
          <w:sz w:val="24"/>
          <w:szCs w:val="24"/>
          <w:vertAlign w:val="superscript"/>
        </w:rPr>
        <w:t>1</w:t>
      </w:r>
      <w:r w:rsidR="00915D48" w:rsidRPr="008D32DF">
        <w:rPr>
          <w:rFonts w:ascii="Times New Roman" w:hAnsi="Times New Roman" w:cs="Times New Roman"/>
          <w:sz w:val="24"/>
          <w:szCs w:val="24"/>
          <w:vertAlign w:val="superscript"/>
        </w:rPr>
        <w:t>*</w:t>
      </w:r>
    </w:p>
    <w:p w14:paraId="5DBFCCC7" w14:textId="53EA99C0" w:rsidR="00671C3E" w:rsidRPr="008D32DF" w:rsidRDefault="00EA6C5B" w:rsidP="008D32DF">
      <w:pPr>
        <w:spacing w:line="480" w:lineRule="auto"/>
        <w:rPr>
          <w:rFonts w:ascii="Times New Roman" w:hAnsi="Times New Roman" w:cs="Times New Roman"/>
          <w:sz w:val="24"/>
          <w:szCs w:val="24"/>
        </w:rPr>
      </w:pPr>
      <w:r w:rsidRPr="008D32DF">
        <w:rPr>
          <w:rFonts w:ascii="Times New Roman" w:hAnsi="Times New Roman" w:cs="Times New Roman"/>
          <w:sz w:val="24"/>
          <w:szCs w:val="24"/>
        </w:rPr>
        <w:t>E-mail:</w:t>
      </w:r>
      <w:r w:rsidR="00CB12E8" w:rsidRPr="008D32DF">
        <w:rPr>
          <w:rFonts w:ascii="Times New Roman" w:hAnsi="Times New Roman" w:cs="Times New Roman"/>
          <w:sz w:val="24"/>
          <w:szCs w:val="24"/>
        </w:rPr>
        <w:t xml:space="preserve"> </w:t>
      </w:r>
      <w:hyperlink r:id="rId13" w:history="1">
        <w:r w:rsidR="00671C3E" w:rsidRPr="008D32DF">
          <w:rPr>
            <w:rStyle w:val="Hyperlink"/>
            <w:rFonts w:ascii="Times New Roman" w:hAnsi="Times New Roman" w:cs="Times New Roman"/>
            <w:sz w:val="24"/>
            <w:szCs w:val="24"/>
          </w:rPr>
          <w:t>m.sastre@imperial.ac.uk</w:t>
        </w:r>
      </w:hyperlink>
    </w:p>
    <w:p w14:paraId="7D4EE310" w14:textId="77777777" w:rsidR="005A3C93" w:rsidRPr="008D32DF" w:rsidRDefault="005A3C93" w:rsidP="008D32DF">
      <w:pPr>
        <w:pStyle w:val="ListParagraph"/>
        <w:numPr>
          <w:ilvl w:val="0"/>
          <w:numId w:val="3"/>
        </w:numPr>
        <w:spacing w:line="480" w:lineRule="auto"/>
        <w:rPr>
          <w:rFonts w:ascii="Times New Roman" w:hAnsi="Times New Roman" w:cs="Times New Roman"/>
          <w:sz w:val="24"/>
          <w:szCs w:val="24"/>
        </w:rPr>
      </w:pPr>
      <w:r w:rsidRPr="008D32DF">
        <w:rPr>
          <w:rFonts w:ascii="Times New Roman" w:hAnsi="Times New Roman" w:cs="Times New Roman"/>
          <w:sz w:val="24"/>
          <w:szCs w:val="24"/>
        </w:rPr>
        <w:t>Division of Brain Sciences, Hammersmith Hospital, Imperial College London, London, W12 0NN, UK</w:t>
      </w:r>
    </w:p>
    <w:p w14:paraId="5669DF09" w14:textId="77777777" w:rsidR="00915D48" w:rsidRPr="008D32DF" w:rsidRDefault="00915D48" w:rsidP="008D32DF">
      <w:pPr>
        <w:pStyle w:val="ListParagraph"/>
        <w:numPr>
          <w:ilvl w:val="0"/>
          <w:numId w:val="3"/>
        </w:numPr>
        <w:spacing w:line="480" w:lineRule="auto"/>
        <w:rPr>
          <w:rFonts w:ascii="Times New Roman" w:hAnsi="Times New Roman" w:cs="Times New Roman"/>
          <w:sz w:val="24"/>
          <w:szCs w:val="24"/>
        </w:rPr>
      </w:pPr>
      <w:r w:rsidRPr="008D32DF">
        <w:rPr>
          <w:rFonts w:ascii="Times New Roman" w:hAnsi="Times New Roman" w:cs="Times New Roman"/>
          <w:sz w:val="24"/>
          <w:szCs w:val="24"/>
        </w:rPr>
        <w:t>William Harvey</w:t>
      </w:r>
      <w:r w:rsidR="008C6C31" w:rsidRPr="008D32DF">
        <w:rPr>
          <w:rFonts w:ascii="Times New Roman" w:hAnsi="Times New Roman" w:cs="Times New Roman"/>
          <w:sz w:val="24"/>
          <w:szCs w:val="24"/>
        </w:rPr>
        <w:t xml:space="preserve"> Research Institute, </w:t>
      </w:r>
      <w:proofErr w:type="spellStart"/>
      <w:r w:rsidR="008C6C31" w:rsidRPr="008D32DF">
        <w:rPr>
          <w:rFonts w:ascii="Times New Roman" w:hAnsi="Times New Roman" w:cs="Times New Roman"/>
          <w:sz w:val="24"/>
          <w:szCs w:val="24"/>
        </w:rPr>
        <w:t>Barts</w:t>
      </w:r>
      <w:proofErr w:type="spellEnd"/>
      <w:r w:rsidR="008C6C31" w:rsidRPr="008D32DF">
        <w:rPr>
          <w:rFonts w:ascii="Times New Roman" w:hAnsi="Times New Roman" w:cs="Times New Roman"/>
          <w:sz w:val="24"/>
          <w:szCs w:val="24"/>
        </w:rPr>
        <w:t xml:space="preserve"> and T</w:t>
      </w:r>
      <w:r w:rsidRPr="008D32DF">
        <w:rPr>
          <w:rFonts w:ascii="Times New Roman" w:hAnsi="Times New Roman" w:cs="Times New Roman"/>
          <w:sz w:val="24"/>
          <w:szCs w:val="24"/>
        </w:rPr>
        <w:t>he London School of Medicine and Dentistry, Queen Mary University of London, Charterhouse Square, London EC1M 6BQ, UK</w:t>
      </w:r>
    </w:p>
    <w:p w14:paraId="369E50C9" w14:textId="77777777" w:rsidR="00915D48" w:rsidRPr="008D32DF" w:rsidRDefault="00915D48" w:rsidP="008D32DF">
      <w:pPr>
        <w:pStyle w:val="ListParagraph"/>
        <w:spacing w:line="480" w:lineRule="auto"/>
        <w:rPr>
          <w:rFonts w:ascii="Times New Roman" w:hAnsi="Times New Roman" w:cs="Times New Roman"/>
          <w:sz w:val="24"/>
          <w:szCs w:val="24"/>
        </w:rPr>
      </w:pPr>
    </w:p>
    <w:p w14:paraId="728DF3CD" w14:textId="4834D721" w:rsidR="00B374F9" w:rsidRPr="008D32DF" w:rsidRDefault="002373EE" w:rsidP="008D32DF">
      <w:pPr>
        <w:spacing w:line="480" w:lineRule="auto"/>
        <w:rPr>
          <w:rFonts w:ascii="Times New Roman" w:hAnsi="Times New Roman" w:cs="Times New Roman"/>
          <w:sz w:val="24"/>
          <w:szCs w:val="24"/>
        </w:rPr>
      </w:pPr>
      <w:r w:rsidRPr="008D32DF">
        <w:rPr>
          <w:rFonts w:ascii="Times New Roman" w:hAnsi="Times New Roman" w:cs="Times New Roman"/>
          <w:sz w:val="24"/>
          <w:szCs w:val="24"/>
        </w:rPr>
        <w:t>*</w:t>
      </w:r>
      <w:r w:rsidR="008B654D" w:rsidRPr="008D32DF">
        <w:rPr>
          <w:rFonts w:ascii="Times New Roman" w:hAnsi="Times New Roman" w:cs="Times New Roman"/>
          <w:sz w:val="24"/>
          <w:szCs w:val="24"/>
        </w:rPr>
        <w:t>Joint last author</w:t>
      </w:r>
      <w:r w:rsidR="00A55988" w:rsidRPr="008D32DF">
        <w:rPr>
          <w:rFonts w:ascii="Times New Roman" w:hAnsi="Times New Roman" w:cs="Times New Roman"/>
          <w:sz w:val="24"/>
          <w:szCs w:val="24"/>
        </w:rPr>
        <w:t>s</w:t>
      </w:r>
      <w:r w:rsidR="0065576D" w:rsidRPr="008D32DF">
        <w:rPr>
          <w:rFonts w:ascii="Times New Roman" w:hAnsi="Times New Roman" w:cs="Times New Roman"/>
          <w:sz w:val="24"/>
          <w:szCs w:val="24"/>
        </w:rPr>
        <w:t>,</w:t>
      </w:r>
      <w:r w:rsidR="008B654D" w:rsidRPr="008D32DF">
        <w:rPr>
          <w:rFonts w:ascii="Times New Roman" w:hAnsi="Times New Roman" w:cs="Times New Roman"/>
          <w:sz w:val="24"/>
          <w:szCs w:val="24"/>
        </w:rPr>
        <w:t xml:space="preserve"> t</w:t>
      </w:r>
      <w:r w:rsidRPr="008D32DF">
        <w:rPr>
          <w:rFonts w:ascii="Times New Roman" w:hAnsi="Times New Roman" w:cs="Times New Roman"/>
          <w:sz w:val="24"/>
          <w:szCs w:val="24"/>
        </w:rPr>
        <w:t>o whom correspondence should be addressed</w:t>
      </w:r>
    </w:p>
    <w:p w14:paraId="00BDB269" w14:textId="77777777" w:rsidR="00915D48" w:rsidRPr="008D32DF" w:rsidRDefault="00915D48" w:rsidP="008D32DF">
      <w:pPr>
        <w:pStyle w:val="h1"/>
        <w:spacing w:line="480" w:lineRule="auto"/>
        <w:rPr>
          <w:sz w:val="24"/>
          <w:szCs w:val="24"/>
        </w:rPr>
      </w:pPr>
      <w:r w:rsidRPr="008D32DF">
        <w:rPr>
          <w:sz w:val="24"/>
          <w:szCs w:val="24"/>
        </w:rPr>
        <w:lastRenderedPageBreak/>
        <w:t>Abstract</w:t>
      </w:r>
    </w:p>
    <w:p w14:paraId="08721ECB" w14:textId="5496B8E1" w:rsidR="00915D48" w:rsidRPr="008D32DF" w:rsidRDefault="00E133E0" w:rsidP="008D32DF">
      <w:pPr>
        <w:pStyle w:val="NormalWeb"/>
        <w:spacing w:line="480" w:lineRule="auto"/>
        <w:jc w:val="both"/>
      </w:pPr>
      <w:r w:rsidRPr="008D32DF">
        <w:t xml:space="preserve"> </w:t>
      </w:r>
      <w:r w:rsidRPr="008D32DF">
        <w:rPr>
          <w:b/>
        </w:rPr>
        <w:t>Background:</w:t>
      </w:r>
      <w:r w:rsidRPr="008D32DF">
        <w:t xml:space="preserve"> The toxicity of </w:t>
      </w:r>
      <w:r w:rsidR="00196022" w:rsidRPr="008D32DF">
        <w:t>amyloid-</w:t>
      </w:r>
      <w:r w:rsidRPr="008D32DF">
        <w:t>β</w:t>
      </w:r>
      <w:r w:rsidR="00196022" w:rsidRPr="008D32DF">
        <w:t xml:space="preserve"> (Aβ) peptide</w:t>
      </w:r>
      <w:r w:rsidRPr="008D32DF">
        <w:t xml:space="preserve"> </w:t>
      </w:r>
      <w:r w:rsidR="000E5A2D" w:rsidRPr="008D32DF">
        <w:t>present in the brain of Alzheimer’s disease</w:t>
      </w:r>
      <w:r w:rsidR="00243B72" w:rsidRPr="008D32DF">
        <w:t xml:space="preserve"> (AD)</w:t>
      </w:r>
      <w:r w:rsidR="000E5A2D" w:rsidRPr="008D32DF">
        <w:t xml:space="preserve"> patients </w:t>
      </w:r>
      <w:r w:rsidRPr="008D32DF">
        <w:t xml:space="preserve">is thought to be mediated via the </w:t>
      </w:r>
      <w:r w:rsidR="000E5A2D" w:rsidRPr="008D32DF">
        <w:t xml:space="preserve">increased </w:t>
      </w:r>
      <w:r w:rsidRPr="008D32DF">
        <w:t xml:space="preserve">secretion of pro-inflammatory mediators, which can lead to neuronal dysfunction and cell death. </w:t>
      </w:r>
      <w:r w:rsidR="000E5A2D" w:rsidRPr="008D32DF">
        <w:t xml:space="preserve">In addition, </w:t>
      </w:r>
      <w:r w:rsidR="00D70C5A" w:rsidRPr="008D32DF">
        <w:t xml:space="preserve">we have </w:t>
      </w:r>
      <w:r w:rsidR="000A3770" w:rsidRPr="008D32DF">
        <w:t xml:space="preserve">previously </w:t>
      </w:r>
      <w:r w:rsidR="00D70C5A" w:rsidRPr="008D32DF">
        <w:t xml:space="preserve">shown that </w:t>
      </w:r>
      <w:r w:rsidR="000E5A2D" w:rsidRPr="008D32DF">
        <w:t>inflammation</w:t>
      </w:r>
      <w:r w:rsidR="000A3770" w:rsidRPr="008D32DF">
        <w:t xml:space="preserve"> can</w:t>
      </w:r>
      <w:r w:rsidR="000E5A2D" w:rsidRPr="008D32DF">
        <w:t xml:space="preserve"> </w:t>
      </w:r>
      <w:r w:rsidR="005E1446" w:rsidRPr="008D32DF">
        <w:t xml:space="preserve">affect </w:t>
      </w:r>
      <w:r w:rsidR="000E5A2D" w:rsidRPr="008D32DF">
        <w:t xml:space="preserve">Aβ generation. </w:t>
      </w:r>
      <w:r w:rsidR="000A3770" w:rsidRPr="008D32DF">
        <w:t>More recently, we</w:t>
      </w:r>
      <w:r w:rsidRPr="008D32DF">
        <w:t xml:space="preserve"> have reported that </w:t>
      </w:r>
      <w:r w:rsidRPr="008D32DF">
        <w:rPr>
          <w:i/>
        </w:rPr>
        <w:t>in vitro</w:t>
      </w:r>
      <w:r w:rsidRPr="008D32DF">
        <w:t xml:space="preserve"> administration of the anti-inflammatory mediator </w:t>
      </w:r>
      <w:proofErr w:type="spellStart"/>
      <w:r w:rsidRPr="008D32DF">
        <w:t>Annexin</w:t>
      </w:r>
      <w:proofErr w:type="spellEnd"/>
      <w:r w:rsidRPr="008D32DF">
        <w:t xml:space="preserve"> A1 (ANXA1) </w:t>
      </w:r>
      <w:r w:rsidR="000A3770" w:rsidRPr="008D32DF">
        <w:t xml:space="preserve">following an inflammatory challenge </w:t>
      </w:r>
      <w:r w:rsidRPr="008D32DF">
        <w:t xml:space="preserve">suppressed microglial activation </w:t>
      </w:r>
      <w:r w:rsidR="00B630FA" w:rsidRPr="008D32DF">
        <w:t xml:space="preserve">and this effect </w:t>
      </w:r>
      <w:r w:rsidR="00E2420A" w:rsidRPr="008D32DF">
        <w:t>was</w:t>
      </w:r>
      <w:r w:rsidR="00B630FA" w:rsidRPr="008D32DF">
        <w:t xml:space="preserve"> mediated through </w:t>
      </w:r>
      <w:proofErr w:type="spellStart"/>
      <w:r w:rsidR="00243B72" w:rsidRPr="008D32DF">
        <w:t>Formyl</w:t>
      </w:r>
      <w:proofErr w:type="spellEnd"/>
      <w:r w:rsidR="00243B72" w:rsidRPr="008D32DF">
        <w:t xml:space="preserve"> Peptide</w:t>
      </w:r>
      <w:r w:rsidR="00B630FA" w:rsidRPr="008D32DF">
        <w:t xml:space="preserve"> Receptor Like-1 (FPRL1/FPR2)</w:t>
      </w:r>
      <w:r w:rsidR="000A3770" w:rsidRPr="008D32DF">
        <w:t xml:space="preserve"> signalling</w:t>
      </w:r>
      <w:r w:rsidR="00B630FA" w:rsidRPr="008D32DF">
        <w:t xml:space="preserve">. </w:t>
      </w:r>
      <w:r w:rsidRPr="008D32DF">
        <w:t>The</w:t>
      </w:r>
      <w:r w:rsidR="000E5A2D" w:rsidRPr="008D32DF">
        <w:t xml:space="preserve"> aim of this study was to determine the potential role of ANXA1 in the generation and clearance of Aβ. </w:t>
      </w:r>
      <w:r w:rsidR="000E5A2D" w:rsidRPr="008D32DF">
        <w:rPr>
          <w:b/>
        </w:rPr>
        <w:t>Methods:</w:t>
      </w:r>
      <w:r w:rsidR="000E5A2D" w:rsidRPr="008D32DF">
        <w:t xml:space="preserve"> </w:t>
      </w:r>
      <w:r w:rsidR="00AA2BF7" w:rsidRPr="008D32DF">
        <w:t xml:space="preserve">We first compared ANXA1 protein expression in the brains of AD patients and healthy controls as well as in the 5XFAD model of AD. To determine the role of ANXA1 in the processing of </w:t>
      </w:r>
      <w:r w:rsidR="005626C0" w:rsidRPr="005626C0">
        <w:rPr>
          <w:highlight w:val="yellow"/>
        </w:rPr>
        <w:t>amyloid precursor protein</w:t>
      </w:r>
      <w:r w:rsidR="005626C0">
        <w:t xml:space="preserve"> (</w:t>
      </w:r>
      <w:r w:rsidR="00AA2BF7" w:rsidRPr="008D32DF">
        <w:t>APP</w:t>
      </w:r>
      <w:r w:rsidR="005626C0">
        <w:t>)</w:t>
      </w:r>
      <w:r w:rsidR="00AA2BF7" w:rsidRPr="008D32DF">
        <w:t xml:space="preserve"> and the degradation of Aβ, </w:t>
      </w:r>
      <w:r w:rsidR="000E5A2D" w:rsidRPr="008D32DF">
        <w:t xml:space="preserve">N2a </w:t>
      </w:r>
      <w:proofErr w:type="spellStart"/>
      <w:r w:rsidR="000E5A2D" w:rsidRPr="008D32DF">
        <w:t>neuroblastoma</w:t>
      </w:r>
      <w:proofErr w:type="spellEnd"/>
      <w:r w:rsidR="000E5A2D" w:rsidRPr="008D32DF">
        <w:t xml:space="preserve"> cell</w:t>
      </w:r>
      <w:r w:rsidR="00AA2BF7" w:rsidRPr="008D32DF">
        <w:t>s</w:t>
      </w:r>
      <w:r w:rsidR="000E5A2D" w:rsidRPr="008D32DF">
        <w:t xml:space="preserve"> </w:t>
      </w:r>
      <w:r w:rsidR="00855878" w:rsidRPr="008D32DF">
        <w:t>w</w:t>
      </w:r>
      <w:r w:rsidR="00AA2BF7" w:rsidRPr="008D32DF">
        <w:t>ere</w:t>
      </w:r>
      <w:r w:rsidR="00855878" w:rsidRPr="008D32DF">
        <w:t xml:space="preserve"> treated</w:t>
      </w:r>
      <w:r w:rsidR="000E5A2D" w:rsidRPr="008D32DF">
        <w:t xml:space="preserve"> with</w:t>
      </w:r>
      <w:r w:rsidR="00855878" w:rsidRPr="008D32DF">
        <w:t xml:space="preserve"> human</w:t>
      </w:r>
      <w:r w:rsidR="000E5A2D" w:rsidRPr="008D32DF">
        <w:t xml:space="preserve"> recombinant ANXA1 or transfected with ANXA1 </w:t>
      </w:r>
      <w:proofErr w:type="spellStart"/>
      <w:r w:rsidR="000E5A2D" w:rsidRPr="008D32DF">
        <w:t>siRNA</w:t>
      </w:r>
      <w:proofErr w:type="spellEnd"/>
      <w:r w:rsidR="00BA6FF0" w:rsidRPr="008D32DF">
        <w:t>.</w:t>
      </w:r>
      <w:r w:rsidR="000E5A2D" w:rsidRPr="008D32DF">
        <w:t xml:space="preserve"> We also investigated the effect of ANXA1 on Aβ phagocytosis</w:t>
      </w:r>
      <w:r w:rsidR="00AA2BF7" w:rsidRPr="008D32DF">
        <w:t xml:space="preserve"> and</w:t>
      </w:r>
      <w:r w:rsidR="000E5A2D" w:rsidRPr="008D32DF">
        <w:t xml:space="preserve"> microglial </w:t>
      </w:r>
      <w:r w:rsidR="00AA2BF7" w:rsidRPr="008D32DF">
        <w:t>activation in BV2 cells treated with synthetic Aβ</w:t>
      </w:r>
      <w:r w:rsidR="000E5A2D" w:rsidRPr="008D32DF">
        <w:t xml:space="preserve">. </w:t>
      </w:r>
      <w:r w:rsidR="000E5A2D" w:rsidRPr="008D32DF">
        <w:rPr>
          <w:b/>
        </w:rPr>
        <w:t>Results:</w:t>
      </w:r>
      <w:r w:rsidR="00243B72" w:rsidRPr="008D32DF">
        <w:t xml:space="preserve"> Our data show that ANXA1 </w:t>
      </w:r>
      <w:r w:rsidR="00AA2BF7" w:rsidRPr="008D32DF">
        <w:t>is</w:t>
      </w:r>
      <w:r w:rsidR="00507635">
        <w:t xml:space="preserve"> </w:t>
      </w:r>
      <w:r w:rsidR="00AA2BF7" w:rsidRPr="008D32DF">
        <w:t>increased in the brains of AD patients and animal models of AD</w:t>
      </w:r>
      <w:r w:rsidR="0034342A">
        <w:t xml:space="preserve"> at early stages</w:t>
      </w:r>
      <w:r w:rsidR="00AA2BF7" w:rsidRPr="008D32DF">
        <w:t xml:space="preserve">. ANXA1 </w:t>
      </w:r>
      <w:r w:rsidR="00243B72" w:rsidRPr="008D32DF">
        <w:t>was</w:t>
      </w:r>
      <w:r w:rsidR="000E5A2D" w:rsidRPr="008D32DF">
        <w:t xml:space="preserve"> able to reduce the levels of Aβ by increasing its enzymatic degradation by </w:t>
      </w:r>
      <w:proofErr w:type="spellStart"/>
      <w:r w:rsidR="000E5A2D" w:rsidRPr="008D32DF">
        <w:t>neprilysin</w:t>
      </w:r>
      <w:proofErr w:type="spellEnd"/>
      <w:r w:rsidR="000E5A2D" w:rsidRPr="008D32DF">
        <w:t xml:space="preserve"> </w:t>
      </w:r>
      <w:r w:rsidR="00243B72" w:rsidRPr="008D32DF">
        <w:t>in N2a cells</w:t>
      </w:r>
      <w:r w:rsidR="000E5A2D" w:rsidRPr="008D32DF">
        <w:t xml:space="preserve"> </w:t>
      </w:r>
      <w:r w:rsidR="00243B72" w:rsidRPr="008D32DF">
        <w:t xml:space="preserve">and </w:t>
      </w:r>
      <w:r w:rsidR="00AA2BF7" w:rsidRPr="008D32DF">
        <w:t xml:space="preserve">to stimulate </w:t>
      </w:r>
      <w:r w:rsidR="000E5A2D" w:rsidRPr="008D32DF">
        <w:t xml:space="preserve">Aβ phagocytosis by microglia. </w:t>
      </w:r>
      <w:r w:rsidR="00243B72" w:rsidRPr="008D32DF">
        <w:t xml:space="preserve">These effects were </w:t>
      </w:r>
      <w:r w:rsidR="0070394D" w:rsidRPr="008D32DF">
        <w:t xml:space="preserve">mediated through </w:t>
      </w:r>
      <w:r w:rsidR="00B630FA" w:rsidRPr="008D32DF">
        <w:t>FPRL1</w:t>
      </w:r>
      <w:r w:rsidR="00243B72" w:rsidRPr="008D32DF">
        <w:t xml:space="preserve"> </w:t>
      </w:r>
      <w:r w:rsidR="0070394D" w:rsidRPr="008D32DF">
        <w:t xml:space="preserve">receptors. </w:t>
      </w:r>
      <w:r w:rsidR="00F65C17" w:rsidRPr="008D32DF">
        <w:t>In addition</w:t>
      </w:r>
      <w:r w:rsidR="0070394D" w:rsidRPr="008D32DF">
        <w:t xml:space="preserve">, ANXA1 inhibited the Aβ-stimulated secretion of inflammatory mediators by microglia. </w:t>
      </w:r>
      <w:r w:rsidR="00243B72" w:rsidRPr="008D32DF">
        <w:rPr>
          <w:b/>
        </w:rPr>
        <w:t>Conclusions:</w:t>
      </w:r>
      <w:r w:rsidR="00243B72" w:rsidRPr="008D32DF">
        <w:t xml:space="preserve"> </w:t>
      </w:r>
      <w:r w:rsidR="00BA6FF0" w:rsidRPr="008D32DF">
        <w:t>T</w:t>
      </w:r>
      <w:r w:rsidR="00243B72" w:rsidRPr="008D32DF">
        <w:t xml:space="preserve">hese data </w:t>
      </w:r>
      <w:r w:rsidR="0070394D" w:rsidRPr="008D32DF">
        <w:t xml:space="preserve">suggest that ANXA1 plays a pivotal role </w:t>
      </w:r>
      <w:r w:rsidR="00253A21" w:rsidRPr="008D32DF">
        <w:t>i</w:t>
      </w:r>
      <w:r w:rsidR="0070394D" w:rsidRPr="008D32DF">
        <w:t xml:space="preserve">n Aβ clearance and </w:t>
      </w:r>
      <w:r w:rsidR="00243B72" w:rsidRPr="008D32DF">
        <w:t xml:space="preserve">supports </w:t>
      </w:r>
      <w:r w:rsidR="0070394D" w:rsidRPr="008D32DF">
        <w:t>the use of</w:t>
      </w:r>
      <w:r w:rsidR="00BA6FF0" w:rsidRPr="008D32DF">
        <w:t xml:space="preserve"> </w:t>
      </w:r>
      <w:r w:rsidR="00243B72" w:rsidRPr="008D32DF">
        <w:t>ANXA1 as</w:t>
      </w:r>
      <w:r w:rsidR="00E15C73" w:rsidRPr="008D32DF">
        <w:t xml:space="preserve"> </w:t>
      </w:r>
      <w:r w:rsidR="0070394D" w:rsidRPr="008D32DF">
        <w:t>potential</w:t>
      </w:r>
      <w:r w:rsidR="00243B72" w:rsidRPr="008D32DF">
        <w:t xml:space="preserve"> pharmacological tool </w:t>
      </w:r>
      <w:r w:rsidR="00D70C5A" w:rsidRPr="008D32DF">
        <w:t>for</w:t>
      </w:r>
      <w:r w:rsidR="00243B72" w:rsidRPr="008D32DF">
        <w:t xml:space="preserve"> AD</w:t>
      </w:r>
      <w:r w:rsidR="00D70C5A" w:rsidRPr="008D32DF">
        <w:t xml:space="preserve"> therapeutics</w:t>
      </w:r>
      <w:r w:rsidR="00243B72" w:rsidRPr="008D32DF">
        <w:t>.</w:t>
      </w:r>
    </w:p>
    <w:p w14:paraId="1D141184" w14:textId="77777777" w:rsidR="00915D48" w:rsidRPr="008D32DF" w:rsidRDefault="00915D48" w:rsidP="008D32DF">
      <w:pPr>
        <w:pStyle w:val="h1"/>
        <w:spacing w:line="480" w:lineRule="auto"/>
        <w:rPr>
          <w:sz w:val="24"/>
          <w:szCs w:val="24"/>
        </w:rPr>
      </w:pPr>
      <w:r w:rsidRPr="008D32DF">
        <w:rPr>
          <w:sz w:val="24"/>
          <w:szCs w:val="24"/>
        </w:rPr>
        <w:lastRenderedPageBreak/>
        <w:t>Keywords</w:t>
      </w:r>
    </w:p>
    <w:p w14:paraId="41BCBD2F" w14:textId="087F518D" w:rsidR="006C04BB" w:rsidRPr="008D32DF" w:rsidRDefault="00915D48" w:rsidP="008D32DF">
      <w:pPr>
        <w:pStyle w:val="NormalWeb"/>
        <w:spacing w:line="480" w:lineRule="auto"/>
      </w:pPr>
      <w:r w:rsidRPr="008D32DF">
        <w:t xml:space="preserve">Inflammation, </w:t>
      </w:r>
      <w:proofErr w:type="spellStart"/>
      <w:r w:rsidRPr="008D32DF">
        <w:t>Annexin</w:t>
      </w:r>
      <w:proofErr w:type="spellEnd"/>
      <w:r w:rsidRPr="008D32DF">
        <w:t xml:space="preserve"> A1, Alzheimer’s disease, Microglia, Amyloid-β, Anti-inflammatory, </w:t>
      </w:r>
      <w:proofErr w:type="spellStart"/>
      <w:r w:rsidRPr="008D32DF">
        <w:t>Neprilysin</w:t>
      </w:r>
      <w:proofErr w:type="spellEnd"/>
      <w:r w:rsidRPr="008D32DF">
        <w:t xml:space="preserve">, </w:t>
      </w:r>
      <w:proofErr w:type="spellStart"/>
      <w:r w:rsidRPr="008D32DF">
        <w:t>Formyl</w:t>
      </w:r>
      <w:proofErr w:type="spellEnd"/>
      <w:r w:rsidRPr="008D32DF">
        <w:t>-peptide receptor</w:t>
      </w:r>
    </w:p>
    <w:p w14:paraId="00B290E1" w14:textId="77777777" w:rsidR="006C04BB" w:rsidRPr="008D32DF" w:rsidRDefault="006C04BB" w:rsidP="008D32DF">
      <w:pPr>
        <w:spacing w:line="480" w:lineRule="auto"/>
        <w:rPr>
          <w:rFonts w:ascii="Times New Roman" w:hAnsi="Times New Roman" w:cs="Times New Roman"/>
          <w:b/>
          <w:sz w:val="24"/>
          <w:szCs w:val="24"/>
        </w:rPr>
      </w:pPr>
      <w:r w:rsidRPr="008D32DF">
        <w:rPr>
          <w:rFonts w:ascii="Times New Roman" w:hAnsi="Times New Roman" w:cs="Times New Roman"/>
          <w:b/>
          <w:sz w:val="24"/>
          <w:szCs w:val="24"/>
        </w:rPr>
        <w:t>Background</w:t>
      </w:r>
    </w:p>
    <w:p w14:paraId="5D6CA69B" w14:textId="7D694E06" w:rsidR="00BA3D00" w:rsidRPr="008D32DF" w:rsidRDefault="00596E3E"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Amyloid-β peptide (Aβ) is present in high levels in the brains of Alzheimer</w:t>
      </w:r>
      <w:r w:rsidR="00924D18" w:rsidRPr="008D32DF">
        <w:rPr>
          <w:rFonts w:ascii="Times New Roman" w:hAnsi="Times New Roman" w:cs="Times New Roman"/>
          <w:sz w:val="24"/>
          <w:szCs w:val="24"/>
        </w:rPr>
        <w:t>’s disease</w:t>
      </w:r>
      <w:r w:rsidRPr="008D32DF">
        <w:rPr>
          <w:rFonts w:ascii="Times New Roman" w:hAnsi="Times New Roman" w:cs="Times New Roman"/>
          <w:sz w:val="24"/>
          <w:szCs w:val="24"/>
        </w:rPr>
        <w:t xml:space="preserve"> (AD) patients and is closely associated with the pathogenesis of the disease. Aβ peptides are toxic products </w:t>
      </w:r>
      <w:r w:rsidR="00924BFA" w:rsidRPr="008D32DF">
        <w:rPr>
          <w:rFonts w:ascii="Times New Roman" w:hAnsi="Times New Roman" w:cs="Times New Roman"/>
          <w:sz w:val="24"/>
          <w:szCs w:val="24"/>
        </w:rPr>
        <w:t xml:space="preserve">derived </w:t>
      </w:r>
      <w:r w:rsidRPr="008D32DF">
        <w:rPr>
          <w:rFonts w:ascii="Times New Roman" w:hAnsi="Times New Roman" w:cs="Times New Roman"/>
          <w:sz w:val="24"/>
          <w:szCs w:val="24"/>
        </w:rPr>
        <w:t>from the catalytic cleavage of a larger amyloid precursor protein (APP)</w:t>
      </w:r>
      <w:r w:rsidR="00CA4D6E" w:rsidRPr="008D32DF">
        <w:rPr>
          <w:rFonts w:ascii="Times New Roman" w:hAnsi="Times New Roman" w:cs="Times New Roman"/>
          <w:sz w:val="24"/>
          <w:szCs w:val="24"/>
        </w:rPr>
        <w:t xml:space="preserve"> </w:t>
      </w:r>
      <w:r w:rsidR="00E111CE" w:rsidRPr="008D32DF">
        <w:rPr>
          <w:rFonts w:ascii="Times New Roman" w:hAnsi="Times New Roman" w:cs="Times New Roman"/>
          <w:sz w:val="24"/>
          <w:szCs w:val="24"/>
        </w:rPr>
        <w:t>by β- and γ-</w:t>
      </w:r>
      <w:proofErr w:type="spellStart"/>
      <w:r w:rsidR="00E111CE" w:rsidRPr="008D32DF">
        <w:rPr>
          <w:rFonts w:ascii="Times New Roman" w:hAnsi="Times New Roman" w:cs="Times New Roman"/>
          <w:sz w:val="24"/>
          <w:szCs w:val="24"/>
        </w:rPr>
        <w:t>secretases</w:t>
      </w:r>
      <w:proofErr w:type="spellEnd"/>
      <w:r w:rsidR="00E111CE" w:rsidRPr="008D32DF">
        <w:rPr>
          <w:rFonts w:ascii="Times New Roman" w:hAnsi="Times New Roman" w:cs="Times New Roman"/>
          <w:sz w:val="24"/>
          <w:szCs w:val="24"/>
        </w:rPr>
        <w:t xml:space="preserve">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RW.CITE{{2900 Haass,C. 2012}}</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w:t>
      </w:r>
      <w:r w:rsidR="007C0A3E" w:rsidRPr="008D32DF">
        <w:rPr>
          <w:rFonts w:ascii="Times New Roman" w:hAnsi="Times New Roman" w:cs="Times New Roman"/>
          <w:sz w:val="24"/>
          <w:szCs w:val="24"/>
        </w:rPr>
        <w:fldChar w:fldCharType="end"/>
      </w:r>
      <w:r w:rsidRPr="008D32DF">
        <w:rPr>
          <w:rFonts w:ascii="Times New Roman" w:hAnsi="Times New Roman" w:cs="Times New Roman"/>
          <w:sz w:val="24"/>
          <w:szCs w:val="24"/>
        </w:rPr>
        <w:t>. The toxicity of Aβ is thought to be mediated via the secretion of neurotoxic inflammatory mediators</w:t>
      </w:r>
      <w:r w:rsidR="00924BFA" w:rsidRPr="008D32DF">
        <w:rPr>
          <w:rFonts w:ascii="Times New Roman" w:hAnsi="Times New Roman" w:cs="Times New Roman"/>
          <w:sz w:val="24"/>
          <w:szCs w:val="24"/>
        </w:rPr>
        <w:t xml:space="preserve"> and reactive oxygen species (ROS)</w:t>
      </w:r>
      <w:r w:rsidR="00674F77" w:rsidRPr="008D32DF">
        <w:rPr>
          <w:rFonts w:ascii="Times New Roman" w:hAnsi="Times New Roman" w:cs="Times New Roman"/>
          <w:sz w:val="24"/>
          <w:szCs w:val="24"/>
        </w:rPr>
        <w:t xml:space="preserve"> from glial cells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RW.CITE{{2901 Solito, Egle 2012}}</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[2]</w:t>
      </w:r>
      <w:r w:rsidR="007C0A3E" w:rsidRPr="008D32DF">
        <w:rPr>
          <w:rFonts w:ascii="Times New Roman" w:hAnsi="Times New Roman" w:cs="Times New Roman"/>
          <w:sz w:val="24"/>
          <w:szCs w:val="24"/>
        </w:rPr>
        <w:fldChar w:fldCharType="end"/>
      </w:r>
      <w:r w:rsidR="00BA294D" w:rsidRPr="008D32DF">
        <w:rPr>
          <w:rFonts w:ascii="Times New Roman" w:hAnsi="Times New Roman" w:cs="Times New Roman"/>
          <w:sz w:val="24"/>
          <w:szCs w:val="24"/>
        </w:rPr>
        <w:t>. There is</w:t>
      </w:r>
      <w:r w:rsidR="00F41907" w:rsidRPr="008D32DF">
        <w:rPr>
          <w:rFonts w:ascii="Times New Roman" w:hAnsi="Times New Roman" w:cs="Times New Roman"/>
          <w:sz w:val="24"/>
          <w:szCs w:val="24"/>
        </w:rPr>
        <w:t xml:space="preserve"> convincing</w:t>
      </w:r>
      <w:r w:rsidR="00BA294D" w:rsidRPr="008D32DF">
        <w:rPr>
          <w:rFonts w:ascii="Times New Roman" w:hAnsi="Times New Roman" w:cs="Times New Roman"/>
          <w:sz w:val="24"/>
          <w:szCs w:val="24"/>
        </w:rPr>
        <w:t xml:space="preserve"> evidence that Aβ is</w:t>
      </w:r>
      <w:r w:rsidR="00F41907" w:rsidRPr="008D32DF">
        <w:rPr>
          <w:rFonts w:ascii="Times New Roman" w:hAnsi="Times New Roman" w:cs="Times New Roman"/>
          <w:sz w:val="24"/>
          <w:szCs w:val="24"/>
        </w:rPr>
        <w:t xml:space="preserve"> able to prime</w:t>
      </w:r>
      <w:r w:rsidRPr="008D32DF">
        <w:rPr>
          <w:rFonts w:ascii="Times New Roman" w:hAnsi="Times New Roman" w:cs="Times New Roman"/>
          <w:sz w:val="24"/>
          <w:szCs w:val="24"/>
        </w:rPr>
        <w:t xml:space="preserve"> microglia</w:t>
      </w:r>
      <w:r w:rsidR="00F41907" w:rsidRPr="008D32DF">
        <w:rPr>
          <w:rFonts w:ascii="Times New Roman" w:hAnsi="Times New Roman" w:cs="Times New Roman"/>
          <w:sz w:val="24"/>
          <w:szCs w:val="24"/>
        </w:rPr>
        <w:t xml:space="preserve">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RW.CITE{{2902 Perry, V Hugh 2013}}</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w:t>
      </w:r>
      <w:r w:rsidR="007C0A3E" w:rsidRPr="008D32DF">
        <w:rPr>
          <w:rFonts w:ascii="Times New Roman" w:hAnsi="Times New Roman" w:cs="Times New Roman"/>
          <w:sz w:val="24"/>
          <w:szCs w:val="24"/>
        </w:rPr>
        <w:fldChar w:fldCharType="end"/>
      </w:r>
      <w:r w:rsidRPr="008D32DF">
        <w:rPr>
          <w:rFonts w:ascii="Times New Roman" w:hAnsi="Times New Roman" w:cs="Times New Roman"/>
          <w:sz w:val="24"/>
          <w:szCs w:val="24"/>
        </w:rPr>
        <w:t>, inciting an inflammatory response and the release of neurotoxic cy</w:t>
      </w:r>
      <w:r w:rsidR="00924BFA" w:rsidRPr="008D32DF">
        <w:rPr>
          <w:rFonts w:ascii="Times New Roman" w:hAnsi="Times New Roman" w:cs="Times New Roman"/>
          <w:sz w:val="24"/>
          <w:szCs w:val="24"/>
        </w:rPr>
        <w:t>tokines, ROS</w:t>
      </w:r>
      <w:r w:rsidRPr="008D32DF">
        <w:rPr>
          <w:rFonts w:ascii="Times New Roman" w:hAnsi="Times New Roman" w:cs="Times New Roman"/>
          <w:sz w:val="24"/>
          <w:szCs w:val="24"/>
        </w:rPr>
        <w:t xml:space="preserve">, complement factors and nitric oxide (NO), which </w:t>
      </w:r>
      <w:r w:rsidR="00924D18" w:rsidRPr="008D32DF">
        <w:rPr>
          <w:rFonts w:ascii="Times New Roman" w:hAnsi="Times New Roman" w:cs="Times New Roman"/>
          <w:sz w:val="24"/>
          <w:szCs w:val="24"/>
        </w:rPr>
        <w:t>can all</w:t>
      </w:r>
      <w:r w:rsidRPr="008D32DF">
        <w:rPr>
          <w:rFonts w:ascii="Times New Roman" w:hAnsi="Times New Roman" w:cs="Times New Roman"/>
          <w:sz w:val="24"/>
          <w:szCs w:val="24"/>
        </w:rPr>
        <w:t xml:space="preserve"> contribute to neuro</w:t>
      </w:r>
      <w:r w:rsidR="00BA3D00" w:rsidRPr="008D32DF">
        <w:rPr>
          <w:rFonts w:ascii="Times New Roman" w:hAnsi="Times New Roman" w:cs="Times New Roman"/>
          <w:sz w:val="24"/>
          <w:szCs w:val="24"/>
        </w:rPr>
        <w:t xml:space="preserve">nal dysfunction and cell death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RW.CITE{{2904 Sastre, Magdalena 2006}}</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w:t>
      </w:r>
      <w:r w:rsidR="007C0A3E" w:rsidRPr="008D32DF">
        <w:rPr>
          <w:rFonts w:ascii="Times New Roman" w:hAnsi="Times New Roman" w:cs="Times New Roman"/>
          <w:sz w:val="24"/>
          <w:szCs w:val="24"/>
        </w:rPr>
        <w:fldChar w:fldCharType="end"/>
      </w:r>
      <w:r w:rsidRPr="008D32DF">
        <w:rPr>
          <w:rFonts w:ascii="Times New Roman" w:hAnsi="Times New Roman" w:cs="Times New Roman"/>
          <w:sz w:val="24"/>
          <w:szCs w:val="24"/>
        </w:rPr>
        <w:t xml:space="preserve">. </w:t>
      </w:r>
      <w:r w:rsidR="00BA3D00" w:rsidRPr="008D32DF">
        <w:rPr>
          <w:rFonts w:ascii="Times New Roman" w:hAnsi="Times New Roman" w:cs="Times New Roman"/>
          <w:sz w:val="24"/>
          <w:szCs w:val="24"/>
        </w:rPr>
        <w:t xml:space="preserve">Importantly, we previously found a direct link between pro-inflammatory cytokines and Aβ generation by showing that certain cytokines </w:t>
      </w:r>
      <w:r w:rsidR="00D70C5A" w:rsidRPr="008D32DF">
        <w:rPr>
          <w:rFonts w:ascii="Times New Roman" w:hAnsi="Times New Roman" w:cs="Times New Roman"/>
          <w:sz w:val="24"/>
          <w:szCs w:val="24"/>
        </w:rPr>
        <w:t xml:space="preserve">such as </w:t>
      </w:r>
      <w:proofErr w:type="spellStart"/>
      <w:r w:rsidR="00FA4C31" w:rsidRPr="00FA4C31">
        <w:rPr>
          <w:rFonts w:ascii="Times New Roman" w:hAnsi="Times New Roman" w:cs="Times New Roman"/>
          <w:sz w:val="24"/>
          <w:szCs w:val="24"/>
          <w:highlight w:val="yellow"/>
        </w:rPr>
        <w:t>tumor</w:t>
      </w:r>
      <w:proofErr w:type="spellEnd"/>
      <w:r w:rsidR="00FA4C31" w:rsidRPr="00FA4C31">
        <w:rPr>
          <w:rFonts w:ascii="Times New Roman" w:hAnsi="Times New Roman" w:cs="Times New Roman"/>
          <w:sz w:val="24"/>
          <w:szCs w:val="24"/>
          <w:highlight w:val="yellow"/>
        </w:rPr>
        <w:t xml:space="preserve"> necrosis factor (</w:t>
      </w:r>
      <w:r w:rsidR="00D70C5A" w:rsidRPr="00FA4C31">
        <w:rPr>
          <w:rFonts w:ascii="Times New Roman" w:hAnsi="Times New Roman" w:cs="Times New Roman"/>
          <w:sz w:val="24"/>
          <w:szCs w:val="24"/>
          <w:highlight w:val="yellow"/>
        </w:rPr>
        <w:t>TNF</w:t>
      </w:r>
      <w:r w:rsidR="00FA4C31" w:rsidRPr="00FA4C31">
        <w:rPr>
          <w:rFonts w:ascii="Times New Roman" w:hAnsi="Times New Roman" w:cs="Times New Roman"/>
          <w:sz w:val="24"/>
          <w:szCs w:val="24"/>
          <w:highlight w:val="yellow"/>
        </w:rPr>
        <w:t xml:space="preserve">) </w:t>
      </w:r>
      <w:r w:rsidR="00D70C5A" w:rsidRPr="00FA4C31">
        <w:rPr>
          <w:rFonts w:ascii="Times New Roman" w:hAnsi="Times New Roman" w:cs="Times New Roman"/>
          <w:sz w:val="24"/>
          <w:szCs w:val="24"/>
          <w:highlight w:val="yellow"/>
        </w:rPr>
        <w:t xml:space="preserve">α and </w:t>
      </w:r>
      <w:r w:rsidR="00FA4C31" w:rsidRPr="00FA4C31">
        <w:rPr>
          <w:rFonts w:ascii="Times New Roman" w:hAnsi="Times New Roman" w:cs="Times New Roman"/>
          <w:sz w:val="24"/>
          <w:szCs w:val="24"/>
          <w:highlight w:val="yellow"/>
        </w:rPr>
        <w:t>interferon (</w:t>
      </w:r>
      <w:r w:rsidR="00D70C5A" w:rsidRPr="00FA4C31">
        <w:rPr>
          <w:rFonts w:ascii="Times New Roman" w:hAnsi="Times New Roman" w:cs="Times New Roman"/>
          <w:sz w:val="24"/>
          <w:szCs w:val="24"/>
          <w:highlight w:val="yellow"/>
        </w:rPr>
        <w:t>IFN</w:t>
      </w:r>
      <w:r w:rsidR="00FA4C31" w:rsidRPr="00FA4C31">
        <w:rPr>
          <w:rFonts w:ascii="Times New Roman" w:hAnsi="Times New Roman" w:cs="Times New Roman"/>
          <w:sz w:val="24"/>
          <w:szCs w:val="24"/>
          <w:highlight w:val="yellow"/>
        </w:rPr>
        <w:t xml:space="preserve">) </w:t>
      </w:r>
      <w:r w:rsidR="00D70C5A" w:rsidRPr="00FA4C31">
        <w:rPr>
          <w:rFonts w:ascii="Times New Roman" w:hAnsi="Times New Roman" w:cs="Times New Roman"/>
          <w:sz w:val="24"/>
          <w:szCs w:val="24"/>
          <w:highlight w:val="yellow"/>
        </w:rPr>
        <w:t>γ</w:t>
      </w:r>
      <w:r w:rsidR="00D70C5A" w:rsidRPr="008D32DF">
        <w:rPr>
          <w:rFonts w:ascii="Times New Roman" w:hAnsi="Times New Roman" w:cs="Times New Roman"/>
          <w:sz w:val="24"/>
          <w:szCs w:val="24"/>
        </w:rPr>
        <w:t xml:space="preserve"> </w:t>
      </w:r>
      <w:r w:rsidR="00BA3D00" w:rsidRPr="008D32DF">
        <w:rPr>
          <w:rFonts w:ascii="Times New Roman" w:hAnsi="Times New Roman" w:cs="Times New Roman"/>
          <w:sz w:val="24"/>
          <w:szCs w:val="24"/>
        </w:rPr>
        <w:t xml:space="preserve">can transcriptionally </w:t>
      </w:r>
      <w:proofErr w:type="spellStart"/>
      <w:r w:rsidR="00BA3D00" w:rsidRPr="008D32DF">
        <w:rPr>
          <w:rFonts w:ascii="Times New Roman" w:hAnsi="Times New Roman" w:cs="Times New Roman"/>
          <w:sz w:val="24"/>
          <w:szCs w:val="24"/>
        </w:rPr>
        <w:t>upregulate</w:t>
      </w:r>
      <w:proofErr w:type="spellEnd"/>
      <w:r w:rsidR="00BA3D00" w:rsidRPr="008D32DF">
        <w:rPr>
          <w:rFonts w:ascii="Times New Roman" w:hAnsi="Times New Roman" w:cs="Times New Roman"/>
          <w:sz w:val="24"/>
          <w:szCs w:val="24"/>
        </w:rPr>
        <w:t xml:space="preserve"> β-</w:t>
      </w:r>
      <w:proofErr w:type="spellStart"/>
      <w:r w:rsidR="00BA3D00" w:rsidRPr="008D32DF">
        <w:rPr>
          <w:rFonts w:ascii="Times New Roman" w:hAnsi="Times New Roman" w:cs="Times New Roman"/>
          <w:sz w:val="24"/>
          <w:szCs w:val="24"/>
        </w:rPr>
        <w:t>secretase</w:t>
      </w:r>
      <w:proofErr w:type="spellEnd"/>
      <w:r w:rsidR="005626C0">
        <w:rPr>
          <w:rFonts w:ascii="Times New Roman" w:hAnsi="Times New Roman" w:cs="Times New Roman"/>
          <w:sz w:val="24"/>
          <w:szCs w:val="24"/>
        </w:rPr>
        <w:t xml:space="preserve"> </w:t>
      </w:r>
      <w:r w:rsidR="005626C0" w:rsidRPr="005626C0">
        <w:rPr>
          <w:rFonts w:ascii="Times New Roman" w:hAnsi="Times New Roman" w:cs="Times New Roman"/>
          <w:sz w:val="24"/>
          <w:szCs w:val="24"/>
          <w:highlight w:val="yellow"/>
        </w:rPr>
        <w:t xml:space="preserve">beta-site </w:t>
      </w:r>
      <w:r w:rsidR="00E94EC4">
        <w:rPr>
          <w:rFonts w:ascii="Times New Roman" w:hAnsi="Times New Roman" w:cs="Times New Roman"/>
          <w:sz w:val="24"/>
          <w:szCs w:val="24"/>
          <w:highlight w:val="yellow"/>
        </w:rPr>
        <w:t>APP</w:t>
      </w:r>
      <w:r w:rsidR="005626C0" w:rsidRPr="005626C0">
        <w:rPr>
          <w:rFonts w:ascii="Times New Roman" w:hAnsi="Times New Roman" w:cs="Times New Roman"/>
          <w:sz w:val="24"/>
          <w:szCs w:val="24"/>
          <w:highlight w:val="yellow"/>
        </w:rPr>
        <w:t xml:space="preserve"> cleaving enzyme 1</w:t>
      </w:r>
      <w:r w:rsidR="00BA3D00" w:rsidRPr="008D32DF">
        <w:rPr>
          <w:rFonts w:ascii="Times New Roman" w:hAnsi="Times New Roman" w:cs="Times New Roman"/>
          <w:sz w:val="24"/>
          <w:szCs w:val="24"/>
        </w:rPr>
        <w:t xml:space="preserve"> (BACE1)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RW.CITE{{2903 Sastre,M. 2003; 916 Sastre, Magdalena 2006}}</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[5, 6]</w:t>
      </w:r>
      <w:r w:rsidR="007C0A3E" w:rsidRPr="008D32DF">
        <w:rPr>
          <w:rFonts w:ascii="Times New Roman" w:hAnsi="Times New Roman" w:cs="Times New Roman"/>
          <w:sz w:val="24"/>
          <w:szCs w:val="24"/>
        </w:rPr>
        <w:fldChar w:fldCharType="end"/>
      </w:r>
      <w:r w:rsidR="009174D8" w:rsidRPr="008D32DF">
        <w:rPr>
          <w:rFonts w:ascii="Times New Roman" w:hAnsi="Times New Roman" w:cs="Times New Roman"/>
          <w:sz w:val="24"/>
          <w:szCs w:val="24"/>
        </w:rPr>
        <w:t>; this</w:t>
      </w:r>
      <w:r w:rsidR="00BA3D00" w:rsidRPr="008D32DF">
        <w:rPr>
          <w:rFonts w:ascii="Times New Roman" w:hAnsi="Times New Roman" w:cs="Times New Roman"/>
          <w:sz w:val="24"/>
          <w:szCs w:val="24"/>
        </w:rPr>
        <w:t xml:space="preserve"> has</w:t>
      </w:r>
      <w:r w:rsidR="00924BFA" w:rsidRPr="008D32DF">
        <w:rPr>
          <w:rFonts w:ascii="Times New Roman" w:hAnsi="Times New Roman" w:cs="Times New Roman"/>
          <w:sz w:val="24"/>
          <w:szCs w:val="24"/>
        </w:rPr>
        <w:t xml:space="preserve"> also</w:t>
      </w:r>
      <w:r w:rsidR="009174D8" w:rsidRPr="008D32DF">
        <w:rPr>
          <w:rFonts w:ascii="Times New Roman" w:hAnsi="Times New Roman" w:cs="Times New Roman"/>
          <w:sz w:val="24"/>
          <w:szCs w:val="24"/>
        </w:rPr>
        <w:t xml:space="preserve"> been confirmed</w:t>
      </w:r>
      <w:r w:rsidR="00BA3D00" w:rsidRPr="008D32DF">
        <w:rPr>
          <w:rFonts w:ascii="Times New Roman" w:hAnsi="Times New Roman" w:cs="Times New Roman"/>
          <w:sz w:val="24"/>
          <w:szCs w:val="24"/>
        </w:rPr>
        <w:t xml:space="preserve"> in anima</w:t>
      </w:r>
      <w:r w:rsidR="00924BFA" w:rsidRPr="008D32DF">
        <w:rPr>
          <w:rFonts w:ascii="Times New Roman" w:hAnsi="Times New Roman" w:cs="Times New Roman"/>
          <w:sz w:val="24"/>
          <w:szCs w:val="24"/>
        </w:rPr>
        <w:t>l models of inflammation</w:t>
      </w:r>
      <w:r w:rsidR="00BA3D00" w:rsidRPr="008D32DF">
        <w:rPr>
          <w:rFonts w:ascii="Times New Roman" w:hAnsi="Times New Roman" w:cs="Times New Roman"/>
          <w:sz w:val="24"/>
          <w:szCs w:val="24"/>
        </w:rPr>
        <w:t xml:space="preserve">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RW.CITE{{2906 Birch, Amy M 2014}}</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[7]</w:t>
      </w:r>
      <w:r w:rsidR="007C0A3E" w:rsidRPr="008D32DF">
        <w:rPr>
          <w:rFonts w:ascii="Times New Roman" w:hAnsi="Times New Roman" w:cs="Times New Roman"/>
          <w:sz w:val="24"/>
          <w:szCs w:val="24"/>
        </w:rPr>
        <w:fldChar w:fldCharType="end"/>
      </w:r>
      <w:r w:rsidR="00BA3D00" w:rsidRPr="008D32DF">
        <w:rPr>
          <w:rFonts w:ascii="Times New Roman" w:hAnsi="Times New Roman" w:cs="Times New Roman"/>
          <w:sz w:val="24"/>
          <w:szCs w:val="24"/>
        </w:rPr>
        <w:t xml:space="preserve">. Therefore, a combination of dying neurones and Aβ accumulated via active synthesis would further stimulate microglia, creating a self-perpetuating cycle. </w:t>
      </w:r>
      <w:r w:rsidR="00D70C5A" w:rsidRPr="008D32DF">
        <w:rPr>
          <w:rFonts w:ascii="Times New Roman" w:hAnsi="Times New Roman" w:cs="Times New Roman"/>
          <w:sz w:val="24"/>
          <w:szCs w:val="24"/>
        </w:rPr>
        <w:t>I</w:t>
      </w:r>
      <w:r w:rsidR="00BA3D00" w:rsidRPr="008D32DF">
        <w:rPr>
          <w:rFonts w:ascii="Times New Roman" w:hAnsi="Times New Roman" w:cs="Times New Roman"/>
          <w:sz w:val="24"/>
          <w:szCs w:val="24"/>
        </w:rPr>
        <w:t xml:space="preserve">t has to be noted that the activation of microglia may not only contribute to disease progression, but could also have beneficial effects. Activated microglia can reduce Aβ accumulation by increasing its phagocytosis, clearance and degradation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RW.CITE{{2907 Frautschy,S.A. 1998; 2908 Qiu, Wei Qiao 1997}}</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[8, 9]</w:t>
      </w:r>
      <w:r w:rsidR="007C0A3E" w:rsidRPr="008D32DF">
        <w:rPr>
          <w:rFonts w:ascii="Times New Roman" w:hAnsi="Times New Roman" w:cs="Times New Roman"/>
          <w:sz w:val="24"/>
          <w:szCs w:val="24"/>
        </w:rPr>
        <w:fldChar w:fldCharType="end"/>
      </w:r>
      <w:r w:rsidR="009174D8" w:rsidRPr="008D32DF">
        <w:rPr>
          <w:rFonts w:ascii="Times New Roman" w:hAnsi="Times New Roman" w:cs="Times New Roman"/>
          <w:sz w:val="24"/>
          <w:szCs w:val="24"/>
        </w:rPr>
        <w:t xml:space="preserve"> and the release of anti-inflammatory</w:t>
      </w:r>
      <w:r w:rsidR="00D70C5A" w:rsidRPr="008D32DF">
        <w:rPr>
          <w:rFonts w:ascii="Times New Roman" w:hAnsi="Times New Roman" w:cs="Times New Roman"/>
          <w:sz w:val="24"/>
          <w:szCs w:val="24"/>
        </w:rPr>
        <w:t xml:space="preserve"> molecules including certain</w:t>
      </w:r>
      <w:r w:rsidR="009174D8" w:rsidRPr="008D32DF">
        <w:rPr>
          <w:rFonts w:ascii="Times New Roman" w:hAnsi="Times New Roman" w:cs="Times New Roman"/>
          <w:sz w:val="24"/>
          <w:szCs w:val="24"/>
        </w:rPr>
        <w:t xml:space="preserve"> cytokines</w:t>
      </w:r>
      <w:r w:rsidR="00D70C5A" w:rsidRPr="008D32DF">
        <w:rPr>
          <w:rFonts w:ascii="Times New Roman" w:hAnsi="Times New Roman" w:cs="Times New Roman"/>
          <w:sz w:val="24"/>
          <w:szCs w:val="24"/>
        </w:rPr>
        <w:t>,</w:t>
      </w:r>
      <w:r w:rsidR="009174D8" w:rsidRPr="008D32DF">
        <w:rPr>
          <w:rFonts w:ascii="Times New Roman" w:hAnsi="Times New Roman" w:cs="Times New Roman"/>
          <w:sz w:val="24"/>
          <w:szCs w:val="24"/>
        </w:rPr>
        <w:t xml:space="preserve"> growth factors</w:t>
      </w:r>
      <w:r w:rsidR="00D70C5A" w:rsidRPr="008D32DF">
        <w:rPr>
          <w:rFonts w:ascii="Times New Roman" w:hAnsi="Times New Roman" w:cs="Times New Roman"/>
          <w:sz w:val="24"/>
          <w:szCs w:val="24"/>
        </w:rPr>
        <w:t xml:space="preserve"> and the resolving molecule </w:t>
      </w:r>
      <w:proofErr w:type="spellStart"/>
      <w:r w:rsidR="00D70C5A" w:rsidRPr="008D32DF">
        <w:rPr>
          <w:rFonts w:ascii="Times New Roman" w:hAnsi="Times New Roman" w:cs="Times New Roman"/>
          <w:sz w:val="24"/>
          <w:szCs w:val="24"/>
        </w:rPr>
        <w:t>Annexin</w:t>
      </w:r>
      <w:proofErr w:type="spellEnd"/>
      <w:r w:rsidR="00D70C5A" w:rsidRPr="008D32DF">
        <w:rPr>
          <w:rFonts w:ascii="Times New Roman" w:hAnsi="Times New Roman" w:cs="Times New Roman"/>
          <w:sz w:val="24"/>
          <w:szCs w:val="24"/>
        </w:rPr>
        <w:t xml:space="preserve"> A1 (ANXA1)</w:t>
      </w:r>
      <w:r w:rsidR="00BA3D00" w:rsidRPr="008D32DF">
        <w:rPr>
          <w:rFonts w:ascii="Times New Roman" w:hAnsi="Times New Roman" w:cs="Times New Roman"/>
          <w:sz w:val="24"/>
          <w:szCs w:val="24"/>
        </w:rPr>
        <w:t>.</w:t>
      </w:r>
    </w:p>
    <w:p w14:paraId="2C408238" w14:textId="1EA445E2" w:rsidR="00596E3E" w:rsidRPr="008D32DF" w:rsidRDefault="00596E3E"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ANXA1 is a gluco</w:t>
      </w:r>
      <w:r w:rsidR="00E66AA7" w:rsidRPr="008D32DF">
        <w:rPr>
          <w:rFonts w:ascii="Times New Roman" w:hAnsi="Times New Roman" w:cs="Times New Roman"/>
          <w:sz w:val="24"/>
          <w:szCs w:val="24"/>
        </w:rPr>
        <w:t>co</w:t>
      </w:r>
      <w:r w:rsidRPr="008D32DF">
        <w:rPr>
          <w:rFonts w:ascii="Times New Roman" w:hAnsi="Times New Roman" w:cs="Times New Roman"/>
          <w:sz w:val="24"/>
          <w:szCs w:val="24"/>
        </w:rPr>
        <w:t xml:space="preserve">rticoid anti-inflammatory mediator in the peripheral system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RW.CITE{{2797 Parente,Luca 2004; 2909 Perretti, Mauro 2009}}</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[10, 11]</w:t>
      </w:r>
      <w:r w:rsidR="007C0A3E" w:rsidRPr="008D32DF">
        <w:rPr>
          <w:rFonts w:ascii="Times New Roman" w:hAnsi="Times New Roman" w:cs="Times New Roman"/>
          <w:sz w:val="24"/>
          <w:szCs w:val="24"/>
        </w:rPr>
        <w:fldChar w:fldCharType="end"/>
      </w:r>
      <w:r w:rsidRPr="008D32DF">
        <w:rPr>
          <w:rFonts w:ascii="Times New Roman" w:hAnsi="Times New Roman" w:cs="Times New Roman"/>
          <w:sz w:val="24"/>
          <w:szCs w:val="24"/>
        </w:rPr>
        <w:t>, which plays a key role in ensuring the effective and selective removal of apoptotic neuron-</w:t>
      </w:r>
      <w:r w:rsidRPr="008D32DF">
        <w:rPr>
          <w:rFonts w:ascii="Times New Roman" w:hAnsi="Times New Roman" w:cs="Times New Roman"/>
          <w:sz w:val="24"/>
          <w:szCs w:val="24"/>
        </w:rPr>
        <w:lastRenderedPageBreak/>
        <w:t>like cells under inflammatory and non-inflammatory conditions</w:t>
      </w:r>
      <w:r w:rsidR="00607D5A" w:rsidRPr="008D32DF">
        <w:rPr>
          <w:rFonts w:ascii="Times New Roman" w:hAnsi="Times New Roman" w:cs="Times New Roman"/>
          <w:sz w:val="24"/>
          <w:szCs w:val="24"/>
        </w:rPr>
        <w:t xml:space="preserve">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RW.CITE{{2919 McArthur,S. 2010}}</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[12]</w:t>
      </w:r>
      <w:r w:rsidR="007C0A3E" w:rsidRPr="008D32DF">
        <w:rPr>
          <w:rFonts w:ascii="Times New Roman" w:hAnsi="Times New Roman" w:cs="Times New Roman"/>
          <w:sz w:val="24"/>
          <w:szCs w:val="24"/>
        </w:rPr>
        <w:fldChar w:fldCharType="end"/>
      </w:r>
      <w:r w:rsidRPr="008D32DF">
        <w:rPr>
          <w:rFonts w:ascii="Times New Roman" w:hAnsi="Times New Roman" w:cs="Times New Roman"/>
          <w:sz w:val="24"/>
          <w:szCs w:val="24"/>
        </w:rPr>
        <w:t xml:space="preserve">. In the brain </w:t>
      </w:r>
      <w:r w:rsidR="00607D5A" w:rsidRPr="008D32DF">
        <w:rPr>
          <w:rFonts w:ascii="Times New Roman" w:hAnsi="Times New Roman" w:cs="Times New Roman"/>
          <w:sz w:val="24"/>
          <w:szCs w:val="24"/>
        </w:rPr>
        <w:t xml:space="preserve">ANXA1 is abundant in microglial cells and in the endothelium of the blood brain barrier (BBB), where it plays an important role in maintaining BBB tightness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RW.CITE{{2910 Solito, Egle 2008; 1070 Cristante,Enrico 2013}}</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[13, 14]</w:t>
      </w:r>
      <w:r w:rsidR="007C0A3E" w:rsidRPr="008D32DF">
        <w:rPr>
          <w:rFonts w:ascii="Times New Roman" w:hAnsi="Times New Roman" w:cs="Times New Roman"/>
          <w:sz w:val="24"/>
          <w:szCs w:val="24"/>
        </w:rPr>
        <w:fldChar w:fldCharType="end"/>
      </w:r>
      <w:r w:rsidRPr="008D32DF">
        <w:rPr>
          <w:rFonts w:ascii="Times New Roman" w:hAnsi="Times New Roman" w:cs="Times New Roman"/>
          <w:sz w:val="24"/>
          <w:szCs w:val="24"/>
        </w:rPr>
        <w:t xml:space="preserve">. </w:t>
      </w:r>
      <w:r w:rsidR="00AF0FD1" w:rsidRPr="008D32DF">
        <w:rPr>
          <w:rFonts w:ascii="Times New Roman" w:hAnsi="Times New Roman" w:cs="Times New Roman"/>
          <w:sz w:val="24"/>
          <w:szCs w:val="24"/>
        </w:rPr>
        <w:t xml:space="preserve">Microglia have the capacity to synthesise and release ANXA1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RW.CITE{{2911 Young, Karen A 1999}}</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[15]</w:t>
      </w:r>
      <w:r w:rsidR="007C0A3E" w:rsidRPr="008D32DF">
        <w:rPr>
          <w:rFonts w:ascii="Times New Roman" w:hAnsi="Times New Roman" w:cs="Times New Roman"/>
          <w:sz w:val="24"/>
          <w:szCs w:val="24"/>
        </w:rPr>
        <w:fldChar w:fldCharType="end"/>
      </w:r>
      <w:r w:rsidR="009174D8" w:rsidRPr="008D32DF">
        <w:rPr>
          <w:rFonts w:ascii="Times New Roman" w:hAnsi="Times New Roman" w:cs="Times New Roman"/>
          <w:sz w:val="24"/>
          <w:szCs w:val="24"/>
        </w:rPr>
        <w:t xml:space="preserve"> and</w:t>
      </w:r>
      <w:r w:rsidR="00924BFA" w:rsidRPr="008D32DF">
        <w:rPr>
          <w:rFonts w:ascii="Times New Roman" w:hAnsi="Times New Roman" w:cs="Times New Roman"/>
          <w:sz w:val="24"/>
          <w:szCs w:val="24"/>
        </w:rPr>
        <w:t xml:space="preserve"> ANXA1</w:t>
      </w:r>
      <w:r w:rsidR="00243105" w:rsidRPr="008D32DF">
        <w:rPr>
          <w:rFonts w:ascii="Times New Roman" w:hAnsi="Times New Roman" w:cs="Times New Roman"/>
          <w:sz w:val="24"/>
          <w:szCs w:val="24"/>
        </w:rPr>
        <w:t xml:space="preserve"> function is</w:t>
      </w:r>
      <w:r w:rsidR="00AF0FD1" w:rsidRPr="008D32DF">
        <w:rPr>
          <w:rFonts w:ascii="Times New Roman" w:hAnsi="Times New Roman" w:cs="Times New Roman"/>
          <w:sz w:val="24"/>
          <w:szCs w:val="24"/>
        </w:rPr>
        <w:t xml:space="preserve"> associated </w:t>
      </w:r>
      <w:r w:rsidR="00243105" w:rsidRPr="008D32DF">
        <w:rPr>
          <w:rFonts w:ascii="Times New Roman" w:hAnsi="Times New Roman" w:cs="Times New Roman"/>
          <w:sz w:val="24"/>
          <w:szCs w:val="24"/>
        </w:rPr>
        <w:t xml:space="preserve">with </w:t>
      </w:r>
      <w:r w:rsidR="00AF0FD1" w:rsidRPr="008D32DF">
        <w:rPr>
          <w:rFonts w:ascii="Times New Roman" w:hAnsi="Times New Roman" w:cs="Times New Roman"/>
          <w:sz w:val="24"/>
          <w:szCs w:val="24"/>
        </w:rPr>
        <w:t>anti-inflammator</w:t>
      </w:r>
      <w:r w:rsidR="00243105" w:rsidRPr="008D32DF">
        <w:rPr>
          <w:rFonts w:ascii="Times New Roman" w:hAnsi="Times New Roman" w:cs="Times New Roman"/>
          <w:sz w:val="24"/>
          <w:szCs w:val="24"/>
        </w:rPr>
        <w:t>y actions</w:t>
      </w:r>
      <w:r w:rsidR="009174D8" w:rsidRPr="008D32DF">
        <w:rPr>
          <w:rFonts w:ascii="Times New Roman" w:hAnsi="Times New Roman" w:cs="Times New Roman"/>
          <w:sz w:val="24"/>
          <w:szCs w:val="24"/>
        </w:rPr>
        <w:t>, regulating</w:t>
      </w:r>
      <w:r w:rsidR="00AF0FD1" w:rsidRPr="008D32DF">
        <w:rPr>
          <w:rFonts w:ascii="Times New Roman" w:hAnsi="Times New Roman" w:cs="Times New Roman"/>
          <w:sz w:val="24"/>
          <w:szCs w:val="24"/>
        </w:rPr>
        <w:t xml:space="preserve"> leukocyte extravasation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RW.CITE{{2912 Lim,L.H. 1998; 2914 Perretti,M. 2002; 2913 Solito,E. 2000}}</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[16-18]</w:t>
      </w:r>
      <w:r w:rsidR="007C0A3E" w:rsidRPr="008D32DF">
        <w:rPr>
          <w:rFonts w:ascii="Times New Roman" w:hAnsi="Times New Roman" w:cs="Times New Roman"/>
          <w:sz w:val="24"/>
          <w:szCs w:val="24"/>
        </w:rPr>
        <w:fldChar w:fldCharType="end"/>
      </w:r>
      <w:r w:rsidR="00AF0FD1" w:rsidRPr="008D32DF">
        <w:rPr>
          <w:rFonts w:ascii="Times New Roman" w:hAnsi="Times New Roman" w:cs="Times New Roman"/>
          <w:sz w:val="24"/>
          <w:szCs w:val="24"/>
        </w:rPr>
        <w:t xml:space="preserve">, macrophage phagocytosis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RW.CITE{{2915 Yona, Simon 2004}}</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[19]</w:t>
      </w:r>
      <w:r w:rsidR="007C0A3E" w:rsidRPr="008D32DF">
        <w:rPr>
          <w:rFonts w:ascii="Times New Roman" w:hAnsi="Times New Roman" w:cs="Times New Roman"/>
          <w:sz w:val="24"/>
          <w:szCs w:val="24"/>
        </w:rPr>
        <w:fldChar w:fldCharType="end"/>
      </w:r>
      <w:r w:rsidR="00AF0FD1" w:rsidRPr="008D32DF">
        <w:rPr>
          <w:rFonts w:ascii="Times New Roman" w:hAnsi="Times New Roman" w:cs="Times New Roman"/>
          <w:sz w:val="24"/>
          <w:szCs w:val="24"/>
        </w:rPr>
        <w:t xml:space="preserve">, and glucocorticoid action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RW.CITE{{2916 Flower, RJ 1988; 2917 Hannon,R. 2003; 2918 Buckingham, Julia C 2006}}</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[20-22]</w:t>
      </w:r>
      <w:r w:rsidR="007C0A3E" w:rsidRPr="008D32DF">
        <w:rPr>
          <w:rFonts w:ascii="Times New Roman" w:hAnsi="Times New Roman" w:cs="Times New Roman"/>
          <w:sz w:val="24"/>
          <w:szCs w:val="24"/>
        </w:rPr>
        <w:fldChar w:fldCharType="end"/>
      </w:r>
      <w:r w:rsidR="00AF0FD1" w:rsidRPr="008D32DF">
        <w:rPr>
          <w:rFonts w:ascii="Times New Roman" w:hAnsi="Times New Roman" w:cs="Times New Roman"/>
          <w:sz w:val="24"/>
          <w:szCs w:val="24"/>
        </w:rPr>
        <w:t>. During pathological states, it h</w:t>
      </w:r>
      <w:r w:rsidR="00243105" w:rsidRPr="008D32DF">
        <w:rPr>
          <w:rFonts w:ascii="Times New Roman" w:hAnsi="Times New Roman" w:cs="Times New Roman"/>
          <w:sz w:val="24"/>
          <w:szCs w:val="24"/>
        </w:rPr>
        <w:t>as been proposed that ANXA1 has</w:t>
      </w:r>
      <w:r w:rsidR="00AF0FD1" w:rsidRPr="008D32DF">
        <w:rPr>
          <w:rFonts w:ascii="Times New Roman" w:hAnsi="Times New Roman" w:cs="Times New Roman"/>
          <w:sz w:val="24"/>
          <w:szCs w:val="24"/>
        </w:rPr>
        <w:t xml:space="preserve"> a protective role by limiting inflammatory damage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RW.CITE{{2948 Bouwmeester, Tewis 2004}}</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[23]</w:t>
      </w:r>
      <w:r w:rsidR="007C0A3E" w:rsidRPr="008D32DF">
        <w:rPr>
          <w:rFonts w:ascii="Times New Roman" w:hAnsi="Times New Roman" w:cs="Times New Roman"/>
          <w:sz w:val="24"/>
          <w:szCs w:val="24"/>
        </w:rPr>
        <w:fldChar w:fldCharType="end"/>
      </w:r>
      <w:r w:rsidR="00253A21" w:rsidRPr="008D32DF">
        <w:rPr>
          <w:rFonts w:ascii="Times New Roman" w:hAnsi="Times New Roman" w:cs="Times New Roman"/>
          <w:sz w:val="24"/>
          <w:szCs w:val="24"/>
        </w:rPr>
        <w:t xml:space="preserve">. </w:t>
      </w:r>
      <w:r w:rsidR="00AF0FD1" w:rsidRPr="008D32DF">
        <w:rPr>
          <w:rFonts w:ascii="Times New Roman" w:hAnsi="Times New Roman" w:cs="Times New Roman"/>
          <w:sz w:val="24"/>
          <w:szCs w:val="24"/>
        </w:rPr>
        <w:t>This was further supported by</w:t>
      </w:r>
      <w:r w:rsidR="00243105" w:rsidRPr="008D32DF">
        <w:rPr>
          <w:rFonts w:ascii="Times New Roman" w:hAnsi="Times New Roman" w:cs="Times New Roman"/>
          <w:sz w:val="24"/>
          <w:szCs w:val="24"/>
        </w:rPr>
        <w:t xml:space="preserve"> our </w:t>
      </w:r>
      <w:r w:rsidR="00924BFA" w:rsidRPr="008D32DF">
        <w:rPr>
          <w:rFonts w:ascii="Times New Roman" w:hAnsi="Times New Roman" w:cs="Times New Roman"/>
          <w:sz w:val="24"/>
          <w:szCs w:val="24"/>
        </w:rPr>
        <w:t>observations whereby</w:t>
      </w:r>
      <w:r w:rsidR="00AF0FD1" w:rsidRPr="008D32DF">
        <w:rPr>
          <w:rFonts w:ascii="Times New Roman" w:hAnsi="Times New Roman" w:cs="Times New Roman"/>
          <w:sz w:val="24"/>
          <w:szCs w:val="24"/>
        </w:rPr>
        <w:t xml:space="preserve"> incubation of microglia with recombinant ANXA1 </w:t>
      </w:r>
      <w:r w:rsidR="00F41907" w:rsidRPr="008D32DF">
        <w:rPr>
          <w:rFonts w:ascii="Times New Roman" w:hAnsi="Times New Roman" w:cs="Times New Roman"/>
          <w:sz w:val="24"/>
          <w:szCs w:val="24"/>
        </w:rPr>
        <w:t xml:space="preserve">resulted in </w:t>
      </w:r>
      <w:r w:rsidR="00AF0FD1" w:rsidRPr="008D32DF">
        <w:rPr>
          <w:rFonts w:ascii="Times New Roman" w:hAnsi="Times New Roman" w:cs="Times New Roman"/>
          <w:sz w:val="24"/>
          <w:szCs w:val="24"/>
        </w:rPr>
        <w:t>reduced microglial activation following</w:t>
      </w:r>
      <w:r w:rsidR="00B91B0B" w:rsidRPr="00B91B0B">
        <w:t xml:space="preserve"> </w:t>
      </w:r>
      <w:r w:rsidR="00B91B0B">
        <w:rPr>
          <w:rFonts w:ascii="Times New Roman" w:hAnsi="Times New Roman" w:cs="Times New Roman"/>
          <w:sz w:val="24"/>
          <w:szCs w:val="24"/>
        </w:rPr>
        <w:t>l</w:t>
      </w:r>
      <w:r w:rsidR="00B91B0B" w:rsidRPr="00B91B0B">
        <w:rPr>
          <w:rFonts w:ascii="Times New Roman" w:hAnsi="Times New Roman" w:cs="Times New Roman"/>
          <w:sz w:val="24"/>
          <w:szCs w:val="24"/>
        </w:rPr>
        <w:t>ipopolysaccharide</w:t>
      </w:r>
      <w:r w:rsidR="00AF0FD1" w:rsidRPr="008D32DF">
        <w:rPr>
          <w:rFonts w:ascii="Times New Roman" w:hAnsi="Times New Roman" w:cs="Times New Roman"/>
          <w:sz w:val="24"/>
          <w:szCs w:val="24"/>
        </w:rPr>
        <w:t xml:space="preserve"> </w:t>
      </w:r>
      <w:r w:rsidR="00B91B0B">
        <w:rPr>
          <w:rFonts w:ascii="Times New Roman" w:hAnsi="Times New Roman" w:cs="Times New Roman"/>
          <w:sz w:val="24"/>
          <w:szCs w:val="24"/>
        </w:rPr>
        <w:t>(</w:t>
      </w:r>
      <w:r w:rsidR="00AF0FD1" w:rsidRPr="008D32DF">
        <w:rPr>
          <w:rFonts w:ascii="Times New Roman" w:hAnsi="Times New Roman" w:cs="Times New Roman"/>
          <w:sz w:val="24"/>
          <w:szCs w:val="24"/>
        </w:rPr>
        <w:t>LPS</w:t>
      </w:r>
      <w:r w:rsidR="00B91B0B">
        <w:rPr>
          <w:rFonts w:ascii="Times New Roman" w:hAnsi="Times New Roman" w:cs="Times New Roman"/>
          <w:sz w:val="24"/>
          <w:szCs w:val="24"/>
        </w:rPr>
        <w:t>)</w:t>
      </w:r>
      <w:r w:rsidR="00AF0FD1" w:rsidRPr="008D32DF">
        <w:rPr>
          <w:rFonts w:ascii="Times New Roman" w:hAnsi="Times New Roman" w:cs="Times New Roman"/>
          <w:sz w:val="24"/>
          <w:szCs w:val="24"/>
        </w:rPr>
        <w:t xml:space="preserve"> stimulation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RW.CITE{{2919 McArthur,S. 2010}}</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[12]</w:t>
      </w:r>
      <w:r w:rsidR="007C0A3E" w:rsidRPr="008D32DF">
        <w:rPr>
          <w:rFonts w:ascii="Times New Roman" w:hAnsi="Times New Roman" w:cs="Times New Roman"/>
          <w:sz w:val="24"/>
          <w:szCs w:val="24"/>
        </w:rPr>
        <w:fldChar w:fldCharType="end"/>
      </w:r>
      <w:r w:rsidR="00AF0FD1" w:rsidRPr="008D32DF">
        <w:rPr>
          <w:rFonts w:ascii="Times New Roman" w:hAnsi="Times New Roman" w:cs="Times New Roman"/>
          <w:sz w:val="24"/>
          <w:szCs w:val="24"/>
        </w:rPr>
        <w:t xml:space="preserve">. </w:t>
      </w:r>
      <w:r w:rsidRPr="008D32DF">
        <w:rPr>
          <w:rFonts w:ascii="Times New Roman" w:hAnsi="Times New Roman" w:cs="Times New Roman"/>
          <w:sz w:val="24"/>
          <w:szCs w:val="24"/>
        </w:rPr>
        <w:t xml:space="preserve">Our studies have </w:t>
      </w:r>
      <w:r w:rsidR="00AF0FD1" w:rsidRPr="008D32DF">
        <w:rPr>
          <w:rFonts w:ascii="Times New Roman" w:hAnsi="Times New Roman" w:cs="Times New Roman"/>
          <w:sz w:val="24"/>
          <w:szCs w:val="24"/>
        </w:rPr>
        <w:t xml:space="preserve">also </w:t>
      </w:r>
      <w:r w:rsidRPr="008D32DF">
        <w:rPr>
          <w:rFonts w:ascii="Times New Roman" w:hAnsi="Times New Roman" w:cs="Times New Roman"/>
          <w:sz w:val="24"/>
          <w:szCs w:val="24"/>
        </w:rPr>
        <w:t xml:space="preserve">shown that ANXA1 is </w:t>
      </w:r>
      <w:proofErr w:type="spellStart"/>
      <w:r w:rsidRPr="008D32DF">
        <w:rPr>
          <w:rFonts w:ascii="Times New Roman" w:hAnsi="Times New Roman" w:cs="Times New Roman"/>
          <w:sz w:val="24"/>
          <w:szCs w:val="24"/>
        </w:rPr>
        <w:t>upre</w:t>
      </w:r>
      <w:r w:rsidR="00BA3D00" w:rsidRPr="008D32DF">
        <w:rPr>
          <w:rFonts w:ascii="Times New Roman" w:hAnsi="Times New Roman" w:cs="Times New Roman"/>
          <w:sz w:val="24"/>
          <w:szCs w:val="24"/>
        </w:rPr>
        <w:t>gulated</w:t>
      </w:r>
      <w:proofErr w:type="spellEnd"/>
      <w:r w:rsidR="00BA3D00" w:rsidRPr="008D32DF">
        <w:rPr>
          <w:rFonts w:ascii="Times New Roman" w:hAnsi="Times New Roman" w:cs="Times New Roman"/>
          <w:sz w:val="24"/>
          <w:szCs w:val="24"/>
        </w:rPr>
        <w:t xml:space="preserve"> in human microglia surrounding Aβ plaques</w:t>
      </w:r>
      <w:r w:rsidRPr="008D32DF">
        <w:rPr>
          <w:rFonts w:ascii="Times New Roman" w:hAnsi="Times New Roman" w:cs="Times New Roman"/>
          <w:sz w:val="24"/>
          <w:szCs w:val="24"/>
        </w:rPr>
        <w:t xml:space="preserve">, supporting a possible role for the protein in regulating the microglial response to amyloid plaques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RW.CITE{{2919 McArthur,S. 2010; 2911 Young, Karen A 1999}}</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[12, 15]</w:t>
      </w:r>
      <w:r w:rsidR="007C0A3E" w:rsidRPr="008D32DF">
        <w:rPr>
          <w:rFonts w:ascii="Times New Roman" w:hAnsi="Times New Roman" w:cs="Times New Roman"/>
          <w:sz w:val="24"/>
          <w:szCs w:val="24"/>
        </w:rPr>
        <w:fldChar w:fldCharType="end"/>
      </w:r>
      <w:r w:rsidR="000911FF" w:rsidRPr="008D32DF">
        <w:rPr>
          <w:rFonts w:ascii="Times New Roman" w:hAnsi="Times New Roman" w:cs="Times New Roman"/>
          <w:sz w:val="24"/>
          <w:szCs w:val="24"/>
        </w:rPr>
        <w:t xml:space="preserve">. </w:t>
      </w:r>
      <w:r w:rsidR="00C96E3C" w:rsidRPr="008D32DF">
        <w:rPr>
          <w:rFonts w:ascii="Times New Roman" w:hAnsi="Times New Roman" w:cs="Times New Roman"/>
          <w:sz w:val="24"/>
          <w:szCs w:val="24"/>
        </w:rPr>
        <w:t>The identification of</w:t>
      </w:r>
      <w:r w:rsidRPr="008D32DF">
        <w:rPr>
          <w:rFonts w:ascii="Times New Roman" w:hAnsi="Times New Roman" w:cs="Times New Roman"/>
          <w:sz w:val="24"/>
          <w:szCs w:val="24"/>
        </w:rPr>
        <w:t xml:space="preserve"> </w:t>
      </w:r>
      <w:proofErr w:type="spellStart"/>
      <w:r w:rsidRPr="008D32DF">
        <w:rPr>
          <w:rFonts w:ascii="Times New Roman" w:hAnsi="Times New Roman" w:cs="Times New Roman"/>
          <w:sz w:val="24"/>
          <w:szCs w:val="24"/>
        </w:rPr>
        <w:t>Formyl</w:t>
      </w:r>
      <w:proofErr w:type="spellEnd"/>
      <w:r w:rsidRPr="008D32DF">
        <w:rPr>
          <w:rFonts w:ascii="Times New Roman" w:hAnsi="Times New Roman" w:cs="Times New Roman"/>
          <w:sz w:val="24"/>
          <w:szCs w:val="24"/>
        </w:rPr>
        <w:t xml:space="preserve"> Peptide Receptor Like-1 (FPRL</w:t>
      </w:r>
      <w:r w:rsidR="00C96E3C" w:rsidRPr="008D32DF">
        <w:rPr>
          <w:rFonts w:ascii="Times New Roman" w:hAnsi="Times New Roman" w:cs="Times New Roman"/>
          <w:sz w:val="24"/>
          <w:szCs w:val="24"/>
        </w:rPr>
        <w:t>1/FPR2) as</w:t>
      </w:r>
      <w:r w:rsidR="00235D07" w:rsidRPr="008D32DF">
        <w:rPr>
          <w:rFonts w:ascii="Times New Roman" w:hAnsi="Times New Roman" w:cs="Times New Roman"/>
          <w:sz w:val="24"/>
          <w:szCs w:val="24"/>
        </w:rPr>
        <w:t xml:space="preserve"> receptor for ANXA1</w:t>
      </w:r>
      <w:r w:rsidRPr="008D32DF">
        <w:rPr>
          <w:rFonts w:ascii="Times New Roman" w:hAnsi="Times New Roman" w:cs="Times New Roman"/>
          <w:sz w:val="24"/>
          <w:szCs w:val="24"/>
        </w:rPr>
        <w:t xml:space="preserve"> </w:t>
      </w:r>
      <w:r w:rsidR="00907112" w:rsidRPr="008D32DF">
        <w:rPr>
          <w:rFonts w:ascii="Times New Roman" w:hAnsi="Times New Roman" w:cs="Times New Roman"/>
          <w:sz w:val="24"/>
          <w:szCs w:val="24"/>
        </w:rPr>
        <w:t>suggests</w:t>
      </w:r>
      <w:r w:rsidRPr="008D32DF">
        <w:rPr>
          <w:rFonts w:ascii="Times New Roman" w:hAnsi="Times New Roman" w:cs="Times New Roman"/>
          <w:sz w:val="24"/>
          <w:szCs w:val="24"/>
        </w:rPr>
        <w:t xml:space="preserve"> a</w:t>
      </w:r>
      <w:r w:rsidR="00CE2797" w:rsidRPr="008D32DF">
        <w:rPr>
          <w:rFonts w:ascii="Times New Roman" w:hAnsi="Times New Roman" w:cs="Times New Roman"/>
          <w:sz w:val="24"/>
          <w:szCs w:val="24"/>
        </w:rPr>
        <w:t>n intriguing</w:t>
      </w:r>
      <w:r w:rsidRPr="008D32DF">
        <w:rPr>
          <w:rFonts w:ascii="Times New Roman" w:hAnsi="Times New Roman" w:cs="Times New Roman"/>
          <w:sz w:val="24"/>
          <w:szCs w:val="24"/>
        </w:rPr>
        <w:t xml:space="preserve"> link between Aβ and FPRL1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RW.CITE{{2920 Heurtaux, Tony 2010}}</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[24]</w:t>
      </w:r>
      <w:r w:rsidR="007C0A3E" w:rsidRPr="008D32DF">
        <w:rPr>
          <w:rFonts w:ascii="Times New Roman" w:hAnsi="Times New Roman" w:cs="Times New Roman"/>
          <w:sz w:val="24"/>
          <w:szCs w:val="24"/>
        </w:rPr>
        <w:fldChar w:fldCharType="end"/>
      </w:r>
      <w:r w:rsidRPr="008D32DF">
        <w:rPr>
          <w:rFonts w:ascii="Times New Roman" w:hAnsi="Times New Roman" w:cs="Times New Roman"/>
          <w:sz w:val="24"/>
          <w:szCs w:val="24"/>
        </w:rPr>
        <w:t xml:space="preserve">. </w:t>
      </w:r>
      <w:r w:rsidR="00907112" w:rsidRPr="008D32DF">
        <w:rPr>
          <w:rFonts w:ascii="Times New Roman" w:hAnsi="Times New Roman" w:cs="Times New Roman"/>
          <w:sz w:val="24"/>
          <w:szCs w:val="24"/>
        </w:rPr>
        <w:t xml:space="preserve">The binding of ANXA1 to FPRL1 </w:t>
      </w:r>
      <w:r w:rsidR="00235D07" w:rsidRPr="008D32DF">
        <w:rPr>
          <w:rFonts w:ascii="Times New Roman" w:hAnsi="Times New Roman" w:cs="Times New Roman"/>
          <w:sz w:val="24"/>
          <w:szCs w:val="24"/>
        </w:rPr>
        <w:t>has</w:t>
      </w:r>
      <w:r w:rsidR="00907112" w:rsidRPr="008D32DF">
        <w:rPr>
          <w:rFonts w:ascii="Times New Roman" w:hAnsi="Times New Roman" w:cs="Times New Roman"/>
          <w:sz w:val="24"/>
          <w:szCs w:val="24"/>
        </w:rPr>
        <w:t xml:space="preserve"> been associated with the modulation of microglial phagocytosis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RW.CITE{{2919 McArthur,S. 2010; 2921 Walther, Antje 2000}}</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[12, 25]</w:t>
      </w:r>
      <w:r w:rsidR="007C0A3E" w:rsidRPr="008D32DF">
        <w:rPr>
          <w:rFonts w:ascii="Times New Roman" w:hAnsi="Times New Roman" w:cs="Times New Roman"/>
          <w:sz w:val="24"/>
          <w:szCs w:val="24"/>
        </w:rPr>
        <w:fldChar w:fldCharType="end"/>
      </w:r>
      <w:r w:rsidR="00907112" w:rsidRPr="008D32DF">
        <w:rPr>
          <w:rFonts w:ascii="Times New Roman" w:hAnsi="Times New Roman" w:cs="Times New Roman"/>
          <w:sz w:val="24"/>
          <w:szCs w:val="24"/>
        </w:rPr>
        <w:t xml:space="preserve"> and pro-inflamm</w:t>
      </w:r>
      <w:r w:rsidR="004032B2" w:rsidRPr="008D32DF">
        <w:rPr>
          <w:rFonts w:ascii="Times New Roman" w:hAnsi="Times New Roman" w:cs="Times New Roman"/>
          <w:sz w:val="24"/>
          <w:szCs w:val="24"/>
        </w:rPr>
        <w:t>atory rel</w:t>
      </w:r>
      <w:r w:rsidR="00CE2797" w:rsidRPr="008D32DF">
        <w:rPr>
          <w:rFonts w:ascii="Times New Roman" w:hAnsi="Times New Roman" w:cs="Times New Roman"/>
          <w:sz w:val="24"/>
          <w:szCs w:val="24"/>
        </w:rPr>
        <w:t xml:space="preserve">ease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RW.CITE{{2922 Le, Yingying 2001}}</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[26]</w:t>
      </w:r>
      <w:r w:rsidR="007C0A3E" w:rsidRPr="008D32DF">
        <w:rPr>
          <w:rFonts w:ascii="Times New Roman" w:hAnsi="Times New Roman" w:cs="Times New Roman"/>
          <w:sz w:val="24"/>
          <w:szCs w:val="24"/>
        </w:rPr>
        <w:fldChar w:fldCharType="end"/>
      </w:r>
      <w:r w:rsidR="00CE2797" w:rsidRPr="008D32DF">
        <w:rPr>
          <w:rFonts w:ascii="Times New Roman" w:hAnsi="Times New Roman" w:cs="Times New Roman"/>
          <w:sz w:val="24"/>
          <w:szCs w:val="24"/>
        </w:rPr>
        <w:t xml:space="preserve">, while it was suggested that the interaction of </w:t>
      </w:r>
      <w:r w:rsidR="00C96E3C" w:rsidRPr="008D32DF">
        <w:rPr>
          <w:rFonts w:ascii="Times New Roman" w:hAnsi="Times New Roman" w:cs="Times New Roman"/>
          <w:sz w:val="24"/>
          <w:szCs w:val="24"/>
        </w:rPr>
        <w:t>different aggregated/</w:t>
      </w:r>
      <w:proofErr w:type="spellStart"/>
      <w:r w:rsidR="00C96E3C" w:rsidRPr="008D32DF">
        <w:rPr>
          <w:rFonts w:ascii="Times New Roman" w:hAnsi="Times New Roman" w:cs="Times New Roman"/>
          <w:sz w:val="24"/>
          <w:szCs w:val="24"/>
        </w:rPr>
        <w:t>fibrillar</w:t>
      </w:r>
      <w:proofErr w:type="spellEnd"/>
      <w:r w:rsidR="00C96E3C" w:rsidRPr="008D32DF">
        <w:rPr>
          <w:rFonts w:ascii="Times New Roman" w:hAnsi="Times New Roman" w:cs="Times New Roman"/>
          <w:sz w:val="24"/>
          <w:szCs w:val="24"/>
        </w:rPr>
        <w:t xml:space="preserve"> forms of </w:t>
      </w:r>
      <w:r w:rsidR="00CE2797" w:rsidRPr="008D32DF">
        <w:rPr>
          <w:rFonts w:ascii="Times New Roman" w:hAnsi="Times New Roman" w:cs="Times New Roman"/>
          <w:sz w:val="24"/>
          <w:szCs w:val="24"/>
        </w:rPr>
        <w:t>Aβ</w:t>
      </w:r>
      <w:r w:rsidR="00243105" w:rsidRPr="008D32DF">
        <w:rPr>
          <w:rFonts w:ascii="Times New Roman" w:hAnsi="Times New Roman" w:cs="Times New Roman"/>
          <w:sz w:val="24"/>
          <w:szCs w:val="24"/>
        </w:rPr>
        <w:t xml:space="preserve"> with </w:t>
      </w:r>
      <w:r w:rsidR="00C96E3C" w:rsidRPr="008D32DF">
        <w:rPr>
          <w:rFonts w:ascii="Times New Roman" w:hAnsi="Times New Roman" w:cs="Times New Roman"/>
          <w:sz w:val="24"/>
          <w:szCs w:val="24"/>
        </w:rPr>
        <w:t xml:space="preserve">microglia changes the expression pattern of </w:t>
      </w:r>
      <w:r w:rsidR="00243105" w:rsidRPr="008D32DF">
        <w:rPr>
          <w:rFonts w:ascii="Times New Roman" w:hAnsi="Times New Roman" w:cs="Times New Roman"/>
          <w:sz w:val="24"/>
          <w:szCs w:val="24"/>
        </w:rPr>
        <w:t>FPRL1</w:t>
      </w:r>
      <w:r w:rsidR="00C96E3C" w:rsidRPr="008D32DF">
        <w:rPr>
          <w:rFonts w:ascii="Times New Roman" w:hAnsi="Times New Roman" w:cs="Times New Roman"/>
          <w:sz w:val="24"/>
          <w:szCs w:val="24"/>
        </w:rPr>
        <w:t xml:space="preserve">, </w:t>
      </w:r>
      <w:r w:rsidR="00243105" w:rsidRPr="008D32DF">
        <w:rPr>
          <w:rFonts w:ascii="Times New Roman" w:hAnsi="Times New Roman" w:cs="Times New Roman"/>
          <w:sz w:val="24"/>
          <w:szCs w:val="24"/>
        </w:rPr>
        <w:t>affect</w:t>
      </w:r>
      <w:r w:rsidR="00C96E3C" w:rsidRPr="008D32DF">
        <w:rPr>
          <w:rFonts w:ascii="Times New Roman" w:hAnsi="Times New Roman" w:cs="Times New Roman"/>
          <w:sz w:val="24"/>
          <w:szCs w:val="24"/>
        </w:rPr>
        <w:t>ing</w:t>
      </w:r>
      <w:r w:rsidR="00243105" w:rsidRPr="008D32DF">
        <w:rPr>
          <w:rFonts w:ascii="Times New Roman" w:hAnsi="Times New Roman" w:cs="Times New Roman"/>
          <w:sz w:val="24"/>
          <w:szCs w:val="24"/>
        </w:rPr>
        <w:t xml:space="preserve"> the</w:t>
      </w:r>
      <w:r w:rsidR="00CE2797" w:rsidRPr="008D32DF">
        <w:rPr>
          <w:rFonts w:ascii="Times New Roman" w:hAnsi="Times New Roman" w:cs="Times New Roman"/>
          <w:sz w:val="24"/>
          <w:szCs w:val="24"/>
        </w:rPr>
        <w:t xml:space="preserve"> </w:t>
      </w:r>
      <w:r w:rsidR="00243105" w:rsidRPr="008D32DF">
        <w:rPr>
          <w:rFonts w:ascii="Times New Roman" w:hAnsi="Times New Roman" w:cs="Times New Roman"/>
          <w:sz w:val="24"/>
          <w:szCs w:val="24"/>
        </w:rPr>
        <w:t>phagocytic function of microglia</w:t>
      </w:r>
      <w:r w:rsidR="00CE2797" w:rsidRPr="008D32DF">
        <w:rPr>
          <w:rFonts w:ascii="Times New Roman" w:hAnsi="Times New Roman" w:cs="Times New Roman"/>
          <w:sz w:val="24"/>
          <w:szCs w:val="24"/>
        </w:rPr>
        <w:t xml:space="preserve"> </w:t>
      </w:r>
      <w:r w:rsidR="007C0A3E" w:rsidRPr="008D32DF">
        <w:rPr>
          <w:rFonts w:ascii="Times New Roman" w:hAnsi="Times New Roman" w:cs="Times New Roman"/>
          <w:sz w:val="24"/>
          <w:szCs w:val="24"/>
        </w:rPr>
        <w:fldChar w:fldCharType="begin"/>
      </w:r>
      <w:r w:rsidR="007C0A3E" w:rsidRPr="008D32DF">
        <w:rPr>
          <w:rFonts w:ascii="Times New Roman" w:hAnsi="Times New Roman" w:cs="Times New Roman"/>
          <w:sz w:val="24"/>
          <w:szCs w:val="24"/>
        </w:rPr>
        <w:instrText>ADDIN RW.CITE{{2945 Pan, Xiao-dong 2011}}</w:instrText>
      </w:r>
      <w:r w:rsidR="007C0A3E"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[27]</w:t>
      </w:r>
      <w:r w:rsidR="007C0A3E" w:rsidRPr="008D32DF">
        <w:rPr>
          <w:rFonts w:ascii="Times New Roman" w:hAnsi="Times New Roman" w:cs="Times New Roman"/>
          <w:sz w:val="24"/>
          <w:szCs w:val="24"/>
        </w:rPr>
        <w:fldChar w:fldCharType="end"/>
      </w:r>
      <w:r w:rsidR="00CE2797" w:rsidRPr="008D32DF">
        <w:rPr>
          <w:rFonts w:ascii="Times New Roman" w:hAnsi="Times New Roman" w:cs="Times New Roman"/>
          <w:sz w:val="24"/>
          <w:szCs w:val="24"/>
        </w:rPr>
        <w:t>.</w:t>
      </w:r>
    </w:p>
    <w:p w14:paraId="74A28020" w14:textId="564CDFDD" w:rsidR="0021237B" w:rsidRPr="008D32DF" w:rsidRDefault="00BA3D00" w:rsidP="008D32DF">
      <w:pPr>
        <w:spacing w:line="480" w:lineRule="auto"/>
        <w:jc w:val="both"/>
        <w:rPr>
          <w:rFonts w:ascii="Times New Roman" w:hAnsi="Times New Roman" w:cs="Times New Roman"/>
          <w:color w:val="7030A0"/>
          <w:sz w:val="24"/>
          <w:szCs w:val="24"/>
        </w:rPr>
      </w:pPr>
      <w:r w:rsidRPr="008D32DF">
        <w:rPr>
          <w:rFonts w:ascii="Times New Roman" w:hAnsi="Times New Roman" w:cs="Times New Roman"/>
          <w:sz w:val="24"/>
          <w:szCs w:val="24"/>
        </w:rPr>
        <w:t xml:space="preserve">We </w:t>
      </w:r>
      <w:r w:rsidR="00235D07" w:rsidRPr="008D32DF">
        <w:rPr>
          <w:rFonts w:ascii="Times New Roman" w:hAnsi="Times New Roman" w:cs="Times New Roman"/>
          <w:sz w:val="24"/>
          <w:szCs w:val="24"/>
        </w:rPr>
        <w:t xml:space="preserve">therefore </w:t>
      </w:r>
      <w:r w:rsidRPr="008D32DF">
        <w:rPr>
          <w:rFonts w:ascii="Times New Roman" w:hAnsi="Times New Roman" w:cs="Times New Roman"/>
          <w:sz w:val="24"/>
          <w:szCs w:val="24"/>
        </w:rPr>
        <w:t>hypothesized</w:t>
      </w:r>
      <w:r w:rsidR="00596E3E" w:rsidRPr="008D32DF">
        <w:rPr>
          <w:rFonts w:ascii="Times New Roman" w:hAnsi="Times New Roman" w:cs="Times New Roman"/>
          <w:sz w:val="24"/>
          <w:szCs w:val="24"/>
        </w:rPr>
        <w:t xml:space="preserve"> that ANXA1 has </w:t>
      </w:r>
      <w:r w:rsidR="00924BFA" w:rsidRPr="008D32DF">
        <w:rPr>
          <w:rFonts w:ascii="Times New Roman" w:hAnsi="Times New Roman" w:cs="Times New Roman"/>
          <w:sz w:val="24"/>
          <w:szCs w:val="24"/>
        </w:rPr>
        <w:t>a protective role in resolving</w:t>
      </w:r>
      <w:r w:rsidR="00596E3E" w:rsidRPr="008D32DF">
        <w:rPr>
          <w:rFonts w:ascii="Times New Roman" w:hAnsi="Times New Roman" w:cs="Times New Roman"/>
          <w:sz w:val="24"/>
          <w:szCs w:val="24"/>
        </w:rPr>
        <w:t xml:space="preserve"> </w:t>
      </w:r>
      <w:proofErr w:type="spellStart"/>
      <w:r w:rsidR="00596E3E" w:rsidRPr="008D32DF">
        <w:rPr>
          <w:rFonts w:ascii="Times New Roman" w:hAnsi="Times New Roman" w:cs="Times New Roman"/>
          <w:sz w:val="24"/>
          <w:szCs w:val="24"/>
        </w:rPr>
        <w:t>neuroinflammation</w:t>
      </w:r>
      <w:proofErr w:type="spellEnd"/>
      <w:r w:rsidR="00596E3E" w:rsidRPr="008D32DF">
        <w:rPr>
          <w:rFonts w:ascii="Times New Roman" w:hAnsi="Times New Roman" w:cs="Times New Roman"/>
          <w:sz w:val="24"/>
          <w:szCs w:val="24"/>
        </w:rPr>
        <w:t xml:space="preserve"> in the AD brain, by affecting Aβ generation and/or degradation and modulating microglial functions such as phagocytosis and the secretion of cytokines and neurotoxic species, whic</w:t>
      </w:r>
      <w:r w:rsidR="00CE2797" w:rsidRPr="008D32DF">
        <w:rPr>
          <w:rFonts w:ascii="Times New Roman" w:hAnsi="Times New Roman" w:cs="Times New Roman"/>
          <w:sz w:val="24"/>
          <w:szCs w:val="24"/>
        </w:rPr>
        <w:t>h could cause neuronal damage. The aim of this study was</w:t>
      </w:r>
      <w:r w:rsidR="0082639D" w:rsidRPr="008D32DF">
        <w:rPr>
          <w:rFonts w:ascii="Times New Roman" w:hAnsi="Times New Roman" w:cs="Times New Roman"/>
          <w:sz w:val="24"/>
          <w:szCs w:val="24"/>
        </w:rPr>
        <w:t xml:space="preserve"> to define</w:t>
      </w:r>
      <w:r w:rsidR="00596E3E" w:rsidRPr="008D32DF">
        <w:rPr>
          <w:rFonts w:ascii="Times New Roman" w:hAnsi="Times New Roman" w:cs="Times New Roman"/>
          <w:sz w:val="24"/>
          <w:szCs w:val="24"/>
        </w:rPr>
        <w:t xml:space="preserve"> the role of ANXA1 in APP</w:t>
      </w:r>
      <w:r w:rsidR="0082639D" w:rsidRPr="008D32DF">
        <w:rPr>
          <w:rFonts w:ascii="Times New Roman" w:hAnsi="Times New Roman" w:cs="Times New Roman"/>
          <w:sz w:val="24"/>
          <w:szCs w:val="24"/>
        </w:rPr>
        <w:t xml:space="preserve"> processing and Aβ degradation</w:t>
      </w:r>
      <w:r w:rsidR="006632D3" w:rsidRPr="008D32DF">
        <w:rPr>
          <w:rFonts w:ascii="Times New Roman" w:hAnsi="Times New Roman" w:cs="Times New Roman"/>
          <w:sz w:val="24"/>
          <w:szCs w:val="24"/>
        </w:rPr>
        <w:t xml:space="preserve"> </w:t>
      </w:r>
      <w:r w:rsidR="0082639D" w:rsidRPr="008D32DF">
        <w:rPr>
          <w:rFonts w:ascii="Times New Roman" w:hAnsi="Times New Roman" w:cs="Times New Roman"/>
          <w:i/>
          <w:sz w:val="24"/>
          <w:szCs w:val="24"/>
        </w:rPr>
        <w:t>in vitro</w:t>
      </w:r>
      <w:r w:rsidR="0082639D" w:rsidRPr="008D32DF">
        <w:rPr>
          <w:rFonts w:ascii="Times New Roman" w:hAnsi="Times New Roman" w:cs="Times New Roman"/>
          <w:sz w:val="24"/>
          <w:szCs w:val="24"/>
        </w:rPr>
        <w:t xml:space="preserve"> and t</w:t>
      </w:r>
      <w:r w:rsidR="00596E3E" w:rsidRPr="008D32DF">
        <w:rPr>
          <w:rFonts w:ascii="Times New Roman" w:hAnsi="Times New Roman" w:cs="Times New Roman"/>
          <w:sz w:val="24"/>
          <w:szCs w:val="24"/>
        </w:rPr>
        <w:t>o evaluate whether ANXA1 is able to affect Aβ-induced</w:t>
      </w:r>
      <w:r w:rsidR="0002644B" w:rsidRPr="008D32DF">
        <w:rPr>
          <w:rFonts w:ascii="Times New Roman" w:hAnsi="Times New Roman" w:cs="Times New Roman"/>
          <w:sz w:val="24"/>
          <w:szCs w:val="24"/>
        </w:rPr>
        <w:t xml:space="preserve"> changes in microglia function</w:t>
      </w:r>
      <w:r w:rsidR="0082639D" w:rsidRPr="008D32DF">
        <w:rPr>
          <w:rFonts w:ascii="Times New Roman" w:hAnsi="Times New Roman" w:cs="Times New Roman"/>
          <w:sz w:val="24"/>
          <w:szCs w:val="24"/>
        </w:rPr>
        <w:t>.</w:t>
      </w:r>
    </w:p>
    <w:p w14:paraId="191A3667" w14:textId="77777777" w:rsidR="006C04BB" w:rsidRPr="008D32DF" w:rsidRDefault="006C04BB" w:rsidP="008D32DF">
      <w:pPr>
        <w:spacing w:line="480" w:lineRule="auto"/>
        <w:rPr>
          <w:rFonts w:ascii="Times New Roman" w:hAnsi="Times New Roman" w:cs="Times New Roman"/>
          <w:b/>
          <w:sz w:val="24"/>
          <w:szCs w:val="24"/>
        </w:rPr>
      </w:pPr>
      <w:r w:rsidRPr="008D32DF">
        <w:rPr>
          <w:rFonts w:ascii="Times New Roman" w:hAnsi="Times New Roman" w:cs="Times New Roman"/>
          <w:b/>
          <w:sz w:val="24"/>
          <w:szCs w:val="24"/>
        </w:rPr>
        <w:t>Methods</w:t>
      </w:r>
    </w:p>
    <w:p w14:paraId="1DA5BAC1" w14:textId="77777777" w:rsidR="006E227D" w:rsidRPr="008D32DF" w:rsidRDefault="006E227D" w:rsidP="008D32DF">
      <w:pPr>
        <w:spacing w:line="480" w:lineRule="auto"/>
        <w:rPr>
          <w:rFonts w:ascii="Times New Roman" w:hAnsi="Times New Roman" w:cs="Times New Roman"/>
          <w:i/>
          <w:color w:val="000000" w:themeColor="text1"/>
          <w:sz w:val="24"/>
          <w:szCs w:val="24"/>
        </w:rPr>
      </w:pPr>
      <w:r w:rsidRPr="008D32DF">
        <w:rPr>
          <w:rFonts w:ascii="Times New Roman" w:hAnsi="Times New Roman" w:cs="Times New Roman"/>
          <w:i/>
          <w:color w:val="000000" w:themeColor="text1"/>
          <w:sz w:val="24"/>
          <w:szCs w:val="24"/>
        </w:rPr>
        <w:lastRenderedPageBreak/>
        <w:t>Reagents and antibodies</w:t>
      </w:r>
    </w:p>
    <w:p w14:paraId="79FA2D77" w14:textId="2901B9F0" w:rsidR="006E227D" w:rsidRPr="008D32DF" w:rsidRDefault="006E227D"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 xml:space="preserve"> Antibodies used </w:t>
      </w:r>
      <w:r w:rsidR="00444337" w:rsidRPr="008D32DF">
        <w:rPr>
          <w:rFonts w:ascii="Times New Roman" w:hAnsi="Times New Roman" w:cs="Times New Roman"/>
          <w:color w:val="000000" w:themeColor="text1"/>
          <w:sz w:val="24"/>
          <w:szCs w:val="24"/>
        </w:rPr>
        <w:t>included</w:t>
      </w:r>
      <w:r w:rsidRPr="008D32DF">
        <w:rPr>
          <w:rFonts w:ascii="Times New Roman" w:hAnsi="Times New Roman" w:cs="Times New Roman"/>
          <w:color w:val="000000" w:themeColor="text1"/>
          <w:sz w:val="24"/>
          <w:szCs w:val="24"/>
        </w:rPr>
        <w:t xml:space="preserve"> 6E10 against Aβ1-16 (Covance), 4G8 against Aβ17-24 (Covance), </w:t>
      </w:r>
      <w:r w:rsidR="00A70B74" w:rsidRPr="008D32DF">
        <w:rPr>
          <w:rFonts w:ascii="Times New Roman" w:hAnsi="Times New Roman" w:cs="Times New Roman"/>
          <w:color w:val="000000" w:themeColor="text1"/>
          <w:sz w:val="24"/>
          <w:szCs w:val="24"/>
        </w:rPr>
        <w:t>anti-</w:t>
      </w:r>
      <w:r w:rsidR="001A1B91" w:rsidRPr="001A1B91">
        <w:rPr>
          <w:rFonts w:ascii="Times New Roman" w:hAnsi="Times New Roman" w:cs="Times New Roman"/>
          <w:color w:val="000000" w:themeColor="text1"/>
          <w:sz w:val="24"/>
          <w:szCs w:val="24"/>
          <w:highlight w:val="yellow"/>
        </w:rPr>
        <w:t>BACE1</w:t>
      </w:r>
      <w:r w:rsidR="001A1B91">
        <w:rPr>
          <w:rFonts w:ascii="Times New Roman" w:hAnsi="Times New Roman" w:cs="Times New Roman"/>
          <w:color w:val="000000" w:themeColor="text1"/>
          <w:sz w:val="24"/>
          <w:szCs w:val="24"/>
        </w:rPr>
        <w:t xml:space="preserve"> antibody</w:t>
      </w:r>
      <w:r w:rsidR="00A70B74" w:rsidRPr="008D32DF">
        <w:rPr>
          <w:rFonts w:ascii="Times New Roman" w:hAnsi="Times New Roman" w:cs="Times New Roman"/>
          <w:color w:val="000000" w:themeColor="text1"/>
          <w:sz w:val="24"/>
          <w:szCs w:val="24"/>
        </w:rPr>
        <w:t xml:space="preserve"> (Cell S</w:t>
      </w:r>
      <w:r w:rsidR="00243105" w:rsidRPr="008D32DF">
        <w:rPr>
          <w:rFonts w:ascii="Times New Roman" w:hAnsi="Times New Roman" w:cs="Times New Roman"/>
          <w:color w:val="000000" w:themeColor="text1"/>
          <w:sz w:val="24"/>
          <w:szCs w:val="24"/>
        </w:rPr>
        <w:t>ignalling), anti-</w:t>
      </w:r>
      <w:proofErr w:type="spellStart"/>
      <w:r w:rsidR="00243105" w:rsidRPr="008D32DF">
        <w:rPr>
          <w:rFonts w:ascii="Times New Roman" w:hAnsi="Times New Roman" w:cs="Times New Roman"/>
          <w:color w:val="000000" w:themeColor="text1"/>
          <w:sz w:val="24"/>
          <w:szCs w:val="24"/>
        </w:rPr>
        <w:t>neprilysin</w:t>
      </w:r>
      <w:proofErr w:type="spellEnd"/>
      <w:r w:rsidR="001A1B91">
        <w:rPr>
          <w:rFonts w:ascii="Times New Roman" w:hAnsi="Times New Roman" w:cs="Times New Roman"/>
          <w:color w:val="000000" w:themeColor="text1"/>
          <w:sz w:val="24"/>
          <w:szCs w:val="24"/>
        </w:rPr>
        <w:t xml:space="preserve"> </w:t>
      </w:r>
      <w:r w:rsidR="00243105" w:rsidRPr="008D32DF">
        <w:rPr>
          <w:rFonts w:ascii="Times New Roman" w:hAnsi="Times New Roman" w:cs="Times New Roman"/>
          <w:color w:val="000000" w:themeColor="text1"/>
          <w:sz w:val="24"/>
          <w:szCs w:val="24"/>
        </w:rPr>
        <w:t>antibody</w:t>
      </w:r>
      <w:r w:rsidR="00D51B28" w:rsidRPr="008D32DF">
        <w:rPr>
          <w:rFonts w:ascii="Times New Roman" w:hAnsi="Times New Roman" w:cs="Times New Roman"/>
          <w:color w:val="000000" w:themeColor="text1"/>
          <w:sz w:val="24"/>
          <w:szCs w:val="24"/>
        </w:rPr>
        <w:t xml:space="preserve"> (</w:t>
      </w:r>
      <w:r w:rsidR="00606796" w:rsidRPr="008D32DF">
        <w:rPr>
          <w:rFonts w:ascii="Times New Roman" w:hAnsi="Times New Roman" w:cs="Times New Roman"/>
          <w:color w:val="000000" w:themeColor="text1"/>
          <w:sz w:val="24"/>
          <w:szCs w:val="24"/>
        </w:rPr>
        <w:t>Santa Cruz</w:t>
      </w:r>
      <w:r w:rsidR="00D51B28" w:rsidRPr="008D32DF">
        <w:rPr>
          <w:rFonts w:ascii="Times New Roman" w:hAnsi="Times New Roman" w:cs="Times New Roman"/>
          <w:color w:val="000000" w:themeColor="text1"/>
          <w:sz w:val="24"/>
          <w:szCs w:val="24"/>
        </w:rPr>
        <w:t>)</w:t>
      </w:r>
      <w:r w:rsidR="00243105" w:rsidRPr="008D32DF">
        <w:rPr>
          <w:rFonts w:ascii="Times New Roman" w:hAnsi="Times New Roman" w:cs="Times New Roman"/>
          <w:color w:val="000000" w:themeColor="text1"/>
          <w:sz w:val="24"/>
          <w:szCs w:val="24"/>
        </w:rPr>
        <w:t xml:space="preserve">, </w:t>
      </w:r>
      <w:r w:rsidR="00A70B74" w:rsidRPr="008D32DF">
        <w:rPr>
          <w:rFonts w:ascii="Times New Roman" w:hAnsi="Times New Roman" w:cs="Times New Roman"/>
          <w:color w:val="000000" w:themeColor="text1"/>
          <w:sz w:val="24"/>
          <w:szCs w:val="24"/>
        </w:rPr>
        <w:t>anti-</w:t>
      </w:r>
      <w:r w:rsidRPr="008D32DF">
        <w:rPr>
          <w:rFonts w:ascii="Times New Roman" w:hAnsi="Times New Roman" w:cs="Times New Roman"/>
          <w:color w:val="000000" w:themeColor="text1"/>
          <w:sz w:val="24"/>
          <w:szCs w:val="24"/>
        </w:rPr>
        <w:t>insulin degra</w:t>
      </w:r>
      <w:r w:rsidR="00606796" w:rsidRPr="008D32DF">
        <w:rPr>
          <w:rFonts w:ascii="Times New Roman" w:hAnsi="Times New Roman" w:cs="Times New Roman"/>
          <w:color w:val="000000" w:themeColor="text1"/>
          <w:sz w:val="24"/>
          <w:szCs w:val="24"/>
        </w:rPr>
        <w:t>d</w:t>
      </w:r>
      <w:r w:rsidR="00243105" w:rsidRPr="008D32DF">
        <w:rPr>
          <w:rFonts w:ascii="Times New Roman" w:hAnsi="Times New Roman" w:cs="Times New Roman"/>
          <w:color w:val="000000" w:themeColor="text1"/>
          <w:sz w:val="24"/>
          <w:szCs w:val="24"/>
        </w:rPr>
        <w:t xml:space="preserve">ing enzyme (IDE) antibody </w:t>
      </w:r>
      <w:r w:rsidR="00D51B28" w:rsidRPr="008D32DF">
        <w:rPr>
          <w:rFonts w:ascii="Times New Roman" w:hAnsi="Times New Roman" w:cs="Times New Roman"/>
          <w:color w:val="000000" w:themeColor="text1"/>
          <w:sz w:val="24"/>
          <w:szCs w:val="24"/>
        </w:rPr>
        <w:t>(</w:t>
      </w:r>
      <w:proofErr w:type="spellStart"/>
      <w:r w:rsidR="00D51B28" w:rsidRPr="008D32DF">
        <w:rPr>
          <w:rFonts w:ascii="Times New Roman" w:hAnsi="Times New Roman" w:cs="Times New Roman"/>
          <w:color w:val="000000" w:themeColor="text1"/>
          <w:sz w:val="24"/>
          <w:szCs w:val="24"/>
        </w:rPr>
        <w:t>Abcam</w:t>
      </w:r>
      <w:proofErr w:type="spellEnd"/>
      <w:r w:rsidR="00D51B28" w:rsidRPr="008D32DF">
        <w:rPr>
          <w:rFonts w:ascii="Times New Roman" w:hAnsi="Times New Roman" w:cs="Times New Roman"/>
          <w:color w:val="000000" w:themeColor="text1"/>
          <w:sz w:val="24"/>
          <w:szCs w:val="24"/>
        </w:rPr>
        <w:t>)</w:t>
      </w:r>
      <w:r w:rsidR="008E6489" w:rsidRPr="008D32DF">
        <w:rPr>
          <w:rFonts w:ascii="Times New Roman" w:hAnsi="Times New Roman" w:cs="Times New Roman"/>
          <w:color w:val="000000" w:themeColor="text1"/>
          <w:sz w:val="24"/>
          <w:szCs w:val="24"/>
        </w:rPr>
        <w:t xml:space="preserve">, </w:t>
      </w:r>
      <w:r w:rsidR="00CA5694" w:rsidRPr="008D32DF">
        <w:rPr>
          <w:rFonts w:ascii="Times New Roman" w:hAnsi="Times New Roman" w:cs="Times New Roman"/>
          <w:color w:val="000000" w:themeColor="text1"/>
          <w:sz w:val="24"/>
          <w:szCs w:val="24"/>
        </w:rPr>
        <w:t>anti-</w:t>
      </w:r>
      <w:r w:rsidR="008E6489" w:rsidRPr="008D32DF">
        <w:rPr>
          <w:rFonts w:ascii="Times New Roman" w:hAnsi="Times New Roman" w:cs="Times New Roman"/>
          <w:color w:val="000000" w:themeColor="text1"/>
          <w:sz w:val="24"/>
          <w:szCs w:val="24"/>
        </w:rPr>
        <w:t>ANXA1 antibody (</w:t>
      </w:r>
      <w:proofErr w:type="spellStart"/>
      <w:r w:rsidR="008E6489" w:rsidRPr="008D32DF">
        <w:rPr>
          <w:rFonts w:ascii="Times New Roman" w:hAnsi="Times New Roman" w:cs="Times New Roman"/>
          <w:color w:val="000000" w:themeColor="text1"/>
          <w:sz w:val="24"/>
          <w:szCs w:val="24"/>
        </w:rPr>
        <w:t>Zymed</w:t>
      </w:r>
      <w:proofErr w:type="spellEnd"/>
      <w:r w:rsidR="008E6489" w:rsidRPr="008D32DF">
        <w:rPr>
          <w:rFonts w:ascii="Times New Roman" w:hAnsi="Times New Roman" w:cs="Times New Roman"/>
          <w:color w:val="000000" w:themeColor="text1"/>
          <w:sz w:val="24"/>
          <w:szCs w:val="24"/>
        </w:rPr>
        <w:t>)</w:t>
      </w:r>
      <w:r w:rsidR="00444337" w:rsidRPr="008D32DF">
        <w:rPr>
          <w:rFonts w:ascii="Times New Roman" w:hAnsi="Times New Roman" w:cs="Times New Roman"/>
          <w:color w:val="000000" w:themeColor="text1"/>
          <w:sz w:val="24"/>
          <w:szCs w:val="24"/>
        </w:rPr>
        <w:t>,</w:t>
      </w:r>
      <w:r w:rsidR="00243105" w:rsidRPr="008D32DF">
        <w:rPr>
          <w:rFonts w:ascii="Times New Roman" w:hAnsi="Times New Roman" w:cs="Times New Roman"/>
          <w:color w:val="000000" w:themeColor="text1"/>
          <w:sz w:val="24"/>
          <w:szCs w:val="24"/>
        </w:rPr>
        <w:t xml:space="preserve"> </w:t>
      </w:r>
      <w:r w:rsidR="00A70B74" w:rsidRPr="008D32DF">
        <w:rPr>
          <w:rFonts w:ascii="Times New Roman" w:hAnsi="Times New Roman" w:cs="Times New Roman"/>
          <w:color w:val="000000" w:themeColor="text1"/>
          <w:sz w:val="24"/>
          <w:szCs w:val="24"/>
        </w:rPr>
        <w:t>anti-</w:t>
      </w:r>
      <w:r w:rsidRPr="008D32DF">
        <w:rPr>
          <w:rFonts w:ascii="Times New Roman" w:hAnsi="Times New Roman" w:cs="Times New Roman"/>
          <w:color w:val="000000" w:themeColor="text1"/>
          <w:sz w:val="24"/>
          <w:szCs w:val="24"/>
        </w:rPr>
        <w:t>β-actin ant</w:t>
      </w:r>
      <w:r w:rsidR="00F01A05" w:rsidRPr="008D32DF">
        <w:rPr>
          <w:rFonts w:ascii="Times New Roman" w:hAnsi="Times New Roman" w:cs="Times New Roman"/>
          <w:color w:val="000000" w:themeColor="text1"/>
          <w:sz w:val="24"/>
          <w:szCs w:val="24"/>
        </w:rPr>
        <w:t>ibody</w:t>
      </w:r>
      <w:r w:rsidR="00D51B28" w:rsidRPr="008D32DF">
        <w:rPr>
          <w:rFonts w:ascii="Times New Roman" w:hAnsi="Times New Roman" w:cs="Times New Roman"/>
          <w:color w:val="000000" w:themeColor="text1"/>
          <w:sz w:val="24"/>
          <w:szCs w:val="24"/>
        </w:rPr>
        <w:t xml:space="preserve"> (</w:t>
      </w:r>
      <w:proofErr w:type="spellStart"/>
      <w:r w:rsidR="00D51B28" w:rsidRPr="008D32DF">
        <w:rPr>
          <w:rFonts w:ascii="Times New Roman" w:hAnsi="Times New Roman" w:cs="Times New Roman"/>
          <w:color w:val="000000" w:themeColor="text1"/>
          <w:sz w:val="24"/>
          <w:szCs w:val="24"/>
        </w:rPr>
        <w:t>Abcam</w:t>
      </w:r>
      <w:proofErr w:type="spellEnd"/>
      <w:r w:rsidR="00D51B28" w:rsidRPr="008D32DF">
        <w:rPr>
          <w:rFonts w:ascii="Times New Roman" w:hAnsi="Times New Roman" w:cs="Times New Roman"/>
          <w:color w:val="000000" w:themeColor="text1"/>
          <w:sz w:val="24"/>
          <w:szCs w:val="24"/>
        </w:rPr>
        <w:t>)</w:t>
      </w:r>
      <w:r w:rsidR="0051790B" w:rsidRPr="008D32DF">
        <w:rPr>
          <w:rFonts w:ascii="Times New Roman" w:hAnsi="Times New Roman" w:cs="Times New Roman"/>
          <w:color w:val="000000" w:themeColor="text1"/>
          <w:sz w:val="24"/>
          <w:szCs w:val="24"/>
        </w:rPr>
        <w:t>, anti-</w:t>
      </w:r>
      <w:proofErr w:type="spellStart"/>
      <w:r w:rsidR="0051790B" w:rsidRPr="008D32DF">
        <w:rPr>
          <w:rFonts w:ascii="Times New Roman" w:hAnsi="Times New Roman" w:cs="Times New Roman"/>
          <w:color w:val="000000" w:themeColor="text1"/>
          <w:sz w:val="24"/>
          <w:szCs w:val="24"/>
        </w:rPr>
        <w:t>IgG</w:t>
      </w:r>
      <w:proofErr w:type="spellEnd"/>
      <w:r w:rsidR="0051790B" w:rsidRPr="008D32DF">
        <w:rPr>
          <w:rFonts w:ascii="Times New Roman" w:hAnsi="Times New Roman" w:cs="Times New Roman"/>
          <w:color w:val="000000" w:themeColor="text1"/>
          <w:sz w:val="24"/>
          <w:szCs w:val="24"/>
        </w:rPr>
        <w:t xml:space="preserve"> antibody</w:t>
      </w:r>
      <w:r w:rsidR="00E111CE" w:rsidRPr="008D32DF">
        <w:rPr>
          <w:rFonts w:ascii="Times New Roman" w:hAnsi="Times New Roman" w:cs="Times New Roman"/>
          <w:color w:val="000000" w:themeColor="text1"/>
          <w:sz w:val="24"/>
          <w:szCs w:val="24"/>
        </w:rPr>
        <w:t xml:space="preserve"> (</w:t>
      </w:r>
      <w:proofErr w:type="spellStart"/>
      <w:r w:rsidR="00E111CE" w:rsidRPr="008D32DF">
        <w:rPr>
          <w:rFonts w:ascii="Times New Roman" w:hAnsi="Times New Roman" w:cs="Times New Roman"/>
          <w:color w:val="000000" w:themeColor="text1"/>
          <w:sz w:val="24"/>
          <w:szCs w:val="24"/>
        </w:rPr>
        <w:t>Abcam</w:t>
      </w:r>
      <w:proofErr w:type="spellEnd"/>
      <w:r w:rsidR="00E111CE" w:rsidRPr="008D32DF">
        <w:rPr>
          <w:rFonts w:ascii="Times New Roman" w:hAnsi="Times New Roman" w:cs="Times New Roman"/>
          <w:color w:val="000000" w:themeColor="text1"/>
          <w:sz w:val="24"/>
          <w:szCs w:val="24"/>
        </w:rPr>
        <w:t>)</w:t>
      </w:r>
      <w:r w:rsidR="006947EF">
        <w:rPr>
          <w:rFonts w:ascii="Times New Roman" w:hAnsi="Times New Roman" w:cs="Times New Roman"/>
          <w:color w:val="000000" w:themeColor="text1"/>
          <w:sz w:val="24"/>
          <w:szCs w:val="24"/>
        </w:rPr>
        <w:t xml:space="preserve">, </w:t>
      </w:r>
      <w:r w:rsidR="006947EF" w:rsidRPr="006947EF">
        <w:rPr>
          <w:rFonts w:ascii="Times New Roman" w:hAnsi="Times New Roman" w:cs="Times New Roman"/>
          <w:color w:val="000000" w:themeColor="text1"/>
          <w:sz w:val="24"/>
          <w:szCs w:val="24"/>
          <w:highlight w:val="yellow"/>
        </w:rPr>
        <w:t>anti-FPR</w:t>
      </w:r>
      <w:r w:rsidR="007E7232">
        <w:rPr>
          <w:rFonts w:ascii="Times New Roman" w:hAnsi="Times New Roman" w:cs="Times New Roman"/>
          <w:color w:val="000000" w:themeColor="text1"/>
          <w:sz w:val="24"/>
          <w:szCs w:val="24"/>
          <w:highlight w:val="yellow"/>
        </w:rPr>
        <w:t xml:space="preserve">L1/FPR2 </w:t>
      </w:r>
      <w:r w:rsidR="006947EF" w:rsidRPr="006947EF">
        <w:rPr>
          <w:rFonts w:ascii="Times New Roman" w:hAnsi="Times New Roman" w:cs="Times New Roman"/>
          <w:color w:val="000000" w:themeColor="text1"/>
          <w:sz w:val="24"/>
          <w:szCs w:val="24"/>
          <w:highlight w:val="yellow"/>
        </w:rPr>
        <w:t>antibody (</w:t>
      </w:r>
      <w:proofErr w:type="spellStart"/>
      <w:r w:rsidR="006947EF" w:rsidRPr="006947EF">
        <w:rPr>
          <w:rFonts w:ascii="Times New Roman" w:hAnsi="Times New Roman" w:cs="Times New Roman"/>
          <w:color w:val="000000" w:themeColor="text1"/>
          <w:sz w:val="24"/>
          <w:szCs w:val="24"/>
          <w:highlight w:val="yellow"/>
        </w:rPr>
        <w:t>Acris</w:t>
      </w:r>
      <w:proofErr w:type="spellEnd"/>
      <w:r w:rsidR="00026236">
        <w:rPr>
          <w:rFonts w:ascii="Times New Roman" w:hAnsi="Times New Roman" w:cs="Times New Roman"/>
          <w:color w:val="000000" w:themeColor="text1"/>
          <w:sz w:val="24"/>
          <w:szCs w:val="24"/>
          <w:highlight w:val="yellow"/>
        </w:rPr>
        <w:t xml:space="preserve"> Antibodies GmbH</w:t>
      </w:r>
      <w:r w:rsidR="006947EF" w:rsidRPr="006947EF">
        <w:rPr>
          <w:rFonts w:ascii="Times New Roman" w:hAnsi="Times New Roman" w:cs="Times New Roman"/>
          <w:color w:val="000000" w:themeColor="text1"/>
          <w:sz w:val="24"/>
          <w:szCs w:val="24"/>
          <w:highlight w:val="yellow"/>
        </w:rPr>
        <w:t>)</w:t>
      </w:r>
      <w:r w:rsidR="00026236">
        <w:rPr>
          <w:rFonts w:ascii="Times New Roman" w:hAnsi="Times New Roman" w:cs="Times New Roman"/>
          <w:color w:val="000000" w:themeColor="text1"/>
          <w:sz w:val="24"/>
          <w:szCs w:val="24"/>
          <w:highlight w:val="yellow"/>
        </w:rPr>
        <w:t>, and anti-</w:t>
      </w:r>
      <w:proofErr w:type="spellStart"/>
      <w:r w:rsidR="00026236" w:rsidRPr="00026236">
        <w:rPr>
          <w:rFonts w:ascii="Times New Roman" w:hAnsi="Times New Roman" w:cs="Times New Roman"/>
          <w:sz w:val="24"/>
          <w:szCs w:val="24"/>
          <w:highlight w:val="yellow"/>
        </w:rPr>
        <w:t>IgG</w:t>
      </w:r>
      <w:proofErr w:type="spellEnd"/>
      <w:r w:rsidR="00026236" w:rsidRPr="00026236">
        <w:rPr>
          <w:rFonts w:ascii="Times New Roman" w:hAnsi="Times New Roman" w:cs="Times New Roman"/>
          <w:sz w:val="24"/>
          <w:szCs w:val="24"/>
          <w:highlight w:val="yellow"/>
        </w:rPr>
        <w:t xml:space="preserve"> FITC conjugated </w:t>
      </w:r>
      <w:r w:rsidR="00026236">
        <w:rPr>
          <w:rFonts w:ascii="Times New Roman" w:hAnsi="Times New Roman" w:cs="Times New Roman"/>
          <w:sz w:val="24"/>
          <w:szCs w:val="24"/>
          <w:highlight w:val="yellow"/>
        </w:rPr>
        <w:t>antibody (</w:t>
      </w:r>
      <w:proofErr w:type="spellStart"/>
      <w:r w:rsidR="00026236">
        <w:rPr>
          <w:rFonts w:ascii="Times New Roman" w:hAnsi="Times New Roman" w:cs="Times New Roman"/>
          <w:sz w:val="24"/>
          <w:szCs w:val="24"/>
          <w:highlight w:val="yellow"/>
        </w:rPr>
        <w:t>AbD</w:t>
      </w:r>
      <w:proofErr w:type="spellEnd"/>
      <w:r w:rsidR="00026236">
        <w:rPr>
          <w:rFonts w:ascii="Times New Roman" w:hAnsi="Times New Roman" w:cs="Times New Roman"/>
          <w:sz w:val="24"/>
          <w:szCs w:val="24"/>
          <w:highlight w:val="yellow"/>
        </w:rPr>
        <w:t xml:space="preserve"> </w:t>
      </w:r>
      <w:proofErr w:type="spellStart"/>
      <w:r w:rsidR="00026236">
        <w:rPr>
          <w:rFonts w:ascii="Times New Roman" w:hAnsi="Times New Roman" w:cs="Times New Roman"/>
          <w:sz w:val="24"/>
          <w:szCs w:val="24"/>
          <w:highlight w:val="yellow"/>
        </w:rPr>
        <w:t>Serotec</w:t>
      </w:r>
      <w:proofErr w:type="spellEnd"/>
      <w:r w:rsidR="00026236">
        <w:rPr>
          <w:rFonts w:ascii="Times New Roman" w:hAnsi="Times New Roman" w:cs="Times New Roman"/>
          <w:sz w:val="24"/>
          <w:szCs w:val="24"/>
          <w:highlight w:val="yellow"/>
        </w:rPr>
        <w:t>)</w:t>
      </w:r>
      <w:r w:rsidR="00026236">
        <w:rPr>
          <w:rFonts w:ascii="Times New Roman" w:hAnsi="Times New Roman" w:cs="Times New Roman"/>
          <w:sz w:val="24"/>
          <w:szCs w:val="24"/>
        </w:rPr>
        <w:t>.</w:t>
      </w:r>
      <w:r w:rsidRPr="008D32DF">
        <w:rPr>
          <w:rFonts w:ascii="Times New Roman" w:hAnsi="Times New Roman" w:cs="Times New Roman"/>
          <w:color w:val="000000" w:themeColor="text1"/>
          <w:sz w:val="24"/>
          <w:szCs w:val="24"/>
        </w:rPr>
        <w:t xml:space="preserve"> </w:t>
      </w:r>
      <w:r w:rsidR="008136FF" w:rsidRPr="008D32DF">
        <w:rPr>
          <w:rFonts w:ascii="Times New Roman" w:hAnsi="Times New Roman" w:cs="Times New Roman"/>
          <w:color w:val="000000" w:themeColor="text1"/>
          <w:sz w:val="24"/>
          <w:szCs w:val="24"/>
        </w:rPr>
        <w:t>Full-length human recombinant (</w:t>
      </w:r>
      <w:proofErr w:type="spellStart"/>
      <w:r w:rsidR="008136FF" w:rsidRPr="008D32DF">
        <w:rPr>
          <w:rFonts w:ascii="Times New Roman" w:hAnsi="Times New Roman" w:cs="Times New Roman"/>
          <w:color w:val="000000" w:themeColor="text1"/>
          <w:sz w:val="24"/>
          <w:szCs w:val="24"/>
        </w:rPr>
        <w:t>hr</w:t>
      </w:r>
      <w:proofErr w:type="spellEnd"/>
      <w:r w:rsidR="008136FF" w:rsidRPr="008D32DF">
        <w:rPr>
          <w:rFonts w:ascii="Times New Roman" w:hAnsi="Times New Roman" w:cs="Times New Roman"/>
          <w:color w:val="000000" w:themeColor="text1"/>
          <w:sz w:val="24"/>
          <w:szCs w:val="24"/>
        </w:rPr>
        <w:t xml:space="preserve">) ANXA1 was obtained as previously described </w:t>
      </w:r>
      <w:r w:rsidR="00DA02A5" w:rsidRPr="008D32DF">
        <w:rPr>
          <w:rFonts w:ascii="Times New Roman" w:hAnsi="Times New Roman" w:cs="Times New Roman"/>
          <w:color w:val="000000" w:themeColor="text1"/>
          <w:sz w:val="24"/>
          <w:szCs w:val="24"/>
        </w:rPr>
        <w:fldChar w:fldCharType="begin"/>
      </w:r>
      <w:r w:rsidR="00DA02A5" w:rsidRPr="008D32DF">
        <w:rPr>
          <w:rFonts w:ascii="Times New Roman" w:hAnsi="Times New Roman" w:cs="Times New Roman"/>
          <w:color w:val="000000" w:themeColor="text1"/>
          <w:sz w:val="24"/>
          <w:szCs w:val="24"/>
        </w:rPr>
        <w:instrText>ADDIN RW.CITE{{2912 Lim,L.H. 1998}}</w:instrText>
      </w:r>
      <w:r w:rsidR="00DA02A5" w:rsidRPr="008D32DF">
        <w:rPr>
          <w:rFonts w:ascii="Times New Roman" w:hAnsi="Times New Roman" w:cs="Times New Roman"/>
          <w:color w:val="000000" w:themeColor="text1"/>
          <w:sz w:val="24"/>
          <w:szCs w:val="24"/>
        </w:rPr>
        <w:fldChar w:fldCharType="separate"/>
      </w:r>
      <w:r w:rsidR="00007269">
        <w:rPr>
          <w:rFonts w:ascii="Times New Roman" w:hAnsi="Times New Roman" w:cs="Times New Roman"/>
          <w:color w:val="000000" w:themeColor="text1"/>
          <w:sz w:val="24"/>
          <w:szCs w:val="24"/>
        </w:rPr>
        <w:t>[16]</w:t>
      </w:r>
      <w:r w:rsidR="00DA02A5" w:rsidRPr="008D32DF">
        <w:rPr>
          <w:rFonts w:ascii="Times New Roman" w:hAnsi="Times New Roman" w:cs="Times New Roman"/>
          <w:color w:val="000000" w:themeColor="text1"/>
          <w:sz w:val="24"/>
          <w:szCs w:val="24"/>
        </w:rPr>
        <w:fldChar w:fldCharType="end"/>
      </w:r>
      <w:r w:rsidR="008136FF" w:rsidRPr="008D32DF">
        <w:rPr>
          <w:rFonts w:ascii="Times New Roman" w:hAnsi="Times New Roman" w:cs="Times New Roman"/>
          <w:color w:val="000000" w:themeColor="text1"/>
          <w:sz w:val="24"/>
          <w:szCs w:val="24"/>
        </w:rPr>
        <w:t xml:space="preserve"> and protein was purified by GTP</w:t>
      </w:r>
      <w:r w:rsidR="00E15C73" w:rsidRPr="008D32DF">
        <w:rPr>
          <w:rFonts w:ascii="Times New Roman" w:hAnsi="Times New Roman" w:cs="Times New Roman"/>
          <w:color w:val="000000" w:themeColor="text1"/>
          <w:sz w:val="24"/>
          <w:szCs w:val="24"/>
        </w:rPr>
        <w:t xml:space="preserve"> technology (</w:t>
      </w:r>
      <w:proofErr w:type="spellStart"/>
      <w:r w:rsidR="00E15C73" w:rsidRPr="008D32DF">
        <w:rPr>
          <w:rFonts w:ascii="Times New Roman" w:hAnsi="Times New Roman" w:cs="Times New Roman"/>
          <w:color w:val="000000" w:themeColor="text1"/>
          <w:sz w:val="24"/>
          <w:szCs w:val="24"/>
        </w:rPr>
        <w:t>Labege</w:t>
      </w:r>
      <w:proofErr w:type="spellEnd"/>
      <w:r w:rsidR="00E15C73" w:rsidRPr="008D32DF">
        <w:rPr>
          <w:rFonts w:ascii="Times New Roman" w:hAnsi="Times New Roman" w:cs="Times New Roman"/>
          <w:color w:val="000000" w:themeColor="text1"/>
          <w:sz w:val="24"/>
          <w:szCs w:val="24"/>
        </w:rPr>
        <w:t xml:space="preserve"> </w:t>
      </w:r>
      <w:proofErr w:type="spellStart"/>
      <w:r w:rsidR="00E15C73" w:rsidRPr="008D32DF">
        <w:rPr>
          <w:rFonts w:ascii="Times New Roman" w:hAnsi="Times New Roman" w:cs="Times New Roman"/>
          <w:color w:val="000000" w:themeColor="text1"/>
          <w:sz w:val="24"/>
          <w:szCs w:val="24"/>
        </w:rPr>
        <w:t>Cedex</w:t>
      </w:r>
      <w:proofErr w:type="spellEnd"/>
      <w:r w:rsidR="008136FF" w:rsidRPr="008D32DF">
        <w:rPr>
          <w:rFonts w:ascii="Times New Roman" w:hAnsi="Times New Roman" w:cs="Times New Roman"/>
          <w:color w:val="000000" w:themeColor="text1"/>
          <w:sz w:val="24"/>
          <w:szCs w:val="24"/>
        </w:rPr>
        <w:t xml:space="preserve">). </w:t>
      </w:r>
      <w:r w:rsidRPr="008D32DF">
        <w:rPr>
          <w:rFonts w:ascii="Times New Roman" w:hAnsi="Times New Roman" w:cs="Times New Roman"/>
          <w:color w:val="000000" w:themeColor="text1"/>
          <w:sz w:val="24"/>
          <w:szCs w:val="24"/>
        </w:rPr>
        <w:t>Synthetic Aβ</w:t>
      </w:r>
      <w:r w:rsidR="00492E92">
        <w:rPr>
          <w:rFonts w:ascii="Times New Roman" w:hAnsi="Times New Roman" w:cs="Times New Roman"/>
          <w:color w:val="000000" w:themeColor="text1"/>
          <w:sz w:val="24"/>
          <w:szCs w:val="24"/>
          <w:vertAlign w:val="subscript"/>
        </w:rPr>
        <w:t>1-4</w:t>
      </w:r>
      <w:r w:rsidRPr="008D32DF">
        <w:rPr>
          <w:rFonts w:ascii="Times New Roman" w:hAnsi="Times New Roman" w:cs="Times New Roman"/>
          <w:color w:val="000000" w:themeColor="text1"/>
          <w:sz w:val="24"/>
          <w:szCs w:val="24"/>
          <w:vertAlign w:val="subscript"/>
        </w:rPr>
        <w:t>2</w:t>
      </w:r>
      <w:r w:rsidR="00444337" w:rsidRPr="008D32DF">
        <w:rPr>
          <w:rFonts w:ascii="Times New Roman" w:hAnsi="Times New Roman" w:cs="Times New Roman"/>
          <w:color w:val="000000" w:themeColor="text1"/>
          <w:sz w:val="24"/>
          <w:szCs w:val="24"/>
        </w:rPr>
        <w:t>,</w:t>
      </w:r>
      <w:r w:rsidR="00BA6FF0" w:rsidRPr="008D32DF">
        <w:rPr>
          <w:rFonts w:ascii="Times New Roman" w:hAnsi="Times New Roman" w:cs="Times New Roman"/>
          <w:color w:val="000000" w:themeColor="text1"/>
          <w:sz w:val="24"/>
          <w:szCs w:val="24"/>
        </w:rPr>
        <w:t xml:space="preserve"> </w:t>
      </w:r>
      <w:r w:rsidR="006D44DA" w:rsidRPr="008D32DF">
        <w:rPr>
          <w:rFonts w:ascii="Times New Roman" w:hAnsi="Times New Roman" w:cs="Times New Roman"/>
          <w:color w:val="000000" w:themeColor="text1"/>
          <w:sz w:val="24"/>
          <w:szCs w:val="24"/>
        </w:rPr>
        <w:t>5-FAM-labelled Aβ</w:t>
      </w:r>
      <w:r w:rsidR="00AB0375" w:rsidRPr="008D32DF">
        <w:rPr>
          <w:rFonts w:ascii="Times New Roman" w:hAnsi="Times New Roman" w:cs="Times New Roman"/>
          <w:color w:val="000000" w:themeColor="text1"/>
          <w:sz w:val="24"/>
          <w:szCs w:val="24"/>
          <w:vertAlign w:val="subscript"/>
        </w:rPr>
        <w:t>1-</w:t>
      </w:r>
      <w:r w:rsidR="006D44DA" w:rsidRPr="008D32DF">
        <w:rPr>
          <w:rFonts w:ascii="Times New Roman" w:hAnsi="Times New Roman" w:cs="Times New Roman"/>
          <w:color w:val="000000" w:themeColor="text1"/>
          <w:sz w:val="24"/>
          <w:szCs w:val="24"/>
          <w:vertAlign w:val="subscript"/>
        </w:rPr>
        <w:t>42</w:t>
      </w:r>
      <w:r w:rsidR="006D44DA" w:rsidRPr="008D32DF">
        <w:rPr>
          <w:rFonts w:ascii="Times New Roman" w:hAnsi="Times New Roman" w:cs="Times New Roman"/>
          <w:color w:val="000000" w:themeColor="text1"/>
          <w:sz w:val="24"/>
          <w:szCs w:val="24"/>
        </w:rPr>
        <w:t xml:space="preserve"> and Aβ</w:t>
      </w:r>
      <w:r w:rsidR="00AB0375" w:rsidRPr="008D32DF">
        <w:rPr>
          <w:rFonts w:ascii="Times New Roman" w:hAnsi="Times New Roman" w:cs="Times New Roman"/>
          <w:color w:val="000000" w:themeColor="text1"/>
          <w:sz w:val="24"/>
          <w:szCs w:val="24"/>
          <w:vertAlign w:val="subscript"/>
        </w:rPr>
        <w:t>1-</w:t>
      </w:r>
      <w:r w:rsidR="006D44DA" w:rsidRPr="008D32DF">
        <w:rPr>
          <w:rFonts w:ascii="Times New Roman" w:hAnsi="Times New Roman" w:cs="Times New Roman"/>
          <w:color w:val="000000" w:themeColor="text1"/>
          <w:sz w:val="24"/>
          <w:szCs w:val="24"/>
          <w:vertAlign w:val="subscript"/>
        </w:rPr>
        <w:t>42</w:t>
      </w:r>
      <w:r w:rsidR="006D44DA" w:rsidRPr="008D32DF">
        <w:rPr>
          <w:rFonts w:ascii="Times New Roman" w:hAnsi="Times New Roman" w:cs="Times New Roman"/>
          <w:color w:val="000000" w:themeColor="text1"/>
          <w:sz w:val="24"/>
          <w:szCs w:val="24"/>
        </w:rPr>
        <w:t xml:space="preserve"> scrambled </w:t>
      </w:r>
      <w:r w:rsidR="00444337" w:rsidRPr="008D32DF">
        <w:rPr>
          <w:rFonts w:ascii="Times New Roman" w:hAnsi="Times New Roman" w:cs="Times New Roman"/>
          <w:color w:val="000000" w:themeColor="text1"/>
          <w:sz w:val="24"/>
          <w:szCs w:val="24"/>
        </w:rPr>
        <w:t xml:space="preserve">peptides </w:t>
      </w:r>
      <w:r w:rsidR="006D44DA" w:rsidRPr="008D32DF">
        <w:rPr>
          <w:rFonts w:ascii="Times New Roman" w:hAnsi="Times New Roman" w:cs="Times New Roman"/>
          <w:color w:val="000000" w:themeColor="text1"/>
          <w:sz w:val="24"/>
          <w:szCs w:val="24"/>
        </w:rPr>
        <w:t xml:space="preserve">were obtained from </w:t>
      </w:r>
      <w:proofErr w:type="spellStart"/>
      <w:r w:rsidR="00444337" w:rsidRPr="008D32DF">
        <w:rPr>
          <w:rFonts w:ascii="Times New Roman" w:hAnsi="Times New Roman" w:cs="Times New Roman"/>
          <w:color w:val="000000" w:themeColor="text1"/>
          <w:sz w:val="24"/>
          <w:szCs w:val="24"/>
        </w:rPr>
        <w:t>Anaspec</w:t>
      </w:r>
      <w:proofErr w:type="spellEnd"/>
      <w:r w:rsidR="006D44DA" w:rsidRPr="008D32DF">
        <w:rPr>
          <w:rFonts w:ascii="Times New Roman" w:hAnsi="Times New Roman" w:cs="Times New Roman"/>
          <w:color w:val="000000" w:themeColor="text1"/>
          <w:sz w:val="24"/>
          <w:szCs w:val="24"/>
        </w:rPr>
        <w:t xml:space="preserve">. </w:t>
      </w:r>
      <w:r w:rsidR="00492E92" w:rsidRPr="00492E92">
        <w:rPr>
          <w:rFonts w:ascii="Times New Roman" w:hAnsi="Times New Roman" w:cs="Times New Roman"/>
          <w:color w:val="000000" w:themeColor="text1"/>
          <w:sz w:val="24"/>
          <w:szCs w:val="24"/>
          <w:highlight w:val="yellow"/>
        </w:rPr>
        <w:t>Synthetic Aβ</w:t>
      </w:r>
      <w:r w:rsidR="00492E92" w:rsidRPr="00492E92">
        <w:rPr>
          <w:rFonts w:ascii="Times New Roman" w:hAnsi="Times New Roman" w:cs="Times New Roman"/>
          <w:color w:val="000000" w:themeColor="text1"/>
          <w:sz w:val="24"/>
          <w:szCs w:val="24"/>
          <w:highlight w:val="yellow"/>
          <w:vertAlign w:val="subscript"/>
        </w:rPr>
        <w:t>1-42</w:t>
      </w:r>
      <w:r w:rsidR="00492E92" w:rsidRPr="00492E92">
        <w:rPr>
          <w:rFonts w:ascii="Times New Roman" w:hAnsi="Times New Roman" w:cs="Times New Roman"/>
          <w:color w:val="000000" w:themeColor="text1"/>
          <w:sz w:val="24"/>
          <w:szCs w:val="24"/>
          <w:highlight w:val="yellow"/>
        </w:rPr>
        <w:t xml:space="preserve"> was prepared by suspension of the lyophilised Aβ</w:t>
      </w:r>
      <w:r w:rsidR="00492E92" w:rsidRPr="00492E92">
        <w:rPr>
          <w:rFonts w:ascii="Times New Roman" w:hAnsi="Times New Roman" w:cs="Times New Roman"/>
          <w:color w:val="000000" w:themeColor="text1"/>
          <w:sz w:val="24"/>
          <w:szCs w:val="24"/>
          <w:highlight w:val="yellow"/>
          <w:vertAlign w:val="subscript"/>
        </w:rPr>
        <w:t>1-42</w:t>
      </w:r>
      <w:r w:rsidR="00492E92" w:rsidRPr="00492E92">
        <w:rPr>
          <w:rFonts w:ascii="Times New Roman" w:hAnsi="Times New Roman" w:cs="Times New Roman"/>
          <w:color w:val="000000" w:themeColor="text1"/>
          <w:sz w:val="24"/>
          <w:szCs w:val="24"/>
          <w:highlight w:val="yellow"/>
        </w:rPr>
        <w:t xml:space="preserve"> in DMSO to 5</w:t>
      </w:r>
      <w:r w:rsidR="0098650A">
        <w:rPr>
          <w:rFonts w:ascii="Times New Roman" w:hAnsi="Times New Roman" w:cs="Times New Roman"/>
          <w:color w:val="000000" w:themeColor="text1"/>
          <w:sz w:val="24"/>
          <w:szCs w:val="24"/>
          <w:highlight w:val="yellow"/>
        </w:rPr>
        <w:t>00</w:t>
      </w:r>
      <w:r w:rsidR="00492E92" w:rsidRPr="00492E92">
        <w:rPr>
          <w:rFonts w:ascii="Times New Roman" w:hAnsi="Times New Roman" w:cs="Times New Roman"/>
          <w:color w:val="000000" w:themeColor="text1"/>
          <w:sz w:val="24"/>
          <w:szCs w:val="24"/>
          <w:highlight w:val="yellow"/>
        </w:rPr>
        <w:t xml:space="preserve"> </w:t>
      </w:r>
      <w:proofErr w:type="spellStart"/>
      <w:r w:rsidR="0098650A">
        <w:rPr>
          <w:rFonts w:ascii="Calibri" w:hAnsi="Calibri" w:cs="Times New Roman"/>
          <w:color w:val="000000" w:themeColor="text1"/>
          <w:sz w:val="24"/>
          <w:szCs w:val="24"/>
          <w:highlight w:val="yellow"/>
        </w:rPr>
        <w:t>μ</w:t>
      </w:r>
      <w:r w:rsidR="00492E92" w:rsidRPr="00492E92">
        <w:rPr>
          <w:rFonts w:ascii="Times New Roman" w:hAnsi="Times New Roman" w:cs="Times New Roman"/>
          <w:color w:val="000000" w:themeColor="text1"/>
          <w:sz w:val="24"/>
          <w:szCs w:val="24"/>
          <w:highlight w:val="yellow"/>
        </w:rPr>
        <w:t>M</w:t>
      </w:r>
      <w:proofErr w:type="spellEnd"/>
      <w:r w:rsidR="00492E92" w:rsidRPr="00492E92">
        <w:rPr>
          <w:rFonts w:ascii="Times New Roman" w:hAnsi="Times New Roman" w:cs="Times New Roman"/>
          <w:color w:val="000000" w:themeColor="text1"/>
          <w:sz w:val="24"/>
          <w:szCs w:val="24"/>
          <w:highlight w:val="yellow"/>
        </w:rPr>
        <w:t xml:space="preserve"> and then dilu</w:t>
      </w:r>
      <w:r w:rsidR="00193BED">
        <w:rPr>
          <w:rFonts w:ascii="Times New Roman" w:hAnsi="Times New Roman" w:cs="Times New Roman"/>
          <w:color w:val="000000" w:themeColor="text1"/>
          <w:sz w:val="24"/>
          <w:szCs w:val="24"/>
          <w:highlight w:val="yellow"/>
        </w:rPr>
        <w:t>ted to different concentrations</w:t>
      </w:r>
      <w:r w:rsidR="00492E92" w:rsidRPr="00492E92">
        <w:rPr>
          <w:rFonts w:ascii="Times New Roman" w:hAnsi="Times New Roman" w:cs="Times New Roman"/>
          <w:color w:val="000000" w:themeColor="text1"/>
          <w:sz w:val="24"/>
          <w:szCs w:val="24"/>
          <w:highlight w:val="yellow"/>
        </w:rPr>
        <w:t xml:space="preserve"> ranging from 0.1-3 </w:t>
      </w:r>
      <w:proofErr w:type="spellStart"/>
      <w:r w:rsidR="00492E92" w:rsidRPr="00492E92">
        <w:rPr>
          <w:rFonts w:ascii="Times New Roman" w:hAnsi="Times New Roman" w:cs="Times New Roman"/>
          <w:color w:val="000000" w:themeColor="text1"/>
          <w:sz w:val="24"/>
          <w:szCs w:val="24"/>
          <w:highlight w:val="yellow"/>
        </w:rPr>
        <w:t>μM</w:t>
      </w:r>
      <w:proofErr w:type="spellEnd"/>
      <w:r w:rsidR="00492E92" w:rsidRPr="00492E92">
        <w:rPr>
          <w:rFonts w:ascii="Times New Roman" w:hAnsi="Times New Roman" w:cs="Times New Roman"/>
          <w:color w:val="000000" w:themeColor="text1"/>
          <w:sz w:val="24"/>
          <w:szCs w:val="24"/>
          <w:highlight w:val="yellow"/>
        </w:rPr>
        <w:t xml:space="preserve"> with cold DMEM.</w:t>
      </w:r>
      <w:r w:rsidR="00492E92">
        <w:rPr>
          <w:rFonts w:ascii="Times New Roman" w:hAnsi="Times New Roman" w:cs="Times New Roman"/>
          <w:color w:val="000000" w:themeColor="text1"/>
          <w:sz w:val="24"/>
          <w:szCs w:val="24"/>
        </w:rPr>
        <w:t xml:space="preserve"> </w:t>
      </w:r>
      <w:r w:rsidR="00E4067E" w:rsidRPr="008D32DF">
        <w:rPr>
          <w:rFonts w:ascii="Times New Roman" w:hAnsi="Times New Roman" w:cs="Times New Roman"/>
          <w:color w:val="000000" w:themeColor="text1"/>
          <w:sz w:val="24"/>
          <w:szCs w:val="24"/>
        </w:rPr>
        <w:t>FPR2 inhibitor</w:t>
      </w:r>
      <w:r w:rsidR="00106AEE" w:rsidRPr="008D32DF">
        <w:rPr>
          <w:rFonts w:ascii="Times New Roman" w:hAnsi="Times New Roman" w:cs="Times New Roman"/>
          <w:color w:val="000000" w:themeColor="text1"/>
          <w:sz w:val="24"/>
          <w:szCs w:val="24"/>
        </w:rPr>
        <w:t>s</w:t>
      </w:r>
      <w:r w:rsidR="00E4067E" w:rsidRPr="008D32DF">
        <w:rPr>
          <w:rFonts w:ascii="Times New Roman" w:hAnsi="Times New Roman" w:cs="Times New Roman"/>
          <w:color w:val="000000" w:themeColor="text1"/>
          <w:sz w:val="24"/>
          <w:szCs w:val="24"/>
        </w:rPr>
        <w:t xml:space="preserve"> WRW4</w:t>
      </w:r>
      <w:r w:rsidR="00106AEE" w:rsidRPr="008D32DF">
        <w:rPr>
          <w:rFonts w:ascii="Times New Roman" w:hAnsi="Times New Roman" w:cs="Times New Roman"/>
          <w:color w:val="000000" w:themeColor="text1"/>
          <w:sz w:val="24"/>
          <w:szCs w:val="24"/>
        </w:rPr>
        <w:t xml:space="preserve"> and Boc-1 were </w:t>
      </w:r>
      <w:r w:rsidR="00F01A05" w:rsidRPr="008D32DF">
        <w:rPr>
          <w:rFonts w:ascii="Times New Roman" w:hAnsi="Times New Roman" w:cs="Times New Roman"/>
          <w:color w:val="000000" w:themeColor="text1"/>
          <w:sz w:val="24"/>
          <w:szCs w:val="24"/>
        </w:rPr>
        <w:t>obtained from</w:t>
      </w:r>
      <w:r w:rsidR="00444337" w:rsidRPr="008D32DF">
        <w:rPr>
          <w:rFonts w:ascii="Times New Roman" w:hAnsi="Times New Roman" w:cs="Times New Roman"/>
          <w:color w:val="000000" w:themeColor="text1"/>
          <w:sz w:val="24"/>
          <w:szCs w:val="24"/>
        </w:rPr>
        <w:t xml:space="preserve"> </w:t>
      </w:r>
      <w:proofErr w:type="spellStart"/>
      <w:r w:rsidR="00444337" w:rsidRPr="008D32DF">
        <w:rPr>
          <w:rFonts w:ascii="Times New Roman" w:hAnsi="Times New Roman" w:cs="Times New Roman"/>
          <w:color w:val="000000" w:themeColor="text1"/>
          <w:sz w:val="24"/>
          <w:szCs w:val="24"/>
        </w:rPr>
        <w:t>Tocris</w:t>
      </w:r>
      <w:proofErr w:type="spellEnd"/>
      <w:r w:rsidR="00444337" w:rsidRPr="008D32DF">
        <w:rPr>
          <w:rFonts w:ascii="Times New Roman" w:hAnsi="Times New Roman" w:cs="Times New Roman"/>
          <w:color w:val="000000" w:themeColor="text1"/>
          <w:sz w:val="24"/>
          <w:szCs w:val="24"/>
        </w:rPr>
        <w:t xml:space="preserve"> Bioscience</w:t>
      </w:r>
      <w:r w:rsidR="00D550DC" w:rsidRPr="008D32DF">
        <w:rPr>
          <w:rFonts w:ascii="Times New Roman" w:hAnsi="Times New Roman" w:cs="Times New Roman"/>
          <w:color w:val="000000" w:themeColor="text1"/>
          <w:sz w:val="24"/>
          <w:szCs w:val="24"/>
        </w:rPr>
        <w:t>.</w:t>
      </w:r>
      <w:r w:rsidR="00E4067E" w:rsidRPr="008D32DF">
        <w:rPr>
          <w:rFonts w:ascii="Times New Roman" w:hAnsi="Times New Roman" w:cs="Times New Roman"/>
          <w:color w:val="000000" w:themeColor="text1"/>
          <w:sz w:val="24"/>
          <w:szCs w:val="24"/>
        </w:rPr>
        <w:t xml:space="preserve"> </w:t>
      </w:r>
      <w:r w:rsidRPr="008D32DF">
        <w:rPr>
          <w:rFonts w:ascii="Times New Roman" w:hAnsi="Times New Roman" w:cs="Times New Roman"/>
          <w:color w:val="000000" w:themeColor="text1"/>
          <w:sz w:val="24"/>
          <w:szCs w:val="24"/>
        </w:rPr>
        <w:t>Tissue culture reagents were ob</w:t>
      </w:r>
      <w:r w:rsidR="00F01A05" w:rsidRPr="008D32DF">
        <w:rPr>
          <w:rFonts w:ascii="Times New Roman" w:hAnsi="Times New Roman" w:cs="Times New Roman"/>
          <w:color w:val="000000" w:themeColor="text1"/>
          <w:sz w:val="24"/>
          <w:szCs w:val="24"/>
        </w:rPr>
        <w:t>tained from Invitrogen</w:t>
      </w:r>
      <w:r w:rsidRPr="008D32DF">
        <w:rPr>
          <w:rFonts w:ascii="Times New Roman" w:hAnsi="Times New Roman" w:cs="Times New Roman"/>
          <w:color w:val="000000" w:themeColor="text1"/>
          <w:sz w:val="24"/>
          <w:szCs w:val="24"/>
        </w:rPr>
        <w:t>. All other chemicals</w:t>
      </w:r>
      <w:r w:rsidR="00444337" w:rsidRPr="008D32DF">
        <w:rPr>
          <w:rFonts w:ascii="Times New Roman" w:hAnsi="Times New Roman" w:cs="Times New Roman"/>
          <w:color w:val="000000" w:themeColor="text1"/>
          <w:sz w:val="24"/>
          <w:szCs w:val="24"/>
        </w:rPr>
        <w:t xml:space="preserve"> and reagents</w:t>
      </w:r>
      <w:r w:rsidRPr="008D32DF">
        <w:rPr>
          <w:rFonts w:ascii="Times New Roman" w:hAnsi="Times New Roman" w:cs="Times New Roman"/>
          <w:color w:val="000000" w:themeColor="text1"/>
          <w:sz w:val="24"/>
          <w:szCs w:val="24"/>
        </w:rPr>
        <w:t xml:space="preserve"> were purchased from Sigma-Aldrich</w:t>
      </w:r>
      <w:r w:rsidR="00444337" w:rsidRPr="008D32DF">
        <w:rPr>
          <w:rFonts w:ascii="Times New Roman" w:hAnsi="Times New Roman" w:cs="Times New Roman"/>
          <w:color w:val="000000" w:themeColor="text1"/>
          <w:sz w:val="24"/>
          <w:szCs w:val="24"/>
        </w:rPr>
        <w:t xml:space="preserve">, </w:t>
      </w:r>
      <w:proofErr w:type="spellStart"/>
      <w:r w:rsidR="00444337" w:rsidRPr="008D32DF">
        <w:rPr>
          <w:rFonts w:ascii="Times New Roman" w:hAnsi="Times New Roman" w:cs="Times New Roman"/>
          <w:color w:val="000000" w:themeColor="text1"/>
          <w:sz w:val="24"/>
          <w:szCs w:val="24"/>
        </w:rPr>
        <w:t>Qiagen</w:t>
      </w:r>
      <w:proofErr w:type="spellEnd"/>
      <w:r w:rsidR="00444337" w:rsidRPr="008D32DF">
        <w:rPr>
          <w:rFonts w:ascii="Times New Roman" w:hAnsi="Times New Roman" w:cs="Times New Roman"/>
          <w:color w:val="000000" w:themeColor="text1"/>
          <w:sz w:val="24"/>
          <w:szCs w:val="24"/>
        </w:rPr>
        <w:t xml:space="preserve"> and Invitrogen</w:t>
      </w:r>
      <w:r w:rsidRPr="008D32DF">
        <w:rPr>
          <w:rFonts w:ascii="Times New Roman" w:hAnsi="Times New Roman" w:cs="Times New Roman"/>
          <w:color w:val="000000" w:themeColor="text1"/>
          <w:sz w:val="24"/>
          <w:szCs w:val="24"/>
        </w:rPr>
        <w:t>.</w:t>
      </w:r>
    </w:p>
    <w:p w14:paraId="0DAF26A5" w14:textId="77777777" w:rsidR="001A32C8" w:rsidRPr="008D32DF" w:rsidRDefault="001A32C8" w:rsidP="008D32DF">
      <w:pPr>
        <w:spacing w:line="480" w:lineRule="auto"/>
        <w:rPr>
          <w:rFonts w:ascii="Times New Roman" w:hAnsi="Times New Roman" w:cs="Times New Roman"/>
          <w:i/>
          <w:color w:val="000000" w:themeColor="text1"/>
          <w:sz w:val="24"/>
          <w:szCs w:val="24"/>
        </w:rPr>
      </w:pPr>
      <w:r w:rsidRPr="008D32DF">
        <w:rPr>
          <w:rFonts w:ascii="Times New Roman" w:hAnsi="Times New Roman" w:cs="Times New Roman"/>
          <w:i/>
          <w:color w:val="000000" w:themeColor="text1"/>
          <w:sz w:val="24"/>
          <w:szCs w:val="24"/>
        </w:rPr>
        <w:t xml:space="preserve">Human </w:t>
      </w:r>
      <w:proofErr w:type="spellStart"/>
      <w:r w:rsidRPr="008D32DF">
        <w:rPr>
          <w:rFonts w:ascii="Times New Roman" w:hAnsi="Times New Roman" w:cs="Times New Roman"/>
          <w:i/>
          <w:color w:val="000000" w:themeColor="text1"/>
          <w:sz w:val="24"/>
          <w:szCs w:val="24"/>
        </w:rPr>
        <w:t>postmortem</w:t>
      </w:r>
      <w:proofErr w:type="spellEnd"/>
      <w:r w:rsidRPr="008D32DF">
        <w:rPr>
          <w:rFonts w:ascii="Times New Roman" w:hAnsi="Times New Roman" w:cs="Times New Roman"/>
          <w:i/>
          <w:color w:val="000000" w:themeColor="text1"/>
          <w:sz w:val="24"/>
          <w:szCs w:val="24"/>
        </w:rPr>
        <w:t xml:space="preserve"> brain samples</w:t>
      </w:r>
    </w:p>
    <w:p w14:paraId="136A3786" w14:textId="5941B771" w:rsidR="001A32C8" w:rsidRPr="008D32DF" w:rsidRDefault="001A32C8" w:rsidP="008D32DF">
      <w:pPr>
        <w:spacing w:line="480" w:lineRule="auto"/>
        <w:jc w:val="both"/>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 xml:space="preserve">Human brains were obtained from routine autopsies at the London Neurodegenerative Diseases Brain Bank at King’s College </w:t>
      </w:r>
      <w:r w:rsidR="00D550DC" w:rsidRPr="008D32DF">
        <w:rPr>
          <w:rFonts w:ascii="Times New Roman" w:hAnsi="Times New Roman" w:cs="Times New Roman"/>
          <w:color w:val="000000" w:themeColor="text1"/>
          <w:sz w:val="24"/>
          <w:szCs w:val="24"/>
        </w:rPr>
        <w:t>London</w:t>
      </w:r>
      <w:r w:rsidR="003B16E5" w:rsidRPr="008D32DF">
        <w:rPr>
          <w:rFonts w:ascii="Times New Roman" w:hAnsi="Times New Roman" w:cs="Times New Roman"/>
          <w:color w:val="000000" w:themeColor="text1"/>
          <w:sz w:val="24"/>
          <w:szCs w:val="24"/>
        </w:rPr>
        <w:t xml:space="preserve"> and</w:t>
      </w:r>
      <w:r w:rsidR="00EF7EEC" w:rsidRPr="008D32DF">
        <w:rPr>
          <w:rFonts w:ascii="Times New Roman" w:hAnsi="Times New Roman" w:cs="Times New Roman"/>
          <w:color w:val="000000" w:themeColor="text1"/>
          <w:sz w:val="24"/>
          <w:szCs w:val="24"/>
        </w:rPr>
        <w:t xml:space="preserve"> </w:t>
      </w:r>
      <w:r w:rsidR="000C400F" w:rsidRPr="008D32DF">
        <w:rPr>
          <w:rFonts w:ascii="Times New Roman" w:hAnsi="Times New Roman" w:cs="Times New Roman"/>
          <w:color w:val="000000" w:themeColor="text1"/>
          <w:sz w:val="24"/>
          <w:szCs w:val="24"/>
        </w:rPr>
        <w:t>the Swedish Brain Bank</w:t>
      </w:r>
      <w:r w:rsidR="00AE304E" w:rsidRPr="008D32DF">
        <w:rPr>
          <w:rFonts w:ascii="Times New Roman" w:hAnsi="Times New Roman" w:cs="Times New Roman"/>
          <w:color w:val="000000" w:themeColor="text1"/>
          <w:sz w:val="24"/>
          <w:szCs w:val="24"/>
        </w:rPr>
        <w:t xml:space="preserve"> </w:t>
      </w:r>
      <w:r w:rsidRPr="008D32DF">
        <w:rPr>
          <w:rFonts w:ascii="Times New Roman" w:hAnsi="Times New Roman" w:cs="Times New Roman"/>
          <w:color w:val="000000" w:themeColor="text1"/>
          <w:sz w:val="24"/>
          <w:szCs w:val="24"/>
        </w:rPr>
        <w:t>in accordance with laws and the permission of the ethical committee</w:t>
      </w:r>
      <w:r w:rsidR="00D550DC" w:rsidRPr="008D32DF">
        <w:rPr>
          <w:rFonts w:ascii="Times New Roman" w:hAnsi="Times New Roman" w:cs="Times New Roman"/>
          <w:color w:val="000000" w:themeColor="text1"/>
          <w:sz w:val="24"/>
          <w:szCs w:val="24"/>
        </w:rPr>
        <w:t>s</w:t>
      </w:r>
      <w:r w:rsidRPr="008D32DF">
        <w:rPr>
          <w:rFonts w:ascii="Times New Roman" w:hAnsi="Times New Roman" w:cs="Times New Roman"/>
          <w:color w:val="000000" w:themeColor="text1"/>
          <w:sz w:val="24"/>
          <w:szCs w:val="24"/>
        </w:rPr>
        <w:t xml:space="preserve">. The control group included brains from subjects who died either of non-neurological diseases or traffic accidents and had no history of </w:t>
      </w:r>
      <w:r w:rsidR="006A70A5" w:rsidRPr="008D32DF">
        <w:rPr>
          <w:rFonts w:ascii="Times New Roman" w:hAnsi="Times New Roman" w:cs="Times New Roman"/>
          <w:color w:val="000000" w:themeColor="text1"/>
          <w:sz w:val="24"/>
          <w:szCs w:val="24"/>
        </w:rPr>
        <w:t>long-term illness or dementia</w:t>
      </w:r>
      <w:r w:rsidRPr="008D32DF">
        <w:rPr>
          <w:rFonts w:ascii="Times New Roman" w:hAnsi="Times New Roman" w:cs="Times New Roman"/>
          <w:color w:val="000000" w:themeColor="text1"/>
          <w:sz w:val="24"/>
          <w:szCs w:val="24"/>
        </w:rPr>
        <w:t xml:space="preserve">. </w:t>
      </w:r>
      <w:r w:rsidR="00E5336A" w:rsidRPr="008D32DF">
        <w:rPr>
          <w:rFonts w:ascii="Times New Roman" w:hAnsi="Times New Roman" w:cs="Times New Roman"/>
          <w:color w:val="000000" w:themeColor="text1"/>
          <w:sz w:val="24"/>
          <w:szCs w:val="24"/>
        </w:rPr>
        <w:t xml:space="preserve">Frontal cortex was compared of control brains </w:t>
      </w:r>
      <w:r w:rsidR="00E17FB1" w:rsidRPr="008D32DF">
        <w:rPr>
          <w:rFonts w:ascii="Times New Roman" w:hAnsi="Times New Roman" w:cs="Times New Roman"/>
          <w:color w:val="000000" w:themeColor="text1"/>
          <w:sz w:val="24"/>
          <w:szCs w:val="24"/>
        </w:rPr>
        <w:t xml:space="preserve"> (n=20, 12</w:t>
      </w:r>
      <w:r w:rsidR="006A70A5" w:rsidRPr="008D32DF">
        <w:rPr>
          <w:rFonts w:ascii="Times New Roman" w:hAnsi="Times New Roman" w:cs="Times New Roman"/>
          <w:color w:val="000000" w:themeColor="text1"/>
          <w:sz w:val="24"/>
          <w:szCs w:val="24"/>
        </w:rPr>
        <w:t xml:space="preserve"> males, 8 females, range</w:t>
      </w:r>
      <w:r w:rsidR="00EF358F" w:rsidRPr="008D32DF">
        <w:rPr>
          <w:rFonts w:ascii="Times New Roman" w:hAnsi="Times New Roman" w:cs="Times New Roman"/>
          <w:color w:val="000000" w:themeColor="text1"/>
          <w:sz w:val="24"/>
          <w:szCs w:val="24"/>
        </w:rPr>
        <w:t xml:space="preserve"> 40-97 years, mean age 73</w:t>
      </w:r>
      <w:r w:rsidR="006A70A5" w:rsidRPr="008D32DF">
        <w:rPr>
          <w:rFonts w:ascii="Times New Roman" w:hAnsi="Times New Roman" w:cs="Times New Roman"/>
          <w:color w:val="000000" w:themeColor="text1"/>
          <w:sz w:val="24"/>
          <w:szCs w:val="24"/>
        </w:rPr>
        <w:t>.24</w:t>
      </w:r>
      <w:r w:rsidR="00EF358F" w:rsidRPr="008D32DF">
        <w:rPr>
          <w:rFonts w:ascii="Times New Roman" w:hAnsi="Times New Roman" w:cs="Times New Roman"/>
          <w:color w:val="000000" w:themeColor="text1"/>
          <w:sz w:val="24"/>
          <w:szCs w:val="24"/>
        </w:rPr>
        <w:t xml:space="preserve"> ± 4 </w:t>
      </w:r>
      <w:r w:rsidR="006A70A5" w:rsidRPr="008D32DF">
        <w:rPr>
          <w:rFonts w:ascii="Times New Roman" w:hAnsi="Times New Roman" w:cs="Times New Roman"/>
          <w:color w:val="000000" w:themeColor="text1"/>
          <w:sz w:val="24"/>
          <w:szCs w:val="24"/>
        </w:rPr>
        <w:t>years</w:t>
      </w:r>
      <w:r w:rsidRPr="008D32DF">
        <w:rPr>
          <w:rFonts w:ascii="Times New Roman" w:hAnsi="Times New Roman" w:cs="Times New Roman"/>
          <w:color w:val="000000" w:themeColor="text1"/>
          <w:sz w:val="24"/>
          <w:szCs w:val="24"/>
        </w:rPr>
        <w:t xml:space="preserve">) </w:t>
      </w:r>
      <w:r w:rsidR="00E5336A" w:rsidRPr="008D32DF">
        <w:rPr>
          <w:rFonts w:ascii="Times New Roman" w:hAnsi="Times New Roman" w:cs="Times New Roman"/>
          <w:color w:val="000000" w:themeColor="text1"/>
          <w:sz w:val="24"/>
          <w:szCs w:val="24"/>
        </w:rPr>
        <w:t>and</w:t>
      </w:r>
      <w:r w:rsidRPr="008D32DF">
        <w:rPr>
          <w:rFonts w:ascii="Times New Roman" w:hAnsi="Times New Roman" w:cs="Times New Roman"/>
          <w:color w:val="000000" w:themeColor="text1"/>
          <w:sz w:val="24"/>
          <w:szCs w:val="24"/>
        </w:rPr>
        <w:t xml:space="preserve"> sporadic AD cases (</w:t>
      </w:r>
      <w:r w:rsidR="006A70A5" w:rsidRPr="008D32DF">
        <w:rPr>
          <w:rFonts w:ascii="Times New Roman" w:hAnsi="Times New Roman" w:cs="Times New Roman"/>
          <w:color w:val="000000" w:themeColor="text1"/>
          <w:sz w:val="24"/>
          <w:szCs w:val="24"/>
        </w:rPr>
        <w:t xml:space="preserve">n=22, 11 males, 11 females, range 42-98 years, </w:t>
      </w:r>
      <w:r w:rsidRPr="008D32DF">
        <w:rPr>
          <w:rFonts w:ascii="Times New Roman" w:hAnsi="Times New Roman" w:cs="Times New Roman"/>
          <w:color w:val="000000" w:themeColor="text1"/>
          <w:sz w:val="24"/>
          <w:szCs w:val="24"/>
        </w:rPr>
        <w:t xml:space="preserve">mean age </w:t>
      </w:r>
      <w:r w:rsidR="00EF358F" w:rsidRPr="008D32DF">
        <w:rPr>
          <w:rFonts w:ascii="Times New Roman" w:hAnsi="Times New Roman" w:cs="Times New Roman"/>
          <w:color w:val="000000" w:themeColor="text1"/>
          <w:sz w:val="24"/>
          <w:szCs w:val="24"/>
        </w:rPr>
        <w:t>79.09</w:t>
      </w:r>
      <w:r w:rsidRPr="008D32DF">
        <w:rPr>
          <w:rFonts w:ascii="Times New Roman" w:hAnsi="Times New Roman" w:cs="Times New Roman"/>
          <w:color w:val="000000" w:themeColor="text1"/>
          <w:sz w:val="24"/>
          <w:szCs w:val="24"/>
        </w:rPr>
        <w:t xml:space="preserve"> ±</w:t>
      </w:r>
      <w:r w:rsidR="006A70A5" w:rsidRPr="008D32DF">
        <w:rPr>
          <w:rFonts w:ascii="Times New Roman" w:hAnsi="Times New Roman" w:cs="Times New Roman"/>
          <w:color w:val="000000" w:themeColor="text1"/>
          <w:sz w:val="24"/>
          <w:szCs w:val="24"/>
        </w:rPr>
        <w:t xml:space="preserve"> </w:t>
      </w:r>
      <w:r w:rsidR="00EF358F" w:rsidRPr="008D32DF">
        <w:rPr>
          <w:rFonts w:ascii="Times New Roman" w:hAnsi="Times New Roman" w:cs="Times New Roman"/>
          <w:color w:val="000000" w:themeColor="text1"/>
          <w:sz w:val="24"/>
          <w:szCs w:val="24"/>
        </w:rPr>
        <w:t>3 y</w:t>
      </w:r>
      <w:r w:rsidR="00F94EA3" w:rsidRPr="008D32DF">
        <w:rPr>
          <w:rFonts w:ascii="Times New Roman" w:hAnsi="Times New Roman" w:cs="Times New Roman"/>
          <w:color w:val="000000" w:themeColor="text1"/>
          <w:sz w:val="24"/>
          <w:szCs w:val="24"/>
        </w:rPr>
        <w:t>ears</w:t>
      </w:r>
      <w:r w:rsidRPr="008D32DF">
        <w:rPr>
          <w:rFonts w:ascii="Times New Roman" w:hAnsi="Times New Roman" w:cs="Times New Roman"/>
          <w:color w:val="000000" w:themeColor="text1"/>
          <w:sz w:val="24"/>
          <w:szCs w:val="24"/>
        </w:rPr>
        <w:t xml:space="preserve">). </w:t>
      </w:r>
    </w:p>
    <w:p w14:paraId="61C6E482" w14:textId="77777777" w:rsidR="00097B8F" w:rsidRPr="008D32DF" w:rsidRDefault="00097B8F" w:rsidP="008D32DF">
      <w:pPr>
        <w:spacing w:line="480" w:lineRule="auto"/>
        <w:rPr>
          <w:rFonts w:ascii="Times New Roman" w:hAnsi="Times New Roman" w:cs="Times New Roman"/>
          <w:i/>
          <w:sz w:val="24"/>
          <w:szCs w:val="24"/>
        </w:rPr>
      </w:pPr>
      <w:r w:rsidRPr="008D32DF">
        <w:rPr>
          <w:rFonts w:ascii="Times New Roman" w:hAnsi="Times New Roman" w:cs="Times New Roman"/>
          <w:i/>
          <w:sz w:val="24"/>
          <w:szCs w:val="24"/>
        </w:rPr>
        <w:t>Immunohistochemistry</w:t>
      </w:r>
    </w:p>
    <w:p w14:paraId="533C2237" w14:textId="4B8FA065" w:rsidR="00097B8F" w:rsidRPr="008D32DF" w:rsidRDefault="00474934"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lastRenderedPageBreak/>
        <w:t xml:space="preserve">For immunohistochemistry, sections were </w:t>
      </w:r>
      <w:r w:rsidR="00E111CE" w:rsidRPr="008D32DF">
        <w:rPr>
          <w:rFonts w:ascii="Times New Roman" w:hAnsi="Times New Roman" w:cs="Times New Roman"/>
          <w:sz w:val="24"/>
          <w:szCs w:val="24"/>
        </w:rPr>
        <w:t>deparaffinised</w:t>
      </w:r>
      <w:r w:rsidRPr="008D32DF">
        <w:rPr>
          <w:rFonts w:ascii="Times New Roman" w:hAnsi="Times New Roman" w:cs="Times New Roman"/>
          <w:sz w:val="24"/>
          <w:szCs w:val="24"/>
        </w:rPr>
        <w:t xml:space="preserve"> in xylene and rehydrated in decreasing alcohols. Endogenous peroxidase was inhibited by incubation in 0.3% v/v </w:t>
      </w:r>
      <w:r w:rsidR="00F95707" w:rsidRPr="008D32DF">
        <w:rPr>
          <w:rFonts w:ascii="Times New Roman" w:hAnsi="Times New Roman" w:cs="Times New Roman"/>
          <w:sz w:val="24"/>
          <w:szCs w:val="24"/>
        </w:rPr>
        <w:t>H</w:t>
      </w:r>
      <w:r w:rsidR="00F95707" w:rsidRPr="008D32DF">
        <w:rPr>
          <w:rFonts w:ascii="Times New Roman" w:hAnsi="Times New Roman" w:cs="Times New Roman"/>
          <w:sz w:val="24"/>
          <w:szCs w:val="24"/>
          <w:vertAlign w:val="subscript"/>
        </w:rPr>
        <w:t>2</w:t>
      </w:r>
      <w:r w:rsidR="00F95707" w:rsidRPr="008D32DF">
        <w:rPr>
          <w:rFonts w:ascii="Times New Roman" w:hAnsi="Times New Roman" w:cs="Times New Roman"/>
          <w:sz w:val="24"/>
          <w:szCs w:val="24"/>
        </w:rPr>
        <w:t>O</w:t>
      </w:r>
      <w:r w:rsidR="00F95707" w:rsidRPr="008D32DF">
        <w:rPr>
          <w:rFonts w:ascii="Times New Roman" w:hAnsi="Times New Roman" w:cs="Times New Roman"/>
          <w:sz w:val="24"/>
          <w:szCs w:val="24"/>
          <w:vertAlign w:val="subscript"/>
        </w:rPr>
        <w:t>2</w:t>
      </w:r>
      <w:r w:rsidRPr="008D32DF">
        <w:rPr>
          <w:rFonts w:ascii="Times New Roman" w:hAnsi="Times New Roman" w:cs="Times New Roman"/>
          <w:sz w:val="24"/>
          <w:szCs w:val="24"/>
        </w:rPr>
        <w:t xml:space="preserve"> in 0.1 M </w:t>
      </w:r>
      <w:r w:rsidR="00FA4C31" w:rsidRPr="00FA4C31">
        <w:rPr>
          <w:rFonts w:ascii="Times New Roman" w:hAnsi="Times New Roman" w:cs="Times New Roman"/>
          <w:sz w:val="24"/>
          <w:szCs w:val="24"/>
          <w:highlight w:val="yellow"/>
        </w:rPr>
        <w:t>phosphate buffered saline</w:t>
      </w:r>
      <w:r w:rsidR="00FA4C31">
        <w:rPr>
          <w:rFonts w:ascii="Times New Roman" w:hAnsi="Times New Roman" w:cs="Times New Roman"/>
          <w:sz w:val="24"/>
          <w:szCs w:val="24"/>
        </w:rPr>
        <w:t xml:space="preserve"> (</w:t>
      </w:r>
      <w:r w:rsidRPr="008D32DF">
        <w:rPr>
          <w:rFonts w:ascii="Times New Roman" w:hAnsi="Times New Roman" w:cs="Times New Roman"/>
          <w:sz w:val="24"/>
          <w:szCs w:val="24"/>
        </w:rPr>
        <w:t>PBS</w:t>
      </w:r>
      <w:r w:rsidR="00FA4C31">
        <w:rPr>
          <w:rFonts w:ascii="Times New Roman" w:hAnsi="Times New Roman" w:cs="Times New Roman"/>
          <w:sz w:val="24"/>
          <w:szCs w:val="24"/>
        </w:rPr>
        <w:t>)</w:t>
      </w:r>
      <w:r w:rsidRPr="008D32DF">
        <w:rPr>
          <w:rFonts w:ascii="Times New Roman" w:hAnsi="Times New Roman" w:cs="Times New Roman"/>
          <w:sz w:val="24"/>
          <w:szCs w:val="24"/>
        </w:rPr>
        <w:t xml:space="preserve"> for 30 min at room temperature. Sections were rinsed twice in 0.05 M </w:t>
      </w:r>
      <w:proofErr w:type="spellStart"/>
      <w:r w:rsidR="00FA4C31">
        <w:rPr>
          <w:rFonts w:ascii="Times New Roman" w:hAnsi="Times New Roman" w:cs="Times New Roman"/>
          <w:sz w:val="24"/>
          <w:szCs w:val="24"/>
        </w:rPr>
        <w:t>tris</w:t>
      </w:r>
      <w:proofErr w:type="spellEnd"/>
      <w:r w:rsidR="00FA4C31">
        <w:rPr>
          <w:rFonts w:ascii="Times New Roman" w:hAnsi="Times New Roman" w:cs="Times New Roman"/>
          <w:sz w:val="24"/>
          <w:szCs w:val="24"/>
        </w:rPr>
        <w:t xml:space="preserve"> buffered saline (</w:t>
      </w:r>
      <w:r w:rsidRPr="008D32DF">
        <w:rPr>
          <w:rFonts w:ascii="Times New Roman" w:hAnsi="Times New Roman" w:cs="Times New Roman"/>
          <w:sz w:val="24"/>
          <w:szCs w:val="24"/>
        </w:rPr>
        <w:t>TBS</w:t>
      </w:r>
      <w:r w:rsidR="00FA4C31">
        <w:rPr>
          <w:rFonts w:ascii="Times New Roman" w:hAnsi="Times New Roman" w:cs="Times New Roman"/>
          <w:sz w:val="24"/>
          <w:szCs w:val="24"/>
        </w:rPr>
        <w:t>)</w:t>
      </w:r>
      <w:r w:rsidRPr="008D32DF">
        <w:rPr>
          <w:rFonts w:ascii="Times New Roman" w:hAnsi="Times New Roman" w:cs="Times New Roman"/>
          <w:sz w:val="24"/>
          <w:szCs w:val="24"/>
        </w:rPr>
        <w:t xml:space="preserve"> and incubated for 1 h at room temperature with 10% BS</w:t>
      </w:r>
      <w:r w:rsidR="00E15C73" w:rsidRPr="008D32DF">
        <w:rPr>
          <w:rFonts w:ascii="Times New Roman" w:hAnsi="Times New Roman" w:cs="Times New Roman"/>
          <w:sz w:val="24"/>
          <w:szCs w:val="24"/>
        </w:rPr>
        <w:t>A (Sigma-Aldrich</w:t>
      </w:r>
      <w:r w:rsidRPr="008D32DF">
        <w:rPr>
          <w:rFonts w:ascii="Times New Roman" w:hAnsi="Times New Roman" w:cs="Times New Roman"/>
          <w:sz w:val="24"/>
          <w:szCs w:val="24"/>
        </w:rPr>
        <w:t xml:space="preserve">) containing 0.05% v/v Triton X-100 to saturate nonspecific binding; sections were then incubated for 16 h at 4°C with ANXA1 antibody (1:1000), rinsed twice in TBS-containing 0.05% v/v Triton X-100, incubated in </w:t>
      </w:r>
      <w:proofErr w:type="spellStart"/>
      <w:r w:rsidRPr="008D32DF">
        <w:rPr>
          <w:rFonts w:ascii="Times New Roman" w:hAnsi="Times New Roman" w:cs="Times New Roman"/>
          <w:sz w:val="24"/>
          <w:szCs w:val="24"/>
        </w:rPr>
        <w:t>biotinylated</w:t>
      </w:r>
      <w:proofErr w:type="spellEnd"/>
      <w:r w:rsidRPr="008D32DF">
        <w:rPr>
          <w:rFonts w:ascii="Times New Roman" w:hAnsi="Times New Roman" w:cs="Times New Roman"/>
          <w:sz w:val="24"/>
          <w:szCs w:val="24"/>
        </w:rPr>
        <w:t xml:space="preserve"> goat-anti rabbit secondary </w:t>
      </w:r>
      <w:r w:rsidR="003B16E5" w:rsidRPr="008D32DF">
        <w:rPr>
          <w:rFonts w:ascii="Times New Roman" w:hAnsi="Times New Roman" w:cs="Times New Roman"/>
          <w:sz w:val="24"/>
          <w:szCs w:val="24"/>
        </w:rPr>
        <w:t>antibody</w:t>
      </w:r>
      <w:r w:rsidRPr="008D32DF">
        <w:rPr>
          <w:rFonts w:ascii="Times New Roman" w:hAnsi="Times New Roman" w:cs="Times New Roman"/>
          <w:sz w:val="24"/>
          <w:szCs w:val="24"/>
        </w:rPr>
        <w:t xml:space="preserve"> </w:t>
      </w:r>
      <w:r w:rsidR="00E17A68" w:rsidRPr="008D32DF">
        <w:rPr>
          <w:rFonts w:ascii="Times New Roman" w:hAnsi="Times New Roman" w:cs="Times New Roman"/>
          <w:sz w:val="24"/>
          <w:szCs w:val="24"/>
        </w:rPr>
        <w:t>(Vector Laboratories</w:t>
      </w:r>
      <w:r w:rsidR="00E15C73" w:rsidRPr="008D32DF">
        <w:rPr>
          <w:rFonts w:ascii="Times New Roman" w:hAnsi="Times New Roman" w:cs="Times New Roman"/>
          <w:sz w:val="24"/>
          <w:szCs w:val="24"/>
        </w:rPr>
        <w:t>) at the dilution of 1:</w:t>
      </w:r>
      <w:r w:rsidRPr="008D32DF">
        <w:rPr>
          <w:rFonts w:ascii="Times New Roman" w:hAnsi="Times New Roman" w:cs="Times New Roman"/>
          <w:sz w:val="24"/>
          <w:szCs w:val="24"/>
        </w:rPr>
        <w:t xml:space="preserve">100 for 2 h at room temperature, rinsed twice with TBS, and incubated for 45 min in the </w:t>
      </w:r>
      <w:proofErr w:type="spellStart"/>
      <w:r w:rsidRPr="008D32DF">
        <w:rPr>
          <w:rFonts w:ascii="Times New Roman" w:hAnsi="Times New Roman" w:cs="Times New Roman"/>
          <w:sz w:val="24"/>
          <w:szCs w:val="24"/>
        </w:rPr>
        <w:t>avidin</w:t>
      </w:r>
      <w:proofErr w:type="spellEnd"/>
      <w:r w:rsidRPr="008D32DF">
        <w:rPr>
          <w:rFonts w:ascii="Times New Roman" w:hAnsi="Times New Roman" w:cs="Times New Roman"/>
          <w:sz w:val="24"/>
          <w:szCs w:val="24"/>
        </w:rPr>
        <w:t xml:space="preserve">–biotin complex (ABC) conjugated with </w:t>
      </w:r>
      <w:r w:rsidR="003B16E5" w:rsidRPr="008D32DF">
        <w:rPr>
          <w:rFonts w:ascii="Times New Roman" w:hAnsi="Times New Roman" w:cs="Times New Roman"/>
          <w:sz w:val="24"/>
          <w:szCs w:val="24"/>
        </w:rPr>
        <w:t>horseradish peroxidase (</w:t>
      </w:r>
      <w:r w:rsidRPr="008D32DF">
        <w:rPr>
          <w:rFonts w:ascii="Times New Roman" w:hAnsi="Times New Roman" w:cs="Times New Roman"/>
          <w:sz w:val="24"/>
          <w:szCs w:val="24"/>
        </w:rPr>
        <w:t>HRP</w:t>
      </w:r>
      <w:r w:rsidR="003B16E5" w:rsidRPr="008D32DF">
        <w:rPr>
          <w:rFonts w:ascii="Times New Roman" w:hAnsi="Times New Roman" w:cs="Times New Roman"/>
          <w:sz w:val="24"/>
          <w:szCs w:val="24"/>
        </w:rPr>
        <w:t>)</w:t>
      </w:r>
      <w:r w:rsidRPr="008D32DF">
        <w:rPr>
          <w:rFonts w:ascii="Times New Roman" w:hAnsi="Times New Roman" w:cs="Times New Roman"/>
          <w:sz w:val="24"/>
          <w:szCs w:val="24"/>
        </w:rPr>
        <w:t xml:space="preserve"> </w:t>
      </w:r>
      <w:r w:rsidR="00E15C73" w:rsidRPr="008D32DF">
        <w:rPr>
          <w:rFonts w:ascii="Times New Roman" w:hAnsi="Times New Roman" w:cs="Times New Roman"/>
          <w:sz w:val="24"/>
          <w:szCs w:val="24"/>
        </w:rPr>
        <w:t>in TBS (Vector Laboratories</w:t>
      </w:r>
      <w:r w:rsidRPr="008D32DF">
        <w:rPr>
          <w:rFonts w:ascii="Times New Roman" w:hAnsi="Times New Roman" w:cs="Times New Roman"/>
          <w:sz w:val="24"/>
          <w:szCs w:val="24"/>
        </w:rPr>
        <w:t>). Following two wash</w:t>
      </w:r>
      <w:r w:rsidR="003B16E5" w:rsidRPr="008D32DF">
        <w:rPr>
          <w:rFonts w:ascii="Times New Roman" w:hAnsi="Times New Roman" w:cs="Times New Roman"/>
          <w:sz w:val="24"/>
          <w:szCs w:val="24"/>
        </w:rPr>
        <w:t>es</w:t>
      </w:r>
      <w:r w:rsidRPr="008D32DF">
        <w:rPr>
          <w:rFonts w:ascii="Times New Roman" w:hAnsi="Times New Roman" w:cs="Times New Roman"/>
          <w:sz w:val="24"/>
          <w:szCs w:val="24"/>
        </w:rPr>
        <w:t xml:space="preserve"> in TBS, the reactions were developed in 0.025% </w:t>
      </w:r>
      <w:proofErr w:type="spellStart"/>
      <w:r w:rsidRPr="008D32DF">
        <w:rPr>
          <w:rFonts w:ascii="Times New Roman" w:hAnsi="Times New Roman" w:cs="Times New Roman"/>
          <w:sz w:val="24"/>
          <w:szCs w:val="24"/>
        </w:rPr>
        <w:t>diaminobenzidine</w:t>
      </w:r>
      <w:proofErr w:type="spellEnd"/>
      <w:r w:rsidRPr="008D32DF">
        <w:rPr>
          <w:rFonts w:ascii="Times New Roman" w:hAnsi="Times New Roman" w:cs="Times New Roman"/>
          <w:sz w:val="24"/>
          <w:szCs w:val="24"/>
        </w:rPr>
        <w:t xml:space="preserve"> and 0.01% H</w:t>
      </w:r>
      <w:r w:rsidRPr="008D32DF">
        <w:rPr>
          <w:rFonts w:ascii="Times New Roman" w:hAnsi="Times New Roman" w:cs="Times New Roman"/>
          <w:sz w:val="24"/>
          <w:szCs w:val="24"/>
          <w:vertAlign w:val="subscript"/>
        </w:rPr>
        <w:t>2</w:t>
      </w:r>
      <w:r w:rsidRPr="008D32DF">
        <w:rPr>
          <w:rFonts w:ascii="Times New Roman" w:hAnsi="Times New Roman" w:cs="Times New Roman"/>
          <w:sz w:val="24"/>
          <w:szCs w:val="24"/>
        </w:rPr>
        <w:t>O</w:t>
      </w:r>
      <w:r w:rsidRPr="008D32DF">
        <w:rPr>
          <w:rFonts w:ascii="Times New Roman" w:hAnsi="Times New Roman" w:cs="Times New Roman"/>
          <w:sz w:val="24"/>
          <w:szCs w:val="24"/>
          <w:vertAlign w:val="subscript"/>
        </w:rPr>
        <w:t>2</w:t>
      </w:r>
      <w:r w:rsidRPr="008D32DF">
        <w:rPr>
          <w:rFonts w:ascii="Times New Roman" w:hAnsi="Times New Roman" w:cs="Times New Roman"/>
          <w:sz w:val="24"/>
          <w:szCs w:val="24"/>
        </w:rPr>
        <w:t xml:space="preserve"> (Sigma-Aldrich) in TBS for 5 min. Sections were rinsed twice in TBS, dehydrated, and mounted under DPX </w:t>
      </w:r>
      <w:proofErr w:type="spellStart"/>
      <w:r w:rsidRPr="008D32DF">
        <w:rPr>
          <w:rFonts w:ascii="Times New Roman" w:hAnsi="Times New Roman" w:cs="Times New Roman"/>
          <w:sz w:val="24"/>
          <w:szCs w:val="24"/>
        </w:rPr>
        <w:t>mountant</w:t>
      </w:r>
      <w:proofErr w:type="spellEnd"/>
      <w:r w:rsidRPr="008D32DF">
        <w:rPr>
          <w:rFonts w:ascii="Times New Roman" w:hAnsi="Times New Roman" w:cs="Times New Roman"/>
          <w:sz w:val="24"/>
          <w:szCs w:val="24"/>
        </w:rPr>
        <w:t xml:space="preserve"> (VWR International) for bright-field microscopic analysis.</w:t>
      </w:r>
    </w:p>
    <w:p w14:paraId="1766DF9B" w14:textId="609D08FC" w:rsidR="00315949" w:rsidRPr="008D32DF" w:rsidRDefault="00AD3607" w:rsidP="008D32DF">
      <w:pPr>
        <w:spacing w:line="480" w:lineRule="auto"/>
        <w:rPr>
          <w:rFonts w:ascii="Times New Roman" w:hAnsi="Times New Roman" w:cs="Times New Roman"/>
          <w:i/>
          <w:color w:val="000000" w:themeColor="text1"/>
          <w:sz w:val="24"/>
          <w:szCs w:val="24"/>
        </w:rPr>
      </w:pPr>
      <w:r w:rsidRPr="008D32DF">
        <w:rPr>
          <w:rFonts w:ascii="Times New Roman" w:hAnsi="Times New Roman" w:cs="Times New Roman"/>
          <w:i/>
          <w:color w:val="000000" w:themeColor="text1"/>
          <w:sz w:val="24"/>
          <w:szCs w:val="24"/>
        </w:rPr>
        <w:t>Animals</w:t>
      </w:r>
    </w:p>
    <w:p w14:paraId="66DEC2FF" w14:textId="09F1F11A" w:rsidR="00097B8F" w:rsidRPr="008D32DF" w:rsidRDefault="00315949" w:rsidP="008D32DF">
      <w:pPr>
        <w:spacing w:line="480" w:lineRule="auto"/>
        <w:jc w:val="both"/>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 xml:space="preserve">All animals were kept in individually ventilated cages with controlled temperature and humidity, food and water ad libitum and a 12:12-hour light-dark cycle. </w:t>
      </w:r>
      <w:r w:rsidR="001D0BD4">
        <w:rPr>
          <w:rFonts w:ascii="Times New Roman" w:hAnsi="Times New Roman" w:cs="Times New Roman"/>
          <w:color w:val="000000" w:themeColor="text1"/>
          <w:sz w:val="24"/>
          <w:szCs w:val="24"/>
        </w:rPr>
        <w:t>12</w:t>
      </w:r>
      <w:r w:rsidR="00C9033A" w:rsidRPr="008D32DF">
        <w:rPr>
          <w:rFonts w:ascii="Times New Roman" w:hAnsi="Times New Roman" w:cs="Times New Roman"/>
          <w:color w:val="000000" w:themeColor="text1"/>
          <w:sz w:val="24"/>
          <w:szCs w:val="24"/>
        </w:rPr>
        <w:t xml:space="preserve"> </w:t>
      </w:r>
      <w:r w:rsidR="001D0BD4">
        <w:rPr>
          <w:rFonts w:ascii="Times New Roman" w:hAnsi="Times New Roman" w:cs="Times New Roman"/>
          <w:color w:val="000000" w:themeColor="text1"/>
          <w:sz w:val="24"/>
          <w:szCs w:val="24"/>
        </w:rPr>
        <w:t>and 26</w:t>
      </w:r>
      <w:r w:rsidR="0034342A">
        <w:rPr>
          <w:rFonts w:ascii="Times New Roman" w:hAnsi="Times New Roman" w:cs="Times New Roman"/>
          <w:color w:val="000000" w:themeColor="text1"/>
          <w:sz w:val="24"/>
          <w:szCs w:val="24"/>
        </w:rPr>
        <w:t xml:space="preserve"> </w:t>
      </w:r>
      <w:r w:rsidR="00C9033A" w:rsidRPr="008D32DF">
        <w:rPr>
          <w:rFonts w:ascii="Times New Roman" w:hAnsi="Times New Roman" w:cs="Times New Roman"/>
          <w:color w:val="000000" w:themeColor="text1"/>
          <w:sz w:val="24"/>
          <w:szCs w:val="24"/>
        </w:rPr>
        <w:t>month</w:t>
      </w:r>
      <w:r w:rsidR="004E1DD0" w:rsidRPr="008D32DF">
        <w:rPr>
          <w:rFonts w:ascii="Times New Roman" w:hAnsi="Times New Roman" w:cs="Times New Roman"/>
          <w:color w:val="000000" w:themeColor="text1"/>
          <w:sz w:val="24"/>
          <w:szCs w:val="24"/>
        </w:rPr>
        <w:t xml:space="preserve"> old male 5XFAD transgenic mice and their wild-type littermates (n=6 per group) were used and were obtained from the Jackson Laboratory. These mice overexpress both mutant human APP(695) with the Swedish (K670N, M671L),</w:t>
      </w:r>
      <w:r w:rsidR="00C9033A" w:rsidRPr="008D32DF">
        <w:rPr>
          <w:rFonts w:ascii="Times New Roman" w:hAnsi="Times New Roman" w:cs="Times New Roman"/>
          <w:color w:val="000000" w:themeColor="text1"/>
          <w:sz w:val="24"/>
          <w:szCs w:val="24"/>
        </w:rPr>
        <w:t xml:space="preserve"> </w:t>
      </w:r>
      <w:r w:rsidR="004E1DD0" w:rsidRPr="008D32DF">
        <w:rPr>
          <w:rFonts w:ascii="Times New Roman" w:hAnsi="Times New Roman" w:cs="Times New Roman"/>
          <w:color w:val="000000" w:themeColor="text1"/>
          <w:sz w:val="24"/>
          <w:szCs w:val="24"/>
        </w:rPr>
        <w:t>Florida (I716V), and London (V717I) Familial Alzheimer's Disease (FAD) mutations and human PS1 harbouring two FAD mutations, M146L and L286V. Expression of both transgenes is regulated by neural-specific elements of the mouse Thy1 promoter to drive overexpression in the brain. 5XFAD mice generate almost exclusively Aβ</w:t>
      </w:r>
      <w:r w:rsidR="004E1DD0" w:rsidRPr="008D32DF">
        <w:rPr>
          <w:rFonts w:ascii="Times New Roman" w:hAnsi="Times New Roman" w:cs="Times New Roman"/>
          <w:color w:val="000000" w:themeColor="text1"/>
          <w:sz w:val="24"/>
          <w:szCs w:val="24"/>
          <w:vertAlign w:val="subscript"/>
        </w:rPr>
        <w:t>42</w:t>
      </w:r>
      <w:r w:rsidR="004E1DD0" w:rsidRPr="008D32DF">
        <w:rPr>
          <w:rFonts w:ascii="Times New Roman" w:hAnsi="Times New Roman" w:cs="Times New Roman"/>
          <w:color w:val="000000" w:themeColor="text1"/>
          <w:sz w:val="24"/>
          <w:szCs w:val="24"/>
        </w:rPr>
        <w:t xml:space="preserve"> and rapidly accumulate massive cerebral levels </w:t>
      </w:r>
      <w:r w:rsidR="00C9033A" w:rsidRPr="008D32DF">
        <w:rPr>
          <w:rFonts w:ascii="Times New Roman" w:hAnsi="Times New Roman" w:cs="Times New Roman"/>
          <w:color w:val="000000" w:themeColor="text1"/>
          <w:sz w:val="24"/>
          <w:szCs w:val="24"/>
        </w:rPr>
        <w:fldChar w:fldCharType="begin"/>
      </w:r>
      <w:r w:rsidR="00C9033A" w:rsidRPr="008D32DF">
        <w:rPr>
          <w:rFonts w:ascii="Times New Roman" w:hAnsi="Times New Roman" w:cs="Times New Roman"/>
          <w:color w:val="000000" w:themeColor="text1"/>
          <w:sz w:val="24"/>
          <w:szCs w:val="24"/>
        </w:rPr>
        <w:instrText>ADDIN RW.CITE{{2956 Oakley,H. 2006}}</w:instrText>
      </w:r>
      <w:r w:rsidR="00C9033A" w:rsidRPr="008D32DF">
        <w:rPr>
          <w:rFonts w:ascii="Times New Roman" w:hAnsi="Times New Roman" w:cs="Times New Roman"/>
          <w:color w:val="000000" w:themeColor="text1"/>
          <w:sz w:val="24"/>
          <w:szCs w:val="24"/>
        </w:rPr>
        <w:fldChar w:fldCharType="separate"/>
      </w:r>
      <w:r w:rsidR="00007269">
        <w:rPr>
          <w:rFonts w:ascii="Times New Roman" w:hAnsi="Times New Roman" w:cs="Times New Roman"/>
          <w:color w:val="000000" w:themeColor="text1"/>
          <w:sz w:val="24"/>
          <w:szCs w:val="24"/>
        </w:rPr>
        <w:t>[28]</w:t>
      </w:r>
      <w:r w:rsidR="00C9033A" w:rsidRPr="008D32DF">
        <w:rPr>
          <w:rFonts w:ascii="Times New Roman" w:hAnsi="Times New Roman" w:cs="Times New Roman"/>
          <w:color w:val="000000" w:themeColor="text1"/>
          <w:sz w:val="24"/>
          <w:szCs w:val="24"/>
        </w:rPr>
        <w:fldChar w:fldCharType="end"/>
      </w:r>
      <w:r w:rsidR="004E1DD0" w:rsidRPr="008D32DF">
        <w:rPr>
          <w:rFonts w:ascii="Times New Roman" w:hAnsi="Times New Roman" w:cs="Times New Roman"/>
          <w:color w:val="000000" w:themeColor="text1"/>
          <w:sz w:val="24"/>
          <w:szCs w:val="24"/>
        </w:rPr>
        <w:t xml:space="preserve">. </w:t>
      </w:r>
      <w:r w:rsidR="00133A25" w:rsidRPr="008D32DF">
        <w:rPr>
          <w:rFonts w:ascii="Times New Roman" w:hAnsi="Times New Roman" w:cs="Times New Roman"/>
          <w:color w:val="000000" w:themeColor="text1"/>
          <w:sz w:val="24"/>
          <w:szCs w:val="24"/>
        </w:rPr>
        <w:t xml:space="preserve">Animals were anaesthetised and </w:t>
      </w:r>
      <w:proofErr w:type="spellStart"/>
      <w:r w:rsidR="00133A25" w:rsidRPr="008D32DF">
        <w:rPr>
          <w:rFonts w:ascii="Times New Roman" w:hAnsi="Times New Roman" w:cs="Times New Roman"/>
          <w:color w:val="000000" w:themeColor="text1"/>
          <w:sz w:val="24"/>
          <w:szCs w:val="24"/>
        </w:rPr>
        <w:t>transcardially</w:t>
      </w:r>
      <w:proofErr w:type="spellEnd"/>
      <w:r w:rsidR="00133A25" w:rsidRPr="008D32DF">
        <w:rPr>
          <w:rFonts w:ascii="Times New Roman" w:hAnsi="Times New Roman" w:cs="Times New Roman"/>
          <w:color w:val="000000" w:themeColor="text1"/>
          <w:sz w:val="24"/>
          <w:szCs w:val="24"/>
        </w:rPr>
        <w:t xml:space="preserve"> </w:t>
      </w:r>
      <w:r w:rsidR="00C16D2A" w:rsidRPr="008D32DF">
        <w:rPr>
          <w:rFonts w:ascii="Times New Roman" w:hAnsi="Times New Roman" w:cs="Times New Roman"/>
          <w:color w:val="000000" w:themeColor="text1"/>
          <w:sz w:val="24"/>
          <w:szCs w:val="24"/>
        </w:rPr>
        <w:t xml:space="preserve">perfused </w:t>
      </w:r>
      <w:r w:rsidR="00133A25" w:rsidRPr="008D32DF">
        <w:rPr>
          <w:rFonts w:ascii="Times New Roman" w:hAnsi="Times New Roman" w:cs="Times New Roman"/>
          <w:color w:val="000000" w:themeColor="text1"/>
          <w:sz w:val="24"/>
          <w:szCs w:val="24"/>
        </w:rPr>
        <w:t xml:space="preserve">with ice-cold 0.9% saline. Brains </w:t>
      </w:r>
      <w:r w:rsidR="00133A25" w:rsidRPr="008D32DF">
        <w:rPr>
          <w:rFonts w:ascii="Times New Roman" w:hAnsi="Times New Roman" w:cs="Times New Roman"/>
          <w:color w:val="000000" w:themeColor="text1"/>
          <w:sz w:val="24"/>
          <w:szCs w:val="24"/>
        </w:rPr>
        <w:lastRenderedPageBreak/>
        <w:t xml:space="preserve">were dissected and snap frozen, and were stored at -80° C until used. </w:t>
      </w:r>
      <w:r w:rsidR="0090626D" w:rsidRPr="008D32DF">
        <w:rPr>
          <w:rFonts w:ascii="Times New Roman" w:hAnsi="Times New Roman" w:cs="Times New Roman"/>
          <w:color w:val="000000" w:themeColor="text1"/>
          <w:sz w:val="24"/>
          <w:szCs w:val="24"/>
        </w:rPr>
        <w:t>All animal procedures were approved by the UK Home Office and were in accordance with the Animals (Scientific Procedures) Act of 1986.</w:t>
      </w:r>
    </w:p>
    <w:p w14:paraId="075CB23A" w14:textId="77777777" w:rsidR="008B5502" w:rsidRPr="008D32DF" w:rsidRDefault="008B5502" w:rsidP="008D32DF">
      <w:pPr>
        <w:spacing w:line="480" w:lineRule="auto"/>
        <w:rPr>
          <w:rFonts w:ascii="Times New Roman" w:hAnsi="Times New Roman" w:cs="Times New Roman"/>
          <w:i/>
          <w:sz w:val="24"/>
          <w:szCs w:val="24"/>
        </w:rPr>
      </w:pPr>
      <w:r w:rsidRPr="008D32DF">
        <w:rPr>
          <w:rFonts w:ascii="Times New Roman" w:hAnsi="Times New Roman" w:cs="Times New Roman"/>
          <w:i/>
          <w:sz w:val="24"/>
          <w:szCs w:val="24"/>
        </w:rPr>
        <w:t>Cell lines and maintenance</w:t>
      </w:r>
    </w:p>
    <w:p w14:paraId="0A2DFEBD" w14:textId="3981473D" w:rsidR="00903DF6" w:rsidRPr="008D32DF" w:rsidRDefault="003E4D14"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The</w:t>
      </w:r>
      <w:r w:rsidR="00903DF6" w:rsidRPr="008D32DF">
        <w:rPr>
          <w:rFonts w:ascii="Times New Roman" w:hAnsi="Times New Roman" w:cs="Times New Roman"/>
          <w:sz w:val="24"/>
          <w:szCs w:val="24"/>
        </w:rPr>
        <w:t xml:space="preserve"> murine </w:t>
      </w:r>
      <w:proofErr w:type="spellStart"/>
      <w:r w:rsidR="00903DF6" w:rsidRPr="008D32DF">
        <w:rPr>
          <w:rFonts w:ascii="Times New Roman" w:hAnsi="Times New Roman" w:cs="Times New Roman"/>
          <w:sz w:val="24"/>
          <w:szCs w:val="24"/>
        </w:rPr>
        <w:t>neuroblastoma</w:t>
      </w:r>
      <w:proofErr w:type="spellEnd"/>
      <w:r w:rsidR="00903DF6" w:rsidRPr="008D32DF">
        <w:rPr>
          <w:rFonts w:ascii="Times New Roman" w:hAnsi="Times New Roman" w:cs="Times New Roman"/>
          <w:sz w:val="24"/>
          <w:szCs w:val="24"/>
        </w:rPr>
        <w:t xml:space="preserve"> cell line stably transfected with the APP</w:t>
      </w:r>
      <w:r w:rsidRPr="008D32DF">
        <w:rPr>
          <w:rFonts w:ascii="Times New Roman" w:hAnsi="Times New Roman" w:cs="Times New Roman"/>
          <w:sz w:val="24"/>
          <w:szCs w:val="24"/>
        </w:rPr>
        <w:t xml:space="preserve"> “</w:t>
      </w:r>
      <w:r w:rsidR="00903DF6" w:rsidRPr="008D32DF">
        <w:rPr>
          <w:rFonts w:ascii="Times New Roman" w:hAnsi="Times New Roman" w:cs="Times New Roman"/>
          <w:sz w:val="24"/>
          <w:szCs w:val="24"/>
        </w:rPr>
        <w:t>Swedish</w:t>
      </w:r>
      <w:r w:rsidRPr="008D32DF">
        <w:rPr>
          <w:rFonts w:ascii="Times New Roman" w:hAnsi="Times New Roman" w:cs="Times New Roman"/>
          <w:sz w:val="24"/>
          <w:szCs w:val="24"/>
        </w:rPr>
        <w:t>”</w:t>
      </w:r>
      <w:r w:rsidR="00903DF6" w:rsidRPr="008D32DF">
        <w:rPr>
          <w:rFonts w:ascii="Times New Roman" w:hAnsi="Times New Roman" w:cs="Times New Roman"/>
          <w:sz w:val="24"/>
          <w:szCs w:val="24"/>
        </w:rPr>
        <w:t xml:space="preserve"> mutation (K595N/M596L), </w:t>
      </w:r>
      <w:r w:rsidRPr="008D32DF">
        <w:rPr>
          <w:rFonts w:ascii="Times New Roman" w:hAnsi="Times New Roman" w:cs="Times New Roman"/>
          <w:sz w:val="24"/>
          <w:szCs w:val="24"/>
        </w:rPr>
        <w:t>hereafter</w:t>
      </w:r>
      <w:r w:rsidR="006632D3" w:rsidRPr="008D32DF">
        <w:rPr>
          <w:rFonts w:ascii="Times New Roman" w:hAnsi="Times New Roman" w:cs="Times New Roman"/>
          <w:sz w:val="24"/>
          <w:szCs w:val="24"/>
        </w:rPr>
        <w:t xml:space="preserve"> referred to as N2asw, </w:t>
      </w:r>
      <w:proofErr w:type="gramStart"/>
      <w:r w:rsidR="006632D3" w:rsidRPr="008D32DF">
        <w:rPr>
          <w:rFonts w:ascii="Times New Roman" w:hAnsi="Times New Roman" w:cs="Times New Roman"/>
          <w:sz w:val="24"/>
          <w:szCs w:val="24"/>
        </w:rPr>
        <w:t>was</w:t>
      </w:r>
      <w:proofErr w:type="gramEnd"/>
      <w:r w:rsidR="006632D3" w:rsidRPr="008D32DF">
        <w:rPr>
          <w:rFonts w:ascii="Times New Roman" w:hAnsi="Times New Roman" w:cs="Times New Roman"/>
          <w:sz w:val="24"/>
          <w:szCs w:val="24"/>
        </w:rPr>
        <w:t xml:space="preserve"> </w:t>
      </w:r>
      <w:r w:rsidRPr="008D32DF">
        <w:rPr>
          <w:rFonts w:ascii="Times New Roman" w:hAnsi="Times New Roman" w:cs="Times New Roman"/>
          <w:sz w:val="24"/>
          <w:szCs w:val="24"/>
        </w:rPr>
        <w:t>a</w:t>
      </w:r>
      <w:r w:rsidR="00903DF6" w:rsidRPr="008D32DF">
        <w:rPr>
          <w:rFonts w:ascii="Times New Roman" w:hAnsi="Times New Roman" w:cs="Times New Roman"/>
          <w:sz w:val="24"/>
          <w:szCs w:val="24"/>
        </w:rPr>
        <w:t xml:space="preserve"> </w:t>
      </w:r>
      <w:r w:rsidR="00E05504" w:rsidRPr="008D32DF">
        <w:rPr>
          <w:rFonts w:ascii="Times New Roman" w:hAnsi="Times New Roman" w:cs="Times New Roman"/>
          <w:sz w:val="24"/>
          <w:szCs w:val="24"/>
        </w:rPr>
        <w:t>kind gift of G. Thinakaran (Uni</w:t>
      </w:r>
      <w:r w:rsidR="00903DF6" w:rsidRPr="008D32DF">
        <w:rPr>
          <w:rFonts w:ascii="Times New Roman" w:hAnsi="Times New Roman" w:cs="Times New Roman"/>
          <w:sz w:val="24"/>
          <w:szCs w:val="24"/>
        </w:rPr>
        <w:t>versity of Chicago). Cells were maintained in a selective and und</w:t>
      </w:r>
      <w:r w:rsidRPr="008D32DF">
        <w:rPr>
          <w:rFonts w:ascii="Times New Roman" w:hAnsi="Times New Roman" w:cs="Times New Roman"/>
          <w:sz w:val="24"/>
          <w:szCs w:val="24"/>
        </w:rPr>
        <w:t>ifferentiated state u</w:t>
      </w:r>
      <w:r w:rsidR="00903DF6" w:rsidRPr="008D32DF">
        <w:rPr>
          <w:rFonts w:ascii="Times New Roman" w:hAnsi="Times New Roman" w:cs="Times New Roman"/>
          <w:sz w:val="24"/>
          <w:szCs w:val="24"/>
        </w:rPr>
        <w:t xml:space="preserve">sing 0.2 mg/ml of </w:t>
      </w:r>
      <w:r w:rsidR="00F01A05" w:rsidRPr="008D32DF">
        <w:rPr>
          <w:rFonts w:ascii="Times New Roman" w:hAnsi="Times New Roman" w:cs="Times New Roman"/>
          <w:sz w:val="24"/>
          <w:szCs w:val="24"/>
        </w:rPr>
        <w:t xml:space="preserve">the </w:t>
      </w:r>
      <w:r w:rsidR="00B9019B" w:rsidRPr="008D32DF">
        <w:rPr>
          <w:rFonts w:ascii="Times New Roman" w:hAnsi="Times New Roman" w:cs="Times New Roman"/>
          <w:sz w:val="24"/>
          <w:szCs w:val="24"/>
        </w:rPr>
        <w:t xml:space="preserve">antibiotic </w:t>
      </w:r>
      <w:r w:rsidR="00903DF6" w:rsidRPr="008D32DF">
        <w:rPr>
          <w:rFonts w:ascii="Times New Roman" w:hAnsi="Times New Roman" w:cs="Times New Roman"/>
          <w:sz w:val="24"/>
          <w:szCs w:val="24"/>
        </w:rPr>
        <w:t xml:space="preserve">G-418 in DMEM and </w:t>
      </w:r>
      <w:proofErr w:type="spellStart"/>
      <w:r w:rsidR="00903DF6" w:rsidRPr="008D32DF">
        <w:rPr>
          <w:rFonts w:ascii="Times New Roman" w:hAnsi="Times New Roman" w:cs="Times New Roman"/>
          <w:sz w:val="24"/>
          <w:szCs w:val="24"/>
        </w:rPr>
        <w:t>Opti</w:t>
      </w:r>
      <w:proofErr w:type="spellEnd"/>
      <w:r w:rsidR="00903DF6" w:rsidRPr="008D32DF">
        <w:rPr>
          <w:rFonts w:ascii="Times New Roman" w:hAnsi="Times New Roman" w:cs="Times New Roman"/>
          <w:sz w:val="24"/>
          <w:szCs w:val="24"/>
        </w:rPr>
        <w:t>-MEM (</w:t>
      </w:r>
      <w:proofErr w:type="spellStart"/>
      <w:r w:rsidR="00903DF6" w:rsidRPr="008D32DF">
        <w:rPr>
          <w:rFonts w:ascii="Times New Roman" w:hAnsi="Times New Roman" w:cs="Times New Roman"/>
          <w:sz w:val="24"/>
          <w:szCs w:val="24"/>
        </w:rPr>
        <w:t>Gibco</w:t>
      </w:r>
      <w:proofErr w:type="spellEnd"/>
      <w:r w:rsidR="00903DF6" w:rsidRPr="008D32DF">
        <w:rPr>
          <w:rFonts w:ascii="Times New Roman" w:hAnsi="Times New Roman" w:cs="Times New Roman"/>
          <w:sz w:val="24"/>
          <w:szCs w:val="24"/>
        </w:rPr>
        <w:t>/ Life</w:t>
      </w:r>
      <w:r w:rsidR="00F01A05" w:rsidRPr="008D32DF">
        <w:rPr>
          <w:rFonts w:ascii="Times New Roman" w:hAnsi="Times New Roman" w:cs="Times New Roman"/>
          <w:sz w:val="24"/>
          <w:szCs w:val="24"/>
        </w:rPr>
        <w:t xml:space="preserve"> Technologies</w:t>
      </w:r>
      <w:r w:rsidR="00903DF6" w:rsidRPr="008D32DF">
        <w:rPr>
          <w:rFonts w:ascii="Times New Roman" w:hAnsi="Times New Roman" w:cs="Times New Roman"/>
          <w:sz w:val="24"/>
          <w:szCs w:val="24"/>
        </w:rPr>
        <w:t>), supplemented with 5%</w:t>
      </w:r>
      <w:r w:rsidRPr="008D32DF">
        <w:rPr>
          <w:rFonts w:ascii="Times New Roman" w:hAnsi="Times New Roman" w:cs="Times New Roman"/>
          <w:sz w:val="24"/>
          <w:szCs w:val="24"/>
        </w:rPr>
        <w:t xml:space="preserve"> </w:t>
      </w:r>
      <w:r w:rsidR="00A52DD2" w:rsidRPr="008D32DF">
        <w:rPr>
          <w:rFonts w:ascii="Times New Roman" w:hAnsi="Times New Roman" w:cs="Times New Roman"/>
          <w:sz w:val="24"/>
          <w:szCs w:val="24"/>
        </w:rPr>
        <w:t>foetal</w:t>
      </w:r>
      <w:r w:rsidRPr="008D32DF">
        <w:rPr>
          <w:rFonts w:ascii="Times New Roman" w:hAnsi="Times New Roman" w:cs="Times New Roman"/>
          <w:sz w:val="24"/>
          <w:szCs w:val="24"/>
        </w:rPr>
        <w:t xml:space="preserve"> bovine serum</w:t>
      </w:r>
      <w:r w:rsidR="00AB2234" w:rsidRPr="008D32DF">
        <w:rPr>
          <w:rFonts w:ascii="Times New Roman" w:hAnsi="Times New Roman" w:cs="Times New Roman"/>
          <w:sz w:val="24"/>
          <w:szCs w:val="24"/>
        </w:rPr>
        <w:t xml:space="preserve"> (FBS)</w:t>
      </w:r>
      <w:r w:rsidRPr="008D32DF">
        <w:rPr>
          <w:rFonts w:ascii="Times New Roman" w:hAnsi="Times New Roman" w:cs="Times New Roman"/>
          <w:sz w:val="24"/>
          <w:szCs w:val="24"/>
        </w:rPr>
        <w:t xml:space="preserve"> </w:t>
      </w:r>
      <w:r w:rsidR="00903DF6" w:rsidRPr="008D32DF">
        <w:rPr>
          <w:rFonts w:ascii="Times New Roman" w:hAnsi="Times New Roman" w:cs="Times New Roman"/>
          <w:sz w:val="24"/>
          <w:szCs w:val="24"/>
        </w:rPr>
        <w:t xml:space="preserve">and </w:t>
      </w:r>
      <w:r w:rsidR="008418B5" w:rsidRPr="008D32DF">
        <w:rPr>
          <w:rFonts w:ascii="Times New Roman" w:hAnsi="Times New Roman" w:cs="Times New Roman"/>
          <w:sz w:val="24"/>
          <w:szCs w:val="24"/>
        </w:rPr>
        <w:t xml:space="preserve">50 U/ml penicillin, and 50 mg/ml streptomycin </w:t>
      </w:r>
      <w:r w:rsidR="00A52DD2" w:rsidRPr="008D32DF">
        <w:rPr>
          <w:rFonts w:ascii="Times New Roman" w:hAnsi="Times New Roman" w:cs="Times New Roman"/>
          <w:sz w:val="24"/>
          <w:szCs w:val="24"/>
        </w:rPr>
        <w:t>sulphate</w:t>
      </w:r>
      <w:r w:rsidR="00F01A05" w:rsidRPr="008D32DF">
        <w:rPr>
          <w:rFonts w:ascii="Times New Roman" w:hAnsi="Times New Roman" w:cs="Times New Roman"/>
          <w:sz w:val="24"/>
          <w:szCs w:val="24"/>
        </w:rPr>
        <w:t xml:space="preserve">. The </w:t>
      </w:r>
      <w:r w:rsidR="00903DF6" w:rsidRPr="008D32DF">
        <w:rPr>
          <w:rFonts w:ascii="Times New Roman" w:hAnsi="Times New Roman" w:cs="Times New Roman"/>
          <w:sz w:val="24"/>
          <w:szCs w:val="24"/>
        </w:rPr>
        <w:t xml:space="preserve">human </w:t>
      </w:r>
      <w:proofErr w:type="spellStart"/>
      <w:r w:rsidR="00903DF6" w:rsidRPr="008D32DF">
        <w:rPr>
          <w:rFonts w:ascii="Times New Roman" w:hAnsi="Times New Roman" w:cs="Times New Roman"/>
          <w:sz w:val="24"/>
          <w:szCs w:val="24"/>
        </w:rPr>
        <w:t>neuroblastoma</w:t>
      </w:r>
      <w:proofErr w:type="spellEnd"/>
      <w:r w:rsidR="00903DF6" w:rsidRPr="008D32DF">
        <w:rPr>
          <w:rFonts w:ascii="Times New Roman" w:hAnsi="Times New Roman" w:cs="Times New Roman"/>
          <w:sz w:val="24"/>
          <w:szCs w:val="24"/>
        </w:rPr>
        <w:t xml:space="preserve"> cell line SK-N-SH </w:t>
      </w:r>
      <w:r w:rsidR="00632A96" w:rsidRPr="008D32DF">
        <w:rPr>
          <w:rFonts w:ascii="Times New Roman" w:hAnsi="Times New Roman" w:cs="Times New Roman"/>
          <w:sz w:val="24"/>
          <w:szCs w:val="24"/>
        </w:rPr>
        <w:t xml:space="preserve">was </w:t>
      </w:r>
      <w:r w:rsidR="00903DF6" w:rsidRPr="008D32DF">
        <w:rPr>
          <w:rFonts w:ascii="Times New Roman" w:hAnsi="Times New Roman" w:cs="Times New Roman"/>
          <w:sz w:val="24"/>
          <w:szCs w:val="24"/>
        </w:rPr>
        <w:t xml:space="preserve">cultured in DMEM supplemented with 10% </w:t>
      </w:r>
      <w:r w:rsidR="00AB2234" w:rsidRPr="008D32DF">
        <w:rPr>
          <w:rFonts w:ascii="Times New Roman" w:hAnsi="Times New Roman" w:cs="Times New Roman"/>
          <w:sz w:val="24"/>
          <w:szCs w:val="24"/>
        </w:rPr>
        <w:t>FBS</w:t>
      </w:r>
      <w:r w:rsidR="00903DF6" w:rsidRPr="008D32DF">
        <w:rPr>
          <w:rFonts w:ascii="Times New Roman" w:hAnsi="Times New Roman" w:cs="Times New Roman"/>
          <w:sz w:val="24"/>
          <w:szCs w:val="24"/>
        </w:rPr>
        <w:t>, 100 U/ml penicillin,</w:t>
      </w:r>
      <w:r w:rsidR="000D0D90" w:rsidRPr="008D32DF">
        <w:rPr>
          <w:rFonts w:ascii="Times New Roman" w:hAnsi="Times New Roman" w:cs="Times New Roman"/>
          <w:sz w:val="24"/>
          <w:szCs w:val="24"/>
        </w:rPr>
        <w:t xml:space="preserve"> </w:t>
      </w:r>
      <w:r w:rsidR="00903DF6" w:rsidRPr="008D32DF">
        <w:rPr>
          <w:rFonts w:ascii="Times New Roman" w:hAnsi="Times New Roman" w:cs="Times New Roman"/>
          <w:sz w:val="24"/>
          <w:szCs w:val="24"/>
        </w:rPr>
        <w:t xml:space="preserve">and 100 mg/ml streptomycin </w:t>
      </w:r>
      <w:r w:rsidR="00A52DD2" w:rsidRPr="008D32DF">
        <w:rPr>
          <w:rFonts w:ascii="Times New Roman" w:hAnsi="Times New Roman" w:cs="Times New Roman"/>
          <w:sz w:val="24"/>
          <w:szCs w:val="24"/>
        </w:rPr>
        <w:t>sulphate</w:t>
      </w:r>
      <w:r w:rsidR="00903DF6" w:rsidRPr="008D32DF">
        <w:rPr>
          <w:rFonts w:ascii="Times New Roman" w:hAnsi="Times New Roman" w:cs="Times New Roman"/>
          <w:sz w:val="24"/>
          <w:szCs w:val="24"/>
        </w:rPr>
        <w:t xml:space="preserve">. </w:t>
      </w:r>
      <w:r w:rsidR="00632A96" w:rsidRPr="008D32DF">
        <w:rPr>
          <w:rFonts w:ascii="Times New Roman" w:hAnsi="Times New Roman" w:cs="Times New Roman"/>
          <w:sz w:val="24"/>
          <w:szCs w:val="24"/>
        </w:rPr>
        <w:t>The murine microglial cell line BV2 was cultured in RPMI medium containing 5% FBS, gentamycin (50 mg/mL), and 1% non-essential amino acids (NEAA).</w:t>
      </w:r>
      <w:r w:rsidR="00AB2234" w:rsidRPr="008D32DF">
        <w:rPr>
          <w:rFonts w:ascii="Times New Roman" w:hAnsi="Times New Roman" w:cs="Times New Roman"/>
          <w:sz w:val="24"/>
          <w:szCs w:val="24"/>
        </w:rPr>
        <w:t xml:space="preserve"> </w:t>
      </w:r>
      <w:r w:rsidR="00903DF6" w:rsidRPr="008D32DF">
        <w:rPr>
          <w:rFonts w:ascii="Times New Roman" w:hAnsi="Times New Roman" w:cs="Times New Roman"/>
          <w:sz w:val="24"/>
          <w:szCs w:val="24"/>
        </w:rPr>
        <w:t>Cells were grown in a 5% CO</w:t>
      </w:r>
      <w:r w:rsidR="00903DF6" w:rsidRPr="008D32DF">
        <w:rPr>
          <w:rFonts w:ascii="Times New Roman" w:hAnsi="Times New Roman" w:cs="Times New Roman"/>
          <w:sz w:val="24"/>
          <w:szCs w:val="24"/>
          <w:vertAlign w:val="subscript"/>
        </w:rPr>
        <w:t>2</w:t>
      </w:r>
      <w:r w:rsidR="00903DF6" w:rsidRPr="008D32DF">
        <w:rPr>
          <w:rFonts w:ascii="Times New Roman" w:hAnsi="Times New Roman" w:cs="Times New Roman"/>
          <w:sz w:val="24"/>
          <w:szCs w:val="24"/>
        </w:rPr>
        <w:t xml:space="preserve"> incubator at 37°C. </w:t>
      </w:r>
    </w:p>
    <w:p w14:paraId="21925DD2" w14:textId="57941813" w:rsidR="008B5502" w:rsidRPr="008D32DF" w:rsidRDefault="006D29F8" w:rsidP="008D32DF">
      <w:pPr>
        <w:spacing w:line="480" w:lineRule="auto"/>
        <w:rPr>
          <w:rFonts w:ascii="Times New Roman" w:hAnsi="Times New Roman" w:cs="Times New Roman"/>
          <w:i/>
          <w:sz w:val="24"/>
          <w:szCs w:val="24"/>
        </w:rPr>
      </w:pPr>
      <w:r w:rsidRPr="008D32DF">
        <w:rPr>
          <w:rFonts w:ascii="Times New Roman" w:hAnsi="Times New Roman" w:cs="Times New Roman"/>
          <w:i/>
          <w:sz w:val="24"/>
          <w:szCs w:val="24"/>
        </w:rPr>
        <w:t>T</w:t>
      </w:r>
      <w:r w:rsidR="008B5502" w:rsidRPr="008D32DF">
        <w:rPr>
          <w:rFonts w:ascii="Times New Roman" w:hAnsi="Times New Roman" w:cs="Times New Roman"/>
          <w:i/>
          <w:sz w:val="24"/>
          <w:szCs w:val="24"/>
        </w:rPr>
        <w:t>reatment</w:t>
      </w:r>
      <w:r w:rsidR="00632A96" w:rsidRPr="008D32DF">
        <w:rPr>
          <w:rFonts w:ascii="Times New Roman" w:hAnsi="Times New Roman" w:cs="Times New Roman"/>
          <w:i/>
          <w:sz w:val="24"/>
          <w:szCs w:val="24"/>
        </w:rPr>
        <w:t>s,</w:t>
      </w:r>
      <w:r w:rsidR="004E5310" w:rsidRPr="008D32DF">
        <w:rPr>
          <w:rFonts w:ascii="Times New Roman" w:hAnsi="Times New Roman" w:cs="Times New Roman"/>
          <w:i/>
          <w:sz w:val="24"/>
          <w:szCs w:val="24"/>
        </w:rPr>
        <w:t xml:space="preserve"> transfection</w:t>
      </w:r>
      <w:r w:rsidR="00632A96" w:rsidRPr="008D32DF">
        <w:rPr>
          <w:rFonts w:ascii="Times New Roman" w:hAnsi="Times New Roman" w:cs="Times New Roman"/>
          <w:i/>
          <w:sz w:val="24"/>
          <w:szCs w:val="24"/>
        </w:rPr>
        <w:t xml:space="preserve"> and infection</w:t>
      </w:r>
    </w:p>
    <w:p w14:paraId="1B730809" w14:textId="02FFE77F" w:rsidR="004B724C" w:rsidRPr="008D32DF" w:rsidRDefault="00F508F8"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Cells were incubated</w:t>
      </w:r>
      <w:r w:rsidR="00FB74DC" w:rsidRPr="008D32DF">
        <w:rPr>
          <w:rFonts w:ascii="Times New Roman" w:hAnsi="Times New Roman" w:cs="Times New Roman"/>
          <w:sz w:val="24"/>
          <w:szCs w:val="24"/>
        </w:rPr>
        <w:t xml:space="preserve"> with </w:t>
      </w:r>
      <w:r w:rsidR="008C543F" w:rsidRPr="008D32DF">
        <w:rPr>
          <w:rFonts w:ascii="Times New Roman" w:hAnsi="Times New Roman" w:cs="Times New Roman"/>
          <w:sz w:val="24"/>
          <w:szCs w:val="24"/>
        </w:rPr>
        <w:t xml:space="preserve">different concentrations of </w:t>
      </w:r>
      <w:r w:rsidRPr="008D32DF">
        <w:rPr>
          <w:rFonts w:ascii="Times New Roman" w:hAnsi="Times New Roman" w:cs="Times New Roman"/>
          <w:sz w:val="24"/>
          <w:szCs w:val="24"/>
        </w:rPr>
        <w:t xml:space="preserve">human recombinant </w:t>
      </w:r>
      <w:r w:rsidR="008C543F" w:rsidRPr="008D32DF">
        <w:rPr>
          <w:rFonts w:ascii="Times New Roman" w:hAnsi="Times New Roman" w:cs="Times New Roman"/>
          <w:sz w:val="24"/>
          <w:szCs w:val="24"/>
        </w:rPr>
        <w:t>ANXA1</w:t>
      </w:r>
      <w:r w:rsidRPr="008D32DF">
        <w:rPr>
          <w:rFonts w:ascii="Times New Roman" w:hAnsi="Times New Roman" w:cs="Times New Roman"/>
          <w:sz w:val="24"/>
          <w:szCs w:val="24"/>
        </w:rPr>
        <w:t xml:space="preserve"> (hrANXA1)</w:t>
      </w:r>
      <w:r w:rsidR="008C543F" w:rsidRPr="008D32DF">
        <w:rPr>
          <w:rFonts w:ascii="Times New Roman" w:hAnsi="Times New Roman" w:cs="Times New Roman"/>
          <w:sz w:val="24"/>
          <w:szCs w:val="24"/>
        </w:rPr>
        <w:t xml:space="preserve">, ranging from </w:t>
      </w:r>
      <w:r w:rsidR="00FB74DC" w:rsidRPr="008D32DF">
        <w:rPr>
          <w:rFonts w:ascii="Times New Roman" w:hAnsi="Times New Roman" w:cs="Times New Roman"/>
          <w:sz w:val="24"/>
          <w:szCs w:val="24"/>
        </w:rPr>
        <w:t>0.</w:t>
      </w:r>
      <w:r w:rsidR="00A91E7D" w:rsidRPr="008D32DF">
        <w:rPr>
          <w:rFonts w:ascii="Times New Roman" w:hAnsi="Times New Roman" w:cs="Times New Roman"/>
          <w:sz w:val="24"/>
          <w:szCs w:val="24"/>
        </w:rPr>
        <w:t xml:space="preserve">04 </w:t>
      </w:r>
      <w:r w:rsidR="00847DB6" w:rsidRPr="008D32DF">
        <w:rPr>
          <w:rFonts w:ascii="Times New Roman" w:hAnsi="Times New Roman" w:cs="Times New Roman"/>
          <w:sz w:val="24"/>
          <w:szCs w:val="24"/>
        </w:rPr>
        <w:t>-</w:t>
      </w:r>
      <w:r w:rsidR="00A91E7D" w:rsidRPr="008D32DF">
        <w:rPr>
          <w:rFonts w:ascii="Times New Roman" w:hAnsi="Times New Roman" w:cs="Times New Roman"/>
          <w:sz w:val="24"/>
          <w:szCs w:val="24"/>
        </w:rPr>
        <w:t xml:space="preserve"> </w:t>
      </w:r>
      <w:r w:rsidR="00847DB6" w:rsidRPr="008D32DF">
        <w:rPr>
          <w:rFonts w:ascii="Times New Roman" w:hAnsi="Times New Roman" w:cs="Times New Roman"/>
          <w:sz w:val="24"/>
          <w:szCs w:val="24"/>
        </w:rPr>
        <w:t>5</w:t>
      </w:r>
      <w:r w:rsidR="008C543F" w:rsidRPr="008D32DF">
        <w:rPr>
          <w:rFonts w:ascii="Times New Roman" w:hAnsi="Times New Roman" w:cs="Times New Roman"/>
          <w:sz w:val="24"/>
          <w:szCs w:val="24"/>
        </w:rPr>
        <w:t xml:space="preserve"> </w:t>
      </w:r>
      <w:proofErr w:type="spellStart"/>
      <w:r w:rsidR="008C543F" w:rsidRPr="008D32DF">
        <w:rPr>
          <w:rFonts w:ascii="Times New Roman" w:hAnsi="Times New Roman" w:cs="Times New Roman"/>
          <w:sz w:val="24"/>
          <w:szCs w:val="24"/>
        </w:rPr>
        <w:t>μg</w:t>
      </w:r>
      <w:proofErr w:type="spellEnd"/>
      <w:r w:rsidR="008C543F" w:rsidRPr="008D32DF">
        <w:rPr>
          <w:rFonts w:ascii="Times New Roman" w:hAnsi="Times New Roman" w:cs="Times New Roman"/>
          <w:sz w:val="24"/>
          <w:szCs w:val="24"/>
        </w:rPr>
        <w:t xml:space="preserve">/ml </w:t>
      </w:r>
      <w:r w:rsidR="00844254" w:rsidRPr="008D32DF">
        <w:rPr>
          <w:rFonts w:ascii="Times New Roman" w:hAnsi="Times New Roman" w:cs="Times New Roman"/>
          <w:sz w:val="24"/>
          <w:szCs w:val="24"/>
        </w:rPr>
        <w:t xml:space="preserve">for </w:t>
      </w:r>
      <w:r w:rsidR="00FB74DC" w:rsidRPr="008D32DF">
        <w:rPr>
          <w:rFonts w:ascii="Times New Roman" w:hAnsi="Times New Roman" w:cs="Times New Roman"/>
          <w:sz w:val="24"/>
          <w:szCs w:val="24"/>
        </w:rPr>
        <w:t>2-4</w:t>
      </w:r>
      <w:r w:rsidR="00847DB6" w:rsidRPr="008D32DF">
        <w:rPr>
          <w:rFonts w:ascii="Times New Roman" w:hAnsi="Times New Roman" w:cs="Times New Roman"/>
          <w:sz w:val="24"/>
          <w:szCs w:val="24"/>
        </w:rPr>
        <w:t>8</w:t>
      </w:r>
      <w:r w:rsidR="00216405" w:rsidRPr="008D32DF">
        <w:rPr>
          <w:rFonts w:ascii="Times New Roman" w:hAnsi="Times New Roman" w:cs="Times New Roman"/>
          <w:sz w:val="24"/>
          <w:szCs w:val="24"/>
        </w:rPr>
        <w:t xml:space="preserve"> hours</w:t>
      </w:r>
      <w:r w:rsidR="00FE2297">
        <w:rPr>
          <w:rFonts w:ascii="Times New Roman" w:hAnsi="Times New Roman" w:cs="Times New Roman"/>
          <w:sz w:val="24"/>
          <w:szCs w:val="24"/>
        </w:rPr>
        <w:t xml:space="preserve"> </w:t>
      </w:r>
      <w:r w:rsidR="00FE2297" w:rsidRPr="00FE2297">
        <w:rPr>
          <w:rFonts w:ascii="Times New Roman" w:hAnsi="Times New Roman" w:cs="Times New Roman"/>
          <w:sz w:val="24"/>
          <w:szCs w:val="24"/>
          <w:highlight w:val="yellow"/>
        </w:rPr>
        <w:t>in serum free medium</w:t>
      </w:r>
      <w:r w:rsidR="008C543F" w:rsidRPr="008D32DF">
        <w:rPr>
          <w:rFonts w:ascii="Times New Roman" w:hAnsi="Times New Roman" w:cs="Times New Roman"/>
          <w:sz w:val="24"/>
          <w:szCs w:val="24"/>
        </w:rPr>
        <w:t xml:space="preserve">. In some experiments, </w:t>
      </w:r>
      <w:r w:rsidR="00844254" w:rsidRPr="008D32DF">
        <w:rPr>
          <w:rFonts w:ascii="Times New Roman" w:hAnsi="Times New Roman" w:cs="Times New Roman"/>
          <w:sz w:val="24"/>
          <w:szCs w:val="24"/>
        </w:rPr>
        <w:t>hr</w:t>
      </w:r>
      <w:r w:rsidR="008C543F" w:rsidRPr="008D32DF">
        <w:rPr>
          <w:rFonts w:ascii="Times New Roman" w:hAnsi="Times New Roman" w:cs="Times New Roman"/>
          <w:sz w:val="24"/>
          <w:szCs w:val="24"/>
        </w:rPr>
        <w:t xml:space="preserve">ANXA1 treatment was combined </w:t>
      </w:r>
      <w:r w:rsidR="00216405" w:rsidRPr="008D32DF">
        <w:rPr>
          <w:rFonts w:ascii="Times New Roman" w:hAnsi="Times New Roman" w:cs="Times New Roman"/>
          <w:sz w:val="24"/>
          <w:szCs w:val="24"/>
        </w:rPr>
        <w:t>with 0.1</w:t>
      </w:r>
      <w:r w:rsidR="00A91E7D" w:rsidRPr="008D32DF">
        <w:rPr>
          <w:rFonts w:ascii="Times New Roman" w:hAnsi="Times New Roman" w:cs="Times New Roman"/>
          <w:sz w:val="24"/>
          <w:szCs w:val="24"/>
        </w:rPr>
        <w:t xml:space="preserve"> - </w:t>
      </w:r>
      <w:r w:rsidRPr="008D32DF">
        <w:rPr>
          <w:rFonts w:ascii="Times New Roman" w:hAnsi="Times New Roman" w:cs="Times New Roman"/>
          <w:sz w:val="24"/>
          <w:szCs w:val="24"/>
        </w:rPr>
        <w:t>3</w:t>
      </w:r>
      <w:r w:rsidR="00216405" w:rsidRPr="008D32DF">
        <w:rPr>
          <w:rFonts w:ascii="Times New Roman" w:hAnsi="Times New Roman" w:cs="Times New Roman"/>
          <w:sz w:val="24"/>
          <w:szCs w:val="24"/>
        </w:rPr>
        <w:t xml:space="preserve"> </w:t>
      </w:r>
      <w:proofErr w:type="spellStart"/>
      <w:r w:rsidR="00593CC9" w:rsidRPr="008D32DF">
        <w:rPr>
          <w:rFonts w:ascii="Times New Roman" w:hAnsi="Times New Roman" w:cs="Times New Roman"/>
          <w:sz w:val="24"/>
          <w:szCs w:val="24"/>
        </w:rPr>
        <w:t>μM</w:t>
      </w:r>
      <w:proofErr w:type="spellEnd"/>
      <w:r w:rsidR="00593CC9" w:rsidRPr="008D32DF">
        <w:rPr>
          <w:rFonts w:ascii="Times New Roman" w:hAnsi="Times New Roman" w:cs="Times New Roman"/>
          <w:sz w:val="24"/>
          <w:szCs w:val="24"/>
        </w:rPr>
        <w:t xml:space="preserve"> synthetic</w:t>
      </w:r>
      <w:r w:rsidR="00216405" w:rsidRPr="008D32DF">
        <w:rPr>
          <w:rFonts w:ascii="Times New Roman" w:hAnsi="Times New Roman" w:cs="Times New Roman"/>
          <w:sz w:val="24"/>
          <w:szCs w:val="24"/>
        </w:rPr>
        <w:t xml:space="preserve"> Aβ</w:t>
      </w:r>
      <w:r w:rsidR="00216405" w:rsidRPr="008D32DF">
        <w:rPr>
          <w:rFonts w:ascii="Times New Roman" w:hAnsi="Times New Roman" w:cs="Times New Roman"/>
          <w:sz w:val="24"/>
          <w:szCs w:val="24"/>
          <w:vertAlign w:val="subscript"/>
        </w:rPr>
        <w:t xml:space="preserve">42 </w:t>
      </w:r>
      <w:r w:rsidRPr="008D32DF">
        <w:rPr>
          <w:rFonts w:ascii="Times New Roman" w:hAnsi="Times New Roman" w:cs="Times New Roman"/>
          <w:sz w:val="24"/>
          <w:szCs w:val="24"/>
        </w:rPr>
        <w:t>(</w:t>
      </w:r>
      <w:proofErr w:type="spellStart"/>
      <w:r w:rsidRPr="008D32DF">
        <w:rPr>
          <w:rFonts w:ascii="Times New Roman" w:hAnsi="Times New Roman" w:cs="Times New Roman"/>
          <w:sz w:val="24"/>
          <w:szCs w:val="24"/>
        </w:rPr>
        <w:t>Anaspec</w:t>
      </w:r>
      <w:proofErr w:type="spellEnd"/>
      <w:r w:rsidRPr="008D32DF">
        <w:rPr>
          <w:rFonts w:ascii="Times New Roman" w:hAnsi="Times New Roman" w:cs="Times New Roman"/>
          <w:sz w:val="24"/>
          <w:szCs w:val="24"/>
        </w:rPr>
        <w:t>),</w:t>
      </w:r>
      <w:r w:rsidR="00216405" w:rsidRPr="008D32DF">
        <w:rPr>
          <w:rFonts w:ascii="Times New Roman" w:hAnsi="Times New Roman" w:cs="Times New Roman"/>
          <w:sz w:val="24"/>
          <w:szCs w:val="24"/>
        </w:rPr>
        <w:t xml:space="preserve"> </w:t>
      </w:r>
      <w:r w:rsidR="00D550DC" w:rsidRPr="008D32DF">
        <w:rPr>
          <w:rFonts w:ascii="Times New Roman" w:hAnsi="Times New Roman" w:cs="Times New Roman"/>
          <w:sz w:val="24"/>
          <w:szCs w:val="24"/>
        </w:rPr>
        <w:t>n</w:t>
      </w:r>
      <w:r w:rsidR="008C543F" w:rsidRPr="008D32DF">
        <w:rPr>
          <w:rFonts w:ascii="Times New Roman" w:hAnsi="Times New Roman" w:cs="Times New Roman"/>
          <w:sz w:val="24"/>
          <w:szCs w:val="24"/>
        </w:rPr>
        <w:t>on-selective FPR inhibit</w:t>
      </w:r>
      <w:r w:rsidR="00844254" w:rsidRPr="008D32DF">
        <w:rPr>
          <w:rFonts w:ascii="Times New Roman" w:hAnsi="Times New Roman" w:cs="Times New Roman"/>
          <w:sz w:val="24"/>
          <w:szCs w:val="24"/>
        </w:rPr>
        <w:t>or Boc1 (</w:t>
      </w:r>
      <w:r w:rsidRPr="008D32DF">
        <w:rPr>
          <w:rFonts w:ascii="Times New Roman" w:hAnsi="Times New Roman" w:cs="Times New Roman"/>
          <w:sz w:val="24"/>
          <w:szCs w:val="24"/>
        </w:rPr>
        <w:t>5μg/ml</w:t>
      </w:r>
      <w:r w:rsidR="00844254" w:rsidRPr="008D32DF">
        <w:rPr>
          <w:rFonts w:ascii="Times New Roman" w:hAnsi="Times New Roman" w:cs="Times New Roman"/>
          <w:sz w:val="24"/>
          <w:szCs w:val="24"/>
        </w:rPr>
        <w:t>)</w:t>
      </w:r>
      <w:r w:rsidR="00D550DC" w:rsidRPr="008D32DF">
        <w:rPr>
          <w:rFonts w:ascii="Times New Roman" w:hAnsi="Times New Roman" w:cs="Times New Roman"/>
          <w:sz w:val="24"/>
          <w:szCs w:val="24"/>
        </w:rPr>
        <w:t xml:space="preserve"> </w:t>
      </w:r>
      <w:r w:rsidR="00DB3841" w:rsidRPr="008D32DF">
        <w:rPr>
          <w:rFonts w:ascii="Times New Roman" w:hAnsi="Times New Roman" w:cs="Times New Roman"/>
          <w:sz w:val="24"/>
          <w:szCs w:val="24"/>
        </w:rPr>
        <w:t>or</w:t>
      </w:r>
      <w:r w:rsidR="00D550DC" w:rsidRPr="008D32DF">
        <w:rPr>
          <w:rFonts w:ascii="Times New Roman" w:hAnsi="Times New Roman" w:cs="Times New Roman"/>
          <w:sz w:val="24"/>
          <w:szCs w:val="24"/>
        </w:rPr>
        <w:t xml:space="preserve"> </w:t>
      </w:r>
      <w:r w:rsidR="006632D3" w:rsidRPr="008D32DF">
        <w:rPr>
          <w:rFonts w:ascii="Times New Roman" w:hAnsi="Times New Roman" w:cs="Times New Roman"/>
          <w:sz w:val="24"/>
          <w:szCs w:val="24"/>
        </w:rPr>
        <w:t xml:space="preserve">FPR2 inhibitor WRW4 </w:t>
      </w:r>
      <w:r w:rsidR="00844254" w:rsidRPr="008D32DF">
        <w:rPr>
          <w:rFonts w:ascii="Times New Roman" w:hAnsi="Times New Roman" w:cs="Times New Roman"/>
          <w:sz w:val="24"/>
          <w:szCs w:val="24"/>
        </w:rPr>
        <w:t>(</w:t>
      </w:r>
      <w:r w:rsidR="00A91E7D" w:rsidRPr="008D32DF">
        <w:rPr>
          <w:rFonts w:ascii="Times New Roman" w:hAnsi="Times New Roman" w:cs="Times New Roman"/>
          <w:sz w:val="24"/>
          <w:szCs w:val="24"/>
        </w:rPr>
        <w:t xml:space="preserve">0.5 - </w:t>
      </w:r>
      <w:r w:rsidR="008C543F" w:rsidRPr="008D32DF">
        <w:rPr>
          <w:rFonts w:ascii="Times New Roman" w:hAnsi="Times New Roman" w:cs="Times New Roman"/>
          <w:sz w:val="24"/>
          <w:szCs w:val="24"/>
        </w:rPr>
        <w:t xml:space="preserve">5 </w:t>
      </w:r>
      <w:proofErr w:type="spellStart"/>
      <w:r w:rsidR="008C543F" w:rsidRPr="008D32DF">
        <w:rPr>
          <w:rFonts w:ascii="Times New Roman" w:hAnsi="Times New Roman" w:cs="Times New Roman"/>
          <w:sz w:val="24"/>
          <w:szCs w:val="24"/>
        </w:rPr>
        <w:t>μM</w:t>
      </w:r>
      <w:proofErr w:type="spellEnd"/>
      <w:r w:rsidR="00844254" w:rsidRPr="008D32DF">
        <w:rPr>
          <w:rFonts w:ascii="Times New Roman" w:hAnsi="Times New Roman" w:cs="Times New Roman"/>
          <w:sz w:val="24"/>
          <w:szCs w:val="24"/>
        </w:rPr>
        <w:t>)</w:t>
      </w:r>
      <w:r w:rsidR="00C23E72" w:rsidRPr="008D32DF">
        <w:rPr>
          <w:rFonts w:ascii="Times New Roman" w:hAnsi="Times New Roman" w:cs="Times New Roman"/>
          <w:sz w:val="24"/>
          <w:szCs w:val="24"/>
        </w:rPr>
        <w:t>, with hrANXA1 added 30 minutes before Aβ and Boc1 or WRW4 added 20 minutes before hrANXA1</w:t>
      </w:r>
      <w:r w:rsidR="00106AEE" w:rsidRPr="008D32DF">
        <w:rPr>
          <w:rFonts w:ascii="Times New Roman" w:hAnsi="Times New Roman" w:cs="Times New Roman"/>
          <w:sz w:val="24"/>
          <w:szCs w:val="24"/>
        </w:rPr>
        <w:t xml:space="preserve">. </w:t>
      </w:r>
      <w:r w:rsidR="00F818EC" w:rsidRPr="008D32DF">
        <w:rPr>
          <w:rFonts w:ascii="Times New Roman" w:hAnsi="Times New Roman" w:cs="Times New Roman"/>
          <w:sz w:val="24"/>
          <w:szCs w:val="24"/>
        </w:rPr>
        <w:t xml:space="preserve">For </w:t>
      </w:r>
      <w:r w:rsidR="003B16E5" w:rsidRPr="008D32DF">
        <w:rPr>
          <w:rFonts w:ascii="Times New Roman" w:hAnsi="Times New Roman" w:cs="Times New Roman"/>
          <w:sz w:val="24"/>
          <w:szCs w:val="24"/>
        </w:rPr>
        <w:t>fluorescence activated cell sorting (</w:t>
      </w:r>
      <w:r w:rsidR="00D84123" w:rsidRPr="008D32DF">
        <w:rPr>
          <w:rFonts w:ascii="Times New Roman" w:hAnsi="Times New Roman" w:cs="Times New Roman"/>
          <w:sz w:val="24"/>
          <w:szCs w:val="24"/>
        </w:rPr>
        <w:t>FACS</w:t>
      </w:r>
      <w:r w:rsidR="003B16E5" w:rsidRPr="008D32DF">
        <w:rPr>
          <w:rFonts w:ascii="Times New Roman" w:hAnsi="Times New Roman" w:cs="Times New Roman"/>
          <w:sz w:val="24"/>
          <w:szCs w:val="24"/>
        </w:rPr>
        <w:t>)</w:t>
      </w:r>
      <w:r w:rsidR="00C23E72" w:rsidRPr="008D32DF">
        <w:rPr>
          <w:rFonts w:ascii="Times New Roman" w:hAnsi="Times New Roman" w:cs="Times New Roman"/>
          <w:sz w:val="24"/>
          <w:szCs w:val="24"/>
        </w:rPr>
        <w:t xml:space="preserve"> </w:t>
      </w:r>
      <w:r w:rsidR="00D84123" w:rsidRPr="008D32DF">
        <w:rPr>
          <w:rFonts w:ascii="Times New Roman" w:hAnsi="Times New Roman" w:cs="Times New Roman"/>
          <w:sz w:val="24"/>
          <w:szCs w:val="24"/>
        </w:rPr>
        <w:t>experiments</w:t>
      </w:r>
      <w:r w:rsidR="00F818EC" w:rsidRPr="008D32DF">
        <w:rPr>
          <w:rFonts w:ascii="Times New Roman" w:hAnsi="Times New Roman" w:cs="Times New Roman"/>
          <w:sz w:val="24"/>
          <w:szCs w:val="24"/>
        </w:rPr>
        <w:t xml:space="preserve">, BV2 cells were left in medium </w:t>
      </w:r>
      <w:r w:rsidR="00FE2297" w:rsidRPr="00FE2297">
        <w:rPr>
          <w:rFonts w:ascii="Times New Roman" w:hAnsi="Times New Roman" w:cs="Times New Roman"/>
          <w:sz w:val="24"/>
          <w:szCs w:val="24"/>
          <w:highlight w:val="yellow"/>
        </w:rPr>
        <w:t>(containing FBS)</w:t>
      </w:r>
      <w:r w:rsidR="00FE2297">
        <w:rPr>
          <w:rFonts w:ascii="Times New Roman" w:hAnsi="Times New Roman" w:cs="Times New Roman"/>
          <w:sz w:val="24"/>
          <w:szCs w:val="24"/>
        </w:rPr>
        <w:t xml:space="preserve"> </w:t>
      </w:r>
      <w:r w:rsidR="00F818EC" w:rsidRPr="008D32DF">
        <w:rPr>
          <w:rFonts w:ascii="Times New Roman" w:hAnsi="Times New Roman" w:cs="Times New Roman"/>
          <w:sz w:val="24"/>
          <w:szCs w:val="24"/>
        </w:rPr>
        <w:t>which they had conditioned overnight</w:t>
      </w:r>
      <w:r w:rsidR="005B4CC6">
        <w:rPr>
          <w:rFonts w:ascii="Times New Roman" w:hAnsi="Times New Roman" w:cs="Times New Roman"/>
          <w:sz w:val="24"/>
          <w:szCs w:val="24"/>
        </w:rPr>
        <w:t xml:space="preserve"> </w:t>
      </w:r>
      <w:r w:rsidR="00193BED" w:rsidRPr="00193BED">
        <w:rPr>
          <w:rFonts w:ascii="Times New Roman" w:hAnsi="Times New Roman" w:cs="Times New Roman"/>
          <w:sz w:val="24"/>
          <w:szCs w:val="24"/>
          <w:highlight w:val="yellow"/>
        </w:rPr>
        <w:t xml:space="preserve">for </w:t>
      </w:r>
      <w:r w:rsidR="00093712" w:rsidRPr="00193BED">
        <w:rPr>
          <w:rFonts w:ascii="Times New Roman" w:hAnsi="Times New Roman" w:cs="Times New Roman"/>
          <w:sz w:val="24"/>
          <w:szCs w:val="24"/>
          <w:highlight w:val="yellow"/>
        </w:rPr>
        <w:t>1</w:t>
      </w:r>
      <w:r w:rsidR="00093712" w:rsidRPr="00093712">
        <w:rPr>
          <w:rFonts w:ascii="Times New Roman" w:hAnsi="Times New Roman" w:cs="Times New Roman"/>
          <w:sz w:val="24"/>
          <w:szCs w:val="24"/>
          <w:highlight w:val="yellow"/>
        </w:rPr>
        <w:t>8</w:t>
      </w:r>
      <w:r w:rsidR="005B4CC6" w:rsidRPr="00093712">
        <w:rPr>
          <w:rFonts w:ascii="Times New Roman" w:hAnsi="Times New Roman" w:cs="Times New Roman"/>
          <w:sz w:val="24"/>
          <w:szCs w:val="24"/>
          <w:highlight w:val="yellow"/>
        </w:rPr>
        <w:t xml:space="preserve"> hours</w:t>
      </w:r>
      <w:r w:rsidR="00F818EC" w:rsidRPr="008D32DF">
        <w:rPr>
          <w:rFonts w:ascii="Times New Roman" w:hAnsi="Times New Roman" w:cs="Times New Roman"/>
          <w:sz w:val="24"/>
          <w:szCs w:val="24"/>
        </w:rPr>
        <w:t>, or this was changed to fresh medium</w:t>
      </w:r>
      <w:r w:rsidR="00FE2297">
        <w:rPr>
          <w:rFonts w:ascii="Times New Roman" w:hAnsi="Times New Roman" w:cs="Times New Roman"/>
          <w:sz w:val="24"/>
          <w:szCs w:val="24"/>
        </w:rPr>
        <w:t xml:space="preserve"> </w:t>
      </w:r>
      <w:r w:rsidR="00FE2297" w:rsidRPr="00FE2297">
        <w:rPr>
          <w:rFonts w:ascii="Times New Roman" w:hAnsi="Times New Roman" w:cs="Times New Roman"/>
          <w:sz w:val="24"/>
          <w:szCs w:val="24"/>
          <w:highlight w:val="yellow"/>
        </w:rPr>
        <w:t>(containing FBS)</w:t>
      </w:r>
      <w:r w:rsidR="00F818EC" w:rsidRPr="008D32DF">
        <w:rPr>
          <w:rFonts w:ascii="Times New Roman" w:hAnsi="Times New Roman" w:cs="Times New Roman"/>
          <w:sz w:val="24"/>
          <w:szCs w:val="24"/>
        </w:rPr>
        <w:t>, prior to addition of 5-FAM-labelled-Aβ</w:t>
      </w:r>
      <w:r w:rsidR="00F818EC" w:rsidRPr="008D32DF">
        <w:rPr>
          <w:rFonts w:ascii="Times New Roman" w:hAnsi="Times New Roman" w:cs="Times New Roman"/>
          <w:sz w:val="24"/>
          <w:szCs w:val="24"/>
          <w:vertAlign w:val="subscript"/>
        </w:rPr>
        <w:t xml:space="preserve">42 </w:t>
      </w:r>
      <w:r w:rsidR="00F818EC" w:rsidRPr="008D32DF">
        <w:rPr>
          <w:rFonts w:ascii="Times New Roman" w:hAnsi="Times New Roman" w:cs="Times New Roman"/>
          <w:sz w:val="24"/>
          <w:szCs w:val="24"/>
        </w:rPr>
        <w:t>or Aβ</w:t>
      </w:r>
      <w:r w:rsidR="00F818EC" w:rsidRPr="008D32DF">
        <w:rPr>
          <w:rFonts w:ascii="Times New Roman" w:hAnsi="Times New Roman" w:cs="Times New Roman"/>
          <w:sz w:val="24"/>
          <w:szCs w:val="24"/>
          <w:vertAlign w:val="subscript"/>
        </w:rPr>
        <w:t>42</w:t>
      </w:r>
      <w:r w:rsidR="00F818EC" w:rsidRPr="008D32DF">
        <w:rPr>
          <w:rFonts w:ascii="Times New Roman" w:hAnsi="Times New Roman" w:cs="Times New Roman"/>
          <w:sz w:val="24"/>
          <w:szCs w:val="24"/>
        </w:rPr>
        <w:t xml:space="preserve"> scrambled (3 </w:t>
      </w:r>
      <w:proofErr w:type="spellStart"/>
      <w:r w:rsidR="00F818EC" w:rsidRPr="008D32DF">
        <w:rPr>
          <w:rFonts w:ascii="Times New Roman" w:hAnsi="Times New Roman" w:cs="Times New Roman"/>
          <w:sz w:val="24"/>
          <w:szCs w:val="24"/>
        </w:rPr>
        <w:t>μg</w:t>
      </w:r>
      <w:proofErr w:type="spellEnd"/>
      <w:r w:rsidR="00F818EC" w:rsidRPr="008D32DF">
        <w:rPr>
          <w:rFonts w:ascii="Times New Roman" w:hAnsi="Times New Roman" w:cs="Times New Roman"/>
          <w:sz w:val="24"/>
          <w:szCs w:val="24"/>
        </w:rPr>
        <w:t>/ml) and anti-ANXA1-antibody</w:t>
      </w:r>
      <w:r w:rsidR="00394F4F" w:rsidRPr="008D32DF">
        <w:rPr>
          <w:rFonts w:ascii="Times New Roman" w:hAnsi="Times New Roman" w:cs="Times New Roman"/>
          <w:sz w:val="24"/>
          <w:szCs w:val="24"/>
        </w:rPr>
        <w:t xml:space="preserve"> (2</w:t>
      </w:r>
      <w:r w:rsidR="00B75544" w:rsidRPr="008D32DF">
        <w:rPr>
          <w:rFonts w:ascii="Times New Roman" w:hAnsi="Times New Roman" w:cs="Times New Roman"/>
          <w:sz w:val="24"/>
          <w:szCs w:val="24"/>
        </w:rPr>
        <w:t>0 ng/ml)</w:t>
      </w:r>
      <w:r w:rsidR="00C23E72" w:rsidRPr="008D32DF">
        <w:rPr>
          <w:rFonts w:ascii="Times New Roman" w:hAnsi="Times New Roman" w:cs="Times New Roman"/>
          <w:sz w:val="24"/>
          <w:szCs w:val="24"/>
        </w:rPr>
        <w:t xml:space="preserve"> or</w:t>
      </w:r>
      <w:r w:rsidR="00F818EC" w:rsidRPr="008D32DF">
        <w:rPr>
          <w:rFonts w:ascii="Times New Roman" w:hAnsi="Times New Roman" w:cs="Times New Roman"/>
          <w:sz w:val="24"/>
          <w:szCs w:val="24"/>
        </w:rPr>
        <w:t xml:space="preserve"> anti-</w:t>
      </w:r>
      <w:proofErr w:type="spellStart"/>
      <w:r w:rsidR="00F818EC" w:rsidRPr="008D32DF">
        <w:rPr>
          <w:rFonts w:ascii="Times New Roman" w:hAnsi="Times New Roman" w:cs="Times New Roman"/>
          <w:sz w:val="24"/>
          <w:szCs w:val="24"/>
        </w:rPr>
        <w:t>IgG</w:t>
      </w:r>
      <w:proofErr w:type="spellEnd"/>
      <w:r w:rsidR="00F818EC" w:rsidRPr="008D32DF">
        <w:rPr>
          <w:rFonts w:ascii="Times New Roman" w:hAnsi="Times New Roman" w:cs="Times New Roman"/>
          <w:sz w:val="24"/>
          <w:szCs w:val="24"/>
        </w:rPr>
        <w:t>-antib</w:t>
      </w:r>
      <w:r w:rsidR="00394F4F" w:rsidRPr="008D32DF">
        <w:rPr>
          <w:rFonts w:ascii="Times New Roman" w:hAnsi="Times New Roman" w:cs="Times New Roman"/>
          <w:sz w:val="24"/>
          <w:szCs w:val="24"/>
        </w:rPr>
        <w:t>ody (2</w:t>
      </w:r>
      <w:r w:rsidR="00B75544" w:rsidRPr="008D32DF">
        <w:rPr>
          <w:rFonts w:ascii="Times New Roman" w:hAnsi="Times New Roman" w:cs="Times New Roman"/>
          <w:sz w:val="24"/>
          <w:szCs w:val="24"/>
        </w:rPr>
        <w:t xml:space="preserve">0 ng/ml) </w:t>
      </w:r>
      <w:r w:rsidR="00B75544" w:rsidRPr="008D32DF">
        <w:rPr>
          <w:rFonts w:ascii="Times New Roman" w:hAnsi="Times New Roman" w:cs="Times New Roman"/>
          <w:sz w:val="24"/>
          <w:szCs w:val="24"/>
        </w:rPr>
        <w:lastRenderedPageBreak/>
        <w:t>for 3 hours.</w:t>
      </w:r>
      <w:r w:rsidR="00C23E72" w:rsidRPr="008D32DF">
        <w:rPr>
          <w:rFonts w:ascii="Times New Roman" w:hAnsi="Times New Roman" w:cs="Times New Roman"/>
          <w:sz w:val="24"/>
          <w:szCs w:val="24"/>
        </w:rPr>
        <w:t xml:space="preserve"> For Image Stream experiments, cells were incubated with 5-FAM-labelled-Aβ</w:t>
      </w:r>
      <w:r w:rsidR="00C23E72" w:rsidRPr="008D32DF">
        <w:rPr>
          <w:rFonts w:ascii="Times New Roman" w:hAnsi="Times New Roman" w:cs="Times New Roman"/>
          <w:sz w:val="24"/>
          <w:szCs w:val="24"/>
          <w:vertAlign w:val="subscript"/>
        </w:rPr>
        <w:t xml:space="preserve">42 </w:t>
      </w:r>
      <w:r w:rsidR="00C23E72" w:rsidRPr="008D32DF">
        <w:rPr>
          <w:rFonts w:ascii="Times New Roman" w:hAnsi="Times New Roman" w:cs="Times New Roman"/>
          <w:sz w:val="24"/>
          <w:szCs w:val="24"/>
        </w:rPr>
        <w:t>or Aβ</w:t>
      </w:r>
      <w:r w:rsidR="00C23E72" w:rsidRPr="008D32DF">
        <w:rPr>
          <w:rFonts w:ascii="Times New Roman" w:hAnsi="Times New Roman" w:cs="Times New Roman"/>
          <w:sz w:val="24"/>
          <w:szCs w:val="24"/>
          <w:vertAlign w:val="subscript"/>
        </w:rPr>
        <w:t>42</w:t>
      </w:r>
      <w:r w:rsidR="00C23E72" w:rsidRPr="008D32DF">
        <w:rPr>
          <w:rFonts w:ascii="Times New Roman" w:hAnsi="Times New Roman" w:cs="Times New Roman"/>
          <w:sz w:val="24"/>
          <w:szCs w:val="24"/>
        </w:rPr>
        <w:t xml:space="preserve"> scrambled </w:t>
      </w:r>
      <w:proofErr w:type="gramStart"/>
      <w:r w:rsidR="00C23E72" w:rsidRPr="008D32DF">
        <w:rPr>
          <w:rFonts w:ascii="Times New Roman" w:hAnsi="Times New Roman" w:cs="Times New Roman"/>
          <w:sz w:val="24"/>
          <w:szCs w:val="24"/>
        </w:rPr>
        <w:t xml:space="preserve">(5 </w:t>
      </w:r>
      <w:proofErr w:type="spellStart"/>
      <w:r w:rsidR="00C23E72" w:rsidRPr="008D32DF">
        <w:rPr>
          <w:rFonts w:ascii="Times New Roman" w:hAnsi="Times New Roman" w:cs="Times New Roman"/>
          <w:sz w:val="24"/>
          <w:szCs w:val="24"/>
        </w:rPr>
        <w:t>μg</w:t>
      </w:r>
      <w:proofErr w:type="spellEnd"/>
      <w:r w:rsidR="00C23E72" w:rsidRPr="008D32DF">
        <w:rPr>
          <w:rFonts w:ascii="Times New Roman" w:hAnsi="Times New Roman" w:cs="Times New Roman"/>
          <w:sz w:val="24"/>
          <w:szCs w:val="24"/>
        </w:rPr>
        <w:t>/ml)</w:t>
      </w:r>
      <w:proofErr w:type="gramEnd"/>
      <w:r w:rsidR="00C23E72" w:rsidRPr="008D32DF">
        <w:rPr>
          <w:rFonts w:ascii="Times New Roman" w:hAnsi="Times New Roman" w:cs="Times New Roman"/>
          <w:sz w:val="24"/>
          <w:szCs w:val="24"/>
        </w:rPr>
        <w:t xml:space="preserve">, with 5 </w:t>
      </w:r>
      <w:proofErr w:type="spellStart"/>
      <w:r w:rsidR="00C23E72" w:rsidRPr="008D32DF">
        <w:rPr>
          <w:rFonts w:ascii="Times New Roman" w:hAnsi="Times New Roman" w:cs="Times New Roman"/>
          <w:sz w:val="24"/>
          <w:szCs w:val="24"/>
        </w:rPr>
        <w:t>μg</w:t>
      </w:r>
      <w:proofErr w:type="spellEnd"/>
      <w:r w:rsidR="00C23E72" w:rsidRPr="008D32DF">
        <w:rPr>
          <w:rFonts w:ascii="Times New Roman" w:hAnsi="Times New Roman" w:cs="Times New Roman"/>
          <w:sz w:val="24"/>
          <w:szCs w:val="24"/>
        </w:rPr>
        <w:t>/ml hrANXA1 added 30 minutes before Aβ and 5 µM WRW4 added 20 minutes before hrANXA1.</w:t>
      </w:r>
    </w:p>
    <w:p w14:paraId="621872F3" w14:textId="77777777" w:rsidR="00106AEE" w:rsidRPr="008D32DF" w:rsidRDefault="00C17EBA"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N2asw cells were transfected with control or ANXA1 </w:t>
      </w:r>
      <w:proofErr w:type="spellStart"/>
      <w:r w:rsidRPr="008D32DF">
        <w:rPr>
          <w:rFonts w:ascii="Times New Roman" w:hAnsi="Times New Roman" w:cs="Times New Roman"/>
          <w:sz w:val="24"/>
          <w:szCs w:val="24"/>
        </w:rPr>
        <w:t>siRNA</w:t>
      </w:r>
      <w:proofErr w:type="spellEnd"/>
      <w:r w:rsidRPr="008D32DF">
        <w:rPr>
          <w:rFonts w:ascii="Times New Roman" w:hAnsi="Times New Roman" w:cs="Times New Roman"/>
          <w:sz w:val="24"/>
          <w:szCs w:val="24"/>
        </w:rPr>
        <w:t xml:space="preserve"> </w:t>
      </w:r>
      <w:r w:rsidR="003C1E5C" w:rsidRPr="008D32DF">
        <w:rPr>
          <w:rFonts w:ascii="Times New Roman" w:hAnsi="Times New Roman" w:cs="Times New Roman"/>
          <w:sz w:val="24"/>
          <w:szCs w:val="24"/>
        </w:rPr>
        <w:t xml:space="preserve">(Gene </w:t>
      </w:r>
      <w:proofErr w:type="spellStart"/>
      <w:r w:rsidR="003C1E5C" w:rsidRPr="008D32DF">
        <w:rPr>
          <w:rFonts w:ascii="Times New Roman" w:hAnsi="Times New Roman" w:cs="Times New Roman"/>
          <w:sz w:val="24"/>
          <w:szCs w:val="24"/>
        </w:rPr>
        <w:t>Pharma</w:t>
      </w:r>
      <w:proofErr w:type="spellEnd"/>
      <w:r w:rsidR="003C1E5C" w:rsidRPr="008D32DF">
        <w:rPr>
          <w:rFonts w:ascii="Times New Roman" w:hAnsi="Times New Roman" w:cs="Times New Roman"/>
          <w:sz w:val="24"/>
          <w:szCs w:val="24"/>
        </w:rPr>
        <w:t xml:space="preserve">) </w:t>
      </w:r>
      <w:r w:rsidRPr="008D32DF">
        <w:rPr>
          <w:rFonts w:ascii="Times New Roman" w:hAnsi="Times New Roman" w:cs="Times New Roman"/>
          <w:sz w:val="24"/>
          <w:szCs w:val="24"/>
        </w:rPr>
        <w:t xml:space="preserve">using </w:t>
      </w:r>
      <w:proofErr w:type="spellStart"/>
      <w:r w:rsidRPr="008D32DF">
        <w:rPr>
          <w:rFonts w:ascii="Times New Roman" w:hAnsi="Times New Roman" w:cs="Times New Roman"/>
          <w:sz w:val="24"/>
          <w:szCs w:val="24"/>
        </w:rPr>
        <w:t>Lipofectamine</w:t>
      </w:r>
      <w:proofErr w:type="spellEnd"/>
      <w:r w:rsidR="0062415F" w:rsidRPr="008D32DF">
        <w:rPr>
          <w:rFonts w:ascii="Times New Roman" w:hAnsi="Times New Roman" w:cs="Times New Roman"/>
          <w:sz w:val="24"/>
          <w:szCs w:val="24"/>
        </w:rPr>
        <w:t>®</w:t>
      </w:r>
      <w:r w:rsidRPr="008D32DF">
        <w:rPr>
          <w:rFonts w:ascii="Times New Roman" w:hAnsi="Times New Roman" w:cs="Times New Roman"/>
          <w:sz w:val="24"/>
          <w:szCs w:val="24"/>
        </w:rPr>
        <w:t xml:space="preserve"> 2000 transfection reagent </w:t>
      </w:r>
      <w:r w:rsidR="003C1E5C" w:rsidRPr="008D32DF">
        <w:rPr>
          <w:rFonts w:ascii="Times New Roman" w:hAnsi="Times New Roman" w:cs="Times New Roman"/>
          <w:sz w:val="24"/>
          <w:szCs w:val="24"/>
        </w:rPr>
        <w:t xml:space="preserve">(Thermo Fischer Scientific) </w:t>
      </w:r>
      <w:r w:rsidRPr="008D32DF">
        <w:rPr>
          <w:rFonts w:ascii="Times New Roman" w:hAnsi="Times New Roman" w:cs="Times New Roman"/>
          <w:sz w:val="24"/>
          <w:szCs w:val="24"/>
        </w:rPr>
        <w:t>according to the manufacturer’</w:t>
      </w:r>
      <w:r w:rsidR="008C543F" w:rsidRPr="008D32DF">
        <w:rPr>
          <w:rFonts w:ascii="Times New Roman" w:hAnsi="Times New Roman" w:cs="Times New Roman"/>
          <w:sz w:val="24"/>
          <w:szCs w:val="24"/>
        </w:rPr>
        <w:t>s instructions and harvested</w:t>
      </w:r>
      <w:r w:rsidR="002C229B" w:rsidRPr="008D32DF">
        <w:rPr>
          <w:rFonts w:ascii="Times New Roman" w:hAnsi="Times New Roman" w:cs="Times New Roman"/>
          <w:sz w:val="24"/>
          <w:szCs w:val="24"/>
        </w:rPr>
        <w:t xml:space="preserve"> after 48 hours.</w:t>
      </w:r>
      <w:r w:rsidR="00EB166C" w:rsidRPr="008D32DF">
        <w:rPr>
          <w:rFonts w:ascii="Times New Roman" w:hAnsi="Times New Roman" w:cs="Times New Roman"/>
          <w:sz w:val="24"/>
          <w:szCs w:val="24"/>
        </w:rPr>
        <w:t xml:space="preserve"> </w:t>
      </w:r>
    </w:p>
    <w:p w14:paraId="723BF039" w14:textId="1797426E" w:rsidR="00106AEE" w:rsidRPr="008D32DF" w:rsidRDefault="00106AEE"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BV2 cells we</w:t>
      </w:r>
      <w:r w:rsidR="00E15C73" w:rsidRPr="008D32DF">
        <w:rPr>
          <w:rFonts w:ascii="Times New Roman" w:hAnsi="Times New Roman" w:cs="Times New Roman"/>
          <w:sz w:val="24"/>
          <w:szCs w:val="24"/>
        </w:rPr>
        <w:t xml:space="preserve">re plated in 6-well plates (300 </w:t>
      </w:r>
      <w:r w:rsidRPr="008D32DF">
        <w:rPr>
          <w:rFonts w:ascii="Times New Roman" w:hAnsi="Times New Roman" w:cs="Times New Roman"/>
          <w:sz w:val="24"/>
          <w:szCs w:val="24"/>
        </w:rPr>
        <w:t xml:space="preserve">000 cells/well). After 48 hours, when </w:t>
      </w:r>
      <w:r w:rsidR="00E15C73" w:rsidRPr="008D32DF">
        <w:rPr>
          <w:rFonts w:ascii="Times New Roman" w:hAnsi="Times New Roman" w:cs="Times New Roman"/>
          <w:sz w:val="24"/>
          <w:szCs w:val="24"/>
        </w:rPr>
        <w:t xml:space="preserve">having </w:t>
      </w:r>
      <w:r w:rsidRPr="008D32DF">
        <w:rPr>
          <w:rFonts w:ascii="Times New Roman" w:hAnsi="Times New Roman" w:cs="Times New Roman"/>
          <w:sz w:val="24"/>
          <w:szCs w:val="24"/>
        </w:rPr>
        <w:t>reached 70-80% of co</w:t>
      </w:r>
      <w:r w:rsidR="004A73BA">
        <w:rPr>
          <w:rFonts w:ascii="Times New Roman" w:hAnsi="Times New Roman" w:cs="Times New Roman"/>
          <w:sz w:val="24"/>
          <w:szCs w:val="24"/>
        </w:rPr>
        <w:t xml:space="preserve">nfluence, cells were incubated </w:t>
      </w:r>
      <w:r w:rsidR="00193BED" w:rsidRPr="00193BED">
        <w:rPr>
          <w:rFonts w:ascii="Times New Roman" w:hAnsi="Times New Roman" w:cs="Times New Roman"/>
          <w:sz w:val="24"/>
          <w:szCs w:val="24"/>
          <w:highlight w:val="yellow"/>
        </w:rPr>
        <w:t xml:space="preserve">for </w:t>
      </w:r>
      <w:r w:rsidR="004A73BA" w:rsidRPr="00193BED">
        <w:rPr>
          <w:rFonts w:ascii="Times New Roman" w:hAnsi="Times New Roman" w:cs="Times New Roman"/>
          <w:sz w:val="24"/>
          <w:szCs w:val="24"/>
          <w:highlight w:val="yellow"/>
        </w:rPr>
        <w:t>1</w:t>
      </w:r>
      <w:r w:rsidR="004A73BA" w:rsidRPr="004A73BA">
        <w:rPr>
          <w:rFonts w:ascii="Times New Roman" w:hAnsi="Times New Roman" w:cs="Times New Roman"/>
          <w:sz w:val="24"/>
          <w:szCs w:val="24"/>
          <w:highlight w:val="yellow"/>
        </w:rPr>
        <w:t>8</w:t>
      </w:r>
      <w:r w:rsidR="005B4CC6" w:rsidRPr="004A73BA">
        <w:rPr>
          <w:rFonts w:ascii="Times New Roman" w:hAnsi="Times New Roman" w:cs="Times New Roman"/>
          <w:sz w:val="24"/>
          <w:szCs w:val="24"/>
          <w:highlight w:val="yellow"/>
        </w:rPr>
        <w:t xml:space="preserve"> hours</w:t>
      </w:r>
      <w:r w:rsidR="005B4CC6">
        <w:rPr>
          <w:rFonts w:ascii="Times New Roman" w:hAnsi="Times New Roman" w:cs="Times New Roman"/>
          <w:sz w:val="24"/>
          <w:szCs w:val="24"/>
        </w:rPr>
        <w:t xml:space="preserve"> </w:t>
      </w:r>
      <w:r w:rsidRPr="008D32DF">
        <w:rPr>
          <w:rFonts w:ascii="Times New Roman" w:hAnsi="Times New Roman" w:cs="Times New Roman"/>
          <w:sz w:val="24"/>
          <w:szCs w:val="24"/>
        </w:rPr>
        <w:t>overnight at 37</w:t>
      </w:r>
      <w:r w:rsidRPr="008D32DF">
        <w:rPr>
          <w:rFonts w:ascii="Times New Roman" w:hAnsi="Times New Roman" w:cs="Times New Roman"/>
          <w:sz w:val="24"/>
          <w:szCs w:val="24"/>
          <w:vertAlign w:val="superscript"/>
        </w:rPr>
        <w:t>o</w:t>
      </w:r>
      <w:r w:rsidRPr="008D32DF">
        <w:rPr>
          <w:rFonts w:ascii="Times New Roman" w:hAnsi="Times New Roman" w:cs="Times New Roman"/>
          <w:sz w:val="24"/>
          <w:szCs w:val="24"/>
        </w:rPr>
        <w:t xml:space="preserve">C with medium containing </w:t>
      </w:r>
      <w:proofErr w:type="spellStart"/>
      <w:r w:rsidRPr="008D32DF">
        <w:rPr>
          <w:rFonts w:ascii="Times New Roman" w:hAnsi="Times New Roman" w:cs="Times New Roman"/>
          <w:sz w:val="24"/>
          <w:szCs w:val="24"/>
        </w:rPr>
        <w:t>lentivirus</w:t>
      </w:r>
      <w:proofErr w:type="spellEnd"/>
      <w:r w:rsidRPr="008D32DF">
        <w:rPr>
          <w:rFonts w:ascii="Times New Roman" w:hAnsi="Times New Roman" w:cs="Times New Roman"/>
          <w:sz w:val="24"/>
          <w:szCs w:val="24"/>
        </w:rPr>
        <w:t xml:space="preserve">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murine ANXA1 with designated specific </w:t>
      </w:r>
      <w:r w:rsidR="00E15C73" w:rsidRPr="008D32DF">
        <w:rPr>
          <w:rFonts w:ascii="Times New Roman" w:hAnsi="Times New Roman" w:cs="Times New Roman"/>
          <w:sz w:val="24"/>
          <w:szCs w:val="24"/>
        </w:rPr>
        <w:t>clones named TRCN0000109725(A) and</w:t>
      </w:r>
      <w:r w:rsidRPr="008D32DF">
        <w:rPr>
          <w:rFonts w:ascii="Times New Roman" w:hAnsi="Times New Roman" w:cs="Times New Roman"/>
          <w:sz w:val="24"/>
          <w:szCs w:val="24"/>
        </w:rPr>
        <w:t xml:space="preserve"> TRCN0000109728 (B) as previously described </w:t>
      </w:r>
      <w:r w:rsidR="00DA02A5" w:rsidRPr="008D32DF">
        <w:rPr>
          <w:rFonts w:ascii="Times New Roman" w:hAnsi="Times New Roman" w:cs="Times New Roman"/>
          <w:sz w:val="24"/>
          <w:szCs w:val="24"/>
        </w:rPr>
        <w:fldChar w:fldCharType="begin"/>
      </w:r>
      <w:r w:rsidR="00DA02A5" w:rsidRPr="008D32DF">
        <w:rPr>
          <w:rFonts w:ascii="Times New Roman" w:hAnsi="Times New Roman" w:cs="Times New Roman"/>
          <w:sz w:val="24"/>
          <w:szCs w:val="24"/>
        </w:rPr>
        <w:instrText>ADDIN RW.CITE{{2946 Maggioli, E 2016}}</w:instrText>
      </w:r>
      <w:r w:rsidR="00DA02A5"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[29]</w:t>
      </w:r>
      <w:r w:rsidR="00DA02A5" w:rsidRPr="008D32DF">
        <w:rPr>
          <w:rFonts w:ascii="Times New Roman" w:hAnsi="Times New Roman" w:cs="Times New Roman"/>
          <w:sz w:val="24"/>
          <w:szCs w:val="24"/>
        </w:rPr>
        <w:fldChar w:fldCharType="end"/>
      </w:r>
      <w:r w:rsidRPr="008D32DF">
        <w:rPr>
          <w:rFonts w:ascii="Times New Roman" w:hAnsi="Times New Roman" w:cs="Times New Roman"/>
          <w:sz w:val="24"/>
          <w:szCs w:val="24"/>
        </w:rPr>
        <w:t>. Mock infected cells (PKCO) were used as control of infection procedure. Transduction efficiency and ANXA1 knockdown were veri</w:t>
      </w:r>
      <w:r w:rsidR="00BA6FF0" w:rsidRPr="008D32DF">
        <w:rPr>
          <w:rFonts w:ascii="Times New Roman" w:hAnsi="Times New Roman" w:cs="Times New Roman"/>
          <w:sz w:val="24"/>
          <w:szCs w:val="24"/>
        </w:rPr>
        <w:t>fied by western blot analysis (S</w:t>
      </w:r>
      <w:r w:rsidRPr="008D32DF">
        <w:rPr>
          <w:rFonts w:ascii="Times New Roman" w:hAnsi="Times New Roman" w:cs="Times New Roman"/>
          <w:sz w:val="24"/>
          <w:szCs w:val="24"/>
        </w:rPr>
        <w:t>uppl. Fig</w:t>
      </w:r>
      <w:r w:rsidR="00BA6FF0" w:rsidRPr="008D32DF">
        <w:rPr>
          <w:rFonts w:ascii="Times New Roman" w:hAnsi="Times New Roman" w:cs="Times New Roman"/>
          <w:sz w:val="24"/>
          <w:szCs w:val="24"/>
        </w:rPr>
        <w:t xml:space="preserve">. </w:t>
      </w:r>
      <w:r w:rsidR="0093421E" w:rsidRPr="0093421E">
        <w:rPr>
          <w:rFonts w:ascii="Times New Roman" w:hAnsi="Times New Roman" w:cs="Times New Roman"/>
          <w:sz w:val="24"/>
          <w:szCs w:val="24"/>
          <w:highlight w:val="yellow"/>
        </w:rPr>
        <w:t>2</w:t>
      </w:r>
      <w:r w:rsidRPr="008D32DF">
        <w:rPr>
          <w:rFonts w:ascii="Times New Roman" w:hAnsi="Times New Roman" w:cs="Times New Roman"/>
          <w:sz w:val="24"/>
          <w:szCs w:val="24"/>
        </w:rPr>
        <w:t>).</w:t>
      </w:r>
    </w:p>
    <w:p w14:paraId="38B70023" w14:textId="77777777" w:rsidR="008B5502" w:rsidRPr="008D32DF" w:rsidRDefault="00243105" w:rsidP="008D32DF">
      <w:pPr>
        <w:spacing w:line="480" w:lineRule="auto"/>
        <w:rPr>
          <w:rFonts w:ascii="Times New Roman" w:hAnsi="Times New Roman" w:cs="Times New Roman"/>
          <w:i/>
          <w:sz w:val="24"/>
          <w:szCs w:val="24"/>
        </w:rPr>
      </w:pPr>
      <w:r w:rsidRPr="008D32DF">
        <w:rPr>
          <w:rFonts w:ascii="Times New Roman" w:hAnsi="Times New Roman" w:cs="Times New Roman"/>
          <w:i/>
          <w:sz w:val="24"/>
          <w:szCs w:val="24"/>
        </w:rPr>
        <w:t xml:space="preserve">Analysis of Aβ and </w:t>
      </w:r>
      <w:proofErr w:type="spellStart"/>
      <w:r w:rsidRPr="008D32DF">
        <w:rPr>
          <w:rFonts w:ascii="Times New Roman" w:hAnsi="Times New Roman" w:cs="Times New Roman"/>
          <w:i/>
          <w:sz w:val="24"/>
          <w:szCs w:val="24"/>
        </w:rPr>
        <w:t>sAPP</w:t>
      </w:r>
      <w:proofErr w:type="spellEnd"/>
      <w:r w:rsidRPr="008D32DF">
        <w:rPr>
          <w:rFonts w:ascii="Times New Roman" w:hAnsi="Times New Roman" w:cs="Times New Roman"/>
          <w:i/>
          <w:sz w:val="24"/>
          <w:szCs w:val="24"/>
        </w:rPr>
        <w:t>α</w:t>
      </w:r>
    </w:p>
    <w:p w14:paraId="5F8D175A" w14:textId="253E25D7" w:rsidR="008B5502" w:rsidRPr="008D32DF" w:rsidRDefault="001E0D13"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Soluble APP</w:t>
      </w:r>
      <w:r w:rsidR="003B16E5" w:rsidRPr="008D32DF">
        <w:rPr>
          <w:rFonts w:ascii="Times New Roman" w:hAnsi="Times New Roman" w:cs="Times New Roman"/>
          <w:sz w:val="24"/>
          <w:szCs w:val="24"/>
        </w:rPr>
        <w:t>α</w:t>
      </w:r>
      <w:r w:rsidRPr="008D32DF">
        <w:rPr>
          <w:rFonts w:ascii="Times New Roman" w:hAnsi="Times New Roman" w:cs="Times New Roman"/>
          <w:sz w:val="24"/>
          <w:szCs w:val="24"/>
        </w:rPr>
        <w:t xml:space="preserve"> </w:t>
      </w:r>
      <w:r w:rsidR="003B16E5" w:rsidRPr="008D32DF">
        <w:rPr>
          <w:rFonts w:ascii="Times New Roman" w:hAnsi="Times New Roman" w:cs="Times New Roman"/>
          <w:sz w:val="24"/>
          <w:szCs w:val="24"/>
        </w:rPr>
        <w:t>(</w:t>
      </w:r>
      <w:proofErr w:type="spellStart"/>
      <w:r w:rsidR="003B16E5" w:rsidRPr="008D32DF">
        <w:rPr>
          <w:rFonts w:ascii="Times New Roman" w:hAnsi="Times New Roman" w:cs="Times New Roman"/>
          <w:sz w:val="24"/>
          <w:szCs w:val="24"/>
        </w:rPr>
        <w:t>sAPP</w:t>
      </w:r>
      <w:proofErr w:type="spellEnd"/>
      <w:r w:rsidR="003B16E5" w:rsidRPr="008D32DF">
        <w:rPr>
          <w:rFonts w:ascii="Times New Roman" w:hAnsi="Times New Roman" w:cs="Times New Roman"/>
          <w:sz w:val="24"/>
          <w:szCs w:val="24"/>
        </w:rPr>
        <w:t xml:space="preserve">α) </w:t>
      </w:r>
      <w:r w:rsidRPr="008D32DF">
        <w:rPr>
          <w:rFonts w:ascii="Times New Roman" w:hAnsi="Times New Roman" w:cs="Times New Roman"/>
          <w:sz w:val="24"/>
          <w:szCs w:val="24"/>
        </w:rPr>
        <w:t xml:space="preserve">and Aβ secreted </w:t>
      </w:r>
      <w:r w:rsidR="003B16E5" w:rsidRPr="008D32DF">
        <w:rPr>
          <w:rFonts w:ascii="Times New Roman" w:hAnsi="Times New Roman" w:cs="Times New Roman"/>
          <w:sz w:val="24"/>
          <w:szCs w:val="24"/>
        </w:rPr>
        <w:t xml:space="preserve">in the conditioned medium of N2asw cells </w:t>
      </w:r>
      <w:r w:rsidR="00807C34" w:rsidRPr="008D32DF">
        <w:rPr>
          <w:rFonts w:ascii="Times New Roman" w:hAnsi="Times New Roman" w:cs="Times New Roman"/>
          <w:sz w:val="24"/>
          <w:szCs w:val="24"/>
        </w:rPr>
        <w:t xml:space="preserve">were </w:t>
      </w:r>
      <w:r w:rsidR="003B16E5" w:rsidRPr="008D32DF">
        <w:rPr>
          <w:rFonts w:ascii="Times New Roman" w:hAnsi="Times New Roman" w:cs="Times New Roman"/>
          <w:sz w:val="24"/>
          <w:szCs w:val="24"/>
        </w:rPr>
        <w:t>analysed by Western blot</w:t>
      </w:r>
      <w:r w:rsidRPr="008D32DF">
        <w:rPr>
          <w:rFonts w:ascii="Times New Roman" w:hAnsi="Times New Roman" w:cs="Times New Roman"/>
          <w:sz w:val="24"/>
          <w:szCs w:val="24"/>
        </w:rPr>
        <w:t xml:space="preserve">. The volume of medium used was adjusted to protein concentrations measured in total cell lysates. An aliquot of the media was either run straight away on </w:t>
      </w:r>
      <w:proofErr w:type="spellStart"/>
      <w:r w:rsidRPr="008D32DF">
        <w:rPr>
          <w:rFonts w:ascii="Times New Roman" w:hAnsi="Times New Roman" w:cs="Times New Roman"/>
          <w:sz w:val="24"/>
          <w:szCs w:val="24"/>
        </w:rPr>
        <w:t>NuPage</w:t>
      </w:r>
      <w:proofErr w:type="spellEnd"/>
      <w:r w:rsidRPr="008D32DF">
        <w:rPr>
          <w:rFonts w:ascii="Times New Roman" w:hAnsi="Times New Roman" w:cs="Times New Roman"/>
          <w:sz w:val="24"/>
          <w:szCs w:val="24"/>
        </w:rPr>
        <w:t xml:space="preserve"> 4-12% </w:t>
      </w:r>
      <w:r w:rsidR="00E15C73" w:rsidRPr="008D32DF">
        <w:rPr>
          <w:rFonts w:ascii="Times New Roman" w:hAnsi="Times New Roman" w:cs="Times New Roman"/>
          <w:sz w:val="24"/>
          <w:szCs w:val="24"/>
        </w:rPr>
        <w:t>Tris-glycine gel (Invitrogen</w:t>
      </w:r>
      <w:r w:rsidRPr="008D32DF">
        <w:rPr>
          <w:rFonts w:ascii="Times New Roman" w:hAnsi="Times New Roman" w:cs="Times New Roman"/>
          <w:sz w:val="24"/>
          <w:szCs w:val="24"/>
        </w:rPr>
        <w:t>) or Aβ was pulled down overnight at 4ºC usin</w:t>
      </w:r>
      <w:r w:rsidR="00E15C73" w:rsidRPr="008D32DF">
        <w:rPr>
          <w:rFonts w:ascii="Times New Roman" w:hAnsi="Times New Roman" w:cs="Times New Roman"/>
          <w:sz w:val="24"/>
          <w:szCs w:val="24"/>
        </w:rPr>
        <w:t xml:space="preserve">g </w:t>
      </w:r>
      <w:proofErr w:type="spellStart"/>
      <w:r w:rsidR="00E15C73" w:rsidRPr="008D32DF">
        <w:rPr>
          <w:rFonts w:ascii="Times New Roman" w:hAnsi="Times New Roman" w:cs="Times New Roman"/>
          <w:sz w:val="24"/>
          <w:szCs w:val="24"/>
        </w:rPr>
        <w:t>Sepharose</w:t>
      </w:r>
      <w:proofErr w:type="spellEnd"/>
      <w:r w:rsidR="00E15C73" w:rsidRPr="008D32DF">
        <w:rPr>
          <w:rFonts w:ascii="Times New Roman" w:hAnsi="Times New Roman" w:cs="Times New Roman"/>
          <w:sz w:val="24"/>
          <w:szCs w:val="24"/>
        </w:rPr>
        <w:t xml:space="preserve"> Protein A (</w:t>
      </w:r>
      <w:proofErr w:type="spellStart"/>
      <w:r w:rsidR="00E15C73" w:rsidRPr="008D32DF">
        <w:rPr>
          <w:rFonts w:ascii="Times New Roman" w:hAnsi="Times New Roman" w:cs="Times New Roman"/>
          <w:sz w:val="24"/>
          <w:szCs w:val="24"/>
        </w:rPr>
        <w:t>Zymed</w:t>
      </w:r>
      <w:proofErr w:type="spellEnd"/>
      <w:r w:rsidRPr="008D32DF">
        <w:rPr>
          <w:rFonts w:ascii="Times New Roman" w:hAnsi="Times New Roman" w:cs="Times New Roman"/>
          <w:sz w:val="24"/>
          <w:szCs w:val="24"/>
        </w:rPr>
        <w:t>) and 4G8</w:t>
      </w:r>
      <w:r w:rsidR="003B16E5" w:rsidRPr="008D32DF">
        <w:rPr>
          <w:rFonts w:ascii="Times New Roman" w:hAnsi="Times New Roman" w:cs="Times New Roman"/>
          <w:sz w:val="24"/>
          <w:szCs w:val="24"/>
        </w:rPr>
        <w:t xml:space="preserve"> </w:t>
      </w:r>
      <w:r w:rsidR="00E15C73" w:rsidRPr="008D32DF">
        <w:rPr>
          <w:rFonts w:ascii="Times New Roman" w:hAnsi="Times New Roman" w:cs="Times New Roman"/>
          <w:sz w:val="24"/>
          <w:szCs w:val="24"/>
        </w:rPr>
        <w:t>(Covance</w:t>
      </w:r>
      <w:r w:rsidRPr="008D32DF">
        <w:rPr>
          <w:rFonts w:ascii="Times New Roman" w:hAnsi="Times New Roman" w:cs="Times New Roman"/>
          <w:sz w:val="24"/>
          <w:szCs w:val="24"/>
        </w:rPr>
        <w:t xml:space="preserve">). Samples were then loaded in </w:t>
      </w:r>
      <w:proofErr w:type="spellStart"/>
      <w:r w:rsidRPr="008D32DF">
        <w:rPr>
          <w:rFonts w:ascii="Times New Roman" w:hAnsi="Times New Roman" w:cs="Times New Roman"/>
          <w:sz w:val="24"/>
          <w:szCs w:val="24"/>
        </w:rPr>
        <w:t>NuPage</w:t>
      </w:r>
      <w:proofErr w:type="spellEnd"/>
      <w:r w:rsidRPr="008D32DF">
        <w:rPr>
          <w:rFonts w:ascii="Times New Roman" w:hAnsi="Times New Roman" w:cs="Times New Roman"/>
          <w:sz w:val="24"/>
          <w:szCs w:val="24"/>
        </w:rPr>
        <w:t xml:space="preserve"> 4-12% Tris-glycine gels and transferred onto nitrocellulose membranes</w:t>
      </w:r>
      <w:r w:rsidR="00FA4C31">
        <w:rPr>
          <w:rFonts w:ascii="Times New Roman" w:hAnsi="Times New Roman" w:cs="Times New Roman"/>
          <w:sz w:val="24"/>
          <w:szCs w:val="24"/>
        </w:rPr>
        <w:t xml:space="preserve">. The membrane was boiled in </w:t>
      </w:r>
      <w:r w:rsidRPr="008D32DF">
        <w:rPr>
          <w:rFonts w:ascii="Times New Roman" w:hAnsi="Times New Roman" w:cs="Times New Roman"/>
          <w:sz w:val="24"/>
          <w:szCs w:val="24"/>
        </w:rPr>
        <w:t>PBS for 5 min, blocked with non-fat milk and incubated with 6E10 antibody at 1/1000 (a monoclonal antibody recognising amino aci</w:t>
      </w:r>
      <w:r w:rsidR="00E15C73" w:rsidRPr="008D32DF">
        <w:rPr>
          <w:rFonts w:ascii="Times New Roman" w:hAnsi="Times New Roman" w:cs="Times New Roman"/>
          <w:sz w:val="24"/>
          <w:szCs w:val="24"/>
        </w:rPr>
        <w:t>ds 1-17 of human Aβ (Covance</w:t>
      </w:r>
      <w:r w:rsidRPr="008D32DF">
        <w:rPr>
          <w:rFonts w:ascii="Times New Roman" w:hAnsi="Times New Roman" w:cs="Times New Roman"/>
          <w:sz w:val="24"/>
          <w:szCs w:val="24"/>
        </w:rPr>
        <w:t>)). Membranes were incubated with HRP</w:t>
      </w:r>
      <w:r w:rsidR="00D417D1" w:rsidRPr="008D32DF">
        <w:rPr>
          <w:rFonts w:ascii="Times New Roman" w:hAnsi="Times New Roman" w:cs="Times New Roman"/>
          <w:sz w:val="24"/>
          <w:szCs w:val="24"/>
        </w:rPr>
        <w:t xml:space="preserve"> conjugated secondary in 5% non-</w:t>
      </w:r>
      <w:r w:rsidR="00C14FEB">
        <w:rPr>
          <w:rFonts w:ascii="Times New Roman" w:hAnsi="Times New Roman" w:cs="Times New Roman"/>
          <w:sz w:val="24"/>
          <w:szCs w:val="24"/>
        </w:rPr>
        <w:t xml:space="preserve">fat dried milk in </w:t>
      </w:r>
      <w:proofErr w:type="spellStart"/>
      <w:r w:rsidR="00C14FEB">
        <w:rPr>
          <w:rFonts w:ascii="Times New Roman" w:hAnsi="Times New Roman" w:cs="Times New Roman"/>
          <w:sz w:val="24"/>
          <w:szCs w:val="24"/>
        </w:rPr>
        <w:t>tris</w:t>
      </w:r>
      <w:proofErr w:type="spellEnd"/>
      <w:r w:rsidR="00C14FEB">
        <w:rPr>
          <w:rFonts w:ascii="Times New Roman" w:hAnsi="Times New Roman" w:cs="Times New Roman"/>
          <w:sz w:val="24"/>
          <w:szCs w:val="24"/>
        </w:rPr>
        <w:t xml:space="preserve"> buffered saline with Tween (</w:t>
      </w:r>
      <w:r w:rsidRPr="008D32DF">
        <w:rPr>
          <w:rFonts w:ascii="Times New Roman" w:hAnsi="Times New Roman" w:cs="Times New Roman"/>
          <w:sz w:val="24"/>
          <w:szCs w:val="24"/>
        </w:rPr>
        <w:t>TBST</w:t>
      </w:r>
      <w:r w:rsidR="00C14FEB">
        <w:rPr>
          <w:rFonts w:ascii="Times New Roman" w:hAnsi="Times New Roman" w:cs="Times New Roman"/>
          <w:sz w:val="24"/>
          <w:szCs w:val="24"/>
        </w:rPr>
        <w:t>)</w:t>
      </w:r>
      <w:r w:rsidRPr="008D32DF">
        <w:rPr>
          <w:rFonts w:ascii="Times New Roman" w:hAnsi="Times New Roman" w:cs="Times New Roman"/>
          <w:sz w:val="24"/>
          <w:szCs w:val="24"/>
        </w:rPr>
        <w:t xml:space="preserve"> and developed using ECL™ (GE Amers</w:t>
      </w:r>
      <w:r w:rsidR="00E15C73" w:rsidRPr="008D32DF">
        <w:rPr>
          <w:rFonts w:ascii="Times New Roman" w:hAnsi="Times New Roman" w:cs="Times New Roman"/>
          <w:sz w:val="24"/>
          <w:szCs w:val="24"/>
        </w:rPr>
        <w:t>ham</w:t>
      </w:r>
      <w:r w:rsidR="00C14FEB">
        <w:rPr>
          <w:rFonts w:ascii="Times New Roman" w:hAnsi="Times New Roman" w:cs="Times New Roman"/>
          <w:sz w:val="24"/>
          <w:szCs w:val="24"/>
        </w:rPr>
        <w:t xml:space="preserve">) and </w:t>
      </w:r>
      <w:proofErr w:type="spellStart"/>
      <w:r w:rsidR="00011FC9" w:rsidRPr="00CE6F7F">
        <w:rPr>
          <w:rFonts w:ascii="Times New Roman" w:hAnsi="Times New Roman" w:cs="Times New Roman"/>
          <w:sz w:val="24"/>
          <w:szCs w:val="24"/>
          <w:highlight w:val="yellow"/>
        </w:rPr>
        <w:t>Hyperfilm</w:t>
      </w:r>
      <w:proofErr w:type="spellEnd"/>
      <w:r w:rsidR="00011FC9" w:rsidRPr="00CE6F7F">
        <w:rPr>
          <w:rFonts w:ascii="Times New Roman" w:hAnsi="Times New Roman" w:cs="Times New Roman"/>
          <w:sz w:val="24"/>
          <w:szCs w:val="24"/>
          <w:highlight w:val="yellow"/>
        </w:rPr>
        <w:t xml:space="preserve"> ECL™ </w:t>
      </w:r>
      <w:r w:rsidR="00C14FEB" w:rsidRPr="00CE6F7F">
        <w:rPr>
          <w:rFonts w:ascii="Times New Roman" w:hAnsi="Times New Roman" w:cs="Times New Roman"/>
          <w:sz w:val="24"/>
          <w:szCs w:val="24"/>
          <w:highlight w:val="yellow"/>
        </w:rPr>
        <w:t xml:space="preserve"> (GE Amersham) </w:t>
      </w:r>
      <w:r w:rsidR="00011FC9" w:rsidRPr="00CE6F7F">
        <w:rPr>
          <w:rFonts w:ascii="Times New Roman" w:hAnsi="Times New Roman" w:cs="Times New Roman"/>
          <w:sz w:val="24"/>
          <w:szCs w:val="24"/>
          <w:highlight w:val="yellow"/>
        </w:rPr>
        <w:t>in an automated developer from Konica, SRX 101A.</w:t>
      </w:r>
    </w:p>
    <w:p w14:paraId="42C5D354" w14:textId="77777777" w:rsidR="008B5502" w:rsidRPr="008D32DF" w:rsidRDefault="008B5502" w:rsidP="008D32DF">
      <w:pPr>
        <w:spacing w:line="480" w:lineRule="auto"/>
        <w:rPr>
          <w:rFonts w:ascii="Times New Roman" w:hAnsi="Times New Roman" w:cs="Times New Roman"/>
          <w:i/>
          <w:sz w:val="24"/>
          <w:szCs w:val="24"/>
        </w:rPr>
      </w:pPr>
      <w:r w:rsidRPr="008D32DF">
        <w:rPr>
          <w:rFonts w:ascii="Times New Roman" w:hAnsi="Times New Roman" w:cs="Times New Roman"/>
          <w:i/>
          <w:sz w:val="24"/>
          <w:szCs w:val="24"/>
        </w:rPr>
        <w:lastRenderedPageBreak/>
        <w:t>Western blotting analysis</w:t>
      </w:r>
    </w:p>
    <w:p w14:paraId="3A490C1E" w14:textId="07E35237" w:rsidR="004E5310" w:rsidRDefault="00A13C64"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Cell lysates and brain homogenates were extracted with RIPA (1% Triton X-100, 1% sodium </w:t>
      </w:r>
      <w:proofErr w:type="spellStart"/>
      <w:r w:rsidRPr="008D32DF">
        <w:rPr>
          <w:rFonts w:ascii="Times New Roman" w:hAnsi="Times New Roman" w:cs="Times New Roman"/>
          <w:sz w:val="24"/>
          <w:szCs w:val="24"/>
        </w:rPr>
        <w:t>deoxycholate</w:t>
      </w:r>
      <w:proofErr w:type="spellEnd"/>
      <w:r w:rsidRPr="008D32DF">
        <w:rPr>
          <w:rFonts w:ascii="Times New Roman" w:hAnsi="Times New Roman" w:cs="Times New Roman"/>
          <w:sz w:val="24"/>
          <w:szCs w:val="24"/>
        </w:rPr>
        <w:t xml:space="preserve">, 0.1% SDS, 150 </w:t>
      </w:r>
      <w:proofErr w:type="spellStart"/>
      <w:r w:rsidRPr="008D32DF">
        <w:rPr>
          <w:rFonts w:ascii="Times New Roman" w:hAnsi="Times New Roman" w:cs="Times New Roman"/>
          <w:sz w:val="24"/>
          <w:szCs w:val="24"/>
        </w:rPr>
        <w:t>mM</w:t>
      </w:r>
      <w:proofErr w:type="spellEnd"/>
      <w:r w:rsidRPr="008D32DF">
        <w:rPr>
          <w:rFonts w:ascii="Times New Roman" w:hAnsi="Times New Roman" w:cs="Times New Roman"/>
          <w:sz w:val="24"/>
          <w:szCs w:val="24"/>
        </w:rPr>
        <w:t xml:space="preserve"> </w:t>
      </w:r>
      <w:proofErr w:type="spellStart"/>
      <w:r w:rsidRPr="008D32DF">
        <w:rPr>
          <w:rFonts w:ascii="Times New Roman" w:hAnsi="Times New Roman" w:cs="Times New Roman"/>
          <w:sz w:val="24"/>
          <w:szCs w:val="24"/>
        </w:rPr>
        <w:t>NaCl</w:t>
      </w:r>
      <w:proofErr w:type="spellEnd"/>
      <w:r w:rsidRPr="008D32DF">
        <w:rPr>
          <w:rFonts w:ascii="Times New Roman" w:hAnsi="Times New Roman" w:cs="Times New Roman"/>
          <w:sz w:val="24"/>
          <w:szCs w:val="24"/>
        </w:rPr>
        <w:t xml:space="preserve">, and 50 </w:t>
      </w:r>
      <w:proofErr w:type="spellStart"/>
      <w:r w:rsidRPr="008D32DF">
        <w:rPr>
          <w:rFonts w:ascii="Times New Roman" w:hAnsi="Times New Roman" w:cs="Times New Roman"/>
          <w:sz w:val="24"/>
          <w:szCs w:val="24"/>
        </w:rPr>
        <w:t>mM</w:t>
      </w:r>
      <w:proofErr w:type="spellEnd"/>
      <w:r w:rsidRPr="008D32DF">
        <w:rPr>
          <w:rFonts w:ascii="Times New Roman" w:hAnsi="Times New Roman" w:cs="Times New Roman"/>
          <w:sz w:val="24"/>
          <w:szCs w:val="24"/>
        </w:rPr>
        <w:t xml:space="preserve"> Tris-</w:t>
      </w:r>
      <w:proofErr w:type="spellStart"/>
      <w:r w:rsidRPr="008D32DF">
        <w:rPr>
          <w:rFonts w:ascii="Times New Roman" w:hAnsi="Times New Roman" w:cs="Times New Roman"/>
          <w:sz w:val="24"/>
          <w:szCs w:val="24"/>
        </w:rPr>
        <w:t>HCl</w:t>
      </w:r>
      <w:proofErr w:type="spellEnd"/>
      <w:r w:rsidRPr="008D32DF">
        <w:rPr>
          <w:rFonts w:ascii="Times New Roman" w:hAnsi="Times New Roman" w:cs="Times New Roman"/>
          <w:sz w:val="24"/>
          <w:szCs w:val="24"/>
        </w:rPr>
        <w:t xml:space="preserve">, pH 7.2) supplemented with </w:t>
      </w:r>
      <w:proofErr w:type="spellStart"/>
      <w:r w:rsidR="00067E7A" w:rsidRPr="008D32DF">
        <w:rPr>
          <w:rFonts w:ascii="Times New Roman" w:hAnsi="Times New Roman" w:cs="Times New Roman"/>
          <w:sz w:val="24"/>
          <w:szCs w:val="24"/>
        </w:rPr>
        <w:t>cOmplete</w:t>
      </w:r>
      <w:proofErr w:type="spellEnd"/>
      <w:r w:rsidR="00067E7A" w:rsidRPr="008D32DF">
        <w:rPr>
          <w:rFonts w:ascii="Times New Roman" w:hAnsi="Times New Roman" w:cs="Times New Roman"/>
          <w:sz w:val="24"/>
          <w:szCs w:val="24"/>
        </w:rPr>
        <w:t>™ protease</w:t>
      </w:r>
      <w:r w:rsidRPr="008D32DF">
        <w:rPr>
          <w:rFonts w:ascii="Times New Roman" w:hAnsi="Times New Roman" w:cs="Times New Roman"/>
          <w:sz w:val="24"/>
          <w:szCs w:val="24"/>
        </w:rPr>
        <w:t xml:space="preserve"> inhibitor cocktail</w:t>
      </w:r>
      <w:r w:rsidR="00067E7A" w:rsidRPr="008D32DF">
        <w:rPr>
          <w:rFonts w:ascii="Times New Roman" w:hAnsi="Times New Roman" w:cs="Times New Roman"/>
          <w:sz w:val="24"/>
          <w:szCs w:val="24"/>
        </w:rPr>
        <w:t xml:space="preserve"> (Roche)</w:t>
      </w:r>
      <w:r w:rsidRPr="008D32DF">
        <w:rPr>
          <w:rFonts w:ascii="Times New Roman" w:hAnsi="Times New Roman" w:cs="Times New Roman"/>
          <w:sz w:val="24"/>
          <w:szCs w:val="24"/>
        </w:rPr>
        <w:t xml:space="preserve">, and equal amounts of protein samples </w:t>
      </w:r>
      <w:r w:rsidR="00125B7D" w:rsidRPr="008D32DF">
        <w:rPr>
          <w:rFonts w:ascii="Times New Roman" w:hAnsi="Times New Roman" w:cs="Times New Roman"/>
          <w:sz w:val="24"/>
          <w:szCs w:val="24"/>
        </w:rPr>
        <w:t>(20-</w:t>
      </w:r>
      <w:r w:rsidR="005B4CC6" w:rsidRPr="005B4CC6">
        <w:rPr>
          <w:rFonts w:ascii="Times New Roman" w:hAnsi="Times New Roman" w:cs="Times New Roman"/>
          <w:sz w:val="24"/>
          <w:szCs w:val="24"/>
          <w:highlight w:val="yellow"/>
        </w:rPr>
        <w:t>80</w:t>
      </w:r>
      <w:r w:rsidR="00125B7D" w:rsidRPr="008D32DF">
        <w:rPr>
          <w:rFonts w:ascii="Times New Roman" w:hAnsi="Times New Roman" w:cs="Times New Roman"/>
          <w:sz w:val="24"/>
          <w:szCs w:val="24"/>
        </w:rPr>
        <w:t xml:space="preserve"> µg) </w:t>
      </w:r>
      <w:r w:rsidRPr="008D32DF">
        <w:rPr>
          <w:rFonts w:ascii="Times New Roman" w:hAnsi="Times New Roman" w:cs="Times New Roman"/>
          <w:sz w:val="24"/>
          <w:szCs w:val="24"/>
        </w:rPr>
        <w:t xml:space="preserve">were separated in SDS-PAGE gels, followed by </w:t>
      </w:r>
      <w:proofErr w:type="spellStart"/>
      <w:r w:rsidRPr="008D32DF">
        <w:rPr>
          <w:rFonts w:ascii="Times New Roman" w:hAnsi="Times New Roman" w:cs="Times New Roman"/>
          <w:sz w:val="24"/>
          <w:szCs w:val="24"/>
        </w:rPr>
        <w:t>immunoblotting</w:t>
      </w:r>
      <w:proofErr w:type="spellEnd"/>
      <w:r w:rsidRPr="008D32DF">
        <w:rPr>
          <w:rFonts w:ascii="Times New Roman" w:hAnsi="Times New Roman" w:cs="Times New Roman"/>
          <w:sz w:val="24"/>
          <w:szCs w:val="24"/>
        </w:rPr>
        <w:t xml:space="preserve"> with primary antibodies and detected with HRP conjugated secondary in 5% non</w:t>
      </w:r>
      <w:r w:rsidR="00CA124F" w:rsidRPr="008D32DF">
        <w:rPr>
          <w:rFonts w:ascii="Times New Roman" w:hAnsi="Times New Roman" w:cs="Times New Roman"/>
          <w:sz w:val="24"/>
          <w:szCs w:val="24"/>
        </w:rPr>
        <w:t>-</w:t>
      </w:r>
      <w:r w:rsidRPr="008D32DF">
        <w:rPr>
          <w:rFonts w:ascii="Times New Roman" w:hAnsi="Times New Roman" w:cs="Times New Roman"/>
          <w:sz w:val="24"/>
          <w:szCs w:val="24"/>
        </w:rPr>
        <w:t xml:space="preserve">fat dried milk </w:t>
      </w:r>
      <w:r w:rsidR="005B4CC6">
        <w:rPr>
          <w:rFonts w:ascii="Times New Roman" w:hAnsi="Times New Roman" w:cs="Times New Roman"/>
          <w:sz w:val="24"/>
          <w:szCs w:val="24"/>
        </w:rPr>
        <w:t xml:space="preserve">or 5% bovine serum albumin (BSA) </w:t>
      </w:r>
      <w:r w:rsidRPr="008D32DF">
        <w:rPr>
          <w:rFonts w:ascii="Times New Roman" w:hAnsi="Times New Roman" w:cs="Times New Roman"/>
          <w:sz w:val="24"/>
          <w:szCs w:val="24"/>
        </w:rPr>
        <w:t>in TBST. Membranes were de</w:t>
      </w:r>
      <w:r w:rsidR="00E15C73" w:rsidRPr="008D32DF">
        <w:rPr>
          <w:rFonts w:ascii="Times New Roman" w:hAnsi="Times New Roman" w:cs="Times New Roman"/>
          <w:sz w:val="24"/>
          <w:szCs w:val="24"/>
        </w:rPr>
        <w:t>veloped using ECL™ (GE Amersham</w:t>
      </w:r>
      <w:r w:rsidRPr="008D32DF">
        <w:rPr>
          <w:rFonts w:ascii="Times New Roman" w:hAnsi="Times New Roman" w:cs="Times New Roman"/>
          <w:sz w:val="24"/>
          <w:szCs w:val="24"/>
        </w:rPr>
        <w:t xml:space="preserve">) reagents and using </w:t>
      </w:r>
      <w:proofErr w:type="spellStart"/>
      <w:r w:rsidRPr="008D32DF">
        <w:rPr>
          <w:rFonts w:ascii="Times New Roman" w:hAnsi="Times New Roman" w:cs="Times New Roman"/>
          <w:sz w:val="24"/>
          <w:szCs w:val="24"/>
        </w:rPr>
        <w:t>Hyperfilm</w:t>
      </w:r>
      <w:proofErr w:type="spellEnd"/>
      <w:r w:rsidRPr="008D32DF">
        <w:rPr>
          <w:rFonts w:ascii="Times New Roman" w:hAnsi="Times New Roman" w:cs="Times New Roman"/>
          <w:sz w:val="24"/>
          <w:szCs w:val="24"/>
        </w:rPr>
        <w:t xml:space="preserve"> ECL™ in an automated developer from Konica, SRX 101A. To re-probe</w:t>
      </w:r>
      <w:r w:rsidR="00C46A94" w:rsidRPr="008D32DF">
        <w:rPr>
          <w:rFonts w:ascii="Times New Roman" w:hAnsi="Times New Roman" w:cs="Times New Roman"/>
          <w:sz w:val="24"/>
          <w:szCs w:val="24"/>
        </w:rPr>
        <w:t xml:space="preserve"> blots for a different protein, membranes</w:t>
      </w:r>
      <w:r w:rsidR="008B5502" w:rsidRPr="008D32DF">
        <w:rPr>
          <w:rFonts w:ascii="Times New Roman" w:hAnsi="Times New Roman" w:cs="Times New Roman"/>
          <w:sz w:val="24"/>
          <w:szCs w:val="24"/>
        </w:rPr>
        <w:t xml:space="preserve"> were stripped with </w:t>
      </w:r>
      <w:proofErr w:type="spellStart"/>
      <w:r w:rsidR="008B5502" w:rsidRPr="008D32DF">
        <w:rPr>
          <w:rFonts w:ascii="Times New Roman" w:hAnsi="Times New Roman" w:cs="Times New Roman"/>
          <w:sz w:val="24"/>
          <w:szCs w:val="24"/>
        </w:rPr>
        <w:t>ReBlot</w:t>
      </w:r>
      <w:proofErr w:type="spellEnd"/>
      <w:r w:rsidR="008B5502" w:rsidRPr="008D32DF">
        <w:rPr>
          <w:rFonts w:ascii="Times New Roman" w:hAnsi="Times New Roman" w:cs="Times New Roman"/>
          <w:sz w:val="24"/>
          <w:szCs w:val="24"/>
        </w:rPr>
        <w:t xml:space="preserve"> </w:t>
      </w:r>
      <w:proofErr w:type="gramStart"/>
      <w:r w:rsidR="008B5502" w:rsidRPr="008D32DF">
        <w:rPr>
          <w:rFonts w:ascii="Times New Roman" w:hAnsi="Times New Roman" w:cs="Times New Roman"/>
          <w:sz w:val="24"/>
          <w:szCs w:val="24"/>
        </w:rPr>
        <w:t>Plus</w:t>
      </w:r>
      <w:proofErr w:type="gramEnd"/>
      <w:r w:rsidR="008B5502" w:rsidRPr="008D32DF">
        <w:rPr>
          <w:rFonts w:ascii="Times New Roman" w:hAnsi="Times New Roman" w:cs="Times New Roman"/>
          <w:sz w:val="24"/>
          <w:szCs w:val="24"/>
        </w:rPr>
        <w:t xml:space="preserve"> Strong Antibody Stripping Solution (Millipore)</w:t>
      </w:r>
      <w:r w:rsidR="00574B0A" w:rsidRPr="008D32DF">
        <w:rPr>
          <w:rFonts w:ascii="Times New Roman" w:hAnsi="Times New Roman" w:cs="Times New Roman"/>
          <w:sz w:val="24"/>
          <w:szCs w:val="24"/>
        </w:rPr>
        <w:t>.</w:t>
      </w:r>
      <w:r w:rsidR="008B5502" w:rsidRPr="008D32DF">
        <w:rPr>
          <w:rFonts w:ascii="Times New Roman" w:hAnsi="Times New Roman" w:cs="Times New Roman"/>
          <w:sz w:val="24"/>
          <w:szCs w:val="24"/>
        </w:rPr>
        <w:t xml:space="preserve"> </w:t>
      </w:r>
      <w:r w:rsidR="00574B0A" w:rsidRPr="008D32DF">
        <w:rPr>
          <w:rFonts w:ascii="Times New Roman" w:hAnsi="Times New Roman" w:cs="Times New Roman"/>
          <w:sz w:val="24"/>
          <w:szCs w:val="24"/>
        </w:rPr>
        <w:t>D</w:t>
      </w:r>
      <w:r w:rsidR="008B5502" w:rsidRPr="008D32DF">
        <w:rPr>
          <w:rFonts w:ascii="Times New Roman" w:hAnsi="Times New Roman" w:cs="Times New Roman"/>
          <w:sz w:val="24"/>
          <w:szCs w:val="24"/>
        </w:rPr>
        <w:t>igital images were quantifi</w:t>
      </w:r>
      <w:r w:rsidR="00C46A94" w:rsidRPr="008D32DF">
        <w:rPr>
          <w:rFonts w:ascii="Times New Roman" w:hAnsi="Times New Roman" w:cs="Times New Roman"/>
          <w:sz w:val="24"/>
          <w:szCs w:val="24"/>
        </w:rPr>
        <w:t xml:space="preserve">ed by densitometry using </w:t>
      </w:r>
      <w:proofErr w:type="spellStart"/>
      <w:r w:rsidR="00C46A94" w:rsidRPr="008D32DF">
        <w:rPr>
          <w:rFonts w:ascii="Times New Roman" w:hAnsi="Times New Roman" w:cs="Times New Roman"/>
          <w:sz w:val="24"/>
          <w:szCs w:val="24"/>
        </w:rPr>
        <w:t>ImageJ</w:t>
      </w:r>
      <w:proofErr w:type="spellEnd"/>
      <w:r w:rsidR="00C46A94" w:rsidRPr="008D32DF">
        <w:rPr>
          <w:rFonts w:ascii="Times New Roman" w:hAnsi="Times New Roman" w:cs="Times New Roman"/>
          <w:sz w:val="24"/>
          <w:szCs w:val="24"/>
        </w:rPr>
        <w:t xml:space="preserve"> and adjusted for protein load</w:t>
      </w:r>
      <w:r w:rsidR="00E15C73" w:rsidRPr="008D32DF">
        <w:rPr>
          <w:rFonts w:ascii="Times New Roman" w:hAnsi="Times New Roman" w:cs="Times New Roman"/>
          <w:sz w:val="24"/>
          <w:szCs w:val="24"/>
        </w:rPr>
        <w:t>ing by normalising to β-actin,</w:t>
      </w:r>
      <w:r w:rsidR="00C46A94" w:rsidRPr="008D32DF">
        <w:rPr>
          <w:rFonts w:ascii="Times New Roman" w:hAnsi="Times New Roman" w:cs="Times New Roman"/>
          <w:sz w:val="24"/>
          <w:szCs w:val="24"/>
        </w:rPr>
        <w:t xml:space="preserve"> GAPDH,</w:t>
      </w:r>
      <w:r w:rsidR="00E15C73" w:rsidRPr="008D32DF">
        <w:rPr>
          <w:rFonts w:ascii="Times New Roman" w:hAnsi="Times New Roman" w:cs="Times New Roman"/>
          <w:sz w:val="24"/>
          <w:szCs w:val="24"/>
        </w:rPr>
        <w:t xml:space="preserve"> or tubulin,</w:t>
      </w:r>
      <w:r w:rsidR="00C46A94" w:rsidRPr="008D32DF">
        <w:rPr>
          <w:rFonts w:ascii="Times New Roman" w:hAnsi="Times New Roman" w:cs="Times New Roman"/>
          <w:sz w:val="24"/>
          <w:szCs w:val="24"/>
        </w:rPr>
        <w:t xml:space="preserve"> or full length APP for APP cleavage products</w:t>
      </w:r>
      <w:r w:rsidR="008B5502" w:rsidRPr="008D32DF">
        <w:rPr>
          <w:rFonts w:ascii="Times New Roman" w:hAnsi="Times New Roman" w:cs="Times New Roman"/>
          <w:sz w:val="24"/>
          <w:szCs w:val="24"/>
        </w:rPr>
        <w:t>.</w:t>
      </w:r>
    </w:p>
    <w:p w14:paraId="21D61273" w14:textId="18FBA6E6" w:rsidR="007B10AF" w:rsidRPr="007B10AF" w:rsidRDefault="007B10AF" w:rsidP="008D32DF">
      <w:pPr>
        <w:spacing w:line="480" w:lineRule="auto"/>
        <w:jc w:val="both"/>
        <w:rPr>
          <w:rFonts w:ascii="Times New Roman" w:hAnsi="Times New Roman" w:cs="Times New Roman"/>
          <w:i/>
          <w:sz w:val="24"/>
          <w:szCs w:val="24"/>
          <w:highlight w:val="yellow"/>
        </w:rPr>
      </w:pPr>
      <w:proofErr w:type="gramStart"/>
      <w:r w:rsidRPr="007B10AF">
        <w:rPr>
          <w:rFonts w:ascii="Palatino Linotype" w:hAnsi="Palatino Linotype" w:cs="Times New Roman"/>
          <w:i/>
          <w:sz w:val="24"/>
          <w:szCs w:val="24"/>
          <w:highlight w:val="yellow"/>
        </w:rPr>
        <w:t>β</w:t>
      </w:r>
      <w:r w:rsidRPr="007B10AF">
        <w:rPr>
          <w:rFonts w:ascii="Times New Roman" w:hAnsi="Times New Roman" w:cs="Times New Roman"/>
          <w:i/>
          <w:sz w:val="24"/>
          <w:szCs w:val="24"/>
          <w:highlight w:val="yellow"/>
        </w:rPr>
        <w:t>-</w:t>
      </w:r>
      <w:proofErr w:type="spellStart"/>
      <w:r w:rsidRPr="007B10AF">
        <w:rPr>
          <w:rFonts w:ascii="Times New Roman" w:hAnsi="Times New Roman" w:cs="Times New Roman"/>
          <w:i/>
          <w:sz w:val="24"/>
          <w:szCs w:val="24"/>
          <w:highlight w:val="yellow"/>
        </w:rPr>
        <w:t>secretase</w:t>
      </w:r>
      <w:proofErr w:type="spellEnd"/>
      <w:proofErr w:type="gramEnd"/>
      <w:r w:rsidRPr="007B10AF">
        <w:rPr>
          <w:rFonts w:ascii="Times New Roman" w:hAnsi="Times New Roman" w:cs="Times New Roman"/>
          <w:i/>
          <w:sz w:val="24"/>
          <w:szCs w:val="24"/>
          <w:highlight w:val="yellow"/>
        </w:rPr>
        <w:t xml:space="preserve"> activity assay</w:t>
      </w:r>
    </w:p>
    <w:p w14:paraId="256E9E6D" w14:textId="2AE5DC04" w:rsidR="007B10AF" w:rsidRPr="007B10AF" w:rsidRDefault="007B10AF" w:rsidP="008D32DF">
      <w:pPr>
        <w:spacing w:line="480" w:lineRule="auto"/>
        <w:jc w:val="both"/>
        <w:rPr>
          <w:rFonts w:ascii="Times New Roman" w:hAnsi="Times New Roman" w:cs="Times New Roman"/>
          <w:sz w:val="24"/>
          <w:szCs w:val="24"/>
        </w:rPr>
      </w:pPr>
      <w:proofErr w:type="gramStart"/>
      <w:r w:rsidRPr="007B10AF">
        <w:rPr>
          <w:rFonts w:ascii="Palatino Linotype" w:hAnsi="Palatino Linotype" w:cs="Times New Roman"/>
          <w:sz w:val="24"/>
          <w:szCs w:val="24"/>
          <w:highlight w:val="yellow"/>
        </w:rPr>
        <w:t>β</w:t>
      </w:r>
      <w:r w:rsidRPr="007B10AF">
        <w:rPr>
          <w:rFonts w:ascii="Times New Roman" w:hAnsi="Times New Roman" w:cs="Times New Roman"/>
          <w:sz w:val="24"/>
          <w:szCs w:val="24"/>
          <w:highlight w:val="yellow"/>
        </w:rPr>
        <w:t>-</w:t>
      </w:r>
      <w:proofErr w:type="spellStart"/>
      <w:r w:rsidRPr="007B10AF">
        <w:rPr>
          <w:rFonts w:ascii="Times New Roman" w:hAnsi="Times New Roman" w:cs="Times New Roman"/>
          <w:sz w:val="24"/>
          <w:szCs w:val="24"/>
          <w:highlight w:val="yellow"/>
        </w:rPr>
        <w:t>secretase</w:t>
      </w:r>
      <w:proofErr w:type="spellEnd"/>
      <w:proofErr w:type="gramEnd"/>
      <w:r w:rsidRPr="007B10AF">
        <w:rPr>
          <w:rFonts w:ascii="Times New Roman" w:hAnsi="Times New Roman" w:cs="Times New Roman"/>
          <w:sz w:val="24"/>
          <w:szCs w:val="24"/>
          <w:highlight w:val="yellow"/>
        </w:rPr>
        <w:t xml:space="preserve"> enzyme activity was measured </w:t>
      </w:r>
      <w:r w:rsidR="00C037CE">
        <w:rPr>
          <w:rFonts w:ascii="Times New Roman" w:hAnsi="Times New Roman" w:cs="Times New Roman"/>
          <w:sz w:val="24"/>
          <w:szCs w:val="24"/>
          <w:highlight w:val="yellow"/>
        </w:rPr>
        <w:t>in N2asw cell</w:t>
      </w:r>
      <w:r w:rsidRPr="007B10AF">
        <w:rPr>
          <w:rFonts w:ascii="Times New Roman" w:hAnsi="Times New Roman" w:cs="Times New Roman"/>
          <w:sz w:val="24"/>
          <w:szCs w:val="24"/>
          <w:highlight w:val="yellow"/>
        </w:rPr>
        <w:t xml:space="preserve"> lysates using a </w:t>
      </w:r>
      <w:proofErr w:type="spellStart"/>
      <w:r w:rsidRPr="007B10AF">
        <w:rPr>
          <w:rFonts w:ascii="Times New Roman" w:hAnsi="Times New Roman" w:cs="Times New Roman"/>
          <w:sz w:val="24"/>
          <w:szCs w:val="24"/>
          <w:highlight w:val="yellow"/>
        </w:rPr>
        <w:t>fluorimetric</w:t>
      </w:r>
      <w:proofErr w:type="spellEnd"/>
      <w:r w:rsidRPr="007B10AF">
        <w:rPr>
          <w:rFonts w:ascii="Times New Roman" w:hAnsi="Times New Roman" w:cs="Times New Roman"/>
          <w:sz w:val="24"/>
          <w:szCs w:val="24"/>
          <w:highlight w:val="yellow"/>
        </w:rPr>
        <w:t xml:space="preserve"> reaction (</w:t>
      </w:r>
      <w:proofErr w:type="spellStart"/>
      <w:r w:rsidRPr="007B10AF">
        <w:rPr>
          <w:rFonts w:ascii="Times New Roman" w:hAnsi="Times New Roman" w:cs="Times New Roman"/>
          <w:sz w:val="24"/>
          <w:szCs w:val="24"/>
          <w:highlight w:val="yellow"/>
        </w:rPr>
        <w:t>Abcam</w:t>
      </w:r>
      <w:proofErr w:type="spellEnd"/>
      <w:r w:rsidRPr="007B10AF">
        <w:rPr>
          <w:rFonts w:ascii="Times New Roman" w:hAnsi="Times New Roman" w:cs="Times New Roman"/>
          <w:sz w:val="24"/>
          <w:szCs w:val="24"/>
          <w:highlight w:val="yellow"/>
        </w:rPr>
        <w:t>) according to the manufacturer’s instructions.</w:t>
      </w:r>
    </w:p>
    <w:p w14:paraId="1F62A322" w14:textId="77777777" w:rsidR="004E5310" w:rsidRPr="008D32DF" w:rsidRDefault="004E5310" w:rsidP="008D32DF">
      <w:pPr>
        <w:spacing w:line="480" w:lineRule="auto"/>
        <w:rPr>
          <w:rFonts w:ascii="Times New Roman" w:hAnsi="Times New Roman" w:cs="Times New Roman"/>
          <w:i/>
          <w:sz w:val="24"/>
          <w:szCs w:val="24"/>
        </w:rPr>
      </w:pPr>
      <w:proofErr w:type="spellStart"/>
      <w:r w:rsidRPr="008D32DF">
        <w:rPr>
          <w:rFonts w:ascii="Times New Roman" w:hAnsi="Times New Roman" w:cs="Times New Roman"/>
          <w:i/>
          <w:sz w:val="24"/>
          <w:szCs w:val="24"/>
        </w:rPr>
        <w:t>Neprilysin</w:t>
      </w:r>
      <w:proofErr w:type="spellEnd"/>
      <w:r w:rsidRPr="008D32DF">
        <w:rPr>
          <w:rFonts w:ascii="Times New Roman" w:hAnsi="Times New Roman" w:cs="Times New Roman"/>
          <w:i/>
          <w:sz w:val="24"/>
          <w:szCs w:val="24"/>
        </w:rPr>
        <w:t xml:space="preserve"> activity assay</w:t>
      </w:r>
    </w:p>
    <w:p w14:paraId="261906BA" w14:textId="6FF85EF1" w:rsidR="004E5310" w:rsidRPr="008D32DF" w:rsidRDefault="004E5310"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Treated cells were </w:t>
      </w:r>
      <w:r w:rsidR="004B35E4" w:rsidRPr="008D32DF">
        <w:rPr>
          <w:rFonts w:ascii="Times New Roman" w:hAnsi="Times New Roman" w:cs="Times New Roman"/>
          <w:sz w:val="24"/>
          <w:szCs w:val="24"/>
        </w:rPr>
        <w:t xml:space="preserve">collected and </w:t>
      </w:r>
      <w:proofErr w:type="spellStart"/>
      <w:r w:rsidRPr="008D32DF">
        <w:rPr>
          <w:rFonts w:ascii="Times New Roman" w:hAnsi="Times New Roman" w:cs="Times New Roman"/>
          <w:sz w:val="24"/>
          <w:szCs w:val="24"/>
        </w:rPr>
        <w:t>resuspended</w:t>
      </w:r>
      <w:proofErr w:type="spellEnd"/>
      <w:r w:rsidRPr="008D32DF">
        <w:rPr>
          <w:rFonts w:ascii="Times New Roman" w:hAnsi="Times New Roman" w:cs="Times New Roman"/>
          <w:sz w:val="24"/>
          <w:szCs w:val="24"/>
        </w:rPr>
        <w:t xml:space="preserve"> in 10mM Tris-</w:t>
      </w:r>
      <w:proofErr w:type="spellStart"/>
      <w:r w:rsidRPr="008D32DF">
        <w:rPr>
          <w:rFonts w:ascii="Times New Roman" w:hAnsi="Times New Roman" w:cs="Times New Roman"/>
          <w:sz w:val="24"/>
          <w:szCs w:val="24"/>
        </w:rPr>
        <w:t>HCl</w:t>
      </w:r>
      <w:proofErr w:type="spellEnd"/>
      <w:r w:rsidRPr="008D32DF">
        <w:rPr>
          <w:rFonts w:ascii="Times New Roman" w:hAnsi="Times New Roman" w:cs="Times New Roman"/>
          <w:sz w:val="24"/>
          <w:szCs w:val="24"/>
        </w:rPr>
        <w:t xml:space="preserve"> pH 7.5, and incubated with 100 </w:t>
      </w:r>
      <w:proofErr w:type="spellStart"/>
      <w:r w:rsidRPr="008D32DF">
        <w:rPr>
          <w:rFonts w:ascii="Times New Roman" w:hAnsi="Times New Roman" w:cs="Times New Roman"/>
          <w:sz w:val="24"/>
          <w:szCs w:val="24"/>
        </w:rPr>
        <w:t>mM</w:t>
      </w:r>
      <w:proofErr w:type="spellEnd"/>
      <w:r w:rsidRPr="008D32DF">
        <w:rPr>
          <w:rFonts w:ascii="Times New Roman" w:hAnsi="Times New Roman" w:cs="Times New Roman"/>
          <w:sz w:val="24"/>
          <w:szCs w:val="24"/>
        </w:rPr>
        <w:t xml:space="preserve"> substrate N-</w:t>
      </w:r>
      <w:proofErr w:type="spellStart"/>
      <w:r w:rsidRPr="008D32DF">
        <w:rPr>
          <w:rFonts w:ascii="Times New Roman" w:hAnsi="Times New Roman" w:cs="Times New Roman"/>
          <w:sz w:val="24"/>
          <w:szCs w:val="24"/>
        </w:rPr>
        <w:t>Succinyl</w:t>
      </w:r>
      <w:proofErr w:type="spellEnd"/>
      <w:r w:rsidRPr="008D32DF">
        <w:rPr>
          <w:rFonts w:ascii="Times New Roman" w:hAnsi="Times New Roman" w:cs="Times New Roman"/>
          <w:sz w:val="24"/>
          <w:szCs w:val="24"/>
        </w:rPr>
        <w:t xml:space="preserve"> Alanin-Alanin-Phenyl</w:t>
      </w:r>
      <w:r w:rsidR="00984DA4" w:rsidRPr="008D32DF">
        <w:rPr>
          <w:rFonts w:ascii="Times New Roman" w:hAnsi="Times New Roman" w:cs="Times New Roman"/>
          <w:sz w:val="24"/>
          <w:szCs w:val="24"/>
        </w:rPr>
        <w:t>al</w:t>
      </w:r>
      <w:r w:rsidRPr="008D32DF">
        <w:rPr>
          <w:rFonts w:ascii="Times New Roman" w:hAnsi="Times New Roman" w:cs="Times New Roman"/>
          <w:sz w:val="24"/>
          <w:szCs w:val="24"/>
        </w:rPr>
        <w:t>anin-7-am</w:t>
      </w:r>
      <w:r w:rsidR="00042B34" w:rsidRPr="008D32DF">
        <w:rPr>
          <w:rFonts w:ascii="Times New Roman" w:hAnsi="Times New Roman" w:cs="Times New Roman"/>
          <w:sz w:val="24"/>
          <w:szCs w:val="24"/>
        </w:rPr>
        <w:t>ino-4-methylcoumarin (Sigma</w:t>
      </w:r>
      <w:r w:rsidRPr="008D32DF">
        <w:rPr>
          <w:rFonts w:ascii="Times New Roman" w:hAnsi="Times New Roman" w:cs="Times New Roman"/>
          <w:sz w:val="24"/>
          <w:szCs w:val="24"/>
        </w:rPr>
        <w:t xml:space="preserve">) for 30 minutes at 37° C. </w:t>
      </w:r>
      <w:r w:rsidR="00AB2234" w:rsidRPr="008D32DF">
        <w:rPr>
          <w:rFonts w:ascii="Times New Roman" w:hAnsi="Times New Roman" w:cs="Times New Roman"/>
          <w:sz w:val="24"/>
          <w:szCs w:val="24"/>
        </w:rPr>
        <w:t>Fluorescence</w:t>
      </w:r>
      <w:r w:rsidRPr="008D32DF">
        <w:rPr>
          <w:rFonts w:ascii="Times New Roman" w:hAnsi="Times New Roman" w:cs="Times New Roman"/>
          <w:sz w:val="24"/>
          <w:szCs w:val="24"/>
        </w:rPr>
        <w:t xml:space="preserve"> was measured at 390 nm excitation and 420 nm emission</w:t>
      </w:r>
      <w:r w:rsidR="006D3904" w:rsidRPr="008D32DF">
        <w:rPr>
          <w:rFonts w:ascii="Times New Roman" w:hAnsi="Times New Roman" w:cs="Times New Roman"/>
          <w:sz w:val="24"/>
          <w:szCs w:val="24"/>
        </w:rPr>
        <w:t xml:space="preserve"> wavelength</w:t>
      </w:r>
      <w:r w:rsidRPr="008D32DF">
        <w:rPr>
          <w:rFonts w:ascii="Times New Roman" w:hAnsi="Times New Roman" w:cs="Times New Roman"/>
          <w:sz w:val="24"/>
          <w:szCs w:val="24"/>
        </w:rPr>
        <w:t>, and results adjusted to protein concentration</w:t>
      </w:r>
      <w:r w:rsidR="00356CA9" w:rsidRPr="008D32DF">
        <w:rPr>
          <w:rFonts w:ascii="Times New Roman" w:hAnsi="Times New Roman" w:cs="Times New Roman"/>
          <w:sz w:val="24"/>
          <w:szCs w:val="24"/>
        </w:rPr>
        <w:t xml:space="preserve"> </w:t>
      </w:r>
      <w:r w:rsidR="00DA02A5" w:rsidRPr="008D32DF">
        <w:rPr>
          <w:rFonts w:ascii="Times New Roman" w:hAnsi="Times New Roman" w:cs="Times New Roman"/>
          <w:sz w:val="24"/>
          <w:szCs w:val="24"/>
        </w:rPr>
        <w:fldChar w:fldCharType="begin"/>
      </w:r>
      <w:r w:rsidR="00DA02A5" w:rsidRPr="008D32DF">
        <w:rPr>
          <w:rFonts w:ascii="Times New Roman" w:hAnsi="Times New Roman" w:cs="Times New Roman"/>
          <w:sz w:val="24"/>
          <w:szCs w:val="24"/>
        </w:rPr>
        <w:instrText>ADDIN RW.CITE{{2923 Katsouri, Loukia 2011}}</w:instrText>
      </w:r>
      <w:r w:rsidR="00DA02A5"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[30]</w:t>
      </w:r>
      <w:r w:rsidR="00DA02A5" w:rsidRPr="008D32DF">
        <w:rPr>
          <w:rFonts w:ascii="Times New Roman" w:hAnsi="Times New Roman" w:cs="Times New Roman"/>
          <w:sz w:val="24"/>
          <w:szCs w:val="24"/>
        </w:rPr>
        <w:fldChar w:fldCharType="end"/>
      </w:r>
      <w:r w:rsidRPr="008D32DF">
        <w:rPr>
          <w:rFonts w:ascii="Times New Roman" w:hAnsi="Times New Roman" w:cs="Times New Roman"/>
          <w:sz w:val="24"/>
          <w:szCs w:val="24"/>
        </w:rPr>
        <w:t>.</w:t>
      </w:r>
    </w:p>
    <w:p w14:paraId="6C55A2F8" w14:textId="7C4C8F38" w:rsidR="004003AE" w:rsidRPr="008D32DF" w:rsidRDefault="004003AE" w:rsidP="008D32DF">
      <w:pPr>
        <w:spacing w:line="480" w:lineRule="auto"/>
        <w:rPr>
          <w:rFonts w:ascii="Times New Roman" w:hAnsi="Times New Roman" w:cs="Times New Roman"/>
          <w:i/>
          <w:sz w:val="24"/>
          <w:szCs w:val="24"/>
        </w:rPr>
      </w:pPr>
      <w:proofErr w:type="spellStart"/>
      <w:proofErr w:type="gramStart"/>
      <w:r w:rsidRPr="008D32DF">
        <w:rPr>
          <w:rFonts w:ascii="Times New Roman" w:hAnsi="Times New Roman" w:cs="Times New Roman"/>
          <w:i/>
          <w:sz w:val="24"/>
          <w:szCs w:val="24"/>
        </w:rPr>
        <w:t>qPCR</w:t>
      </w:r>
      <w:proofErr w:type="spellEnd"/>
      <w:proofErr w:type="gramEnd"/>
    </w:p>
    <w:p w14:paraId="754C38B9" w14:textId="2BBAA2B3" w:rsidR="006405B9" w:rsidRPr="008D32DF" w:rsidRDefault="004003AE" w:rsidP="008D32DF">
      <w:pPr>
        <w:spacing w:line="480" w:lineRule="auto"/>
        <w:jc w:val="both"/>
        <w:rPr>
          <w:rFonts w:ascii="Times New Roman" w:hAnsi="Times New Roman" w:cs="Times New Roman"/>
          <w:sz w:val="24"/>
          <w:szCs w:val="24"/>
        </w:rPr>
      </w:pPr>
      <w:proofErr w:type="gramStart"/>
      <w:r w:rsidRPr="008D32DF">
        <w:rPr>
          <w:rFonts w:ascii="Times New Roman" w:hAnsi="Times New Roman" w:cs="Times New Roman"/>
          <w:sz w:val="24"/>
          <w:szCs w:val="24"/>
        </w:rPr>
        <w:t>mRNA</w:t>
      </w:r>
      <w:proofErr w:type="gramEnd"/>
      <w:r w:rsidRPr="008D32DF">
        <w:rPr>
          <w:rFonts w:ascii="Times New Roman" w:hAnsi="Times New Roman" w:cs="Times New Roman"/>
          <w:sz w:val="24"/>
          <w:szCs w:val="24"/>
        </w:rPr>
        <w:t xml:space="preserve"> was extracted from treated cells using the Direct-</w:t>
      </w:r>
      <w:proofErr w:type="spellStart"/>
      <w:r w:rsidRPr="008D32DF">
        <w:rPr>
          <w:rFonts w:ascii="Times New Roman" w:hAnsi="Times New Roman" w:cs="Times New Roman"/>
          <w:sz w:val="24"/>
          <w:szCs w:val="24"/>
        </w:rPr>
        <w:t>zol</w:t>
      </w:r>
      <w:proofErr w:type="spellEnd"/>
      <w:r w:rsidRPr="008D32DF">
        <w:rPr>
          <w:rFonts w:ascii="Times New Roman" w:hAnsi="Times New Roman" w:cs="Times New Roman"/>
          <w:sz w:val="24"/>
          <w:szCs w:val="24"/>
        </w:rPr>
        <w:t xml:space="preserve"> RNA Mini Prep system (</w:t>
      </w:r>
      <w:proofErr w:type="spellStart"/>
      <w:r w:rsidRPr="008D32DF">
        <w:rPr>
          <w:rFonts w:ascii="Times New Roman" w:hAnsi="Times New Roman" w:cs="Times New Roman"/>
          <w:sz w:val="24"/>
          <w:szCs w:val="24"/>
        </w:rPr>
        <w:t>Zymo</w:t>
      </w:r>
      <w:proofErr w:type="spellEnd"/>
      <w:r w:rsidRPr="008D32DF">
        <w:rPr>
          <w:rFonts w:ascii="Times New Roman" w:hAnsi="Times New Roman" w:cs="Times New Roman"/>
          <w:sz w:val="24"/>
          <w:szCs w:val="24"/>
        </w:rPr>
        <w:t xml:space="preserve"> Research) according to the manufacturer’s instructions. mRNAs were subjected to reverse-</w:t>
      </w:r>
      <w:r w:rsidRPr="008D32DF">
        <w:rPr>
          <w:rFonts w:ascii="Times New Roman" w:hAnsi="Times New Roman" w:cs="Times New Roman"/>
          <w:sz w:val="24"/>
          <w:szCs w:val="24"/>
        </w:rPr>
        <w:lastRenderedPageBreak/>
        <w:t>transcription quantitative PCR (RT-</w:t>
      </w:r>
      <w:proofErr w:type="spellStart"/>
      <w:r w:rsidRPr="008D32DF">
        <w:rPr>
          <w:rFonts w:ascii="Times New Roman" w:hAnsi="Times New Roman" w:cs="Times New Roman"/>
          <w:sz w:val="24"/>
          <w:szCs w:val="24"/>
        </w:rPr>
        <w:t>qPCR</w:t>
      </w:r>
      <w:proofErr w:type="spellEnd"/>
      <w:r w:rsidRPr="008D32DF">
        <w:rPr>
          <w:rFonts w:ascii="Times New Roman" w:hAnsi="Times New Roman" w:cs="Times New Roman"/>
          <w:sz w:val="24"/>
          <w:szCs w:val="24"/>
        </w:rPr>
        <w:t xml:space="preserve">) analysis using a </w:t>
      </w:r>
      <w:r w:rsidR="00C23E72" w:rsidRPr="008D32DF">
        <w:rPr>
          <w:rFonts w:ascii="Times New Roman" w:hAnsi="Times New Roman" w:cs="Times New Roman"/>
          <w:sz w:val="24"/>
          <w:szCs w:val="24"/>
        </w:rPr>
        <w:t>two-step</w:t>
      </w:r>
      <w:r w:rsidRPr="008D32DF">
        <w:rPr>
          <w:rFonts w:ascii="Times New Roman" w:hAnsi="Times New Roman" w:cs="Times New Roman"/>
          <w:sz w:val="24"/>
          <w:szCs w:val="24"/>
        </w:rPr>
        <w:t xml:space="preserve"> method with an initial RT and subsequent real time cycling as reported previously </w:t>
      </w:r>
      <w:r w:rsidR="00DA02A5" w:rsidRPr="008D32DF">
        <w:rPr>
          <w:rFonts w:ascii="Times New Roman" w:hAnsi="Times New Roman" w:cs="Times New Roman"/>
          <w:sz w:val="24"/>
          <w:szCs w:val="24"/>
        </w:rPr>
        <w:fldChar w:fldCharType="begin"/>
      </w:r>
      <w:r w:rsidR="00DA02A5" w:rsidRPr="008D32DF">
        <w:rPr>
          <w:rFonts w:ascii="Times New Roman" w:hAnsi="Times New Roman" w:cs="Times New Roman"/>
          <w:sz w:val="24"/>
          <w:szCs w:val="24"/>
        </w:rPr>
        <w:instrText>ADDIN RW.CITE{{2923 Katsouri, Loukia 2011}}</w:instrText>
      </w:r>
      <w:r w:rsidR="00DA02A5"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[30]</w:t>
      </w:r>
      <w:r w:rsidR="00DA02A5" w:rsidRPr="008D32DF">
        <w:rPr>
          <w:rFonts w:ascii="Times New Roman" w:hAnsi="Times New Roman" w:cs="Times New Roman"/>
          <w:sz w:val="24"/>
          <w:szCs w:val="24"/>
        </w:rPr>
        <w:fldChar w:fldCharType="end"/>
      </w:r>
      <w:r w:rsidR="00B34BB8">
        <w:rPr>
          <w:rFonts w:ascii="Times New Roman" w:hAnsi="Times New Roman" w:cs="Times New Roman"/>
          <w:sz w:val="24"/>
          <w:szCs w:val="24"/>
        </w:rPr>
        <w:t xml:space="preserve"> on </w:t>
      </w:r>
      <w:r w:rsidR="00B34BB8" w:rsidRPr="00B34BB8">
        <w:rPr>
          <w:rFonts w:ascii="Times New Roman" w:hAnsi="Times New Roman" w:cs="Times New Roman"/>
          <w:sz w:val="24"/>
          <w:szCs w:val="24"/>
          <w:highlight w:val="yellow"/>
        </w:rPr>
        <w:t>a</w:t>
      </w:r>
      <w:r w:rsidRPr="00B34BB8">
        <w:rPr>
          <w:rFonts w:ascii="Times New Roman" w:hAnsi="Times New Roman" w:cs="Times New Roman"/>
          <w:sz w:val="24"/>
          <w:szCs w:val="24"/>
          <w:highlight w:val="yellow"/>
        </w:rPr>
        <w:t xml:space="preserve"> </w:t>
      </w:r>
      <w:proofErr w:type="spellStart"/>
      <w:r w:rsidR="00B34BB8" w:rsidRPr="00B34BB8">
        <w:rPr>
          <w:rFonts w:ascii="Times New Roman" w:hAnsi="Times New Roman" w:cs="Times New Roman"/>
          <w:sz w:val="24"/>
          <w:szCs w:val="24"/>
          <w:highlight w:val="yellow"/>
        </w:rPr>
        <w:t>Stratagene</w:t>
      </w:r>
      <w:proofErr w:type="spellEnd"/>
      <w:r w:rsidR="00B34BB8" w:rsidRPr="00B34BB8">
        <w:rPr>
          <w:rFonts w:ascii="Times New Roman" w:hAnsi="Times New Roman" w:cs="Times New Roman"/>
          <w:sz w:val="24"/>
          <w:szCs w:val="24"/>
          <w:highlight w:val="yellow"/>
        </w:rPr>
        <w:t xml:space="preserve"> Mx3000p block cycler</w:t>
      </w:r>
      <w:r w:rsidRPr="008D32DF">
        <w:rPr>
          <w:rFonts w:ascii="Times New Roman" w:hAnsi="Times New Roman" w:cs="Times New Roman"/>
          <w:sz w:val="24"/>
          <w:szCs w:val="24"/>
        </w:rPr>
        <w:t xml:space="preserve">. </w:t>
      </w:r>
      <w:r w:rsidRPr="008D32DF">
        <w:rPr>
          <w:rFonts w:ascii="Times New Roman" w:hAnsi="Times New Roman" w:cs="Times New Roman"/>
          <w:i/>
          <w:sz w:val="24"/>
          <w:szCs w:val="24"/>
        </w:rPr>
        <w:t>GAPDH</w:t>
      </w:r>
      <w:r w:rsidRPr="008D32DF">
        <w:rPr>
          <w:rFonts w:ascii="Times New Roman" w:hAnsi="Times New Roman" w:cs="Times New Roman"/>
          <w:sz w:val="24"/>
          <w:szCs w:val="24"/>
        </w:rPr>
        <w:t>/</w:t>
      </w:r>
      <w:proofErr w:type="spellStart"/>
      <w:r w:rsidRPr="008D32DF">
        <w:rPr>
          <w:rFonts w:ascii="Times New Roman" w:hAnsi="Times New Roman" w:cs="Times New Roman"/>
          <w:i/>
          <w:sz w:val="24"/>
          <w:szCs w:val="24"/>
        </w:rPr>
        <w:t>Gapdh</w:t>
      </w:r>
      <w:proofErr w:type="spellEnd"/>
      <w:r w:rsidRPr="008D32DF">
        <w:rPr>
          <w:rFonts w:ascii="Times New Roman" w:hAnsi="Times New Roman" w:cs="Times New Roman"/>
          <w:sz w:val="24"/>
          <w:szCs w:val="24"/>
        </w:rPr>
        <w:t xml:space="preserve"> w</w:t>
      </w:r>
      <w:r w:rsidR="00425CDD" w:rsidRPr="008D32DF">
        <w:rPr>
          <w:rFonts w:ascii="Times New Roman" w:hAnsi="Times New Roman" w:cs="Times New Roman"/>
          <w:sz w:val="24"/>
          <w:szCs w:val="24"/>
        </w:rPr>
        <w:t>as</w:t>
      </w:r>
      <w:r w:rsidRPr="008D32DF">
        <w:rPr>
          <w:rFonts w:ascii="Times New Roman" w:hAnsi="Times New Roman" w:cs="Times New Roman"/>
          <w:sz w:val="24"/>
          <w:szCs w:val="24"/>
        </w:rPr>
        <w:t xml:space="preserve"> used as an internal control for mRNA. Primers used are listed in Table 1.</w:t>
      </w:r>
    </w:p>
    <w:p w14:paraId="28237F2A" w14:textId="77777777" w:rsidR="00425CDD" w:rsidRPr="008D32DF" w:rsidRDefault="00425CDD" w:rsidP="008D32DF">
      <w:pPr>
        <w:spacing w:line="480" w:lineRule="auto"/>
        <w:jc w:val="both"/>
        <w:rPr>
          <w:rFonts w:ascii="Times New Roman" w:hAnsi="Times New Roman" w:cs="Times New Roman"/>
          <w:sz w:val="24"/>
          <w:szCs w:val="24"/>
        </w:rPr>
      </w:pPr>
      <w:r w:rsidRPr="008D32DF">
        <w:rPr>
          <w:rFonts w:ascii="Times New Roman" w:hAnsi="Times New Roman" w:cs="Times New Roman"/>
          <w:i/>
          <w:sz w:val="24"/>
          <w:szCs w:val="24"/>
        </w:rPr>
        <w:t>Fluorescence Activated Cell Sorting (FACS)</w:t>
      </w:r>
    </w:p>
    <w:p w14:paraId="414762B6" w14:textId="6A1B7B44" w:rsidR="00425CDD" w:rsidRPr="008D32DF" w:rsidRDefault="00425CDD" w:rsidP="008D32DF">
      <w:pPr>
        <w:spacing w:line="480" w:lineRule="auto"/>
        <w:jc w:val="both"/>
        <w:rPr>
          <w:rFonts w:ascii="Times New Roman" w:hAnsi="Times New Roman" w:cs="Times New Roman"/>
          <w:b/>
          <w:sz w:val="24"/>
          <w:szCs w:val="24"/>
        </w:rPr>
      </w:pPr>
      <w:r w:rsidRPr="008D32DF">
        <w:rPr>
          <w:rFonts w:ascii="Times New Roman" w:hAnsi="Times New Roman" w:cs="Times New Roman"/>
          <w:sz w:val="24"/>
          <w:szCs w:val="24"/>
        </w:rPr>
        <w:t>BV2 microglial cells were plated in a 12-well plate overnight in RPMI containing 5% F</w:t>
      </w:r>
      <w:r w:rsidR="00B6232A" w:rsidRPr="008D32DF">
        <w:rPr>
          <w:rFonts w:ascii="Times New Roman" w:hAnsi="Times New Roman" w:cs="Times New Roman"/>
          <w:sz w:val="24"/>
          <w:szCs w:val="24"/>
        </w:rPr>
        <w:t>B</w:t>
      </w:r>
      <w:r w:rsidRPr="008D32DF">
        <w:rPr>
          <w:rFonts w:ascii="Times New Roman" w:hAnsi="Times New Roman" w:cs="Times New Roman"/>
          <w:sz w:val="24"/>
          <w:szCs w:val="24"/>
        </w:rPr>
        <w:t>S. The following day, the medium was either replaced with RPMI containing 1% F</w:t>
      </w:r>
      <w:r w:rsidR="00B6232A" w:rsidRPr="008D32DF">
        <w:rPr>
          <w:rFonts w:ascii="Times New Roman" w:hAnsi="Times New Roman" w:cs="Times New Roman"/>
          <w:sz w:val="24"/>
          <w:szCs w:val="24"/>
        </w:rPr>
        <w:t>B</w:t>
      </w:r>
      <w:r w:rsidRPr="008D32DF">
        <w:rPr>
          <w:rFonts w:ascii="Times New Roman" w:hAnsi="Times New Roman" w:cs="Times New Roman"/>
          <w:sz w:val="24"/>
          <w:szCs w:val="24"/>
        </w:rPr>
        <w:t xml:space="preserve">S or unchanged, and the cells were then incubated with 3 </w:t>
      </w:r>
      <w:proofErr w:type="spellStart"/>
      <w:r w:rsidRPr="008D32DF">
        <w:rPr>
          <w:rFonts w:ascii="Times New Roman" w:hAnsi="Times New Roman" w:cs="Times New Roman"/>
          <w:sz w:val="24"/>
          <w:szCs w:val="24"/>
        </w:rPr>
        <w:t>μg</w:t>
      </w:r>
      <w:proofErr w:type="spellEnd"/>
      <w:r w:rsidRPr="008D32DF">
        <w:rPr>
          <w:rFonts w:ascii="Times New Roman" w:hAnsi="Times New Roman" w:cs="Times New Roman"/>
          <w:sz w:val="24"/>
          <w:szCs w:val="24"/>
        </w:rPr>
        <w:t>/mL of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or 5-FAM-labelled scrambled-Aβ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for 3</w:t>
      </w:r>
      <w:r w:rsidRPr="008D32DF">
        <w:rPr>
          <w:rFonts w:ascii="Times New Roman" w:hAnsi="Times New Roman" w:cs="Times New Roman"/>
          <w:b/>
          <w:sz w:val="24"/>
          <w:szCs w:val="24"/>
        </w:rPr>
        <w:t xml:space="preserve"> </w:t>
      </w:r>
      <w:r w:rsidRPr="008D32DF">
        <w:rPr>
          <w:rFonts w:ascii="Times New Roman" w:hAnsi="Times New Roman" w:cs="Times New Roman"/>
          <w:sz w:val="24"/>
          <w:szCs w:val="24"/>
        </w:rPr>
        <w:t xml:space="preserve">hours. Following this, medium was removed and the cells were washed with cold </w:t>
      </w:r>
      <w:r w:rsidR="00FA4C31">
        <w:rPr>
          <w:rFonts w:ascii="Times New Roman" w:hAnsi="Times New Roman" w:cs="Times New Roman"/>
          <w:sz w:val="24"/>
          <w:szCs w:val="24"/>
        </w:rPr>
        <w:t>PBS</w:t>
      </w:r>
      <w:r w:rsidRPr="008D32DF">
        <w:rPr>
          <w:rFonts w:ascii="Times New Roman" w:hAnsi="Times New Roman" w:cs="Times New Roman"/>
          <w:sz w:val="24"/>
          <w:szCs w:val="24"/>
        </w:rPr>
        <w:t xml:space="preserve"> and fixed with 2% paraformaldehyde (PFA) for 10 minutes. After this, cells were washed and collected for analysis by FACS using </w:t>
      </w:r>
      <w:proofErr w:type="spellStart"/>
      <w:r w:rsidRPr="008D32DF">
        <w:rPr>
          <w:rFonts w:ascii="Times New Roman" w:hAnsi="Times New Roman" w:cs="Times New Roman"/>
          <w:sz w:val="24"/>
          <w:szCs w:val="24"/>
        </w:rPr>
        <w:t>FACSCalibur</w:t>
      </w:r>
      <w:proofErr w:type="spellEnd"/>
      <w:r w:rsidRPr="008D32DF">
        <w:rPr>
          <w:rFonts w:ascii="Times New Roman" w:hAnsi="Times New Roman" w:cs="Times New Roman"/>
          <w:sz w:val="24"/>
          <w:szCs w:val="24"/>
        </w:rPr>
        <w:t xml:space="preserve"> (Becton, Dickinson and Company) with a 100</w:t>
      </w:r>
      <w:r w:rsidR="00B6232A" w:rsidRPr="008D32DF">
        <w:rPr>
          <w:rFonts w:ascii="Times New Roman" w:hAnsi="Times New Roman" w:cs="Times New Roman"/>
          <w:sz w:val="24"/>
          <w:szCs w:val="24"/>
        </w:rPr>
        <w:t xml:space="preserve"> </w:t>
      </w:r>
      <w:proofErr w:type="spellStart"/>
      <w:r w:rsidRPr="008D32DF">
        <w:rPr>
          <w:rFonts w:ascii="Times New Roman" w:hAnsi="Times New Roman" w:cs="Times New Roman"/>
          <w:sz w:val="24"/>
          <w:szCs w:val="24"/>
        </w:rPr>
        <w:t>mW</w:t>
      </w:r>
      <w:proofErr w:type="spellEnd"/>
      <w:r w:rsidRPr="008D32DF">
        <w:rPr>
          <w:rFonts w:ascii="Times New Roman" w:hAnsi="Times New Roman" w:cs="Times New Roman"/>
          <w:sz w:val="24"/>
          <w:szCs w:val="24"/>
        </w:rPr>
        <w:t>, 488</w:t>
      </w:r>
      <w:r w:rsidR="00B6232A" w:rsidRPr="008D32DF">
        <w:rPr>
          <w:rFonts w:ascii="Times New Roman" w:hAnsi="Times New Roman" w:cs="Times New Roman"/>
          <w:sz w:val="24"/>
          <w:szCs w:val="24"/>
        </w:rPr>
        <w:t xml:space="preserve"> </w:t>
      </w:r>
      <w:r w:rsidRPr="008D32DF">
        <w:rPr>
          <w:rFonts w:ascii="Times New Roman" w:hAnsi="Times New Roman" w:cs="Times New Roman"/>
          <w:sz w:val="24"/>
          <w:szCs w:val="24"/>
        </w:rPr>
        <w:t xml:space="preserve">nm, </w:t>
      </w:r>
      <w:proofErr w:type="gramStart"/>
      <w:r w:rsidRPr="008D32DF">
        <w:rPr>
          <w:rFonts w:ascii="Times New Roman" w:hAnsi="Times New Roman" w:cs="Times New Roman"/>
          <w:sz w:val="24"/>
          <w:szCs w:val="24"/>
        </w:rPr>
        <w:t>air</w:t>
      </w:r>
      <w:proofErr w:type="gramEnd"/>
      <w:r w:rsidR="00E605CB" w:rsidRPr="008D32DF">
        <w:rPr>
          <w:rFonts w:ascii="Times New Roman" w:hAnsi="Times New Roman" w:cs="Times New Roman"/>
          <w:sz w:val="24"/>
          <w:szCs w:val="24"/>
        </w:rPr>
        <w:t>-</w:t>
      </w:r>
      <w:r w:rsidRPr="008D32DF">
        <w:rPr>
          <w:rFonts w:ascii="Times New Roman" w:hAnsi="Times New Roman" w:cs="Times New Roman"/>
          <w:sz w:val="24"/>
          <w:szCs w:val="24"/>
        </w:rPr>
        <w:t>cooled argon laser. Data was measured from the FL1 channel (Mean Intensity of fluorescence</w:t>
      </w:r>
      <w:r w:rsidR="00DA02A5" w:rsidRPr="008D32DF">
        <w:rPr>
          <w:rFonts w:ascii="Times New Roman" w:hAnsi="Times New Roman" w:cs="Times New Roman"/>
          <w:sz w:val="24"/>
          <w:szCs w:val="24"/>
        </w:rPr>
        <w:t xml:space="preserve"> in log scale) with at least 10 </w:t>
      </w:r>
      <w:r w:rsidRPr="008D32DF">
        <w:rPr>
          <w:rFonts w:ascii="Times New Roman" w:hAnsi="Times New Roman" w:cs="Times New Roman"/>
          <w:sz w:val="24"/>
          <w:szCs w:val="24"/>
        </w:rPr>
        <w:t xml:space="preserve">000 events counted and analysed using </w:t>
      </w:r>
      <w:proofErr w:type="spellStart"/>
      <w:r w:rsidR="00B6232A" w:rsidRPr="008D32DF">
        <w:rPr>
          <w:rFonts w:ascii="Times New Roman" w:hAnsi="Times New Roman" w:cs="Times New Roman"/>
          <w:sz w:val="24"/>
          <w:szCs w:val="24"/>
        </w:rPr>
        <w:t>FlowJo</w:t>
      </w:r>
      <w:proofErr w:type="spellEnd"/>
      <w:r w:rsidR="00B6232A" w:rsidRPr="008D32DF">
        <w:rPr>
          <w:rFonts w:ascii="Times New Roman" w:hAnsi="Times New Roman" w:cs="Times New Roman"/>
          <w:sz w:val="24"/>
          <w:szCs w:val="24"/>
        </w:rPr>
        <w:t xml:space="preserve"> </w:t>
      </w:r>
      <w:r w:rsidRPr="008D32DF">
        <w:rPr>
          <w:rFonts w:ascii="Times New Roman" w:hAnsi="Times New Roman" w:cs="Times New Roman"/>
          <w:sz w:val="24"/>
          <w:szCs w:val="24"/>
        </w:rPr>
        <w:t>software.</w:t>
      </w:r>
      <w:r w:rsidR="00026236">
        <w:rPr>
          <w:rFonts w:ascii="Times New Roman" w:hAnsi="Times New Roman" w:cs="Times New Roman"/>
          <w:sz w:val="24"/>
          <w:szCs w:val="24"/>
        </w:rPr>
        <w:t xml:space="preserve"> </w:t>
      </w:r>
    </w:p>
    <w:p w14:paraId="6AA2C3FF" w14:textId="77777777" w:rsidR="00425CDD" w:rsidRPr="008D32DF" w:rsidRDefault="00425CDD" w:rsidP="008D32DF">
      <w:pPr>
        <w:spacing w:line="480" w:lineRule="auto"/>
        <w:jc w:val="both"/>
        <w:rPr>
          <w:rFonts w:ascii="Times New Roman" w:hAnsi="Times New Roman" w:cs="Times New Roman"/>
          <w:i/>
          <w:sz w:val="24"/>
          <w:szCs w:val="24"/>
        </w:rPr>
      </w:pPr>
      <w:r w:rsidRPr="008D32DF">
        <w:rPr>
          <w:rFonts w:ascii="Times New Roman" w:hAnsi="Times New Roman" w:cs="Times New Roman"/>
          <w:i/>
          <w:sz w:val="24"/>
          <w:szCs w:val="24"/>
        </w:rPr>
        <w:t>Image Stream</w:t>
      </w:r>
    </w:p>
    <w:p w14:paraId="5CA2CB14" w14:textId="6A26D068" w:rsidR="004003AE" w:rsidRDefault="00425CDD"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BV2 cells (Wild Type,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PKCO, and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ANXA1 492) were plated in 6-well plates</w:t>
      </w:r>
      <w:r w:rsidR="007D6CEE" w:rsidRPr="008D32DF">
        <w:rPr>
          <w:rFonts w:ascii="Times New Roman" w:hAnsi="Times New Roman" w:cs="Times New Roman"/>
          <w:sz w:val="24"/>
          <w:szCs w:val="24"/>
        </w:rPr>
        <w:t>.</w:t>
      </w:r>
      <w:r w:rsidRPr="008D32DF">
        <w:rPr>
          <w:rFonts w:ascii="Times New Roman" w:hAnsi="Times New Roman" w:cs="Times New Roman"/>
          <w:sz w:val="24"/>
          <w:szCs w:val="24"/>
        </w:rPr>
        <w:t xml:space="preserve"> After 24 hours, cells were incubated </w:t>
      </w:r>
      <w:r w:rsidR="007D6CEE" w:rsidRPr="008D32DF">
        <w:rPr>
          <w:rFonts w:ascii="Times New Roman" w:hAnsi="Times New Roman" w:cs="Times New Roman"/>
          <w:sz w:val="24"/>
          <w:szCs w:val="24"/>
        </w:rPr>
        <w:t xml:space="preserve">for </w:t>
      </w:r>
      <w:r w:rsidRPr="008D32DF">
        <w:rPr>
          <w:rFonts w:ascii="Times New Roman" w:hAnsi="Times New Roman" w:cs="Times New Roman"/>
          <w:sz w:val="24"/>
          <w:szCs w:val="24"/>
        </w:rPr>
        <w:t>3 hours at 37</w:t>
      </w:r>
      <w:r w:rsidRPr="008D32DF">
        <w:rPr>
          <w:rFonts w:ascii="Times New Roman" w:hAnsi="Times New Roman" w:cs="Times New Roman"/>
          <w:sz w:val="24"/>
          <w:szCs w:val="24"/>
          <w:vertAlign w:val="superscript"/>
        </w:rPr>
        <w:t>o</w:t>
      </w:r>
      <w:r w:rsidRPr="008D32DF">
        <w:rPr>
          <w:rFonts w:ascii="Times New Roman" w:hAnsi="Times New Roman" w:cs="Times New Roman"/>
          <w:sz w:val="24"/>
          <w:szCs w:val="24"/>
        </w:rPr>
        <w:t xml:space="preserve">C with 5 </w:t>
      </w:r>
      <w:proofErr w:type="spellStart"/>
      <w:r w:rsidRPr="008D32DF">
        <w:rPr>
          <w:rFonts w:ascii="Times New Roman" w:hAnsi="Times New Roman" w:cs="Times New Roman"/>
          <w:sz w:val="24"/>
          <w:szCs w:val="24"/>
        </w:rPr>
        <w:t>μg</w:t>
      </w:r>
      <w:proofErr w:type="spellEnd"/>
      <w:r w:rsidRPr="008D32DF">
        <w:rPr>
          <w:rFonts w:ascii="Times New Roman" w:hAnsi="Times New Roman" w:cs="Times New Roman"/>
          <w:sz w:val="24"/>
          <w:szCs w:val="24"/>
        </w:rPr>
        <w:t>/mL of 5-FAM-labelled Aβ</w:t>
      </w:r>
      <w:r w:rsidRPr="008D32DF">
        <w:rPr>
          <w:rFonts w:ascii="Times New Roman" w:hAnsi="Times New Roman" w:cs="Times New Roman"/>
          <w:sz w:val="24"/>
          <w:szCs w:val="24"/>
          <w:vertAlign w:val="subscript"/>
        </w:rPr>
        <w:t>1-42</w:t>
      </w:r>
      <w:r w:rsidRPr="008D32DF" w:rsidDel="00C739CE">
        <w:rPr>
          <w:rFonts w:ascii="Times New Roman" w:hAnsi="Times New Roman" w:cs="Times New Roman"/>
          <w:sz w:val="24"/>
          <w:szCs w:val="24"/>
        </w:rPr>
        <w:t xml:space="preserve"> </w:t>
      </w:r>
      <w:r w:rsidRPr="008D32DF">
        <w:rPr>
          <w:rFonts w:ascii="Times New Roman" w:hAnsi="Times New Roman" w:cs="Times New Roman"/>
          <w:sz w:val="24"/>
          <w:szCs w:val="24"/>
        </w:rPr>
        <w:t>added to BV2 conditioned medium. In order to investigate the effect of ANXA1 on Aβ</w:t>
      </w:r>
      <w:r w:rsidRPr="008D32DF">
        <w:rPr>
          <w:rFonts w:ascii="Times New Roman" w:hAnsi="Times New Roman" w:cs="Times New Roman"/>
          <w:sz w:val="24"/>
          <w:szCs w:val="24"/>
          <w:vertAlign w:val="subscript"/>
        </w:rPr>
        <w:t xml:space="preserve">1-42 </w:t>
      </w:r>
      <w:r w:rsidRPr="008D32DF">
        <w:rPr>
          <w:rFonts w:ascii="Times New Roman" w:hAnsi="Times New Roman" w:cs="Times New Roman"/>
          <w:sz w:val="24"/>
          <w:szCs w:val="24"/>
        </w:rPr>
        <w:t>phagocytosis, cells were pre-incubated with hrANXA1 (5 µg/mL) 30 minutes prior incubation with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To further evaluate the involvement of FPR2 on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phagocytosis, cells were pre-incubated with WRW4 (5 µM) 20 minutes prior </w:t>
      </w:r>
      <w:r w:rsidR="00BA6FF0" w:rsidRPr="008D32DF">
        <w:rPr>
          <w:rFonts w:ascii="Times New Roman" w:hAnsi="Times New Roman" w:cs="Times New Roman"/>
          <w:sz w:val="24"/>
          <w:szCs w:val="24"/>
        </w:rPr>
        <w:t xml:space="preserve">to </w:t>
      </w:r>
      <w:r w:rsidRPr="008D32DF">
        <w:rPr>
          <w:rFonts w:ascii="Times New Roman" w:hAnsi="Times New Roman" w:cs="Times New Roman"/>
          <w:sz w:val="24"/>
          <w:szCs w:val="24"/>
        </w:rPr>
        <w:t xml:space="preserve">incubation with hrANXA1. Following phagocytosis, cells were washed three times with cold PBS and detached from plates by using trypsin (0.20%). Cells collected were fixed with 2% PFA for 10 minutes at room temperature. Imaging flow </w:t>
      </w:r>
      <w:proofErr w:type="spellStart"/>
      <w:r w:rsidRPr="008D32DF">
        <w:rPr>
          <w:rFonts w:ascii="Times New Roman" w:hAnsi="Times New Roman" w:cs="Times New Roman"/>
          <w:sz w:val="24"/>
          <w:szCs w:val="24"/>
        </w:rPr>
        <w:t>cytometry</w:t>
      </w:r>
      <w:proofErr w:type="spellEnd"/>
      <w:r w:rsidRPr="008D32DF">
        <w:rPr>
          <w:rFonts w:ascii="Times New Roman" w:hAnsi="Times New Roman" w:cs="Times New Roman"/>
          <w:sz w:val="24"/>
          <w:szCs w:val="24"/>
        </w:rPr>
        <w:t xml:space="preserve"> was performed on an </w:t>
      </w:r>
      <w:proofErr w:type="spellStart"/>
      <w:r w:rsidRPr="008D32DF">
        <w:rPr>
          <w:rFonts w:ascii="Times New Roman" w:hAnsi="Times New Roman" w:cs="Times New Roman"/>
          <w:sz w:val="24"/>
          <w:szCs w:val="24"/>
        </w:rPr>
        <w:lastRenderedPageBreak/>
        <w:t>ImageStreamx</w:t>
      </w:r>
      <w:proofErr w:type="spellEnd"/>
      <w:r w:rsidRPr="008D32DF">
        <w:rPr>
          <w:rFonts w:ascii="Times New Roman" w:hAnsi="Times New Roman" w:cs="Times New Roman"/>
          <w:sz w:val="24"/>
          <w:szCs w:val="24"/>
        </w:rPr>
        <w:t xml:space="preserve"> Mark II operated by INSPIRE software (</w:t>
      </w:r>
      <w:proofErr w:type="spellStart"/>
      <w:r w:rsidRPr="008D32DF">
        <w:rPr>
          <w:rFonts w:ascii="Times New Roman" w:hAnsi="Times New Roman" w:cs="Times New Roman"/>
          <w:sz w:val="24"/>
          <w:szCs w:val="24"/>
        </w:rPr>
        <w:t>Amnis</w:t>
      </w:r>
      <w:proofErr w:type="spellEnd"/>
      <w:r w:rsidRPr="008D32DF">
        <w:rPr>
          <w:rFonts w:ascii="Times New Roman" w:hAnsi="Times New Roman" w:cs="Times New Roman"/>
          <w:sz w:val="24"/>
          <w:szCs w:val="24"/>
        </w:rPr>
        <w:t xml:space="preserve"> Corporation). The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fluorescence was recorded using excitation with a 488 nm laser at 50 </w:t>
      </w:r>
      <w:proofErr w:type="spellStart"/>
      <w:r w:rsidRPr="008D32DF">
        <w:rPr>
          <w:rFonts w:ascii="Times New Roman" w:hAnsi="Times New Roman" w:cs="Times New Roman"/>
          <w:sz w:val="24"/>
          <w:szCs w:val="24"/>
        </w:rPr>
        <w:t>mW</w:t>
      </w:r>
      <w:proofErr w:type="spellEnd"/>
      <w:r w:rsidRPr="008D32DF">
        <w:rPr>
          <w:rFonts w:ascii="Times New Roman" w:hAnsi="Times New Roman" w:cs="Times New Roman"/>
          <w:sz w:val="24"/>
          <w:szCs w:val="24"/>
        </w:rPr>
        <w:t xml:space="preserve"> intensity and emission collected with a 480-560 nm filter in the camera 2 (CH2), while bright field images were collected in the cameras 1 (CH1) and 9 (CH9). A sample of BV2 cells that were not incubated with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(Control – negative phagocytosis) was collected at the same settings, in order to gate different cell populations (negative or positive phagocytosis). Image-based gating was performed following </w:t>
      </w:r>
      <w:r w:rsidR="00BA6FF0" w:rsidRPr="008D32DF">
        <w:rPr>
          <w:rFonts w:ascii="Times New Roman" w:hAnsi="Times New Roman" w:cs="Times New Roman"/>
          <w:sz w:val="24"/>
          <w:szCs w:val="24"/>
        </w:rPr>
        <w:t xml:space="preserve">the </w:t>
      </w:r>
      <w:r w:rsidRPr="008D32DF">
        <w:rPr>
          <w:rFonts w:ascii="Times New Roman" w:hAnsi="Times New Roman" w:cs="Times New Roman"/>
          <w:sz w:val="24"/>
          <w:szCs w:val="24"/>
        </w:rPr>
        <w:t>method reported in detail</w:t>
      </w:r>
      <w:r w:rsidR="00BA6FF0" w:rsidRPr="008D32DF">
        <w:rPr>
          <w:rFonts w:ascii="Times New Roman" w:hAnsi="Times New Roman" w:cs="Times New Roman"/>
          <w:sz w:val="24"/>
          <w:szCs w:val="24"/>
        </w:rPr>
        <w:t xml:space="preserve"> in </w:t>
      </w:r>
      <w:r w:rsidRPr="008D32DF">
        <w:rPr>
          <w:rFonts w:ascii="Times New Roman" w:hAnsi="Times New Roman" w:cs="Times New Roman"/>
          <w:sz w:val="24"/>
          <w:szCs w:val="24"/>
        </w:rPr>
        <w:t>Supplementary Material (</w:t>
      </w:r>
      <w:r w:rsidR="00BA6FF0" w:rsidRPr="008D32DF">
        <w:rPr>
          <w:rFonts w:ascii="Times New Roman" w:hAnsi="Times New Roman" w:cs="Times New Roman"/>
          <w:sz w:val="24"/>
          <w:szCs w:val="24"/>
        </w:rPr>
        <w:t>S</w:t>
      </w:r>
      <w:r w:rsidRPr="008D32DF">
        <w:rPr>
          <w:rFonts w:ascii="Times New Roman" w:hAnsi="Times New Roman" w:cs="Times New Roman"/>
          <w:sz w:val="24"/>
          <w:szCs w:val="24"/>
        </w:rPr>
        <w:t>uppl</w:t>
      </w:r>
      <w:r w:rsidR="00BA6FF0" w:rsidRPr="008D32DF">
        <w:rPr>
          <w:rFonts w:ascii="Times New Roman" w:hAnsi="Times New Roman" w:cs="Times New Roman"/>
          <w:sz w:val="24"/>
          <w:szCs w:val="24"/>
        </w:rPr>
        <w:t>.</w:t>
      </w:r>
      <w:r w:rsidRPr="008D32DF">
        <w:rPr>
          <w:rFonts w:ascii="Times New Roman" w:hAnsi="Times New Roman" w:cs="Times New Roman"/>
          <w:sz w:val="24"/>
          <w:szCs w:val="24"/>
        </w:rPr>
        <w:t xml:space="preserve"> Fig</w:t>
      </w:r>
      <w:r w:rsidR="00BA6FF0" w:rsidRPr="008D32DF">
        <w:rPr>
          <w:rFonts w:ascii="Times New Roman" w:hAnsi="Times New Roman" w:cs="Times New Roman"/>
          <w:sz w:val="24"/>
          <w:szCs w:val="24"/>
        </w:rPr>
        <w:t>.</w:t>
      </w:r>
      <w:r w:rsidRPr="008D32DF">
        <w:rPr>
          <w:rFonts w:ascii="Times New Roman" w:hAnsi="Times New Roman" w:cs="Times New Roman"/>
          <w:sz w:val="24"/>
          <w:szCs w:val="24"/>
        </w:rPr>
        <w:t xml:space="preserve"> </w:t>
      </w:r>
      <w:r w:rsidR="00D87646" w:rsidRPr="00D87646">
        <w:rPr>
          <w:rFonts w:ascii="Times New Roman" w:hAnsi="Times New Roman" w:cs="Times New Roman"/>
          <w:sz w:val="24"/>
          <w:szCs w:val="24"/>
          <w:highlight w:val="yellow"/>
        </w:rPr>
        <w:t>3</w:t>
      </w:r>
      <w:r w:rsidRPr="008D32DF">
        <w:rPr>
          <w:rFonts w:ascii="Times New Roman" w:hAnsi="Times New Roman" w:cs="Times New Roman"/>
          <w:sz w:val="24"/>
          <w:szCs w:val="24"/>
        </w:rPr>
        <w:t>). In each experiment, a template of settings used to analyse control cells was created and was applied to all files. A total of 10</w:t>
      </w:r>
      <w:r w:rsidR="00BA6FF0" w:rsidRPr="008D32DF">
        <w:rPr>
          <w:rFonts w:ascii="Times New Roman" w:hAnsi="Times New Roman" w:cs="Times New Roman"/>
          <w:sz w:val="24"/>
          <w:szCs w:val="24"/>
        </w:rPr>
        <w:t xml:space="preserve"> </w:t>
      </w:r>
      <w:r w:rsidRPr="008D32DF">
        <w:rPr>
          <w:rFonts w:ascii="Times New Roman" w:hAnsi="Times New Roman" w:cs="Times New Roman"/>
          <w:sz w:val="24"/>
          <w:szCs w:val="24"/>
        </w:rPr>
        <w:t>000 events were collected for each sample and data were analysed using IDEAS Application 6.1 software (</w:t>
      </w:r>
      <w:proofErr w:type="spellStart"/>
      <w:r w:rsidRPr="008D32DF">
        <w:rPr>
          <w:rFonts w:ascii="Times New Roman" w:hAnsi="Times New Roman" w:cs="Times New Roman"/>
          <w:sz w:val="24"/>
          <w:szCs w:val="24"/>
        </w:rPr>
        <w:t>Amnis</w:t>
      </w:r>
      <w:proofErr w:type="spellEnd"/>
      <w:r w:rsidRPr="008D32DF">
        <w:rPr>
          <w:rFonts w:ascii="Times New Roman" w:hAnsi="Times New Roman" w:cs="Times New Roman"/>
          <w:sz w:val="24"/>
          <w:szCs w:val="24"/>
        </w:rPr>
        <w:t xml:space="preserve"> Corporation).</w:t>
      </w:r>
    </w:p>
    <w:p w14:paraId="4F0BF4DF" w14:textId="77777777" w:rsidR="008B5502" w:rsidRPr="008D32DF" w:rsidRDefault="008B5502" w:rsidP="008D32DF">
      <w:pPr>
        <w:spacing w:line="480" w:lineRule="auto"/>
        <w:rPr>
          <w:rFonts w:ascii="Times New Roman" w:hAnsi="Times New Roman" w:cs="Times New Roman"/>
          <w:i/>
          <w:sz w:val="24"/>
          <w:szCs w:val="24"/>
        </w:rPr>
      </w:pPr>
      <w:r w:rsidRPr="008D32DF">
        <w:rPr>
          <w:rFonts w:ascii="Times New Roman" w:hAnsi="Times New Roman" w:cs="Times New Roman"/>
          <w:i/>
          <w:sz w:val="24"/>
          <w:szCs w:val="24"/>
        </w:rPr>
        <w:t>Statistical analysis</w:t>
      </w:r>
    </w:p>
    <w:p w14:paraId="34658016" w14:textId="2B8D5CEB" w:rsidR="00E70E7A" w:rsidRPr="008D32DF" w:rsidRDefault="008B5502"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Data shown are mean ± </w:t>
      </w:r>
      <w:r w:rsidR="0020039F" w:rsidRPr="008D32DF">
        <w:rPr>
          <w:rFonts w:ascii="Times New Roman" w:hAnsi="Times New Roman" w:cs="Times New Roman"/>
          <w:sz w:val="24"/>
          <w:szCs w:val="24"/>
        </w:rPr>
        <w:t>standard error of the mean (</w:t>
      </w:r>
      <w:r w:rsidRPr="008D32DF">
        <w:rPr>
          <w:rFonts w:ascii="Times New Roman" w:hAnsi="Times New Roman" w:cs="Times New Roman"/>
          <w:sz w:val="24"/>
          <w:szCs w:val="24"/>
        </w:rPr>
        <w:t>SEM</w:t>
      </w:r>
      <w:r w:rsidR="0020039F" w:rsidRPr="008D32DF">
        <w:rPr>
          <w:rFonts w:ascii="Times New Roman" w:hAnsi="Times New Roman" w:cs="Times New Roman"/>
          <w:sz w:val="24"/>
          <w:szCs w:val="24"/>
        </w:rPr>
        <w:t>)</w:t>
      </w:r>
      <w:r w:rsidRPr="008D32DF">
        <w:rPr>
          <w:rFonts w:ascii="Times New Roman" w:hAnsi="Times New Roman" w:cs="Times New Roman"/>
          <w:sz w:val="24"/>
          <w:szCs w:val="24"/>
        </w:rPr>
        <w:t>. Statistical analysis was performed u</w:t>
      </w:r>
      <w:r w:rsidR="00E252AE" w:rsidRPr="008D32DF">
        <w:rPr>
          <w:rFonts w:ascii="Times New Roman" w:hAnsi="Times New Roman" w:cs="Times New Roman"/>
          <w:sz w:val="24"/>
          <w:szCs w:val="24"/>
        </w:rPr>
        <w:t xml:space="preserve">sing </w:t>
      </w:r>
      <w:proofErr w:type="spellStart"/>
      <w:r w:rsidR="00E252AE" w:rsidRPr="008D32DF">
        <w:rPr>
          <w:rFonts w:ascii="Times New Roman" w:hAnsi="Times New Roman" w:cs="Times New Roman"/>
          <w:sz w:val="24"/>
          <w:szCs w:val="24"/>
        </w:rPr>
        <w:t>GraphPad</w:t>
      </w:r>
      <w:proofErr w:type="spellEnd"/>
      <w:r w:rsidR="00E252AE" w:rsidRPr="008D32DF">
        <w:rPr>
          <w:rFonts w:ascii="Times New Roman" w:hAnsi="Times New Roman" w:cs="Times New Roman"/>
          <w:sz w:val="24"/>
          <w:szCs w:val="24"/>
        </w:rPr>
        <w:t xml:space="preserve"> Prism 5 software. </w:t>
      </w:r>
      <w:r w:rsidR="0020039F" w:rsidRPr="008D32DF">
        <w:rPr>
          <w:rFonts w:ascii="Times New Roman" w:hAnsi="Times New Roman" w:cs="Times New Roman"/>
          <w:sz w:val="24"/>
          <w:szCs w:val="24"/>
        </w:rPr>
        <w:t>One- or two-way a</w:t>
      </w:r>
      <w:r w:rsidRPr="008D32DF">
        <w:rPr>
          <w:rFonts w:ascii="Times New Roman" w:hAnsi="Times New Roman" w:cs="Times New Roman"/>
          <w:sz w:val="24"/>
          <w:szCs w:val="24"/>
        </w:rPr>
        <w:t>nal</w:t>
      </w:r>
      <w:r w:rsidR="00A52DD2" w:rsidRPr="008D32DF">
        <w:rPr>
          <w:rFonts w:ascii="Times New Roman" w:hAnsi="Times New Roman" w:cs="Times New Roman"/>
          <w:sz w:val="24"/>
          <w:szCs w:val="24"/>
        </w:rPr>
        <w:t xml:space="preserve">ysis of variance (ANOVA) with </w:t>
      </w:r>
      <w:proofErr w:type="spellStart"/>
      <w:r w:rsidRPr="008D32DF">
        <w:rPr>
          <w:rFonts w:ascii="Times New Roman" w:hAnsi="Times New Roman" w:cs="Times New Roman"/>
          <w:sz w:val="24"/>
          <w:szCs w:val="24"/>
        </w:rPr>
        <w:t>Bonferroni's</w:t>
      </w:r>
      <w:proofErr w:type="spellEnd"/>
      <w:r w:rsidRPr="008D32DF">
        <w:rPr>
          <w:rFonts w:ascii="Times New Roman" w:hAnsi="Times New Roman" w:cs="Times New Roman"/>
          <w:sz w:val="24"/>
          <w:szCs w:val="24"/>
        </w:rPr>
        <w:t xml:space="preserve"> Multiple Comparison </w:t>
      </w:r>
      <w:r w:rsidR="008E6489" w:rsidRPr="008D32DF">
        <w:rPr>
          <w:rFonts w:ascii="Times New Roman" w:hAnsi="Times New Roman" w:cs="Times New Roman"/>
          <w:sz w:val="24"/>
          <w:szCs w:val="24"/>
        </w:rPr>
        <w:t>post-hoc test w</w:t>
      </w:r>
      <w:r w:rsidR="0020039F" w:rsidRPr="008D32DF">
        <w:rPr>
          <w:rFonts w:ascii="Times New Roman" w:hAnsi="Times New Roman" w:cs="Times New Roman"/>
          <w:sz w:val="24"/>
          <w:szCs w:val="24"/>
        </w:rPr>
        <w:t>ere</w:t>
      </w:r>
      <w:r w:rsidR="008E6489" w:rsidRPr="008D32DF">
        <w:rPr>
          <w:rFonts w:ascii="Times New Roman" w:hAnsi="Times New Roman" w:cs="Times New Roman"/>
          <w:sz w:val="24"/>
          <w:szCs w:val="24"/>
        </w:rPr>
        <w:t xml:space="preserve"> used, or when</w:t>
      </w:r>
      <w:r w:rsidRPr="008D32DF">
        <w:rPr>
          <w:rFonts w:ascii="Times New Roman" w:hAnsi="Times New Roman" w:cs="Times New Roman"/>
          <w:sz w:val="24"/>
          <w:szCs w:val="24"/>
        </w:rPr>
        <w:t xml:space="preserve"> appropriate a </w:t>
      </w:r>
      <w:proofErr w:type="spellStart"/>
      <w:r w:rsidRPr="008D32DF">
        <w:rPr>
          <w:rFonts w:ascii="Times New Roman" w:hAnsi="Times New Roman" w:cs="Times New Roman"/>
          <w:sz w:val="24"/>
          <w:szCs w:val="24"/>
        </w:rPr>
        <w:t>Kruskal</w:t>
      </w:r>
      <w:proofErr w:type="spellEnd"/>
      <w:r w:rsidRPr="008D32DF">
        <w:rPr>
          <w:rFonts w:ascii="Times New Roman" w:hAnsi="Times New Roman" w:cs="Times New Roman"/>
          <w:sz w:val="24"/>
          <w:szCs w:val="24"/>
        </w:rPr>
        <w:t>-Wallis test with Dunn's multiple comparison post-test or an independent two-tailed Student's t-test, with a value of p &lt; 0.05 being considered statistically significant.</w:t>
      </w:r>
      <w:r w:rsidR="00C67B3B" w:rsidRPr="008D32DF">
        <w:rPr>
          <w:rFonts w:ascii="Times New Roman" w:hAnsi="Times New Roman" w:cs="Times New Roman"/>
          <w:sz w:val="24"/>
          <w:szCs w:val="24"/>
        </w:rPr>
        <w:t xml:space="preserve"> </w:t>
      </w:r>
    </w:p>
    <w:p w14:paraId="4B0A88CE" w14:textId="100ADEFD" w:rsidR="006C04BB" w:rsidRPr="008D32DF" w:rsidRDefault="006C04BB" w:rsidP="008D32DF">
      <w:pPr>
        <w:spacing w:line="480" w:lineRule="auto"/>
        <w:jc w:val="both"/>
        <w:rPr>
          <w:rFonts w:ascii="Times New Roman" w:hAnsi="Times New Roman" w:cs="Times New Roman"/>
          <w:color w:val="7030A0"/>
          <w:sz w:val="24"/>
          <w:szCs w:val="24"/>
        </w:rPr>
      </w:pPr>
      <w:r w:rsidRPr="008D32DF">
        <w:rPr>
          <w:rFonts w:ascii="Times New Roman" w:hAnsi="Times New Roman" w:cs="Times New Roman"/>
          <w:b/>
          <w:sz w:val="24"/>
          <w:szCs w:val="24"/>
        </w:rPr>
        <w:t>Results</w:t>
      </w:r>
    </w:p>
    <w:p w14:paraId="6E2F144F" w14:textId="77777777" w:rsidR="007A0B4A" w:rsidRPr="008D32DF" w:rsidRDefault="007A0B4A" w:rsidP="008D32DF">
      <w:pPr>
        <w:spacing w:line="480" w:lineRule="auto"/>
        <w:jc w:val="both"/>
        <w:rPr>
          <w:rFonts w:ascii="Times New Roman" w:hAnsi="Times New Roman" w:cs="Times New Roman"/>
          <w:i/>
          <w:sz w:val="24"/>
          <w:szCs w:val="24"/>
        </w:rPr>
      </w:pPr>
      <w:r w:rsidRPr="008D32DF">
        <w:rPr>
          <w:rFonts w:ascii="Times New Roman" w:hAnsi="Times New Roman" w:cs="Times New Roman"/>
          <w:i/>
          <w:sz w:val="24"/>
          <w:szCs w:val="24"/>
        </w:rPr>
        <w:t>AN</w:t>
      </w:r>
      <w:r w:rsidR="007E56F5" w:rsidRPr="008D32DF">
        <w:rPr>
          <w:rFonts w:ascii="Times New Roman" w:hAnsi="Times New Roman" w:cs="Times New Roman"/>
          <w:i/>
          <w:sz w:val="24"/>
          <w:szCs w:val="24"/>
        </w:rPr>
        <w:t>XA1 is increased in post-mortem brains of</w:t>
      </w:r>
      <w:r w:rsidRPr="008D32DF">
        <w:rPr>
          <w:rFonts w:ascii="Times New Roman" w:hAnsi="Times New Roman" w:cs="Times New Roman"/>
          <w:i/>
          <w:sz w:val="24"/>
          <w:szCs w:val="24"/>
        </w:rPr>
        <w:t xml:space="preserve"> AD patients and in </w:t>
      </w:r>
      <w:r w:rsidR="007E56F5" w:rsidRPr="008D32DF">
        <w:rPr>
          <w:rFonts w:ascii="Times New Roman" w:hAnsi="Times New Roman" w:cs="Times New Roman"/>
          <w:i/>
          <w:sz w:val="24"/>
          <w:szCs w:val="24"/>
        </w:rPr>
        <w:t>5XFAD mice</w:t>
      </w:r>
    </w:p>
    <w:p w14:paraId="1F2B13DC" w14:textId="7C89A11E" w:rsidR="003166B4" w:rsidRPr="008D32DF" w:rsidRDefault="002219A3"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ANXA1 expression was determined</w:t>
      </w:r>
      <w:r w:rsidR="007E56F5" w:rsidRPr="008D32DF">
        <w:rPr>
          <w:rFonts w:ascii="Times New Roman" w:hAnsi="Times New Roman" w:cs="Times New Roman"/>
          <w:sz w:val="24"/>
          <w:szCs w:val="24"/>
        </w:rPr>
        <w:t xml:space="preserve"> in homogenates </w:t>
      </w:r>
      <w:r w:rsidR="006359A5" w:rsidRPr="008D32DF">
        <w:rPr>
          <w:rFonts w:ascii="Times New Roman" w:hAnsi="Times New Roman" w:cs="Times New Roman"/>
          <w:sz w:val="24"/>
          <w:szCs w:val="24"/>
        </w:rPr>
        <w:t xml:space="preserve">of human post-mortem frontal cortex from AD patients and in age-matched healthy control brains. The results obtained </w:t>
      </w:r>
      <w:r w:rsidR="00CA124F" w:rsidRPr="008D32DF">
        <w:rPr>
          <w:rFonts w:ascii="Times New Roman" w:hAnsi="Times New Roman" w:cs="Times New Roman"/>
          <w:sz w:val="24"/>
          <w:szCs w:val="24"/>
        </w:rPr>
        <w:t>from</w:t>
      </w:r>
      <w:r w:rsidR="006359A5" w:rsidRPr="008D32DF">
        <w:rPr>
          <w:rFonts w:ascii="Times New Roman" w:hAnsi="Times New Roman" w:cs="Times New Roman"/>
          <w:sz w:val="24"/>
          <w:szCs w:val="24"/>
        </w:rPr>
        <w:t xml:space="preserve"> Western blotting analysis revealed an increase</w:t>
      </w:r>
      <w:r w:rsidR="00437A02" w:rsidRPr="008D32DF">
        <w:rPr>
          <w:rFonts w:ascii="Times New Roman" w:hAnsi="Times New Roman" w:cs="Times New Roman"/>
          <w:sz w:val="24"/>
          <w:szCs w:val="24"/>
        </w:rPr>
        <w:t xml:space="preserve"> of ~20%</w:t>
      </w:r>
      <w:r w:rsidR="006359A5" w:rsidRPr="008D32DF">
        <w:rPr>
          <w:rFonts w:ascii="Times New Roman" w:hAnsi="Times New Roman" w:cs="Times New Roman"/>
          <w:sz w:val="24"/>
          <w:szCs w:val="24"/>
        </w:rPr>
        <w:t xml:space="preserve"> in the </w:t>
      </w:r>
      <w:r w:rsidR="003166B4" w:rsidRPr="008D32DF">
        <w:rPr>
          <w:rFonts w:ascii="Times New Roman" w:hAnsi="Times New Roman" w:cs="Times New Roman"/>
          <w:sz w:val="24"/>
          <w:szCs w:val="24"/>
        </w:rPr>
        <w:t>expression of ANXA1</w:t>
      </w:r>
      <w:r w:rsidR="006359A5" w:rsidRPr="008D32DF">
        <w:rPr>
          <w:rFonts w:ascii="Times New Roman" w:hAnsi="Times New Roman" w:cs="Times New Roman"/>
          <w:sz w:val="24"/>
          <w:szCs w:val="24"/>
        </w:rPr>
        <w:t xml:space="preserve"> (3</w:t>
      </w:r>
      <w:r w:rsidR="003166B4" w:rsidRPr="008D32DF">
        <w:rPr>
          <w:rFonts w:ascii="Times New Roman" w:hAnsi="Times New Roman" w:cs="Times New Roman"/>
          <w:sz w:val="24"/>
          <w:szCs w:val="24"/>
        </w:rPr>
        <w:t xml:space="preserve">7 </w:t>
      </w:r>
      <w:proofErr w:type="spellStart"/>
      <w:r w:rsidR="003166B4" w:rsidRPr="008D32DF">
        <w:rPr>
          <w:rFonts w:ascii="Times New Roman" w:hAnsi="Times New Roman" w:cs="Times New Roman"/>
          <w:sz w:val="24"/>
          <w:szCs w:val="24"/>
        </w:rPr>
        <w:t>kDa</w:t>
      </w:r>
      <w:proofErr w:type="spellEnd"/>
      <w:r w:rsidR="003166B4" w:rsidRPr="008D32DF">
        <w:rPr>
          <w:rFonts w:ascii="Times New Roman" w:hAnsi="Times New Roman" w:cs="Times New Roman"/>
          <w:sz w:val="24"/>
          <w:szCs w:val="24"/>
        </w:rPr>
        <w:t>)</w:t>
      </w:r>
      <w:r w:rsidR="006359A5" w:rsidRPr="008D32DF">
        <w:rPr>
          <w:rFonts w:ascii="Times New Roman" w:hAnsi="Times New Roman" w:cs="Times New Roman"/>
          <w:sz w:val="24"/>
          <w:szCs w:val="24"/>
        </w:rPr>
        <w:t xml:space="preserve"> in AD brains</w:t>
      </w:r>
      <w:r w:rsidR="003166B4" w:rsidRPr="008D32DF">
        <w:rPr>
          <w:rFonts w:ascii="Times New Roman" w:hAnsi="Times New Roman" w:cs="Times New Roman"/>
          <w:sz w:val="24"/>
          <w:szCs w:val="24"/>
        </w:rPr>
        <w:t xml:space="preserve"> compared with matched controls (n=</w:t>
      </w:r>
      <w:r w:rsidR="00821D8A" w:rsidRPr="008D32DF">
        <w:rPr>
          <w:rFonts w:ascii="Times New Roman" w:hAnsi="Times New Roman" w:cs="Times New Roman"/>
          <w:sz w:val="24"/>
          <w:szCs w:val="24"/>
        </w:rPr>
        <w:t>21 controls and 22 sporadic AD cases</w:t>
      </w:r>
      <w:r w:rsidR="0087712A" w:rsidRPr="008D32DF">
        <w:rPr>
          <w:rFonts w:ascii="Times New Roman" w:hAnsi="Times New Roman" w:cs="Times New Roman"/>
          <w:sz w:val="24"/>
          <w:szCs w:val="24"/>
        </w:rPr>
        <w:t xml:space="preserve">, </w:t>
      </w:r>
      <w:r w:rsidR="003166B4" w:rsidRPr="008D32DF">
        <w:rPr>
          <w:rFonts w:ascii="Times New Roman" w:hAnsi="Times New Roman" w:cs="Times New Roman"/>
          <w:sz w:val="24"/>
          <w:szCs w:val="24"/>
        </w:rPr>
        <w:t>Fig. 1A)</w:t>
      </w:r>
      <w:r w:rsidR="006359A5" w:rsidRPr="008D32DF">
        <w:rPr>
          <w:rFonts w:ascii="Times New Roman" w:hAnsi="Times New Roman" w:cs="Times New Roman"/>
          <w:sz w:val="24"/>
          <w:szCs w:val="24"/>
        </w:rPr>
        <w:t>.</w:t>
      </w:r>
      <w:r w:rsidR="00507635" w:rsidRPr="00507635">
        <w:rPr>
          <w:rFonts w:ascii="Times New Roman" w:hAnsi="Times New Roman" w:cs="Times New Roman"/>
          <w:sz w:val="24"/>
          <w:szCs w:val="24"/>
        </w:rPr>
        <w:t xml:space="preserve"> </w:t>
      </w:r>
      <w:r w:rsidR="00507635">
        <w:rPr>
          <w:rFonts w:ascii="Times New Roman" w:hAnsi="Times New Roman" w:cs="Times New Roman"/>
          <w:sz w:val="24"/>
          <w:szCs w:val="24"/>
        </w:rPr>
        <w:t>S</w:t>
      </w:r>
      <w:r w:rsidR="00507635" w:rsidRPr="00507635">
        <w:rPr>
          <w:rFonts w:ascii="Times New Roman" w:hAnsi="Times New Roman" w:cs="Times New Roman"/>
          <w:sz w:val="24"/>
          <w:szCs w:val="24"/>
        </w:rPr>
        <w:t>upporting data obtained in human AD cases</w:t>
      </w:r>
      <w:r w:rsidR="00E97810" w:rsidRPr="008D32DF">
        <w:rPr>
          <w:rFonts w:ascii="Times New Roman" w:hAnsi="Times New Roman" w:cs="Times New Roman"/>
          <w:sz w:val="24"/>
          <w:szCs w:val="24"/>
        </w:rPr>
        <w:t>, a</w:t>
      </w:r>
      <w:r w:rsidR="00437A02" w:rsidRPr="008D32DF">
        <w:rPr>
          <w:rFonts w:ascii="Times New Roman" w:hAnsi="Times New Roman" w:cs="Times New Roman"/>
          <w:sz w:val="24"/>
          <w:szCs w:val="24"/>
        </w:rPr>
        <w:t xml:space="preserve"> 50% increase</w:t>
      </w:r>
      <w:r w:rsidR="003166B4" w:rsidRPr="008D32DF">
        <w:rPr>
          <w:rFonts w:ascii="Times New Roman" w:hAnsi="Times New Roman" w:cs="Times New Roman"/>
          <w:sz w:val="24"/>
          <w:szCs w:val="24"/>
        </w:rPr>
        <w:t xml:space="preserve"> in </w:t>
      </w:r>
      <w:r w:rsidR="00437A02" w:rsidRPr="008D32DF">
        <w:rPr>
          <w:rFonts w:ascii="Times New Roman" w:hAnsi="Times New Roman" w:cs="Times New Roman"/>
          <w:sz w:val="24"/>
          <w:szCs w:val="24"/>
        </w:rPr>
        <w:t>ANXA1</w:t>
      </w:r>
      <w:r w:rsidR="00E97810" w:rsidRPr="008D32DF">
        <w:rPr>
          <w:rFonts w:ascii="Times New Roman" w:hAnsi="Times New Roman" w:cs="Times New Roman"/>
          <w:sz w:val="24"/>
          <w:szCs w:val="24"/>
        </w:rPr>
        <w:t xml:space="preserve"> </w:t>
      </w:r>
      <w:r w:rsidR="00E97810" w:rsidRPr="008D32DF">
        <w:rPr>
          <w:rFonts w:ascii="Times New Roman" w:hAnsi="Times New Roman" w:cs="Times New Roman"/>
          <w:sz w:val="24"/>
          <w:szCs w:val="24"/>
        </w:rPr>
        <w:lastRenderedPageBreak/>
        <w:t>expression was also observe</w:t>
      </w:r>
      <w:r w:rsidR="00BA6FF0" w:rsidRPr="008D32DF">
        <w:rPr>
          <w:rFonts w:ascii="Times New Roman" w:hAnsi="Times New Roman" w:cs="Times New Roman"/>
          <w:sz w:val="24"/>
          <w:szCs w:val="24"/>
        </w:rPr>
        <w:t>d</w:t>
      </w:r>
      <w:r w:rsidR="00E97810" w:rsidRPr="008D32DF">
        <w:rPr>
          <w:rFonts w:ascii="Times New Roman" w:hAnsi="Times New Roman" w:cs="Times New Roman"/>
          <w:sz w:val="24"/>
          <w:szCs w:val="24"/>
        </w:rPr>
        <w:t xml:space="preserve"> in</w:t>
      </w:r>
      <w:r w:rsidR="00437A02" w:rsidRPr="008D32DF">
        <w:rPr>
          <w:rFonts w:ascii="Times New Roman" w:hAnsi="Times New Roman" w:cs="Times New Roman"/>
          <w:sz w:val="24"/>
          <w:szCs w:val="24"/>
        </w:rPr>
        <w:t xml:space="preserve"> </w:t>
      </w:r>
      <w:r w:rsidR="003166B4" w:rsidRPr="008D32DF">
        <w:rPr>
          <w:rFonts w:ascii="Times New Roman" w:hAnsi="Times New Roman" w:cs="Times New Roman"/>
          <w:sz w:val="24"/>
          <w:szCs w:val="24"/>
        </w:rPr>
        <w:t xml:space="preserve">brain homogenates of 5XFAD </w:t>
      </w:r>
      <w:r w:rsidR="00E97810" w:rsidRPr="008D32DF">
        <w:rPr>
          <w:rFonts w:ascii="Times New Roman" w:hAnsi="Times New Roman" w:cs="Times New Roman"/>
          <w:sz w:val="24"/>
          <w:szCs w:val="24"/>
        </w:rPr>
        <w:t xml:space="preserve">mice </w:t>
      </w:r>
      <w:r w:rsidR="001D0BD4">
        <w:rPr>
          <w:rFonts w:ascii="Times New Roman" w:hAnsi="Times New Roman" w:cs="Times New Roman"/>
          <w:sz w:val="24"/>
          <w:szCs w:val="24"/>
        </w:rPr>
        <w:t>at 12 weeks</w:t>
      </w:r>
      <w:r w:rsidR="003166B4" w:rsidRPr="008D32DF">
        <w:rPr>
          <w:rFonts w:ascii="Times New Roman" w:hAnsi="Times New Roman" w:cs="Times New Roman"/>
          <w:sz w:val="24"/>
          <w:szCs w:val="24"/>
        </w:rPr>
        <w:t xml:space="preserve"> of age</w:t>
      </w:r>
      <w:r w:rsidR="00821D8A" w:rsidRPr="008D32DF">
        <w:rPr>
          <w:rFonts w:ascii="Times New Roman" w:hAnsi="Times New Roman" w:cs="Times New Roman"/>
          <w:sz w:val="24"/>
          <w:szCs w:val="24"/>
        </w:rPr>
        <w:t xml:space="preserve"> (n=6/group</w:t>
      </w:r>
      <w:r w:rsidR="0087712A" w:rsidRPr="008D32DF">
        <w:rPr>
          <w:rFonts w:ascii="Times New Roman" w:hAnsi="Times New Roman" w:cs="Times New Roman"/>
          <w:sz w:val="24"/>
          <w:szCs w:val="24"/>
        </w:rPr>
        <w:t>, Fig. 1B</w:t>
      </w:r>
      <w:r w:rsidR="00821D8A" w:rsidRPr="008D32DF">
        <w:rPr>
          <w:rFonts w:ascii="Times New Roman" w:hAnsi="Times New Roman" w:cs="Times New Roman"/>
          <w:sz w:val="24"/>
          <w:szCs w:val="24"/>
        </w:rPr>
        <w:t>)</w:t>
      </w:r>
      <w:r w:rsidR="0087712A" w:rsidRPr="008D32DF">
        <w:rPr>
          <w:rFonts w:ascii="Times New Roman" w:hAnsi="Times New Roman" w:cs="Times New Roman"/>
          <w:sz w:val="24"/>
          <w:szCs w:val="24"/>
        </w:rPr>
        <w:t>.</w:t>
      </w:r>
      <w:r w:rsidR="001D0BD4">
        <w:rPr>
          <w:rFonts w:ascii="Times New Roman" w:hAnsi="Times New Roman" w:cs="Times New Roman"/>
          <w:sz w:val="24"/>
          <w:szCs w:val="24"/>
        </w:rPr>
        <w:t xml:space="preserve"> However, at 26 weeks</w:t>
      </w:r>
      <w:r w:rsidR="0034342A">
        <w:rPr>
          <w:rFonts w:ascii="Times New Roman" w:hAnsi="Times New Roman" w:cs="Times New Roman"/>
          <w:sz w:val="24"/>
          <w:szCs w:val="24"/>
        </w:rPr>
        <w:t xml:space="preserve"> of age, when the animals show extensive amyloid plaque deposition, there were no significant differences in ANXA1 levels between 5XFAD mice and wild-type controls.</w:t>
      </w:r>
      <w:r w:rsidR="004A73BA">
        <w:rPr>
          <w:rFonts w:ascii="Times New Roman" w:hAnsi="Times New Roman" w:cs="Times New Roman"/>
          <w:sz w:val="24"/>
          <w:szCs w:val="24"/>
        </w:rPr>
        <w:t xml:space="preserve"> </w:t>
      </w:r>
      <w:r w:rsidR="004A73BA" w:rsidRPr="004A73BA">
        <w:rPr>
          <w:rFonts w:ascii="Times New Roman" w:hAnsi="Times New Roman" w:cs="Times New Roman"/>
          <w:sz w:val="24"/>
          <w:szCs w:val="24"/>
          <w:highlight w:val="yellow"/>
        </w:rPr>
        <w:t xml:space="preserve">We did not observe changes in </w:t>
      </w:r>
      <w:r w:rsidR="007E7232">
        <w:rPr>
          <w:rFonts w:ascii="Times New Roman" w:hAnsi="Times New Roman" w:cs="Times New Roman"/>
          <w:sz w:val="24"/>
          <w:szCs w:val="24"/>
          <w:highlight w:val="yellow"/>
        </w:rPr>
        <w:t>FPRL1/FPR2</w:t>
      </w:r>
      <w:r w:rsidR="004A73BA" w:rsidRPr="004A73BA">
        <w:rPr>
          <w:rFonts w:ascii="Times New Roman" w:hAnsi="Times New Roman" w:cs="Times New Roman"/>
          <w:sz w:val="24"/>
          <w:szCs w:val="24"/>
          <w:highlight w:val="yellow"/>
        </w:rPr>
        <w:t xml:space="preserve"> expression in </w:t>
      </w:r>
      <w:r w:rsidR="00007269">
        <w:rPr>
          <w:rFonts w:ascii="Times New Roman" w:hAnsi="Times New Roman" w:cs="Times New Roman"/>
          <w:sz w:val="24"/>
          <w:szCs w:val="24"/>
          <w:highlight w:val="yellow"/>
        </w:rPr>
        <w:t>either</w:t>
      </w:r>
      <w:r w:rsidR="004A73BA" w:rsidRPr="004A73BA">
        <w:rPr>
          <w:rFonts w:ascii="Times New Roman" w:hAnsi="Times New Roman" w:cs="Times New Roman"/>
          <w:sz w:val="24"/>
          <w:szCs w:val="24"/>
          <w:highlight w:val="yellow"/>
        </w:rPr>
        <w:t xml:space="preserve"> AD patients (Fig. S1A) </w:t>
      </w:r>
      <w:r w:rsidR="00007269">
        <w:rPr>
          <w:rFonts w:ascii="Times New Roman" w:hAnsi="Times New Roman" w:cs="Times New Roman"/>
          <w:sz w:val="24"/>
          <w:szCs w:val="24"/>
          <w:highlight w:val="yellow"/>
        </w:rPr>
        <w:t>or</w:t>
      </w:r>
      <w:r w:rsidR="004A73BA" w:rsidRPr="004A73BA">
        <w:rPr>
          <w:rFonts w:ascii="Times New Roman" w:hAnsi="Times New Roman" w:cs="Times New Roman"/>
          <w:sz w:val="24"/>
          <w:szCs w:val="24"/>
          <w:highlight w:val="yellow"/>
        </w:rPr>
        <w:t xml:space="preserve"> animal models (</w:t>
      </w:r>
      <w:r w:rsidR="00BD62E7">
        <w:rPr>
          <w:rFonts w:ascii="Times New Roman" w:hAnsi="Times New Roman" w:cs="Times New Roman"/>
          <w:sz w:val="24"/>
          <w:szCs w:val="24"/>
          <w:highlight w:val="yellow"/>
        </w:rPr>
        <w:t xml:space="preserve">Suppl. Fig. </w:t>
      </w:r>
      <w:r w:rsidR="004A73BA" w:rsidRPr="004A73BA">
        <w:rPr>
          <w:rFonts w:ascii="Times New Roman" w:hAnsi="Times New Roman" w:cs="Times New Roman"/>
          <w:sz w:val="24"/>
          <w:szCs w:val="24"/>
          <w:highlight w:val="yellow"/>
        </w:rPr>
        <w:t>1B).</w:t>
      </w:r>
    </w:p>
    <w:p w14:paraId="52A5ADD2" w14:textId="070E5A9E" w:rsidR="007A0B4A" w:rsidRPr="008D32DF" w:rsidRDefault="006359A5"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In addition, </w:t>
      </w:r>
      <w:proofErr w:type="spellStart"/>
      <w:r w:rsidRPr="008D32DF">
        <w:rPr>
          <w:rFonts w:ascii="Times New Roman" w:hAnsi="Times New Roman" w:cs="Times New Roman"/>
          <w:sz w:val="24"/>
          <w:szCs w:val="24"/>
        </w:rPr>
        <w:t>immuno</w:t>
      </w:r>
      <w:r w:rsidR="004C4B54" w:rsidRPr="008D32DF">
        <w:rPr>
          <w:rFonts w:ascii="Times New Roman" w:hAnsi="Times New Roman" w:cs="Times New Roman"/>
          <w:sz w:val="24"/>
          <w:szCs w:val="24"/>
        </w:rPr>
        <w:t>staining</w:t>
      </w:r>
      <w:proofErr w:type="spellEnd"/>
      <w:r w:rsidR="004C4B54" w:rsidRPr="008D32DF">
        <w:rPr>
          <w:rFonts w:ascii="Times New Roman" w:hAnsi="Times New Roman" w:cs="Times New Roman"/>
          <w:sz w:val="24"/>
          <w:szCs w:val="24"/>
        </w:rPr>
        <w:t xml:space="preserve"> of ANXA1 in hippocampal sections</w:t>
      </w:r>
      <w:r w:rsidRPr="008D32DF">
        <w:rPr>
          <w:rFonts w:ascii="Times New Roman" w:hAnsi="Times New Roman" w:cs="Times New Roman"/>
          <w:sz w:val="24"/>
          <w:szCs w:val="24"/>
        </w:rPr>
        <w:t xml:space="preserve"> from AD patients showed neuronal </w:t>
      </w:r>
      <w:r w:rsidR="00E65085" w:rsidRPr="008D32DF">
        <w:rPr>
          <w:rFonts w:ascii="Times New Roman" w:hAnsi="Times New Roman" w:cs="Times New Roman"/>
          <w:sz w:val="24"/>
          <w:szCs w:val="24"/>
        </w:rPr>
        <w:t xml:space="preserve">(Fig. 1C) </w:t>
      </w:r>
      <w:r w:rsidRPr="008D32DF">
        <w:rPr>
          <w:rFonts w:ascii="Times New Roman" w:hAnsi="Times New Roman" w:cs="Times New Roman"/>
          <w:sz w:val="24"/>
          <w:szCs w:val="24"/>
        </w:rPr>
        <w:t xml:space="preserve">as </w:t>
      </w:r>
      <w:r w:rsidR="004C4B54" w:rsidRPr="008D32DF">
        <w:rPr>
          <w:rFonts w:ascii="Times New Roman" w:hAnsi="Times New Roman" w:cs="Times New Roman"/>
          <w:sz w:val="24"/>
          <w:szCs w:val="24"/>
        </w:rPr>
        <w:t xml:space="preserve">well as </w:t>
      </w:r>
      <w:r w:rsidR="009E26BD" w:rsidRPr="008D32DF">
        <w:rPr>
          <w:rFonts w:ascii="Times New Roman" w:hAnsi="Times New Roman" w:cs="Times New Roman"/>
          <w:sz w:val="24"/>
          <w:szCs w:val="24"/>
        </w:rPr>
        <w:t>micro</w:t>
      </w:r>
      <w:r w:rsidR="004C4B54" w:rsidRPr="008D32DF">
        <w:rPr>
          <w:rFonts w:ascii="Times New Roman" w:hAnsi="Times New Roman" w:cs="Times New Roman"/>
          <w:sz w:val="24"/>
          <w:szCs w:val="24"/>
        </w:rPr>
        <w:t>gl</w:t>
      </w:r>
      <w:r w:rsidR="00E65085" w:rsidRPr="008D32DF">
        <w:rPr>
          <w:rFonts w:ascii="Times New Roman" w:hAnsi="Times New Roman" w:cs="Times New Roman"/>
          <w:sz w:val="24"/>
          <w:szCs w:val="24"/>
        </w:rPr>
        <w:t>ial (Fig. 1D</w:t>
      </w:r>
      <w:r w:rsidR="00A20F8C" w:rsidRPr="008D32DF">
        <w:rPr>
          <w:rFonts w:ascii="Times New Roman" w:hAnsi="Times New Roman" w:cs="Times New Roman"/>
          <w:sz w:val="24"/>
          <w:szCs w:val="24"/>
        </w:rPr>
        <w:t>)</w:t>
      </w:r>
      <w:r w:rsidR="009E26BD" w:rsidRPr="008D32DF">
        <w:rPr>
          <w:rFonts w:ascii="Times New Roman" w:hAnsi="Times New Roman" w:cs="Times New Roman"/>
          <w:sz w:val="24"/>
          <w:szCs w:val="24"/>
        </w:rPr>
        <w:t xml:space="preserve"> and </w:t>
      </w:r>
      <w:proofErr w:type="spellStart"/>
      <w:r w:rsidR="009E26BD" w:rsidRPr="008D32DF">
        <w:rPr>
          <w:rFonts w:ascii="Times New Roman" w:hAnsi="Times New Roman" w:cs="Times New Roman"/>
          <w:sz w:val="24"/>
          <w:szCs w:val="24"/>
        </w:rPr>
        <w:t>astrocytic</w:t>
      </w:r>
      <w:proofErr w:type="spellEnd"/>
      <w:r w:rsidR="009E26BD" w:rsidRPr="008D32DF">
        <w:rPr>
          <w:rFonts w:ascii="Times New Roman" w:hAnsi="Times New Roman" w:cs="Times New Roman"/>
          <w:sz w:val="24"/>
          <w:szCs w:val="24"/>
        </w:rPr>
        <w:t xml:space="preserve"> (Fig. 1E) staining</w:t>
      </w:r>
      <w:r w:rsidR="00A20F8C" w:rsidRPr="008D32DF">
        <w:rPr>
          <w:rFonts w:ascii="Times New Roman" w:hAnsi="Times New Roman" w:cs="Times New Roman"/>
          <w:sz w:val="24"/>
          <w:szCs w:val="24"/>
        </w:rPr>
        <w:t>. Intriguingly, ANXA1 was highly expressed in neuronal tangles</w:t>
      </w:r>
      <w:r w:rsidR="009E26BD" w:rsidRPr="008D32DF">
        <w:rPr>
          <w:rFonts w:ascii="Times New Roman" w:hAnsi="Times New Roman" w:cs="Times New Roman"/>
          <w:sz w:val="24"/>
          <w:szCs w:val="24"/>
        </w:rPr>
        <w:t xml:space="preserve"> (marked by arrows)</w:t>
      </w:r>
      <w:r w:rsidR="00A20F8C" w:rsidRPr="008D32DF">
        <w:rPr>
          <w:rFonts w:ascii="Times New Roman" w:hAnsi="Times New Roman" w:cs="Times New Roman"/>
          <w:sz w:val="24"/>
          <w:szCs w:val="24"/>
        </w:rPr>
        <w:t>,</w:t>
      </w:r>
      <w:r w:rsidR="004C4B54" w:rsidRPr="008D32DF">
        <w:rPr>
          <w:rFonts w:ascii="Times New Roman" w:hAnsi="Times New Roman" w:cs="Times New Roman"/>
          <w:sz w:val="24"/>
          <w:szCs w:val="24"/>
        </w:rPr>
        <w:t xml:space="preserve"> indicating a potential role of ANXA1 </w:t>
      </w:r>
      <w:r w:rsidR="00530131" w:rsidRPr="008D32DF">
        <w:rPr>
          <w:rFonts w:ascii="Times New Roman" w:hAnsi="Times New Roman" w:cs="Times New Roman"/>
          <w:sz w:val="24"/>
          <w:szCs w:val="24"/>
        </w:rPr>
        <w:t>in neuronal pathology in</w:t>
      </w:r>
      <w:r w:rsidR="004C4B54" w:rsidRPr="008D32DF">
        <w:rPr>
          <w:rFonts w:ascii="Times New Roman" w:hAnsi="Times New Roman" w:cs="Times New Roman"/>
          <w:sz w:val="24"/>
          <w:szCs w:val="24"/>
        </w:rPr>
        <w:t xml:space="preserve"> </w:t>
      </w:r>
      <w:r w:rsidR="00530131" w:rsidRPr="008D32DF">
        <w:rPr>
          <w:rFonts w:ascii="Times New Roman" w:hAnsi="Times New Roman" w:cs="Times New Roman"/>
          <w:sz w:val="24"/>
          <w:szCs w:val="24"/>
        </w:rPr>
        <w:t>AD</w:t>
      </w:r>
      <w:r w:rsidR="004C4B54" w:rsidRPr="008D32DF">
        <w:rPr>
          <w:rFonts w:ascii="Times New Roman" w:hAnsi="Times New Roman" w:cs="Times New Roman"/>
          <w:sz w:val="24"/>
          <w:szCs w:val="24"/>
        </w:rPr>
        <w:t>.</w:t>
      </w:r>
    </w:p>
    <w:p w14:paraId="390A3565" w14:textId="77777777" w:rsidR="008E5D3F" w:rsidRPr="008D32DF" w:rsidRDefault="004C4B54" w:rsidP="008D32DF">
      <w:pPr>
        <w:spacing w:line="480" w:lineRule="auto"/>
        <w:jc w:val="both"/>
        <w:rPr>
          <w:rFonts w:ascii="Times New Roman" w:hAnsi="Times New Roman" w:cs="Times New Roman"/>
          <w:i/>
          <w:sz w:val="24"/>
          <w:szCs w:val="24"/>
        </w:rPr>
      </w:pPr>
      <w:r w:rsidRPr="008D32DF">
        <w:rPr>
          <w:rFonts w:ascii="Times New Roman" w:hAnsi="Times New Roman" w:cs="Times New Roman"/>
          <w:i/>
          <w:sz w:val="24"/>
          <w:szCs w:val="24"/>
        </w:rPr>
        <w:t>Treatment</w:t>
      </w:r>
      <w:r w:rsidR="000718C1" w:rsidRPr="008D32DF">
        <w:rPr>
          <w:rFonts w:ascii="Times New Roman" w:hAnsi="Times New Roman" w:cs="Times New Roman"/>
          <w:i/>
          <w:sz w:val="24"/>
          <w:szCs w:val="24"/>
        </w:rPr>
        <w:t xml:space="preserve"> of </w:t>
      </w:r>
      <w:proofErr w:type="spellStart"/>
      <w:r w:rsidR="000718C1" w:rsidRPr="008D32DF">
        <w:rPr>
          <w:rFonts w:ascii="Times New Roman" w:hAnsi="Times New Roman" w:cs="Times New Roman"/>
          <w:i/>
          <w:sz w:val="24"/>
          <w:szCs w:val="24"/>
        </w:rPr>
        <w:t>neuroblastoma</w:t>
      </w:r>
      <w:proofErr w:type="spellEnd"/>
      <w:r w:rsidR="005E73C7" w:rsidRPr="008D32DF">
        <w:rPr>
          <w:rFonts w:ascii="Times New Roman" w:hAnsi="Times New Roman" w:cs="Times New Roman"/>
          <w:i/>
          <w:sz w:val="24"/>
          <w:szCs w:val="24"/>
        </w:rPr>
        <w:t xml:space="preserve"> cells with recombinant </w:t>
      </w:r>
      <w:r w:rsidR="00167CCE" w:rsidRPr="008D32DF">
        <w:rPr>
          <w:rFonts w:ascii="Times New Roman" w:hAnsi="Times New Roman" w:cs="Times New Roman"/>
          <w:i/>
          <w:sz w:val="24"/>
          <w:szCs w:val="24"/>
        </w:rPr>
        <w:t>ANXA1</w:t>
      </w:r>
      <w:r w:rsidR="008E5D3F" w:rsidRPr="008D32DF">
        <w:rPr>
          <w:rFonts w:ascii="Times New Roman" w:hAnsi="Times New Roman" w:cs="Times New Roman"/>
          <w:i/>
          <w:sz w:val="24"/>
          <w:szCs w:val="24"/>
        </w:rPr>
        <w:t xml:space="preserve"> reduces </w:t>
      </w:r>
      <w:r w:rsidR="005E73C7" w:rsidRPr="008D32DF">
        <w:rPr>
          <w:rFonts w:ascii="Times New Roman" w:hAnsi="Times New Roman" w:cs="Times New Roman"/>
          <w:i/>
          <w:sz w:val="24"/>
          <w:szCs w:val="24"/>
        </w:rPr>
        <w:t xml:space="preserve">the levels of </w:t>
      </w:r>
      <w:r w:rsidR="000718C1" w:rsidRPr="008D32DF">
        <w:rPr>
          <w:rFonts w:ascii="Times New Roman" w:hAnsi="Times New Roman" w:cs="Times New Roman"/>
          <w:i/>
          <w:sz w:val="24"/>
          <w:szCs w:val="24"/>
        </w:rPr>
        <w:t>soluble A</w:t>
      </w:r>
      <w:r w:rsidR="008E5D3F" w:rsidRPr="008D32DF">
        <w:rPr>
          <w:rFonts w:ascii="Times New Roman" w:hAnsi="Times New Roman" w:cs="Times New Roman"/>
          <w:i/>
          <w:sz w:val="24"/>
          <w:szCs w:val="24"/>
        </w:rPr>
        <w:t xml:space="preserve">β </w:t>
      </w:r>
    </w:p>
    <w:p w14:paraId="57AF30F1" w14:textId="7540AB48" w:rsidR="00D417D1" w:rsidRPr="008D32DF" w:rsidRDefault="00A20F8C" w:rsidP="008D32DF">
      <w:pPr>
        <w:spacing w:line="480" w:lineRule="auto"/>
        <w:jc w:val="both"/>
        <w:rPr>
          <w:rFonts w:ascii="Times New Roman" w:hAnsi="Times New Roman" w:cs="Times New Roman"/>
          <w:color w:val="FF0000"/>
          <w:sz w:val="24"/>
          <w:szCs w:val="24"/>
        </w:rPr>
      </w:pPr>
      <w:r w:rsidRPr="008D32DF">
        <w:rPr>
          <w:rFonts w:ascii="Times New Roman" w:hAnsi="Times New Roman" w:cs="Times New Roman"/>
          <w:sz w:val="24"/>
          <w:szCs w:val="24"/>
        </w:rPr>
        <w:t xml:space="preserve">Because ANXA1 </w:t>
      </w:r>
      <w:r w:rsidR="00507635">
        <w:rPr>
          <w:rFonts w:ascii="Times New Roman" w:hAnsi="Times New Roman" w:cs="Times New Roman"/>
          <w:sz w:val="24"/>
          <w:szCs w:val="24"/>
        </w:rPr>
        <w:t xml:space="preserve">is </w:t>
      </w:r>
      <w:r w:rsidRPr="008D32DF">
        <w:rPr>
          <w:rFonts w:ascii="Times New Roman" w:hAnsi="Times New Roman" w:cs="Times New Roman"/>
          <w:sz w:val="24"/>
          <w:szCs w:val="24"/>
        </w:rPr>
        <w:t>expressed by neurons</w:t>
      </w:r>
      <w:r w:rsidR="000C5C8A" w:rsidRPr="008D32DF">
        <w:rPr>
          <w:rFonts w:ascii="Times New Roman" w:hAnsi="Times New Roman" w:cs="Times New Roman"/>
          <w:sz w:val="24"/>
          <w:szCs w:val="24"/>
        </w:rPr>
        <w:t xml:space="preserve"> (Fig. 1C)</w:t>
      </w:r>
      <w:r w:rsidRPr="008D32DF">
        <w:rPr>
          <w:rFonts w:ascii="Times New Roman" w:hAnsi="Times New Roman" w:cs="Times New Roman"/>
          <w:sz w:val="24"/>
          <w:szCs w:val="24"/>
        </w:rPr>
        <w:t>, we</w:t>
      </w:r>
      <w:r w:rsidR="008E5D3F" w:rsidRPr="008D32DF">
        <w:rPr>
          <w:rFonts w:ascii="Times New Roman" w:hAnsi="Times New Roman" w:cs="Times New Roman"/>
          <w:sz w:val="24"/>
          <w:szCs w:val="24"/>
        </w:rPr>
        <w:t xml:space="preserve"> investigate</w:t>
      </w:r>
      <w:r w:rsidR="00CA124F" w:rsidRPr="008D32DF">
        <w:rPr>
          <w:rFonts w:ascii="Times New Roman" w:hAnsi="Times New Roman" w:cs="Times New Roman"/>
          <w:sz w:val="24"/>
          <w:szCs w:val="24"/>
        </w:rPr>
        <w:t>d</w:t>
      </w:r>
      <w:r w:rsidR="008E5D3F" w:rsidRPr="008D32DF">
        <w:rPr>
          <w:rFonts w:ascii="Times New Roman" w:hAnsi="Times New Roman" w:cs="Times New Roman"/>
          <w:sz w:val="24"/>
          <w:szCs w:val="24"/>
        </w:rPr>
        <w:t xml:space="preserve"> </w:t>
      </w:r>
      <w:r w:rsidR="002219A3" w:rsidRPr="008D32DF">
        <w:rPr>
          <w:rFonts w:ascii="Times New Roman" w:hAnsi="Times New Roman" w:cs="Times New Roman"/>
          <w:sz w:val="24"/>
          <w:szCs w:val="24"/>
        </w:rPr>
        <w:t>the</w:t>
      </w:r>
      <w:r w:rsidR="00A06F13" w:rsidRPr="008D32DF">
        <w:rPr>
          <w:rFonts w:ascii="Times New Roman" w:hAnsi="Times New Roman" w:cs="Times New Roman"/>
          <w:sz w:val="24"/>
          <w:szCs w:val="24"/>
        </w:rPr>
        <w:t xml:space="preserve"> effect</w:t>
      </w:r>
      <w:r w:rsidR="008E5D3F" w:rsidRPr="008D32DF">
        <w:rPr>
          <w:rFonts w:ascii="Times New Roman" w:hAnsi="Times New Roman" w:cs="Times New Roman"/>
          <w:sz w:val="24"/>
          <w:szCs w:val="24"/>
        </w:rPr>
        <w:t xml:space="preserve"> </w:t>
      </w:r>
      <w:r w:rsidRPr="008D32DF">
        <w:rPr>
          <w:rFonts w:ascii="Times New Roman" w:hAnsi="Times New Roman" w:cs="Times New Roman"/>
          <w:sz w:val="24"/>
          <w:szCs w:val="24"/>
        </w:rPr>
        <w:t>of ANXA1</w:t>
      </w:r>
      <w:r w:rsidR="00874584" w:rsidRPr="008D32DF">
        <w:rPr>
          <w:rFonts w:ascii="Times New Roman" w:hAnsi="Times New Roman" w:cs="Times New Roman"/>
          <w:sz w:val="24"/>
          <w:szCs w:val="24"/>
        </w:rPr>
        <w:t xml:space="preserve"> on APP processing</w:t>
      </w:r>
      <w:r w:rsidR="008E6489" w:rsidRPr="008D32DF">
        <w:rPr>
          <w:rFonts w:ascii="Times New Roman" w:hAnsi="Times New Roman" w:cs="Times New Roman"/>
          <w:sz w:val="24"/>
          <w:szCs w:val="24"/>
        </w:rPr>
        <w:t xml:space="preserve"> in a </w:t>
      </w:r>
      <w:proofErr w:type="spellStart"/>
      <w:r w:rsidR="008E6489" w:rsidRPr="008D32DF">
        <w:rPr>
          <w:rFonts w:ascii="Times New Roman" w:hAnsi="Times New Roman" w:cs="Times New Roman"/>
          <w:sz w:val="24"/>
          <w:szCs w:val="24"/>
        </w:rPr>
        <w:t>neuroblastoma</w:t>
      </w:r>
      <w:proofErr w:type="spellEnd"/>
      <w:r w:rsidR="008E6489" w:rsidRPr="008D32DF">
        <w:rPr>
          <w:rFonts w:ascii="Times New Roman" w:hAnsi="Times New Roman" w:cs="Times New Roman"/>
          <w:sz w:val="24"/>
          <w:szCs w:val="24"/>
        </w:rPr>
        <w:t xml:space="preserve"> cell line</w:t>
      </w:r>
      <w:r w:rsidR="00507635">
        <w:rPr>
          <w:rFonts w:ascii="Times New Roman" w:hAnsi="Times New Roman" w:cs="Times New Roman"/>
          <w:sz w:val="24"/>
          <w:szCs w:val="24"/>
        </w:rPr>
        <w:t>. Consequently</w:t>
      </w:r>
      <w:r w:rsidR="00874584" w:rsidRPr="008D32DF">
        <w:rPr>
          <w:rFonts w:ascii="Times New Roman" w:hAnsi="Times New Roman" w:cs="Times New Roman"/>
          <w:sz w:val="24"/>
          <w:szCs w:val="24"/>
        </w:rPr>
        <w:t>,</w:t>
      </w:r>
      <w:r w:rsidR="00801273" w:rsidRPr="008D32DF">
        <w:rPr>
          <w:rFonts w:ascii="Times New Roman" w:hAnsi="Times New Roman" w:cs="Times New Roman"/>
          <w:sz w:val="24"/>
          <w:szCs w:val="24"/>
        </w:rPr>
        <w:t xml:space="preserve"> </w:t>
      </w:r>
      <w:r w:rsidR="00A021E4" w:rsidRPr="008D32DF">
        <w:rPr>
          <w:rFonts w:ascii="Times New Roman" w:hAnsi="Times New Roman" w:cs="Times New Roman"/>
          <w:sz w:val="24"/>
          <w:szCs w:val="24"/>
        </w:rPr>
        <w:t xml:space="preserve">N2asw cells were incubated </w:t>
      </w:r>
      <w:r w:rsidR="000C5C8A" w:rsidRPr="008D32DF">
        <w:rPr>
          <w:rFonts w:ascii="Times New Roman" w:hAnsi="Times New Roman" w:cs="Times New Roman"/>
          <w:sz w:val="24"/>
          <w:szCs w:val="24"/>
        </w:rPr>
        <w:t>for 18 hours</w:t>
      </w:r>
      <w:r w:rsidR="00A021E4" w:rsidRPr="008D32DF">
        <w:rPr>
          <w:rFonts w:ascii="Times New Roman" w:hAnsi="Times New Roman" w:cs="Times New Roman"/>
          <w:sz w:val="24"/>
          <w:szCs w:val="24"/>
        </w:rPr>
        <w:t xml:space="preserve"> with different concentrations </w:t>
      </w:r>
      <w:r w:rsidR="008A1398" w:rsidRPr="008D32DF">
        <w:rPr>
          <w:rFonts w:ascii="Times New Roman" w:hAnsi="Times New Roman" w:cs="Times New Roman"/>
          <w:sz w:val="24"/>
          <w:szCs w:val="24"/>
        </w:rPr>
        <w:t xml:space="preserve">of hrANXA1 ranging from 0.5 </w:t>
      </w:r>
      <w:proofErr w:type="gramStart"/>
      <w:r w:rsidR="008A1398" w:rsidRPr="008D32DF">
        <w:rPr>
          <w:rFonts w:ascii="Times New Roman" w:hAnsi="Times New Roman" w:cs="Times New Roman"/>
          <w:sz w:val="24"/>
          <w:szCs w:val="24"/>
        </w:rPr>
        <w:t>to 4</w:t>
      </w:r>
      <w:r w:rsidR="00A021E4" w:rsidRPr="008D32DF">
        <w:rPr>
          <w:rFonts w:ascii="Times New Roman" w:hAnsi="Times New Roman" w:cs="Times New Roman"/>
          <w:sz w:val="24"/>
          <w:szCs w:val="24"/>
        </w:rPr>
        <w:t xml:space="preserve"> </w:t>
      </w:r>
      <w:proofErr w:type="spellStart"/>
      <w:r w:rsidR="00A021E4" w:rsidRPr="008D32DF">
        <w:rPr>
          <w:rFonts w:ascii="Times New Roman" w:hAnsi="Times New Roman" w:cs="Times New Roman"/>
          <w:sz w:val="24"/>
          <w:szCs w:val="24"/>
        </w:rPr>
        <w:t>μg</w:t>
      </w:r>
      <w:proofErr w:type="spellEnd"/>
      <w:r w:rsidR="00A021E4" w:rsidRPr="008D32DF">
        <w:rPr>
          <w:rFonts w:ascii="Times New Roman" w:hAnsi="Times New Roman" w:cs="Times New Roman"/>
          <w:sz w:val="24"/>
          <w:szCs w:val="24"/>
        </w:rPr>
        <w:t>/</w:t>
      </w:r>
      <w:r w:rsidR="0065576D" w:rsidRPr="008D32DF">
        <w:rPr>
          <w:rFonts w:ascii="Times New Roman" w:hAnsi="Times New Roman" w:cs="Times New Roman"/>
          <w:sz w:val="24"/>
          <w:szCs w:val="24"/>
        </w:rPr>
        <w:t>ml (corresponding to 1</w:t>
      </w:r>
      <w:r w:rsidR="006D4C27" w:rsidRPr="008D32DF">
        <w:rPr>
          <w:rFonts w:ascii="Times New Roman" w:hAnsi="Times New Roman" w:cs="Times New Roman"/>
          <w:sz w:val="24"/>
          <w:szCs w:val="24"/>
        </w:rPr>
        <w:t>3</w:t>
      </w:r>
      <w:r w:rsidR="0065576D" w:rsidRPr="008D32DF">
        <w:rPr>
          <w:rFonts w:ascii="Times New Roman" w:hAnsi="Times New Roman" w:cs="Times New Roman"/>
          <w:sz w:val="24"/>
          <w:szCs w:val="24"/>
        </w:rPr>
        <w:t xml:space="preserve"> to 10</w:t>
      </w:r>
      <w:r w:rsidR="006D4C27" w:rsidRPr="008D32DF">
        <w:rPr>
          <w:rFonts w:ascii="Times New Roman" w:hAnsi="Times New Roman" w:cs="Times New Roman"/>
          <w:sz w:val="24"/>
          <w:szCs w:val="24"/>
        </w:rPr>
        <w:t>5</w:t>
      </w:r>
      <w:r w:rsidR="00A021E4" w:rsidRPr="008D32DF">
        <w:rPr>
          <w:rFonts w:ascii="Times New Roman" w:hAnsi="Times New Roman" w:cs="Times New Roman"/>
          <w:sz w:val="24"/>
          <w:szCs w:val="24"/>
        </w:rPr>
        <w:t xml:space="preserve"> </w:t>
      </w:r>
      <w:proofErr w:type="spellStart"/>
      <w:r w:rsidR="00A021E4" w:rsidRPr="008D32DF">
        <w:rPr>
          <w:rFonts w:ascii="Times New Roman" w:hAnsi="Times New Roman" w:cs="Times New Roman"/>
          <w:sz w:val="24"/>
          <w:szCs w:val="24"/>
        </w:rPr>
        <w:t>nM</w:t>
      </w:r>
      <w:proofErr w:type="spellEnd"/>
      <w:r w:rsidR="00A021E4" w:rsidRPr="008D32DF">
        <w:rPr>
          <w:rFonts w:ascii="Times New Roman" w:hAnsi="Times New Roman" w:cs="Times New Roman"/>
          <w:sz w:val="24"/>
          <w:szCs w:val="24"/>
        </w:rPr>
        <w:t>)</w:t>
      </w:r>
      <w:proofErr w:type="gramEnd"/>
      <w:r w:rsidR="00A021E4" w:rsidRPr="008D32DF">
        <w:rPr>
          <w:rFonts w:ascii="Times New Roman" w:hAnsi="Times New Roman" w:cs="Times New Roman"/>
          <w:sz w:val="24"/>
          <w:szCs w:val="24"/>
        </w:rPr>
        <w:t xml:space="preserve">. </w:t>
      </w:r>
      <w:r w:rsidR="00507635">
        <w:rPr>
          <w:rFonts w:ascii="Times New Roman" w:hAnsi="Times New Roman" w:cs="Times New Roman"/>
          <w:sz w:val="24"/>
          <w:szCs w:val="24"/>
        </w:rPr>
        <w:t xml:space="preserve"> Our data show that</w:t>
      </w:r>
      <w:r w:rsidR="00A021E4" w:rsidRPr="008D32DF">
        <w:rPr>
          <w:rFonts w:ascii="Times New Roman" w:hAnsi="Times New Roman" w:cs="Times New Roman"/>
          <w:sz w:val="24"/>
          <w:szCs w:val="24"/>
        </w:rPr>
        <w:t xml:space="preserve"> </w:t>
      </w:r>
      <w:r w:rsidR="000C5C8A" w:rsidRPr="008D32DF">
        <w:rPr>
          <w:rFonts w:ascii="Times New Roman" w:hAnsi="Times New Roman" w:cs="Times New Roman"/>
          <w:sz w:val="24"/>
          <w:szCs w:val="24"/>
        </w:rPr>
        <w:t>hr</w:t>
      </w:r>
      <w:r w:rsidR="00A021E4" w:rsidRPr="008D32DF">
        <w:rPr>
          <w:rFonts w:ascii="Times New Roman" w:hAnsi="Times New Roman" w:cs="Times New Roman"/>
          <w:sz w:val="24"/>
          <w:szCs w:val="24"/>
        </w:rPr>
        <w:t>ANXA1 induced a concentration dependent decrease in the levels of Aβ in the media of these cell</w:t>
      </w:r>
      <w:r w:rsidR="008E6489" w:rsidRPr="008D32DF">
        <w:rPr>
          <w:rFonts w:ascii="Times New Roman" w:hAnsi="Times New Roman" w:cs="Times New Roman"/>
          <w:sz w:val="24"/>
          <w:szCs w:val="24"/>
        </w:rPr>
        <w:t>s (</w:t>
      </w:r>
      <w:r w:rsidR="00C645A3" w:rsidRPr="008D32DF">
        <w:rPr>
          <w:rFonts w:ascii="Times New Roman" w:hAnsi="Times New Roman" w:cs="Times New Roman"/>
          <w:sz w:val="24"/>
          <w:szCs w:val="24"/>
        </w:rPr>
        <w:t>Fig.</w:t>
      </w:r>
      <w:r w:rsidR="008E6489" w:rsidRPr="008D32DF">
        <w:rPr>
          <w:rFonts w:ascii="Times New Roman" w:hAnsi="Times New Roman" w:cs="Times New Roman"/>
          <w:sz w:val="24"/>
          <w:szCs w:val="24"/>
        </w:rPr>
        <w:t xml:space="preserve"> 2A). Conversely</w:t>
      </w:r>
      <w:r w:rsidR="00A021E4" w:rsidRPr="008D32DF">
        <w:rPr>
          <w:rFonts w:ascii="Times New Roman" w:hAnsi="Times New Roman" w:cs="Times New Roman"/>
          <w:sz w:val="24"/>
          <w:szCs w:val="24"/>
        </w:rPr>
        <w:t xml:space="preserve">, ANXA1 knockdown using </w:t>
      </w:r>
      <w:proofErr w:type="spellStart"/>
      <w:r w:rsidR="00A021E4" w:rsidRPr="008D32DF">
        <w:rPr>
          <w:rFonts w:ascii="Times New Roman" w:hAnsi="Times New Roman" w:cs="Times New Roman"/>
          <w:sz w:val="24"/>
          <w:szCs w:val="24"/>
        </w:rPr>
        <w:t>siRNA</w:t>
      </w:r>
      <w:proofErr w:type="spellEnd"/>
      <w:r w:rsidR="00A021E4" w:rsidRPr="008D32DF">
        <w:rPr>
          <w:rFonts w:ascii="Times New Roman" w:hAnsi="Times New Roman" w:cs="Times New Roman"/>
          <w:sz w:val="24"/>
          <w:szCs w:val="24"/>
        </w:rPr>
        <w:t xml:space="preserve"> transfection resulted in an i</w:t>
      </w:r>
      <w:r w:rsidR="00C645A3" w:rsidRPr="008D32DF">
        <w:rPr>
          <w:rFonts w:ascii="Times New Roman" w:hAnsi="Times New Roman" w:cs="Times New Roman"/>
          <w:sz w:val="24"/>
          <w:szCs w:val="24"/>
        </w:rPr>
        <w:t>ncrease in Aβ secretion (Fig. 2A</w:t>
      </w:r>
      <w:r w:rsidR="00A021E4" w:rsidRPr="008D32DF">
        <w:rPr>
          <w:rFonts w:ascii="Times New Roman" w:hAnsi="Times New Roman" w:cs="Times New Roman"/>
          <w:sz w:val="24"/>
          <w:szCs w:val="24"/>
        </w:rPr>
        <w:t>).</w:t>
      </w:r>
    </w:p>
    <w:p w14:paraId="76F571CD" w14:textId="7186634C" w:rsidR="008E5D3F" w:rsidRPr="008D32DF" w:rsidRDefault="00A021E4"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The</w:t>
      </w:r>
      <w:r w:rsidR="00EB4C89" w:rsidRPr="008D32DF">
        <w:rPr>
          <w:rFonts w:ascii="Times New Roman" w:hAnsi="Times New Roman" w:cs="Times New Roman"/>
          <w:sz w:val="24"/>
          <w:szCs w:val="24"/>
        </w:rPr>
        <w:t xml:space="preserve"> reduction in Aβ</w:t>
      </w:r>
      <w:r w:rsidR="00D417D1" w:rsidRPr="008D32DF">
        <w:rPr>
          <w:rFonts w:ascii="Times New Roman" w:hAnsi="Times New Roman" w:cs="Times New Roman"/>
          <w:sz w:val="24"/>
          <w:szCs w:val="24"/>
        </w:rPr>
        <w:t xml:space="preserve"> was not </w:t>
      </w:r>
      <w:r w:rsidR="000718C1" w:rsidRPr="008D32DF">
        <w:rPr>
          <w:rFonts w:ascii="Times New Roman" w:hAnsi="Times New Roman" w:cs="Times New Roman"/>
          <w:sz w:val="24"/>
          <w:szCs w:val="24"/>
        </w:rPr>
        <w:t>secondary to</w:t>
      </w:r>
      <w:r w:rsidR="00EB4C89" w:rsidRPr="008D32DF">
        <w:rPr>
          <w:rFonts w:ascii="Times New Roman" w:hAnsi="Times New Roman" w:cs="Times New Roman"/>
          <w:sz w:val="24"/>
          <w:szCs w:val="24"/>
        </w:rPr>
        <w:t xml:space="preserve"> alterations in</w:t>
      </w:r>
      <w:r w:rsidR="00174E07" w:rsidRPr="008D32DF">
        <w:rPr>
          <w:rFonts w:ascii="Times New Roman" w:hAnsi="Times New Roman" w:cs="Times New Roman"/>
          <w:sz w:val="24"/>
          <w:szCs w:val="24"/>
        </w:rPr>
        <w:t xml:space="preserve"> the </w:t>
      </w:r>
      <w:r w:rsidR="008F7482" w:rsidRPr="008D32DF">
        <w:rPr>
          <w:rFonts w:ascii="Times New Roman" w:hAnsi="Times New Roman" w:cs="Times New Roman"/>
          <w:sz w:val="24"/>
          <w:szCs w:val="24"/>
        </w:rPr>
        <w:t>expression</w:t>
      </w:r>
      <w:r w:rsidR="006D4C27" w:rsidRPr="008D32DF">
        <w:rPr>
          <w:rFonts w:ascii="Times New Roman" w:hAnsi="Times New Roman" w:cs="Times New Roman"/>
          <w:sz w:val="24"/>
          <w:szCs w:val="24"/>
        </w:rPr>
        <w:t xml:space="preserve"> of APP</w:t>
      </w:r>
      <w:r w:rsidR="008F7482" w:rsidRPr="008D32DF">
        <w:rPr>
          <w:rFonts w:ascii="Times New Roman" w:hAnsi="Times New Roman" w:cs="Times New Roman"/>
          <w:sz w:val="24"/>
          <w:szCs w:val="24"/>
        </w:rPr>
        <w:t xml:space="preserve"> or</w:t>
      </w:r>
      <w:r w:rsidR="00EB4C89" w:rsidRPr="008D32DF">
        <w:rPr>
          <w:rFonts w:ascii="Times New Roman" w:hAnsi="Times New Roman" w:cs="Times New Roman"/>
          <w:sz w:val="24"/>
          <w:szCs w:val="24"/>
        </w:rPr>
        <w:t xml:space="preserve"> the processing of APP</w:t>
      </w:r>
      <w:r w:rsidR="006D4C27" w:rsidRPr="008D32DF">
        <w:rPr>
          <w:rFonts w:ascii="Times New Roman" w:hAnsi="Times New Roman" w:cs="Times New Roman"/>
          <w:sz w:val="24"/>
          <w:szCs w:val="24"/>
        </w:rPr>
        <w:t xml:space="preserve"> by α-</w:t>
      </w:r>
      <w:proofErr w:type="spellStart"/>
      <w:r w:rsidR="006D4C27" w:rsidRPr="008D32DF">
        <w:rPr>
          <w:rFonts w:ascii="Times New Roman" w:hAnsi="Times New Roman" w:cs="Times New Roman"/>
          <w:sz w:val="24"/>
          <w:szCs w:val="24"/>
        </w:rPr>
        <w:t>secretase</w:t>
      </w:r>
      <w:proofErr w:type="spellEnd"/>
      <w:r w:rsidR="00EB4C89" w:rsidRPr="008D32DF">
        <w:rPr>
          <w:rFonts w:ascii="Times New Roman" w:hAnsi="Times New Roman" w:cs="Times New Roman"/>
          <w:sz w:val="24"/>
          <w:szCs w:val="24"/>
        </w:rPr>
        <w:t>, as no changes were detected i</w:t>
      </w:r>
      <w:r w:rsidR="008E5D3F" w:rsidRPr="008D32DF">
        <w:rPr>
          <w:rFonts w:ascii="Times New Roman" w:hAnsi="Times New Roman" w:cs="Times New Roman"/>
          <w:sz w:val="24"/>
          <w:szCs w:val="24"/>
        </w:rPr>
        <w:t xml:space="preserve">n </w:t>
      </w:r>
      <w:r w:rsidR="00167CCE" w:rsidRPr="008D32DF">
        <w:rPr>
          <w:rFonts w:ascii="Times New Roman" w:hAnsi="Times New Roman" w:cs="Times New Roman"/>
          <w:sz w:val="24"/>
          <w:szCs w:val="24"/>
        </w:rPr>
        <w:t xml:space="preserve">the expression of </w:t>
      </w:r>
      <w:r w:rsidR="008E5D3F" w:rsidRPr="008D32DF">
        <w:rPr>
          <w:rFonts w:ascii="Times New Roman" w:hAnsi="Times New Roman" w:cs="Times New Roman"/>
          <w:sz w:val="24"/>
          <w:szCs w:val="24"/>
        </w:rPr>
        <w:t xml:space="preserve">full length APP </w:t>
      </w:r>
      <w:r w:rsidR="00167CCE" w:rsidRPr="008D32DF">
        <w:rPr>
          <w:rFonts w:ascii="Times New Roman" w:hAnsi="Times New Roman" w:cs="Times New Roman"/>
          <w:sz w:val="24"/>
          <w:szCs w:val="24"/>
        </w:rPr>
        <w:t>in cell lysates</w:t>
      </w:r>
      <w:r w:rsidR="002219A3" w:rsidRPr="008D32DF">
        <w:rPr>
          <w:rFonts w:ascii="Times New Roman" w:hAnsi="Times New Roman" w:cs="Times New Roman"/>
          <w:sz w:val="24"/>
          <w:szCs w:val="24"/>
        </w:rPr>
        <w:t xml:space="preserve"> (Fig</w:t>
      </w:r>
      <w:r w:rsidR="00C645A3" w:rsidRPr="008D32DF">
        <w:rPr>
          <w:rFonts w:ascii="Times New Roman" w:hAnsi="Times New Roman" w:cs="Times New Roman"/>
          <w:sz w:val="24"/>
          <w:szCs w:val="24"/>
        </w:rPr>
        <w:t>. 2</w:t>
      </w:r>
      <w:r w:rsidR="0087712A" w:rsidRPr="008D32DF">
        <w:rPr>
          <w:rFonts w:ascii="Times New Roman" w:hAnsi="Times New Roman" w:cs="Times New Roman"/>
          <w:sz w:val="24"/>
          <w:szCs w:val="24"/>
        </w:rPr>
        <w:t>B</w:t>
      </w:r>
      <w:r w:rsidR="002219A3" w:rsidRPr="008D32DF">
        <w:rPr>
          <w:rFonts w:ascii="Times New Roman" w:hAnsi="Times New Roman" w:cs="Times New Roman"/>
          <w:sz w:val="24"/>
          <w:szCs w:val="24"/>
        </w:rPr>
        <w:t>)</w:t>
      </w:r>
      <w:r w:rsidR="00167CCE" w:rsidRPr="008D32DF">
        <w:rPr>
          <w:rFonts w:ascii="Times New Roman" w:hAnsi="Times New Roman" w:cs="Times New Roman"/>
          <w:sz w:val="24"/>
          <w:szCs w:val="24"/>
        </w:rPr>
        <w:t xml:space="preserve"> </w:t>
      </w:r>
      <w:r w:rsidR="008E5D3F" w:rsidRPr="008D32DF">
        <w:rPr>
          <w:rFonts w:ascii="Times New Roman" w:hAnsi="Times New Roman" w:cs="Times New Roman"/>
          <w:sz w:val="24"/>
          <w:szCs w:val="24"/>
        </w:rPr>
        <w:t>or</w:t>
      </w:r>
      <w:r w:rsidR="00EB4C89" w:rsidRPr="008D32DF">
        <w:rPr>
          <w:rFonts w:ascii="Times New Roman" w:hAnsi="Times New Roman" w:cs="Times New Roman"/>
          <w:sz w:val="24"/>
          <w:szCs w:val="24"/>
        </w:rPr>
        <w:t xml:space="preserve"> in</w:t>
      </w:r>
      <w:r w:rsidR="008E5D3F" w:rsidRPr="008D32DF">
        <w:rPr>
          <w:rFonts w:ascii="Times New Roman" w:hAnsi="Times New Roman" w:cs="Times New Roman"/>
          <w:sz w:val="24"/>
          <w:szCs w:val="24"/>
        </w:rPr>
        <w:t xml:space="preserve"> </w:t>
      </w:r>
      <w:proofErr w:type="spellStart"/>
      <w:r w:rsidR="008E5D3F" w:rsidRPr="008D32DF">
        <w:rPr>
          <w:rFonts w:ascii="Times New Roman" w:hAnsi="Times New Roman" w:cs="Times New Roman"/>
          <w:sz w:val="24"/>
          <w:szCs w:val="24"/>
        </w:rPr>
        <w:t>sAPP</w:t>
      </w:r>
      <w:proofErr w:type="spellEnd"/>
      <w:r w:rsidR="00167CCE" w:rsidRPr="008D32DF">
        <w:rPr>
          <w:rFonts w:ascii="Times New Roman" w:hAnsi="Times New Roman" w:cs="Times New Roman"/>
          <w:sz w:val="24"/>
          <w:szCs w:val="24"/>
        </w:rPr>
        <w:t>α</w:t>
      </w:r>
      <w:r w:rsidR="008E5D3F" w:rsidRPr="008D32DF">
        <w:rPr>
          <w:rFonts w:ascii="Times New Roman" w:hAnsi="Times New Roman" w:cs="Times New Roman"/>
          <w:sz w:val="24"/>
          <w:szCs w:val="24"/>
        </w:rPr>
        <w:t xml:space="preserve"> in the conditioned medium</w:t>
      </w:r>
      <w:r w:rsidR="002219A3" w:rsidRPr="008D32DF">
        <w:rPr>
          <w:rFonts w:ascii="Times New Roman" w:hAnsi="Times New Roman" w:cs="Times New Roman"/>
          <w:sz w:val="24"/>
          <w:szCs w:val="24"/>
        </w:rPr>
        <w:t xml:space="preserve"> (Fig</w:t>
      </w:r>
      <w:r w:rsidR="00C645A3" w:rsidRPr="008D32DF">
        <w:rPr>
          <w:rFonts w:ascii="Times New Roman" w:hAnsi="Times New Roman" w:cs="Times New Roman"/>
          <w:sz w:val="24"/>
          <w:szCs w:val="24"/>
        </w:rPr>
        <w:t>. 2</w:t>
      </w:r>
      <w:r w:rsidR="0087712A" w:rsidRPr="008D32DF">
        <w:rPr>
          <w:rFonts w:ascii="Times New Roman" w:hAnsi="Times New Roman" w:cs="Times New Roman"/>
          <w:sz w:val="24"/>
          <w:szCs w:val="24"/>
        </w:rPr>
        <w:t>C</w:t>
      </w:r>
      <w:r w:rsidR="002219A3" w:rsidRPr="008D32DF">
        <w:rPr>
          <w:rFonts w:ascii="Times New Roman" w:hAnsi="Times New Roman" w:cs="Times New Roman"/>
          <w:sz w:val="24"/>
          <w:szCs w:val="24"/>
        </w:rPr>
        <w:t>)</w:t>
      </w:r>
      <w:r w:rsidR="00801273" w:rsidRPr="008D32DF">
        <w:rPr>
          <w:rFonts w:ascii="Times New Roman" w:hAnsi="Times New Roman" w:cs="Times New Roman"/>
          <w:sz w:val="24"/>
          <w:szCs w:val="24"/>
        </w:rPr>
        <w:t xml:space="preserve">. To determine whether </w:t>
      </w:r>
      <w:r w:rsidR="006D4C27" w:rsidRPr="008D32DF">
        <w:rPr>
          <w:rFonts w:ascii="Times New Roman" w:hAnsi="Times New Roman" w:cs="Times New Roman"/>
          <w:sz w:val="24"/>
          <w:szCs w:val="24"/>
        </w:rPr>
        <w:t xml:space="preserve">incubation with recombinant </w:t>
      </w:r>
      <w:r w:rsidR="00CC3FAD" w:rsidRPr="008D32DF">
        <w:rPr>
          <w:rFonts w:ascii="Times New Roman" w:hAnsi="Times New Roman" w:cs="Times New Roman"/>
          <w:sz w:val="24"/>
          <w:szCs w:val="24"/>
        </w:rPr>
        <w:t>ANXA1</w:t>
      </w:r>
      <w:r w:rsidR="008F7482" w:rsidRPr="008D32DF">
        <w:rPr>
          <w:rFonts w:ascii="Times New Roman" w:hAnsi="Times New Roman" w:cs="Times New Roman"/>
          <w:sz w:val="24"/>
          <w:szCs w:val="24"/>
        </w:rPr>
        <w:t xml:space="preserve"> </w:t>
      </w:r>
      <w:r w:rsidR="00CE165C" w:rsidRPr="008D32DF">
        <w:rPr>
          <w:rFonts w:ascii="Times New Roman" w:hAnsi="Times New Roman" w:cs="Times New Roman"/>
          <w:sz w:val="24"/>
          <w:szCs w:val="24"/>
        </w:rPr>
        <w:t>decrease</w:t>
      </w:r>
      <w:r w:rsidR="006D4C27" w:rsidRPr="008D32DF">
        <w:rPr>
          <w:rFonts w:ascii="Times New Roman" w:hAnsi="Times New Roman" w:cs="Times New Roman"/>
          <w:sz w:val="24"/>
          <w:szCs w:val="24"/>
        </w:rPr>
        <w:t>d</w:t>
      </w:r>
      <w:r w:rsidR="00CE165C" w:rsidRPr="008D32DF">
        <w:rPr>
          <w:rFonts w:ascii="Times New Roman" w:hAnsi="Times New Roman" w:cs="Times New Roman"/>
          <w:sz w:val="24"/>
          <w:szCs w:val="24"/>
        </w:rPr>
        <w:t xml:space="preserve"> Aβ</w:t>
      </w:r>
      <w:r w:rsidR="008F7482" w:rsidRPr="008D32DF">
        <w:rPr>
          <w:rFonts w:ascii="Times New Roman" w:hAnsi="Times New Roman" w:cs="Times New Roman"/>
          <w:sz w:val="24"/>
          <w:szCs w:val="24"/>
        </w:rPr>
        <w:t xml:space="preserve"> </w:t>
      </w:r>
      <w:r w:rsidR="00CE165C" w:rsidRPr="008D32DF">
        <w:rPr>
          <w:rFonts w:ascii="Times New Roman" w:hAnsi="Times New Roman" w:cs="Times New Roman"/>
          <w:sz w:val="24"/>
          <w:szCs w:val="24"/>
        </w:rPr>
        <w:t xml:space="preserve">by </w:t>
      </w:r>
      <w:r w:rsidR="008F7482" w:rsidRPr="008D32DF">
        <w:rPr>
          <w:rFonts w:ascii="Times New Roman" w:hAnsi="Times New Roman" w:cs="Times New Roman"/>
          <w:sz w:val="24"/>
          <w:szCs w:val="24"/>
        </w:rPr>
        <w:t>alter</w:t>
      </w:r>
      <w:r w:rsidR="00CE165C" w:rsidRPr="008D32DF">
        <w:rPr>
          <w:rFonts w:ascii="Times New Roman" w:hAnsi="Times New Roman" w:cs="Times New Roman"/>
          <w:sz w:val="24"/>
          <w:szCs w:val="24"/>
        </w:rPr>
        <w:t>ing</w:t>
      </w:r>
      <w:r w:rsidR="008F7482" w:rsidRPr="008D32DF">
        <w:rPr>
          <w:rFonts w:ascii="Times New Roman" w:hAnsi="Times New Roman" w:cs="Times New Roman"/>
          <w:sz w:val="24"/>
          <w:szCs w:val="24"/>
        </w:rPr>
        <w:t xml:space="preserve"> </w:t>
      </w:r>
      <w:r w:rsidR="00801273" w:rsidRPr="008D32DF">
        <w:rPr>
          <w:rFonts w:ascii="Times New Roman" w:hAnsi="Times New Roman" w:cs="Times New Roman"/>
          <w:sz w:val="24"/>
          <w:szCs w:val="24"/>
        </w:rPr>
        <w:t xml:space="preserve">the </w:t>
      </w:r>
      <w:proofErr w:type="spellStart"/>
      <w:r w:rsidR="00801273" w:rsidRPr="008D32DF">
        <w:rPr>
          <w:rFonts w:ascii="Times New Roman" w:hAnsi="Times New Roman" w:cs="Times New Roman"/>
          <w:sz w:val="24"/>
          <w:szCs w:val="24"/>
        </w:rPr>
        <w:t>amyloidogenic</w:t>
      </w:r>
      <w:proofErr w:type="spellEnd"/>
      <w:r w:rsidR="008F7482" w:rsidRPr="008D32DF">
        <w:rPr>
          <w:rFonts w:ascii="Times New Roman" w:hAnsi="Times New Roman" w:cs="Times New Roman"/>
          <w:sz w:val="24"/>
          <w:szCs w:val="24"/>
        </w:rPr>
        <w:t xml:space="preserve"> pathway</w:t>
      </w:r>
      <w:r w:rsidR="00174E07" w:rsidRPr="008D32DF">
        <w:rPr>
          <w:rFonts w:ascii="Times New Roman" w:hAnsi="Times New Roman" w:cs="Times New Roman"/>
          <w:sz w:val="24"/>
          <w:szCs w:val="24"/>
        </w:rPr>
        <w:t>, the</w:t>
      </w:r>
      <w:r w:rsidR="00801273" w:rsidRPr="008D32DF">
        <w:rPr>
          <w:rFonts w:ascii="Times New Roman" w:hAnsi="Times New Roman" w:cs="Times New Roman"/>
          <w:sz w:val="24"/>
          <w:szCs w:val="24"/>
        </w:rPr>
        <w:t xml:space="preserve"> levels of β-</w:t>
      </w:r>
      <w:proofErr w:type="spellStart"/>
      <w:r w:rsidR="00AE46FB" w:rsidRPr="00AE46FB">
        <w:rPr>
          <w:rFonts w:ascii="Times New Roman" w:hAnsi="Times New Roman" w:cs="Times New Roman"/>
          <w:sz w:val="24"/>
          <w:szCs w:val="24"/>
          <w:highlight w:val="yellow"/>
        </w:rPr>
        <w:t>carboxy</w:t>
      </w:r>
      <w:proofErr w:type="spellEnd"/>
      <w:r w:rsidR="00AE46FB" w:rsidRPr="00AE46FB">
        <w:rPr>
          <w:rFonts w:ascii="Times New Roman" w:hAnsi="Times New Roman" w:cs="Times New Roman"/>
          <w:sz w:val="24"/>
          <w:szCs w:val="24"/>
          <w:highlight w:val="yellow"/>
        </w:rPr>
        <w:t>-terminal-fragments</w:t>
      </w:r>
      <w:r w:rsidR="00AE46FB">
        <w:rPr>
          <w:rFonts w:ascii="Times New Roman" w:hAnsi="Times New Roman" w:cs="Times New Roman"/>
          <w:sz w:val="24"/>
          <w:szCs w:val="24"/>
        </w:rPr>
        <w:t xml:space="preserve"> (</w:t>
      </w:r>
      <w:r w:rsidR="00801273" w:rsidRPr="008D32DF">
        <w:rPr>
          <w:rFonts w:ascii="Times New Roman" w:hAnsi="Times New Roman" w:cs="Times New Roman"/>
          <w:sz w:val="24"/>
          <w:szCs w:val="24"/>
        </w:rPr>
        <w:t>CTFs</w:t>
      </w:r>
      <w:r w:rsidR="00AE46FB">
        <w:rPr>
          <w:rFonts w:ascii="Times New Roman" w:hAnsi="Times New Roman" w:cs="Times New Roman"/>
          <w:sz w:val="24"/>
          <w:szCs w:val="24"/>
        </w:rPr>
        <w:t>)</w:t>
      </w:r>
      <w:r w:rsidR="00253A21" w:rsidRPr="008D32DF">
        <w:rPr>
          <w:rFonts w:ascii="Times New Roman" w:hAnsi="Times New Roman" w:cs="Times New Roman"/>
          <w:sz w:val="24"/>
          <w:szCs w:val="24"/>
        </w:rPr>
        <w:t>, as</w:t>
      </w:r>
      <w:r w:rsidR="00565CB9" w:rsidRPr="008D32DF">
        <w:rPr>
          <w:rFonts w:ascii="Times New Roman" w:hAnsi="Times New Roman" w:cs="Times New Roman"/>
          <w:sz w:val="24"/>
          <w:szCs w:val="24"/>
        </w:rPr>
        <w:t xml:space="preserve"> </w:t>
      </w:r>
      <w:r w:rsidR="000718C1" w:rsidRPr="008D32DF">
        <w:rPr>
          <w:rFonts w:ascii="Times New Roman" w:hAnsi="Times New Roman" w:cs="Times New Roman"/>
          <w:sz w:val="24"/>
          <w:szCs w:val="24"/>
        </w:rPr>
        <w:t>measurement of β-</w:t>
      </w:r>
      <w:proofErr w:type="spellStart"/>
      <w:r w:rsidR="000718C1" w:rsidRPr="008D32DF">
        <w:rPr>
          <w:rFonts w:ascii="Times New Roman" w:hAnsi="Times New Roman" w:cs="Times New Roman"/>
          <w:sz w:val="24"/>
          <w:szCs w:val="24"/>
        </w:rPr>
        <w:t>secretase</w:t>
      </w:r>
      <w:proofErr w:type="spellEnd"/>
      <w:r w:rsidR="008F7482" w:rsidRPr="008D32DF">
        <w:rPr>
          <w:rFonts w:ascii="Times New Roman" w:hAnsi="Times New Roman" w:cs="Times New Roman"/>
          <w:sz w:val="24"/>
          <w:szCs w:val="24"/>
        </w:rPr>
        <w:t xml:space="preserve"> activity</w:t>
      </w:r>
      <w:r w:rsidR="000718C1" w:rsidRPr="008D32DF">
        <w:rPr>
          <w:rFonts w:ascii="Times New Roman" w:hAnsi="Times New Roman" w:cs="Times New Roman"/>
          <w:sz w:val="24"/>
          <w:szCs w:val="24"/>
        </w:rPr>
        <w:t>,</w:t>
      </w:r>
      <w:r w:rsidR="006D4C27" w:rsidRPr="008D32DF">
        <w:rPr>
          <w:rFonts w:ascii="Times New Roman" w:hAnsi="Times New Roman" w:cs="Times New Roman"/>
          <w:sz w:val="24"/>
          <w:szCs w:val="24"/>
        </w:rPr>
        <w:t xml:space="preserve"> were quantified</w:t>
      </w:r>
      <w:r w:rsidR="00565CB9" w:rsidRPr="008D32DF">
        <w:rPr>
          <w:rFonts w:ascii="Times New Roman" w:hAnsi="Times New Roman" w:cs="Times New Roman"/>
          <w:sz w:val="24"/>
          <w:szCs w:val="24"/>
        </w:rPr>
        <w:t>,</w:t>
      </w:r>
      <w:r w:rsidR="000718C1" w:rsidRPr="008D32DF">
        <w:rPr>
          <w:rFonts w:ascii="Times New Roman" w:hAnsi="Times New Roman" w:cs="Times New Roman"/>
          <w:sz w:val="24"/>
          <w:szCs w:val="24"/>
        </w:rPr>
        <w:t xml:space="preserve"> show</w:t>
      </w:r>
      <w:r w:rsidR="006D4C27" w:rsidRPr="008D32DF">
        <w:rPr>
          <w:rFonts w:ascii="Times New Roman" w:hAnsi="Times New Roman" w:cs="Times New Roman"/>
          <w:sz w:val="24"/>
          <w:szCs w:val="24"/>
        </w:rPr>
        <w:t>ing</w:t>
      </w:r>
      <w:r w:rsidR="000718C1" w:rsidRPr="008D32DF">
        <w:rPr>
          <w:rFonts w:ascii="Times New Roman" w:hAnsi="Times New Roman" w:cs="Times New Roman"/>
          <w:sz w:val="24"/>
          <w:szCs w:val="24"/>
        </w:rPr>
        <w:t xml:space="preserve"> no changes </w:t>
      </w:r>
      <w:r w:rsidR="00AA376F" w:rsidRPr="00AA376F">
        <w:rPr>
          <w:rFonts w:ascii="Times New Roman" w:hAnsi="Times New Roman" w:cs="Times New Roman"/>
          <w:sz w:val="24"/>
          <w:szCs w:val="24"/>
        </w:rPr>
        <w:t>with</w:t>
      </w:r>
      <w:r w:rsidR="000718C1" w:rsidRPr="008D32DF">
        <w:rPr>
          <w:rFonts w:ascii="Times New Roman" w:hAnsi="Times New Roman" w:cs="Times New Roman"/>
          <w:sz w:val="24"/>
          <w:szCs w:val="24"/>
        </w:rPr>
        <w:t xml:space="preserve"> hrANXA1 treatment</w:t>
      </w:r>
      <w:r w:rsidR="004A73BA">
        <w:rPr>
          <w:rFonts w:ascii="Times New Roman" w:hAnsi="Times New Roman" w:cs="Times New Roman"/>
          <w:sz w:val="24"/>
          <w:szCs w:val="24"/>
        </w:rPr>
        <w:t xml:space="preserve"> (</w:t>
      </w:r>
      <w:r w:rsidR="004A73BA" w:rsidRPr="004A73BA">
        <w:rPr>
          <w:rFonts w:ascii="Times New Roman" w:hAnsi="Times New Roman" w:cs="Times New Roman"/>
          <w:sz w:val="24"/>
          <w:szCs w:val="24"/>
        </w:rPr>
        <w:t>Fig. 3A)</w:t>
      </w:r>
      <w:r w:rsidR="00801273" w:rsidRPr="008D32DF">
        <w:rPr>
          <w:rFonts w:ascii="Times New Roman" w:hAnsi="Times New Roman" w:cs="Times New Roman"/>
          <w:sz w:val="24"/>
          <w:szCs w:val="24"/>
        </w:rPr>
        <w:t>.</w:t>
      </w:r>
      <w:r w:rsidR="00174E07" w:rsidRPr="008D32DF">
        <w:rPr>
          <w:rFonts w:ascii="Times New Roman" w:hAnsi="Times New Roman" w:cs="Times New Roman"/>
          <w:sz w:val="24"/>
          <w:szCs w:val="24"/>
        </w:rPr>
        <w:t xml:space="preserve"> </w:t>
      </w:r>
      <w:r w:rsidR="00492E92">
        <w:rPr>
          <w:rFonts w:ascii="Times New Roman" w:hAnsi="Times New Roman" w:cs="Times New Roman"/>
          <w:sz w:val="24"/>
          <w:szCs w:val="24"/>
          <w:highlight w:val="yellow"/>
        </w:rPr>
        <w:t>Similar</w:t>
      </w:r>
      <w:r w:rsidR="004A73BA" w:rsidRPr="004A73BA">
        <w:rPr>
          <w:rFonts w:ascii="Times New Roman" w:hAnsi="Times New Roman" w:cs="Times New Roman"/>
          <w:sz w:val="24"/>
          <w:szCs w:val="24"/>
          <w:highlight w:val="yellow"/>
        </w:rPr>
        <w:t xml:space="preserve"> results were obtained performing an </w:t>
      </w:r>
      <w:r w:rsidR="004A73BA" w:rsidRPr="00492E92">
        <w:rPr>
          <w:rFonts w:ascii="Times New Roman" w:hAnsi="Times New Roman" w:cs="Times New Roman"/>
          <w:i/>
          <w:sz w:val="24"/>
          <w:szCs w:val="24"/>
          <w:highlight w:val="yellow"/>
        </w:rPr>
        <w:t>in vitro</w:t>
      </w:r>
      <w:r w:rsidR="004A73BA" w:rsidRPr="004A73BA">
        <w:rPr>
          <w:rFonts w:ascii="Times New Roman" w:hAnsi="Times New Roman" w:cs="Times New Roman"/>
          <w:sz w:val="24"/>
          <w:szCs w:val="24"/>
          <w:highlight w:val="yellow"/>
        </w:rPr>
        <w:t xml:space="preserve"> β-</w:t>
      </w:r>
      <w:proofErr w:type="spellStart"/>
      <w:r w:rsidR="004A73BA" w:rsidRPr="004A73BA">
        <w:rPr>
          <w:rFonts w:ascii="Times New Roman" w:hAnsi="Times New Roman" w:cs="Times New Roman"/>
          <w:sz w:val="24"/>
          <w:szCs w:val="24"/>
          <w:highlight w:val="yellow"/>
        </w:rPr>
        <w:t>secretase</w:t>
      </w:r>
      <w:proofErr w:type="spellEnd"/>
      <w:r w:rsidR="004A73BA" w:rsidRPr="004A73BA">
        <w:rPr>
          <w:rFonts w:ascii="Times New Roman" w:hAnsi="Times New Roman" w:cs="Times New Roman"/>
          <w:sz w:val="24"/>
          <w:szCs w:val="24"/>
          <w:highlight w:val="yellow"/>
        </w:rPr>
        <w:t xml:space="preserve"> assay (Fig. 3E).</w:t>
      </w:r>
      <w:r w:rsidR="004A73BA">
        <w:rPr>
          <w:rFonts w:ascii="Times New Roman" w:hAnsi="Times New Roman" w:cs="Times New Roman"/>
          <w:sz w:val="24"/>
          <w:szCs w:val="24"/>
        </w:rPr>
        <w:t xml:space="preserve"> </w:t>
      </w:r>
      <w:r w:rsidR="00174E07" w:rsidRPr="008D32DF">
        <w:rPr>
          <w:rFonts w:ascii="Times New Roman" w:hAnsi="Times New Roman" w:cs="Times New Roman"/>
          <w:sz w:val="24"/>
          <w:szCs w:val="24"/>
        </w:rPr>
        <w:lastRenderedPageBreak/>
        <w:t>Additionally, no</w:t>
      </w:r>
      <w:r w:rsidR="000718C1" w:rsidRPr="008D32DF">
        <w:rPr>
          <w:rFonts w:ascii="Times New Roman" w:hAnsi="Times New Roman" w:cs="Times New Roman"/>
          <w:sz w:val="24"/>
          <w:szCs w:val="24"/>
        </w:rPr>
        <w:t xml:space="preserve"> effects</w:t>
      </w:r>
      <w:r w:rsidR="00FF443F" w:rsidRPr="008D32DF">
        <w:rPr>
          <w:rFonts w:ascii="Times New Roman" w:hAnsi="Times New Roman" w:cs="Times New Roman"/>
          <w:sz w:val="24"/>
          <w:szCs w:val="24"/>
        </w:rPr>
        <w:t xml:space="preserve"> o</w:t>
      </w:r>
      <w:r w:rsidR="00174E07" w:rsidRPr="008D32DF">
        <w:rPr>
          <w:rFonts w:ascii="Times New Roman" w:hAnsi="Times New Roman" w:cs="Times New Roman"/>
          <w:sz w:val="24"/>
          <w:szCs w:val="24"/>
        </w:rPr>
        <w:t xml:space="preserve">n the </w:t>
      </w:r>
      <w:r w:rsidR="0010150D" w:rsidRPr="008D32DF">
        <w:rPr>
          <w:rFonts w:ascii="Times New Roman" w:hAnsi="Times New Roman" w:cs="Times New Roman"/>
          <w:sz w:val="24"/>
          <w:szCs w:val="24"/>
        </w:rPr>
        <w:t xml:space="preserve">BACE1 </w:t>
      </w:r>
      <w:r w:rsidR="00174E07" w:rsidRPr="008D32DF">
        <w:rPr>
          <w:rFonts w:ascii="Times New Roman" w:hAnsi="Times New Roman" w:cs="Times New Roman"/>
          <w:sz w:val="24"/>
          <w:szCs w:val="24"/>
        </w:rPr>
        <w:t xml:space="preserve">protein and </w:t>
      </w:r>
      <w:r w:rsidR="0010150D" w:rsidRPr="008D32DF">
        <w:rPr>
          <w:rFonts w:ascii="Times New Roman" w:hAnsi="Times New Roman" w:cs="Times New Roman"/>
          <w:i/>
          <w:sz w:val="24"/>
          <w:szCs w:val="24"/>
        </w:rPr>
        <w:t>BACE1</w:t>
      </w:r>
      <w:r w:rsidR="0010150D" w:rsidRPr="008D32DF">
        <w:rPr>
          <w:rFonts w:ascii="Times New Roman" w:hAnsi="Times New Roman" w:cs="Times New Roman"/>
          <w:sz w:val="24"/>
          <w:szCs w:val="24"/>
        </w:rPr>
        <w:t xml:space="preserve"> </w:t>
      </w:r>
      <w:r w:rsidR="00AA376F">
        <w:rPr>
          <w:rFonts w:ascii="Times New Roman" w:hAnsi="Times New Roman" w:cs="Times New Roman"/>
          <w:sz w:val="24"/>
          <w:szCs w:val="24"/>
        </w:rPr>
        <w:t xml:space="preserve">mRNA expression </w:t>
      </w:r>
      <w:r w:rsidR="00174E07" w:rsidRPr="008D32DF">
        <w:rPr>
          <w:rFonts w:ascii="Times New Roman" w:hAnsi="Times New Roman" w:cs="Times New Roman"/>
          <w:sz w:val="24"/>
          <w:szCs w:val="24"/>
        </w:rPr>
        <w:t xml:space="preserve">by </w:t>
      </w:r>
      <w:r w:rsidR="00CC3FAD" w:rsidRPr="008D32DF">
        <w:rPr>
          <w:rFonts w:ascii="Times New Roman" w:hAnsi="Times New Roman" w:cs="Times New Roman"/>
          <w:sz w:val="24"/>
          <w:szCs w:val="24"/>
        </w:rPr>
        <w:t>treatment with hrANXA1</w:t>
      </w:r>
      <w:r w:rsidR="006D4C27" w:rsidRPr="008D32DF">
        <w:rPr>
          <w:rFonts w:ascii="Times New Roman" w:hAnsi="Times New Roman" w:cs="Times New Roman"/>
          <w:sz w:val="24"/>
          <w:szCs w:val="24"/>
        </w:rPr>
        <w:t xml:space="preserve"> (0.5 - 2 </w:t>
      </w:r>
      <w:proofErr w:type="spellStart"/>
      <w:r w:rsidR="006D4C27" w:rsidRPr="008D32DF">
        <w:rPr>
          <w:rFonts w:ascii="Times New Roman" w:hAnsi="Times New Roman" w:cs="Times New Roman"/>
          <w:sz w:val="24"/>
          <w:szCs w:val="24"/>
        </w:rPr>
        <w:t>μg</w:t>
      </w:r>
      <w:proofErr w:type="spellEnd"/>
      <w:r w:rsidR="006D4C27" w:rsidRPr="008D32DF">
        <w:rPr>
          <w:rFonts w:ascii="Times New Roman" w:hAnsi="Times New Roman" w:cs="Times New Roman"/>
          <w:sz w:val="24"/>
          <w:szCs w:val="24"/>
        </w:rPr>
        <w:t>/ml)</w:t>
      </w:r>
      <w:r w:rsidR="000718C1" w:rsidRPr="008D32DF">
        <w:rPr>
          <w:rFonts w:ascii="Times New Roman" w:hAnsi="Times New Roman" w:cs="Times New Roman"/>
          <w:sz w:val="24"/>
          <w:szCs w:val="24"/>
        </w:rPr>
        <w:t xml:space="preserve"> were confirmed in</w:t>
      </w:r>
      <w:r w:rsidR="006D4C27" w:rsidRPr="008D32DF">
        <w:rPr>
          <w:rFonts w:ascii="Times New Roman" w:hAnsi="Times New Roman" w:cs="Times New Roman"/>
          <w:sz w:val="24"/>
          <w:szCs w:val="24"/>
        </w:rPr>
        <w:t xml:space="preserve"> N2a</w:t>
      </w:r>
      <w:r w:rsidR="00AA376F" w:rsidRPr="00AA376F">
        <w:rPr>
          <w:rFonts w:ascii="Times New Roman" w:hAnsi="Times New Roman" w:cs="Times New Roman"/>
          <w:sz w:val="24"/>
          <w:szCs w:val="24"/>
          <w:highlight w:val="yellow"/>
        </w:rPr>
        <w:t>sw</w:t>
      </w:r>
      <w:r w:rsidR="006D4C27" w:rsidRPr="008D32DF">
        <w:rPr>
          <w:rFonts w:ascii="Times New Roman" w:hAnsi="Times New Roman" w:cs="Times New Roman"/>
          <w:sz w:val="24"/>
          <w:szCs w:val="24"/>
        </w:rPr>
        <w:t xml:space="preserve"> and</w:t>
      </w:r>
      <w:r w:rsidR="005A1C19" w:rsidRPr="008D32DF">
        <w:rPr>
          <w:rFonts w:ascii="Times New Roman" w:hAnsi="Times New Roman" w:cs="Times New Roman"/>
          <w:sz w:val="24"/>
          <w:szCs w:val="24"/>
        </w:rPr>
        <w:t xml:space="preserve"> </w:t>
      </w:r>
      <w:r w:rsidR="006D4C27" w:rsidRPr="008D32DF">
        <w:rPr>
          <w:rFonts w:ascii="Times New Roman" w:hAnsi="Times New Roman" w:cs="Times New Roman"/>
          <w:sz w:val="24"/>
          <w:szCs w:val="24"/>
        </w:rPr>
        <w:t>in</w:t>
      </w:r>
      <w:r w:rsidR="000718C1" w:rsidRPr="008D32DF">
        <w:rPr>
          <w:rFonts w:ascii="Times New Roman" w:hAnsi="Times New Roman" w:cs="Times New Roman"/>
          <w:sz w:val="24"/>
          <w:szCs w:val="24"/>
        </w:rPr>
        <w:t xml:space="preserve"> hum</w:t>
      </w:r>
      <w:r w:rsidR="008F7482" w:rsidRPr="008D32DF">
        <w:rPr>
          <w:rFonts w:ascii="Times New Roman" w:hAnsi="Times New Roman" w:cs="Times New Roman"/>
          <w:sz w:val="24"/>
          <w:szCs w:val="24"/>
        </w:rPr>
        <w:t>an</w:t>
      </w:r>
      <w:r w:rsidR="00CE165C" w:rsidRPr="008D32DF">
        <w:rPr>
          <w:rFonts w:ascii="Times New Roman" w:hAnsi="Times New Roman" w:cs="Times New Roman"/>
          <w:sz w:val="24"/>
          <w:szCs w:val="24"/>
        </w:rPr>
        <w:t xml:space="preserve"> </w:t>
      </w:r>
      <w:proofErr w:type="spellStart"/>
      <w:r w:rsidR="00873E51" w:rsidRPr="008D32DF">
        <w:rPr>
          <w:rFonts w:ascii="Times New Roman" w:hAnsi="Times New Roman" w:cs="Times New Roman"/>
          <w:sz w:val="24"/>
          <w:szCs w:val="24"/>
        </w:rPr>
        <w:t>neuroblastoma</w:t>
      </w:r>
      <w:proofErr w:type="spellEnd"/>
      <w:r w:rsidR="00873E51" w:rsidRPr="008D32DF">
        <w:rPr>
          <w:rFonts w:ascii="Times New Roman" w:hAnsi="Times New Roman" w:cs="Times New Roman"/>
          <w:sz w:val="24"/>
          <w:szCs w:val="24"/>
        </w:rPr>
        <w:t xml:space="preserve"> </w:t>
      </w:r>
      <w:r w:rsidR="00CE165C" w:rsidRPr="008D32DF">
        <w:rPr>
          <w:rFonts w:ascii="Times New Roman" w:hAnsi="Times New Roman" w:cs="Times New Roman"/>
          <w:sz w:val="24"/>
          <w:szCs w:val="24"/>
        </w:rPr>
        <w:t>SK-N-SH cells (Fig</w:t>
      </w:r>
      <w:r w:rsidR="00B327EE" w:rsidRPr="008D32DF">
        <w:rPr>
          <w:rFonts w:ascii="Times New Roman" w:hAnsi="Times New Roman" w:cs="Times New Roman"/>
          <w:sz w:val="24"/>
          <w:szCs w:val="24"/>
        </w:rPr>
        <w:t>.</w:t>
      </w:r>
      <w:r w:rsidR="00CB7C4A" w:rsidRPr="008D32DF">
        <w:rPr>
          <w:rFonts w:ascii="Times New Roman" w:hAnsi="Times New Roman" w:cs="Times New Roman"/>
          <w:sz w:val="24"/>
          <w:szCs w:val="24"/>
        </w:rPr>
        <w:t xml:space="preserve"> 3</w:t>
      </w:r>
      <w:r w:rsidR="00F850EA">
        <w:rPr>
          <w:rFonts w:ascii="Times New Roman" w:hAnsi="Times New Roman" w:cs="Times New Roman"/>
          <w:sz w:val="24"/>
          <w:szCs w:val="24"/>
        </w:rPr>
        <w:t>B-</w:t>
      </w:r>
      <w:r w:rsidR="005A1C19" w:rsidRPr="008D32DF">
        <w:rPr>
          <w:rFonts w:ascii="Times New Roman" w:hAnsi="Times New Roman" w:cs="Times New Roman"/>
          <w:sz w:val="24"/>
          <w:szCs w:val="24"/>
        </w:rPr>
        <w:t>D</w:t>
      </w:r>
      <w:r w:rsidR="008F7482" w:rsidRPr="008D32DF">
        <w:rPr>
          <w:rFonts w:ascii="Times New Roman" w:hAnsi="Times New Roman" w:cs="Times New Roman"/>
          <w:sz w:val="24"/>
          <w:szCs w:val="24"/>
        </w:rPr>
        <w:t>).</w:t>
      </w:r>
    </w:p>
    <w:p w14:paraId="411BC706" w14:textId="675A3D5B" w:rsidR="00CE165C" w:rsidRPr="008D32DF" w:rsidRDefault="00CE165C"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Therefore, these results suggest that ANXA1 reduce</w:t>
      </w:r>
      <w:r w:rsidR="00E53C34" w:rsidRPr="008D32DF">
        <w:rPr>
          <w:rFonts w:ascii="Times New Roman" w:hAnsi="Times New Roman" w:cs="Times New Roman"/>
          <w:sz w:val="24"/>
          <w:szCs w:val="24"/>
        </w:rPr>
        <w:t>s Aβ levels in neurons and this effect is not mediated by changes in</w:t>
      </w:r>
      <w:r w:rsidRPr="008D32DF">
        <w:rPr>
          <w:rFonts w:ascii="Times New Roman" w:hAnsi="Times New Roman" w:cs="Times New Roman"/>
          <w:sz w:val="24"/>
          <w:szCs w:val="24"/>
        </w:rPr>
        <w:t xml:space="preserve"> the expression or </w:t>
      </w:r>
      <w:r w:rsidR="005A1C19" w:rsidRPr="008D32DF">
        <w:rPr>
          <w:rFonts w:ascii="Times New Roman" w:hAnsi="Times New Roman" w:cs="Times New Roman"/>
          <w:sz w:val="24"/>
          <w:szCs w:val="24"/>
        </w:rPr>
        <w:t xml:space="preserve">enzymatic </w:t>
      </w:r>
      <w:r w:rsidRPr="008D32DF">
        <w:rPr>
          <w:rFonts w:ascii="Times New Roman" w:hAnsi="Times New Roman" w:cs="Times New Roman"/>
          <w:sz w:val="24"/>
          <w:szCs w:val="24"/>
        </w:rPr>
        <w:t>cleavage of APP.</w:t>
      </w:r>
    </w:p>
    <w:p w14:paraId="61AF0D44" w14:textId="77777777" w:rsidR="00240383" w:rsidRDefault="00240383" w:rsidP="008D32DF">
      <w:pPr>
        <w:spacing w:line="480" w:lineRule="auto"/>
        <w:jc w:val="both"/>
        <w:rPr>
          <w:rFonts w:ascii="Times New Roman" w:hAnsi="Times New Roman" w:cs="Times New Roman"/>
          <w:i/>
          <w:sz w:val="24"/>
          <w:szCs w:val="24"/>
        </w:rPr>
      </w:pPr>
      <w:proofErr w:type="gramStart"/>
      <w:r w:rsidRPr="008D32DF">
        <w:rPr>
          <w:rFonts w:ascii="Times New Roman" w:hAnsi="Times New Roman" w:cs="Times New Roman"/>
          <w:i/>
          <w:sz w:val="24"/>
          <w:szCs w:val="24"/>
        </w:rPr>
        <w:t>hrANXA1</w:t>
      </w:r>
      <w:proofErr w:type="gramEnd"/>
      <w:r w:rsidRPr="008D32DF">
        <w:rPr>
          <w:rFonts w:ascii="Times New Roman" w:hAnsi="Times New Roman" w:cs="Times New Roman"/>
          <w:i/>
          <w:sz w:val="24"/>
          <w:szCs w:val="24"/>
        </w:rPr>
        <w:t xml:space="preserve"> increases </w:t>
      </w:r>
      <w:r w:rsidR="00CE165C" w:rsidRPr="008D32DF">
        <w:rPr>
          <w:rFonts w:ascii="Times New Roman" w:hAnsi="Times New Roman" w:cs="Times New Roman"/>
          <w:i/>
          <w:sz w:val="24"/>
          <w:szCs w:val="24"/>
        </w:rPr>
        <w:t xml:space="preserve">the </w:t>
      </w:r>
      <w:r w:rsidRPr="008D32DF">
        <w:rPr>
          <w:rFonts w:ascii="Times New Roman" w:hAnsi="Times New Roman" w:cs="Times New Roman"/>
          <w:i/>
          <w:sz w:val="24"/>
          <w:szCs w:val="24"/>
        </w:rPr>
        <w:t xml:space="preserve">expression </w:t>
      </w:r>
      <w:r w:rsidR="00E70A1D" w:rsidRPr="008D32DF">
        <w:rPr>
          <w:rFonts w:ascii="Times New Roman" w:hAnsi="Times New Roman" w:cs="Times New Roman"/>
          <w:i/>
          <w:sz w:val="24"/>
          <w:szCs w:val="24"/>
        </w:rPr>
        <w:t xml:space="preserve">and activity </w:t>
      </w:r>
      <w:r w:rsidR="00A72804" w:rsidRPr="008D32DF">
        <w:rPr>
          <w:rFonts w:ascii="Times New Roman" w:hAnsi="Times New Roman" w:cs="Times New Roman"/>
          <w:i/>
          <w:sz w:val="24"/>
          <w:szCs w:val="24"/>
        </w:rPr>
        <w:t xml:space="preserve">of Aβ-degrading enzyme </w:t>
      </w:r>
      <w:proofErr w:type="spellStart"/>
      <w:r w:rsidR="00A72804" w:rsidRPr="008D32DF">
        <w:rPr>
          <w:rFonts w:ascii="Times New Roman" w:hAnsi="Times New Roman" w:cs="Times New Roman"/>
          <w:i/>
          <w:sz w:val="24"/>
          <w:szCs w:val="24"/>
        </w:rPr>
        <w:t>neprilysin</w:t>
      </w:r>
      <w:proofErr w:type="spellEnd"/>
    </w:p>
    <w:p w14:paraId="139CCC9D" w14:textId="18164B64" w:rsidR="00D72C99" w:rsidRPr="008D32DF" w:rsidRDefault="005A1C19"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To understand the mechanism behind ANXA1</w:t>
      </w:r>
      <w:r w:rsidR="00644E72" w:rsidRPr="00644E72">
        <w:rPr>
          <w:rFonts w:ascii="Times New Roman" w:hAnsi="Times New Roman" w:cs="Times New Roman"/>
          <w:sz w:val="24"/>
          <w:szCs w:val="24"/>
          <w:highlight w:val="yellow"/>
        </w:rPr>
        <w:t>’s</w:t>
      </w:r>
      <w:r w:rsidRPr="008D32DF">
        <w:rPr>
          <w:rFonts w:ascii="Times New Roman" w:hAnsi="Times New Roman" w:cs="Times New Roman"/>
          <w:sz w:val="24"/>
          <w:szCs w:val="24"/>
        </w:rPr>
        <w:t xml:space="preserve"> effect on reducing Aβ levels in N2a cells we investigated the effect of ANXA1 on Aβ clearance. For this purpose, synthetic Aβ</w:t>
      </w:r>
      <w:r w:rsidRPr="008D32DF">
        <w:rPr>
          <w:rFonts w:ascii="Times New Roman" w:hAnsi="Times New Roman" w:cs="Times New Roman"/>
          <w:sz w:val="24"/>
          <w:szCs w:val="24"/>
          <w:vertAlign w:val="subscript"/>
        </w:rPr>
        <w:t xml:space="preserve">1-42 </w:t>
      </w:r>
      <w:r w:rsidRPr="008D32DF">
        <w:rPr>
          <w:rFonts w:ascii="Times New Roman" w:hAnsi="Times New Roman" w:cs="Times New Roman"/>
          <w:sz w:val="24"/>
          <w:szCs w:val="24"/>
        </w:rPr>
        <w:t xml:space="preserve">peptide (0.1 </w:t>
      </w:r>
      <w:proofErr w:type="spellStart"/>
      <w:r w:rsidRPr="008D32DF">
        <w:rPr>
          <w:rFonts w:ascii="Times New Roman" w:hAnsi="Times New Roman" w:cs="Times New Roman"/>
          <w:sz w:val="24"/>
          <w:szCs w:val="24"/>
        </w:rPr>
        <w:t>μM</w:t>
      </w:r>
      <w:proofErr w:type="spellEnd"/>
      <w:r w:rsidRPr="008D32DF">
        <w:rPr>
          <w:rFonts w:ascii="Times New Roman" w:hAnsi="Times New Roman" w:cs="Times New Roman"/>
          <w:sz w:val="24"/>
          <w:szCs w:val="24"/>
        </w:rPr>
        <w:t xml:space="preserve">) was added to the medium of N2asw cells over 48 </w:t>
      </w:r>
      <w:proofErr w:type="spellStart"/>
      <w:r w:rsidRPr="008D32DF">
        <w:rPr>
          <w:rFonts w:ascii="Times New Roman" w:hAnsi="Times New Roman" w:cs="Times New Roman"/>
          <w:sz w:val="24"/>
          <w:szCs w:val="24"/>
        </w:rPr>
        <w:t>hr</w:t>
      </w:r>
      <w:proofErr w:type="spellEnd"/>
      <w:r w:rsidR="00E53C34" w:rsidRPr="008D32DF">
        <w:rPr>
          <w:rFonts w:ascii="Times New Roman" w:hAnsi="Times New Roman" w:cs="Times New Roman"/>
          <w:sz w:val="24"/>
          <w:szCs w:val="24"/>
        </w:rPr>
        <w:t xml:space="preserve"> with or without 10 </w:t>
      </w:r>
      <w:proofErr w:type="spellStart"/>
      <w:r w:rsidR="00E53C34" w:rsidRPr="008D32DF">
        <w:rPr>
          <w:rFonts w:ascii="Times New Roman" w:hAnsi="Times New Roman" w:cs="Times New Roman"/>
          <w:sz w:val="24"/>
          <w:szCs w:val="24"/>
        </w:rPr>
        <w:t>nM</w:t>
      </w:r>
      <w:proofErr w:type="spellEnd"/>
      <w:r w:rsidR="00E53C34" w:rsidRPr="008D32DF">
        <w:rPr>
          <w:rFonts w:ascii="Times New Roman" w:hAnsi="Times New Roman" w:cs="Times New Roman"/>
          <w:sz w:val="24"/>
          <w:szCs w:val="24"/>
        </w:rPr>
        <w:t xml:space="preserve"> hrANXA1</w:t>
      </w:r>
      <w:r w:rsidRPr="008D32DF">
        <w:rPr>
          <w:rFonts w:ascii="Times New Roman" w:hAnsi="Times New Roman" w:cs="Times New Roman"/>
          <w:sz w:val="24"/>
          <w:szCs w:val="24"/>
        </w:rPr>
        <w:t xml:space="preserve"> (Fig. 4A). In</w:t>
      </w:r>
      <w:r w:rsidR="00253A21" w:rsidRPr="008D32DF">
        <w:rPr>
          <w:rFonts w:ascii="Times New Roman" w:hAnsi="Times New Roman" w:cs="Times New Roman"/>
          <w:sz w:val="24"/>
          <w:szCs w:val="24"/>
        </w:rPr>
        <w:t xml:space="preserve"> </w:t>
      </w:r>
      <w:r w:rsidR="00E53C34" w:rsidRPr="008D32DF">
        <w:rPr>
          <w:rFonts w:ascii="Times New Roman" w:hAnsi="Times New Roman" w:cs="Times New Roman"/>
          <w:sz w:val="24"/>
          <w:szCs w:val="24"/>
        </w:rPr>
        <w:t>cells treated with hrANXA1</w:t>
      </w:r>
      <w:r w:rsidR="00644E72">
        <w:rPr>
          <w:rFonts w:ascii="Times New Roman" w:hAnsi="Times New Roman" w:cs="Times New Roman"/>
          <w:sz w:val="24"/>
          <w:szCs w:val="24"/>
        </w:rPr>
        <w:t>,</w:t>
      </w:r>
      <w:r w:rsidR="00E53C34" w:rsidRPr="008D32DF">
        <w:rPr>
          <w:rFonts w:ascii="Times New Roman" w:hAnsi="Times New Roman" w:cs="Times New Roman"/>
          <w:sz w:val="24"/>
          <w:szCs w:val="24"/>
        </w:rPr>
        <w:t xml:space="preserve"> th</w:t>
      </w:r>
      <w:r w:rsidRPr="008D32DF">
        <w:rPr>
          <w:rFonts w:ascii="Times New Roman" w:hAnsi="Times New Roman" w:cs="Times New Roman"/>
          <w:sz w:val="24"/>
          <w:szCs w:val="24"/>
        </w:rPr>
        <w:t>e levels of Aβ</w:t>
      </w:r>
      <w:r w:rsidRPr="008D32DF">
        <w:rPr>
          <w:rFonts w:ascii="Times New Roman" w:hAnsi="Times New Roman" w:cs="Times New Roman"/>
          <w:sz w:val="24"/>
          <w:szCs w:val="24"/>
          <w:vertAlign w:val="subscript"/>
        </w:rPr>
        <w:t xml:space="preserve">1-42 </w:t>
      </w:r>
      <w:r w:rsidRPr="008D32DF">
        <w:rPr>
          <w:rFonts w:ascii="Times New Roman" w:hAnsi="Times New Roman" w:cs="Times New Roman"/>
          <w:sz w:val="24"/>
          <w:szCs w:val="24"/>
        </w:rPr>
        <w:t>synthetic peptide</w:t>
      </w:r>
      <w:r w:rsidR="00E53C34" w:rsidRPr="008D32DF">
        <w:rPr>
          <w:rFonts w:ascii="Times New Roman" w:hAnsi="Times New Roman" w:cs="Times New Roman"/>
          <w:sz w:val="24"/>
          <w:szCs w:val="24"/>
        </w:rPr>
        <w:t xml:space="preserve"> were reduced at faster</w:t>
      </w:r>
      <w:r w:rsidRPr="008D32DF">
        <w:rPr>
          <w:rFonts w:ascii="Times New Roman" w:hAnsi="Times New Roman" w:cs="Times New Roman"/>
          <w:sz w:val="24"/>
          <w:szCs w:val="24"/>
        </w:rPr>
        <w:t xml:space="preserve"> rate</w:t>
      </w:r>
      <w:r w:rsidR="00E53C34" w:rsidRPr="008D32DF">
        <w:rPr>
          <w:rFonts w:ascii="Times New Roman" w:hAnsi="Times New Roman" w:cs="Times New Roman"/>
          <w:sz w:val="24"/>
          <w:szCs w:val="24"/>
        </w:rPr>
        <w:t xml:space="preserve"> compared with control cells </w:t>
      </w:r>
      <w:r w:rsidR="00123926" w:rsidRPr="008D32DF">
        <w:rPr>
          <w:rFonts w:ascii="Times New Roman" w:hAnsi="Times New Roman" w:cs="Times New Roman"/>
          <w:sz w:val="24"/>
          <w:szCs w:val="24"/>
        </w:rPr>
        <w:t xml:space="preserve">(two-way ANOVA, </w:t>
      </w:r>
      <w:r w:rsidR="001D2C32" w:rsidRPr="008D32DF">
        <w:rPr>
          <w:rFonts w:ascii="Times New Roman" w:hAnsi="Times New Roman" w:cs="Times New Roman"/>
          <w:sz w:val="24"/>
          <w:szCs w:val="24"/>
        </w:rPr>
        <w:t xml:space="preserve">effect of treatment </w:t>
      </w:r>
      <w:proofErr w:type="gramStart"/>
      <w:r w:rsidR="001D2C32" w:rsidRPr="008D32DF">
        <w:rPr>
          <w:rFonts w:ascii="Times New Roman" w:hAnsi="Times New Roman" w:cs="Times New Roman"/>
          <w:sz w:val="24"/>
          <w:szCs w:val="24"/>
        </w:rPr>
        <w:t>F(</w:t>
      </w:r>
      <w:proofErr w:type="gramEnd"/>
      <w:r w:rsidR="001D2C32" w:rsidRPr="008D32DF">
        <w:rPr>
          <w:rFonts w:ascii="Times New Roman" w:hAnsi="Times New Roman" w:cs="Times New Roman"/>
          <w:sz w:val="24"/>
          <w:szCs w:val="24"/>
        </w:rPr>
        <w:t>1,14)</w:t>
      </w:r>
      <w:r w:rsidR="0016760E" w:rsidRPr="008D32DF">
        <w:rPr>
          <w:rFonts w:ascii="Times New Roman" w:hAnsi="Times New Roman" w:cs="Times New Roman"/>
          <w:sz w:val="24"/>
          <w:szCs w:val="24"/>
        </w:rPr>
        <w:t xml:space="preserve"> </w:t>
      </w:r>
      <w:r w:rsidR="00123926" w:rsidRPr="008D32DF">
        <w:rPr>
          <w:rFonts w:ascii="Times New Roman" w:hAnsi="Times New Roman" w:cs="Times New Roman"/>
          <w:sz w:val="24"/>
          <w:szCs w:val="24"/>
        </w:rPr>
        <w:t>=</w:t>
      </w:r>
      <w:r w:rsidR="0016760E" w:rsidRPr="008D32DF">
        <w:rPr>
          <w:rFonts w:ascii="Times New Roman" w:hAnsi="Times New Roman" w:cs="Times New Roman"/>
          <w:sz w:val="24"/>
          <w:szCs w:val="24"/>
        </w:rPr>
        <w:t xml:space="preserve"> </w:t>
      </w:r>
      <w:r w:rsidR="001D2C32" w:rsidRPr="008D32DF">
        <w:rPr>
          <w:rFonts w:ascii="Times New Roman" w:hAnsi="Times New Roman" w:cs="Times New Roman"/>
          <w:sz w:val="24"/>
          <w:szCs w:val="24"/>
        </w:rPr>
        <w:t>11.60,</w:t>
      </w:r>
      <w:r w:rsidR="00123926" w:rsidRPr="008D32DF">
        <w:rPr>
          <w:rFonts w:ascii="Times New Roman" w:hAnsi="Times New Roman" w:cs="Times New Roman"/>
          <w:sz w:val="24"/>
          <w:szCs w:val="24"/>
        </w:rPr>
        <w:t xml:space="preserve"> </w:t>
      </w:r>
      <w:r w:rsidR="009D1328" w:rsidRPr="008D32DF">
        <w:rPr>
          <w:rFonts w:ascii="Times New Roman" w:hAnsi="Times New Roman" w:cs="Times New Roman"/>
          <w:sz w:val="24"/>
          <w:szCs w:val="24"/>
        </w:rPr>
        <w:t>p</w:t>
      </w:r>
      <w:r w:rsidR="001D2C32" w:rsidRPr="008D32DF">
        <w:rPr>
          <w:rFonts w:ascii="Times New Roman" w:hAnsi="Times New Roman" w:cs="Times New Roman"/>
          <w:sz w:val="24"/>
          <w:szCs w:val="24"/>
        </w:rPr>
        <w:t xml:space="preserve"> </w:t>
      </w:r>
      <w:r w:rsidR="009D1328" w:rsidRPr="008D32DF">
        <w:rPr>
          <w:rFonts w:ascii="Times New Roman" w:hAnsi="Times New Roman" w:cs="Times New Roman"/>
          <w:sz w:val="24"/>
          <w:szCs w:val="24"/>
        </w:rPr>
        <w:t>=</w:t>
      </w:r>
      <w:r w:rsidR="001D2C32" w:rsidRPr="008D32DF">
        <w:rPr>
          <w:rFonts w:ascii="Times New Roman" w:hAnsi="Times New Roman" w:cs="Times New Roman"/>
          <w:sz w:val="24"/>
          <w:szCs w:val="24"/>
        </w:rPr>
        <w:t xml:space="preserve"> </w:t>
      </w:r>
      <w:r w:rsidR="009D1328" w:rsidRPr="008D32DF">
        <w:rPr>
          <w:rFonts w:ascii="Times New Roman" w:hAnsi="Times New Roman" w:cs="Times New Roman"/>
          <w:sz w:val="24"/>
          <w:szCs w:val="24"/>
        </w:rPr>
        <w:t>0.0043</w:t>
      </w:r>
      <w:r w:rsidR="001D2C32" w:rsidRPr="008D32DF">
        <w:rPr>
          <w:rFonts w:ascii="Times New Roman" w:hAnsi="Times New Roman" w:cs="Times New Roman"/>
          <w:sz w:val="24"/>
          <w:szCs w:val="24"/>
        </w:rPr>
        <w:t>;</w:t>
      </w:r>
      <w:r w:rsidR="00123926" w:rsidRPr="008D32DF">
        <w:rPr>
          <w:rFonts w:ascii="Times New Roman" w:hAnsi="Times New Roman" w:cs="Times New Roman"/>
          <w:sz w:val="24"/>
          <w:szCs w:val="24"/>
        </w:rPr>
        <w:t xml:space="preserve"> </w:t>
      </w:r>
      <w:r w:rsidR="001D2C32" w:rsidRPr="008D32DF">
        <w:rPr>
          <w:rFonts w:ascii="Times New Roman" w:hAnsi="Times New Roman" w:cs="Times New Roman"/>
          <w:sz w:val="24"/>
          <w:szCs w:val="24"/>
        </w:rPr>
        <w:t xml:space="preserve">effect of time </w:t>
      </w:r>
      <w:r w:rsidR="00123926" w:rsidRPr="008D32DF">
        <w:rPr>
          <w:rFonts w:ascii="Times New Roman" w:hAnsi="Times New Roman" w:cs="Times New Roman"/>
          <w:sz w:val="24"/>
          <w:szCs w:val="24"/>
        </w:rPr>
        <w:t>F</w:t>
      </w:r>
      <w:r w:rsidR="001D2C32" w:rsidRPr="008D32DF">
        <w:rPr>
          <w:rFonts w:ascii="Times New Roman" w:hAnsi="Times New Roman" w:cs="Times New Roman"/>
          <w:sz w:val="24"/>
          <w:szCs w:val="24"/>
        </w:rPr>
        <w:t>(3,14)</w:t>
      </w:r>
      <w:r w:rsidR="0016760E" w:rsidRPr="008D32DF">
        <w:rPr>
          <w:rFonts w:ascii="Times New Roman" w:hAnsi="Times New Roman" w:cs="Times New Roman"/>
          <w:sz w:val="24"/>
          <w:szCs w:val="24"/>
        </w:rPr>
        <w:t xml:space="preserve"> </w:t>
      </w:r>
      <w:r w:rsidR="001D2C32" w:rsidRPr="008D32DF">
        <w:rPr>
          <w:rFonts w:ascii="Times New Roman" w:hAnsi="Times New Roman" w:cs="Times New Roman"/>
          <w:sz w:val="24"/>
          <w:szCs w:val="24"/>
        </w:rPr>
        <w:t>=</w:t>
      </w:r>
      <w:r w:rsidR="0016760E" w:rsidRPr="008D32DF">
        <w:rPr>
          <w:rFonts w:ascii="Times New Roman" w:hAnsi="Times New Roman" w:cs="Times New Roman"/>
          <w:sz w:val="24"/>
          <w:szCs w:val="24"/>
        </w:rPr>
        <w:t xml:space="preserve"> </w:t>
      </w:r>
      <w:r w:rsidR="001D2C32" w:rsidRPr="008D32DF">
        <w:rPr>
          <w:rFonts w:ascii="Times New Roman" w:hAnsi="Times New Roman" w:cs="Times New Roman"/>
          <w:sz w:val="24"/>
          <w:szCs w:val="24"/>
        </w:rPr>
        <w:t>64.71,</w:t>
      </w:r>
      <w:r w:rsidR="00123926" w:rsidRPr="008D32DF">
        <w:rPr>
          <w:rFonts w:ascii="Times New Roman" w:hAnsi="Times New Roman" w:cs="Times New Roman"/>
          <w:sz w:val="24"/>
          <w:szCs w:val="24"/>
        </w:rPr>
        <w:t xml:space="preserve"> p</w:t>
      </w:r>
      <w:r w:rsidR="001D2C32" w:rsidRPr="008D32DF">
        <w:rPr>
          <w:rFonts w:ascii="Times New Roman" w:hAnsi="Times New Roman" w:cs="Times New Roman"/>
          <w:sz w:val="24"/>
          <w:szCs w:val="24"/>
        </w:rPr>
        <w:t xml:space="preserve"> &lt; 0.0001</w:t>
      </w:r>
      <w:r w:rsidR="009D1328" w:rsidRPr="008D32DF">
        <w:rPr>
          <w:rFonts w:ascii="Times New Roman" w:hAnsi="Times New Roman" w:cs="Times New Roman"/>
          <w:sz w:val="24"/>
          <w:szCs w:val="24"/>
        </w:rPr>
        <w:t>)</w:t>
      </w:r>
      <w:r w:rsidRPr="008D32DF">
        <w:rPr>
          <w:rFonts w:ascii="Times New Roman" w:hAnsi="Times New Roman" w:cs="Times New Roman"/>
          <w:sz w:val="24"/>
          <w:szCs w:val="24"/>
        </w:rPr>
        <w:t xml:space="preserve"> (Fig. 4A).</w:t>
      </w:r>
      <w:r w:rsidR="00F534FC" w:rsidRPr="008D32DF">
        <w:rPr>
          <w:rFonts w:ascii="Times New Roman" w:hAnsi="Times New Roman" w:cs="Times New Roman"/>
          <w:sz w:val="24"/>
          <w:szCs w:val="24"/>
        </w:rPr>
        <w:t xml:space="preserve"> </w:t>
      </w:r>
      <w:r w:rsidR="00D72C99" w:rsidRPr="008D32DF">
        <w:rPr>
          <w:rFonts w:ascii="Times New Roman" w:hAnsi="Times New Roman" w:cs="Times New Roman"/>
          <w:sz w:val="24"/>
          <w:szCs w:val="24"/>
        </w:rPr>
        <w:t>These results s</w:t>
      </w:r>
      <w:r w:rsidR="0086741E" w:rsidRPr="008D32DF">
        <w:rPr>
          <w:rFonts w:ascii="Times New Roman" w:hAnsi="Times New Roman" w:cs="Times New Roman"/>
          <w:sz w:val="24"/>
          <w:szCs w:val="24"/>
        </w:rPr>
        <w:t>how that the stability of synthetic</w:t>
      </w:r>
      <w:r w:rsidR="00915196" w:rsidRPr="008D32DF">
        <w:rPr>
          <w:rFonts w:ascii="Times New Roman" w:hAnsi="Times New Roman" w:cs="Times New Roman"/>
          <w:sz w:val="24"/>
          <w:szCs w:val="24"/>
        </w:rPr>
        <w:t xml:space="preserve"> </w:t>
      </w:r>
      <w:r w:rsidR="0086741E" w:rsidRPr="008D32DF">
        <w:rPr>
          <w:rFonts w:ascii="Times New Roman" w:hAnsi="Times New Roman" w:cs="Times New Roman"/>
          <w:sz w:val="24"/>
          <w:szCs w:val="24"/>
        </w:rPr>
        <w:t xml:space="preserve">Aβ peptide in the medium is </w:t>
      </w:r>
      <w:r w:rsidR="00D72C99" w:rsidRPr="008D32DF">
        <w:rPr>
          <w:rFonts w:ascii="Times New Roman" w:hAnsi="Times New Roman" w:cs="Times New Roman"/>
          <w:sz w:val="24"/>
          <w:szCs w:val="24"/>
        </w:rPr>
        <w:t>affected i</w:t>
      </w:r>
      <w:r w:rsidR="0086741E" w:rsidRPr="008D32DF">
        <w:rPr>
          <w:rFonts w:ascii="Times New Roman" w:hAnsi="Times New Roman" w:cs="Times New Roman"/>
          <w:sz w:val="24"/>
          <w:szCs w:val="24"/>
        </w:rPr>
        <w:t>n cells treated with hrANXA1.</w:t>
      </w:r>
    </w:p>
    <w:p w14:paraId="01624D86" w14:textId="2B4F8AA3" w:rsidR="00A72804" w:rsidRPr="008D32DF" w:rsidRDefault="00D72C99"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We </w:t>
      </w:r>
      <w:r w:rsidR="003C4A4D" w:rsidRPr="008D32DF">
        <w:rPr>
          <w:rFonts w:ascii="Times New Roman" w:hAnsi="Times New Roman" w:cs="Times New Roman"/>
          <w:sz w:val="24"/>
          <w:szCs w:val="24"/>
        </w:rPr>
        <w:t xml:space="preserve">then </w:t>
      </w:r>
      <w:r w:rsidRPr="008D32DF">
        <w:rPr>
          <w:rFonts w:ascii="Times New Roman" w:hAnsi="Times New Roman" w:cs="Times New Roman"/>
          <w:sz w:val="24"/>
          <w:szCs w:val="24"/>
        </w:rPr>
        <w:t xml:space="preserve">examined whether stimulation with </w:t>
      </w:r>
      <w:r w:rsidR="000C5C8A" w:rsidRPr="008D32DF">
        <w:rPr>
          <w:rFonts w:ascii="Times New Roman" w:hAnsi="Times New Roman" w:cs="Times New Roman"/>
          <w:sz w:val="24"/>
          <w:szCs w:val="24"/>
        </w:rPr>
        <w:t>hr</w:t>
      </w:r>
      <w:r w:rsidRPr="008D32DF">
        <w:rPr>
          <w:rFonts w:ascii="Times New Roman" w:hAnsi="Times New Roman" w:cs="Times New Roman"/>
          <w:sz w:val="24"/>
          <w:szCs w:val="24"/>
        </w:rPr>
        <w:t>ANXA1 induced an increase in enzymatic mechanisms</w:t>
      </w:r>
      <w:r w:rsidR="0086741E" w:rsidRPr="008D32DF">
        <w:rPr>
          <w:rFonts w:ascii="Times New Roman" w:hAnsi="Times New Roman" w:cs="Times New Roman"/>
          <w:sz w:val="24"/>
          <w:szCs w:val="24"/>
        </w:rPr>
        <w:t xml:space="preserve"> of </w:t>
      </w:r>
      <w:r w:rsidR="003C4A4D" w:rsidRPr="008D32DF">
        <w:rPr>
          <w:rFonts w:ascii="Times New Roman" w:hAnsi="Times New Roman" w:cs="Times New Roman"/>
          <w:sz w:val="24"/>
          <w:szCs w:val="24"/>
        </w:rPr>
        <w:t xml:space="preserve">Aβ </w:t>
      </w:r>
      <w:r w:rsidR="0086741E" w:rsidRPr="008D32DF">
        <w:rPr>
          <w:rFonts w:ascii="Times New Roman" w:hAnsi="Times New Roman" w:cs="Times New Roman"/>
          <w:sz w:val="24"/>
          <w:szCs w:val="24"/>
        </w:rPr>
        <w:t>degradation.</w:t>
      </w:r>
      <w:r w:rsidRPr="008D32DF">
        <w:rPr>
          <w:rFonts w:ascii="Times New Roman" w:hAnsi="Times New Roman" w:cs="Times New Roman"/>
          <w:sz w:val="24"/>
          <w:szCs w:val="24"/>
        </w:rPr>
        <w:t xml:space="preserve"> </w:t>
      </w:r>
      <w:r w:rsidR="0086741E" w:rsidRPr="008D32DF">
        <w:rPr>
          <w:rFonts w:ascii="Times New Roman" w:hAnsi="Times New Roman" w:cs="Times New Roman"/>
          <w:sz w:val="24"/>
          <w:szCs w:val="24"/>
        </w:rPr>
        <w:t>T</w:t>
      </w:r>
      <w:r w:rsidR="00D87DFD" w:rsidRPr="008D32DF">
        <w:rPr>
          <w:rFonts w:ascii="Times New Roman" w:hAnsi="Times New Roman" w:cs="Times New Roman"/>
          <w:sz w:val="24"/>
          <w:szCs w:val="24"/>
        </w:rPr>
        <w:t xml:space="preserve">he expression levels of Aβ degrading enzymes insulin degrading enzyme (IDE) and </w:t>
      </w:r>
      <w:proofErr w:type="spellStart"/>
      <w:r w:rsidR="00D87DFD" w:rsidRPr="008D32DF">
        <w:rPr>
          <w:rFonts w:ascii="Times New Roman" w:hAnsi="Times New Roman" w:cs="Times New Roman"/>
          <w:sz w:val="24"/>
          <w:szCs w:val="24"/>
        </w:rPr>
        <w:t>nepril</w:t>
      </w:r>
      <w:r w:rsidR="00A021E4" w:rsidRPr="008D32DF">
        <w:rPr>
          <w:rFonts w:ascii="Times New Roman" w:hAnsi="Times New Roman" w:cs="Times New Roman"/>
          <w:sz w:val="24"/>
          <w:szCs w:val="24"/>
        </w:rPr>
        <w:t>ysin</w:t>
      </w:r>
      <w:proofErr w:type="spellEnd"/>
      <w:r w:rsidR="00A021E4" w:rsidRPr="008D32DF">
        <w:rPr>
          <w:rFonts w:ascii="Times New Roman" w:hAnsi="Times New Roman" w:cs="Times New Roman"/>
          <w:sz w:val="24"/>
          <w:szCs w:val="24"/>
        </w:rPr>
        <w:t xml:space="preserve"> were assessed</w:t>
      </w:r>
      <w:r w:rsidR="0086741E" w:rsidRPr="008D32DF">
        <w:rPr>
          <w:rFonts w:ascii="Times New Roman" w:hAnsi="Times New Roman" w:cs="Times New Roman"/>
          <w:sz w:val="24"/>
          <w:szCs w:val="24"/>
        </w:rPr>
        <w:t xml:space="preserve"> by Western blot.</w:t>
      </w:r>
      <w:r w:rsidR="00AD6196" w:rsidRPr="008D32DF">
        <w:rPr>
          <w:rFonts w:ascii="Times New Roman" w:hAnsi="Times New Roman" w:cs="Times New Roman"/>
          <w:sz w:val="24"/>
          <w:szCs w:val="24"/>
        </w:rPr>
        <w:t xml:space="preserve"> Interestingly,</w:t>
      </w:r>
      <w:r w:rsidR="0086741E" w:rsidRPr="008D32DF">
        <w:rPr>
          <w:rFonts w:ascii="Times New Roman" w:hAnsi="Times New Roman" w:cs="Times New Roman"/>
          <w:sz w:val="24"/>
          <w:szCs w:val="24"/>
        </w:rPr>
        <w:t xml:space="preserve"> </w:t>
      </w:r>
      <w:r w:rsidR="00A7471A" w:rsidRPr="008D32DF">
        <w:rPr>
          <w:rFonts w:ascii="Times New Roman" w:hAnsi="Times New Roman" w:cs="Times New Roman"/>
          <w:sz w:val="24"/>
          <w:szCs w:val="24"/>
        </w:rPr>
        <w:t xml:space="preserve">2 </w:t>
      </w:r>
      <w:proofErr w:type="spellStart"/>
      <w:r w:rsidR="00A7471A" w:rsidRPr="008D32DF">
        <w:rPr>
          <w:rFonts w:ascii="Times New Roman" w:hAnsi="Times New Roman" w:cs="Times New Roman"/>
          <w:sz w:val="24"/>
          <w:szCs w:val="24"/>
        </w:rPr>
        <w:t>μg</w:t>
      </w:r>
      <w:proofErr w:type="spellEnd"/>
      <w:r w:rsidR="00A7471A" w:rsidRPr="008D32DF">
        <w:rPr>
          <w:rFonts w:ascii="Times New Roman" w:hAnsi="Times New Roman" w:cs="Times New Roman"/>
          <w:sz w:val="24"/>
          <w:szCs w:val="24"/>
        </w:rPr>
        <w:t xml:space="preserve">/ml </w:t>
      </w:r>
      <w:r w:rsidR="0086741E" w:rsidRPr="008D32DF">
        <w:rPr>
          <w:rFonts w:ascii="Times New Roman" w:hAnsi="Times New Roman" w:cs="Times New Roman"/>
          <w:sz w:val="24"/>
          <w:szCs w:val="24"/>
        </w:rPr>
        <w:t>hrANXA1 treatment of</w:t>
      </w:r>
      <w:r w:rsidR="00D87DFD" w:rsidRPr="008D32DF">
        <w:rPr>
          <w:rFonts w:ascii="Times New Roman" w:hAnsi="Times New Roman" w:cs="Times New Roman"/>
          <w:sz w:val="24"/>
          <w:szCs w:val="24"/>
        </w:rPr>
        <w:t xml:space="preserve"> N2asw cells </w:t>
      </w:r>
      <w:r w:rsidR="00A021E4" w:rsidRPr="008D32DF">
        <w:rPr>
          <w:rFonts w:ascii="Times New Roman" w:hAnsi="Times New Roman" w:cs="Times New Roman"/>
          <w:sz w:val="24"/>
          <w:szCs w:val="24"/>
        </w:rPr>
        <w:t>led to a significant increase in</w:t>
      </w:r>
      <w:r w:rsidR="00D87DFD" w:rsidRPr="008D32DF">
        <w:rPr>
          <w:rFonts w:ascii="Times New Roman" w:hAnsi="Times New Roman" w:cs="Times New Roman"/>
          <w:sz w:val="24"/>
          <w:szCs w:val="24"/>
        </w:rPr>
        <w:t xml:space="preserve"> </w:t>
      </w:r>
      <w:proofErr w:type="spellStart"/>
      <w:r w:rsidR="00D87DFD" w:rsidRPr="008D32DF">
        <w:rPr>
          <w:rFonts w:ascii="Times New Roman" w:hAnsi="Times New Roman" w:cs="Times New Roman"/>
          <w:sz w:val="24"/>
          <w:szCs w:val="24"/>
        </w:rPr>
        <w:t>neprilysin</w:t>
      </w:r>
      <w:proofErr w:type="spellEnd"/>
      <w:r w:rsidR="00D87DFD" w:rsidRPr="008D32DF">
        <w:rPr>
          <w:rFonts w:ascii="Times New Roman" w:hAnsi="Times New Roman" w:cs="Times New Roman"/>
          <w:sz w:val="24"/>
          <w:szCs w:val="24"/>
        </w:rPr>
        <w:t xml:space="preserve"> </w:t>
      </w:r>
      <w:r w:rsidR="00A021E4" w:rsidRPr="008D32DF">
        <w:rPr>
          <w:rFonts w:ascii="Times New Roman" w:hAnsi="Times New Roman" w:cs="Times New Roman"/>
          <w:sz w:val="24"/>
          <w:szCs w:val="24"/>
        </w:rPr>
        <w:t>expression</w:t>
      </w:r>
      <w:r w:rsidR="0086741E" w:rsidRPr="008D32DF">
        <w:rPr>
          <w:rFonts w:ascii="Times New Roman" w:hAnsi="Times New Roman" w:cs="Times New Roman"/>
          <w:sz w:val="24"/>
          <w:szCs w:val="24"/>
        </w:rPr>
        <w:t xml:space="preserve"> (Fig. </w:t>
      </w:r>
      <w:r w:rsidR="0062470A" w:rsidRPr="008D32DF">
        <w:rPr>
          <w:rFonts w:ascii="Times New Roman" w:hAnsi="Times New Roman" w:cs="Times New Roman"/>
          <w:sz w:val="24"/>
          <w:szCs w:val="24"/>
        </w:rPr>
        <w:t>4</w:t>
      </w:r>
      <w:r w:rsidR="0086741E" w:rsidRPr="008D32DF">
        <w:rPr>
          <w:rFonts w:ascii="Times New Roman" w:hAnsi="Times New Roman" w:cs="Times New Roman"/>
          <w:sz w:val="24"/>
          <w:szCs w:val="24"/>
        </w:rPr>
        <w:t>B)</w:t>
      </w:r>
      <w:r w:rsidR="00BA294D" w:rsidRPr="008D32DF">
        <w:rPr>
          <w:rFonts w:ascii="Times New Roman" w:hAnsi="Times New Roman" w:cs="Times New Roman"/>
          <w:sz w:val="24"/>
          <w:szCs w:val="24"/>
        </w:rPr>
        <w:t xml:space="preserve">, which paralleled with </w:t>
      </w:r>
      <w:r w:rsidR="00A021E4" w:rsidRPr="008D32DF">
        <w:rPr>
          <w:rFonts w:ascii="Times New Roman" w:hAnsi="Times New Roman" w:cs="Times New Roman"/>
          <w:sz w:val="24"/>
          <w:szCs w:val="24"/>
        </w:rPr>
        <w:t xml:space="preserve">higher </w:t>
      </w:r>
      <w:proofErr w:type="spellStart"/>
      <w:r w:rsidR="00A021E4" w:rsidRPr="008D32DF">
        <w:rPr>
          <w:rFonts w:ascii="Times New Roman" w:hAnsi="Times New Roman" w:cs="Times New Roman"/>
          <w:sz w:val="24"/>
          <w:szCs w:val="24"/>
        </w:rPr>
        <w:t>nep</w:t>
      </w:r>
      <w:r w:rsidR="00BA294D" w:rsidRPr="008D32DF">
        <w:rPr>
          <w:rFonts w:ascii="Times New Roman" w:hAnsi="Times New Roman" w:cs="Times New Roman"/>
          <w:sz w:val="24"/>
          <w:szCs w:val="24"/>
        </w:rPr>
        <w:t>rilysin</w:t>
      </w:r>
      <w:proofErr w:type="spellEnd"/>
      <w:r w:rsidR="00BA294D" w:rsidRPr="008D32DF">
        <w:rPr>
          <w:rFonts w:ascii="Times New Roman" w:hAnsi="Times New Roman" w:cs="Times New Roman"/>
          <w:sz w:val="24"/>
          <w:szCs w:val="24"/>
        </w:rPr>
        <w:t xml:space="preserve"> activity levels </w:t>
      </w:r>
      <w:r w:rsidR="00EE2576" w:rsidRPr="008D32DF">
        <w:rPr>
          <w:rFonts w:ascii="Times New Roman" w:hAnsi="Times New Roman" w:cs="Times New Roman"/>
          <w:sz w:val="24"/>
          <w:szCs w:val="24"/>
        </w:rPr>
        <w:t xml:space="preserve">(Fig. </w:t>
      </w:r>
      <w:r w:rsidR="0062470A" w:rsidRPr="008D32DF">
        <w:rPr>
          <w:rFonts w:ascii="Times New Roman" w:hAnsi="Times New Roman" w:cs="Times New Roman"/>
          <w:sz w:val="24"/>
          <w:szCs w:val="24"/>
        </w:rPr>
        <w:t>4</w:t>
      </w:r>
      <w:r w:rsidR="00EE2576" w:rsidRPr="008D32DF">
        <w:rPr>
          <w:rFonts w:ascii="Times New Roman" w:hAnsi="Times New Roman" w:cs="Times New Roman"/>
          <w:sz w:val="24"/>
          <w:szCs w:val="24"/>
        </w:rPr>
        <w:t>C</w:t>
      </w:r>
      <w:r w:rsidR="0086741E" w:rsidRPr="008D32DF">
        <w:rPr>
          <w:rFonts w:ascii="Times New Roman" w:hAnsi="Times New Roman" w:cs="Times New Roman"/>
          <w:sz w:val="24"/>
          <w:szCs w:val="24"/>
        </w:rPr>
        <w:t>)</w:t>
      </w:r>
      <w:r w:rsidR="00A021E4" w:rsidRPr="008D32DF">
        <w:rPr>
          <w:rFonts w:ascii="Times New Roman" w:hAnsi="Times New Roman" w:cs="Times New Roman"/>
          <w:sz w:val="24"/>
          <w:szCs w:val="24"/>
        </w:rPr>
        <w:t>. T</w:t>
      </w:r>
      <w:r w:rsidR="00D756D4" w:rsidRPr="008D32DF">
        <w:rPr>
          <w:rFonts w:ascii="Times New Roman" w:hAnsi="Times New Roman" w:cs="Times New Roman"/>
          <w:sz w:val="24"/>
          <w:szCs w:val="24"/>
        </w:rPr>
        <w:t xml:space="preserve">his </w:t>
      </w:r>
      <w:r w:rsidR="00BF0BAE" w:rsidRPr="008D32DF">
        <w:rPr>
          <w:rFonts w:ascii="Times New Roman" w:hAnsi="Times New Roman" w:cs="Times New Roman"/>
          <w:sz w:val="24"/>
          <w:szCs w:val="24"/>
        </w:rPr>
        <w:t xml:space="preserve">effect </w:t>
      </w:r>
      <w:r w:rsidR="00A021E4" w:rsidRPr="008D32DF">
        <w:rPr>
          <w:rFonts w:ascii="Times New Roman" w:hAnsi="Times New Roman" w:cs="Times New Roman"/>
          <w:sz w:val="24"/>
          <w:szCs w:val="24"/>
        </w:rPr>
        <w:t>was partially reversed</w:t>
      </w:r>
      <w:r w:rsidR="00D756D4" w:rsidRPr="008D32DF">
        <w:rPr>
          <w:rFonts w:ascii="Times New Roman" w:hAnsi="Times New Roman" w:cs="Times New Roman"/>
          <w:sz w:val="24"/>
          <w:szCs w:val="24"/>
        </w:rPr>
        <w:t xml:space="preserve"> by </w:t>
      </w:r>
      <w:r w:rsidR="0062470A" w:rsidRPr="008D32DF">
        <w:rPr>
          <w:rFonts w:ascii="Times New Roman" w:hAnsi="Times New Roman" w:cs="Times New Roman"/>
          <w:sz w:val="24"/>
          <w:szCs w:val="24"/>
        </w:rPr>
        <w:t>the</w:t>
      </w:r>
      <w:r w:rsidR="00D756D4" w:rsidRPr="008D32DF">
        <w:rPr>
          <w:rFonts w:ascii="Times New Roman" w:hAnsi="Times New Roman" w:cs="Times New Roman"/>
          <w:sz w:val="24"/>
          <w:szCs w:val="24"/>
        </w:rPr>
        <w:t xml:space="preserve"> non-selective FPR</w:t>
      </w:r>
      <w:r w:rsidR="00507635">
        <w:rPr>
          <w:rFonts w:ascii="Times New Roman" w:hAnsi="Times New Roman" w:cs="Times New Roman"/>
          <w:sz w:val="24"/>
          <w:szCs w:val="24"/>
        </w:rPr>
        <w:t>s</w:t>
      </w:r>
      <w:r w:rsidR="00D756D4" w:rsidRPr="008D32DF">
        <w:rPr>
          <w:rFonts w:ascii="Times New Roman" w:hAnsi="Times New Roman" w:cs="Times New Roman"/>
          <w:sz w:val="24"/>
          <w:szCs w:val="24"/>
        </w:rPr>
        <w:t xml:space="preserve"> inhibitor Boc1</w:t>
      </w:r>
      <w:r w:rsidR="0086741E" w:rsidRPr="008D32DF">
        <w:rPr>
          <w:rFonts w:ascii="Times New Roman" w:hAnsi="Times New Roman" w:cs="Times New Roman"/>
          <w:sz w:val="24"/>
          <w:szCs w:val="24"/>
        </w:rPr>
        <w:t xml:space="preserve"> </w:t>
      </w:r>
      <w:r w:rsidR="00A7471A" w:rsidRPr="008D32DF">
        <w:rPr>
          <w:rFonts w:ascii="Times New Roman" w:hAnsi="Times New Roman" w:cs="Times New Roman"/>
          <w:sz w:val="24"/>
          <w:szCs w:val="24"/>
        </w:rPr>
        <w:t xml:space="preserve">(5 </w:t>
      </w:r>
      <w:proofErr w:type="spellStart"/>
      <w:r w:rsidR="00A7471A" w:rsidRPr="008D32DF">
        <w:rPr>
          <w:rFonts w:ascii="Times New Roman" w:hAnsi="Times New Roman" w:cs="Times New Roman"/>
          <w:sz w:val="24"/>
          <w:szCs w:val="24"/>
        </w:rPr>
        <w:t>μg</w:t>
      </w:r>
      <w:proofErr w:type="spellEnd"/>
      <w:r w:rsidR="00A7471A" w:rsidRPr="008D32DF">
        <w:rPr>
          <w:rFonts w:ascii="Times New Roman" w:hAnsi="Times New Roman" w:cs="Times New Roman"/>
          <w:sz w:val="24"/>
          <w:szCs w:val="24"/>
        </w:rPr>
        <w:t xml:space="preserve">/ml) </w:t>
      </w:r>
      <w:r w:rsidR="0086741E" w:rsidRPr="008D32DF">
        <w:rPr>
          <w:rFonts w:ascii="Times New Roman" w:hAnsi="Times New Roman" w:cs="Times New Roman"/>
          <w:sz w:val="24"/>
          <w:szCs w:val="24"/>
        </w:rPr>
        <w:t xml:space="preserve">(Fig. </w:t>
      </w:r>
      <w:r w:rsidR="0062470A" w:rsidRPr="008D32DF">
        <w:rPr>
          <w:rFonts w:ascii="Times New Roman" w:hAnsi="Times New Roman" w:cs="Times New Roman"/>
          <w:sz w:val="24"/>
          <w:szCs w:val="24"/>
        </w:rPr>
        <w:t>4C</w:t>
      </w:r>
      <w:r w:rsidR="0086741E" w:rsidRPr="008D32DF">
        <w:rPr>
          <w:rFonts w:ascii="Times New Roman" w:hAnsi="Times New Roman" w:cs="Times New Roman"/>
          <w:sz w:val="24"/>
          <w:szCs w:val="24"/>
        </w:rPr>
        <w:t>)</w:t>
      </w:r>
      <w:r w:rsidR="00A021E4" w:rsidRPr="008D32DF">
        <w:rPr>
          <w:rFonts w:ascii="Times New Roman" w:hAnsi="Times New Roman" w:cs="Times New Roman"/>
          <w:sz w:val="24"/>
          <w:szCs w:val="24"/>
        </w:rPr>
        <w:t xml:space="preserve">, indicating that </w:t>
      </w:r>
      <w:r w:rsidR="00AD6196" w:rsidRPr="008D32DF">
        <w:rPr>
          <w:rFonts w:ascii="Times New Roman" w:hAnsi="Times New Roman" w:cs="Times New Roman"/>
          <w:sz w:val="24"/>
          <w:szCs w:val="24"/>
        </w:rPr>
        <w:t>the effect might</w:t>
      </w:r>
      <w:r w:rsidR="00174E07" w:rsidRPr="008D32DF">
        <w:rPr>
          <w:rFonts w:ascii="Times New Roman" w:hAnsi="Times New Roman" w:cs="Times New Roman"/>
          <w:sz w:val="24"/>
          <w:szCs w:val="24"/>
        </w:rPr>
        <w:t xml:space="preserve"> be mediated by</w:t>
      </w:r>
      <w:r w:rsidR="0086741E" w:rsidRPr="008D32DF">
        <w:rPr>
          <w:rFonts w:ascii="Times New Roman" w:hAnsi="Times New Roman" w:cs="Times New Roman"/>
          <w:sz w:val="24"/>
          <w:szCs w:val="24"/>
        </w:rPr>
        <w:t xml:space="preserve"> the binding of ANXA1 to</w:t>
      </w:r>
      <w:r w:rsidR="0062470A" w:rsidRPr="008D32DF">
        <w:rPr>
          <w:rFonts w:ascii="Times New Roman" w:hAnsi="Times New Roman" w:cs="Times New Roman"/>
          <w:sz w:val="24"/>
          <w:szCs w:val="24"/>
        </w:rPr>
        <w:t xml:space="preserve"> FPR</w:t>
      </w:r>
      <w:r w:rsidR="00174E07" w:rsidRPr="008D32DF">
        <w:rPr>
          <w:rFonts w:ascii="Times New Roman" w:hAnsi="Times New Roman" w:cs="Times New Roman"/>
          <w:sz w:val="24"/>
          <w:szCs w:val="24"/>
        </w:rPr>
        <w:t xml:space="preserve"> receptors.</w:t>
      </w:r>
      <w:r w:rsidR="00EE2576" w:rsidRPr="008D32DF">
        <w:rPr>
          <w:rFonts w:ascii="Times New Roman" w:hAnsi="Times New Roman" w:cs="Times New Roman"/>
          <w:sz w:val="24"/>
          <w:szCs w:val="24"/>
        </w:rPr>
        <w:t xml:space="preserve"> S</w:t>
      </w:r>
      <w:r w:rsidR="0086741E" w:rsidRPr="008D32DF">
        <w:rPr>
          <w:rFonts w:ascii="Times New Roman" w:hAnsi="Times New Roman" w:cs="Times New Roman"/>
          <w:sz w:val="24"/>
          <w:szCs w:val="24"/>
        </w:rPr>
        <w:t xml:space="preserve">imilar results were obtained in </w:t>
      </w:r>
      <w:r w:rsidR="00873E51" w:rsidRPr="008D32DF">
        <w:rPr>
          <w:rFonts w:ascii="Times New Roman" w:hAnsi="Times New Roman" w:cs="Times New Roman"/>
          <w:sz w:val="24"/>
          <w:szCs w:val="24"/>
        </w:rPr>
        <w:t xml:space="preserve">human </w:t>
      </w:r>
      <w:r w:rsidR="00D87DFD" w:rsidRPr="008D32DF">
        <w:rPr>
          <w:rFonts w:ascii="Times New Roman" w:hAnsi="Times New Roman" w:cs="Times New Roman"/>
          <w:sz w:val="24"/>
          <w:szCs w:val="24"/>
        </w:rPr>
        <w:t xml:space="preserve">SK-N-SH cells treated with </w:t>
      </w:r>
      <w:r w:rsidR="00A7471A" w:rsidRPr="008D32DF">
        <w:rPr>
          <w:rFonts w:ascii="Times New Roman" w:hAnsi="Times New Roman" w:cs="Times New Roman"/>
          <w:sz w:val="24"/>
          <w:szCs w:val="24"/>
        </w:rPr>
        <w:t xml:space="preserve">2 </w:t>
      </w:r>
      <w:proofErr w:type="spellStart"/>
      <w:r w:rsidR="00A7471A" w:rsidRPr="008D32DF">
        <w:rPr>
          <w:rFonts w:ascii="Times New Roman" w:hAnsi="Times New Roman" w:cs="Times New Roman"/>
          <w:sz w:val="24"/>
          <w:szCs w:val="24"/>
        </w:rPr>
        <w:t>μg</w:t>
      </w:r>
      <w:proofErr w:type="spellEnd"/>
      <w:r w:rsidR="00A7471A" w:rsidRPr="008D32DF">
        <w:rPr>
          <w:rFonts w:ascii="Times New Roman" w:hAnsi="Times New Roman" w:cs="Times New Roman"/>
          <w:sz w:val="24"/>
          <w:szCs w:val="24"/>
        </w:rPr>
        <w:t xml:space="preserve">/ml </w:t>
      </w:r>
      <w:r w:rsidR="00D87DFD" w:rsidRPr="008D32DF">
        <w:rPr>
          <w:rFonts w:ascii="Times New Roman" w:hAnsi="Times New Roman" w:cs="Times New Roman"/>
          <w:sz w:val="24"/>
          <w:szCs w:val="24"/>
        </w:rPr>
        <w:t>hrANXA1</w:t>
      </w:r>
      <w:r w:rsidR="00EE2576" w:rsidRPr="008D32DF">
        <w:rPr>
          <w:rFonts w:ascii="Times New Roman" w:hAnsi="Times New Roman" w:cs="Times New Roman"/>
          <w:sz w:val="24"/>
          <w:szCs w:val="24"/>
        </w:rPr>
        <w:t>, showing</w:t>
      </w:r>
      <w:r w:rsidR="00D87DFD" w:rsidRPr="008D32DF">
        <w:rPr>
          <w:rFonts w:ascii="Times New Roman" w:hAnsi="Times New Roman" w:cs="Times New Roman"/>
          <w:sz w:val="24"/>
          <w:szCs w:val="24"/>
        </w:rPr>
        <w:t xml:space="preserve"> increased </w:t>
      </w:r>
      <w:proofErr w:type="spellStart"/>
      <w:r w:rsidR="00D87DFD" w:rsidRPr="008D32DF">
        <w:rPr>
          <w:rFonts w:ascii="Times New Roman" w:hAnsi="Times New Roman" w:cs="Times New Roman"/>
          <w:sz w:val="24"/>
          <w:szCs w:val="24"/>
        </w:rPr>
        <w:t>neprilys</w:t>
      </w:r>
      <w:r w:rsidR="00174E07" w:rsidRPr="008D32DF">
        <w:rPr>
          <w:rFonts w:ascii="Times New Roman" w:hAnsi="Times New Roman" w:cs="Times New Roman"/>
          <w:sz w:val="24"/>
          <w:szCs w:val="24"/>
        </w:rPr>
        <w:t>in</w:t>
      </w:r>
      <w:proofErr w:type="spellEnd"/>
      <w:r w:rsidR="00174E07" w:rsidRPr="008D32DF">
        <w:rPr>
          <w:rFonts w:ascii="Times New Roman" w:hAnsi="Times New Roman" w:cs="Times New Roman"/>
          <w:sz w:val="24"/>
          <w:szCs w:val="24"/>
        </w:rPr>
        <w:t xml:space="preserve"> expression, which was attenuated</w:t>
      </w:r>
      <w:r w:rsidR="00D87DFD" w:rsidRPr="008D32DF">
        <w:rPr>
          <w:rFonts w:ascii="Times New Roman" w:hAnsi="Times New Roman" w:cs="Times New Roman"/>
          <w:sz w:val="24"/>
          <w:szCs w:val="24"/>
        </w:rPr>
        <w:t xml:space="preserve"> by the selective FPR2 inhibitor WRW4</w:t>
      </w:r>
      <w:r w:rsidR="0062470A" w:rsidRPr="008D32DF">
        <w:rPr>
          <w:rFonts w:ascii="Times New Roman" w:hAnsi="Times New Roman" w:cs="Times New Roman"/>
          <w:sz w:val="24"/>
          <w:szCs w:val="24"/>
        </w:rPr>
        <w:t xml:space="preserve"> </w:t>
      </w:r>
      <w:r w:rsidR="00A7471A" w:rsidRPr="008D32DF">
        <w:rPr>
          <w:rFonts w:ascii="Times New Roman" w:hAnsi="Times New Roman" w:cs="Times New Roman"/>
          <w:sz w:val="24"/>
          <w:szCs w:val="24"/>
        </w:rPr>
        <w:t xml:space="preserve">(5 </w:t>
      </w:r>
      <w:proofErr w:type="spellStart"/>
      <w:r w:rsidR="00A7471A" w:rsidRPr="008D32DF">
        <w:rPr>
          <w:rFonts w:ascii="Times New Roman" w:hAnsi="Times New Roman" w:cs="Times New Roman"/>
          <w:sz w:val="24"/>
          <w:szCs w:val="24"/>
        </w:rPr>
        <w:t>μM</w:t>
      </w:r>
      <w:proofErr w:type="spellEnd"/>
      <w:r w:rsidR="00A7471A" w:rsidRPr="008D32DF">
        <w:rPr>
          <w:rFonts w:ascii="Times New Roman" w:hAnsi="Times New Roman" w:cs="Times New Roman"/>
          <w:sz w:val="24"/>
          <w:szCs w:val="24"/>
        </w:rPr>
        <w:t xml:space="preserve">) </w:t>
      </w:r>
      <w:r w:rsidR="0062470A" w:rsidRPr="008D32DF">
        <w:rPr>
          <w:rFonts w:ascii="Times New Roman" w:hAnsi="Times New Roman" w:cs="Times New Roman"/>
          <w:sz w:val="24"/>
          <w:szCs w:val="24"/>
        </w:rPr>
        <w:t>(Fig. 4</w:t>
      </w:r>
      <w:r w:rsidR="00EE2576" w:rsidRPr="008D32DF">
        <w:rPr>
          <w:rFonts w:ascii="Times New Roman" w:hAnsi="Times New Roman" w:cs="Times New Roman"/>
          <w:sz w:val="24"/>
          <w:szCs w:val="24"/>
        </w:rPr>
        <w:t>D)</w:t>
      </w:r>
      <w:r w:rsidR="00D87DFD" w:rsidRPr="008D32DF">
        <w:rPr>
          <w:rFonts w:ascii="Times New Roman" w:hAnsi="Times New Roman" w:cs="Times New Roman"/>
          <w:sz w:val="24"/>
          <w:szCs w:val="24"/>
        </w:rPr>
        <w:t xml:space="preserve">. </w:t>
      </w:r>
      <w:r w:rsidR="006E5C2C" w:rsidRPr="006E5C2C">
        <w:rPr>
          <w:rFonts w:ascii="Times New Roman" w:hAnsi="Times New Roman" w:cs="Times New Roman"/>
          <w:sz w:val="24"/>
          <w:szCs w:val="24"/>
          <w:highlight w:val="yellow"/>
        </w:rPr>
        <w:t>We had previously proven the expression of FPR in both types of cells (</w:t>
      </w:r>
      <w:r w:rsidR="007E7232">
        <w:rPr>
          <w:rFonts w:ascii="Times New Roman" w:hAnsi="Times New Roman" w:cs="Times New Roman"/>
          <w:sz w:val="24"/>
          <w:szCs w:val="24"/>
          <w:highlight w:val="yellow"/>
        </w:rPr>
        <w:t xml:space="preserve">Suppl. Fig. </w:t>
      </w:r>
      <w:r w:rsidR="006E5C2C" w:rsidRPr="006E5C2C">
        <w:rPr>
          <w:rFonts w:ascii="Times New Roman" w:hAnsi="Times New Roman" w:cs="Times New Roman"/>
          <w:sz w:val="24"/>
          <w:szCs w:val="24"/>
          <w:highlight w:val="yellow"/>
        </w:rPr>
        <w:lastRenderedPageBreak/>
        <w:t>1C-D).</w:t>
      </w:r>
      <w:r w:rsidR="006E5C2C">
        <w:rPr>
          <w:rFonts w:ascii="Times New Roman" w:hAnsi="Times New Roman" w:cs="Times New Roman"/>
          <w:sz w:val="24"/>
          <w:szCs w:val="24"/>
        </w:rPr>
        <w:t xml:space="preserve"> </w:t>
      </w:r>
      <w:r w:rsidR="00EE2576" w:rsidRPr="008D32DF">
        <w:rPr>
          <w:rFonts w:ascii="Times New Roman" w:hAnsi="Times New Roman" w:cs="Times New Roman"/>
          <w:sz w:val="24"/>
          <w:szCs w:val="24"/>
        </w:rPr>
        <w:t>This effec</w:t>
      </w:r>
      <w:r w:rsidR="00BA294D" w:rsidRPr="008D32DF">
        <w:rPr>
          <w:rFonts w:ascii="Times New Roman" w:hAnsi="Times New Roman" w:cs="Times New Roman"/>
          <w:sz w:val="24"/>
          <w:szCs w:val="24"/>
        </w:rPr>
        <w:t>t was associated with an increase</w:t>
      </w:r>
      <w:r w:rsidR="00EE2576" w:rsidRPr="008D32DF">
        <w:rPr>
          <w:rFonts w:ascii="Times New Roman" w:hAnsi="Times New Roman" w:cs="Times New Roman"/>
          <w:sz w:val="24"/>
          <w:szCs w:val="24"/>
        </w:rPr>
        <w:t xml:space="preserve"> in </w:t>
      </w:r>
      <w:proofErr w:type="spellStart"/>
      <w:r w:rsidR="00EE2576" w:rsidRPr="008D32DF">
        <w:rPr>
          <w:rFonts w:ascii="Times New Roman" w:hAnsi="Times New Roman" w:cs="Times New Roman"/>
          <w:sz w:val="24"/>
          <w:szCs w:val="24"/>
        </w:rPr>
        <w:t>neprilysin</w:t>
      </w:r>
      <w:proofErr w:type="spellEnd"/>
      <w:r w:rsidR="00EE2576" w:rsidRPr="008D32DF">
        <w:rPr>
          <w:rFonts w:ascii="Times New Roman" w:hAnsi="Times New Roman" w:cs="Times New Roman"/>
          <w:sz w:val="24"/>
          <w:szCs w:val="24"/>
        </w:rPr>
        <w:t xml:space="preserve"> transcription, </w:t>
      </w:r>
      <w:r w:rsidR="0062470A" w:rsidRPr="008D32DF">
        <w:rPr>
          <w:rFonts w:ascii="Times New Roman" w:hAnsi="Times New Roman" w:cs="Times New Roman"/>
          <w:sz w:val="24"/>
          <w:szCs w:val="24"/>
        </w:rPr>
        <w:t>with</w:t>
      </w:r>
      <w:r w:rsidR="00EE2576" w:rsidRPr="008D32DF">
        <w:rPr>
          <w:rFonts w:ascii="Times New Roman" w:hAnsi="Times New Roman" w:cs="Times New Roman"/>
          <w:sz w:val="24"/>
          <w:szCs w:val="24"/>
        </w:rPr>
        <w:t xml:space="preserve"> quantitative RT-PCR e</w:t>
      </w:r>
      <w:r w:rsidR="00BA294D" w:rsidRPr="008D32DF">
        <w:rPr>
          <w:rFonts w:ascii="Times New Roman" w:hAnsi="Times New Roman" w:cs="Times New Roman"/>
          <w:sz w:val="24"/>
          <w:szCs w:val="24"/>
        </w:rPr>
        <w:t xml:space="preserve">xperiments </w:t>
      </w:r>
      <w:r w:rsidR="0062470A" w:rsidRPr="008D32DF">
        <w:rPr>
          <w:rFonts w:ascii="Times New Roman" w:hAnsi="Times New Roman" w:cs="Times New Roman"/>
          <w:sz w:val="24"/>
          <w:szCs w:val="24"/>
        </w:rPr>
        <w:t>showing</w:t>
      </w:r>
      <w:r w:rsidR="00BA294D" w:rsidRPr="008D32DF">
        <w:rPr>
          <w:rFonts w:ascii="Times New Roman" w:hAnsi="Times New Roman" w:cs="Times New Roman"/>
          <w:sz w:val="24"/>
          <w:szCs w:val="24"/>
        </w:rPr>
        <w:t xml:space="preserve"> higher</w:t>
      </w:r>
      <w:r w:rsidR="00873E51" w:rsidRPr="008D32DF">
        <w:rPr>
          <w:rFonts w:ascii="Times New Roman" w:hAnsi="Times New Roman" w:cs="Times New Roman"/>
          <w:sz w:val="24"/>
          <w:szCs w:val="24"/>
        </w:rPr>
        <w:t xml:space="preserve"> </w:t>
      </w:r>
      <w:proofErr w:type="spellStart"/>
      <w:r w:rsidR="00873E51" w:rsidRPr="008D32DF">
        <w:rPr>
          <w:rFonts w:ascii="Times New Roman" w:hAnsi="Times New Roman" w:cs="Times New Roman"/>
          <w:sz w:val="24"/>
          <w:szCs w:val="24"/>
        </w:rPr>
        <w:t>neprilysin</w:t>
      </w:r>
      <w:proofErr w:type="spellEnd"/>
      <w:r w:rsidR="00873E51" w:rsidRPr="008D32DF">
        <w:rPr>
          <w:rFonts w:ascii="Times New Roman" w:hAnsi="Times New Roman" w:cs="Times New Roman"/>
          <w:sz w:val="24"/>
          <w:szCs w:val="24"/>
        </w:rPr>
        <w:t xml:space="preserve"> gene</w:t>
      </w:r>
      <w:r w:rsidR="00EE2576" w:rsidRPr="008D32DF">
        <w:rPr>
          <w:rFonts w:ascii="Times New Roman" w:hAnsi="Times New Roman" w:cs="Times New Roman"/>
          <w:sz w:val="24"/>
          <w:szCs w:val="24"/>
        </w:rPr>
        <w:t xml:space="preserve"> </w:t>
      </w:r>
      <w:r w:rsidR="00873E51" w:rsidRPr="008D32DF">
        <w:rPr>
          <w:rFonts w:ascii="Times New Roman" w:hAnsi="Times New Roman" w:cs="Times New Roman"/>
          <w:sz w:val="24"/>
          <w:szCs w:val="24"/>
        </w:rPr>
        <w:t>(</w:t>
      </w:r>
      <w:r w:rsidR="00D47A99" w:rsidRPr="008D32DF">
        <w:rPr>
          <w:rFonts w:ascii="Times New Roman" w:hAnsi="Times New Roman" w:cs="Times New Roman"/>
          <w:i/>
          <w:sz w:val="24"/>
          <w:szCs w:val="24"/>
        </w:rPr>
        <w:t>MME</w:t>
      </w:r>
      <w:r w:rsidR="00873E51" w:rsidRPr="008D32DF">
        <w:rPr>
          <w:rFonts w:ascii="Times New Roman" w:hAnsi="Times New Roman" w:cs="Times New Roman"/>
          <w:sz w:val="24"/>
          <w:szCs w:val="24"/>
        </w:rPr>
        <w:t>) expression</w:t>
      </w:r>
      <w:r w:rsidR="00BA294D" w:rsidRPr="008D32DF">
        <w:rPr>
          <w:rFonts w:ascii="Times New Roman" w:hAnsi="Times New Roman" w:cs="Times New Roman"/>
          <w:sz w:val="24"/>
          <w:szCs w:val="24"/>
        </w:rPr>
        <w:t xml:space="preserve"> in </w:t>
      </w:r>
      <w:r w:rsidR="0020039F" w:rsidRPr="008D32DF">
        <w:rPr>
          <w:rFonts w:ascii="Times New Roman" w:hAnsi="Times New Roman" w:cs="Times New Roman"/>
          <w:sz w:val="24"/>
          <w:szCs w:val="24"/>
        </w:rPr>
        <w:t xml:space="preserve">SK-N-SH </w:t>
      </w:r>
      <w:r w:rsidR="00BA294D" w:rsidRPr="008D32DF">
        <w:rPr>
          <w:rFonts w:ascii="Times New Roman" w:hAnsi="Times New Roman" w:cs="Times New Roman"/>
          <w:sz w:val="24"/>
          <w:szCs w:val="24"/>
        </w:rPr>
        <w:t>cells treated with</w:t>
      </w:r>
      <w:r w:rsidR="00AD6196" w:rsidRPr="008D32DF">
        <w:rPr>
          <w:rFonts w:ascii="Times New Roman" w:hAnsi="Times New Roman" w:cs="Times New Roman"/>
          <w:sz w:val="24"/>
          <w:szCs w:val="24"/>
        </w:rPr>
        <w:t xml:space="preserve"> </w:t>
      </w:r>
      <w:r w:rsidR="00A7471A" w:rsidRPr="008D32DF">
        <w:rPr>
          <w:rFonts w:ascii="Times New Roman" w:hAnsi="Times New Roman" w:cs="Times New Roman"/>
          <w:sz w:val="24"/>
          <w:szCs w:val="24"/>
        </w:rPr>
        <w:t xml:space="preserve">2 </w:t>
      </w:r>
      <w:proofErr w:type="spellStart"/>
      <w:r w:rsidR="00A7471A" w:rsidRPr="008D32DF">
        <w:rPr>
          <w:rFonts w:ascii="Times New Roman" w:hAnsi="Times New Roman" w:cs="Times New Roman"/>
          <w:sz w:val="24"/>
          <w:szCs w:val="24"/>
        </w:rPr>
        <w:t>μg</w:t>
      </w:r>
      <w:proofErr w:type="spellEnd"/>
      <w:r w:rsidR="00A7471A" w:rsidRPr="008D32DF">
        <w:rPr>
          <w:rFonts w:ascii="Times New Roman" w:hAnsi="Times New Roman" w:cs="Times New Roman"/>
          <w:sz w:val="24"/>
          <w:szCs w:val="24"/>
        </w:rPr>
        <w:t xml:space="preserve">/ml </w:t>
      </w:r>
      <w:r w:rsidR="00BA294D" w:rsidRPr="008D32DF">
        <w:rPr>
          <w:rFonts w:ascii="Times New Roman" w:hAnsi="Times New Roman" w:cs="Times New Roman"/>
          <w:sz w:val="24"/>
          <w:szCs w:val="24"/>
        </w:rPr>
        <w:t>hrANXA1</w:t>
      </w:r>
      <w:r w:rsidR="0062470A" w:rsidRPr="008D32DF">
        <w:rPr>
          <w:rFonts w:ascii="Times New Roman" w:hAnsi="Times New Roman" w:cs="Times New Roman"/>
          <w:sz w:val="24"/>
          <w:szCs w:val="24"/>
        </w:rPr>
        <w:t xml:space="preserve"> (Fig. 4E)</w:t>
      </w:r>
      <w:r w:rsidR="00AD6196" w:rsidRPr="008D32DF">
        <w:rPr>
          <w:rFonts w:ascii="Times New Roman" w:hAnsi="Times New Roman" w:cs="Times New Roman"/>
          <w:sz w:val="24"/>
          <w:szCs w:val="24"/>
        </w:rPr>
        <w:t xml:space="preserve">. </w:t>
      </w:r>
      <w:r w:rsidR="00FD5A80" w:rsidRPr="008D32DF">
        <w:rPr>
          <w:rFonts w:ascii="Times New Roman" w:hAnsi="Times New Roman" w:cs="Times New Roman"/>
          <w:sz w:val="24"/>
          <w:szCs w:val="24"/>
        </w:rPr>
        <w:t xml:space="preserve">The </w:t>
      </w:r>
      <w:r w:rsidR="00873E51" w:rsidRPr="008D32DF">
        <w:rPr>
          <w:rFonts w:ascii="Times New Roman" w:hAnsi="Times New Roman" w:cs="Times New Roman"/>
          <w:sz w:val="24"/>
          <w:szCs w:val="24"/>
        </w:rPr>
        <w:t xml:space="preserve">levels </w:t>
      </w:r>
      <w:r w:rsidR="00FD5A80" w:rsidRPr="008D32DF">
        <w:rPr>
          <w:rFonts w:ascii="Times New Roman" w:hAnsi="Times New Roman" w:cs="Times New Roman"/>
          <w:sz w:val="24"/>
          <w:szCs w:val="24"/>
        </w:rPr>
        <w:t>of IDE</w:t>
      </w:r>
      <w:r w:rsidR="00873E51" w:rsidRPr="008D32DF">
        <w:rPr>
          <w:rFonts w:ascii="Times New Roman" w:hAnsi="Times New Roman" w:cs="Times New Roman"/>
          <w:sz w:val="24"/>
          <w:szCs w:val="24"/>
        </w:rPr>
        <w:t xml:space="preserve"> however</w:t>
      </w:r>
      <w:r w:rsidR="00FD5A80" w:rsidRPr="008D32DF">
        <w:rPr>
          <w:rFonts w:ascii="Times New Roman" w:hAnsi="Times New Roman" w:cs="Times New Roman"/>
          <w:sz w:val="24"/>
          <w:szCs w:val="24"/>
        </w:rPr>
        <w:t xml:space="preserve"> w</w:t>
      </w:r>
      <w:r w:rsidR="00873E51" w:rsidRPr="008D32DF">
        <w:rPr>
          <w:rFonts w:ascii="Times New Roman" w:hAnsi="Times New Roman" w:cs="Times New Roman"/>
          <w:sz w:val="24"/>
          <w:szCs w:val="24"/>
        </w:rPr>
        <w:t>ere</w:t>
      </w:r>
      <w:r w:rsidR="00FD5A80" w:rsidRPr="008D32DF">
        <w:rPr>
          <w:rFonts w:ascii="Times New Roman" w:hAnsi="Times New Roman" w:cs="Times New Roman"/>
          <w:sz w:val="24"/>
          <w:szCs w:val="24"/>
        </w:rPr>
        <w:t xml:space="preserve"> non-significantly altered by </w:t>
      </w:r>
      <w:r w:rsidR="00A7471A" w:rsidRPr="008D32DF">
        <w:rPr>
          <w:rFonts w:ascii="Times New Roman" w:hAnsi="Times New Roman" w:cs="Times New Roman"/>
          <w:sz w:val="24"/>
          <w:szCs w:val="24"/>
        </w:rPr>
        <w:t>2</w:t>
      </w:r>
      <w:r w:rsidR="00126998" w:rsidRPr="008D32DF">
        <w:rPr>
          <w:rFonts w:ascii="Times New Roman" w:hAnsi="Times New Roman" w:cs="Times New Roman"/>
          <w:sz w:val="24"/>
          <w:szCs w:val="24"/>
        </w:rPr>
        <w:t xml:space="preserve"> </w:t>
      </w:r>
      <w:r w:rsidR="00A7471A" w:rsidRPr="008D32DF">
        <w:rPr>
          <w:rFonts w:ascii="Times New Roman" w:hAnsi="Times New Roman" w:cs="Times New Roman"/>
          <w:sz w:val="24"/>
          <w:szCs w:val="24"/>
        </w:rPr>
        <w:t>-</w:t>
      </w:r>
      <w:r w:rsidR="00126998" w:rsidRPr="008D32DF">
        <w:rPr>
          <w:rFonts w:ascii="Times New Roman" w:hAnsi="Times New Roman" w:cs="Times New Roman"/>
          <w:sz w:val="24"/>
          <w:szCs w:val="24"/>
        </w:rPr>
        <w:t xml:space="preserve"> </w:t>
      </w:r>
      <w:r w:rsidR="00A7471A" w:rsidRPr="008D32DF">
        <w:rPr>
          <w:rFonts w:ascii="Times New Roman" w:hAnsi="Times New Roman" w:cs="Times New Roman"/>
          <w:sz w:val="24"/>
          <w:szCs w:val="24"/>
        </w:rPr>
        <w:t xml:space="preserve">4 </w:t>
      </w:r>
      <w:proofErr w:type="spellStart"/>
      <w:r w:rsidR="00A7471A" w:rsidRPr="008D32DF">
        <w:rPr>
          <w:rFonts w:ascii="Times New Roman" w:hAnsi="Times New Roman" w:cs="Times New Roman"/>
          <w:sz w:val="24"/>
          <w:szCs w:val="24"/>
        </w:rPr>
        <w:t>μg</w:t>
      </w:r>
      <w:proofErr w:type="spellEnd"/>
      <w:r w:rsidR="00A7471A" w:rsidRPr="008D32DF">
        <w:rPr>
          <w:rFonts w:ascii="Times New Roman" w:hAnsi="Times New Roman" w:cs="Times New Roman"/>
          <w:sz w:val="24"/>
          <w:szCs w:val="24"/>
        </w:rPr>
        <w:t xml:space="preserve">/ml </w:t>
      </w:r>
      <w:r w:rsidR="00FD5A80" w:rsidRPr="008D32DF">
        <w:rPr>
          <w:rFonts w:ascii="Times New Roman" w:hAnsi="Times New Roman" w:cs="Times New Roman"/>
          <w:sz w:val="24"/>
          <w:szCs w:val="24"/>
        </w:rPr>
        <w:t xml:space="preserve">hrANXA1 treatment in both mouse N2asw </w:t>
      </w:r>
      <w:r w:rsidR="00A7471A" w:rsidRPr="008D32DF">
        <w:rPr>
          <w:rFonts w:ascii="Times New Roman" w:hAnsi="Times New Roman" w:cs="Times New Roman"/>
          <w:sz w:val="24"/>
          <w:szCs w:val="24"/>
        </w:rPr>
        <w:t xml:space="preserve">(Fig. 4F) </w:t>
      </w:r>
      <w:r w:rsidR="00FD5A80" w:rsidRPr="008D32DF">
        <w:rPr>
          <w:rFonts w:ascii="Times New Roman" w:hAnsi="Times New Roman" w:cs="Times New Roman"/>
          <w:sz w:val="24"/>
          <w:szCs w:val="24"/>
        </w:rPr>
        <w:t>and human SK-N-S</w:t>
      </w:r>
      <w:r w:rsidR="0020039F" w:rsidRPr="008D32DF">
        <w:rPr>
          <w:rFonts w:ascii="Times New Roman" w:hAnsi="Times New Roman" w:cs="Times New Roman"/>
          <w:sz w:val="24"/>
          <w:szCs w:val="24"/>
        </w:rPr>
        <w:t>H</w:t>
      </w:r>
      <w:r w:rsidR="00FD5A80" w:rsidRPr="008D32DF">
        <w:rPr>
          <w:rFonts w:ascii="Times New Roman" w:hAnsi="Times New Roman" w:cs="Times New Roman"/>
          <w:sz w:val="24"/>
          <w:szCs w:val="24"/>
        </w:rPr>
        <w:t xml:space="preserve"> cells</w:t>
      </w:r>
      <w:r w:rsidR="00A7471A" w:rsidRPr="008D32DF">
        <w:rPr>
          <w:rFonts w:ascii="Times New Roman" w:hAnsi="Times New Roman" w:cs="Times New Roman"/>
          <w:sz w:val="24"/>
          <w:szCs w:val="24"/>
        </w:rPr>
        <w:t xml:space="preserve"> (Fig. </w:t>
      </w:r>
      <w:r w:rsidR="0062470A" w:rsidRPr="008D32DF">
        <w:rPr>
          <w:rFonts w:ascii="Times New Roman" w:hAnsi="Times New Roman" w:cs="Times New Roman"/>
          <w:sz w:val="24"/>
          <w:szCs w:val="24"/>
        </w:rPr>
        <w:t>4G)</w:t>
      </w:r>
      <w:r w:rsidR="00FD5A80" w:rsidRPr="008D32DF">
        <w:rPr>
          <w:rFonts w:ascii="Times New Roman" w:hAnsi="Times New Roman" w:cs="Times New Roman"/>
          <w:sz w:val="24"/>
          <w:szCs w:val="24"/>
        </w:rPr>
        <w:t>.</w:t>
      </w:r>
    </w:p>
    <w:p w14:paraId="3344C0C8" w14:textId="221EB1FF" w:rsidR="00240383" w:rsidRPr="008D32DF" w:rsidRDefault="00240383" w:rsidP="008D32DF">
      <w:pPr>
        <w:spacing w:line="480" w:lineRule="auto"/>
        <w:jc w:val="both"/>
        <w:rPr>
          <w:rFonts w:ascii="Times New Roman" w:hAnsi="Times New Roman" w:cs="Times New Roman"/>
          <w:i/>
          <w:sz w:val="24"/>
          <w:szCs w:val="24"/>
        </w:rPr>
      </w:pPr>
      <w:proofErr w:type="gramStart"/>
      <w:r w:rsidRPr="008D32DF">
        <w:rPr>
          <w:rFonts w:ascii="Times New Roman" w:hAnsi="Times New Roman" w:cs="Times New Roman"/>
          <w:i/>
          <w:sz w:val="24"/>
          <w:szCs w:val="24"/>
        </w:rPr>
        <w:t>hrANXA1</w:t>
      </w:r>
      <w:proofErr w:type="gramEnd"/>
      <w:r w:rsidRPr="008D32DF">
        <w:rPr>
          <w:rFonts w:ascii="Times New Roman" w:hAnsi="Times New Roman" w:cs="Times New Roman"/>
          <w:i/>
          <w:sz w:val="24"/>
          <w:szCs w:val="24"/>
        </w:rPr>
        <w:t xml:space="preserve"> increases microglial phagocytosis of </w:t>
      </w:r>
      <w:r w:rsidR="003329A2" w:rsidRPr="008D32DF">
        <w:rPr>
          <w:rFonts w:ascii="Times New Roman" w:hAnsi="Times New Roman" w:cs="Times New Roman"/>
          <w:i/>
          <w:sz w:val="24"/>
          <w:szCs w:val="24"/>
        </w:rPr>
        <w:t>Aβ</w:t>
      </w:r>
      <w:r w:rsidR="003329A2" w:rsidRPr="008D32DF">
        <w:rPr>
          <w:rFonts w:ascii="Times New Roman" w:hAnsi="Times New Roman" w:cs="Times New Roman"/>
          <w:i/>
          <w:sz w:val="24"/>
          <w:szCs w:val="24"/>
          <w:vertAlign w:val="subscript"/>
        </w:rPr>
        <w:t>1-42</w:t>
      </w:r>
    </w:p>
    <w:p w14:paraId="26809F4A" w14:textId="01AEA2E6" w:rsidR="00873E51" w:rsidRPr="008D32DF" w:rsidRDefault="00873E51" w:rsidP="008D32DF">
      <w:pPr>
        <w:autoSpaceDE w:val="0"/>
        <w:autoSpaceDN w:val="0"/>
        <w:adjustRightInd w:val="0"/>
        <w:spacing w:after="0" w:line="480" w:lineRule="auto"/>
        <w:jc w:val="both"/>
        <w:rPr>
          <w:rFonts w:ascii="Times New Roman" w:hAnsi="Times New Roman" w:cs="Times New Roman"/>
          <w:sz w:val="24"/>
          <w:szCs w:val="24"/>
        </w:rPr>
      </w:pPr>
      <w:r w:rsidRPr="008D32DF">
        <w:rPr>
          <w:rFonts w:ascii="Times New Roman" w:hAnsi="Times New Roman" w:cs="Times New Roman"/>
          <w:color w:val="131413"/>
          <w:sz w:val="24"/>
          <w:szCs w:val="24"/>
        </w:rPr>
        <w:t>Since microglia plays a crucial role in removing Aβ</w:t>
      </w:r>
      <w:r w:rsidRPr="008D32DF">
        <w:rPr>
          <w:rFonts w:ascii="Times New Roman" w:hAnsi="Times New Roman" w:cs="Times New Roman"/>
          <w:color w:val="131413"/>
          <w:sz w:val="24"/>
          <w:szCs w:val="24"/>
          <w:vertAlign w:val="subscript"/>
        </w:rPr>
        <w:t>1-42</w:t>
      </w:r>
      <w:r w:rsidRPr="008D32DF">
        <w:rPr>
          <w:rFonts w:ascii="Times New Roman" w:hAnsi="Times New Roman" w:cs="Times New Roman"/>
          <w:color w:val="131413"/>
          <w:sz w:val="24"/>
          <w:szCs w:val="24"/>
        </w:rPr>
        <w:t xml:space="preserve"> and we have previously shown that ANXA</w:t>
      </w:r>
      <w:r w:rsidR="00E400B9" w:rsidRPr="008D32DF">
        <w:rPr>
          <w:rFonts w:ascii="Times New Roman" w:hAnsi="Times New Roman" w:cs="Times New Roman"/>
          <w:color w:val="131413"/>
          <w:sz w:val="24"/>
          <w:szCs w:val="24"/>
        </w:rPr>
        <w:t>1 has</w:t>
      </w:r>
      <w:r w:rsidRPr="008D32DF">
        <w:rPr>
          <w:rFonts w:ascii="Times New Roman" w:hAnsi="Times New Roman" w:cs="Times New Roman"/>
          <w:color w:val="131413"/>
          <w:sz w:val="24"/>
          <w:szCs w:val="24"/>
        </w:rPr>
        <w:t xml:space="preserve"> an i</w:t>
      </w:r>
      <w:r w:rsidR="00E400B9" w:rsidRPr="008D32DF">
        <w:rPr>
          <w:rFonts w:ascii="Times New Roman" w:hAnsi="Times New Roman" w:cs="Times New Roman"/>
          <w:color w:val="131413"/>
          <w:sz w:val="24"/>
          <w:szCs w:val="24"/>
        </w:rPr>
        <w:t xml:space="preserve">mportant role in </w:t>
      </w:r>
      <w:proofErr w:type="spellStart"/>
      <w:r w:rsidR="00E400B9" w:rsidRPr="008D32DF">
        <w:rPr>
          <w:rFonts w:ascii="Times New Roman" w:hAnsi="Times New Roman" w:cs="Times New Roman"/>
          <w:color w:val="131413"/>
          <w:sz w:val="24"/>
          <w:szCs w:val="24"/>
        </w:rPr>
        <w:t>efferocytosis</w:t>
      </w:r>
      <w:proofErr w:type="spellEnd"/>
      <w:r w:rsidR="00E400B9" w:rsidRPr="008D32DF">
        <w:rPr>
          <w:rFonts w:ascii="Times New Roman" w:hAnsi="Times New Roman" w:cs="Times New Roman"/>
          <w:color w:val="131413"/>
          <w:sz w:val="24"/>
          <w:szCs w:val="24"/>
        </w:rPr>
        <w:t xml:space="preserve"> or </w:t>
      </w:r>
      <w:r w:rsidRPr="008D32DF">
        <w:rPr>
          <w:rFonts w:ascii="Times New Roman" w:hAnsi="Times New Roman" w:cs="Times New Roman"/>
          <w:color w:val="131413"/>
          <w:sz w:val="24"/>
          <w:szCs w:val="24"/>
        </w:rPr>
        <w:t>phagocytosis/</w:t>
      </w:r>
      <w:proofErr w:type="spellStart"/>
      <w:r w:rsidRPr="008D32DF">
        <w:rPr>
          <w:rFonts w:ascii="Times New Roman" w:hAnsi="Times New Roman" w:cs="Times New Roman"/>
          <w:color w:val="131413"/>
          <w:sz w:val="24"/>
          <w:szCs w:val="24"/>
        </w:rPr>
        <w:t>phagoapoptosis</w:t>
      </w:r>
      <w:proofErr w:type="spellEnd"/>
      <w:r w:rsidRPr="008D32DF">
        <w:rPr>
          <w:rFonts w:ascii="Times New Roman" w:hAnsi="Times New Roman" w:cs="Times New Roman"/>
          <w:color w:val="131413"/>
          <w:sz w:val="24"/>
          <w:szCs w:val="24"/>
        </w:rPr>
        <w:t xml:space="preserve"> </w:t>
      </w:r>
      <w:r w:rsidR="00C9033A" w:rsidRPr="008D32DF">
        <w:rPr>
          <w:rFonts w:ascii="Times New Roman" w:hAnsi="Times New Roman" w:cs="Times New Roman"/>
          <w:color w:val="131413"/>
          <w:sz w:val="24"/>
          <w:szCs w:val="24"/>
        </w:rPr>
        <w:fldChar w:fldCharType="begin"/>
      </w:r>
      <w:r w:rsidR="00C9033A" w:rsidRPr="008D32DF">
        <w:rPr>
          <w:rFonts w:ascii="Times New Roman" w:hAnsi="Times New Roman" w:cs="Times New Roman"/>
          <w:color w:val="131413"/>
          <w:sz w:val="24"/>
          <w:szCs w:val="24"/>
        </w:rPr>
        <w:instrText>ADDIN RW.CITE{{2919 McArthur,S. 2010}}</w:instrText>
      </w:r>
      <w:r w:rsidR="00C9033A" w:rsidRPr="008D32DF">
        <w:rPr>
          <w:rFonts w:ascii="Times New Roman" w:hAnsi="Times New Roman" w:cs="Times New Roman"/>
          <w:color w:val="131413"/>
          <w:sz w:val="24"/>
          <w:szCs w:val="24"/>
        </w:rPr>
        <w:fldChar w:fldCharType="separate"/>
      </w:r>
      <w:r w:rsidR="00007269">
        <w:rPr>
          <w:rFonts w:ascii="Times New Roman" w:hAnsi="Times New Roman" w:cs="Times New Roman"/>
          <w:color w:val="131413"/>
          <w:sz w:val="24"/>
          <w:szCs w:val="24"/>
        </w:rPr>
        <w:t>[12]</w:t>
      </w:r>
      <w:r w:rsidR="00C9033A" w:rsidRPr="008D32DF">
        <w:rPr>
          <w:rFonts w:ascii="Times New Roman" w:hAnsi="Times New Roman" w:cs="Times New Roman"/>
          <w:color w:val="131413"/>
          <w:sz w:val="24"/>
          <w:szCs w:val="24"/>
        </w:rPr>
        <w:fldChar w:fldCharType="end"/>
      </w:r>
      <w:r w:rsidR="00531157" w:rsidRPr="008D32DF">
        <w:rPr>
          <w:rFonts w:ascii="Times New Roman" w:hAnsi="Times New Roman" w:cs="Times New Roman"/>
          <w:color w:val="131413"/>
          <w:sz w:val="24"/>
          <w:szCs w:val="24"/>
        </w:rPr>
        <w:t>,</w:t>
      </w:r>
      <w:r w:rsidRPr="008D32DF">
        <w:rPr>
          <w:rFonts w:ascii="Times New Roman" w:hAnsi="Times New Roman" w:cs="Times New Roman"/>
          <w:color w:val="131413"/>
          <w:sz w:val="24"/>
          <w:szCs w:val="24"/>
        </w:rPr>
        <w:t xml:space="preserve"> we tested </w:t>
      </w:r>
      <w:r w:rsidRPr="008D32DF">
        <w:rPr>
          <w:rFonts w:ascii="Times New Roman" w:hAnsi="Times New Roman" w:cs="Times New Roman"/>
          <w:sz w:val="24"/>
          <w:szCs w:val="24"/>
        </w:rPr>
        <w:t>the effects of endogenous ANXA1 on microglial phagocytosis of Aβ</w:t>
      </w:r>
      <w:r w:rsidRPr="008D32DF">
        <w:rPr>
          <w:rFonts w:ascii="Times New Roman" w:hAnsi="Times New Roman" w:cs="Times New Roman"/>
          <w:sz w:val="24"/>
          <w:szCs w:val="24"/>
          <w:vertAlign w:val="subscript"/>
        </w:rPr>
        <w:t>1-42</w:t>
      </w:r>
      <w:r w:rsidR="00492E92">
        <w:rPr>
          <w:rFonts w:ascii="Times New Roman" w:hAnsi="Times New Roman" w:cs="Times New Roman"/>
          <w:sz w:val="24"/>
          <w:szCs w:val="24"/>
          <w:vertAlign w:val="subscript"/>
        </w:rPr>
        <w:t xml:space="preserve"> </w:t>
      </w:r>
      <w:r w:rsidR="00492E92">
        <w:rPr>
          <w:rFonts w:ascii="Times New Roman" w:hAnsi="Times New Roman" w:cs="Times New Roman"/>
          <w:sz w:val="24"/>
          <w:szCs w:val="24"/>
        </w:rPr>
        <w:t xml:space="preserve">using </w:t>
      </w:r>
      <w:r w:rsidRPr="008D32DF">
        <w:rPr>
          <w:rFonts w:ascii="Times New Roman" w:hAnsi="Times New Roman" w:cs="Times New Roman"/>
          <w:sz w:val="24"/>
          <w:szCs w:val="24"/>
        </w:rPr>
        <w:t>fluorescently 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or scrambled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w:t>
      </w:r>
      <w:r w:rsidR="00E400B9" w:rsidRPr="008D32DF">
        <w:rPr>
          <w:rFonts w:ascii="Times New Roman" w:hAnsi="Times New Roman" w:cs="Times New Roman"/>
          <w:sz w:val="24"/>
          <w:szCs w:val="24"/>
        </w:rPr>
        <w:t>by</w:t>
      </w:r>
      <w:r w:rsidRPr="008D32DF">
        <w:rPr>
          <w:rFonts w:ascii="Times New Roman" w:hAnsi="Times New Roman" w:cs="Times New Roman"/>
          <w:sz w:val="24"/>
          <w:szCs w:val="24"/>
        </w:rPr>
        <w:t xml:space="preserve"> FACS</w:t>
      </w:r>
      <w:r w:rsidR="00E400B9" w:rsidRPr="008D32DF">
        <w:rPr>
          <w:rFonts w:ascii="Times New Roman" w:hAnsi="Times New Roman" w:cs="Times New Roman"/>
          <w:sz w:val="24"/>
          <w:szCs w:val="24"/>
        </w:rPr>
        <w:t xml:space="preserve"> analysis. </w:t>
      </w:r>
      <w:r w:rsidRPr="008D32DF">
        <w:rPr>
          <w:rFonts w:ascii="Times New Roman" w:hAnsi="Times New Roman" w:cs="Times New Roman"/>
          <w:sz w:val="24"/>
          <w:szCs w:val="24"/>
        </w:rPr>
        <w:t>BV2 cells incubated with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(3 </w:t>
      </w:r>
      <w:proofErr w:type="spellStart"/>
      <w:r w:rsidRPr="008D32DF">
        <w:rPr>
          <w:rFonts w:ascii="Times New Roman" w:hAnsi="Times New Roman" w:cs="Times New Roman"/>
          <w:sz w:val="24"/>
          <w:szCs w:val="24"/>
        </w:rPr>
        <w:t>μg</w:t>
      </w:r>
      <w:proofErr w:type="spellEnd"/>
      <w:r w:rsidRPr="008D32DF">
        <w:rPr>
          <w:rFonts w:ascii="Times New Roman" w:hAnsi="Times New Roman" w:cs="Times New Roman"/>
          <w:sz w:val="24"/>
          <w:szCs w:val="24"/>
        </w:rPr>
        <w:t>/m</w:t>
      </w:r>
      <w:r w:rsidR="00BA6FF0" w:rsidRPr="008D32DF">
        <w:rPr>
          <w:rFonts w:ascii="Times New Roman" w:hAnsi="Times New Roman" w:cs="Times New Roman"/>
          <w:sz w:val="24"/>
          <w:szCs w:val="24"/>
        </w:rPr>
        <w:t>l</w:t>
      </w:r>
      <w:r w:rsidRPr="008D32DF">
        <w:rPr>
          <w:rFonts w:ascii="Times New Roman" w:hAnsi="Times New Roman" w:cs="Times New Roman"/>
          <w:sz w:val="24"/>
          <w:szCs w:val="24"/>
        </w:rPr>
        <w:t>)</w:t>
      </w:r>
      <w:r w:rsidR="00DB0FFC">
        <w:rPr>
          <w:rFonts w:ascii="Times New Roman" w:hAnsi="Times New Roman" w:cs="Times New Roman"/>
          <w:sz w:val="24"/>
          <w:szCs w:val="24"/>
        </w:rPr>
        <w:t xml:space="preserve"> </w:t>
      </w:r>
      <w:r w:rsidR="00DB0FFC" w:rsidRPr="00DB0FFC">
        <w:rPr>
          <w:rFonts w:ascii="Times New Roman" w:hAnsi="Times New Roman" w:cs="Times New Roman"/>
          <w:sz w:val="24"/>
          <w:szCs w:val="24"/>
          <w:highlight w:val="yellow"/>
        </w:rPr>
        <w:t>for 3</w:t>
      </w:r>
      <w:r w:rsidR="002045A5">
        <w:rPr>
          <w:rFonts w:ascii="Times New Roman" w:hAnsi="Times New Roman" w:cs="Times New Roman"/>
          <w:sz w:val="24"/>
          <w:szCs w:val="24"/>
          <w:highlight w:val="yellow"/>
        </w:rPr>
        <w:t xml:space="preserve"> </w:t>
      </w:r>
      <w:r w:rsidR="00DB0FFC" w:rsidRPr="00DB0FFC">
        <w:rPr>
          <w:rFonts w:ascii="Times New Roman" w:hAnsi="Times New Roman" w:cs="Times New Roman"/>
          <w:sz w:val="24"/>
          <w:szCs w:val="24"/>
          <w:highlight w:val="yellow"/>
        </w:rPr>
        <w:t>h</w:t>
      </w:r>
      <w:r w:rsidR="002045A5">
        <w:rPr>
          <w:rFonts w:ascii="Times New Roman" w:hAnsi="Times New Roman" w:cs="Times New Roman"/>
          <w:sz w:val="24"/>
          <w:szCs w:val="24"/>
          <w:highlight w:val="yellow"/>
        </w:rPr>
        <w:t>ours</w:t>
      </w:r>
      <w:r w:rsidRPr="00DB0FFC" w:rsidDel="00192F39">
        <w:rPr>
          <w:rFonts w:ascii="Times New Roman" w:hAnsi="Times New Roman" w:cs="Times New Roman"/>
          <w:sz w:val="24"/>
          <w:szCs w:val="24"/>
          <w:highlight w:val="yellow"/>
        </w:rPr>
        <w:t xml:space="preserve"> </w:t>
      </w:r>
      <w:r w:rsidR="00DB0FFC" w:rsidRPr="00DB0FFC">
        <w:rPr>
          <w:rFonts w:ascii="Times New Roman" w:hAnsi="Times New Roman" w:cs="Times New Roman"/>
          <w:sz w:val="24"/>
          <w:szCs w:val="24"/>
          <w:highlight w:val="yellow"/>
        </w:rPr>
        <w:t>in medium that had been conditioned by BV2 cells overnight (unchanged media)</w:t>
      </w:r>
      <w:r w:rsidR="00DB0FFC">
        <w:rPr>
          <w:rFonts w:ascii="Times New Roman" w:hAnsi="Times New Roman" w:cs="Times New Roman"/>
          <w:sz w:val="24"/>
          <w:szCs w:val="24"/>
        </w:rPr>
        <w:t xml:space="preserve"> </w:t>
      </w:r>
      <w:r w:rsidR="00D73F77" w:rsidRPr="008D32DF">
        <w:rPr>
          <w:rFonts w:ascii="Times New Roman" w:hAnsi="Times New Roman" w:cs="Times New Roman"/>
          <w:sz w:val="24"/>
          <w:szCs w:val="24"/>
        </w:rPr>
        <w:t>showed</w:t>
      </w:r>
      <w:r w:rsidRPr="008D32DF">
        <w:rPr>
          <w:rFonts w:ascii="Times New Roman" w:hAnsi="Times New Roman" w:cs="Times New Roman"/>
          <w:sz w:val="24"/>
          <w:szCs w:val="24"/>
        </w:rPr>
        <w:t xml:space="preserve"> higher phagocytic activity </w:t>
      </w:r>
      <w:r w:rsidR="00D73F77" w:rsidRPr="008D32DF">
        <w:rPr>
          <w:rFonts w:ascii="Times New Roman" w:hAnsi="Times New Roman" w:cs="Times New Roman"/>
          <w:sz w:val="24"/>
          <w:szCs w:val="24"/>
        </w:rPr>
        <w:t>compared to</w:t>
      </w:r>
      <w:r w:rsidR="00E400B9" w:rsidRPr="008D32DF">
        <w:rPr>
          <w:rFonts w:ascii="Times New Roman" w:hAnsi="Times New Roman" w:cs="Times New Roman"/>
          <w:sz w:val="24"/>
          <w:szCs w:val="24"/>
        </w:rPr>
        <w:t xml:space="preserve"> </w:t>
      </w:r>
      <w:r w:rsidRPr="008D32DF">
        <w:rPr>
          <w:rFonts w:ascii="Times New Roman" w:hAnsi="Times New Roman" w:cs="Times New Roman"/>
          <w:sz w:val="24"/>
          <w:szCs w:val="24"/>
        </w:rPr>
        <w:t>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w:t>
      </w:r>
      <w:r w:rsidR="00E400B9" w:rsidRPr="008D32DF">
        <w:rPr>
          <w:rFonts w:ascii="Times New Roman" w:hAnsi="Times New Roman" w:cs="Times New Roman"/>
          <w:sz w:val="24"/>
          <w:szCs w:val="24"/>
        </w:rPr>
        <w:t>(3 µg/m</w:t>
      </w:r>
      <w:r w:rsidR="00BA6FF0" w:rsidRPr="008D32DF">
        <w:rPr>
          <w:rFonts w:ascii="Times New Roman" w:hAnsi="Times New Roman" w:cs="Times New Roman"/>
          <w:sz w:val="24"/>
          <w:szCs w:val="24"/>
        </w:rPr>
        <w:t>l</w:t>
      </w:r>
      <w:r w:rsidR="00E400B9" w:rsidRPr="008D32DF">
        <w:rPr>
          <w:rFonts w:ascii="Times New Roman" w:hAnsi="Times New Roman" w:cs="Times New Roman"/>
          <w:sz w:val="24"/>
          <w:szCs w:val="24"/>
        </w:rPr>
        <w:t>, 3 hours)</w:t>
      </w:r>
      <w:r w:rsidRPr="008D32DF">
        <w:rPr>
          <w:rFonts w:ascii="Times New Roman" w:hAnsi="Times New Roman" w:cs="Times New Roman"/>
          <w:sz w:val="24"/>
          <w:szCs w:val="24"/>
        </w:rPr>
        <w:t xml:space="preserve"> added into fresh </w:t>
      </w:r>
      <w:r w:rsidR="00492E92" w:rsidRPr="00492E92">
        <w:rPr>
          <w:rFonts w:ascii="Times New Roman" w:hAnsi="Times New Roman" w:cs="Times New Roman"/>
          <w:sz w:val="24"/>
          <w:szCs w:val="24"/>
          <w:highlight w:val="yellow"/>
        </w:rPr>
        <w:t>new</w:t>
      </w:r>
      <w:r w:rsidR="00492E92">
        <w:rPr>
          <w:rFonts w:ascii="Times New Roman" w:hAnsi="Times New Roman" w:cs="Times New Roman"/>
          <w:sz w:val="24"/>
          <w:szCs w:val="24"/>
        </w:rPr>
        <w:t xml:space="preserve"> </w:t>
      </w:r>
      <w:r w:rsidRPr="008D32DF">
        <w:rPr>
          <w:rFonts w:ascii="Times New Roman" w:hAnsi="Times New Roman" w:cs="Times New Roman"/>
          <w:sz w:val="24"/>
          <w:szCs w:val="24"/>
        </w:rPr>
        <w:t xml:space="preserve">media </w:t>
      </w:r>
      <w:r w:rsidRPr="00331576">
        <w:rPr>
          <w:rFonts w:ascii="Times New Roman" w:hAnsi="Times New Roman" w:cs="Times New Roman"/>
          <w:sz w:val="24"/>
          <w:szCs w:val="24"/>
          <w:highlight w:val="yellow"/>
        </w:rPr>
        <w:t>(Fig</w:t>
      </w:r>
      <w:r w:rsidR="00565CB9" w:rsidRPr="00331576">
        <w:rPr>
          <w:rFonts w:ascii="Times New Roman" w:hAnsi="Times New Roman" w:cs="Times New Roman"/>
          <w:sz w:val="24"/>
          <w:szCs w:val="24"/>
          <w:highlight w:val="yellow"/>
        </w:rPr>
        <w:t>.</w:t>
      </w:r>
      <w:r w:rsidRPr="00331576">
        <w:rPr>
          <w:rFonts w:ascii="Times New Roman" w:hAnsi="Times New Roman" w:cs="Times New Roman"/>
          <w:sz w:val="24"/>
          <w:szCs w:val="24"/>
          <w:highlight w:val="yellow"/>
        </w:rPr>
        <w:t xml:space="preserve"> 5</w:t>
      </w:r>
      <w:r w:rsidR="00331576" w:rsidRPr="00331576">
        <w:rPr>
          <w:rFonts w:ascii="Times New Roman" w:hAnsi="Times New Roman" w:cs="Times New Roman"/>
          <w:sz w:val="24"/>
          <w:szCs w:val="24"/>
          <w:highlight w:val="yellow"/>
        </w:rPr>
        <w:t>A</w:t>
      </w:r>
      <w:r w:rsidRPr="00331576">
        <w:rPr>
          <w:rFonts w:ascii="Times New Roman" w:hAnsi="Times New Roman" w:cs="Times New Roman"/>
          <w:sz w:val="24"/>
          <w:szCs w:val="24"/>
          <w:highlight w:val="yellow"/>
        </w:rPr>
        <w:t>)</w:t>
      </w:r>
      <w:r w:rsidRPr="008D32DF">
        <w:rPr>
          <w:rFonts w:ascii="Times New Roman" w:hAnsi="Times New Roman" w:cs="Times New Roman"/>
          <w:sz w:val="24"/>
          <w:szCs w:val="24"/>
        </w:rPr>
        <w:t xml:space="preserve">. This suggests that an endogenous molecule released by the microglia </w:t>
      </w:r>
      <w:r w:rsidR="00492E92" w:rsidRPr="00492E92">
        <w:rPr>
          <w:rFonts w:ascii="Times New Roman" w:hAnsi="Times New Roman" w:cs="Times New Roman"/>
          <w:sz w:val="24"/>
          <w:szCs w:val="24"/>
          <w:highlight w:val="yellow"/>
        </w:rPr>
        <w:t>in unchanged media</w:t>
      </w:r>
      <w:r w:rsidR="00492E92">
        <w:rPr>
          <w:rFonts w:ascii="Times New Roman" w:hAnsi="Times New Roman" w:cs="Times New Roman"/>
          <w:sz w:val="24"/>
          <w:szCs w:val="24"/>
        </w:rPr>
        <w:t xml:space="preserve"> </w:t>
      </w:r>
      <w:r w:rsidRPr="008D32DF">
        <w:rPr>
          <w:rFonts w:ascii="Times New Roman" w:hAnsi="Times New Roman" w:cs="Times New Roman"/>
          <w:sz w:val="24"/>
          <w:szCs w:val="24"/>
        </w:rPr>
        <w:t>had a positive effect on enhancing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phagocytosis. </w:t>
      </w:r>
      <w:r w:rsidR="00DB0FFC">
        <w:rPr>
          <w:rFonts w:ascii="Times New Roman" w:hAnsi="Times New Roman" w:cs="Times New Roman"/>
          <w:sz w:val="24"/>
          <w:szCs w:val="24"/>
          <w:highlight w:val="yellow"/>
        </w:rPr>
        <w:t>The specificity of this observation</w:t>
      </w:r>
      <w:r w:rsidR="00DB0FFC" w:rsidRPr="00DB0FFC">
        <w:rPr>
          <w:rFonts w:ascii="Times New Roman" w:hAnsi="Times New Roman" w:cs="Times New Roman"/>
          <w:sz w:val="24"/>
          <w:szCs w:val="24"/>
          <w:highlight w:val="yellow"/>
        </w:rPr>
        <w:t xml:space="preserve"> was shown by the lack of effect </w:t>
      </w:r>
      <w:r w:rsidR="006E5C2C">
        <w:rPr>
          <w:rFonts w:ascii="Times New Roman" w:hAnsi="Times New Roman" w:cs="Times New Roman"/>
          <w:sz w:val="24"/>
          <w:szCs w:val="24"/>
          <w:highlight w:val="yellow"/>
        </w:rPr>
        <w:t xml:space="preserve">of ANXA1 </w:t>
      </w:r>
      <w:r w:rsidR="00DB0FFC" w:rsidRPr="00DB0FFC">
        <w:rPr>
          <w:rFonts w:ascii="Times New Roman" w:hAnsi="Times New Roman" w:cs="Times New Roman"/>
          <w:sz w:val="24"/>
          <w:szCs w:val="24"/>
          <w:highlight w:val="yellow"/>
        </w:rPr>
        <w:t xml:space="preserve">on the phagocytosis </w:t>
      </w:r>
      <w:r w:rsidR="002045A5">
        <w:rPr>
          <w:rFonts w:ascii="Times New Roman" w:hAnsi="Times New Roman" w:cs="Times New Roman"/>
          <w:sz w:val="24"/>
          <w:szCs w:val="24"/>
          <w:highlight w:val="yellow"/>
        </w:rPr>
        <w:t>of</w:t>
      </w:r>
      <w:r w:rsidR="00DB0FFC" w:rsidRPr="00DB0FFC">
        <w:rPr>
          <w:rFonts w:ascii="Times New Roman" w:hAnsi="Times New Roman" w:cs="Times New Roman"/>
          <w:sz w:val="24"/>
          <w:szCs w:val="24"/>
          <w:highlight w:val="yellow"/>
        </w:rPr>
        <w:t xml:space="preserve"> scrambled Aβ</w:t>
      </w:r>
      <w:r w:rsidR="00DB0FFC" w:rsidRPr="00DB0FFC">
        <w:rPr>
          <w:rFonts w:ascii="Times New Roman" w:hAnsi="Times New Roman" w:cs="Times New Roman"/>
          <w:sz w:val="24"/>
          <w:szCs w:val="24"/>
          <w:highlight w:val="yellow"/>
          <w:vertAlign w:val="subscript"/>
        </w:rPr>
        <w:t>1-42</w:t>
      </w:r>
      <w:r w:rsidR="00DB0FFC">
        <w:rPr>
          <w:rFonts w:ascii="Times New Roman" w:hAnsi="Times New Roman" w:cs="Times New Roman"/>
          <w:sz w:val="24"/>
          <w:szCs w:val="24"/>
          <w:vertAlign w:val="subscript"/>
        </w:rPr>
        <w:t xml:space="preserve">. </w:t>
      </w:r>
      <w:r w:rsidRPr="008D32DF">
        <w:rPr>
          <w:rFonts w:ascii="Times New Roman" w:hAnsi="Times New Roman" w:cs="Times New Roman"/>
          <w:sz w:val="24"/>
          <w:szCs w:val="24"/>
        </w:rPr>
        <w:t>Since BV2 cells secrete ANXA1 in</w:t>
      </w:r>
      <w:r w:rsidR="00565CB9" w:rsidRPr="008D32DF">
        <w:rPr>
          <w:rFonts w:ascii="Times New Roman" w:hAnsi="Times New Roman" w:cs="Times New Roman"/>
          <w:sz w:val="24"/>
          <w:szCs w:val="24"/>
        </w:rPr>
        <w:t>to</w:t>
      </w:r>
      <w:r w:rsidRPr="008D32DF">
        <w:rPr>
          <w:rFonts w:ascii="Times New Roman" w:hAnsi="Times New Roman" w:cs="Times New Roman"/>
          <w:sz w:val="24"/>
          <w:szCs w:val="24"/>
        </w:rPr>
        <w:t xml:space="preserve"> the supernatant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RW.CITE{{2919 McArthur,S. 2010}}</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[12]</w:t>
      </w:r>
      <w:r w:rsidR="0013583F" w:rsidRPr="008D32DF">
        <w:rPr>
          <w:rFonts w:ascii="Times New Roman" w:hAnsi="Times New Roman" w:cs="Times New Roman"/>
          <w:sz w:val="24"/>
          <w:szCs w:val="24"/>
        </w:rPr>
        <w:fldChar w:fldCharType="end"/>
      </w:r>
      <w:r w:rsidR="00E400B9" w:rsidRPr="008D32DF">
        <w:rPr>
          <w:rFonts w:ascii="Times New Roman" w:hAnsi="Times New Roman" w:cs="Times New Roman"/>
          <w:sz w:val="24"/>
          <w:szCs w:val="24"/>
        </w:rPr>
        <w:t xml:space="preserve">, we next </w:t>
      </w:r>
      <w:r w:rsidRPr="008D32DF">
        <w:rPr>
          <w:rFonts w:ascii="Times New Roman" w:hAnsi="Times New Roman" w:cs="Times New Roman"/>
          <w:sz w:val="24"/>
          <w:szCs w:val="24"/>
        </w:rPr>
        <w:t>test</w:t>
      </w:r>
      <w:r w:rsidR="00E400B9" w:rsidRPr="008D32DF">
        <w:rPr>
          <w:rFonts w:ascii="Times New Roman" w:hAnsi="Times New Roman" w:cs="Times New Roman"/>
          <w:sz w:val="24"/>
          <w:szCs w:val="24"/>
        </w:rPr>
        <w:t xml:space="preserve">ed whether the factor released by microglia </w:t>
      </w:r>
      <w:r w:rsidRPr="008D32DF">
        <w:rPr>
          <w:rFonts w:ascii="Times New Roman" w:hAnsi="Times New Roman" w:cs="Times New Roman"/>
          <w:sz w:val="24"/>
          <w:szCs w:val="24"/>
        </w:rPr>
        <w:t>contributing to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phagocytosis was indeed ANXA1. For this reason,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phagocytosis was determined in BV2 cells with conditio</w:t>
      </w:r>
      <w:r w:rsidR="00E53C34" w:rsidRPr="008D32DF">
        <w:rPr>
          <w:rFonts w:ascii="Times New Roman" w:hAnsi="Times New Roman" w:cs="Times New Roman"/>
          <w:sz w:val="24"/>
          <w:szCs w:val="24"/>
        </w:rPr>
        <w:t>ned media including</w:t>
      </w:r>
      <w:r w:rsidR="008D32DF">
        <w:rPr>
          <w:rFonts w:ascii="Times New Roman" w:hAnsi="Times New Roman" w:cs="Times New Roman"/>
          <w:sz w:val="24"/>
          <w:szCs w:val="24"/>
        </w:rPr>
        <w:t xml:space="preserve"> </w:t>
      </w:r>
      <w:r w:rsidRPr="008D32DF">
        <w:rPr>
          <w:rFonts w:ascii="Times New Roman" w:hAnsi="Times New Roman" w:cs="Times New Roman"/>
          <w:sz w:val="24"/>
          <w:szCs w:val="24"/>
        </w:rPr>
        <w:t>a neutralizing ANXA1 antibody</w:t>
      </w:r>
      <w:r w:rsidR="00E400B9" w:rsidRPr="008D32DF">
        <w:rPr>
          <w:rFonts w:ascii="Times New Roman" w:hAnsi="Times New Roman" w:cs="Times New Roman"/>
          <w:sz w:val="24"/>
          <w:szCs w:val="24"/>
        </w:rPr>
        <w:t xml:space="preserve"> </w:t>
      </w:r>
      <w:proofErr w:type="gramStart"/>
      <w:r w:rsidR="00E400B9" w:rsidRPr="008D32DF">
        <w:rPr>
          <w:rFonts w:ascii="Times New Roman" w:hAnsi="Times New Roman" w:cs="Times New Roman"/>
          <w:sz w:val="24"/>
          <w:szCs w:val="24"/>
        </w:rPr>
        <w:t>(20 ng/m</w:t>
      </w:r>
      <w:r w:rsidR="005A167F" w:rsidRPr="008D32DF">
        <w:rPr>
          <w:rFonts w:ascii="Times New Roman" w:hAnsi="Times New Roman" w:cs="Times New Roman"/>
          <w:sz w:val="24"/>
          <w:szCs w:val="24"/>
        </w:rPr>
        <w:t>l</w:t>
      </w:r>
      <w:r w:rsidR="00E400B9" w:rsidRPr="008D32DF">
        <w:rPr>
          <w:rFonts w:ascii="Times New Roman" w:hAnsi="Times New Roman" w:cs="Times New Roman"/>
          <w:sz w:val="24"/>
          <w:szCs w:val="24"/>
        </w:rPr>
        <w:t>)</w:t>
      </w:r>
      <w:proofErr w:type="gramEnd"/>
      <w:r w:rsidR="00E53C34" w:rsidRPr="008D32DF">
        <w:rPr>
          <w:rFonts w:ascii="Times New Roman" w:hAnsi="Times New Roman" w:cs="Times New Roman"/>
          <w:sz w:val="24"/>
          <w:szCs w:val="24"/>
        </w:rPr>
        <w:t xml:space="preserve"> or </w:t>
      </w:r>
      <w:proofErr w:type="spellStart"/>
      <w:r w:rsidR="00E53C34" w:rsidRPr="008D32DF">
        <w:rPr>
          <w:rFonts w:ascii="Times New Roman" w:hAnsi="Times New Roman" w:cs="Times New Roman"/>
          <w:sz w:val="24"/>
          <w:szCs w:val="24"/>
        </w:rPr>
        <w:t>IgG</w:t>
      </w:r>
      <w:proofErr w:type="spellEnd"/>
      <w:r w:rsidR="00E53C34" w:rsidRPr="008D32DF">
        <w:rPr>
          <w:rFonts w:ascii="Times New Roman" w:hAnsi="Times New Roman" w:cs="Times New Roman"/>
          <w:sz w:val="24"/>
          <w:szCs w:val="24"/>
        </w:rPr>
        <w:t xml:space="preserve"> control antibody</w:t>
      </w:r>
      <w:r w:rsidRPr="008D32DF">
        <w:rPr>
          <w:rFonts w:ascii="Times New Roman" w:hAnsi="Times New Roman" w:cs="Times New Roman"/>
          <w:sz w:val="24"/>
          <w:szCs w:val="24"/>
        </w:rPr>
        <w:t xml:space="preserve">. The results in </w:t>
      </w:r>
      <w:r w:rsidR="00BA6FF0" w:rsidRPr="008D32DF">
        <w:rPr>
          <w:rFonts w:ascii="Times New Roman" w:hAnsi="Times New Roman" w:cs="Times New Roman"/>
          <w:sz w:val="24"/>
          <w:szCs w:val="24"/>
        </w:rPr>
        <w:t>F</w:t>
      </w:r>
      <w:r w:rsidR="00E53C34" w:rsidRPr="008D32DF">
        <w:rPr>
          <w:rFonts w:ascii="Times New Roman" w:hAnsi="Times New Roman" w:cs="Times New Roman"/>
          <w:sz w:val="24"/>
          <w:szCs w:val="24"/>
        </w:rPr>
        <w:t>igure 5</w:t>
      </w:r>
      <w:r w:rsidR="00331576" w:rsidRPr="00331576">
        <w:rPr>
          <w:rFonts w:ascii="Times New Roman" w:hAnsi="Times New Roman" w:cs="Times New Roman"/>
          <w:sz w:val="24"/>
          <w:szCs w:val="24"/>
          <w:highlight w:val="yellow"/>
        </w:rPr>
        <w:t>B</w:t>
      </w:r>
      <w:r w:rsidR="00E53C34" w:rsidRPr="008D32DF">
        <w:rPr>
          <w:rFonts w:ascii="Times New Roman" w:hAnsi="Times New Roman" w:cs="Times New Roman"/>
          <w:sz w:val="24"/>
          <w:szCs w:val="24"/>
        </w:rPr>
        <w:t xml:space="preserve"> show that treatment with anti-ANXA1-antibody-resulted in</w:t>
      </w:r>
      <w:r w:rsidRPr="008D32DF">
        <w:rPr>
          <w:rFonts w:ascii="Times New Roman" w:hAnsi="Times New Roman" w:cs="Times New Roman"/>
          <w:sz w:val="24"/>
          <w:szCs w:val="24"/>
        </w:rPr>
        <w:t xml:space="preserve"> a reduction in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w:t>
      </w:r>
      <w:r w:rsidR="00E400B9" w:rsidRPr="008D32DF">
        <w:rPr>
          <w:rFonts w:ascii="Times New Roman" w:hAnsi="Times New Roman" w:cs="Times New Roman"/>
          <w:sz w:val="24"/>
          <w:szCs w:val="24"/>
        </w:rPr>
        <w:t>phagocytosis, which was not detected</w:t>
      </w:r>
      <w:r w:rsidRPr="008D32DF">
        <w:rPr>
          <w:rFonts w:ascii="Times New Roman" w:hAnsi="Times New Roman" w:cs="Times New Roman"/>
          <w:sz w:val="24"/>
          <w:szCs w:val="24"/>
        </w:rPr>
        <w:t xml:space="preserve"> with anti-</w:t>
      </w:r>
      <w:proofErr w:type="spellStart"/>
      <w:r w:rsidRPr="008D32DF">
        <w:rPr>
          <w:rFonts w:ascii="Times New Roman" w:hAnsi="Times New Roman" w:cs="Times New Roman"/>
          <w:sz w:val="24"/>
          <w:szCs w:val="24"/>
        </w:rPr>
        <w:t>IgG</w:t>
      </w:r>
      <w:proofErr w:type="spellEnd"/>
      <w:r w:rsidRPr="008D32DF">
        <w:rPr>
          <w:rFonts w:ascii="Times New Roman" w:hAnsi="Times New Roman" w:cs="Times New Roman"/>
          <w:sz w:val="24"/>
          <w:szCs w:val="24"/>
        </w:rPr>
        <w:t xml:space="preserve"> antibody control. </w:t>
      </w:r>
    </w:p>
    <w:p w14:paraId="5A43FF03" w14:textId="3605E46B" w:rsidR="002B7592" w:rsidRPr="008D32DF" w:rsidRDefault="00873E51"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To further confirm the specificity of the effect of endogenous ANXA1 on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phagocytosis, we tested the effect of ANXA1 knockdown on microglial phagocytosis of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BV2 cells infected with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w:t>
      </w:r>
      <w:proofErr w:type="spellStart"/>
      <w:r w:rsidRPr="008D32DF">
        <w:rPr>
          <w:rFonts w:ascii="Times New Roman" w:hAnsi="Times New Roman" w:cs="Times New Roman"/>
          <w:sz w:val="24"/>
          <w:szCs w:val="24"/>
        </w:rPr>
        <w:t>lentivirus</w:t>
      </w:r>
      <w:proofErr w:type="spellEnd"/>
      <w:r w:rsidRPr="008D32DF">
        <w:rPr>
          <w:rFonts w:ascii="Times New Roman" w:hAnsi="Times New Roman" w:cs="Times New Roman"/>
          <w:sz w:val="24"/>
          <w:szCs w:val="24"/>
        </w:rPr>
        <w:t xml:space="preserve"> (Wild Type, PKCO, and </w:t>
      </w:r>
      <w:proofErr w:type="spellStart"/>
      <w:r w:rsidRPr="008D32DF">
        <w:rPr>
          <w:rFonts w:ascii="Times New Roman" w:hAnsi="Times New Roman" w:cs="Times New Roman"/>
          <w:sz w:val="24"/>
          <w:szCs w:val="24"/>
        </w:rPr>
        <w:lastRenderedPageBreak/>
        <w:t>shRNA</w:t>
      </w:r>
      <w:proofErr w:type="spellEnd"/>
      <w:r w:rsidRPr="008D32DF">
        <w:rPr>
          <w:rFonts w:ascii="Times New Roman" w:hAnsi="Times New Roman" w:cs="Times New Roman"/>
          <w:sz w:val="24"/>
          <w:szCs w:val="24"/>
        </w:rPr>
        <w:t xml:space="preserve"> ANXA1 – clone 492) were incubated (3 hours) with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(5 µg/m</w:t>
      </w:r>
      <w:r w:rsidR="00BA6FF0" w:rsidRPr="008D32DF">
        <w:rPr>
          <w:rFonts w:ascii="Times New Roman" w:hAnsi="Times New Roman" w:cs="Times New Roman"/>
          <w:sz w:val="24"/>
          <w:szCs w:val="24"/>
        </w:rPr>
        <w:t>l</w:t>
      </w:r>
      <w:r w:rsidRPr="008D32DF">
        <w:rPr>
          <w:rFonts w:ascii="Times New Roman" w:hAnsi="Times New Roman" w:cs="Times New Roman"/>
          <w:sz w:val="24"/>
          <w:szCs w:val="24"/>
        </w:rPr>
        <w:t xml:space="preserve">) and phagocytosis was measured using an imaging flow </w:t>
      </w:r>
      <w:r w:rsidR="00D73F77" w:rsidRPr="008D32DF">
        <w:rPr>
          <w:rFonts w:ascii="Times New Roman" w:hAnsi="Times New Roman" w:cs="Times New Roman"/>
          <w:sz w:val="24"/>
          <w:szCs w:val="24"/>
        </w:rPr>
        <w:t>cytometer</w:t>
      </w:r>
      <w:r w:rsidRPr="008D32DF">
        <w:rPr>
          <w:rFonts w:ascii="Times New Roman" w:hAnsi="Times New Roman" w:cs="Times New Roman"/>
          <w:sz w:val="24"/>
          <w:szCs w:val="24"/>
        </w:rPr>
        <w:t xml:space="preserve"> (</w:t>
      </w:r>
      <w:proofErr w:type="spellStart"/>
      <w:r w:rsidRPr="008D32DF">
        <w:rPr>
          <w:rFonts w:ascii="Times New Roman" w:hAnsi="Times New Roman" w:cs="Times New Roman"/>
          <w:sz w:val="24"/>
          <w:szCs w:val="24"/>
        </w:rPr>
        <w:t>ImageStream</w:t>
      </w:r>
      <w:proofErr w:type="spellEnd"/>
      <w:r w:rsidRPr="008D32DF">
        <w:rPr>
          <w:rFonts w:ascii="Times New Roman" w:hAnsi="Times New Roman" w:cs="Times New Roman"/>
          <w:sz w:val="24"/>
          <w:szCs w:val="24"/>
        </w:rPr>
        <w:t xml:space="preserve">). </w:t>
      </w:r>
      <w:r w:rsidR="00674D36" w:rsidRPr="008D32DF">
        <w:rPr>
          <w:rFonts w:ascii="Times New Roman" w:hAnsi="Times New Roman" w:cs="Times New Roman"/>
          <w:sz w:val="24"/>
          <w:szCs w:val="24"/>
        </w:rPr>
        <w:t xml:space="preserve"> The efficiency of the </w:t>
      </w:r>
      <w:proofErr w:type="spellStart"/>
      <w:r w:rsidR="00674D36" w:rsidRPr="008D32DF">
        <w:rPr>
          <w:rFonts w:ascii="Times New Roman" w:hAnsi="Times New Roman" w:cs="Times New Roman"/>
          <w:sz w:val="24"/>
          <w:szCs w:val="24"/>
        </w:rPr>
        <w:t>shRNA</w:t>
      </w:r>
      <w:proofErr w:type="spellEnd"/>
      <w:r w:rsidR="00674D36" w:rsidRPr="008D32DF">
        <w:rPr>
          <w:rFonts w:ascii="Times New Roman" w:hAnsi="Times New Roman" w:cs="Times New Roman"/>
          <w:sz w:val="24"/>
          <w:szCs w:val="24"/>
        </w:rPr>
        <w:t xml:space="preserve"> </w:t>
      </w:r>
      <w:r w:rsidR="00D73F77" w:rsidRPr="008D32DF">
        <w:rPr>
          <w:rFonts w:ascii="Times New Roman" w:hAnsi="Times New Roman" w:cs="Times New Roman"/>
          <w:sz w:val="24"/>
          <w:szCs w:val="24"/>
        </w:rPr>
        <w:t xml:space="preserve">infection </w:t>
      </w:r>
      <w:r w:rsidR="00674D36" w:rsidRPr="008D32DF">
        <w:rPr>
          <w:rFonts w:ascii="Times New Roman" w:hAnsi="Times New Roman" w:cs="Times New Roman"/>
          <w:sz w:val="24"/>
          <w:szCs w:val="24"/>
        </w:rPr>
        <w:t xml:space="preserve">is shown in </w:t>
      </w:r>
      <w:r w:rsidR="007D46AE" w:rsidRPr="007D46AE">
        <w:rPr>
          <w:rFonts w:ascii="Times New Roman" w:hAnsi="Times New Roman" w:cs="Times New Roman"/>
          <w:sz w:val="24"/>
          <w:szCs w:val="24"/>
          <w:highlight w:val="yellow"/>
        </w:rPr>
        <w:t>Supplementary</w:t>
      </w:r>
      <w:r w:rsidR="007D46AE">
        <w:rPr>
          <w:rFonts w:ascii="Times New Roman" w:hAnsi="Times New Roman" w:cs="Times New Roman"/>
          <w:sz w:val="24"/>
          <w:szCs w:val="24"/>
        </w:rPr>
        <w:t xml:space="preserve"> </w:t>
      </w:r>
      <w:r w:rsidR="00BA6FF0" w:rsidRPr="006E5C2C">
        <w:rPr>
          <w:rFonts w:ascii="Times New Roman" w:hAnsi="Times New Roman" w:cs="Times New Roman"/>
          <w:sz w:val="24"/>
          <w:szCs w:val="24"/>
          <w:highlight w:val="yellow"/>
        </w:rPr>
        <w:t>F</w:t>
      </w:r>
      <w:r w:rsidR="005A167F" w:rsidRPr="006E5C2C">
        <w:rPr>
          <w:rFonts w:ascii="Times New Roman" w:hAnsi="Times New Roman" w:cs="Times New Roman"/>
          <w:sz w:val="24"/>
          <w:szCs w:val="24"/>
          <w:highlight w:val="yellow"/>
        </w:rPr>
        <w:t>igure</w:t>
      </w:r>
      <w:r w:rsidR="007D46AE">
        <w:rPr>
          <w:rFonts w:ascii="Times New Roman" w:hAnsi="Times New Roman" w:cs="Times New Roman"/>
          <w:sz w:val="24"/>
          <w:szCs w:val="24"/>
          <w:highlight w:val="yellow"/>
        </w:rPr>
        <w:t xml:space="preserve"> </w:t>
      </w:r>
      <w:r w:rsidR="006E5C2C" w:rsidRPr="006E5C2C">
        <w:rPr>
          <w:rFonts w:ascii="Times New Roman" w:hAnsi="Times New Roman" w:cs="Times New Roman"/>
          <w:sz w:val="24"/>
          <w:szCs w:val="24"/>
          <w:highlight w:val="yellow"/>
        </w:rPr>
        <w:t>2</w:t>
      </w:r>
      <w:r w:rsidR="00674D36" w:rsidRPr="008D32DF">
        <w:rPr>
          <w:rFonts w:ascii="Times New Roman" w:hAnsi="Times New Roman" w:cs="Times New Roman"/>
          <w:sz w:val="24"/>
          <w:szCs w:val="24"/>
        </w:rPr>
        <w:t xml:space="preserve">. </w:t>
      </w:r>
      <w:r w:rsidRPr="008D32DF">
        <w:rPr>
          <w:rFonts w:ascii="Times New Roman" w:hAnsi="Times New Roman" w:cs="Times New Roman"/>
          <w:sz w:val="24"/>
          <w:szCs w:val="24"/>
        </w:rPr>
        <w:t>As</w:t>
      </w:r>
      <w:r w:rsidR="00D73F77" w:rsidRPr="008D32DF">
        <w:rPr>
          <w:rFonts w:ascii="Times New Roman" w:hAnsi="Times New Roman" w:cs="Times New Roman"/>
          <w:sz w:val="24"/>
          <w:szCs w:val="24"/>
        </w:rPr>
        <w:t xml:space="preserve"> illustrated</w:t>
      </w:r>
      <w:r w:rsidRPr="008D32DF">
        <w:rPr>
          <w:rFonts w:ascii="Times New Roman" w:hAnsi="Times New Roman" w:cs="Times New Roman"/>
          <w:sz w:val="24"/>
          <w:szCs w:val="24"/>
        </w:rPr>
        <w:t xml:space="preserve"> </w:t>
      </w:r>
      <w:r w:rsidR="00D73F77" w:rsidRPr="008D32DF">
        <w:rPr>
          <w:rFonts w:ascii="Times New Roman" w:hAnsi="Times New Roman" w:cs="Times New Roman"/>
          <w:sz w:val="24"/>
          <w:szCs w:val="24"/>
        </w:rPr>
        <w:t>i</w:t>
      </w:r>
      <w:r w:rsidRPr="008D32DF">
        <w:rPr>
          <w:rFonts w:ascii="Times New Roman" w:hAnsi="Times New Roman" w:cs="Times New Roman"/>
          <w:sz w:val="24"/>
          <w:szCs w:val="24"/>
        </w:rPr>
        <w:t>n Figure 5</w:t>
      </w:r>
      <w:r w:rsidR="00331576" w:rsidRPr="00331576">
        <w:rPr>
          <w:rFonts w:ascii="Times New Roman" w:hAnsi="Times New Roman" w:cs="Times New Roman"/>
          <w:sz w:val="24"/>
          <w:szCs w:val="24"/>
          <w:highlight w:val="yellow"/>
        </w:rPr>
        <w:t>C</w:t>
      </w:r>
      <w:r w:rsidRPr="008D32DF">
        <w:rPr>
          <w:rFonts w:ascii="Times New Roman" w:hAnsi="Times New Roman" w:cs="Times New Roman"/>
          <w:sz w:val="24"/>
          <w:szCs w:val="24"/>
        </w:rPr>
        <w:t>, the phagocytosis of 5-FAM-labelled Aβ</w:t>
      </w:r>
      <w:r w:rsidRPr="008D32DF">
        <w:rPr>
          <w:rFonts w:ascii="Times New Roman" w:hAnsi="Times New Roman" w:cs="Times New Roman"/>
          <w:sz w:val="24"/>
          <w:szCs w:val="24"/>
          <w:vertAlign w:val="subscript"/>
        </w:rPr>
        <w:t xml:space="preserve">1-42 </w:t>
      </w:r>
      <w:r w:rsidR="00674D36" w:rsidRPr="008D32DF">
        <w:rPr>
          <w:rFonts w:ascii="Times New Roman" w:hAnsi="Times New Roman" w:cs="Times New Roman"/>
          <w:sz w:val="24"/>
          <w:szCs w:val="24"/>
        </w:rPr>
        <w:t>was</w:t>
      </w:r>
      <w:r w:rsidRPr="008D32DF">
        <w:rPr>
          <w:rFonts w:ascii="Times New Roman" w:hAnsi="Times New Roman" w:cs="Times New Roman"/>
          <w:sz w:val="24"/>
          <w:szCs w:val="24"/>
          <w:vertAlign w:val="subscript"/>
        </w:rPr>
        <w:t xml:space="preserve"> </w:t>
      </w:r>
      <w:r w:rsidRPr="008D32DF">
        <w:rPr>
          <w:rFonts w:ascii="Times New Roman" w:hAnsi="Times New Roman" w:cs="Times New Roman"/>
          <w:sz w:val="24"/>
          <w:szCs w:val="24"/>
        </w:rPr>
        <w:t>significantly reduced in ANXA1</w:t>
      </w:r>
      <w:r w:rsidR="00674D36" w:rsidRPr="008D32DF">
        <w:rPr>
          <w:rFonts w:ascii="Times New Roman" w:hAnsi="Times New Roman" w:cs="Times New Roman"/>
          <w:sz w:val="24"/>
          <w:szCs w:val="24"/>
        </w:rPr>
        <w:t xml:space="preserve"> knockdown cells</w:t>
      </w:r>
      <w:r w:rsidRPr="008D32DF">
        <w:rPr>
          <w:rFonts w:ascii="Times New Roman" w:hAnsi="Times New Roman" w:cs="Times New Roman"/>
          <w:sz w:val="24"/>
          <w:szCs w:val="24"/>
        </w:rPr>
        <w:t xml:space="preserve"> in comparison to </w:t>
      </w:r>
      <w:r w:rsidR="00674D36" w:rsidRPr="008D32DF">
        <w:rPr>
          <w:rFonts w:ascii="Times New Roman" w:hAnsi="Times New Roman" w:cs="Times New Roman"/>
          <w:sz w:val="24"/>
          <w:szCs w:val="24"/>
        </w:rPr>
        <w:t>control</w:t>
      </w:r>
      <w:r w:rsidRPr="008D32DF">
        <w:rPr>
          <w:rFonts w:ascii="Times New Roman" w:hAnsi="Times New Roman" w:cs="Times New Roman"/>
          <w:sz w:val="24"/>
          <w:szCs w:val="24"/>
        </w:rPr>
        <w:t xml:space="preserve"> BV2 cells</w:t>
      </w:r>
      <w:r w:rsidR="00674D36" w:rsidRPr="008D32DF">
        <w:rPr>
          <w:rFonts w:ascii="Times New Roman" w:hAnsi="Times New Roman" w:cs="Times New Roman"/>
          <w:sz w:val="24"/>
          <w:szCs w:val="24"/>
        </w:rPr>
        <w:t xml:space="preserve"> and</w:t>
      </w:r>
      <w:r w:rsidR="000F3294" w:rsidRPr="008D32DF">
        <w:rPr>
          <w:rFonts w:ascii="Times New Roman" w:hAnsi="Times New Roman" w:cs="Times New Roman"/>
          <w:sz w:val="24"/>
          <w:szCs w:val="24"/>
        </w:rPr>
        <w:t xml:space="preserve"> mock infected </w:t>
      </w:r>
      <w:r w:rsidR="00DC617C" w:rsidRPr="008D32DF">
        <w:rPr>
          <w:rFonts w:ascii="Times New Roman" w:hAnsi="Times New Roman" w:cs="Times New Roman"/>
          <w:sz w:val="24"/>
          <w:szCs w:val="24"/>
        </w:rPr>
        <w:t xml:space="preserve">BV2 </w:t>
      </w:r>
      <w:r w:rsidR="000F3294" w:rsidRPr="008D32DF">
        <w:rPr>
          <w:rFonts w:ascii="Times New Roman" w:hAnsi="Times New Roman" w:cs="Times New Roman"/>
          <w:sz w:val="24"/>
          <w:szCs w:val="24"/>
        </w:rPr>
        <w:t>cells</w:t>
      </w:r>
      <w:r w:rsidRPr="008D32DF">
        <w:rPr>
          <w:rFonts w:ascii="Times New Roman" w:hAnsi="Times New Roman" w:cs="Times New Roman"/>
          <w:sz w:val="24"/>
          <w:szCs w:val="24"/>
        </w:rPr>
        <w:t xml:space="preserve">. The representative histograms of image-based </w:t>
      </w:r>
      <w:proofErr w:type="spellStart"/>
      <w:r w:rsidRPr="008D32DF">
        <w:rPr>
          <w:rFonts w:ascii="Times New Roman" w:hAnsi="Times New Roman" w:cs="Times New Roman"/>
          <w:sz w:val="24"/>
          <w:szCs w:val="24"/>
        </w:rPr>
        <w:t>cytometry</w:t>
      </w:r>
      <w:proofErr w:type="spellEnd"/>
      <w:r w:rsidRPr="008D32DF">
        <w:rPr>
          <w:rFonts w:ascii="Times New Roman" w:hAnsi="Times New Roman" w:cs="Times New Roman"/>
          <w:sz w:val="24"/>
          <w:szCs w:val="24"/>
        </w:rPr>
        <w:t xml:space="preserve"> analysis of 5-FAM-labelled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phagocytosis </w:t>
      </w:r>
      <w:r w:rsidR="00674D36" w:rsidRPr="008D32DF">
        <w:rPr>
          <w:rFonts w:ascii="Times New Roman" w:hAnsi="Times New Roman" w:cs="Times New Roman"/>
          <w:sz w:val="24"/>
          <w:szCs w:val="24"/>
        </w:rPr>
        <w:t>are</w:t>
      </w:r>
      <w:r w:rsidRPr="008D32DF">
        <w:rPr>
          <w:rFonts w:ascii="Times New Roman" w:hAnsi="Times New Roman" w:cs="Times New Roman"/>
          <w:sz w:val="24"/>
          <w:szCs w:val="24"/>
        </w:rPr>
        <w:t xml:space="preserve"> show</w:t>
      </w:r>
      <w:r w:rsidR="00674D36" w:rsidRPr="008D32DF">
        <w:rPr>
          <w:rFonts w:ascii="Times New Roman" w:hAnsi="Times New Roman" w:cs="Times New Roman"/>
          <w:sz w:val="24"/>
          <w:szCs w:val="24"/>
        </w:rPr>
        <w:t>n</w:t>
      </w:r>
      <w:r w:rsidRPr="008D32DF">
        <w:rPr>
          <w:rFonts w:ascii="Times New Roman" w:hAnsi="Times New Roman" w:cs="Times New Roman"/>
          <w:sz w:val="24"/>
          <w:szCs w:val="24"/>
        </w:rPr>
        <w:t xml:space="preserve"> </w:t>
      </w:r>
      <w:r w:rsidR="00674D36" w:rsidRPr="008D32DF">
        <w:rPr>
          <w:rFonts w:ascii="Times New Roman" w:hAnsi="Times New Roman" w:cs="Times New Roman"/>
          <w:sz w:val="24"/>
          <w:szCs w:val="24"/>
        </w:rPr>
        <w:t>i</w:t>
      </w:r>
      <w:r w:rsidRPr="008D32DF">
        <w:rPr>
          <w:rFonts w:ascii="Times New Roman" w:hAnsi="Times New Roman" w:cs="Times New Roman"/>
          <w:sz w:val="24"/>
          <w:szCs w:val="24"/>
        </w:rPr>
        <w:t xml:space="preserve">n </w:t>
      </w:r>
      <w:r w:rsidR="007D46AE" w:rsidRPr="007D46AE">
        <w:rPr>
          <w:rFonts w:ascii="Times New Roman" w:hAnsi="Times New Roman" w:cs="Times New Roman"/>
          <w:sz w:val="24"/>
          <w:szCs w:val="24"/>
          <w:highlight w:val="yellow"/>
        </w:rPr>
        <w:t xml:space="preserve">Supplementary </w:t>
      </w:r>
      <w:r w:rsidRPr="007D46AE">
        <w:rPr>
          <w:rFonts w:ascii="Times New Roman" w:hAnsi="Times New Roman" w:cs="Times New Roman"/>
          <w:sz w:val="24"/>
          <w:szCs w:val="24"/>
          <w:highlight w:val="yellow"/>
        </w:rPr>
        <w:t>F</w:t>
      </w:r>
      <w:r w:rsidR="005A167F" w:rsidRPr="007D46AE">
        <w:rPr>
          <w:rFonts w:ascii="Times New Roman" w:hAnsi="Times New Roman" w:cs="Times New Roman"/>
          <w:sz w:val="24"/>
          <w:szCs w:val="24"/>
          <w:highlight w:val="yellow"/>
        </w:rPr>
        <w:t>igure</w:t>
      </w:r>
      <w:r w:rsidR="007D46AE" w:rsidRPr="007D46AE">
        <w:rPr>
          <w:rFonts w:ascii="Times New Roman" w:hAnsi="Times New Roman" w:cs="Times New Roman"/>
          <w:sz w:val="24"/>
          <w:szCs w:val="24"/>
          <w:highlight w:val="yellow"/>
        </w:rPr>
        <w:t xml:space="preserve"> </w:t>
      </w:r>
      <w:r w:rsidR="006E5C2C" w:rsidRPr="007D46AE">
        <w:rPr>
          <w:rFonts w:ascii="Times New Roman" w:hAnsi="Times New Roman" w:cs="Times New Roman"/>
          <w:sz w:val="24"/>
          <w:szCs w:val="24"/>
          <w:highlight w:val="yellow"/>
        </w:rPr>
        <w:t>3</w:t>
      </w:r>
      <w:r w:rsidRPr="007D46AE">
        <w:rPr>
          <w:rFonts w:ascii="Times New Roman" w:hAnsi="Times New Roman" w:cs="Times New Roman"/>
          <w:sz w:val="24"/>
          <w:szCs w:val="24"/>
          <w:highlight w:val="yellow"/>
        </w:rPr>
        <w:t>D.</w:t>
      </w:r>
      <w:r w:rsidRPr="008D32DF">
        <w:rPr>
          <w:rFonts w:ascii="Times New Roman" w:hAnsi="Times New Roman" w:cs="Times New Roman"/>
          <w:sz w:val="24"/>
          <w:szCs w:val="24"/>
        </w:rPr>
        <w:t xml:space="preserve"> </w:t>
      </w:r>
    </w:p>
    <w:p w14:paraId="07FFED2C" w14:textId="3AC54C5E" w:rsidR="002B7592" w:rsidRPr="008D32DF" w:rsidRDefault="00507635" w:rsidP="008D32DF">
      <w:pPr>
        <w:spacing w:line="480" w:lineRule="auto"/>
        <w:jc w:val="both"/>
        <w:rPr>
          <w:rFonts w:ascii="Times New Roman" w:hAnsi="Times New Roman" w:cs="Times New Roman"/>
          <w:sz w:val="24"/>
          <w:szCs w:val="24"/>
        </w:rPr>
      </w:pPr>
      <w:r>
        <w:rPr>
          <w:rFonts w:ascii="Times New Roman" w:hAnsi="Times New Roman" w:cs="Times New Roman"/>
          <w:sz w:val="24"/>
          <w:szCs w:val="24"/>
        </w:rPr>
        <w:t>Furthermore, we</w:t>
      </w:r>
      <w:r w:rsidR="00873E51" w:rsidRPr="008D32DF">
        <w:rPr>
          <w:rFonts w:ascii="Times New Roman" w:hAnsi="Times New Roman" w:cs="Times New Roman"/>
          <w:sz w:val="24"/>
          <w:szCs w:val="24"/>
        </w:rPr>
        <w:t xml:space="preserve"> investigate</w:t>
      </w:r>
      <w:r>
        <w:rPr>
          <w:rFonts w:ascii="Times New Roman" w:hAnsi="Times New Roman" w:cs="Times New Roman"/>
          <w:sz w:val="24"/>
          <w:szCs w:val="24"/>
        </w:rPr>
        <w:t>d</w:t>
      </w:r>
      <w:r w:rsidR="00873E51" w:rsidRPr="008D32DF">
        <w:rPr>
          <w:rFonts w:ascii="Times New Roman" w:hAnsi="Times New Roman" w:cs="Times New Roman"/>
          <w:sz w:val="24"/>
          <w:szCs w:val="24"/>
        </w:rPr>
        <w:t xml:space="preserve"> the pharmacological effect of ANXA1 on Aβ</w:t>
      </w:r>
      <w:r w:rsidR="00873E51" w:rsidRPr="008D32DF">
        <w:rPr>
          <w:rFonts w:ascii="Times New Roman" w:hAnsi="Times New Roman" w:cs="Times New Roman"/>
          <w:sz w:val="24"/>
          <w:szCs w:val="24"/>
          <w:vertAlign w:val="subscript"/>
        </w:rPr>
        <w:t xml:space="preserve">1-42 </w:t>
      </w:r>
      <w:r w:rsidR="00873E51" w:rsidRPr="008D32DF">
        <w:rPr>
          <w:rFonts w:ascii="Times New Roman" w:hAnsi="Times New Roman" w:cs="Times New Roman"/>
          <w:sz w:val="24"/>
          <w:szCs w:val="24"/>
        </w:rPr>
        <w:t>phagocytosis, BV2 cells were pre-incubated with 5 µg/m</w:t>
      </w:r>
      <w:r w:rsidR="00BA6FF0" w:rsidRPr="008D32DF">
        <w:rPr>
          <w:rFonts w:ascii="Times New Roman" w:hAnsi="Times New Roman" w:cs="Times New Roman"/>
          <w:sz w:val="24"/>
          <w:szCs w:val="24"/>
        </w:rPr>
        <w:t>l</w:t>
      </w:r>
      <w:r w:rsidR="00873E51" w:rsidRPr="008D32DF">
        <w:rPr>
          <w:rFonts w:ascii="Times New Roman" w:hAnsi="Times New Roman" w:cs="Times New Roman"/>
          <w:sz w:val="24"/>
          <w:szCs w:val="24"/>
        </w:rPr>
        <w:t xml:space="preserve"> of </w:t>
      </w:r>
      <w:r w:rsidR="000F3294" w:rsidRPr="008D32DF">
        <w:rPr>
          <w:rFonts w:ascii="Times New Roman" w:hAnsi="Times New Roman" w:cs="Times New Roman"/>
          <w:sz w:val="24"/>
          <w:szCs w:val="24"/>
        </w:rPr>
        <w:t>hr</w:t>
      </w:r>
      <w:r w:rsidR="00873E51" w:rsidRPr="008D32DF">
        <w:rPr>
          <w:rFonts w:ascii="Times New Roman" w:hAnsi="Times New Roman" w:cs="Times New Roman"/>
          <w:sz w:val="24"/>
          <w:szCs w:val="24"/>
        </w:rPr>
        <w:t xml:space="preserve">ANXA1 30 minutes prior </w:t>
      </w:r>
      <w:r w:rsidR="00DC617C" w:rsidRPr="008D32DF">
        <w:rPr>
          <w:rFonts w:ascii="Times New Roman" w:hAnsi="Times New Roman" w:cs="Times New Roman"/>
          <w:sz w:val="24"/>
          <w:szCs w:val="24"/>
        </w:rPr>
        <w:t>to</w:t>
      </w:r>
      <w:r w:rsidR="00944F55" w:rsidRPr="008D32DF">
        <w:rPr>
          <w:rFonts w:ascii="Times New Roman" w:hAnsi="Times New Roman" w:cs="Times New Roman"/>
          <w:sz w:val="24"/>
          <w:szCs w:val="24"/>
        </w:rPr>
        <w:t xml:space="preserve"> </w:t>
      </w:r>
      <w:r w:rsidR="00873E51" w:rsidRPr="008D32DF">
        <w:rPr>
          <w:rFonts w:ascii="Times New Roman" w:hAnsi="Times New Roman" w:cs="Times New Roman"/>
          <w:sz w:val="24"/>
          <w:szCs w:val="24"/>
        </w:rPr>
        <w:t>incubation with 5-FAM-labelled Aβ</w:t>
      </w:r>
      <w:r w:rsidR="00873E51" w:rsidRPr="008D32DF">
        <w:rPr>
          <w:rFonts w:ascii="Times New Roman" w:hAnsi="Times New Roman" w:cs="Times New Roman"/>
          <w:sz w:val="24"/>
          <w:szCs w:val="24"/>
          <w:vertAlign w:val="subscript"/>
        </w:rPr>
        <w:t xml:space="preserve">1-42. </w:t>
      </w:r>
      <w:r w:rsidR="00873E51" w:rsidRPr="008D32DF">
        <w:rPr>
          <w:rFonts w:ascii="Times New Roman" w:hAnsi="Times New Roman" w:cs="Times New Roman"/>
          <w:sz w:val="24"/>
          <w:szCs w:val="24"/>
        </w:rPr>
        <w:t xml:space="preserve">Results presented </w:t>
      </w:r>
      <w:r w:rsidR="00BA6FF0" w:rsidRPr="008D32DF">
        <w:rPr>
          <w:rFonts w:ascii="Times New Roman" w:hAnsi="Times New Roman" w:cs="Times New Roman"/>
          <w:sz w:val="24"/>
          <w:szCs w:val="24"/>
        </w:rPr>
        <w:t>i</w:t>
      </w:r>
      <w:r w:rsidR="00873E51" w:rsidRPr="008D32DF">
        <w:rPr>
          <w:rFonts w:ascii="Times New Roman" w:hAnsi="Times New Roman" w:cs="Times New Roman"/>
          <w:sz w:val="24"/>
          <w:szCs w:val="24"/>
        </w:rPr>
        <w:t>n Figure 5</w:t>
      </w:r>
      <w:r w:rsidR="00524BCF" w:rsidRPr="00524BCF">
        <w:rPr>
          <w:rFonts w:ascii="Times New Roman" w:hAnsi="Times New Roman" w:cs="Times New Roman"/>
          <w:sz w:val="24"/>
          <w:szCs w:val="24"/>
          <w:highlight w:val="yellow"/>
        </w:rPr>
        <w:t>C</w:t>
      </w:r>
      <w:r w:rsidR="00873E51" w:rsidRPr="008D32DF">
        <w:rPr>
          <w:rFonts w:ascii="Times New Roman" w:hAnsi="Times New Roman" w:cs="Times New Roman"/>
          <w:sz w:val="24"/>
          <w:szCs w:val="24"/>
        </w:rPr>
        <w:t xml:space="preserve"> show clearly the ability of </w:t>
      </w:r>
      <w:r w:rsidR="00944F55" w:rsidRPr="008D32DF">
        <w:rPr>
          <w:rFonts w:ascii="Times New Roman" w:hAnsi="Times New Roman" w:cs="Times New Roman"/>
          <w:sz w:val="24"/>
          <w:szCs w:val="24"/>
        </w:rPr>
        <w:t xml:space="preserve">the </w:t>
      </w:r>
      <w:r w:rsidR="00873E51" w:rsidRPr="008D32DF">
        <w:rPr>
          <w:rFonts w:ascii="Times New Roman" w:hAnsi="Times New Roman" w:cs="Times New Roman"/>
          <w:sz w:val="24"/>
          <w:szCs w:val="24"/>
        </w:rPr>
        <w:t>recombinant molecule to stimulate the phagocytosis of 5-FAM-labelled Aβ</w:t>
      </w:r>
      <w:r w:rsidR="00873E51" w:rsidRPr="008D32DF">
        <w:rPr>
          <w:rFonts w:ascii="Times New Roman" w:hAnsi="Times New Roman" w:cs="Times New Roman"/>
          <w:sz w:val="24"/>
          <w:szCs w:val="24"/>
          <w:vertAlign w:val="subscript"/>
        </w:rPr>
        <w:t>1-42</w:t>
      </w:r>
      <w:r w:rsidR="00873E51" w:rsidRPr="008D32DF">
        <w:rPr>
          <w:rFonts w:ascii="Times New Roman" w:hAnsi="Times New Roman" w:cs="Times New Roman"/>
          <w:sz w:val="24"/>
          <w:szCs w:val="24"/>
        </w:rPr>
        <w:t>, further supporting our hypothesis that ANXA1 stimulate</w:t>
      </w:r>
      <w:r w:rsidR="00BA6FF0" w:rsidRPr="008D32DF">
        <w:rPr>
          <w:rFonts w:ascii="Times New Roman" w:hAnsi="Times New Roman" w:cs="Times New Roman"/>
          <w:sz w:val="24"/>
          <w:szCs w:val="24"/>
        </w:rPr>
        <w:t>s</w:t>
      </w:r>
      <w:r w:rsidR="00873E51" w:rsidRPr="008D32DF">
        <w:rPr>
          <w:rFonts w:ascii="Times New Roman" w:hAnsi="Times New Roman" w:cs="Times New Roman"/>
          <w:sz w:val="24"/>
          <w:szCs w:val="24"/>
        </w:rPr>
        <w:t xml:space="preserve"> the uptake of Aβ</w:t>
      </w:r>
      <w:r w:rsidR="00873E51" w:rsidRPr="008D32DF">
        <w:rPr>
          <w:rFonts w:ascii="Times New Roman" w:hAnsi="Times New Roman" w:cs="Times New Roman"/>
          <w:sz w:val="24"/>
          <w:szCs w:val="24"/>
          <w:vertAlign w:val="subscript"/>
        </w:rPr>
        <w:t xml:space="preserve">1-42 </w:t>
      </w:r>
      <w:r w:rsidR="00873E51" w:rsidRPr="008D32DF">
        <w:rPr>
          <w:rFonts w:ascii="Times New Roman" w:hAnsi="Times New Roman" w:cs="Times New Roman"/>
          <w:sz w:val="24"/>
          <w:szCs w:val="24"/>
        </w:rPr>
        <w:t xml:space="preserve">in a non </w:t>
      </w:r>
      <w:proofErr w:type="spellStart"/>
      <w:r w:rsidR="00873E51" w:rsidRPr="008D32DF">
        <w:rPr>
          <w:rFonts w:ascii="Times New Roman" w:hAnsi="Times New Roman" w:cs="Times New Roman"/>
          <w:sz w:val="24"/>
          <w:szCs w:val="24"/>
        </w:rPr>
        <w:t>phlogistic</w:t>
      </w:r>
      <w:proofErr w:type="spellEnd"/>
      <w:r w:rsidR="00873E51" w:rsidRPr="008D32DF">
        <w:rPr>
          <w:rFonts w:ascii="Times New Roman" w:hAnsi="Times New Roman" w:cs="Times New Roman"/>
          <w:sz w:val="24"/>
          <w:szCs w:val="24"/>
        </w:rPr>
        <w:t xml:space="preserve"> manner</w:t>
      </w:r>
      <w:r w:rsidR="000F3294" w:rsidRPr="008D32DF">
        <w:rPr>
          <w:rFonts w:ascii="Times New Roman" w:hAnsi="Times New Roman" w:cs="Times New Roman"/>
          <w:sz w:val="24"/>
          <w:szCs w:val="24"/>
        </w:rPr>
        <w:t>.</w:t>
      </w:r>
    </w:p>
    <w:p w14:paraId="2F6BA2CA" w14:textId="5EA1914A" w:rsidR="00873E51" w:rsidRDefault="002B7592"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Next, we</w:t>
      </w:r>
      <w:r w:rsidR="00507635">
        <w:rPr>
          <w:rFonts w:ascii="Times New Roman" w:hAnsi="Times New Roman" w:cs="Times New Roman"/>
          <w:sz w:val="24"/>
          <w:szCs w:val="24"/>
        </w:rPr>
        <w:t xml:space="preserve"> explored</w:t>
      </w:r>
      <w:r w:rsidR="00873E51" w:rsidRPr="008D32DF">
        <w:rPr>
          <w:rFonts w:ascii="Times New Roman" w:hAnsi="Times New Roman" w:cs="Times New Roman"/>
          <w:sz w:val="24"/>
          <w:szCs w:val="24"/>
        </w:rPr>
        <w:t xml:space="preserve"> the involvement of FPR2 on </w:t>
      </w:r>
      <w:r w:rsidRPr="008D32DF">
        <w:rPr>
          <w:rFonts w:ascii="Times New Roman" w:hAnsi="Times New Roman" w:cs="Times New Roman"/>
          <w:sz w:val="24"/>
          <w:szCs w:val="24"/>
        </w:rPr>
        <w:t xml:space="preserve">the </w:t>
      </w:r>
      <w:r w:rsidR="00873E51" w:rsidRPr="008D32DF">
        <w:rPr>
          <w:rFonts w:ascii="Times New Roman" w:hAnsi="Times New Roman" w:cs="Times New Roman"/>
          <w:sz w:val="24"/>
          <w:szCs w:val="24"/>
        </w:rPr>
        <w:t>ANXA1-mediated increase on Aβ</w:t>
      </w:r>
      <w:r w:rsidR="00873E51" w:rsidRPr="008D32DF">
        <w:rPr>
          <w:rFonts w:ascii="Times New Roman" w:hAnsi="Times New Roman" w:cs="Times New Roman"/>
          <w:sz w:val="24"/>
          <w:szCs w:val="24"/>
          <w:vertAlign w:val="subscript"/>
        </w:rPr>
        <w:t xml:space="preserve">1-42 </w:t>
      </w:r>
      <w:r w:rsidR="00873E51" w:rsidRPr="008D32DF">
        <w:rPr>
          <w:rFonts w:ascii="Times New Roman" w:hAnsi="Times New Roman" w:cs="Times New Roman"/>
          <w:sz w:val="24"/>
          <w:szCs w:val="24"/>
        </w:rPr>
        <w:t>phagocytosis</w:t>
      </w:r>
      <w:r w:rsidRPr="008D32DF">
        <w:rPr>
          <w:rFonts w:ascii="Times New Roman" w:hAnsi="Times New Roman" w:cs="Times New Roman"/>
          <w:sz w:val="24"/>
          <w:szCs w:val="24"/>
        </w:rPr>
        <w:t xml:space="preserve">. </w:t>
      </w:r>
      <w:r w:rsidR="00873E51" w:rsidRPr="008D32DF">
        <w:rPr>
          <w:rFonts w:ascii="Times New Roman" w:hAnsi="Times New Roman" w:cs="Times New Roman"/>
          <w:sz w:val="24"/>
          <w:szCs w:val="24"/>
        </w:rPr>
        <w:t xml:space="preserve">BV2 cells were pre-incubated with WRW4, a specific antagonist of FPR2, 20 minutes prior </w:t>
      </w:r>
      <w:r w:rsidR="00944F55" w:rsidRPr="008D32DF">
        <w:rPr>
          <w:rFonts w:ascii="Times New Roman" w:hAnsi="Times New Roman" w:cs="Times New Roman"/>
          <w:sz w:val="24"/>
          <w:szCs w:val="24"/>
        </w:rPr>
        <w:t xml:space="preserve">to </w:t>
      </w:r>
      <w:r w:rsidR="00873E51" w:rsidRPr="008D32DF">
        <w:rPr>
          <w:rFonts w:ascii="Times New Roman" w:hAnsi="Times New Roman" w:cs="Times New Roman"/>
          <w:sz w:val="24"/>
          <w:szCs w:val="24"/>
        </w:rPr>
        <w:t xml:space="preserve">incubation with </w:t>
      </w:r>
      <w:r w:rsidR="000F3294" w:rsidRPr="008D32DF">
        <w:rPr>
          <w:rFonts w:ascii="Times New Roman" w:hAnsi="Times New Roman" w:cs="Times New Roman"/>
          <w:sz w:val="24"/>
          <w:szCs w:val="24"/>
        </w:rPr>
        <w:t>hr</w:t>
      </w:r>
      <w:r w:rsidR="00873E51" w:rsidRPr="008D32DF">
        <w:rPr>
          <w:rFonts w:ascii="Times New Roman" w:hAnsi="Times New Roman" w:cs="Times New Roman"/>
          <w:sz w:val="24"/>
          <w:szCs w:val="24"/>
        </w:rPr>
        <w:t>ANXA1. The pharmacological blockage of FPR2 clearly rever</w:t>
      </w:r>
      <w:r w:rsidRPr="008D32DF">
        <w:rPr>
          <w:rFonts w:ascii="Times New Roman" w:hAnsi="Times New Roman" w:cs="Times New Roman"/>
          <w:sz w:val="24"/>
          <w:szCs w:val="24"/>
        </w:rPr>
        <w:t>s</w:t>
      </w:r>
      <w:r w:rsidR="00873E51" w:rsidRPr="008D32DF">
        <w:rPr>
          <w:rFonts w:ascii="Times New Roman" w:hAnsi="Times New Roman" w:cs="Times New Roman"/>
          <w:sz w:val="24"/>
          <w:szCs w:val="24"/>
        </w:rPr>
        <w:t xml:space="preserve">ed the ANXA1-mediated </w:t>
      </w:r>
      <w:r w:rsidRPr="008D32DF">
        <w:rPr>
          <w:rFonts w:ascii="Times New Roman" w:hAnsi="Times New Roman" w:cs="Times New Roman"/>
          <w:sz w:val="24"/>
          <w:szCs w:val="24"/>
        </w:rPr>
        <w:t xml:space="preserve">effect </w:t>
      </w:r>
      <w:r w:rsidR="00873E51" w:rsidRPr="008D32DF">
        <w:rPr>
          <w:rFonts w:ascii="Times New Roman" w:hAnsi="Times New Roman" w:cs="Times New Roman"/>
          <w:sz w:val="24"/>
          <w:szCs w:val="24"/>
        </w:rPr>
        <w:t>on Aβ</w:t>
      </w:r>
      <w:r w:rsidR="00873E51" w:rsidRPr="008D32DF">
        <w:rPr>
          <w:rFonts w:ascii="Times New Roman" w:hAnsi="Times New Roman" w:cs="Times New Roman"/>
          <w:sz w:val="24"/>
          <w:szCs w:val="24"/>
          <w:vertAlign w:val="subscript"/>
        </w:rPr>
        <w:t xml:space="preserve">1-42 </w:t>
      </w:r>
      <w:r w:rsidR="00873E51" w:rsidRPr="008D32DF">
        <w:rPr>
          <w:rFonts w:ascii="Times New Roman" w:hAnsi="Times New Roman" w:cs="Times New Roman"/>
          <w:sz w:val="24"/>
          <w:szCs w:val="24"/>
        </w:rPr>
        <w:t>phagocytosis</w:t>
      </w:r>
      <w:r w:rsidR="000F3294" w:rsidRPr="008D32DF">
        <w:rPr>
          <w:rFonts w:ascii="Times New Roman" w:hAnsi="Times New Roman" w:cs="Times New Roman"/>
          <w:sz w:val="24"/>
          <w:szCs w:val="24"/>
        </w:rPr>
        <w:t xml:space="preserve"> (Fig. 5</w:t>
      </w:r>
      <w:r w:rsidR="00524BCF" w:rsidRPr="00524BCF">
        <w:rPr>
          <w:rFonts w:ascii="Times New Roman" w:hAnsi="Times New Roman" w:cs="Times New Roman"/>
          <w:sz w:val="24"/>
          <w:szCs w:val="24"/>
          <w:highlight w:val="yellow"/>
        </w:rPr>
        <w:t>C</w:t>
      </w:r>
      <w:r w:rsidR="000F3294" w:rsidRPr="008D32DF">
        <w:rPr>
          <w:rFonts w:ascii="Times New Roman" w:hAnsi="Times New Roman" w:cs="Times New Roman"/>
          <w:sz w:val="24"/>
          <w:szCs w:val="24"/>
        </w:rPr>
        <w:t>)</w:t>
      </w:r>
      <w:r w:rsidR="00873E51" w:rsidRPr="008D32DF">
        <w:rPr>
          <w:rFonts w:ascii="Times New Roman" w:hAnsi="Times New Roman" w:cs="Times New Roman"/>
          <w:sz w:val="24"/>
          <w:szCs w:val="24"/>
        </w:rPr>
        <w:t xml:space="preserve">, suggesting that ANXA1 </w:t>
      </w:r>
      <w:r w:rsidRPr="008D32DF">
        <w:rPr>
          <w:rFonts w:ascii="Times New Roman" w:hAnsi="Times New Roman" w:cs="Times New Roman"/>
          <w:sz w:val="24"/>
          <w:szCs w:val="24"/>
        </w:rPr>
        <w:t>a</w:t>
      </w:r>
      <w:r w:rsidR="00873E51" w:rsidRPr="008D32DF">
        <w:rPr>
          <w:rFonts w:ascii="Times New Roman" w:hAnsi="Times New Roman" w:cs="Times New Roman"/>
          <w:sz w:val="24"/>
          <w:szCs w:val="24"/>
        </w:rPr>
        <w:t>ffects microglial phagocytosis of Aβ</w:t>
      </w:r>
      <w:r w:rsidR="00873E51" w:rsidRPr="008D32DF">
        <w:rPr>
          <w:rFonts w:ascii="Times New Roman" w:hAnsi="Times New Roman" w:cs="Times New Roman"/>
          <w:sz w:val="24"/>
          <w:szCs w:val="24"/>
          <w:vertAlign w:val="subscript"/>
        </w:rPr>
        <w:t xml:space="preserve">1-42 </w:t>
      </w:r>
      <w:r w:rsidR="00873E51" w:rsidRPr="008D32DF">
        <w:rPr>
          <w:rFonts w:ascii="Times New Roman" w:hAnsi="Times New Roman" w:cs="Times New Roman"/>
          <w:sz w:val="24"/>
          <w:szCs w:val="24"/>
        </w:rPr>
        <w:t xml:space="preserve">by </w:t>
      </w:r>
      <w:r w:rsidRPr="008D32DF">
        <w:rPr>
          <w:rFonts w:ascii="Times New Roman" w:hAnsi="Times New Roman" w:cs="Times New Roman"/>
          <w:sz w:val="24"/>
          <w:szCs w:val="24"/>
        </w:rPr>
        <w:t>a mechanism dependent on</w:t>
      </w:r>
      <w:r w:rsidR="00873E51" w:rsidRPr="008D32DF">
        <w:rPr>
          <w:rFonts w:ascii="Times New Roman" w:hAnsi="Times New Roman" w:cs="Times New Roman"/>
          <w:sz w:val="24"/>
          <w:szCs w:val="24"/>
        </w:rPr>
        <w:t xml:space="preserve"> </w:t>
      </w:r>
      <w:r w:rsidRPr="008D32DF">
        <w:rPr>
          <w:rFonts w:ascii="Times New Roman" w:hAnsi="Times New Roman" w:cs="Times New Roman"/>
          <w:sz w:val="24"/>
          <w:szCs w:val="24"/>
        </w:rPr>
        <w:t xml:space="preserve">the activation of </w:t>
      </w:r>
      <w:r w:rsidR="00873E51" w:rsidRPr="008D32DF">
        <w:rPr>
          <w:rFonts w:ascii="Times New Roman" w:hAnsi="Times New Roman" w:cs="Times New Roman"/>
          <w:sz w:val="24"/>
          <w:szCs w:val="24"/>
        </w:rPr>
        <w:t>FPR2</w:t>
      </w:r>
      <w:r w:rsidR="0016760E" w:rsidRPr="008D32DF">
        <w:rPr>
          <w:rFonts w:ascii="Times New Roman" w:hAnsi="Times New Roman" w:cs="Times New Roman"/>
          <w:sz w:val="24"/>
          <w:szCs w:val="24"/>
        </w:rPr>
        <w:t xml:space="preserve"> (2-way ANOVA, interaction </w:t>
      </w:r>
      <w:proofErr w:type="gramStart"/>
      <w:r w:rsidR="0016760E" w:rsidRPr="008D32DF">
        <w:rPr>
          <w:rFonts w:ascii="Times New Roman" w:hAnsi="Times New Roman" w:cs="Times New Roman"/>
          <w:sz w:val="24"/>
          <w:szCs w:val="24"/>
        </w:rPr>
        <w:t>F(</w:t>
      </w:r>
      <w:proofErr w:type="gramEnd"/>
      <w:r w:rsidR="0016760E" w:rsidRPr="008D32DF">
        <w:rPr>
          <w:rFonts w:ascii="Times New Roman" w:hAnsi="Times New Roman" w:cs="Times New Roman"/>
          <w:sz w:val="24"/>
          <w:szCs w:val="24"/>
        </w:rPr>
        <w:t>6,41) = 23.04, p &lt; 0.0001; effect of cell line F(2,41) = 13.65, p &lt; 0.0001; effect of treatment F(3,41) = 95.70, p &lt; 0.0001</w:t>
      </w:r>
      <w:r w:rsidR="00873E51" w:rsidRPr="008D32DF">
        <w:rPr>
          <w:rFonts w:ascii="Times New Roman" w:hAnsi="Times New Roman" w:cs="Times New Roman"/>
          <w:sz w:val="24"/>
          <w:szCs w:val="24"/>
        </w:rPr>
        <w:t>.</w:t>
      </w:r>
    </w:p>
    <w:p w14:paraId="1F2AE16C" w14:textId="78C8273C" w:rsidR="00456FB0" w:rsidRDefault="00456FB0" w:rsidP="008D32DF">
      <w:pPr>
        <w:spacing w:line="480" w:lineRule="auto"/>
        <w:jc w:val="both"/>
        <w:rPr>
          <w:rFonts w:ascii="Times New Roman" w:hAnsi="Times New Roman" w:cs="Times New Roman"/>
          <w:sz w:val="24"/>
          <w:szCs w:val="24"/>
        </w:rPr>
      </w:pPr>
      <w:r w:rsidRPr="004D57D2">
        <w:rPr>
          <w:rFonts w:ascii="Times New Roman" w:hAnsi="Times New Roman" w:cs="Times New Roman"/>
          <w:sz w:val="24"/>
          <w:szCs w:val="24"/>
          <w:highlight w:val="yellow"/>
        </w:rPr>
        <w:t>Additionally, and in order to determine if the effect of ANXA1 on microglia</w:t>
      </w:r>
      <w:r w:rsidR="00CB188A">
        <w:rPr>
          <w:rFonts w:ascii="Times New Roman" w:hAnsi="Times New Roman" w:cs="Times New Roman"/>
          <w:sz w:val="24"/>
          <w:szCs w:val="24"/>
          <w:highlight w:val="yellow"/>
        </w:rPr>
        <w:t>l</w:t>
      </w:r>
      <w:r w:rsidRPr="004D57D2">
        <w:rPr>
          <w:rFonts w:ascii="Times New Roman" w:hAnsi="Times New Roman" w:cs="Times New Roman"/>
          <w:sz w:val="24"/>
          <w:szCs w:val="24"/>
          <w:highlight w:val="yellow"/>
        </w:rPr>
        <w:t xml:space="preserve"> phagocytosis w</w:t>
      </w:r>
      <w:r w:rsidR="004D57D2" w:rsidRPr="004D57D2">
        <w:rPr>
          <w:rFonts w:ascii="Times New Roman" w:hAnsi="Times New Roman" w:cs="Times New Roman"/>
          <w:sz w:val="24"/>
          <w:szCs w:val="24"/>
          <w:highlight w:val="yellow"/>
        </w:rPr>
        <w:t>as mediated through changes</w:t>
      </w:r>
      <w:r w:rsidRPr="004D57D2">
        <w:rPr>
          <w:rFonts w:ascii="Times New Roman" w:hAnsi="Times New Roman" w:cs="Times New Roman"/>
          <w:sz w:val="24"/>
          <w:szCs w:val="24"/>
          <w:highlight w:val="yellow"/>
        </w:rPr>
        <w:t xml:space="preserve"> in the expression of microglial receptors involved in receptor-mediated endocytosis, we measured the expression of </w:t>
      </w:r>
      <w:r w:rsidR="00CB188A">
        <w:rPr>
          <w:rFonts w:ascii="Times New Roman" w:hAnsi="Times New Roman" w:cs="Times New Roman"/>
          <w:sz w:val="24"/>
          <w:szCs w:val="24"/>
          <w:highlight w:val="yellow"/>
        </w:rPr>
        <w:t>a variety</w:t>
      </w:r>
      <w:r w:rsidRPr="004D57D2">
        <w:rPr>
          <w:rFonts w:ascii="Times New Roman" w:hAnsi="Times New Roman" w:cs="Times New Roman"/>
          <w:sz w:val="24"/>
          <w:szCs w:val="24"/>
          <w:highlight w:val="yellow"/>
        </w:rPr>
        <w:t xml:space="preserve"> of these receptors, including </w:t>
      </w:r>
      <w:r w:rsidR="00CB188A">
        <w:rPr>
          <w:rFonts w:ascii="Times New Roman" w:hAnsi="Times New Roman" w:cs="Times New Roman"/>
          <w:sz w:val="24"/>
          <w:szCs w:val="24"/>
          <w:highlight w:val="yellow"/>
        </w:rPr>
        <w:t>the r</w:t>
      </w:r>
      <w:r w:rsidR="004D57D2" w:rsidRPr="004D57D2">
        <w:rPr>
          <w:rFonts w:ascii="Times New Roman" w:hAnsi="Times New Roman" w:cs="Times New Roman"/>
          <w:sz w:val="24"/>
          <w:szCs w:val="24"/>
          <w:highlight w:val="yellow"/>
        </w:rPr>
        <w:t xml:space="preserve">eceptor for advanced </w:t>
      </w:r>
      <w:proofErr w:type="spellStart"/>
      <w:r w:rsidR="004D57D2" w:rsidRPr="004D57D2">
        <w:rPr>
          <w:rFonts w:ascii="Times New Roman" w:hAnsi="Times New Roman" w:cs="Times New Roman"/>
          <w:sz w:val="24"/>
          <w:szCs w:val="24"/>
          <w:highlight w:val="yellow"/>
        </w:rPr>
        <w:t>glycation</w:t>
      </w:r>
      <w:proofErr w:type="spellEnd"/>
      <w:r w:rsidR="004D57D2" w:rsidRPr="004D57D2">
        <w:rPr>
          <w:rFonts w:ascii="Times New Roman" w:hAnsi="Times New Roman" w:cs="Times New Roman"/>
          <w:sz w:val="24"/>
          <w:szCs w:val="24"/>
          <w:highlight w:val="yellow"/>
        </w:rPr>
        <w:t xml:space="preserve"> </w:t>
      </w:r>
      <w:r w:rsidR="00CB188A">
        <w:rPr>
          <w:rFonts w:ascii="Times New Roman" w:hAnsi="Times New Roman" w:cs="Times New Roman"/>
          <w:sz w:val="24"/>
          <w:szCs w:val="24"/>
          <w:highlight w:val="yellow"/>
        </w:rPr>
        <w:t xml:space="preserve">end </w:t>
      </w:r>
      <w:r w:rsidR="004D57D2" w:rsidRPr="004D57D2">
        <w:rPr>
          <w:rFonts w:ascii="Times New Roman" w:hAnsi="Times New Roman" w:cs="Times New Roman"/>
          <w:sz w:val="24"/>
          <w:szCs w:val="24"/>
          <w:highlight w:val="yellow"/>
        </w:rPr>
        <w:t>products (</w:t>
      </w:r>
      <w:r w:rsidRPr="004D57D2">
        <w:rPr>
          <w:rFonts w:ascii="Times New Roman" w:hAnsi="Times New Roman" w:cs="Times New Roman"/>
          <w:sz w:val="24"/>
          <w:szCs w:val="24"/>
          <w:highlight w:val="yellow"/>
        </w:rPr>
        <w:t>RAGE</w:t>
      </w:r>
      <w:r w:rsidR="004D57D2" w:rsidRPr="004D57D2">
        <w:rPr>
          <w:rFonts w:ascii="Times New Roman" w:hAnsi="Times New Roman" w:cs="Times New Roman"/>
          <w:sz w:val="24"/>
          <w:szCs w:val="24"/>
          <w:highlight w:val="yellow"/>
        </w:rPr>
        <w:t>)</w:t>
      </w:r>
      <w:r w:rsidRPr="004D57D2">
        <w:rPr>
          <w:rFonts w:ascii="Times New Roman" w:hAnsi="Times New Roman" w:cs="Times New Roman"/>
          <w:sz w:val="24"/>
          <w:szCs w:val="24"/>
          <w:highlight w:val="yellow"/>
        </w:rPr>
        <w:t xml:space="preserve">, </w:t>
      </w:r>
      <w:r w:rsidR="004D57D2" w:rsidRPr="004D57D2">
        <w:rPr>
          <w:rFonts w:ascii="Times New Roman" w:hAnsi="Times New Roman" w:cs="Times New Roman"/>
          <w:sz w:val="24"/>
          <w:szCs w:val="24"/>
          <w:highlight w:val="yellow"/>
        </w:rPr>
        <w:t xml:space="preserve">the scavenger receptor </w:t>
      </w:r>
      <w:r w:rsidR="004D57D2" w:rsidRPr="004D57D2">
        <w:rPr>
          <w:rFonts w:ascii="Times New Roman" w:hAnsi="Times New Roman" w:cs="Times New Roman"/>
          <w:sz w:val="24"/>
          <w:szCs w:val="24"/>
          <w:highlight w:val="yellow"/>
        </w:rPr>
        <w:lastRenderedPageBreak/>
        <w:t>macrophage receptor with collagenous structure (</w:t>
      </w:r>
      <w:r w:rsidRPr="004D57D2">
        <w:rPr>
          <w:rFonts w:ascii="Times New Roman" w:hAnsi="Times New Roman" w:cs="Times New Roman"/>
          <w:sz w:val="24"/>
          <w:szCs w:val="24"/>
          <w:highlight w:val="yellow"/>
        </w:rPr>
        <w:t>MARCO</w:t>
      </w:r>
      <w:r w:rsidR="004D57D2" w:rsidRPr="004D57D2">
        <w:rPr>
          <w:rFonts w:ascii="Times New Roman" w:hAnsi="Times New Roman" w:cs="Times New Roman"/>
          <w:sz w:val="24"/>
          <w:szCs w:val="24"/>
          <w:highlight w:val="yellow"/>
        </w:rPr>
        <w:t>)</w:t>
      </w:r>
      <w:r w:rsidR="00E13A3A">
        <w:rPr>
          <w:rFonts w:ascii="Times New Roman" w:hAnsi="Times New Roman" w:cs="Times New Roman"/>
          <w:sz w:val="24"/>
          <w:szCs w:val="24"/>
          <w:highlight w:val="yellow"/>
        </w:rPr>
        <w:t>,</w:t>
      </w:r>
      <w:r w:rsidRPr="004D57D2">
        <w:rPr>
          <w:rFonts w:ascii="Times New Roman" w:hAnsi="Times New Roman" w:cs="Times New Roman"/>
          <w:sz w:val="24"/>
          <w:szCs w:val="24"/>
          <w:highlight w:val="yellow"/>
        </w:rPr>
        <w:t xml:space="preserve"> and FPR</w:t>
      </w:r>
      <w:r w:rsidR="004D57D2" w:rsidRPr="004D57D2">
        <w:rPr>
          <w:rFonts w:ascii="Times New Roman" w:hAnsi="Times New Roman" w:cs="Times New Roman"/>
          <w:sz w:val="24"/>
          <w:szCs w:val="24"/>
          <w:highlight w:val="yellow"/>
        </w:rPr>
        <w:t xml:space="preserve"> in BV2 cells</w:t>
      </w:r>
      <w:r w:rsidRPr="004D57D2">
        <w:rPr>
          <w:rFonts w:ascii="Times New Roman" w:hAnsi="Times New Roman" w:cs="Times New Roman"/>
          <w:sz w:val="24"/>
          <w:szCs w:val="24"/>
          <w:highlight w:val="yellow"/>
        </w:rPr>
        <w:t xml:space="preserve">. </w:t>
      </w:r>
      <w:r w:rsidR="004D57D2" w:rsidRPr="004D57D2">
        <w:rPr>
          <w:rFonts w:ascii="Times New Roman" w:hAnsi="Times New Roman" w:cs="Times New Roman"/>
          <w:sz w:val="24"/>
          <w:szCs w:val="24"/>
          <w:highlight w:val="yellow"/>
        </w:rPr>
        <w:t xml:space="preserve">Although the expression of these receptors seemed to be modified by incubation with </w:t>
      </w:r>
      <w:r w:rsidR="003A7CEA">
        <w:rPr>
          <w:rFonts w:ascii="Times New Roman" w:hAnsi="Times New Roman" w:cs="Times New Roman"/>
          <w:sz w:val="24"/>
          <w:szCs w:val="24"/>
          <w:highlight w:val="yellow"/>
        </w:rPr>
        <w:t xml:space="preserve">synthetic </w:t>
      </w:r>
      <w:r w:rsidR="004D57D2" w:rsidRPr="004D57D2">
        <w:rPr>
          <w:rFonts w:ascii="Times New Roman" w:hAnsi="Times New Roman" w:cs="Times New Roman"/>
          <w:sz w:val="24"/>
          <w:szCs w:val="24"/>
          <w:highlight w:val="yellow"/>
        </w:rPr>
        <w:t>Aβ, the effects were not reversed or mod</w:t>
      </w:r>
      <w:r w:rsidR="007E7232">
        <w:rPr>
          <w:rFonts w:ascii="Times New Roman" w:hAnsi="Times New Roman" w:cs="Times New Roman"/>
          <w:sz w:val="24"/>
          <w:szCs w:val="24"/>
          <w:highlight w:val="yellow"/>
        </w:rPr>
        <w:t>ified by ANXA1 treatment (Fig. 5</w:t>
      </w:r>
      <w:r w:rsidR="004D57D2" w:rsidRPr="004D57D2">
        <w:rPr>
          <w:rFonts w:ascii="Times New Roman" w:hAnsi="Times New Roman" w:cs="Times New Roman"/>
          <w:sz w:val="24"/>
          <w:szCs w:val="24"/>
          <w:highlight w:val="yellow"/>
        </w:rPr>
        <w:t>D-</w:t>
      </w:r>
      <w:r w:rsidR="007E7232">
        <w:rPr>
          <w:rFonts w:ascii="Times New Roman" w:hAnsi="Times New Roman" w:cs="Times New Roman"/>
          <w:sz w:val="24"/>
          <w:szCs w:val="24"/>
          <w:highlight w:val="yellow"/>
        </w:rPr>
        <w:t>F</w:t>
      </w:r>
      <w:r w:rsidR="004D57D2" w:rsidRPr="004D57D2">
        <w:rPr>
          <w:rFonts w:ascii="Times New Roman" w:hAnsi="Times New Roman" w:cs="Times New Roman"/>
          <w:sz w:val="24"/>
          <w:szCs w:val="24"/>
          <w:highlight w:val="yellow"/>
        </w:rPr>
        <w:t>).</w:t>
      </w:r>
    </w:p>
    <w:p w14:paraId="16E2B755" w14:textId="77777777" w:rsidR="00812641" w:rsidRPr="008D32DF" w:rsidRDefault="00425706" w:rsidP="008D32DF">
      <w:pPr>
        <w:spacing w:line="480" w:lineRule="auto"/>
        <w:jc w:val="both"/>
        <w:rPr>
          <w:rFonts w:ascii="Times New Roman" w:hAnsi="Times New Roman" w:cs="Times New Roman"/>
          <w:i/>
          <w:sz w:val="24"/>
          <w:szCs w:val="24"/>
        </w:rPr>
      </w:pPr>
      <w:r w:rsidRPr="008D32DF">
        <w:rPr>
          <w:rFonts w:ascii="Times New Roman" w:hAnsi="Times New Roman" w:cs="Times New Roman"/>
          <w:i/>
          <w:sz w:val="24"/>
          <w:szCs w:val="24"/>
        </w:rPr>
        <w:t xml:space="preserve">ANXA1 reduces the Aβ-induced expression of pro-inflammatory cytokines in microglia </w:t>
      </w:r>
    </w:p>
    <w:p w14:paraId="129FEC8E" w14:textId="72C4259E" w:rsidR="00E060F5" w:rsidRPr="008D32DF" w:rsidRDefault="00B94A1D"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It is widely accepted that exposure of microglial cells to Aβ induces an inflammatory response, characterised by the secretion of cytokines and other pro-inflammatory molecules (see review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RW.CITE{{2901 Solito, Egle 2012}}</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[2]</w:t>
      </w:r>
      <w:r w:rsidR="0013583F" w:rsidRPr="008D32DF">
        <w:rPr>
          <w:rFonts w:ascii="Times New Roman" w:hAnsi="Times New Roman" w:cs="Times New Roman"/>
          <w:sz w:val="24"/>
          <w:szCs w:val="24"/>
        </w:rPr>
        <w:fldChar w:fldCharType="end"/>
      </w:r>
      <w:r w:rsidR="0013583F" w:rsidRPr="008D32DF">
        <w:rPr>
          <w:rFonts w:ascii="Times New Roman" w:hAnsi="Times New Roman" w:cs="Times New Roman"/>
          <w:sz w:val="24"/>
          <w:szCs w:val="24"/>
        </w:rPr>
        <w:t>)</w:t>
      </w:r>
      <w:r w:rsidRPr="008D32DF">
        <w:rPr>
          <w:rFonts w:ascii="Times New Roman" w:hAnsi="Times New Roman" w:cs="Times New Roman"/>
          <w:sz w:val="24"/>
          <w:szCs w:val="24"/>
        </w:rPr>
        <w:t xml:space="preserve">. Since ANXA1 mediated phagocytosis should work in a non </w:t>
      </w:r>
      <w:proofErr w:type="spellStart"/>
      <w:r w:rsidRPr="008D32DF">
        <w:rPr>
          <w:rFonts w:ascii="Times New Roman" w:hAnsi="Times New Roman" w:cs="Times New Roman"/>
          <w:sz w:val="24"/>
          <w:szCs w:val="24"/>
        </w:rPr>
        <w:t>phlogistic</w:t>
      </w:r>
      <w:proofErr w:type="spellEnd"/>
      <w:r w:rsidRPr="008D32DF">
        <w:rPr>
          <w:rFonts w:ascii="Times New Roman" w:hAnsi="Times New Roman" w:cs="Times New Roman"/>
          <w:sz w:val="24"/>
          <w:szCs w:val="24"/>
        </w:rPr>
        <w:t xml:space="preserve"> manner we measured </w:t>
      </w:r>
      <w:r w:rsidR="003A7CEA">
        <w:rPr>
          <w:rFonts w:ascii="Times New Roman" w:hAnsi="Times New Roman" w:cs="Times New Roman"/>
          <w:sz w:val="24"/>
          <w:szCs w:val="24"/>
        </w:rPr>
        <w:t>t</w:t>
      </w:r>
      <w:r w:rsidR="003A7CEA" w:rsidRPr="003A7CEA">
        <w:rPr>
          <w:rFonts w:ascii="Times New Roman" w:hAnsi="Times New Roman" w:cs="Times New Roman"/>
          <w:sz w:val="24"/>
          <w:szCs w:val="24"/>
          <w:highlight w:val="yellow"/>
        </w:rPr>
        <w:t>he expression of pro- and anti-inflammatory</w:t>
      </w:r>
      <w:r w:rsidRPr="008D32DF">
        <w:rPr>
          <w:rFonts w:ascii="Times New Roman" w:hAnsi="Times New Roman" w:cs="Times New Roman"/>
          <w:sz w:val="24"/>
          <w:szCs w:val="24"/>
        </w:rPr>
        <w:t xml:space="preserve"> mediators released during BV2 incubation with synthetic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w:t>
      </w:r>
      <w:r w:rsidR="00C15346">
        <w:rPr>
          <w:rFonts w:ascii="Times New Roman" w:hAnsi="Times New Roman" w:cs="Times New Roman"/>
          <w:sz w:val="24"/>
          <w:szCs w:val="24"/>
          <w:highlight w:val="yellow"/>
        </w:rPr>
        <w:t>The levels of IL6</w:t>
      </w:r>
      <w:r w:rsidRPr="003A7CEA">
        <w:rPr>
          <w:rFonts w:ascii="Times New Roman" w:hAnsi="Times New Roman" w:cs="Times New Roman"/>
          <w:sz w:val="24"/>
          <w:szCs w:val="24"/>
          <w:highlight w:val="yellow"/>
        </w:rPr>
        <w:t xml:space="preserve"> (</w:t>
      </w:r>
      <w:r w:rsidR="00C15346">
        <w:rPr>
          <w:rFonts w:ascii="Times New Roman" w:hAnsi="Times New Roman" w:cs="Times New Roman"/>
          <w:i/>
          <w:sz w:val="24"/>
          <w:szCs w:val="24"/>
          <w:highlight w:val="yellow"/>
        </w:rPr>
        <w:t>Il6</w:t>
      </w:r>
      <w:r w:rsidRPr="003A7CEA">
        <w:rPr>
          <w:rFonts w:ascii="Times New Roman" w:hAnsi="Times New Roman" w:cs="Times New Roman"/>
          <w:sz w:val="24"/>
          <w:szCs w:val="24"/>
          <w:highlight w:val="yellow"/>
        </w:rPr>
        <w:t xml:space="preserve">) (Fig. </w:t>
      </w:r>
      <w:r w:rsidR="000F3294" w:rsidRPr="003A7CEA">
        <w:rPr>
          <w:rFonts w:ascii="Times New Roman" w:hAnsi="Times New Roman" w:cs="Times New Roman"/>
          <w:sz w:val="24"/>
          <w:szCs w:val="24"/>
          <w:highlight w:val="yellow"/>
        </w:rPr>
        <w:t>6</w:t>
      </w:r>
      <w:r w:rsidR="00C15346">
        <w:rPr>
          <w:rFonts w:ascii="Times New Roman" w:hAnsi="Times New Roman" w:cs="Times New Roman"/>
          <w:sz w:val="24"/>
          <w:szCs w:val="24"/>
          <w:highlight w:val="yellow"/>
        </w:rPr>
        <w:t>A),</w:t>
      </w:r>
      <w:r w:rsidRPr="003A7CEA">
        <w:rPr>
          <w:rFonts w:ascii="Times New Roman" w:hAnsi="Times New Roman" w:cs="Times New Roman"/>
          <w:sz w:val="24"/>
          <w:szCs w:val="24"/>
          <w:highlight w:val="yellow"/>
        </w:rPr>
        <w:t xml:space="preserve"> TNFα (</w:t>
      </w:r>
      <w:proofErr w:type="spellStart"/>
      <w:r w:rsidRPr="003A7CEA">
        <w:rPr>
          <w:rFonts w:ascii="Times New Roman" w:hAnsi="Times New Roman" w:cs="Times New Roman"/>
          <w:i/>
          <w:sz w:val="24"/>
          <w:szCs w:val="24"/>
          <w:highlight w:val="yellow"/>
        </w:rPr>
        <w:t>Tnf</w:t>
      </w:r>
      <w:proofErr w:type="spellEnd"/>
      <w:r w:rsidRPr="003A7CEA">
        <w:rPr>
          <w:rFonts w:ascii="Times New Roman" w:hAnsi="Times New Roman" w:cs="Times New Roman"/>
          <w:sz w:val="24"/>
          <w:szCs w:val="24"/>
          <w:highlight w:val="yellow"/>
        </w:rPr>
        <w:t xml:space="preserve">) (Fig. </w:t>
      </w:r>
      <w:r w:rsidR="000F3294" w:rsidRPr="003A7CEA">
        <w:rPr>
          <w:rFonts w:ascii="Times New Roman" w:hAnsi="Times New Roman" w:cs="Times New Roman"/>
          <w:sz w:val="24"/>
          <w:szCs w:val="24"/>
          <w:highlight w:val="yellow"/>
        </w:rPr>
        <w:t>6</w:t>
      </w:r>
      <w:r w:rsidRPr="003A7CEA">
        <w:rPr>
          <w:rFonts w:ascii="Times New Roman" w:hAnsi="Times New Roman" w:cs="Times New Roman"/>
          <w:sz w:val="24"/>
          <w:szCs w:val="24"/>
          <w:highlight w:val="yellow"/>
        </w:rPr>
        <w:t>B)</w:t>
      </w:r>
      <w:r w:rsidR="00C15346">
        <w:rPr>
          <w:rFonts w:ascii="Times New Roman" w:hAnsi="Times New Roman" w:cs="Times New Roman"/>
          <w:sz w:val="24"/>
          <w:szCs w:val="24"/>
          <w:highlight w:val="yellow"/>
        </w:rPr>
        <w:t xml:space="preserve"> and IL4 (</w:t>
      </w:r>
      <w:r w:rsidR="00C15346" w:rsidRPr="00C15346">
        <w:rPr>
          <w:rFonts w:ascii="Times New Roman" w:hAnsi="Times New Roman" w:cs="Times New Roman"/>
          <w:i/>
          <w:sz w:val="24"/>
          <w:szCs w:val="24"/>
          <w:highlight w:val="yellow"/>
        </w:rPr>
        <w:t>Il4</w:t>
      </w:r>
      <w:r w:rsidR="00C15346">
        <w:rPr>
          <w:rFonts w:ascii="Times New Roman" w:hAnsi="Times New Roman" w:cs="Times New Roman"/>
          <w:sz w:val="24"/>
          <w:szCs w:val="24"/>
          <w:highlight w:val="yellow"/>
        </w:rPr>
        <w:t>)</w:t>
      </w:r>
      <w:r w:rsidRPr="003A7CEA">
        <w:rPr>
          <w:rFonts w:ascii="Times New Roman" w:hAnsi="Times New Roman" w:cs="Times New Roman"/>
          <w:sz w:val="24"/>
          <w:szCs w:val="24"/>
          <w:highlight w:val="yellow"/>
        </w:rPr>
        <w:t xml:space="preserve"> </w:t>
      </w:r>
      <w:r w:rsidR="00C15346">
        <w:rPr>
          <w:rFonts w:ascii="Times New Roman" w:hAnsi="Times New Roman" w:cs="Times New Roman"/>
          <w:sz w:val="24"/>
          <w:szCs w:val="24"/>
          <w:highlight w:val="yellow"/>
        </w:rPr>
        <w:t>(Fig. 6</w:t>
      </w:r>
      <w:r w:rsidR="00E13A3A">
        <w:rPr>
          <w:rFonts w:ascii="Times New Roman" w:hAnsi="Times New Roman" w:cs="Times New Roman"/>
          <w:sz w:val="24"/>
          <w:szCs w:val="24"/>
          <w:highlight w:val="yellow"/>
        </w:rPr>
        <w:t>C</w:t>
      </w:r>
      <w:r w:rsidR="00C15346">
        <w:rPr>
          <w:rFonts w:ascii="Times New Roman" w:hAnsi="Times New Roman" w:cs="Times New Roman"/>
          <w:sz w:val="24"/>
          <w:szCs w:val="24"/>
          <w:highlight w:val="yellow"/>
        </w:rPr>
        <w:t xml:space="preserve">) </w:t>
      </w:r>
      <w:r w:rsidRPr="003A7CEA">
        <w:rPr>
          <w:rFonts w:ascii="Times New Roman" w:hAnsi="Times New Roman" w:cs="Times New Roman"/>
          <w:sz w:val="24"/>
          <w:szCs w:val="24"/>
          <w:highlight w:val="yellow"/>
        </w:rPr>
        <w:t>mRNAs were found increased in BV2 cells activated by synthetic Aβ</w:t>
      </w:r>
      <w:r w:rsidR="00944F55" w:rsidRPr="003A7CEA">
        <w:rPr>
          <w:rFonts w:ascii="Times New Roman" w:hAnsi="Times New Roman" w:cs="Times New Roman"/>
          <w:sz w:val="24"/>
          <w:szCs w:val="24"/>
          <w:highlight w:val="yellow"/>
          <w:vertAlign w:val="subscript"/>
        </w:rPr>
        <w:t>1-42</w:t>
      </w:r>
      <w:r w:rsidR="00C15346">
        <w:rPr>
          <w:rFonts w:ascii="Times New Roman" w:hAnsi="Times New Roman" w:cs="Times New Roman"/>
          <w:sz w:val="24"/>
          <w:szCs w:val="24"/>
          <w:highlight w:val="yellow"/>
        </w:rPr>
        <w:t xml:space="preserve"> and the</w:t>
      </w:r>
      <w:r w:rsidRPr="003A7CEA">
        <w:rPr>
          <w:rFonts w:ascii="Times New Roman" w:hAnsi="Times New Roman" w:cs="Times New Roman"/>
          <w:sz w:val="24"/>
          <w:szCs w:val="24"/>
          <w:highlight w:val="yellow"/>
        </w:rPr>
        <w:t xml:space="preserve"> expression</w:t>
      </w:r>
      <w:r w:rsidR="00C15346">
        <w:rPr>
          <w:rFonts w:ascii="Times New Roman" w:hAnsi="Times New Roman" w:cs="Times New Roman"/>
          <w:sz w:val="24"/>
          <w:szCs w:val="24"/>
          <w:highlight w:val="yellow"/>
        </w:rPr>
        <w:t xml:space="preserve"> of </w:t>
      </w:r>
      <w:r w:rsidR="00C15346" w:rsidRPr="00C15346">
        <w:rPr>
          <w:rFonts w:ascii="Times New Roman" w:hAnsi="Times New Roman" w:cs="Times New Roman"/>
          <w:i/>
          <w:sz w:val="24"/>
          <w:szCs w:val="24"/>
          <w:highlight w:val="yellow"/>
        </w:rPr>
        <w:t>I</w:t>
      </w:r>
      <w:r w:rsidR="00CB188A">
        <w:rPr>
          <w:rFonts w:ascii="Times New Roman" w:hAnsi="Times New Roman" w:cs="Times New Roman"/>
          <w:i/>
          <w:sz w:val="24"/>
          <w:szCs w:val="24"/>
          <w:highlight w:val="yellow"/>
        </w:rPr>
        <w:t>l</w:t>
      </w:r>
      <w:r w:rsidR="00C15346" w:rsidRPr="00C15346">
        <w:rPr>
          <w:rFonts w:ascii="Times New Roman" w:hAnsi="Times New Roman" w:cs="Times New Roman"/>
          <w:i/>
          <w:sz w:val="24"/>
          <w:szCs w:val="24"/>
          <w:highlight w:val="yellow"/>
        </w:rPr>
        <w:t>6</w:t>
      </w:r>
      <w:r w:rsidR="00C15346">
        <w:rPr>
          <w:rFonts w:ascii="Times New Roman" w:hAnsi="Times New Roman" w:cs="Times New Roman"/>
          <w:i/>
          <w:sz w:val="24"/>
          <w:szCs w:val="24"/>
          <w:highlight w:val="yellow"/>
        </w:rPr>
        <w:t xml:space="preserve"> </w:t>
      </w:r>
      <w:r w:rsidR="00C15346" w:rsidRPr="00C15346">
        <w:rPr>
          <w:rFonts w:ascii="Times New Roman" w:hAnsi="Times New Roman" w:cs="Times New Roman"/>
          <w:sz w:val="24"/>
          <w:szCs w:val="24"/>
          <w:highlight w:val="yellow"/>
        </w:rPr>
        <w:t xml:space="preserve">and </w:t>
      </w:r>
      <w:proofErr w:type="spellStart"/>
      <w:r w:rsidR="00C15346">
        <w:rPr>
          <w:rFonts w:ascii="Times New Roman" w:hAnsi="Times New Roman" w:cs="Times New Roman"/>
          <w:i/>
          <w:sz w:val="24"/>
          <w:szCs w:val="24"/>
          <w:highlight w:val="yellow"/>
        </w:rPr>
        <w:t>Tnf</w:t>
      </w:r>
      <w:proofErr w:type="spellEnd"/>
      <w:r w:rsidRPr="00C15346">
        <w:rPr>
          <w:rFonts w:ascii="Times New Roman" w:hAnsi="Times New Roman" w:cs="Times New Roman"/>
          <w:i/>
          <w:sz w:val="24"/>
          <w:szCs w:val="24"/>
          <w:highlight w:val="yellow"/>
        </w:rPr>
        <w:t xml:space="preserve"> </w:t>
      </w:r>
      <w:r w:rsidRPr="003A7CEA">
        <w:rPr>
          <w:rFonts w:ascii="Times New Roman" w:hAnsi="Times New Roman" w:cs="Times New Roman"/>
          <w:sz w:val="24"/>
          <w:szCs w:val="24"/>
          <w:highlight w:val="yellow"/>
        </w:rPr>
        <w:t>was clearly reduced by in</w:t>
      </w:r>
      <w:r w:rsidR="00C15346">
        <w:rPr>
          <w:rFonts w:ascii="Times New Roman" w:hAnsi="Times New Roman" w:cs="Times New Roman"/>
          <w:sz w:val="24"/>
          <w:szCs w:val="24"/>
          <w:highlight w:val="yellow"/>
        </w:rPr>
        <w:t>cubation with recombinant ANXA1. Conversely,</w:t>
      </w:r>
      <w:r w:rsidR="00C01780" w:rsidRPr="003A7CEA">
        <w:rPr>
          <w:rFonts w:ascii="Times New Roman" w:hAnsi="Times New Roman" w:cs="Times New Roman"/>
          <w:sz w:val="24"/>
          <w:szCs w:val="24"/>
          <w:highlight w:val="yellow"/>
        </w:rPr>
        <w:t xml:space="preserve"> </w:t>
      </w:r>
      <w:r w:rsidR="00C15346">
        <w:rPr>
          <w:rFonts w:ascii="Times New Roman" w:hAnsi="Times New Roman" w:cs="Times New Roman"/>
          <w:sz w:val="24"/>
          <w:szCs w:val="24"/>
          <w:highlight w:val="yellow"/>
        </w:rPr>
        <w:t xml:space="preserve">the anti-inflammatory </w:t>
      </w:r>
      <w:r w:rsidR="00CB188A">
        <w:rPr>
          <w:rFonts w:ascii="Times New Roman" w:hAnsi="Times New Roman" w:cs="Times New Roman"/>
          <w:sz w:val="24"/>
          <w:szCs w:val="24"/>
          <w:highlight w:val="yellow"/>
        </w:rPr>
        <w:t>a</w:t>
      </w:r>
      <w:r w:rsidR="00C15346">
        <w:rPr>
          <w:rFonts w:ascii="Times New Roman" w:hAnsi="Times New Roman" w:cs="Times New Roman"/>
          <w:sz w:val="24"/>
          <w:szCs w:val="24"/>
          <w:highlight w:val="yellow"/>
        </w:rPr>
        <w:t>rginase-1 (</w:t>
      </w:r>
      <w:r w:rsidR="00C15346" w:rsidRPr="00C15346">
        <w:rPr>
          <w:rFonts w:ascii="Times New Roman" w:hAnsi="Times New Roman" w:cs="Times New Roman"/>
          <w:i/>
          <w:sz w:val="24"/>
          <w:szCs w:val="24"/>
          <w:highlight w:val="yellow"/>
        </w:rPr>
        <w:t>Arg1</w:t>
      </w:r>
      <w:r w:rsidR="00C15346">
        <w:rPr>
          <w:rFonts w:ascii="Times New Roman" w:hAnsi="Times New Roman" w:cs="Times New Roman"/>
          <w:sz w:val="24"/>
          <w:szCs w:val="24"/>
          <w:highlight w:val="yellow"/>
        </w:rPr>
        <w:t>), IL10 (</w:t>
      </w:r>
      <w:r w:rsidR="00C15346" w:rsidRPr="00C15346">
        <w:rPr>
          <w:rFonts w:ascii="Times New Roman" w:hAnsi="Times New Roman" w:cs="Times New Roman"/>
          <w:i/>
          <w:sz w:val="24"/>
          <w:szCs w:val="24"/>
          <w:highlight w:val="yellow"/>
        </w:rPr>
        <w:t>Il10</w:t>
      </w:r>
      <w:r w:rsidR="00C15346">
        <w:rPr>
          <w:rFonts w:ascii="Times New Roman" w:hAnsi="Times New Roman" w:cs="Times New Roman"/>
          <w:sz w:val="24"/>
          <w:szCs w:val="24"/>
          <w:highlight w:val="yellow"/>
        </w:rPr>
        <w:t>) and TGF-β1 (</w:t>
      </w:r>
      <w:r w:rsidR="00C15346" w:rsidRPr="00C15346">
        <w:rPr>
          <w:rFonts w:ascii="Times New Roman" w:hAnsi="Times New Roman" w:cs="Times New Roman"/>
          <w:i/>
          <w:sz w:val="24"/>
          <w:szCs w:val="24"/>
          <w:highlight w:val="yellow"/>
        </w:rPr>
        <w:t>Tgfb1</w:t>
      </w:r>
      <w:r w:rsidR="00C15346">
        <w:rPr>
          <w:rFonts w:ascii="Times New Roman" w:hAnsi="Times New Roman" w:cs="Times New Roman"/>
          <w:sz w:val="24"/>
          <w:szCs w:val="24"/>
          <w:highlight w:val="yellow"/>
        </w:rPr>
        <w:t xml:space="preserve">) were reduced by incubation with </w:t>
      </w:r>
      <w:r w:rsidR="00C15346" w:rsidRPr="00C15346">
        <w:rPr>
          <w:rFonts w:ascii="Times New Roman" w:hAnsi="Times New Roman" w:cs="Times New Roman"/>
          <w:sz w:val="24"/>
          <w:szCs w:val="24"/>
          <w:highlight w:val="yellow"/>
        </w:rPr>
        <w:t>Aβ</w:t>
      </w:r>
      <w:r w:rsidR="00C15346" w:rsidRPr="00C15346">
        <w:rPr>
          <w:rFonts w:ascii="Times New Roman" w:hAnsi="Times New Roman" w:cs="Times New Roman"/>
          <w:sz w:val="24"/>
          <w:szCs w:val="24"/>
          <w:highlight w:val="yellow"/>
          <w:vertAlign w:val="subscript"/>
        </w:rPr>
        <w:t xml:space="preserve">1-42 </w:t>
      </w:r>
      <w:r w:rsidR="00C15346" w:rsidRPr="00C15346">
        <w:rPr>
          <w:rFonts w:ascii="Times New Roman" w:hAnsi="Times New Roman" w:cs="Times New Roman"/>
          <w:sz w:val="24"/>
          <w:szCs w:val="24"/>
          <w:highlight w:val="yellow"/>
        </w:rPr>
        <w:t>(F</w:t>
      </w:r>
      <w:r w:rsidR="00C15346">
        <w:rPr>
          <w:rFonts w:ascii="Times New Roman" w:hAnsi="Times New Roman" w:cs="Times New Roman"/>
          <w:sz w:val="24"/>
          <w:szCs w:val="24"/>
          <w:highlight w:val="yellow"/>
        </w:rPr>
        <w:t>ig. 6</w:t>
      </w:r>
      <w:r w:rsidR="00E13A3A">
        <w:rPr>
          <w:rFonts w:ascii="Times New Roman" w:hAnsi="Times New Roman" w:cs="Times New Roman"/>
          <w:sz w:val="24"/>
          <w:szCs w:val="24"/>
          <w:highlight w:val="yellow"/>
        </w:rPr>
        <w:t>D</w:t>
      </w:r>
      <w:r w:rsidR="00C15346">
        <w:rPr>
          <w:rFonts w:ascii="Times New Roman" w:hAnsi="Times New Roman" w:cs="Times New Roman"/>
          <w:sz w:val="24"/>
          <w:szCs w:val="24"/>
          <w:highlight w:val="yellow"/>
        </w:rPr>
        <w:t>, E, F) and o</w:t>
      </w:r>
      <w:r w:rsidR="00CB188A">
        <w:rPr>
          <w:rFonts w:ascii="Times New Roman" w:hAnsi="Times New Roman" w:cs="Times New Roman"/>
          <w:sz w:val="24"/>
          <w:szCs w:val="24"/>
          <w:highlight w:val="yellow"/>
        </w:rPr>
        <w:t xml:space="preserve">nly </w:t>
      </w:r>
      <w:r w:rsidR="00CB188A" w:rsidRPr="00CB188A">
        <w:rPr>
          <w:rFonts w:ascii="Times New Roman" w:hAnsi="Times New Roman" w:cs="Times New Roman"/>
          <w:i/>
          <w:sz w:val="24"/>
          <w:szCs w:val="24"/>
          <w:highlight w:val="yellow"/>
        </w:rPr>
        <w:t>Tgf</w:t>
      </w:r>
      <w:r w:rsidR="00C15346" w:rsidRPr="00CB188A">
        <w:rPr>
          <w:rFonts w:ascii="Times New Roman" w:hAnsi="Times New Roman" w:cs="Times New Roman"/>
          <w:i/>
          <w:sz w:val="24"/>
          <w:szCs w:val="24"/>
          <w:highlight w:val="yellow"/>
        </w:rPr>
        <w:t>b1</w:t>
      </w:r>
      <w:r w:rsidR="00C15346" w:rsidRPr="00C15346">
        <w:rPr>
          <w:rFonts w:ascii="Times New Roman" w:hAnsi="Times New Roman" w:cs="Times New Roman"/>
          <w:sz w:val="24"/>
          <w:szCs w:val="24"/>
          <w:highlight w:val="yellow"/>
        </w:rPr>
        <w:t xml:space="preserve"> levels we</w:t>
      </w:r>
      <w:r w:rsidR="00C15346">
        <w:rPr>
          <w:rFonts w:ascii="Times New Roman" w:hAnsi="Times New Roman" w:cs="Times New Roman"/>
          <w:sz w:val="24"/>
          <w:szCs w:val="24"/>
          <w:highlight w:val="yellow"/>
        </w:rPr>
        <w:t>re restored after exposure to</w:t>
      </w:r>
      <w:r w:rsidR="00C15346" w:rsidRPr="00C15346">
        <w:rPr>
          <w:rFonts w:ascii="Times New Roman" w:hAnsi="Times New Roman" w:cs="Times New Roman"/>
          <w:sz w:val="24"/>
          <w:szCs w:val="24"/>
          <w:highlight w:val="yellow"/>
        </w:rPr>
        <w:t xml:space="preserve"> hrANXA1</w:t>
      </w:r>
      <w:r w:rsidR="00C15346">
        <w:rPr>
          <w:rFonts w:ascii="Times New Roman" w:hAnsi="Times New Roman" w:cs="Times New Roman"/>
          <w:sz w:val="24"/>
          <w:szCs w:val="24"/>
        </w:rPr>
        <w:t xml:space="preserve"> </w:t>
      </w:r>
      <w:r w:rsidR="00C15346" w:rsidRPr="00C15346">
        <w:rPr>
          <w:rFonts w:ascii="Times New Roman" w:hAnsi="Times New Roman" w:cs="Times New Roman"/>
          <w:sz w:val="24"/>
          <w:szCs w:val="24"/>
          <w:highlight w:val="yellow"/>
        </w:rPr>
        <w:t>(Fig. 6F)</w:t>
      </w:r>
      <w:r w:rsidR="00C15346">
        <w:rPr>
          <w:rFonts w:ascii="Times New Roman" w:hAnsi="Times New Roman" w:cs="Times New Roman"/>
          <w:sz w:val="24"/>
          <w:szCs w:val="24"/>
        </w:rPr>
        <w:t xml:space="preserve">. </w:t>
      </w:r>
      <w:r w:rsidR="00E060F5" w:rsidRPr="008D32DF">
        <w:rPr>
          <w:rFonts w:ascii="Times New Roman" w:hAnsi="Times New Roman" w:cs="Times New Roman"/>
          <w:sz w:val="24"/>
          <w:szCs w:val="24"/>
        </w:rPr>
        <w:t xml:space="preserve">Therefore, these results support </w:t>
      </w:r>
      <w:r w:rsidR="00E060F5" w:rsidRPr="00C15346">
        <w:rPr>
          <w:rFonts w:ascii="Times New Roman" w:hAnsi="Times New Roman" w:cs="Times New Roman"/>
          <w:sz w:val="24"/>
          <w:szCs w:val="24"/>
          <w:highlight w:val="yellow"/>
        </w:rPr>
        <w:t xml:space="preserve">the </w:t>
      </w:r>
      <w:r w:rsidR="00C15346" w:rsidRPr="00C15346">
        <w:rPr>
          <w:rFonts w:ascii="Times New Roman" w:hAnsi="Times New Roman" w:cs="Times New Roman"/>
          <w:sz w:val="24"/>
          <w:szCs w:val="24"/>
          <w:highlight w:val="yellow"/>
        </w:rPr>
        <w:t xml:space="preserve">anti-inflammatory </w:t>
      </w:r>
      <w:r w:rsidR="00E060F5" w:rsidRPr="00C15346">
        <w:rPr>
          <w:rFonts w:ascii="Times New Roman" w:hAnsi="Times New Roman" w:cs="Times New Roman"/>
          <w:sz w:val="24"/>
          <w:szCs w:val="24"/>
          <w:highlight w:val="yellow"/>
        </w:rPr>
        <w:t>role</w:t>
      </w:r>
      <w:r w:rsidR="00E060F5" w:rsidRPr="008D32DF">
        <w:rPr>
          <w:rFonts w:ascii="Times New Roman" w:hAnsi="Times New Roman" w:cs="Times New Roman"/>
          <w:sz w:val="24"/>
          <w:szCs w:val="24"/>
        </w:rPr>
        <w:t xml:space="preserve"> of ANXA1 in revers</w:t>
      </w:r>
      <w:r w:rsidR="009B67F2" w:rsidRPr="008D32DF">
        <w:rPr>
          <w:rFonts w:ascii="Times New Roman" w:hAnsi="Times New Roman" w:cs="Times New Roman"/>
          <w:sz w:val="24"/>
          <w:szCs w:val="24"/>
        </w:rPr>
        <w:t>ing the inflammatory response induced by</w:t>
      </w:r>
      <w:r w:rsidR="00E060F5" w:rsidRPr="008D32DF">
        <w:rPr>
          <w:rFonts w:ascii="Times New Roman" w:hAnsi="Times New Roman" w:cs="Times New Roman"/>
          <w:sz w:val="24"/>
          <w:szCs w:val="24"/>
        </w:rPr>
        <w:t xml:space="preserve"> Aβ in microglia.</w:t>
      </w:r>
    </w:p>
    <w:p w14:paraId="1C42D1AA" w14:textId="77777777" w:rsidR="00E060F5" w:rsidRPr="008D32DF" w:rsidRDefault="00E060F5" w:rsidP="008D32DF">
      <w:pPr>
        <w:spacing w:line="480" w:lineRule="auto"/>
        <w:jc w:val="both"/>
        <w:rPr>
          <w:rFonts w:ascii="Times New Roman" w:hAnsi="Times New Roman" w:cs="Times New Roman"/>
          <w:b/>
          <w:sz w:val="24"/>
          <w:szCs w:val="24"/>
        </w:rPr>
      </w:pPr>
      <w:r w:rsidRPr="008D32DF">
        <w:rPr>
          <w:rFonts w:ascii="Times New Roman" w:hAnsi="Times New Roman" w:cs="Times New Roman"/>
          <w:b/>
          <w:sz w:val="24"/>
          <w:szCs w:val="24"/>
        </w:rPr>
        <w:t>Discussion</w:t>
      </w:r>
    </w:p>
    <w:p w14:paraId="2F88A9F4" w14:textId="007217E3" w:rsidR="00D75574" w:rsidRPr="008D32DF" w:rsidRDefault="008B37A9"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During the last decade ANXA1 has g</w:t>
      </w:r>
      <w:r w:rsidR="00D30CBA" w:rsidRPr="008D32DF">
        <w:rPr>
          <w:rFonts w:ascii="Times New Roman" w:hAnsi="Times New Roman" w:cs="Times New Roman"/>
          <w:sz w:val="24"/>
          <w:szCs w:val="24"/>
        </w:rPr>
        <w:t>ained interest</w:t>
      </w:r>
      <w:r w:rsidR="00465FE7" w:rsidRPr="008D32DF">
        <w:rPr>
          <w:rFonts w:ascii="Times New Roman" w:hAnsi="Times New Roman" w:cs="Times New Roman"/>
          <w:sz w:val="24"/>
          <w:szCs w:val="24"/>
        </w:rPr>
        <w:t xml:space="preserve"> as </w:t>
      </w:r>
      <w:r w:rsidR="001E3191">
        <w:rPr>
          <w:rFonts w:ascii="Times New Roman" w:hAnsi="Times New Roman" w:cs="Times New Roman"/>
          <w:sz w:val="24"/>
          <w:szCs w:val="24"/>
        </w:rPr>
        <w:t xml:space="preserve">a </w:t>
      </w:r>
      <w:r w:rsidR="00465FE7" w:rsidRPr="008D32DF">
        <w:rPr>
          <w:rFonts w:ascii="Times New Roman" w:hAnsi="Times New Roman" w:cs="Times New Roman"/>
          <w:sz w:val="24"/>
          <w:szCs w:val="24"/>
        </w:rPr>
        <w:t>potential pharmacological tool</w:t>
      </w:r>
      <w:r w:rsidR="00D30CBA" w:rsidRPr="008D32DF">
        <w:rPr>
          <w:rFonts w:ascii="Times New Roman" w:hAnsi="Times New Roman" w:cs="Times New Roman"/>
          <w:sz w:val="24"/>
          <w:szCs w:val="24"/>
        </w:rPr>
        <w:t xml:space="preserve"> </w:t>
      </w:r>
      <w:r w:rsidR="00465FE7" w:rsidRPr="008D32DF">
        <w:rPr>
          <w:rFonts w:ascii="Times New Roman" w:hAnsi="Times New Roman" w:cs="Times New Roman"/>
          <w:sz w:val="24"/>
          <w:szCs w:val="24"/>
        </w:rPr>
        <w:t>for treatment of</w:t>
      </w:r>
      <w:r w:rsidR="00D30CBA" w:rsidRPr="008D32DF">
        <w:rPr>
          <w:rFonts w:ascii="Times New Roman" w:hAnsi="Times New Roman" w:cs="Times New Roman"/>
          <w:sz w:val="24"/>
          <w:szCs w:val="24"/>
        </w:rPr>
        <w:t xml:space="preserve"> </w:t>
      </w:r>
      <w:r w:rsidR="00322776" w:rsidRPr="008D32DF">
        <w:rPr>
          <w:rFonts w:ascii="Times New Roman" w:hAnsi="Times New Roman" w:cs="Times New Roman"/>
          <w:sz w:val="24"/>
          <w:szCs w:val="24"/>
        </w:rPr>
        <w:t>neurodegenerative</w:t>
      </w:r>
      <w:r w:rsidR="00D30CBA" w:rsidRPr="008D32DF">
        <w:rPr>
          <w:rFonts w:ascii="Times New Roman" w:hAnsi="Times New Roman" w:cs="Times New Roman"/>
          <w:sz w:val="24"/>
          <w:szCs w:val="24"/>
        </w:rPr>
        <w:t xml:space="preserve"> disorders</w:t>
      </w:r>
      <w:r w:rsidR="00322776" w:rsidRPr="008D32DF">
        <w:rPr>
          <w:rFonts w:ascii="Times New Roman" w:hAnsi="Times New Roman" w:cs="Times New Roman"/>
          <w:sz w:val="24"/>
          <w:szCs w:val="24"/>
        </w:rPr>
        <w:t xml:space="preserve">, </w:t>
      </w:r>
      <w:r w:rsidR="00D75574" w:rsidRPr="008D32DF">
        <w:rPr>
          <w:rFonts w:ascii="Times New Roman" w:hAnsi="Times New Roman" w:cs="Times New Roman"/>
          <w:sz w:val="24"/>
          <w:szCs w:val="24"/>
        </w:rPr>
        <w:t xml:space="preserve">including </w:t>
      </w:r>
      <w:r w:rsidR="002D27B7" w:rsidRPr="008D32DF">
        <w:rPr>
          <w:rFonts w:ascii="Times New Roman" w:hAnsi="Times New Roman" w:cs="Times New Roman"/>
          <w:sz w:val="24"/>
          <w:szCs w:val="24"/>
        </w:rPr>
        <w:t>m</w:t>
      </w:r>
      <w:r w:rsidR="005B450A" w:rsidRPr="008D32DF">
        <w:rPr>
          <w:rFonts w:ascii="Times New Roman" w:hAnsi="Times New Roman" w:cs="Times New Roman"/>
          <w:sz w:val="24"/>
          <w:szCs w:val="24"/>
        </w:rPr>
        <w:t xml:space="preserve">ultiple sclerosis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RW.CITE{{1070 Cristante,Enrico 2013}}</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[14]</w:t>
      </w:r>
      <w:r w:rsidR="0013583F" w:rsidRPr="008D32DF">
        <w:rPr>
          <w:rFonts w:ascii="Times New Roman" w:hAnsi="Times New Roman" w:cs="Times New Roman"/>
          <w:sz w:val="24"/>
          <w:szCs w:val="24"/>
        </w:rPr>
        <w:fldChar w:fldCharType="end"/>
      </w:r>
      <w:r w:rsidR="00D75574" w:rsidRPr="008D32DF">
        <w:rPr>
          <w:rFonts w:ascii="Times New Roman" w:hAnsi="Times New Roman" w:cs="Times New Roman"/>
          <w:sz w:val="24"/>
          <w:szCs w:val="24"/>
        </w:rPr>
        <w:t>,</w:t>
      </w:r>
      <w:r w:rsidR="005B450A" w:rsidRPr="008D32DF">
        <w:rPr>
          <w:rFonts w:ascii="Times New Roman" w:hAnsi="Times New Roman" w:cs="Times New Roman"/>
          <w:sz w:val="24"/>
          <w:szCs w:val="24"/>
        </w:rPr>
        <w:t xml:space="preserve"> stroke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RW.CITE{{2947 Gavins,F.N. 2007}}</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[31]</w:t>
      </w:r>
      <w:r w:rsidR="0013583F" w:rsidRPr="008D32DF">
        <w:rPr>
          <w:rFonts w:ascii="Times New Roman" w:hAnsi="Times New Roman" w:cs="Times New Roman"/>
          <w:sz w:val="24"/>
          <w:szCs w:val="24"/>
        </w:rPr>
        <w:fldChar w:fldCharType="end"/>
      </w:r>
      <w:r w:rsidR="00465FE7" w:rsidRPr="008D32DF">
        <w:rPr>
          <w:rFonts w:ascii="Times New Roman" w:hAnsi="Times New Roman" w:cs="Times New Roman"/>
          <w:sz w:val="24"/>
          <w:szCs w:val="24"/>
        </w:rPr>
        <w:t xml:space="preserve"> and Parkinson’s disease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RW.CITE{{2953 Knott, C 2000}}</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[32]</w:t>
      </w:r>
      <w:r w:rsidR="0013583F" w:rsidRPr="008D32DF">
        <w:rPr>
          <w:rFonts w:ascii="Times New Roman" w:hAnsi="Times New Roman" w:cs="Times New Roman"/>
          <w:sz w:val="24"/>
          <w:szCs w:val="24"/>
        </w:rPr>
        <w:fldChar w:fldCharType="end"/>
      </w:r>
      <w:r w:rsidRPr="008D32DF">
        <w:rPr>
          <w:rFonts w:ascii="Times New Roman" w:hAnsi="Times New Roman" w:cs="Times New Roman"/>
          <w:sz w:val="24"/>
          <w:szCs w:val="24"/>
        </w:rPr>
        <w:t xml:space="preserve">. </w:t>
      </w:r>
      <w:r w:rsidR="00465FE7" w:rsidRPr="008D32DF">
        <w:rPr>
          <w:rFonts w:ascii="Times New Roman" w:hAnsi="Times New Roman" w:cs="Times New Roman"/>
          <w:sz w:val="24"/>
          <w:szCs w:val="24"/>
        </w:rPr>
        <w:t xml:space="preserve">Previously, </w:t>
      </w:r>
      <w:r w:rsidR="00F015CA" w:rsidRPr="008D32DF">
        <w:rPr>
          <w:rFonts w:ascii="Times New Roman" w:hAnsi="Times New Roman" w:cs="Times New Roman"/>
          <w:sz w:val="24"/>
          <w:szCs w:val="24"/>
        </w:rPr>
        <w:t xml:space="preserve">we reported that </w:t>
      </w:r>
      <w:r w:rsidR="00465FE7" w:rsidRPr="008D32DF">
        <w:rPr>
          <w:rFonts w:ascii="Times New Roman" w:hAnsi="Times New Roman" w:cs="Times New Roman"/>
          <w:sz w:val="24"/>
          <w:szCs w:val="24"/>
        </w:rPr>
        <w:t>ANXA1 expression</w:t>
      </w:r>
      <w:r w:rsidR="00F015CA" w:rsidRPr="008D32DF">
        <w:rPr>
          <w:rFonts w:ascii="Times New Roman" w:hAnsi="Times New Roman" w:cs="Times New Roman"/>
          <w:sz w:val="24"/>
          <w:szCs w:val="24"/>
        </w:rPr>
        <w:t xml:space="preserve"> is increased</w:t>
      </w:r>
      <w:r w:rsidR="00465FE7" w:rsidRPr="008D32DF">
        <w:rPr>
          <w:rFonts w:ascii="Times New Roman" w:hAnsi="Times New Roman" w:cs="Times New Roman"/>
          <w:sz w:val="24"/>
          <w:szCs w:val="24"/>
        </w:rPr>
        <w:t xml:space="preserve"> in microglia</w:t>
      </w:r>
      <w:r w:rsidR="00D75574" w:rsidRPr="008D32DF">
        <w:rPr>
          <w:rFonts w:ascii="Times New Roman" w:hAnsi="Times New Roman" w:cs="Times New Roman"/>
          <w:sz w:val="24"/>
          <w:szCs w:val="24"/>
        </w:rPr>
        <w:t xml:space="preserve"> in close proximity to Aβ plaques using AD post-mortem brain tissue</w:t>
      </w:r>
      <w:r w:rsidR="00F015CA" w:rsidRPr="008D32DF">
        <w:rPr>
          <w:rFonts w:ascii="Times New Roman" w:hAnsi="Times New Roman" w:cs="Times New Roman"/>
          <w:sz w:val="24"/>
          <w:szCs w:val="24"/>
        </w:rPr>
        <w:t xml:space="preserve">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RW.CITE{{2919 McArthur,S. 2010}}</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[12]</w:t>
      </w:r>
      <w:r w:rsidR="0013583F" w:rsidRPr="008D32DF">
        <w:rPr>
          <w:rFonts w:ascii="Times New Roman" w:hAnsi="Times New Roman" w:cs="Times New Roman"/>
          <w:sz w:val="24"/>
          <w:szCs w:val="24"/>
        </w:rPr>
        <w:fldChar w:fldCharType="end"/>
      </w:r>
      <w:r w:rsidR="00465FE7" w:rsidRPr="008D32DF">
        <w:rPr>
          <w:rFonts w:ascii="Times New Roman" w:hAnsi="Times New Roman" w:cs="Times New Roman"/>
          <w:sz w:val="24"/>
          <w:szCs w:val="24"/>
        </w:rPr>
        <w:t>. In the present study, we demonstrate that brain</w:t>
      </w:r>
      <w:r w:rsidR="00D75574" w:rsidRPr="008D32DF">
        <w:rPr>
          <w:rFonts w:ascii="Times New Roman" w:hAnsi="Times New Roman" w:cs="Times New Roman"/>
          <w:sz w:val="24"/>
          <w:szCs w:val="24"/>
        </w:rPr>
        <w:t>s</w:t>
      </w:r>
      <w:r w:rsidR="00465FE7" w:rsidRPr="008D32DF">
        <w:rPr>
          <w:rFonts w:ascii="Times New Roman" w:hAnsi="Times New Roman" w:cs="Times New Roman"/>
          <w:sz w:val="24"/>
          <w:szCs w:val="24"/>
        </w:rPr>
        <w:t xml:space="preserve"> </w:t>
      </w:r>
      <w:r w:rsidR="00F015CA" w:rsidRPr="008D32DF">
        <w:rPr>
          <w:rFonts w:ascii="Times New Roman" w:hAnsi="Times New Roman" w:cs="Times New Roman"/>
          <w:sz w:val="24"/>
          <w:szCs w:val="24"/>
        </w:rPr>
        <w:t xml:space="preserve">of </w:t>
      </w:r>
      <w:r w:rsidR="00465FE7" w:rsidRPr="008D32DF">
        <w:rPr>
          <w:rFonts w:ascii="Times New Roman" w:hAnsi="Times New Roman" w:cs="Times New Roman"/>
          <w:sz w:val="24"/>
          <w:szCs w:val="24"/>
        </w:rPr>
        <w:t>AD patients and</w:t>
      </w:r>
      <w:r w:rsidR="00D75574" w:rsidRPr="008D32DF">
        <w:rPr>
          <w:rFonts w:ascii="Times New Roman" w:hAnsi="Times New Roman" w:cs="Times New Roman"/>
          <w:sz w:val="24"/>
          <w:szCs w:val="24"/>
        </w:rPr>
        <w:t xml:space="preserve"> a</w:t>
      </w:r>
      <w:r w:rsidR="00465FE7" w:rsidRPr="008D32DF">
        <w:rPr>
          <w:rFonts w:ascii="Times New Roman" w:hAnsi="Times New Roman" w:cs="Times New Roman"/>
          <w:sz w:val="24"/>
          <w:szCs w:val="24"/>
        </w:rPr>
        <w:t xml:space="preserve"> murine </w:t>
      </w:r>
      <w:r w:rsidR="00D75574" w:rsidRPr="008D32DF">
        <w:rPr>
          <w:rFonts w:ascii="Times New Roman" w:hAnsi="Times New Roman" w:cs="Times New Roman"/>
          <w:sz w:val="24"/>
          <w:szCs w:val="24"/>
        </w:rPr>
        <w:t xml:space="preserve">transgenic </w:t>
      </w:r>
      <w:r w:rsidR="00465FE7" w:rsidRPr="008D32DF">
        <w:rPr>
          <w:rFonts w:ascii="Times New Roman" w:hAnsi="Times New Roman" w:cs="Times New Roman"/>
          <w:sz w:val="24"/>
          <w:szCs w:val="24"/>
        </w:rPr>
        <w:t xml:space="preserve">model of </w:t>
      </w:r>
      <w:r w:rsidR="00F015CA" w:rsidRPr="008D32DF">
        <w:rPr>
          <w:rFonts w:ascii="Times New Roman" w:hAnsi="Times New Roman" w:cs="Times New Roman"/>
          <w:sz w:val="24"/>
          <w:szCs w:val="24"/>
        </w:rPr>
        <w:t>amyloidosis</w:t>
      </w:r>
      <w:r w:rsidR="00465FE7" w:rsidRPr="008D32DF">
        <w:rPr>
          <w:rFonts w:ascii="Times New Roman" w:hAnsi="Times New Roman" w:cs="Times New Roman"/>
          <w:sz w:val="24"/>
          <w:szCs w:val="24"/>
        </w:rPr>
        <w:t xml:space="preserve"> express higher levels of ANXA1</w:t>
      </w:r>
      <w:r w:rsidR="00D75574" w:rsidRPr="008D32DF">
        <w:rPr>
          <w:rFonts w:ascii="Times New Roman" w:hAnsi="Times New Roman" w:cs="Times New Roman"/>
          <w:sz w:val="24"/>
          <w:szCs w:val="24"/>
        </w:rPr>
        <w:t>, not only in microglia but also in astrocytes and neurons</w:t>
      </w:r>
      <w:r w:rsidR="00465FE7" w:rsidRPr="008D32DF">
        <w:rPr>
          <w:rFonts w:ascii="Times New Roman" w:hAnsi="Times New Roman" w:cs="Times New Roman"/>
          <w:sz w:val="24"/>
          <w:szCs w:val="24"/>
        </w:rPr>
        <w:t xml:space="preserve">. The increases in ANXA1 observed in AD brains </w:t>
      </w:r>
      <w:r w:rsidR="00F015CA" w:rsidRPr="008D32DF">
        <w:rPr>
          <w:rFonts w:ascii="Times New Roman" w:hAnsi="Times New Roman" w:cs="Times New Roman"/>
          <w:sz w:val="24"/>
          <w:szCs w:val="24"/>
        </w:rPr>
        <w:t xml:space="preserve">suggests that up-regulation of </w:t>
      </w:r>
      <w:r w:rsidR="00F015CA" w:rsidRPr="008D32DF">
        <w:rPr>
          <w:rFonts w:ascii="Times New Roman" w:hAnsi="Times New Roman" w:cs="Times New Roman"/>
          <w:sz w:val="24"/>
          <w:szCs w:val="24"/>
        </w:rPr>
        <w:lastRenderedPageBreak/>
        <w:t xml:space="preserve">ANXA1 could represent an adaptive response of microglia </w:t>
      </w:r>
      <w:r w:rsidR="00253A21" w:rsidRPr="008D32DF">
        <w:rPr>
          <w:rFonts w:ascii="Times New Roman" w:hAnsi="Times New Roman" w:cs="Times New Roman"/>
          <w:sz w:val="24"/>
          <w:szCs w:val="24"/>
        </w:rPr>
        <w:t>during</w:t>
      </w:r>
      <w:r w:rsidR="00F015CA" w:rsidRPr="008D32DF">
        <w:rPr>
          <w:rFonts w:ascii="Times New Roman" w:hAnsi="Times New Roman" w:cs="Times New Roman"/>
          <w:sz w:val="24"/>
          <w:szCs w:val="24"/>
        </w:rPr>
        <w:t xml:space="preserve"> inflammatory conditions and </w:t>
      </w:r>
      <w:r w:rsidR="00465FE7" w:rsidRPr="008D32DF">
        <w:rPr>
          <w:rFonts w:ascii="Times New Roman" w:hAnsi="Times New Roman" w:cs="Times New Roman"/>
          <w:sz w:val="24"/>
          <w:szCs w:val="24"/>
        </w:rPr>
        <w:t>an attempt of the system to calm down the infla</w:t>
      </w:r>
      <w:r w:rsidR="00253A21" w:rsidRPr="008D32DF">
        <w:rPr>
          <w:rFonts w:ascii="Times New Roman" w:hAnsi="Times New Roman" w:cs="Times New Roman"/>
          <w:sz w:val="24"/>
          <w:szCs w:val="24"/>
        </w:rPr>
        <w:t>mmation</w:t>
      </w:r>
      <w:r w:rsidR="0034342A">
        <w:rPr>
          <w:rFonts w:ascii="Times New Roman" w:hAnsi="Times New Roman" w:cs="Times New Roman"/>
          <w:sz w:val="24"/>
          <w:szCs w:val="24"/>
        </w:rPr>
        <w:t xml:space="preserve"> at early stages of the disease</w:t>
      </w:r>
      <w:r w:rsidR="00253A21" w:rsidRPr="008D32DF">
        <w:rPr>
          <w:rFonts w:ascii="Times New Roman" w:hAnsi="Times New Roman" w:cs="Times New Roman"/>
          <w:sz w:val="24"/>
          <w:szCs w:val="24"/>
        </w:rPr>
        <w:t>, since ANXA1 effectively</w:t>
      </w:r>
      <w:r w:rsidR="00465FE7" w:rsidRPr="008D32DF">
        <w:rPr>
          <w:rFonts w:ascii="Times New Roman" w:hAnsi="Times New Roman" w:cs="Times New Roman"/>
          <w:sz w:val="24"/>
          <w:szCs w:val="24"/>
        </w:rPr>
        <w:t xml:space="preserve"> </w:t>
      </w:r>
      <w:r w:rsidR="00253A21" w:rsidRPr="008D32DF">
        <w:rPr>
          <w:rFonts w:ascii="Times New Roman" w:hAnsi="Times New Roman" w:cs="Times New Roman"/>
          <w:sz w:val="24"/>
          <w:szCs w:val="24"/>
        </w:rPr>
        <w:t>solves</w:t>
      </w:r>
      <w:r w:rsidR="00465FE7" w:rsidRPr="008D32DF">
        <w:rPr>
          <w:rFonts w:ascii="Times New Roman" w:hAnsi="Times New Roman" w:cs="Times New Roman"/>
          <w:sz w:val="24"/>
          <w:szCs w:val="24"/>
        </w:rPr>
        <w:t xml:space="preserve"> the phase of inflammation. </w:t>
      </w:r>
      <w:r w:rsidR="0034342A">
        <w:rPr>
          <w:rFonts w:ascii="Times New Roman" w:hAnsi="Times New Roman" w:cs="Times New Roman"/>
          <w:sz w:val="24"/>
          <w:szCs w:val="24"/>
        </w:rPr>
        <w:t>However, this wa</w:t>
      </w:r>
      <w:r w:rsidR="005A7D18">
        <w:rPr>
          <w:rFonts w:ascii="Times New Roman" w:hAnsi="Times New Roman" w:cs="Times New Roman"/>
          <w:sz w:val="24"/>
          <w:szCs w:val="24"/>
        </w:rPr>
        <w:t>s not observed in older animals</w:t>
      </w:r>
      <w:r w:rsidR="0034342A">
        <w:rPr>
          <w:rFonts w:ascii="Times New Roman" w:hAnsi="Times New Roman" w:cs="Times New Roman"/>
          <w:sz w:val="24"/>
          <w:szCs w:val="24"/>
        </w:rPr>
        <w:t xml:space="preserve"> with more severe AD pathology.</w:t>
      </w:r>
      <w:r w:rsidR="00C52E3A" w:rsidRPr="00C52E3A">
        <w:rPr>
          <w:rFonts w:ascii="Times New Roman" w:hAnsi="Times New Roman" w:cs="Times New Roman"/>
          <w:sz w:val="24"/>
          <w:szCs w:val="24"/>
        </w:rPr>
        <w:t xml:space="preserve"> </w:t>
      </w:r>
      <w:r w:rsidR="009233B6" w:rsidRPr="0081493A">
        <w:rPr>
          <w:rFonts w:ascii="Times New Roman" w:hAnsi="Times New Roman" w:cs="Times New Roman"/>
          <w:sz w:val="24"/>
          <w:szCs w:val="24"/>
          <w:highlight w:val="yellow"/>
        </w:rPr>
        <w:t>This is in agreement with evidence reporte</w:t>
      </w:r>
      <w:r w:rsidR="0081493A" w:rsidRPr="0081493A">
        <w:rPr>
          <w:rFonts w:ascii="Times New Roman" w:hAnsi="Times New Roman" w:cs="Times New Roman"/>
          <w:sz w:val="24"/>
          <w:szCs w:val="24"/>
          <w:highlight w:val="yellow"/>
        </w:rPr>
        <w:t>d in animal models of AD demonstrating</w:t>
      </w:r>
      <w:r w:rsidR="009233B6" w:rsidRPr="0081493A">
        <w:rPr>
          <w:rFonts w:ascii="Times New Roman" w:hAnsi="Times New Roman" w:cs="Times New Roman"/>
          <w:sz w:val="24"/>
          <w:szCs w:val="24"/>
          <w:highlight w:val="yellow"/>
        </w:rPr>
        <w:t xml:space="preserve"> that at early stages of the disease, glial cells may have a </w:t>
      </w:r>
      <w:proofErr w:type="spellStart"/>
      <w:r w:rsidR="009233B6" w:rsidRPr="0081493A">
        <w:rPr>
          <w:rFonts w:ascii="Times New Roman" w:hAnsi="Times New Roman" w:cs="Times New Roman"/>
          <w:sz w:val="24"/>
          <w:szCs w:val="24"/>
          <w:highlight w:val="yellow"/>
        </w:rPr>
        <w:t>neuroprotective</w:t>
      </w:r>
      <w:proofErr w:type="spellEnd"/>
      <w:r w:rsidR="009233B6" w:rsidRPr="0081493A">
        <w:rPr>
          <w:rFonts w:ascii="Times New Roman" w:hAnsi="Times New Roman" w:cs="Times New Roman"/>
          <w:sz w:val="24"/>
          <w:szCs w:val="24"/>
          <w:highlight w:val="yellow"/>
        </w:rPr>
        <w:t xml:space="preserve"> phenotype, secreting anti-inflammatory molecules </w:t>
      </w:r>
      <w:r w:rsidR="00007269">
        <w:rPr>
          <w:rFonts w:ascii="Times New Roman" w:hAnsi="Times New Roman" w:cs="Times New Roman"/>
          <w:sz w:val="24"/>
          <w:szCs w:val="24"/>
          <w:highlight w:val="yellow"/>
        </w:rPr>
        <w:fldChar w:fldCharType="begin"/>
      </w:r>
      <w:r w:rsidR="00007269">
        <w:rPr>
          <w:rFonts w:ascii="Times New Roman" w:hAnsi="Times New Roman" w:cs="Times New Roman"/>
          <w:sz w:val="24"/>
          <w:szCs w:val="24"/>
          <w:highlight w:val="yellow"/>
        </w:rPr>
        <w:instrText>ADDIN RW.CITE{{3090 Hickman,S.E. 2008; 3089 Jimenez,S. 2008}}</w:instrText>
      </w:r>
      <w:r w:rsidR="00007269">
        <w:rPr>
          <w:rFonts w:ascii="Times New Roman" w:hAnsi="Times New Roman" w:cs="Times New Roman"/>
          <w:sz w:val="24"/>
          <w:szCs w:val="24"/>
          <w:highlight w:val="yellow"/>
        </w:rPr>
        <w:fldChar w:fldCharType="separate"/>
      </w:r>
      <w:r w:rsidR="00007269">
        <w:rPr>
          <w:rFonts w:ascii="Times New Roman" w:hAnsi="Times New Roman" w:cs="Times New Roman"/>
          <w:sz w:val="24"/>
          <w:szCs w:val="24"/>
          <w:highlight w:val="yellow"/>
        </w:rPr>
        <w:t>[33, 34]</w:t>
      </w:r>
      <w:r w:rsidR="00007269">
        <w:rPr>
          <w:rFonts w:ascii="Times New Roman" w:hAnsi="Times New Roman" w:cs="Times New Roman"/>
          <w:sz w:val="24"/>
          <w:szCs w:val="24"/>
          <w:highlight w:val="yellow"/>
        </w:rPr>
        <w:fldChar w:fldCharType="end"/>
      </w:r>
      <w:r w:rsidR="00304A52">
        <w:rPr>
          <w:rFonts w:ascii="Times New Roman" w:hAnsi="Times New Roman" w:cs="Times New Roman"/>
          <w:sz w:val="24"/>
          <w:szCs w:val="24"/>
          <w:highlight w:val="yellow"/>
        </w:rPr>
        <w:t xml:space="preserve"> and increasing Aβ phagocytosis. H</w:t>
      </w:r>
      <w:r w:rsidR="009233B6" w:rsidRPr="0081493A">
        <w:rPr>
          <w:rFonts w:ascii="Times New Roman" w:hAnsi="Times New Roman" w:cs="Times New Roman"/>
          <w:sz w:val="24"/>
          <w:szCs w:val="24"/>
          <w:highlight w:val="yellow"/>
        </w:rPr>
        <w:t>owever,</w:t>
      </w:r>
      <w:r w:rsidR="0081493A" w:rsidRPr="0081493A">
        <w:rPr>
          <w:rFonts w:ascii="Times New Roman" w:hAnsi="Times New Roman" w:cs="Times New Roman"/>
          <w:sz w:val="24"/>
          <w:szCs w:val="24"/>
          <w:highlight w:val="yellow"/>
        </w:rPr>
        <w:t xml:space="preserve"> in later stages with chronic</w:t>
      </w:r>
      <w:r w:rsidR="009233B6" w:rsidRPr="0081493A">
        <w:rPr>
          <w:rFonts w:ascii="Times New Roman" w:hAnsi="Times New Roman" w:cs="Times New Roman"/>
          <w:sz w:val="24"/>
          <w:szCs w:val="24"/>
          <w:highlight w:val="yellow"/>
        </w:rPr>
        <w:t xml:space="preserve"> production of </w:t>
      </w:r>
      <w:r w:rsidR="00F701E9">
        <w:rPr>
          <w:rFonts w:ascii="Times New Roman" w:hAnsi="Times New Roman" w:cs="Times New Roman"/>
          <w:sz w:val="24"/>
          <w:szCs w:val="24"/>
          <w:highlight w:val="yellow"/>
        </w:rPr>
        <w:t xml:space="preserve">Aβ and </w:t>
      </w:r>
      <w:r w:rsidR="009233B6" w:rsidRPr="0081493A">
        <w:rPr>
          <w:rFonts w:ascii="Times New Roman" w:hAnsi="Times New Roman" w:cs="Times New Roman"/>
          <w:sz w:val="24"/>
          <w:szCs w:val="24"/>
          <w:highlight w:val="yellow"/>
        </w:rPr>
        <w:t>pro-inf</w:t>
      </w:r>
      <w:r w:rsidR="0081493A" w:rsidRPr="0081493A">
        <w:rPr>
          <w:rFonts w:ascii="Times New Roman" w:hAnsi="Times New Roman" w:cs="Times New Roman"/>
          <w:sz w:val="24"/>
          <w:szCs w:val="24"/>
          <w:highlight w:val="yellow"/>
        </w:rPr>
        <w:t xml:space="preserve">lammatory cytokines, </w:t>
      </w:r>
      <w:proofErr w:type="gramStart"/>
      <w:r w:rsidR="0081493A" w:rsidRPr="0081493A">
        <w:rPr>
          <w:rFonts w:ascii="Times New Roman" w:hAnsi="Times New Roman" w:cs="Times New Roman"/>
          <w:sz w:val="24"/>
          <w:szCs w:val="24"/>
          <w:highlight w:val="yellow"/>
        </w:rPr>
        <w:t>microglia change</w:t>
      </w:r>
      <w:proofErr w:type="gramEnd"/>
      <w:r w:rsidR="0081493A" w:rsidRPr="0081493A">
        <w:rPr>
          <w:rFonts w:ascii="Times New Roman" w:hAnsi="Times New Roman" w:cs="Times New Roman"/>
          <w:sz w:val="24"/>
          <w:szCs w:val="24"/>
          <w:highlight w:val="yellow"/>
        </w:rPr>
        <w:t xml:space="preserve"> their </w:t>
      </w:r>
      <w:proofErr w:type="spellStart"/>
      <w:r w:rsidR="0081493A" w:rsidRPr="0081493A">
        <w:rPr>
          <w:rFonts w:ascii="Times New Roman" w:hAnsi="Times New Roman" w:cs="Times New Roman"/>
          <w:sz w:val="24"/>
          <w:szCs w:val="24"/>
          <w:highlight w:val="yellow"/>
        </w:rPr>
        <w:t>neuroprotective</w:t>
      </w:r>
      <w:proofErr w:type="spellEnd"/>
      <w:r w:rsidR="0081493A" w:rsidRPr="0081493A">
        <w:rPr>
          <w:rFonts w:ascii="Times New Roman" w:hAnsi="Times New Roman" w:cs="Times New Roman"/>
          <w:sz w:val="24"/>
          <w:szCs w:val="24"/>
          <w:highlight w:val="yellow"/>
        </w:rPr>
        <w:t xml:space="preserve"> phenotype</w:t>
      </w:r>
      <w:r w:rsidR="001352B2">
        <w:rPr>
          <w:rFonts w:ascii="Times New Roman" w:hAnsi="Times New Roman" w:cs="Times New Roman"/>
          <w:sz w:val="24"/>
          <w:szCs w:val="24"/>
          <w:highlight w:val="yellow"/>
        </w:rPr>
        <w:t xml:space="preserve"> in</w:t>
      </w:r>
      <w:r w:rsidR="0081493A" w:rsidRPr="0081493A">
        <w:rPr>
          <w:rFonts w:ascii="Times New Roman" w:hAnsi="Times New Roman" w:cs="Times New Roman"/>
          <w:sz w:val="24"/>
          <w:szCs w:val="24"/>
          <w:highlight w:val="yellow"/>
        </w:rPr>
        <w:t xml:space="preserve"> favour </w:t>
      </w:r>
      <w:r w:rsidR="001352B2">
        <w:rPr>
          <w:rFonts w:ascii="Times New Roman" w:hAnsi="Times New Roman" w:cs="Times New Roman"/>
          <w:sz w:val="24"/>
          <w:szCs w:val="24"/>
          <w:highlight w:val="yellow"/>
        </w:rPr>
        <w:t xml:space="preserve">of </w:t>
      </w:r>
      <w:r w:rsidR="0081493A" w:rsidRPr="0081493A">
        <w:rPr>
          <w:rFonts w:ascii="Times New Roman" w:hAnsi="Times New Roman" w:cs="Times New Roman"/>
          <w:sz w:val="24"/>
          <w:szCs w:val="24"/>
          <w:highlight w:val="yellow"/>
        </w:rPr>
        <w:t>a more pro-inflammatory activation state</w:t>
      </w:r>
      <w:r w:rsidR="009233B6" w:rsidRPr="0081493A">
        <w:rPr>
          <w:rFonts w:ascii="Times New Roman" w:hAnsi="Times New Roman" w:cs="Times New Roman"/>
          <w:sz w:val="24"/>
          <w:szCs w:val="24"/>
          <w:highlight w:val="yellow"/>
        </w:rPr>
        <w:t xml:space="preserve"> through the release of cytokines and </w:t>
      </w:r>
      <w:proofErr w:type="spellStart"/>
      <w:r w:rsidR="009233B6" w:rsidRPr="0081493A">
        <w:rPr>
          <w:rFonts w:ascii="Times New Roman" w:hAnsi="Times New Roman" w:cs="Times New Roman"/>
          <w:sz w:val="24"/>
          <w:szCs w:val="24"/>
          <w:highlight w:val="yellow"/>
        </w:rPr>
        <w:t>chemokines</w:t>
      </w:r>
      <w:proofErr w:type="spellEnd"/>
      <w:r w:rsidR="009233B6" w:rsidRPr="0081493A">
        <w:rPr>
          <w:rFonts w:ascii="Times New Roman" w:hAnsi="Times New Roman" w:cs="Times New Roman"/>
          <w:sz w:val="24"/>
          <w:szCs w:val="24"/>
          <w:highlight w:val="yellow"/>
        </w:rPr>
        <w:t>.</w:t>
      </w:r>
      <w:r w:rsidR="0081493A">
        <w:rPr>
          <w:rFonts w:ascii="Times New Roman" w:hAnsi="Times New Roman" w:cs="Times New Roman"/>
          <w:sz w:val="24"/>
          <w:szCs w:val="24"/>
        </w:rPr>
        <w:t xml:space="preserve"> </w:t>
      </w:r>
      <w:r w:rsidR="00C52E3A" w:rsidRPr="00C52E3A">
        <w:rPr>
          <w:rFonts w:ascii="Times New Roman" w:hAnsi="Times New Roman" w:cs="Times New Roman"/>
          <w:sz w:val="24"/>
          <w:szCs w:val="24"/>
          <w:highlight w:val="yellow"/>
        </w:rPr>
        <w:t xml:space="preserve">Interestingly, </w:t>
      </w:r>
      <w:r w:rsidR="0081493A">
        <w:rPr>
          <w:rFonts w:ascii="Times New Roman" w:hAnsi="Times New Roman" w:cs="Times New Roman"/>
          <w:sz w:val="24"/>
          <w:szCs w:val="24"/>
          <w:highlight w:val="yellow"/>
        </w:rPr>
        <w:t xml:space="preserve">we found that </w:t>
      </w:r>
      <w:r w:rsidR="00C52E3A" w:rsidRPr="00C52E3A">
        <w:rPr>
          <w:rFonts w:ascii="Times New Roman" w:hAnsi="Times New Roman" w:cs="Times New Roman"/>
          <w:sz w:val="24"/>
          <w:szCs w:val="24"/>
          <w:highlight w:val="yellow"/>
        </w:rPr>
        <w:t>the differential expression of ANXA1 in 5XFAD mice seem</w:t>
      </w:r>
      <w:r w:rsidR="0081493A">
        <w:rPr>
          <w:rFonts w:ascii="Times New Roman" w:hAnsi="Times New Roman" w:cs="Times New Roman"/>
          <w:sz w:val="24"/>
          <w:szCs w:val="24"/>
          <w:highlight w:val="yellow"/>
        </w:rPr>
        <w:t>ed</w:t>
      </w:r>
      <w:r w:rsidR="00C52E3A" w:rsidRPr="00C52E3A">
        <w:rPr>
          <w:rFonts w:ascii="Times New Roman" w:hAnsi="Times New Roman" w:cs="Times New Roman"/>
          <w:sz w:val="24"/>
          <w:szCs w:val="24"/>
          <w:highlight w:val="yellow"/>
        </w:rPr>
        <w:t xml:space="preserve"> to correlate with the levels of pro-inflammatory cytokines IL-6 and TNFα (</w:t>
      </w:r>
      <w:r w:rsidR="005A7D18">
        <w:rPr>
          <w:rFonts w:ascii="Times New Roman" w:hAnsi="Times New Roman" w:cs="Times New Roman"/>
          <w:sz w:val="24"/>
          <w:szCs w:val="24"/>
          <w:highlight w:val="yellow"/>
        </w:rPr>
        <w:t xml:space="preserve">Suppl. </w:t>
      </w:r>
      <w:r w:rsidR="00C52E3A" w:rsidRPr="00C52E3A">
        <w:rPr>
          <w:rFonts w:ascii="Times New Roman" w:hAnsi="Times New Roman" w:cs="Times New Roman"/>
          <w:sz w:val="24"/>
          <w:szCs w:val="24"/>
          <w:highlight w:val="yellow"/>
        </w:rPr>
        <w:t>Fi</w:t>
      </w:r>
      <w:r w:rsidR="00C52E3A">
        <w:rPr>
          <w:rFonts w:ascii="Times New Roman" w:hAnsi="Times New Roman" w:cs="Times New Roman"/>
          <w:sz w:val="24"/>
          <w:szCs w:val="24"/>
          <w:highlight w:val="yellow"/>
        </w:rPr>
        <w:t>g</w:t>
      </w:r>
      <w:r w:rsidR="00182CDD">
        <w:rPr>
          <w:rFonts w:ascii="Times New Roman" w:hAnsi="Times New Roman" w:cs="Times New Roman"/>
          <w:sz w:val="24"/>
          <w:szCs w:val="24"/>
          <w:highlight w:val="yellow"/>
        </w:rPr>
        <w:t>.</w:t>
      </w:r>
      <w:r w:rsidR="005A7D18">
        <w:rPr>
          <w:rFonts w:ascii="Times New Roman" w:hAnsi="Times New Roman" w:cs="Times New Roman"/>
          <w:sz w:val="24"/>
          <w:szCs w:val="24"/>
          <w:highlight w:val="yellow"/>
        </w:rPr>
        <w:t xml:space="preserve"> </w:t>
      </w:r>
      <w:r w:rsidR="00C52E3A">
        <w:rPr>
          <w:rFonts w:ascii="Times New Roman" w:hAnsi="Times New Roman" w:cs="Times New Roman"/>
          <w:sz w:val="24"/>
          <w:szCs w:val="24"/>
          <w:highlight w:val="yellow"/>
        </w:rPr>
        <w:t>4</w:t>
      </w:r>
      <w:r w:rsidR="007D46AE">
        <w:rPr>
          <w:rFonts w:ascii="Times New Roman" w:hAnsi="Times New Roman" w:cs="Times New Roman"/>
          <w:sz w:val="24"/>
          <w:szCs w:val="24"/>
          <w:highlight w:val="yellow"/>
        </w:rPr>
        <w:t xml:space="preserve">E, F) </w:t>
      </w:r>
      <w:r w:rsidR="00C52E3A" w:rsidRPr="00C52E3A">
        <w:rPr>
          <w:rFonts w:ascii="Times New Roman" w:hAnsi="Times New Roman" w:cs="Times New Roman"/>
          <w:sz w:val="24"/>
          <w:szCs w:val="24"/>
          <w:highlight w:val="yellow"/>
        </w:rPr>
        <w:t>and not with the expression of Aβ</w:t>
      </w:r>
      <w:r w:rsidR="00C52E3A">
        <w:rPr>
          <w:rFonts w:ascii="Times New Roman" w:hAnsi="Times New Roman" w:cs="Times New Roman"/>
          <w:sz w:val="24"/>
          <w:szCs w:val="24"/>
          <w:highlight w:val="yellow"/>
        </w:rPr>
        <w:t xml:space="preserve"> (</w:t>
      </w:r>
      <w:r w:rsidR="005A7D18">
        <w:rPr>
          <w:rFonts w:ascii="Times New Roman" w:hAnsi="Times New Roman" w:cs="Times New Roman"/>
          <w:sz w:val="24"/>
          <w:szCs w:val="24"/>
          <w:highlight w:val="yellow"/>
        </w:rPr>
        <w:t xml:space="preserve">Suppl. Fig. </w:t>
      </w:r>
      <w:r w:rsidR="00C52E3A">
        <w:rPr>
          <w:rFonts w:ascii="Times New Roman" w:hAnsi="Times New Roman" w:cs="Times New Roman"/>
          <w:sz w:val="24"/>
          <w:szCs w:val="24"/>
          <w:highlight w:val="yellow"/>
        </w:rPr>
        <w:t>4</w:t>
      </w:r>
      <w:r w:rsidR="007D46AE">
        <w:rPr>
          <w:rFonts w:ascii="Times New Roman" w:hAnsi="Times New Roman" w:cs="Times New Roman"/>
          <w:sz w:val="24"/>
          <w:szCs w:val="24"/>
          <w:highlight w:val="yellow"/>
        </w:rPr>
        <w:t>G, H</w:t>
      </w:r>
      <w:r w:rsidR="00C52E3A">
        <w:rPr>
          <w:rFonts w:ascii="Times New Roman" w:hAnsi="Times New Roman" w:cs="Times New Roman"/>
          <w:sz w:val="24"/>
          <w:szCs w:val="24"/>
          <w:highlight w:val="yellow"/>
        </w:rPr>
        <w:t>) or FPR (</w:t>
      </w:r>
      <w:r w:rsidR="005A7D18">
        <w:rPr>
          <w:rFonts w:ascii="Times New Roman" w:hAnsi="Times New Roman" w:cs="Times New Roman"/>
          <w:sz w:val="24"/>
          <w:szCs w:val="24"/>
          <w:highlight w:val="yellow"/>
        </w:rPr>
        <w:t xml:space="preserve">Suppl. Fig. </w:t>
      </w:r>
      <w:r w:rsidR="00C52E3A">
        <w:rPr>
          <w:rFonts w:ascii="Times New Roman" w:hAnsi="Times New Roman" w:cs="Times New Roman"/>
          <w:sz w:val="24"/>
          <w:szCs w:val="24"/>
          <w:highlight w:val="yellow"/>
        </w:rPr>
        <w:t>4</w:t>
      </w:r>
      <w:r w:rsidR="007D46AE">
        <w:rPr>
          <w:rFonts w:ascii="Times New Roman" w:hAnsi="Times New Roman" w:cs="Times New Roman"/>
          <w:sz w:val="24"/>
          <w:szCs w:val="24"/>
          <w:highlight w:val="yellow"/>
        </w:rPr>
        <w:t>A-C</w:t>
      </w:r>
      <w:r w:rsidR="00C52E3A" w:rsidRPr="00C52E3A">
        <w:rPr>
          <w:rFonts w:ascii="Times New Roman" w:hAnsi="Times New Roman" w:cs="Times New Roman"/>
          <w:sz w:val="24"/>
          <w:szCs w:val="24"/>
          <w:highlight w:val="yellow"/>
        </w:rPr>
        <w:t>).</w:t>
      </w:r>
      <w:r w:rsidR="00C0457D" w:rsidRPr="00C0457D">
        <w:t xml:space="preserve"> </w:t>
      </w:r>
      <w:r w:rsidR="00C0457D" w:rsidRPr="00C0457D">
        <w:rPr>
          <w:rFonts w:ascii="Times New Roman" w:hAnsi="Times New Roman" w:cs="Times New Roman"/>
          <w:sz w:val="24"/>
          <w:szCs w:val="24"/>
          <w:highlight w:val="yellow"/>
        </w:rPr>
        <w:t>Therefore, our results indicate that the increases in ANXA1 appear to be more related to the inflammatory response following Aβ deposition rather than the levels of Aβ in brain</w:t>
      </w:r>
      <w:r w:rsidR="009D0F72" w:rsidRPr="00C0457D">
        <w:rPr>
          <w:rFonts w:ascii="Times New Roman" w:hAnsi="Times New Roman" w:cs="Times New Roman"/>
          <w:sz w:val="24"/>
          <w:szCs w:val="24"/>
          <w:highlight w:val="yellow"/>
        </w:rPr>
        <w:t>.</w:t>
      </w:r>
    </w:p>
    <w:p w14:paraId="4A722493" w14:textId="5639ED3A" w:rsidR="00D7323F" w:rsidRPr="008D32DF" w:rsidRDefault="00D75574"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Since </w:t>
      </w:r>
      <w:r w:rsidR="00465FE7" w:rsidRPr="008D32DF">
        <w:rPr>
          <w:rFonts w:ascii="Times New Roman" w:hAnsi="Times New Roman" w:cs="Times New Roman"/>
          <w:sz w:val="24"/>
          <w:szCs w:val="24"/>
        </w:rPr>
        <w:t>ANXA1 was</w:t>
      </w:r>
      <w:r w:rsidR="00061D97">
        <w:rPr>
          <w:rFonts w:ascii="Times New Roman" w:hAnsi="Times New Roman" w:cs="Times New Roman"/>
          <w:sz w:val="24"/>
          <w:szCs w:val="24"/>
        </w:rPr>
        <w:t xml:space="preserve"> expressed in neurons from AD patients</w:t>
      </w:r>
      <w:r w:rsidR="00465FE7" w:rsidRPr="008D32DF">
        <w:rPr>
          <w:rFonts w:ascii="Times New Roman" w:hAnsi="Times New Roman" w:cs="Times New Roman"/>
          <w:sz w:val="24"/>
          <w:szCs w:val="24"/>
        </w:rPr>
        <w:t xml:space="preserve">, we investigated the </w:t>
      </w:r>
      <w:r w:rsidR="00465FE7" w:rsidRPr="008D32DF">
        <w:rPr>
          <w:rFonts w:ascii="Times New Roman" w:hAnsi="Times New Roman" w:cs="Times New Roman"/>
          <w:i/>
          <w:sz w:val="24"/>
          <w:szCs w:val="24"/>
        </w:rPr>
        <w:t>in vitro</w:t>
      </w:r>
      <w:r w:rsidR="00465FE7" w:rsidRPr="008D32DF">
        <w:rPr>
          <w:rFonts w:ascii="Times New Roman" w:hAnsi="Times New Roman" w:cs="Times New Roman"/>
          <w:sz w:val="24"/>
          <w:szCs w:val="24"/>
        </w:rPr>
        <w:t xml:space="preserve"> effects of ANXA1 on Aβ generation and degradation using a neuronal cell line. </w:t>
      </w:r>
      <w:r w:rsidRPr="008D32DF">
        <w:rPr>
          <w:rFonts w:ascii="Times New Roman" w:hAnsi="Times New Roman" w:cs="Times New Roman"/>
          <w:sz w:val="24"/>
          <w:szCs w:val="24"/>
        </w:rPr>
        <w:t xml:space="preserve">We found that </w:t>
      </w:r>
      <w:r w:rsidR="00567DBB" w:rsidRPr="008D32DF">
        <w:rPr>
          <w:rFonts w:ascii="Times New Roman" w:hAnsi="Times New Roman" w:cs="Times New Roman"/>
          <w:sz w:val="24"/>
          <w:szCs w:val="24"/>
        </w:rPr>
        <w:t>ANXA1</w:t>
      </w:r>
      <w:r w:rsidRPr="008D32DF">
        <w:rPr>
          <w:rFonts w:ascii="Times New Roman" w:hAnsi="Times New Roman" w:cs="Times New Roman"/>
          <w:sz w:val="24"/>
          <w:szCs w:val="24"/>
        </w:rPr>
        <w:t xml:space="preserve"> seems to be involved</w:t>
      </w:r>
      <w:r w:rsidR="00567DBB" w:rsidRPr="008D32DF">
        <w:rPr>
          <w:rFonts w:ascii="Times New Roman" w:hAnsi="Times New Roman" w:cs="Times New Roman"/>
          <w:sz w:val="24"/>
          <w:szCs w:val="24"/>
        </w:rPr>
        <w:t xml:space="preserve"> </w:t>
      </w:r>
      <w:r w:rsidR="009B67F2" w:rsidRPr="008D32DF">
        <w:rPr>
          <w:rFonts w:ascii="Times New Roman" w:hAnsi="Times New Roman" w:cs="Times New Roman"/>
          <w:sz w:val="24"/>
          <w:szCs w:val="24"/>
        </w:rPr>
        <w:t>in the degradation of Aβ by neuronal cells</w:t>
      </w:r>
      <w:r w:rsidR="00D7323F" w:rsidRPr="008D32DF">
        <w:rPr>
          <w:rFonts w:ascii="Times New Roman" w:hAnsi="Times New Roman" w:cs="Times New Roman"/>
          <w:sz w:val="24"/>
          <w:szCs w:val="24"/>
        </w:rPr>
        <w:t xml:space="preserve"> by inducing the expression of </w:t>
      </w:r>
      <w:proofErr w:type="spellStart"/>
      <w:r w:rsidR="00D7323F" w:rsidRPr="008D32DF">
        <w:rPr>
          <w:rFonts w:ascii="Times New Roman" w:hAnsi="Times New Roman" w:cs="Times New Roman"/>
          <w:sz w:val="24"/>
          <w:szCs w:val="24"/>
        </w:rPr>
        <w:t>neprilysin</w:t>
      </w:r>
      <w:proofErr w:type="spellEnd"/>
      <w:r w:rsidR="00D7323F" w:rsidRPr="008D32DF">
        <w:rPr>
          <w:rFonts w:ascii="Times New Roman" w:hAnsi="Times New Roman" w:cs="Times New Roman"/>
          <w:sz w:val="24"/>
          <w:szCs w:val="24"/>
        </w:rPr>
        <w:t>.</w:t>
      </w:r>
      <w:r w:rsidR="008B37A9" w:rsidRPr="008D32DF">
        <w:rPr>
          <w:rFonts w:ascii="Times New Roman" w:hAnsi="Times New Roman" w:cs="Times New Roman"/>
          <w:sz w:val="24"/>
          <w:szCs w:val="24"/>
        </w:rPr>
        <w:t xml:space="preserve"> </w:t>
      </w:r>
      <w:proofErr w:type="spellStart"/>
      <w:r w:rsidR="00D7323F" w:rsidRPr="008D32DF">
        <w:rPr>
          <w:rFonts w:ascii="Times New Roman" w:hAnsi="Times New Roman" w:cs="Times New Roman"/>
          <w:sz w:val="24"/>
          <w:szCs w:val="24"/>
        </w:rPr>
        <w:t>Neprilysin</w:t>
      </w:r>
      <w:proofErr w:type="spellEnd"/>
      <w:r w:rsidR="006D0BA5" w:rsidRPr="008D32DF">
        <w:rPr>
          <w:rFonts w:ascii="Times New Roman" w:hAnsi="Times New Roman" w:cs="Times New Roman"/>
          <w:sz w:val="24"/>
          <w:szCs w:val="24"/>
        </w:rPr>
        <w:t xml:space="preserve"> (NEP)</w:t>
      </w:r>
      <w:r w:rsidR="00D7323F" w:rsidRPr="008D32DF">
        <w:rPr>
          <w:rFonts w:ascii="Times New Roman" w:hAnsi="Times New Roman" w:cs="Times New Roman"/>
          <w:sz w:val="24"/>
          <w:szCs w:val="24"/>
        </w:rPr>
        <w:t xml:space="preserve">, also </w:t>
      </w:r>
      <w:r w:rsidR="006D0BA5" w:rsidRPr="008D32DF">
        <w:rPr>
          <w:rFonts w:ascii="Times New Roman" w:hAnsi="Times New Roman" w:cs="Times New Roman"/>
          <w:sz w:val="24"/>
          <w:szCs w:val="24"/>
        </w:rPr>
        <w:t>known as</w:t>
      </w:r>
      <w:r w:rsidR="00D7323F" w:rsidRPr="008D32DF">
        <w:rPr>
          <w:rFonts w:ascii="Times New Roman" w:hAnsi="Times New Roman" w:cs="Times New Roman"/>
          <w:sz w:val="24"/>
          <w:szCs w:val="24"/>
        </w:rPr>
        <w:t xml:space="preserve"> CALLA (common acute lymphocytic </w:t>
      </w:r>
      <w:proofErr w:type="spellStart"/>
      <w:r w:rsidR="00D7323F" w:rsidRPr="008D32DF">
        <w:rPr>
          <w:rFonts w:ascii="Times New Roman" w:hAnsi="Times New Roman" w:cs="Times New Roman"/>
          <w:sz w:val="24"/>
          <w:szCs w:val="24"/>
        </w:rPr>
        <w:t>leukemia</w:t>
      </w:r>
      <w:proofErr w:type="spellEnd"/>
      <w:r w:rsidR="00D7323F" w:rsidRPr="008D32DF">
        <w:rPr>
          <w:rFonts w:ascii="Times New Roman" w:hAnsi="Times New Roman" w:cs="Times New Roman"/>
          <w:sz w:val="24"/>
          <w:szCs w:val="24"/>
        </w:rPr>
        <w:t xml:space="preserve"> (ALL) antigen), </w:t>
      </w:r>
      <w:proofErr w:type="spellStart"/>
      <w:r w:rsidR="00D7323F" w:rsidRPr="008D32DF">
        <w:rPr>
          <w:rFonts w:ascii="Times New Roman" w:hAnsi="Times New Roman" w:cs="Times New Roman"/>
          <w:sz w:val="24"/>
          <w:szCs w:val="24"/>
        </w:rPr>
        <w:t>enkephalinase</w:t>
      </w:r>
      <w:proofErr w:type="spellEnd"/>
      <w:r w:rsidR="00D7323F" w:rsidRPr="008D32DF">
        <w:rPr>
          <w:rFonts w:ascii="Times New Roman" w:hAnsi="Times New Roman" w:cs="Times New Roman"/>
          <w:sz w:val="24"/>
          <w:szCs w:val="24"/>
        </w:rPr>
        <w:t xml:space="preserve">, neutral </w:t>
      </w:r>
      <w:proofErr w:type="spellStart"/>
      <w:r w:rsidR="00D7323F" w:rsidRPr="008D32DF">
        <w:rPr>
          <w:rFonts w:ascii="Times New Roman" w:hAnsi="Times New Roman" w:cs="Times New Roman"/>
          <w:sz w:val="24"/>
          <w:szCs w:val="24"/>
        </w:rPr>
        <w:t>endopeptidase</w:t>
      </w:r>
      <w:proofErr w:type="spellEnd"/>
      <w:r w:rsidR="00D7323F" w:rsidRPr="008D32DF">
        <w:rPr>
          <w:rFonts w:ascii="Times New Roman" w:hAnsi="Times New Roman" w:cs="Times New Roman"/>
          <w:sz w:val="24"/>
          <w:szCs w:val="24"/>
        </w:rPr>
        <w:t xml:space="preserve"> 24.11, </w:t>
      </w:r>
      <w:r w:rsidR="006D0BA5" w:rsidRPr="008D32DF">
        <w:rPr>
          <w:rFonts w:ascii="Times New Roman" w:hAnsi="Times New Roman" w:cs="Times New Roman"/>
          <w:sz w:val="24"/>
          <w:szCs w:val="24"/>
        </w:rPr>
        <w:t xml:space="preserve">membrane </w:t>
      </w:r>
      <w:proofErr w:type="spellStart"/>
      <w:r w:rsidR="006D0BA5" w:rsidRPr="008D32DF">
        <w:rPr>
          <w:rFonts w:ascii="Times New Roman" w:hAnsi="Times New Roman" w:cs="Times New Roman"/>
          <w:sz w:val="24"/>
          <w:szCs w:val="24"/>
        </w:rPr>
        <w:t>metalloendopeptidase</w:t>
      </w:r>
      <w:proofErr w:type="spellEnd"/>
      <w:r w:rsidR="006D0BA5" w:rsidRPr="008D32DF">
        <w:rPr>
          <w:rFonts w:ascii="Times New Roman" w:hAnsi="Times New Roman" w:cs="Times New Roman"/>
          <w:sz w:val="24"/>
          <w:szCs w:val="24"/>
        </w:rPr>
        <w:t xml:space="preserve"> (MME), </w:t>
      </w:r>
      <w:r w:rsidR="00D7323F" w:rsidRPr="008D32DF">
        <w:rPr>
          <w:rFonts w:ascii="Times New Roman" w:hAnsi="Times New Roman" w:cs="Times New Roman"/>
          <w:sz w:val="24"/>
          <w:szCs w:val="24"/>
        </w:rPr>
        <w:t>and CD10 antigen</w:t>
      </w:r>
      <w:r w:rsidR="0013583F" w:rsidRPr="008D32DF">
        <w:rPr>
          <w:rFonts w:ascii="Times New Roman" w:hAnsi="Times New Roman" w:cs="Times New Roman"/>
          <w:sz w:val="24"/>
          <w:szCs w:val="24"/>
        </w:rPr>
        <w:t xml:space="preserve">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RW.CITE{{2924 Brown, Geoffrey 1974; 2926 Schwartz,J.C. 1980; 2925 Letarte,M. 1988}}</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[35-37]</w:t>
      </w:r>
      <w:r w:rsidR="0013583F"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 belongs to the family of M13 zinc-</w:t>
      </w:r>
      <w:proofErr w:type="spellStart"/>
      <w:r w:rsidR="00D7323F" w:rsidRPr="008D32DF">
        <w:rPr>
          <w:rFonts w:ascii="Times New Roman" w:hAnsi="Times New Roman" w:cs="Times New Roman"/>
          <w:sz w:val="24"/>
          <w:szCs w:val="24"/>
        </w:rPr>
        <w:t>metalloendopeptidases</w:t>
      </w:r>
      <w:proofErr w:type="spellEnd"/>
      <w:r w:rsidR="00D7323F" w:rsidRPr="008D32DF">
        <w:rPr>
          <w:rFonts w:ascii="Times New Roman" w:hAnsi="Times New Roman" w:cs="Times New Roman"/>
          <w:sz w:val="24"/>
          <w:szCs w:val="24"/>
        </w:rPr>
        <w:t xml:space="preserve">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RW.CITE{{2927 Grimm,M.O. 2013}}</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[38]</w:t>
      </w:r>
      <w:r w:rsidR="0013583F"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 In the brain, NEP</w:t>
      </w:r>
      <w:r w:rsidRPr="008D32DF">
        <w:rPr>
          <w:rFonts w:ascii="Times New Roman" w:hAnsi="Times New Roman" w:cs="Times New Roman"/>
          <w:sz w:val="24"/>
          <w:szCs w:val="24"/>
        </w:rPr>
        <w:t xml:space="preserve"> is considered a major amyloid-degrading enzyme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RW.CITE{{2930 Iwata,N. 2001}}</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[39]</w:t>
      </w:r>
      <w:r w:rsidR="0013583F" w:rsidRPr="008D32DF">
        <w:rPr>
          <w:rFonts w:ascii="Times New Roman" w:hAnsi="Times New Roman" w:cs="Times New Roman"/>
          <w:sz w:val="24"/>
          <w:szCs w:val="24"/>
        </w:rPr>
        <w:fldChar w:fldCharType="end"/>
      </w:r>
      <w:r w:rsidRPr="008D32DF">
        <w:rPr>
          <w:rFonts w:ascii="Times New Roman" w:hAnsi="Times New Roman" w:cs="Times New Roman"/>
          <w:sz w:val="24"/>
          <w:szCs w:val="24"/>
        </w:rPr>
        <w:t xml:space="preserve"> and</w:t>
      </w:r>
      <w:r w:rsidR="00D7323F" w:rsidRPr="008D32DF">
        <w:rPr>
          <w:rFonts w:ascii="Times New Roman" w:hAnsi="Times New Roman" w:cs="Times New Roman"/>
          <w:sz w:val="24"/>
          <w:szCs w:val="24"/>
        </w:rPr>
        <w:t xml:space="preserve"> is mainly located on neuronal cells, especially in the </w:t>
      </w:r>
      <w:proofErr w:type="spellStart"/>
      <w:r w:rsidR="00D7323F" w:rsidRPr="008D32DF">
        <w:rPr>
          <w:rFonts w:ascii="Times New Roman" w:hAnsi="Times New Roman" w:cs="Times New Roman"/>
          <w:sz w:val="24"/>
          <w:szCs w:val="24"/>
        </w:rPr>
        <w:t>striatonigral</w:t>
      </w:r>
      <w:proofErr w:type="spellEnd"/>
      <w:r w:rsidR="00D7323F" w:rsidRPr="008D32DF">
        <w:rPr>
          <w:rFonts w:ascii="Times New Roman" w:hAnsi="Times New Roman" w:cs="Times New Roman"/>
          <w:sz w:val="24"/>
          <w:szCs w:val="24"/>
        </w:rPr>
        <w:t xml:space="preserve"> pathway </w:t>
      </w:r>
      <w:r w:rsidR="0013583F" w:rsidRPr="008D32DF">
        <w:rPr>
          <w:rFonts w:ascii="Times New Roman" w:hAnsi="Times New Roman" w:cs="Times New Roman"/>
          <w:sz w:val="24"/>
          <w:szCs w:val="24"/>
        </w:rPr>
        <w:fldChar w:fldCharType="begin"/>
      </w:r>
      <w:r w:rsidR="0013583F" w:rsidRPr="008D32DF">
        <w:rPr>
          <w:rFonts w:ascii="Times New Roman" w:hAnsi="Times New Roman" w:cs="Times New Roman"/>
          <w:sz w:val="24"/>
          <w:szCs w:val="24"/>
        </w:rPr>
        <w:instrText>ADDIN RW.CITE{{2928 Barnes, K 1988; 2929 Nalivaeva, NN 2012}}</w:instrText>
      </w:r>
      <w:r w:rsidR="0013583F"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[40, 41]</w:t>
      </w:r>
      <w:r w:rsidR="0013583F"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 In addition</w:t>
      </w:r>
      <w:r w:rsidRPr="008D32DF">
        <w:rPr>
          <w:rFonts w:ascii="Times New Roman" w:hAnsi="Times New Roman" w:cs="Times New Roman"/>
          <w:sz w:val="24"/>
          <w:szCs w:val="24"/>
        </w:rPr>
        <w:t>, it is involved in other</w:t>
      </w:r>
      <w:r w:rsidR="00D7323F" w:rsidRPr="008D32DF">
        <w:rPr>
          <w:rFonts w:ascii="Times New Roman" w:hAnsi="Times New Roman" w:cs="Times New Roman"/>
          <w:sz w:val="24"/>
          <w:szCs w:val="24"/>
        </w:rPr>
        <w:t xml:space="preserve"> important neuronal functions</w:t>
      </w:r>
      <w:r w:rsidRPr="008D32DF">
        <w:rPr>
          <w:rFonts w:ascii="Times New Roman" w:hAnsi="Times New Roman" w:cs="Times New Roman"/>
          <w:sz w:val="24"/>
          <w:szCs w:val="24"/>
        </w:rPr>
        <w:t xml:space="preserve">, cleaving substrates such as </w:t>
      </w:r>
      <w:r w:rsidR="00D7323F" w:rsidRPr="008D32DF">
        <w:rPr>
          <w:rFonts w:ascii="Times New Roman" w:hAnsi="Times New Roman" w:cs="Times New Roman"/>
          <w:sz w:val="24"/>
          <w:szCs w:val="24"/>
        </w:rPr>
        <w:t xml:space="preserve">substance P, met- and </w:t>
      </w:r>
      <w:proofErr w:type="spellStart"/>
      <w:r w:rsidR="00D7323F" w:rsidRPr="008D32DF">
        <w:rPr>
          <w:rFonts w:ascii="Times New Roman" w:hAnsi="Times New Roman" w:cs="Times New Roman"/>
          <w:sz w:val="24"/>
          <w:szCs w:val="24"/>
        </w:rPr>
        <w:t>leu-enkephalin</w:t>
      </w:r>
      <w:proofErr w:type="spellEnd"/>
      <w:r w:rsidR="00D7323F" w:rsidRPr="008D32DF">
        <w:rPr>
          <w:rFonts w:ascii="Times New Roman" w:hAnsi="Times New Roman" w:cs="Times New Roman"/>
          <w:sz w:val="24"/>
          <w:szCs w:val="24"/>
        </w:rPr>
        <w:t xml:space="preserve">, FMLP, the </w:t>
      </w:r>
      <w:proofErr w:type="spellStart"/>
      <w:r w:rsidR="00D7323F" w:rsidRPr="008D32DF">
        <w:rPr>
          <w:rFonts w:ascii="Times New Roman" w:hAnsi="Times New Roman" w:cs="Times New Roman"/>
          <w:sz w:val="24"/>
          <w:szCs w:val="24"/>
        </w:rPr>
        <w:t>bombesin</w:t>
      </w:r>
      <w:proofErr w:type="spellEnd"/>
      <w:r w:rsidR="00D7323F" w:rsidRPr="008D32DF">
        <w:rPr>
          <w:rFonts w:ascii="Times New Roman" w:hAnsi="Times New Roman" w:cs="Times New Roman"/>
          <w:sz w:val="24"/>
          <w:szCs w:val="24"/>
        </w:rPr>
        <w:t xml:space="preserve">-like peptides, atrial natriuretic factor, </w:t>
      </w:r>
      <w:proofErr w:type="spellStart"/>
      <w:r w:rsidR="00D7323F" w:rsidRPr="008D32DF">
        <w:rPr>
          <w:rFonts w:ascii="Times New Roman" w:hAnsi="Times New Roman" w:cs="Times New Roman"/>
          <w:sz w:val="24"/>
          <w:szCs w:val="24"/>
        </w:rPr>
        <w:t>endothelin</w:t>
      </w:r>
      <w:proofErr w:type="spellEnd"/>
      <w:r w:rsidR="00D7323F" w:rsidRPr="008D32DF">
        <w:rPr>
          <w:rFonts w:ascii="Times New Roman" w:hAnsi="Times New Roman" w:cs="Times New Roman"/>
          <w:sz w:val="24"/>
          <w:szCs w:val="24"/>
        </w:rPr>
        <w:t>, and oxytocin</w:t>
      </w:r>
      <w:r w:rsidR="00A577B6" w:rsidRPr="008D32DF">
        <w:rPr>
          <w:rFonts w:ascii="Times New Roman" w:hAnsi="Times New Roman" w:cs="Times New Roman"/>
          <w:sz w:val="24"/>
          <w:szCs w:val="24"/>
        </w:rPr>
        <w:t xml:space="preserve"> </w:t>
      </w:r>
      <w:r w:rsidR="000D672D" w:rsidRPr="008D32DF">
        <w:rPr>
          <w:rFonts w:ascii="Times New Roman" w:hAnsi="Times New Roman" w:cs="Times New Roman"/>
          <w:sz w:val="24"/>
          <w:szCs w:val="24"/>
        </w:rPr>
        <w:fldChar w:fldCharType="begin"/>
      </w:r>
      <w:r w:rsidR="000D672D" w:rsidRPr="008D32DF">
        <w:rPr>
          <w:rFonts w:ascii="Times New Roman" w:hAnsi="Times New Roman" w:cs="Times New Roman"/>
          <w:sz w:val="24"/>
          <w:szCs w:val="24"/>
        </w:rPr>
        <w:instrText>ADDIN RW.CITE{{2930 Iwata,N. 2001}}</w:instrText>
      </w:r>
      <w:r w:rsidR="000D672D"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[39]</w:t>
      </w:r>
      <w:r w:rsidR="000D672D" w:rsidRPr="008D32DF">
        <w:rPr>
          <w:rFonts w:ascii="Times New Roman" w:hAnsi="Times New Roman" w:cs="Times New Roman"/>
          <w:sz w:val="24"/>
          <w:szCs w:val="24"/>
        </w:rPr>
        <w:fldChar w:fldCharType="end"/>
      </w:r>
      <w:r w:rsidRPr="008D32DF">
        <w:rPr>
          <w:rFonts w:ascii="Times New Roman" w:hAnsi="Times New Roman" w:cs="Times New Roman"/>
          <w:sz w:val="24"/>
          <w:szCs w:val="24"/>
        </w:rPr>
        <w:t>.</w:t>
      </w:r>
      <w:r w:rsidR="00D7323F" w:rsidRPr="008D32DF">
        <w:rPr>
          <w:rFonts w:ascii="Times New Roman" w:hAnsi="Times New Roman" w:cs="Times New Roman"/>
          <w:sz w:val="24"/>
          <w:szCs w:val="24"/>
        </w:rPr>
        <w:t xml:space="preserve"> </w:t>
      </w:r>
      <w:r w:rsidRPr="008D32DF">
        <w:rPr>
          <w:rFonts w:ascii="Times New Roman" w:hAnsi="Times New Roman" w:cs="Times New Roman"/>
          <w:sz w:val="24"/>
          <w:szCs w:val="24"/>
        </w:rPr>
        <w:t>I</w:t>
      </w:r>
      <w:r w:rsidR="00D7323F" w:rsidRPr="008D32DF">
        <w:rPr>
          <w:rFonts w:ascii="Times New Roman" w:hAnsi="Times New Roman" w:cs="Times New Roman"/>
          <w:sz w:val="24"/>
          <w:szCs w:val="24"/>
        </w:rPr>
        <w:t xml:space="preserve">ts regulation and reactivation have </w:t>
      </w:r>
      <w:r w:rsidR="00D7323F" w:rsidRPr="008D32DF">
        <w:rPr>
          <w:rFonts w:ascii="Times New Roman" w:hAnsi="Times New Roman" w:cs="Times New Roman"/>
          <w:sz w:val="24"/>
          <w:szCs w:val="24"/>
        </w:rPr>
        <w:lastRenderedPageBreak/>
        <w:t xml:space="preserve">been extensively studied in the last decade. Factors that affect NEP expression often differ between neural and non-neural tissues as there are several NEP mRNAs which show cell- and tissue-specific expression </w:t>
      </w:r>
      <w:r w:rsidR="000D672D" w:rsidRPr="008D32DF">
        <w:rPr>
          <w:rFonts w:ascii="Times New Roman" w:hAnsi="Times New Roman" w:cs="Times New Roman"/>
          <w:sz w:val="24"/>
          <w:szCs w:val="24"/>
        </w:rPr>
        <w:fldChar w:fldCharType="begin"/>
      </w:r>
      <w:r w:rsidR="000D672D" w:rsidRPr="008D32DF">
        <w:rPr>
          <w:rFonts w:ascii="Times New Roman" w:hAnsi="Times New Roman" w:cs="Times New Roman"/>
          <w:sz w:val="24"/>
          <w:szCs w:val="24"/>
        </w:rPr>
        <w:instrText>ADDIN RW.CITE{{2931 Li, Chingwen 1998}}</w:instrText>
      </w:r>
      <w:r w:rsidR="000D672D"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[42]</w:t>
      </w:r>
      <w:r w:rsidR="000D672D"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 xml:space="preserve">. In neurons, the neuropeptide </w:t>
      </w:r>
      <w:proofErr w:type="spellStart"/>
      <w:r w:rsidR="00D7323F" w:rsidRPr="008D32DF">
        <w:rPr>
          <w:rFonts w:ascii="Times New Roman" w:hAnsi="Times New Roman" w:cs="Times New Roman"/>
          <w:sz w:val="24"/>
          <w:szCs w:val="24"/>
        </w:rPr>
        <w:t>somatostatin</w:t>
      </w:r>
      <w:proofErr w:type="spellEnd"/>
      <w:r w:rsidR="00A577B6" w:rsidRPr="008D32DF">
        <w:rPr>
          <w:rFonts w:ascii="Times New Roman" w:hAnsi="Times New Roman" w:cs="Times New Roman"/>
          <w:sz w:val="24"/>
          <w:szCs w:val="24"/>
        </w:rPr>
        <w:t xml:space="preserve"> </w:t>
      </w:r>
      <w:r w:rsidR="000D672D" w:rsidRPr="008D32DF">
        <w:rPr>
          <w:rFonts w:ascii="Times New Roman" w:hAnsi="Times New Roman" w:cs="Times New Roman"/>
          <w:sz w:val="24"/>
          <w:szCs w:val="24"/>
        </w:rPr>
        <w:fldChar w:fldCharType="begin"/>
      </w:r>
      <w:r w:rsidR="000D672D" w:rsidRPr="008D32DF">
        <w:rPr>
          <w:rFonts w:ascii="Times New Roman" w:hAnsi="Times New Roman" w:cs="Times New Roman"/>
          <w:sz w:val="24"/>
          <w:szCs w:val="24"/>
        </w:rPr>
        <w:instrText>ADDIN RW.CITE{{2932 Barnes, Kay 1995}}</w:instrText>
      </w:r>
      <w:r w:rsidR="000D672D"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[43]</w:t>
      </w:r>
      <w:r w:rsidR="000D672D"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 xml:space="preserve"> and </w:t>
      </w:r>
      <w:r w:rsidR="002D27B7" w:rsidRPr="008D32DF">
        <w:rPr>
          <w:rFonts w:ascii="Times New Roman" w:hAnsi="Times New Roman" w:cs="Times New Roman"/>
          <w:sz w:val="24"/>
          <w:szCs w:val="24"/>
        </w:rPr>
        <w:t>v</w:t>
      </w:r>
      <w:r w:rsidR="001F3368" w:rsidRPr="008D32DF">
        <w:rPr>
          <w:rFonts w:ascii="Times New Roman" w:hAnsi="Times New Roman" w:cs="Times New Roman"/>
          <w:sz w:val="24"/>
          <w:szCs w:val="24"/>
        </w:rPr>
        <w:t>itamin</w:t>
      </w:r>
      <w:r w:rsidR="00D7323F" w:rsidRPr="008D32DF">
        <w:rPr>
          <w:rFonts w:ascii="Times New Roman" w:hAnsi="Times New Roman" w:cs="Times New Roman"/>
          <w:sz w:val="24"/>
          <w:szCs w:val="24"/>
        </w:rPr>
        <w:t xml:space="preserve"> D are able to </w:t>
      </w:r>
      <w:r w:rsidR="00915196" w:rsidRPr="008D32DF">
        <w:rPr>
          <w:rFonts w:ascii="Times New Roman" w:hAnsi="Times New Roman" w:cs="Times New Roman"/>
          <w:sz w:val="24"/>
          <w:szCs w:val="24"/>
        </w:rPr>
        <w:t>up</w:t>
      </w:r>
      <w:r w:rsidR="00A577B6" w:rsidRPr="008D32DF">
        <w:rPr>
          <w:rFonts w:ascii="Times New Roman" w:hAnsi="Times New Roman" w:cs="Times New Roman"/>
          <w:sz w:val="24"/>
          <w:szCs w:val="24"/>
        </w:rPr>
        <w:t>-</w:t>
      </w:r>
      <w:r w:rsidR="00915196" w:rsidRPr="008D32DF">
        <w:rPr>
          <w:rFonts w:ascii="Times New Roman" w:hAnsi="Times New Roman" w:cs="Times New Roman"/>
          <w:sz w:val="24"/>
          <w:szCs w:val="24"/>
        </w:rPr>
        <w:t xml:space="preserve">regulate NEP activity </w:t>
      </w:r>
      <w:r w:rsidR="000D672D" w:rsidRPr="008D32DF">
        <w:rPr>
          <w:rFonts w:ascii="Times New Roman" w:hAnsi="Times New Roman" w:cs="Times New Roman"/>
          <w:sz w:val="24"/>
          <w:szCs w:val="24"/>
        </w:rPr>
        <w:fldChar w:fldCharType="begin"/>
      </w:r>
      <w:r w:rsidR="000D672D" w:rsidRPr="008D32DF">
        <w:rPr>
          <w:rFonts w:ascii="Times New Roman" w:hAnsi="Times New Roman" w:cs="Times New Roman"/>
          <w:sz w:val="24"/>
          <w:szCs w:val="24"/>
        </w:rPr>
        <w:instrText>ADDIN RW.CITE{{2933 Saito, Takashi 2005}}</w:instrText>
      </w:r>
      <w:r w:rsidR="000D672D"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[44]</w:t>
      </w:r>
      <w:r w:rsidR="000D672D"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 xml:space="preserve">. Recently it was shown that the </w:t>
      </w:r>
      <w:r w:rsidR="005A167F" w:rsidRPr="008D32DF">
        <w:rPr>
          <w:rFonts w:ascii="Times New Roman" w:hAnsi="Times New Roman" w:cs="Times New Roman"/>
          <w:sz w:val="24"/>
          <w:szCs w:val="24"/>
        </w:rPr>
        <w:t>APP intracellular domain (</w:t>
      </w:r>
      <w:r w:rsidR="00D7323F" w:rsidRPr="008D32DF">
        <w:rPr>
          <w:rFonts w:ascii="Times New Roman" w:hAnsi="Times New Roman" w:cs="Times New Roman"/>
          <w:sz w:val="24"/>
          <w:szCs w:val="24"/>
        </w:rPr>
        <w:t>AICD</w:t>
      </w:r>
      <w:r w:rsidR="005A167F" w:rsidRPr="008D32DF">
        <w:rPr>
          <w:rFonts w:ascii="Times New Roman" w:hAnsi="Times New Roman" w:cs="Times New Roman"/>
          <w:sz w:val="24"/>
          <w:szCs w:val="24"/>
        </w:rPr>
        <w:t>)</w:t>
      </w:r>
      <w:r w:rsidR="00682C7D" w:rsidRPr="008D32DF">
        <w:rPr>
          <w:rFonts w:ascii="Times New Roman" w:hAnsi="Times New Roman" w:cs="Times New Roman"/>
          <w:sz w:val="24"/>
          <w:szCs w:val="24"/>
        </w:rPr>
        <w:t xml:space="preserve"> fragment derived from </w:t>
      </w:r>
      <w:r w:rsidR="006D0BA5" w:rsidRPr="008D32DF">
        <w:rPr>
          <w:rFonts w:ascii="Times New Roman" w:hAnsi="Times New Roman" w:cs="Times New Roman"/>
          <w:sz w:val="24"/>
          <w:szCs w:val="24"/>
        </w:rPr>
        <w:t>the γ-</w:t>
      </w:r>
      <w:proofErr w:type="spellStart"/>
      <w:r w:rsidR="006D0BA5" w:rsidRPr="008D32DF">
        <w:rPr>
          <w:rFonts w:ascii="Times New Roman" w:hAnsi="Times New Roman" w:cs="Times New Roman"/>
          <w:sz w:val="24"/>
          <w:szCs w:val="24"/>
        </w:rPr>
        <w:t>secretase</w:t>
      </w:r>
      <w:proofErr w:type="spellEnd"/>
      <w:r w:rsidR="006D0BA5" w:rsidRPr="008D32DF">
        <w:rPr>
          <w:rFonts w:ascii="Times New Roman" w:hAnsi="Times New Roman" w:cs="Times New Roman"/>
          <w:sz w:val="24"/>
          <w:szCs w:val="24"/>
        </w:rPr>
        <w:t xml:space="preserve"> cleavage of APP</w:t>
      </w:r>
      <w:r w:rsidR="00D7323F" w:rsidRPr="008D32DF">
        <w:rPr>
          <w:rFonts w:ascii="Times New Roman" w:hAnsi="Times New Roman" w:cs="Times New Roman"/>
          <w:sz w:val="24"/>
          <w:szCs w:val="24"/>
        </w:rPr>
        <w:t xml:space="preserve"> was also able to regulate the transcription of </w:t>
      </w:r>
      <w:r w:rsidR="00D7323F" w:rsidRPr="008D32DF">
        <w:rPr>
          <w:rFonts w:ascii="Times New Roman" w:hAnsi="Times New Roman" w:cs="Times New Roman"/>
          <w:i/>
          <w:sz w:val="24"/>
          <w:szCs w:val="24"/>
        </w:rPr>
        <w:t>NEP</w:t>
      </w:r>
      <w:r w:rsidR="00D7323F" w:rsidRPr="008D32DF">
        <w:rPr>
          <w:rFonts w:ascii="Times New Roman" w:hAnsi="Times New Roman" w:cs="Times New Roman"/>
          <w:sz w:val="24"/>
          <w:szCs w:val="24"/>
        </w:rPr>
        <w:t xml:space="preserve">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RW.CITE{{2934 Pardossi-Piquard, Raphaëlle 2005}}</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[45]</w:t>
      </w:r>
      <w:r w:rsidR="000D0912"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 xml:space="preserve">. Expression of the </w:t>
      </w:r>
      <w:r w:rsidR="00D7323F" w:rsidRPr="008D32DF">
        <w:rPr>
          <w:rFonts w:ascii="Times New Roman" w:hAnsi="Times New Roman" w:cs="Times New Roman"/>
          <w:i/>
          <w:sz w:val="24"/>
          <w:szCs w:val="24"/>
        </w:rPr>
        <w:t>NEP</w:t>
      </w:r>
      <w:r w:rsidR="00D7323F" w:rsidRPr="008D32DF">
        <w:rPr>
          <w:rFonts w:ascii="Times New Roman" w:hAnsi="Times New Roman" w:cs="Times New Roman"/>
          <w:sz w:val="24"/>
          <w:szCs w:val="24"/>
        </w:rPr>
        <w:t xml:space="preserve"> gene is controlled through two distinct promoters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RW.CITE{{2935 Li,C. 1995}}</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[46]</w:t>
      </w:r>
      <w:r w:rsidR="000D0912" w:rsidRPr="008D32DF">
        <w:rPr>
          <w:rFonts w:ascii="Times New Roman" w:hAnsi="Times New Roman" w:cs="Times New Roman"/>
          <w:sz w:val="24"/>
          <w:szCs w:val="24"/>
        </w:rPr>
        <w:fldChar w:fldCharType="end"/>
      </w:r>
      <w:r w:rsidR="00385609" w:rsidRPr="008D32DF">
        <w:rPr>
          <w:rFonts w:ascii="Times New Roman" w:hAnsi="Times New Roman" w:cs="Times New Roman"/>
          <w:sz w:val="24"/>
          <w:szCs w:val="24"/>
        </w:rPr>
        <w:t xml:space="preserve"> </w:t>
      </w:r>
      <w:r w:rsidR="00D7323F" w:rsidRPr="008D32DF">
        <w:rPr>
          <w:rFonts w:ascii="Times New Roman" w:hAnsi="Times New Roman" w:cs="Times New Roman"/>
          <w:sz w:val="24"/>
          <w:szCs w:val="24"/>
        </w:rPr>
        <w:t xml:space="preserve">whose role differs between cell types, although both promoters show similar characteristics and activity. Interestingly, our study suggests that </w:t>
      </w:r>
      <w:r w:rsidR="005B450A" w:rsidRPr="008D32DF">
        <w:rPr>
          <w:rFonts w:ascii="Times New Roman" w:hAnsi="Times New Roman" w:cs="Times New Roman"/>
          <w:sz w:val="24"/>
          <w:szCs w:val="24"/>
        </w:rPr>
        <w:t xml:space="preserve">incubation of </w:t>
      </w:r>
      <w:proofErr w:type="spellStart"/>
      <w:r w:rsidR="005B450A" w:rsidRPr="008D32DF">
        <w:rPr>
          <w:rFonts w:ascii="Times New Roman" w:hAnsi="Times New Roman" w:cs="Times New Roman"/>
          <w:sz w:val="24"/>
          <w:szCs w:val="24"/>
        </w:rPr>
        <w:t>neuroblastoma</w:t>
      </w:r>
      <w:proofErr w:type="spellEnd"/>
      <w:r w:rsidR="005B450A" w:rsidRPr="008D32DF">
        <w:rPr>
          <w:rFonts w:ascii="Times New Roman" w:hAnsi="Times New Roman" w:cs="Times New Roman"/>
          <w:sz w:val="24"/>
          <w:szCs w:val="24"/>
        </w:rPr>
        <w:t xml:space="preserve"> cells with</w:t>
      </w:r>
      <w:r w:rsidR="007964DF" w:rsidRPr="008D32DF">
        <w:rPr>
          <w:rFonts w:ascii="Times New Roman" w:hAnsi="Times New Roman" w:cs="Times New Roman"/>
          <w:sz w:val="24"/>
          <w:szCs w:val="24"/>
        </w:rPr>
        <w:t xml:space="preserve"> </w:t>
      </w:r>
      <w:r w:rsidR="00A577B6" w:rsidRPr="008D32DF">
        <w:rPr>
          <w:rFonts w:ascii="Times New Roman" w:hAnsi="Times New Roman" w:cs="Times New Roman"/>
          <w:sz w:val="24"/>
          <w:szCs w:val="24"/>
        </w:rPr>
        <w:t xml:space="preserve">recombinant </w:t>
      </w:r>
      <w:r w:rsidR="00D7323F" w:rsidRPr="008D32DF">
        <w:rPr>
          <w:rFonts w:ascii="Times New Roman" w:hAnsi="Times New Roman" w:cs="Times New Roman"/>
          <w:sz w:val="24"/>
          <w:szCs w:val="24"/>
        </w:rPr>
        <w:t>ANXA1 lead to an increase in NEP expression</w:t>
      </w:r>
      <w:r w:rsidR="00510366" w:rsidRPr="008D32DF">
        <w:rPr>
          <w:rFonts w:ascii="Times New Roman" w:hAnsi="Times New Roman" w:cs="Times New Roman"/>
          <w:sz w:val="24"/>
          <w:szCs w:val="24"/>
        </w:rPr>
        <w:t xml:space="preserve"> and</w:t>
      </w:r>
      <w:r w:rsidR="00F015CA" w:rsidRPr="008D32DF">
        <w:rPr>
          <w:rFonts w:ascii="Times New Roman" w:hAnsi="Times New Roman" w:cs="Times New Roman"/>
          <w:sz w:val="24"/>
          <w:szCs w:val="24"/>
        </w:rPr>
        <w:t xml:space="preserve"> </w:t>
      </w:r>
      <w:r w:rsidR="00510366" w:rsidRPr="008D32DF">
        <w:rPr>
          <w:rFonts w:ascii="Times New Roman" w:hAnsi="Times New Roman" w:cs="Times New Roman"/>
          <w:sz w:val="24"/>
          <w:szCs w:val="24"/>
        </w:rPr>
        <w:t>t</w:t>
      </w:r>
      <w:r w:rsidR="005B450A" w:rsidRPr="008D32DF">
        <w:rPr>
          <w:rFonts w:ascii="Times New Roman" w:hAnsi="Times New Roman" w:cs="Times New Roman"/>
          <w:sz w:val="24"/>
          <w:szCs w:val="24"/>
        </w:rPr>
        <w:t xml:space="preserve">his effect </w:t>
      </w:r>
      <w:r w:rsidR="00A577B6" w:rsidRPr="008D32DF">
        <w:rPr>
          <w:rFonts w:ascii="Times New Roman" w:hAnsi="Times New Roman" w:cs="Times New Roman"/>
          <w:sz w:val="24"/>
          <w:szCs w:val="24"/>
        </w:rPr>
        <w:t xml:space="preserve">was </w:t>
      </w:r>
      <w:r w:rsidR="005B450A" w:rsidRPr="008D32DF">
        <w:rPr>
          <w:rFonts w:ascii="Times New Roman" w:hAnsi="Times New Roman" w:cs="Times New Roman"/>
          <w:sz w:val="24"/>
          <w:szCs w:val="24"/>
        </w:rPr>
        <w:t>reversed by FPR2 inhibitors</w:t>
      </w:r>
      <w:r w:rsidR="00510366" w:rsidRPr="008D32DF">
        <w:rPr>
          <w:rFonts w:ascii="Times New Roman" w:hAnsi="Times New Roman" w:cs="Times New Roman"/>
          <w:sz w:val="24"/>
          <w:szCs w:val="24"/>
        </w:rPr>
        <w:t xml:space="preserve">. These results suggest that </w:t>
      </w:r>
      <w:r w:rsidR="005A167F" w:rsidRPr="008D32DF">
        <w:rPr>
          <w:rFonts w:ascii="Times New Roman" w:hAnsi="Times New Roman" w:cs="Times New Roman"/>
          <w:sz w:val="24"/>
          <w:szCs w:val="24"/>
        </w:rPr>
        <w:t>FPRL1/</w:t>
      </w:r>
      <w:r w:rsidR="00510366" w:rsidRPr="008D32DF">
        <w:rPr>
          <w:rFonts w:ascii="Times New Roman" w:hAnsi="Times New Roman" w:cs="Times New Roman"/>
          <w:sz w:val="24"/>
          <w:szCs w:val="24"/>
        </w:rPr>
        <w:t>FPR2 activation by ANXA1 can regulate NEP expression, although this hypothesis</w:t>
      </w:r>
      <w:r w:rsidR="005B450A" w:rsidRPr="008D32DF">
        <w:rPr>
          <w:rFonts w:ascii="Times New Roman" w:hAnsi="Times New Roman" w:cs="Times New Roman"/>
          <w:sz w:val="24"/>
          <w:szCs w:val="24"/>
        </w:rPr>
        <w:t xml:space="preserve"> needs to be further confirmed by experiments in </w:t>
      </w:r>
      <w:r w:rsidR="005A167F" w:rsidRPr="008D32DF">
        <w:rPr>
          <w:rFonts w:ascii="Times New Roman" w:hAnsi="Times New Roman" w:cs="Times New Roman"/>
          <w:sz w:val="24"/>
          <w:szCs w:val="24"/>
        </w:rPr>
        <w:t>FPRL1/</w:t>
      </w:r>
      <w:r w:rsidR="005B450A" w:rsidRPr="008D32DF">
        <w:rPr>
          <w:rFonts w:ascii="Times New Roman" w:hAnsi="Times New Roman" w:cs="Times New Roman"/>
          <w:sz w:val="24"/>
          <w:szCs w:val="24"/>
        </w:rPr>
        <w:t>FPR2 knockout cells</w:t>
      </w:r>
      <w:r w:rsidR="00220483" w:rsidRPr="008D32DF">
        <w:rPr>
          <w:rFonts w:ascii="Times New Roman" w:hAnsi="Times New Roman" w:cs="Times New Roman"/>
          <w:sz w:val="24"/>
          <w:szCs w:val="24"/>
        </w:rPr>
        <w:t>.</w:t>
      </w:r>
      <w:r w:rsidR="005B450A" w:rsidRPr="008D32DF">
        <w:rPr>
          <w:rFonts w:ascii="Times New Roman" w:hAnsi="Times New Roman" w:cs="Times New Roman"/>
          <w:sz w:val="24"/>
          <w:szCs w:val="24"/>
        </w:rPr>
        <w:t xml:space="preserve"> </w:t>
      </w:r>
      <w:r w:rsidR="00D7323F" w:rsidRPr="008D32DF">
        <w:rPr>
          <w:rFonts w:ascii="Times New Roman" w:hAnsi="Times New Roman" w:cs="Times New Roman"/>
          <w:sz w:val="24"/>
          <w:szCs w:val="24"/>
        </w:rPr>
        <w:t xml:space="preserve">Similar to </w:t>
      </w:r>
      <w:proofErr w:type="spellStart"/>
      <w:r w:rsidR="00D7323F" w:rsidRPr="008D32DF">
        <w:rPr>
          <w:rFonts w:ascii="Times New Roman" w:hAnsi="Times New Roman" w:cs="Times New Roman"/>
          <w:sz w:val="24"/>
          <w:szCs w:val="24"/>
        </w:rPr>
        <w:t>somatostatin</w:t>
      </w:r>
      <w:proofErr w:type="spellEnd"/>
      <w:r w:rsidR="00D7323F" w:rsidRPr="008D32DF">
        <w:rPr>
          <w:rFonts w:ascii="Times New Roman" w:hAnsi="Times New Roman" w:cs="Times New Roman"/>
          <w:sz w:val="24"/>
          <w:szCs w:val="24"/>
        </w:rPr>
        <w:t xml:space="preserve"> receptors, FPR receptors are G proteins coupled receptors, which upon activation trigger several agonist-dependent signal transduction pathways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RW.CITE{{2937 Cattaneo, Fabio 2013}}</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[47]</w:t>
      </w:r>
      <w:r w:rsidR="000D0912"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w:t>
      </w:r>
      <w:r w:rsidR="00D30CBA" w:rsidRPr="008D32DF">
        <w:rPr>
          <w:rFonts w:ascii="Times New Roman" w:hAnsi="Times New Roman" w:cs="Times New Roman"/>
          <w:sz w:val="24"/>
          <w:szCs w:val="24"/>
        </w:rPr>
        <w:t xml:space="preserve"> </w:t>
      </w:r>
      <w:r w:rsidR="00220483" w:rsidRPr="008D32DF">
        <w:rPr>
          <w:rFonts w:ascii="Times New Roman" w:hAnsi="Times New Roman" w:cs="Times New Roman"/>
          <w:sz w:val="24"/>
          <w:szCs w:val="24"/>
        </w:rPr>
        <w:t>W</w:t>
      </w:r>
      <w:r w:rsidR="00D30CBA" w:rsidRPr="008D32DF">
        <w:rPr>
          <w:rFonts w:ascii="Times New Roman" w:hAnsi="Times New Roman" w:cs="Times New Roman"/>
          <w:sz w:val="24"/>
          <w:szCs w:val="24"/>
        </w:rPr>
        <w:t>e do not rule out that ANXA1 could affect Aβ</w:t>
      </w:r>
      <w:r w:rsidR="00A3264E" w:rsidRPr="008D32DF">
        <w:rPr>
          <w:rFonts w:ascii="Times New Roman" w:hAnsi="Times New Roman" w:cs="Times New Roman"/>
          <w:sz w:val="24"/>
          <w:szCs w:val="24"/>
        </w:rPr>
        <w:t xml:space="preserve"> degradation by </w:t>
      </w:r>
      <w:r w:rsidR="00682C7D" w:rsidRPr="008D32DF">
        <w:rPr>
          <w:rFonts w:ascii="Times New Roman" w:hAnsi="Times New Roman" w:cs="Times New Roman"/>
          <w:sz w:val="24"/>
          <w:szCs w:val="24"/>
        </w:rPr>
        <w:t>alternative</w:t>
      </w:r>
      <w:r w:rsidR="00D30CBA" w:rsidRPr="008D32DF">
        <w:rPr>
          <w:rFonts w:ascii="Times New Roman" w:hAnsi="Times New Roman" w:cs="Times New Roman"/>
          <w:sz w:val="24"/>
          <w:szCs w:val="24"/>
        </w:rPr>
        <w:t xml:space="preserve"> mecha</w:t>
      </w:r>
      <w:r w:rsidR="00322776" w:rsidRPr="008D32DF">
        <w:rPr>
          <w:rFonts w:ascii="Times New Roman" w:hAnsi="Times New Roman" w:cs="Times New Roman"/>
          <w:sz w:val="24"/>
          <w:szCs w:val="24"/>
        </w:rPr>
        <w:t>nisms that do not involve FPRL1</w:t>
      </w:r>
      <w:r w:rsidR="009E4C0A" w:rsidRPr="008D32DF">
        <w:rPr>
          <w:rFonts w:ascii="Times New Roman" w:hAnsi="Times New Roman" w:cs="Times New Roman"/>
          <w:sz w:val="24"/>
          <w:szCs w:val="24"/>
        </w:rPr>
        <w:t>/FPR2</w:t>
      </w:r>
      <w:r w:rsidR="00322776" w:rsidRPr="008D32DF">
        <w:rPr>
          <w:rFonts w:ascii="Times New Roman" w:hAnsi="Times New Roman" w:cs="Times New Roman"/>
          <w:sz w:val="24"/>
          <w:szCs w:val="24"/>
        </w:rPr>
        <w:t xml:space="preserve"> activation</w:t>
      </w:r>
      <w:r w:rsidR="007964DF" w:rsidRPr="008D32DF">
        <w:rPr>
          <w:rFonts w:ascii="Times New Roman" w:hAnsi="Times New Roman" w:cs="Times New Roman"/>
          <w:sz w:val="24"/>
          <w:szCs w:val="24"/>
        </w:rPr>
        <w:t>. ANXA1</w:t>
      </w:r>
      <w:r w:rsidR="00220483" w:rsidRPr="008D32DF">
        <w:rPr>
          <w:rFonts w:ascii="Times New Roman" w:hAnsi="Times New Roman" w:cs="Times New Roman"/>
          <w:sz w:val="24"/>
          <w:szCs w:val="24"/>
        </w:rPr>
        <w:t xml:space="preserve"> can bind phospholipids in cellular membranes in a dynamic and reversible fashion in a Ca</w:t>
      </w:r>
      <w:r w:rsidR="00220483" w:rsidRPr="008D32DF">
        <w:rPr>
          <w:rFonts w:ascii="Times New Roman" w:hAnsi="Times New Roman" w:cs="Times New Roman"/>
          <w:sz w:val="24"/>
          <w:szCs w:val="24"/>
          <w:vertAlign w:val="superscript"/>
        </w:rPr>
        <w:t>2+</w:t>
      </w:r>
      <w:r w:rsidR="00220483" w:rsidRPr="008D32DF">
        <w:rPr>
          <w:rFonts w:ascii="Times New Roman" w:hAnsi="Times New Roman" w:cs="Times New Roman"/>
          <w:sz w:val="24"/>
          <w:szCs w:val="24"/>
        </w:rPr>
        <w:t>-dependent manner. This interaction can affect Ca</w:t>
      </w:r>
      <w:r w:rsidR="00220483" w:rsidRPr="008D32DF">
        <w:rPr>
          <w:rFonts w:ascii="Times New Roman" w:hAnsi="Times New Roman" w:cs="Times New Roman"/>
          <w:sz w:val="24"/>
          <w:szCs w:val="24"/>
          <w:vertAlign w:val="superscript"/>
        </w:rPr>
        <w:t>2+</w:t>
      </w:r>
      <w:r w:rsidR="00220483" w:rsidRPr="008D32DF">
        <w:rPr>
          <w:rFonts w:ascii="Times New Roman" w:hAnsi="Times New Roman" w:cs="Times New Roman"/>
          <w:sz w:val="24"/>
          <w:szCs w:val="24"/>
        </w:rPr>
        <w:t xml:space="preserve"> </w:t>
      </w:r>
      <w:r w:rsidR="007964DF" w:rsidRPr="008D32DF">
        <w:rPr>
          <w:rFonts w:ascii="Times New Roman" w:hAnsi="Times New Roman" w:cs="Times New Roman"/>
          <w:sz w:val="24"/>
          <w:szCs w:val="24"/>
        </w:rPr>
        <w:t>signalling</w:t>
      </w:r>
      <w:r w:rsidR="00220483" w:rsidRPr="008D32DF">
        <w:rPr>
          <w:rFonts w:ascii="Times New Roman" w:hAnsi="Times New Roman" w:cs="Times New Roman"/>
          <w:sz w:val="24"/>
          <w:szCs w:val="24"/>
        </w:rPr>
        <w:t xml:space="preserve"> and allows ANXA1 to </w:t>
      </w:r>
      <w:r w:rsidR="00510366" w:rsidRPr="008D32DF">
        <w:rPr>
          <w:rFonts w:ascii="Times New Roman" w:hAnsi="Times New Roman" w:cs="Times New Roman"/>
          <w:sz w:val="24"/>
          <w:szCs w:val="24"/>
        </w:rPr>
        <w:t>contribute to</w:t>
      </w:r>
      <w:r w:rsidR="00220483" w:rsidRPr="008D32DF">
        <w:rPr>
          <w:rFonts w:ascii="Times New Roman" w:hAnsi="Times New Roman" w:cs="Times New Roman"/>
          <w:sz w:val="24"/>
          <w:szCs w:val="24"/>
        </w:rPr>
        <w:t xml:space="preserve"> the organization of membrane domains or </w:t>
      </w:r>
      <w:r w:rsidR="007964DF" w:rsidRPr="008D32DF">
        <w:rPr>
          <w:rFonts w:ascii="Times New Roman" w:hAnsi="Times New Roman" w:cs="Times New Roman"/>
          <w:sz w:val="24"/>
          <w:szCs w:val="24"/>
        </w:rPr>
        <w:t>signalling</w:t>
      </w:r>
      <w:r w:rsidR="00220483" w:rsidRPr="008D32DF">
        <w:rPr>
          <w:rFonts w:ascii="Times New Roman" w:hAnsi="Times New Roman" w:cs="Times New Roman"/>
          <w:sz w:val="24"/>
          <w:szCs w:val="24"/>
        </w:rPr>
        <w:t xml:space="preserve"> platforms and the formation of complex protein networks</w:t>
      </w:r>
      <w:r w:rsidR="006405B9" w:rsidRPr="008D32DF">
        <w:rPr>
          <w:rFonts w:ascii="Times New Roman" w:hAnsi="Times New Roman" w:cs="Times New Roman"/>
          <w:sz w:val="24"/>
          <w:szCs w:val="24"/>
        </w:rPr>
        <w:t xml:space="preserve"> </w:t>
      </w:r>
      <w:r w:rsidR="006405B9" w:rsidRPr="008D32DF">
        <w:rPr>
          <w:rFonts w:ascii="Times New Roman" w:hAnsi="Times New Roman" w:cs="Times New Roman"/>
          <w:sz w:val="24"/>
          <w:szCs w:val="24"/>
        </w:rPr>
        <w:fldChar w:fldCharType="begin"/>
      </w:r>
      <w:r w:rsidR="006405B9" w:rsidRPr="008D32DF">
        <w:rPr>
          <w:rFonts w:ascii="Times New Roman" w:hAnsi="Times New Roman" w:cs="Times New Roman"/>
          <w:sz w:val="24"/>
          <w:szCs w:val="24"/>
        </w:rPr>
        <w:instrText>ADDIN RW.CITE{{2955 Enrich, Carlos 2011}}</w:instrText>
      </w:r>
      <w:r w:rsidR="006405B9"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[48]</w:t>
      </w:r>
      <w:r w:rsidR="006405B9" w:rsidRPr="008D32DF">
        <w:rPr>
          <w:rFonts w:ascii="Times New Roman" w:hAnsi="Times New Roman" w:cs="Times New Roman"/>
          <w:sz w:val="24"/>
          <w:szCs w:val="24"/>
        </w:rPr>
        <w:fldChar w:fldCharType="end"/>
      </w:r>
      <w:r w:rsidR="000D0912" w:rsidRPr="008D32DF">
        <w:rPr>
          <w:rFonts w:ascii="Times New Roman" w:hAnsi="Times New Roman" w:cs="Times New Roman"/>
          <w:sz w:val="24"/>
          <w:szCs w:val="24"/>
        </w:rPr>
        <w:t>.</w:t>
      </w:r>
    </w:p>
    <w:p w14:paraId="044686DE" w14:textId="06FA4AF5" w:rsidR="0065291E" w:rsidRPr="008D32DF" w:rsidRDefault="0079521E"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Additionally, w</w:t>
      </w:r>
      <w:r w:rsidR="007964DF" w:rsidRPr="008D32DF">
        <w:rPr>
          <w:rFonts w:ascii="Times New Roman" w:hAnsi="Times New Roman" w:cs="Times New Roman"/>
          <w:sz w:val="24"/>
          <w:szCs w:val="24"/>
        </w:rPr>
        <w:t xml:space="preserve">e demonstrate that recombinant ANXA1 increases Aβ uptake in microglial BV2 cells and </w:t>
      </w:r>
      <w:r w:rsidR="005A167F" w:rsidRPr="008D32DF">
        <w:rPr>
          <w:rFonts w:ascii="Times New Roman" w:hAnsi="Times New Roman" w:cs="Times New Roman"/>
          <w:sz w:val="24"/>
          <w:szCs w:val="24"/>
        </w:rPr>
        <w:t xml:space="preserve">that </w:t>
      </w:r>
      <w:r w:rsidR="007964DF" w:rsidRPr="008D32DF">
        <w:rPr>
          <w:rFonts w:ascii="Times New Roman" w:hAnsi="Times New Roman" w:cs="Times New Roman"/>
          <w:sz w:val="24"/>
          <w:szCs w:val="24"/>
        </w:rPr>
        <w:t xml:space="preserve">its knockdown reduces Aβ phagocytosis. This result is in agreement with the data </w:t>
      </w:r>
      <w:r w:rsidR="00510366" w:rsidRPr="008D32DF">
        <w:rPr>
          <w:rFonts w:ascii="Times New Roman" w:hAnsi="Times New Roman" w:cs="Times New Roman"/>
          <w:sz w:val="24"/>
          <w:szCs w:val="24"/>
        </w:rPr>
        <w:t>from</w:t>
      </w:r>
      <w:r w:rsidR="007964DF" w:rsidRPr="008D32DF">
        <w:rPr>
          <w:rFonts w:ascii="Times New Roman" w:hAnsi="Times New Roman" w:cs="Times New Roman"/>
          <w:sz w:val="24"/>
          <w:szCs w:val="24"/>
        </w:rPr>
        <w:t xml:space="preserve"> </w:t>
      </w:r>
      <w:proofErr w:type="spellStart"/>
      <w:r w:rsidR="007964DF" w:rsidRPr="008D32DF">
        <w:rPr>
          <w:rFonts w:ascii="Times New Roman" w:hAnsi="Times New Roman" w:cs="Times New Roman"/>
          <w:sz w:val="24"/>
          <w:szCs w:val="24"/>
        </w:rPr>
        <w:t>Yona</w:t>
      </w:r>
      <w:proofErr w:type="spellEnd"/>
      <w:r w:rsidR="007964DF" w:rsidRPr="008D32DF">
        <w:rPr>
          <w:rFonts w:ascii="Times New Roman" w:hAnsi="Times New Roman" w:cs="Times New Roman"/>
          <w:sz w:val="24"/>
          <w:szCs w:val="24"/>
        </w:rPr>
        <w:t xml:space="preserve"> et al (2006), who reported that</w:t>
      </w:r>
      <w:r w:rsidR="00510366" w:rsidRPr="008D32DF">
        <w:rPr>
          <w:rFonts w:ascii="Times New Roman" w:hAnsi="Times New Roman" w:cs="Times New Roman"/>
          <w:sz w:val="24"/>
          <w:szCs w:val="24"/>
        </w:rPr>
        <w:t xml:space="preserve"> </w:t>
      </w:r>
      <w:r w:rsidR="007964DF" w:rsidRPr="008D32DF">
        <w:rPr>
          <w:rFonts w:ascii="Times New Roman" w:hAnsi="Times New Roman" w:cs="Times New Roman"/>
          <w:sz w:val="24"/>
          <w:szCs w:val="24"/>
        </w:rPr>
        <w:t xml:space="preserve">lack of ANXA1 leads to reduced phagocytosis </w:t>
      </w:r>
      <w:r w:rsidR="00A6707F" w:rsidRPr="008D32DF">
        <w:rPr>
          <w:rFonts w:ascii="Times New Roman" w:hAnsi="Times New Roman" w:cs="Times New Roman"/>
          <w:sz w:val="24"/>
          <w:szCs w:val="24"/>
        </w:rPr>
        <w:t>in</w:t>
      </w:r>
      <w:r w:rsidR="00B466AF" w:rsidRPr="008D32DF">
        <w:rPr>
          <w:rFonts w:ascii="Times New Roman" w:hAnsi="Times New Roman" w:cs="Times New Roman"/>
          <w:sz w:val="24"/>
          <w:szCs w:val="24"/>
        </w:rPr>
        <w:t xml:space="preserve"> </w:t>
      </w:r>
      <w:r w:rsidR="007964DF" w:rsidRPr="008D32DF">
        <w:rPr>
          <w:rFonts w:ascii="Times New Roman" w:hAnsi="Times New Roman" w:cs="Times New Roman"/>
          <w:sz w:val="24"/>
          <w:szCs w:val="24"/>
        </w:rPr>
        <w:t>ANXA1 knockout cells</w:t>
      </w:r>
      <w:r w:rsidR="00507635">
        <w:rPr>
          <w:rFonts w:ascii="Times New Roman" w:hAnsi="Times New Roman" w:cs="Times New Roman"/>
          <w:sz w:val="24"/>
          <w:szCs w:val="24"/>
        </w:rPr>
        <w:t xml:space="preserve"> in the peripheral nervous sy</w:t>
      </w:r>
      <w:r w:rsidR="00007269">
        <w:rPr>
          <w:rFonts w:ascii="Times New Roman" w:hAnsi="Times New Roman" w:cs="Times New Roman"/>
          <w:sz w:val="24"/>
          <w:szCs w:val="24"/>
        </w:rPr>
        <w:t>s</w:t>
      </w:r>
      <w:r w:rsidR="00507635">
        <w:rPr>
          <w:rFonts w:ascii="Times New Roman" w:hAnsi="Times New Roman" w:cs="Times New Roman"/>
          <w:sz w:val="24"/>
          <w:szCs w:val="24"/>
        </w:rPr>
        <w:t>tem</w:t>
      </w:r>
      <w:r w:rsidR="000D0912" w:rsidRPr="008D32DF">
        <w:rPr>
          <w:rFonts w:ascii="Times New Roman" w:hAnsi="Times New Roman" w:cs="Times New Roman"/>
          <w:sz w:val="24"/>
          <w:szCs w:val="24"/>
        </w:rPr>
        <w:t xml:space="preserve">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RW.CITE{{2944 Yona, Simon 2006}}</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[49]</w:t>
      </w:r>
      <w:r w:rsidR="000D0912" w:rsidRPr="008D32DF">
        <w:rPr>
          <w:rFonts w:ascii="Times New Roman" w:hAnsi="Times New Roman" w:cs="Times New Roman"/>
          <w:sz w:val="24"/>
          <w:szCs w:val="24"/>
        </w:rPr>
        <w:fldChar w:fldCharType="end"/>
      </w:r>
      <w:r w:rsidR="007964DF" w:rsidRPr="008D32DF">
        <w:rPr>
          <w:rFonts w:ascii="Times New Roman" w:hAnsi="Times New Roman" w:cs="Times New Roman"/>
          <w:sz w:val="24"/>
          <w:szCs w:val="24"/>
        </w:rPr>
        <w:t xml:space="preserve">. </w:t>
      </w:r>
      <w:r w:rsidR="00AE0274" w:rsidRPr="008D32DF">
        <w:rPr>
          <w:rFonts w:ascii="Times New Roman" w:hAnsi="Times New Roman" w:cs="Times New Roman"/>
          <w:sz w:val="24"/>
          <w:szCs w:val="24"/>
        </w:rPr>
        <w:t xml:space="preserve">The presence of </w:t>
      </w:r>
      <w:r w:rsidR="00B466AF" w:rsidRPr="008D32DF">
        <w:rPr>
          <w:rFonts w:ascii="Times New Roman" w:hAnsi="Times New Roman" w:cs="Times New Roman"/>
          <w:sz w:val="24"/>
          <w:szCs w:val="24"/>
        </w:rPr>
        <w:t>ANX</w:t>
      </w:r>
      <w:r w:rsidR="00AE0274" w:rsidRPr="008D32DF">
        <w:rPr>
          <w:rFonts w:ascii="Times New Roman" w:hAnsi="Times New Roman" w:cs="Times New Roman"/>
          <w:sz w:val="24"/>
          <w:szCs w:val="24"/>
        </w:rPr>
        <w:t xml:space="preserve">A1 on the </w:t>
      </w:r>
      <w:proofErr w:type="spellStart"/>
      <w:r w:rsidR="00AE0274" w:rsidRPr="008D32DF">
        <w:rPr>
          <w:rFonts w:ascii="Times New Roman" w:hAnsi="Times New Roman" w:cs="Times New Roman"/>
          <w:sz w:val="24"/>
          <w:szCs w:val="24"/>
        </w:rPr>
        <w:t>phagosomal</w:t>
      </w:r>
      <w:proofErr w:type="spellEnd"/>
      <w:r w:rsidR="00AE0274" w:rsidRPr="008D32DF">
        <w:rPr>
          <w:rFonts w:ascii="Times New Roman" w:hAnsi="Times New Roman" w:cs="Times New Roman"/>
          <w:sz w:val="24"/>
          <w:szCs w:val="24"/>
        </w:rPr>
        <w:t xml:space="preserve"> membrane </w:t>
      </w:r>
      <w:r w:rsidR="0096685E" w:rsidRPr="008D32DF">
        <w:rPr>
          <w:rFonts w:ascii="Times New Roman" w:hAnsi="Times New Roman" w:cs="Times New Roman"/>
          <w:sz w:val="24"/>
          <w:szCs w:val="24"/>
        </w:rPr>
        <w:t>appears</w:t>
      </w:r>
      <w:r w:rsidR="00AE0274" w:rsidRPr="008D32DF">
        <w:rPr>
          <w:rFonts w:ascii="Times New Roman" w:hAnsi="Times New Roman" w:cs="Times New Roman"/>
          <w:sz w:val="24"/>
          <w:szCs w:val="24"/>
        </w:rPr>
        <w:t xml:space="preserve"> to be functionally important in macrophages and neutrophils. </w:t>
      </w:r>
      <w:r w:rsidR="007964DF" w:rsidRPr="008D32DF">
        <w:rPr>
          <w:rFonts w:ascii="Times New Roman" w:hAnsi="Times New Roman" w:cs="Times New Roman"/>
          <w:sz w:val="24"/>
          <w:szCs w:val="24"/>
        </w:rPr>
        <w:t>It seems however, that the effects are more specific for Aβ</w:t>
      </w:r>
      <w:r w:rsidR="007964DF" w:rsidRPr="008D32DF">
        <w:rPr>
          <w:rFonts w:ascii="Times New Roman" w:hAnsi="Times New Roman" w:cs="Times New Roman"/>
          <w:sz w:val="24"/>
          <w:szCs w:val="24"/>
          <w:vertAlign w:val="subscript"/>
        </w:rPr>
        <w:t>42</w:t>
      </w:r>
      <w:r w:rsidR="007964DF" w:rsidRPr="008D32DF">
        <w:rPr>
          <w:rFonts w:ascii="Times New Roman" w:hAnsi="Times New Roman" w:cs="Times New Roman"/>
          <w:sz w:val="24"/>
          <w:szCs w:val="24"/>
        </w:rPr>
        <w:t xml:space="preserve"> </w:t>
      </w:r>
      <w:r w:rsidR="007964DF" w:rsidRPr="008D32DF">
        <w:rPr>
          <w:rFonts w:ascii="Times New Roman" w:hAnsi="Times New Roman" w:cs="Times New Roman"/>
          <w:sz w:val="24"/>
          <w:szCs w:val="24"/>
        </w:rPr>
        <w:lastRenderedPageBreak/>
        <w:t>than for any particle, since the phagocytosis of the scrambled Aβ peptide was less affected by ANXA1.</w:t>
      </w:r>
      <w:r w:rsidR="00A6707F" w:rsidRPr="008D32DF">
        <w:rPr>
          <w:rFonts w:ascii="Times New Roman" w:hAnsi="Times New Roman" w:cs="Times New Roman"/>
          <w:sz w:val="24"/>
          <w:szCs w:val="24"/>
        </w:rPr>
        <w:t xml:space="preserve"> </w:t>
      </w:r>
      <w:r w:rsidR="00510366" w:rsidRPr="008D32DF">
        <w:rPr>
          <w:rFonts w:ascii="Times New Roman" w:hAnsi="Times New Roman" w:cs="Times New Roman"/>
          <w:sz w:val="24"/>
          <w:szCs w:val="24"/>
        </w:rPr>
        <w:t>It is well accepted that Aβ</w:t>
      </w:r>
      <w:r w:rsidR="00510366" w:rsidRPr="008D32DF">
        <w:rPr>
          <w:rFonts w:ascii="Times New Roman" w:hAnsi="Times New Roman" w:cs="Times New Roman"/>
          <w:sz w:val="24"/>
          <w:szCs w:val="24"/>
          <w:vertAlign w:val="subscript"/>
        </w:rPr>
        <w:t xml:space="preserve">1-42 </w:t>
      </w:r>
      <w:r w:rsidR="00510366" w:rsidRPr="008D32DF">
        <w:rPr>
          <w:rFonts w:ascii="Times New Roman" w:hAnsi="Times New Roman" w:cs="Times New Roman"/>
          <w:sz w:val="24"/>
          <w:szCs w:val="24"/>
        </w:rPr>
        <w:t>binds to FPRL1</w:t>
      </w:r>
      <w:r w:rsidR="00507635">
        <w:rPr>
          <w:rFonts w:ascii="Times New Roman" w:hAnsi="Times New Roman" w:cs="Times New Roman"/>
          <w:sz w:val="24"/>
          <w:szCs w:val="24"/>
        </w:rPr>
        <w:t>/FPR2</w:t>
      </w:r>
      <w:r w:rsidR="00510366" w:rsidRPr="008D32DF">
        <w:rPr>
          <w:rFonts w:ascii="Times New Roman" w:hAnsi="Times New Roman" w:cs="Times New Roman"/>
          <w:sz w:val="24"/>
          <w:szCs w:val="24"/>
        </w:rPr>
        <w:t xml:space="preserve"> and is rapidly internalized into </w:t>
      </w:r>
      <w:r w:rsidR="009E4C0A" w:rsidRPr="008D32DF">
        <w:rPr>
          <w:rFonts w:ascii="Times New Roman" w:hAnsi="Times New Roman" w:cs="Times New Roman"/>
          <w:sz w:val="24"/>
          <w:szCs w:val="24"/>
        </w:rPr>
        <w:t xml:space="preserve">the </w:t>
      </w:r>
      <w:r w:rsidR="00510366" w:rsidRPr="008D32DF">
        <w:rPr>
          <w:rFonts w:ascii="Times New Roman" w:hAnsi="Times New Roman" w:cs="Times New Roman"/>
          <w:sz w:val="24"/>
          <w:szCs w:val="24"/>
        </w:rPr>
        <w:t xml:space="preserve">cytoplasmic compartment of phagocytic cells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RW.CITE{{2954 Yazawa,H. 2001}}</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[50]</w:t>
      </w:r>
      <w:r w:rsidR="000D0912" w:rsidRPr="008D32DF">
        <w:rPr>
          <w:rFonts w:ascii="Times New Roman" w:hAnsi="Times New Roman" w:cs="Times New Roman"/>
          <w:sz w:val="24"/>
          <w:szCs w:val="24"/>
        </w:rPr>
        <w:fldChar w:fldCharType="end"/>
      </w:r>
      <w:r w:rsidR="00510366" w:rsidRPr="008D32DF">
        <w:rPr>
          <w:rFonts w:ascii="Times New Roman" w:hAnsi="Times New Roman" w:cs="Times New Roman"/>
          <w:sz w:val="24"/>
          <w:szCs w:val="24"/>
        </w:rPr>
        <w:t xml:space="preserve">. </w:t>
      </w:r>
      <w:proofErr w:type="spellStart"/>
      <w:r w:rsidR="00510366" w:rsidRPr="008D32DF">
        <w:rPr>
          <w:rFonts w:ascii="Times New Roman" w:hAnsi="Times New Roman" w:cs="Times New Roman"/>
          <w:sz w:val="24"/>
          <w:szCs w:val="24"/>
        </w:rPr>
        <w:t>Branderburg</w:t>
      </w:r>
      <w:proofErr w:type="spellEnd"/>
      <w:r w:rsidR="00510366" w:rsidRPr="008D32DF">
        <w:rPr>
          <w:rFonts w:ascii="Times New Roman" w:hAnsi="Times New Roman" w:cs="Times New Roman"/>
          <w:sz w:val="24"/>
          <w:szCs w:val="24"/>
        </w:rPr>
        <w:t xml:space="preserve"> et al (2008) have shown that </w:t>
      </w:r>
      <w:r w:rsidR="00D75717" w:rsidRPr="00D75717">
        <w:rPr>
          <w:rFonts w:ascii="Times New Roman" w:hAnsi="Times New Roman" w:cs="Times New Roman"/>
          <w:sz w:val="24"/>
          <w:szCs w:val="24"/>
          <w:highlight w:val="yellow"/>
        </w:rPr>
        <w:t>the</w:t>
      </w:r>
      <w:r w:rsidR="00D75717">
        <w:rPr>
          <w:rFonts w:ascii="Times New Roman" w:hAnsi="Times New Roman" w:cs="Times New Roman"/>
          <w:sz w:val="24"/>
          <w:szCs w:val="24"/>
        </w:rPr>
        <w:t xml:space="preserve"> </w:t>
      </w:r>
      <w:r w:rsidR="00510366" w:rsidRPr="008D32DF">
        <w:rPr>
          <w:rFonts w:ascii="Times New Roman" w:hAnsi="Times New Roman" w:cs="Times New Roman"/>
          <w:sz w:val="24"/>
          <w:szCs w:val="24"/>
        </w:rPr>
        <w:t xml:space="preserve">Aβ/FPRL1 complex co-localizes with </w:t>
      </w:r>
      <w:proofErr w:type="spellStart"/>
      <w:r w:rsidR="00510366" w:rsidRPr="008D32DF">
        <w:rPr>
          <w:rFonts w:ascii="Times New Roman" w:hAnsi="Times New Roman" w:cs="Times New Roman"/>
          <w:sz w:val="24"/>
          <w:szCs w:val="24"/>
        </w:rPr>
        <w:t>clathrin</w:t>
      </w:r>
      <w:proofErr w:type="spellEnd"/>
      <w:r w:rsidR="00510366" w:rsidRPr="008D32DF">
        <w:rPr>
          <w:rFonts w:ascii="Times New Roman" w:hAnsi="Times New Roman" w:cs="Times New Roman"/>
          <w:sz w:val="24"/>
          <w:szCs w:val="24"/>
        </w:rPr>
        <w:t xml:space="preserve">-coated </w:t>
      </w:r>
      <w:proofErr w:type="spellStart"/>
      <w:r w:rsidR="00510366" w:rsidRPr="008D32DF">
        <w:rPr>
          <w:rFonts w:ascii="Times New Roman" w:hAnsi="Times New Roman" w:cs="Times New Roman"/>
          <w:sz w:val="24"/>
          <w:szCs w:val="24"/>
        </w:rPr>
        <w:t>endocytotic</w:t>
      </w:r>
      <w:proofErr w:type="spellEnd"/>
      <w:r w:rsidR="00510366" w:rsidRPr="008D32DF">
        <w:rPr>
          <w:rFonts w:ascii="Times New Roman" w:hAnsi="Times New Roman" w:cs="Times New Roman"/>
          <w:sz w:val="24"/>
          <w:szCs w:val="24"/>
        </w:rPr>
        <w:t xml:space="preserve"> vesicles</w:t>
      </w:r>
      <w:r w:rsidR="00D030B5" w:rsidRPr="008D32DF">
        <w:rPr>
          <w:rFonts w:ascii="Times New Roman" w:hAnsi="Times New Roman" w:cs="Times New Roman"/>
          <w:sz w:val="24"/>
          <w:szCs w:val="24"/>
        </w:rPr>
        <w:t>,</w:t>
      </w:r>
      <w:r w:rsidR="00510366" w:rsidRPr="008D32DF">
        <w:rPr>
          <w:rFonts w:ascii="Times New Roman" w:hAnsi="Times New Roman" w:cs="Times New Roman"/>
          <w:sz w:val="24"/>
          <w:szCs w:val="24"/>
        </w:rPr>
        <w:t xml:space="preserve"> and the activation of phospholipase D (PLD) seems to play an important role in the internalization of </w:t>
      </w:r>
      <w:r w:rsidR="009E4C0A" w:rsidRPr="008D32DF">
        <w:rPr>
          <w:rFonts w:ascii="Times New Roman" w:hAnsi="Times New Roman" w:cs="Times New Roman"/>
          <w:sz w:val="24"/>
          <w:szCs w:val="24"/>
        </w:rPr>
        <w:t xml:space="preserve">the </w:t>
      </w:r>
      <w:r w:rsidR="00510366" w:rsidRPr="008D32DF">
        <w:rPr>
          <w:rFonts w:ascii="Times New Roman" w:hAnsi="Times New Roman" w:cs="Times New Roman"/>
          <w:sz w:val="24"/>
          <w:szCs w:val="24"/>
        </w:rPr>
        <w:t>Aβ/FPRL1 complex</w:t>
      </w:r>
      <w:r w:rsidR="000D0912" w:rsidRPr="008D32DF">
        <w:rPr>
          <w:rFonts w:ascii="Times New Roman" w:hAnsi="Times New Roman" w:cs="Times New Roman"/>
          <w:sz w:val="24"/>
          <w:szCs w:val="24"/>
        </w:rPr>
        <w:t xml:space="preserve">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RW.CITE{{2942 Brandenburg, L-O 2008; 2941 Iribarren, Pablo 2005}}</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[51, 52]</w:t>
      </w:r>
      <w:r w:rsidR="000D0912"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 xml:space="preserve">. In addition, </w:t>
      </w:r>
      <w:r w:rsidR="005A167F" w:rsidRPr="008D32DF">
        <w:rPr>
          <w:rFonts w:ascii="Times New Roman" w:hAnsi="Times New Roman" w:cs="Times New Roman"/>
          <w:sz w:val="24"/>
          <w:szCs w:val="24"/>
        </w:rPr>
        <w:t>FPRL1/</w:t>
      </w:r>
      <w:r w:rsidR="00D7323F" w:rsidRPr="008D32DF">
        <w:rPr>
          <w:rFonts w:ascii="Times New Roman" w:hAnsi="Times New Roman" w:cs="Times New Roman"/>
          <w:sz w:val="24"/>
          <w:szCs w:val="24"/>
        </w:rPr>
        <w:t xml:space="preserve">FPR2 can interact with scavenger receptors in glial cells and this association has been reported to be important for </w:t>
      </w:r>
      <w:r w:rsidR="00411D3A" w:rsidRPr="008D32DF">
        <w:rPr>
          <w:rFonts w:ascii="Times New Roman" w:hAnsi="Times New Roman" w:cs="Times New Roman"/>
          <w:sz w:val="24"/>
          <w:szCs w:val="24"/>
        </w:rPr>
        <w:t>Aβ</w:t>
      </w:r>
      <w:r w:rsidR="00411D3A" w:rsidRPr="008D32DF">
        <w:rPr>
          <w:rFonts w:ascii="Times New Roman" w:hAnsi="Times New Roman" w:cs="Times New Roman"/>
          <w:sz w:val="24"/>
          <w:szCs w:val="24"/>
          <w:vertAlign w:val="subscript"/>
        </w:rPr>
        <w:t>1-42</w:t>
      </w:r>
      <w:r w:rsidR="00D7323F" w:rsidRPr="008D32DF">
        <w:rPr>
          <w:rFonts w:ascii="Times New Roman" w:hAnsi="Times New Roman" w:cs="Times New Roman"/>
          <w:sz w:val="24"/>
          <w:szCs w:val="24"/>
        </w:rPr>
        <w:t xml:space="preserve">-mediated signal transduction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RW.CITE{{2943 Brandenburg, Lars</w:instrText>
      </w:r>
      <w:r w:rsidR="000D0912" w:rsidRPr="008D32DF">
        <w:rPr>
          <w:rFonts w:ascii="Cambria Math" w:hAnsi="Cambria Math" w:cs="Cambria Math"/>
          <w:sz w:val="24"/>
          <w:szCs w:val="24"/>
        </w:rPr>
        <w:instrText>‐</w:instrText>
      </w:r>
      <w:r w:rsidR="000D0912" w:rsidRPr="008D32DF">
        <w:rPr>
          <w:rFonts w:ascii="Times New Roman" w:hAnsi="Times New Roman" w:cs="Times New Roman"/>
          <w:sz w:val="24"/>
          <w:szCs w:val="24"/>
        </w:rPr>
        <w:instrText>Ove 2010}}</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[53]</w:t>
      </w:r>
      <w:r w:rsidR="000D0912" w:rsidRPr="008D32DF">
        <w:rPr>
          <w:rFonts w:ascii="Times New Roman" w:hAnsi="Times New Roman" w:cs="Times New Roman"/>
          <w:sz w:val="24"/>
          <w:szCs w:val="24"/>
        </w:rPr>
        <w:fldChar w:fldCharType="end"/>
      </w:r>
      <w:r w:rsidR="00D7323F" w:rsidRPr="008D32DF">
        <w:rPr>
          <w:rFonts w:ascii="Times New Roman" w:hAnsi="Times New Roman" w:cs="Times New Roman"/>
          <w:sz w:val="24"/>
          <w:szCs w:val="24"/>
        </w:rPr>
        <w:t>.</w:t>
      </w:r>
      <w:r w:rsidR="00875794" w:rsidRPr="008D32DF">
        <w:rPr>
          <w:rFonts w:ascii="Times New Roman" w:hAnsi="Times New Roman" w:cs="Times New Roman"/>
          <w:sz w:val="24"/>
          <w:szCs w:val="24"/>
        </w:rPr>
        <w:t xml:space="preserve"> </w:t>
      </w:r>
      <w:r w:rsidR="0065291E" w:rsidRPr="008D32DF">
        <w:rPr>
          <w:rFonts w:ascii="Times New Roman" w:hAnsi="Times New Roman" w:cs="Times New Roman"/>
          <w:sz w:val="24"/>
          <w:szCs w:val="24"/>
        </w:rPr>
        <w:t xml:space="preserve">One </w:t>
      </w:r>
      <w:r w:rsidR="00A6707F" w:rsidRPr="008D32DF">
        <w:rPr>
          <w:rFonts w:ascii="Times New Roman" w:hAnsi="Times New Roman" w:cs="Times New Roman"/>
          <w:sz w:val="24"/>
          <w:szCs w:val="24"/>
        </w:rPr>
        <w:t xml:space="preserve">potential mechanism </w:t>
      </w:r>
      <w:r w:rsidRPr="008D32DF">
        <w:rPr>
          <w:rFonts w:ascii="Times New Roman" w:hAnsi="Times New Roman" w:cs="Times New Roman"/>
          <w:sz w:val="24"/>
          <w:szCs w:val="24"/>
        </w:rPr>
        <w:t>by which ANXA1</w:t>
      </w:r>
      <w:r w:rsidR="00A6707F" w:rsidRPr="008D32DF">
        <w:rPr>
          <w:rFonts w:ascii="Times New Roman" w:hAnsi="Times New Roman" w:cs="Times New Roman"/>
          <w:sz w:val="24"/>
          <w:szCs w:val="24"/>
        </w:rPr>
        <w:t xml:space="preserve"> could affect Aβ endocytosis</w:t>
      </w:r>
      <w:r w:rsidR="0065291E" w:rsidRPr="008D32DF">
        <w:rPr>
          <w:rFonts w:ascii="Times New Roman" w:hAnsi="Times New Roman" w:cs="Times New Roman"/>
          <w:sz w:val="24"/>
          <w:szCs w:val="24"/>
        </w:rPr>
        <w:t xml:space="preserve"> include</w:t>
      </w:r>
      <w:r w:rsidR="00B466AF" w:rsidRPr="008D32DF">
        <w:rPr>
          <w:rFonts w:ascii="Times New Roman" w:hAnsi="Times New Roman" w:cs="Times New Roman"/>
          <w:sz w:val="24"/>
          <w:szCs w:val="24"/>
        </w:rPr>
        <w:t>s</w:t>
      </w:r>
      <w:r w:rsidR="0065291E" w:rsidRPr="008D32DF">
        <w:rPr>
          <w:rFonts w:ascii="Times New Roman" w:hAnsi="Times New Roman" w:cs="Times New Roman"/>
          <w:sz w:val="24"/>
          <w:szCs w:val="24"/>
        </w:rPr>
        <w:t xml:space="preserve"> the interaction of ANXA1 with the actin cytoskeleton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RW.CITE{{2951 Patel,D.M. 2011}}</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[54]</w:t>
      </w:r>
      <w:r w:rsidR="000D0912" w:rsidRPr="008D32DF">
        <w:rPr>
          <w:rFonts w:ascii="Times New Roman" w:hAnsi="Times New Roman" w:cs="Times New Roman"/>
          <w:sz w:val="24"/>
          <w:szCs w:val="24"/>
        </w:rPr>
        <w:fldChar w:fldCharType="end"/>
      </w:r>
      <w:r w:rsidR="0065291E" w:rsidRPr="008D32DF">
        <w:rPr>
          <w:rFonts w:ascii="Times New Roman" w:hAnsi="Times New Roman" w:cs="Times New Roman"/>
          <w:sz w:val="24"/>
          <w:szCs w:val="24"/>
        </w:rPr>
        <w:t>.</w:t>
      </w:r>
      <w:r w:rsidR="00A6707F" w:rsidRPr="008D32DF">
        <w:rPr>
          <w:rFonts w:ascii="Times New Roman" w:hAnsi="Times New Roman" w:cs="Times New Roman"/>
          <w:sz w:val="24"/>
          <w:szCs w:val="24"/>
        </w:rPr>
        <w:t xml:space="preserve"> </w:t>
      </w:r>
      <w:r w:rsidR="0065291E" w:rsidRPr="008D32DF">
        <w:rPr>
          <w:rFonts w:ascii="Times New Roman" w:hAnsi="Times New Roman" w:cs="Times New Roman"/>
          <w:sz w:val="24"/>
          <w:szCs w:val="24"/>
        </w:rPr>
        <w:t xml:space="preserve">ANXA1 binds to and bundles F-actin </w:t>
      </w:r>
      <w:r w:rsidR="0065291E" w:rsidRPr="008D32DF">
        <w:rPr>
          <w:rFonts w:ascii="Times New Roman" w:hAnsi="Times New Roman" w:cs="Times New Roman"/>
          <w:i/>
          <w:sz w:val="24"/>
          <w:szCs w:val="24"/>
        </w:rPr>
        <w:t>in vitro</w:t>
      </w:r>
      <w:r w:rsidR="0065291E" w:rsidRPr="008D32DF">
        <w:rPr>
          <w:rFonts w:ascii="Times New Roman" w:hAnsi="Times New Roman" w:cs="Times New Roman"/>
          <w:sz w:val="24"/>
          <w:szCs w:val="24"/>
        </w:rPr>
        <w:t xml:space="preserve"> and co-localises with F-actin in different cell lines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RW.CITE{{2952 Hayes, Matthew J 2004; 1070 Cristante,Enrico 2013}}</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[14, 55]</w:t>
      </w:r>
      <w:r w:rsidR="000D0912" w:rsidRPr="008D32DF">
        <w:rPr>
          <w:rFonts w:ascii="Times New Roman" w:hAnsi="Times New Roman" w:cs="Times New Roman"/>
          <w:sz w:val="24"/>
          <w:szCs w:val="24"/>
        </w:rPr>
        <w:fldChar w:fldCharType="end"/>
      </w:r>
      <w:r w:rsidR="0065291E" w:rsidRPr="008D32DF">
        <w:rPr>
          <w:rFonts w:ascii="Times New Roman" w:hAnsi="Times New Roman" w:cs="Times New Roman"/>
          <w:sz w:val="24"/>
          <w:szCs w:val="24"/>
        </w:rPr>
        <w:t xml:space="preserve">. </w:t>
      </w:r>
      <w:r w:rsidR="0065291E" w:rsidRPr="008D32DF">
        <w:rPr>
          <w:rFonts w:ascii="Times New Roman" w:hAnsi="Times New Roman" w:cs="Times New Roman"/>
          <w:i/>
          <w:sz w:val="24"/>
          <w:szCs w:val="24"/>
        </w:rPr>
        <w:t>In vitro</w:t>
      </w:r>
      <w:r w:rsidR="0065291E" w:rsidRPr="008D32DF">
        <w:rPr>
          <w:rFonts w:ascii="Times New Roman" w:hAnsi="Times New Roman" w:cs="Times New Roman"/>
          <w:sz w:val="24"/>
          <w:szCs w:val="24"/>
        </w:rPr>
        <w:t xml:space="preserve"> studies have show</w:t>
      </w:r>
      <w:r w:rsidR="002D27B7" w:rsidRPr="008D32DF">
        <w:rPr>
          <w:rFonts w:ascii="Times New Roman" w:hAnsi="Times New Roman" w:cs="Times New Roman"/>
          <w:sz w:val="24"/>
          <w:szCs w:val="24"/>
        </w:rPr>
        <w:t>n</w:t>
      </w:r>
      <w:r w:rsidR="0065291E" w:rsidRPr="008D32DF">
        <w:rPr>
          <w:rFonts w:ascii="Times New Roman" w:hAnsi="Times New Roman" w:cs="Times New Roman"/>
          <w:sz w:val="24"/>
          <w:szCs w:val="24"/>
        </w:rPr>
        <w:t xml:space="preserve"> that ANXA1 facilitates the interaction between F-actin and </w:t>
      </w:r>
      <w:proofErr w:type="spellStart"/>
      <w:r w:rsidR="0065291E" w:rsidRPr="008D32DF">
        <w:rPr>
          <w:rFonts w:ascii="Times New Roman" w:hAnsi="Times New Roman" w:cs="Times New Roman"/>
          <w:sz w:val="24"/>
          <w:szCs w:val="24"/>
        </w:rPr>
        <w:t>phagosomes</w:t>
      </w:r>
      <w:proofErr w:type="spellEnd"/>
      <w:r w:rsidR="0065291E" w:rsidRPr="008D32DF">
        <w:rPr>
          <w:rFonts w:ascii="Times New Roman" w:hAnsi="Times New Roman" w:cs="Times New Roman"/>
          <w:sz w:val="24"/>
          <w:szCs w:val="24"/>
        </w:rPr>
        <w:t xml:space="preserve"> on macrophages, whereas the knockdown of ANXA1 expression resulted in impaired phagocytosis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RW.CITE{{2951 Patel,D.M. 2011}}</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[54]</w:t>
      </w:r>
      <w:r w:rsidR="000D0912" w:rsidRPr="008D32DF">
        <w:rPr>
          <w:rFonts w:ascii="Times New Roman" w:hAnsi="Times New Roman" w:cs="Times New Roman"/>
          <w:sz w:val="24"/>
          <w:szCs w:val="24"/>
        </w:rPr>
        <w:fldChar w:fldCharType="end"/>
      </w:r>
      <w:r w:rsidR="0065291E" w:rsidRPr="008D32DF">
        <w:rPr>
          <w:rFonts w:ascii="Times New Roman" w:hAnsi="Times New Roman" w:cs="Times New Roman"/>
          <w:sz w:val="24"/>
          <w:szCs w:val="24"/>
        </w:rPr>
        <w:t xml:space="preserve">. Our results suggest that the interaction between ANXA1 and </w:t>
      </w:r>
      <w:r w:rsidR="005A167F" w:rsidRPr="008D32DF">
        <w:rPr>
          <w:rFonts w:ascii="Times New Roman" w:hAnsi="Times New Roman" w:cs="Times New Roman"/>
          <w:sz w:val="24"/>
          <w:szCs w:val="24"/>
        </w:rPr>
        <w:t>FPRL1/</w:t>
      </w:r>
      <w:r w:rsidR="0065291E" w:rsidRPr="008D32DF">
        <w:rPr>
          <w:rFonts w:ascii="Times New Roman" w:hAnsi="Times New Roman" w:cs="Times New Roman"/>
          <w:sz w:val="24"/>
          <w:szCs w:val="24"/>
        </w:rPr>
        <w:t xml:space="preserve">FPR2 is functionally important to the formation of the </w:t>
      </w:r>
      <w:proofErr w:type="spellStart"/>
      <w:r w:rsidR="0065291E" w:rsidRPr="008D32DF">
        <w:rPr>
          <w:rFonts w:ascii="Times New Roman" w:hAnsi="Times New Roman" w:cs="Times New Roman"/>
          <w:sz w:val="24"/>
          <w:szCs w:val="24"/>
        </w:rPr>
        <w:t>phagosomal</w:t>
      </w:r>
      <w:proofErr w:type="spellEnd"/>
      <w:r w:rsidR="0065291E" w:rsidRPr="008D32DF">
        <w:rPr>
          <w:rFonts w:ascii="Times New Roman" w:hAnsi="Times New Roman" w:cs="Times New Roman"/>
          <w:sz w:val="24"/>
          <w:szCs w:val="24"/>
        </w:rPr>
        <w:t xml:space="preserve"> membrane on microglia and Aβ phagocytosis.</w:t>
      </w:r>
    </w:p>
    <w:p w14:paraId="165B1C8A" w14:textId="6484FDB2" w:rsidR="0065291E" w:rsidRPr="008D32DF" w:rsidRDefault="0065291E"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In addition to </w:t>
      </w:r>
      <w:r w:rsidR="00B466AF" w:rsidRPr="008D32DF">
        <w:rPr>
          <w:rFonts w:ascii="Times New Roman" w:hAnsi="Times New Roman" w:cs="Times New Roman"/>
          <w:sz w:val="24"/>
          <w:szCs w:val="24"/>
        </w:rPr>
        <w:t xml:space="preserve">the </w:t>
      </w:r>
      <w:r w:rsidRPr="008D32DF">
        <w:rPr>
          <w:rFonts w:ascii="Times New Roman" w:hAnsi="Times New Roman" w:cs="Times New Roman"/>
          <w:sz w:val="24"/>
          <w:szCs w:val="24"/>
        </w:rPr>
        <w:t>effect of ANXA1 on Aβ phagocytosis, we have shown that ANXA1 was able to reverse the pro-inflammatory effects of Aβ</w:t>
      </w:r>
      <w:r w:rsidRPr="008D32DF">
        <w:rPr>
          <w:rFonts w:ascii="Times New Roman" w:hAnsi="Times New Roman" w:cs="Times New Roman"/>
          <w:sz w:val="24"/>
          <w:szCs w:val="24"/>
          <w:vertAlign w:val="subscript"/>
        </w:rPr>
        <w:t>1-42</w:t>
      </w:r>
      <w:r w:rsidRPr="008D32DF">
        <w:rPr>
          <w:rFonts w:ascii="Times New Roman" w:hAnsi="Times New Roman" w:cs="Times New Roman"/>
          <w:sz w:val="24"/>
          <w:szCs w:val="24"/>
        </w:rPr>
        <w:t xml:space="preserve"> on microglia by regulating the gen</w:t>
      </w:r>
      <w:r w:rsidR="00B466AF" w:rsidRPr="008D32DF">
        <w:rPr>
          <w:rFonts w:ascii="Times New Roman" w:hAnsi="Times New Roman" w:cs="Times New Roman"/>
          <w:sz w:val="24"/>
          <w:szCs w:val="24"/>
        </w:rPr>
        <w:t>etic</w:t>
      </w:r>
      <w:r w:rsidRPr="008D32DF">
        <w:rPr>
          <w:rFonts w:ascii="Times New Roman" w:hAnsi="Times New Roman" w:cs="Times New Roman"/>
          <w:sz w:val="24"/>
          <w:szCs w:val="24"/>
        </w:rPr>
        <w:t xml:space="preserve"> expression of</w:t>
      </w:r>
      <w:r w:rsidR="00766F48">
        <w:rPr>
          <w:rFonts w:ascii="Times New Roman" w:hAnsi="Times New Roman" w:cs="Times New Roman"/>
          <w:sz w:val="24"/>
          <w:szCs w:val="24"/>
        </w:rPr>
        <w:t xml:space="preserve"> </w:t>
      </w:r>
      <w:r w:rsidR="00766F48" w:rsidRPr="00766F48">
        <w:rPr>
          <w:rFonts w:ascii="Times New Roman" w:hAnsi="Times New Roman" w:cs="Times New Roman"/>
          <w:i/>
          <w:sz w:val="24"/>
          <w:szCs w:val="24"/>
          <w:highlight w:val="yellow"/>
        </w:rPr>
        <w:t>Il6</w:t>
      </w:r>
      <w:r w:rsidR="00766F48">
        <w:rPr>
          <w:rFonts w:ascii="Times New Roman" w:hAnsi="Times New Roman" w:cs="Times New Roman"/>
          <w:sz w:val="24"/>
          <w:szCs w:val="24"/>
          <w:highlight w:val="yellow"/>
        </w:rPr>
        <w:t>,</w:t>
      </w:r>
      <w:r w:rsidRPr="00766F48">
        <w:rPr>
          <w:rFonts w:ascii="Times New Roman" w:hAnsi="Times New Roman" w:cs="Times New Roman"/>
          <w:sz w:val="24"/>
          <w:szCs w:val="24"/>
          <w:highlight w:val="yellow"/>
        </w:rPr>
        <w:t xml:space="preserve"> </w:t>
      </w:r>
      <w:proofErr w:type="spellStart"/>
      <w:r w:rsidRPr="00766F48">
        <w:rPr>
          <w:rFonts w:ascii="Times New Roman" w:hAnsi="Times New Roman" w:cs="Times New Roman"/>
          <w:i/>
          <w:sz w:val="24"/>
          <w:szCs w:val="24"/>
          <w:highlight w:val="yellow"/>
        </w:rPr>
        <w:t>T</w:t>
      </w:r>
      <w:r w:rsidR="009E4C0A" w:rsidRPr="00766F48">
        <w:rPr>
          <w:rFonts w:ascii="Times New Roman" w:hAnsi="Times New Roman" w:cs="Times New Roman"/>
          <w:i/>
          <w:sz w:val="24"/>
          <w:szCs w:val="24"/>
          <w:highlight w:val="yellow"/>
        </w:rPr>
        <w:t>nf</w:t>
      </w:r>
      <w:proofErr w:type="spellEnd"/>
      <w:r w:rsidR="00766F48">
        <w:rPr>
          <w:rFonts w:ascii="Times New Roman" w:hAnsi="Times New Roman" w:cs="Times New Roman"/>
          <w:sz w:val="24"/>
          <w:szCs w:val="24"/>
        </w:rPr>
        <w:t xml:space="preserve"> </w:t>
      </w:r>
      <w:r w:rsidR="00766F48" w:rsidRPr="00766F48">
        <w:rPr>
          <w:rFonts w:ascii="Times New Roman" w:hAnsi="Times New Roman" w:cs="Times New Roman"/>
          <w:sz w:val="24"/>
          <w:szCs w:val="24"/>
          <w:highlight w:val="yellow"/>
        </w:rPr>
        <w:t xml:space="preserve">and </w:t>
      </w:r>
      <w:r w:rsidR="00007269">
        <w:rPr>
          <w:rFonts w:ascii="Times New Roman" w:hAnsi="Times New Roman" w:cs="Times New Roman"/>
          <w:i/>
          <w:sz w:val="24"/>
          <w:szCs w:val="24"/>
          <w:highlight w:val="yellow"/>
        </w:rPr>
        <w:t>Tgf</w:t>
      </w:r>
      <w:r w:rsidR="00766F48" w:rsidRPr="00766F48">
        <w:rPr>
          <w:rFonts w:ascii="Times New Roman" w:hAnsi="Times New Roman" w:cs="Times New Roman"/>
          <w:i/>
          <w:sz w:val="24"/>
          <w:szCs w:val="24"/>
          <w:highlight w:val="yellow"/>
        </w:rPr>
        <w:t>b1</w:t>
      </w:r>
      <w:r w:rsidR="00766F48">
        <w:rPr>
          <w:rFonts w:ascii="Times New Roman" w:hAnsi="Times New Roman" w:cs="Times New Roman"/>
          <w:sz w:val="24"/>
          <w:szCs w:val="24"/>
        </w:rPr>
        <w:t>.</w:t>
      </w:r>
      <w:r w:rsidRPr="008D32DF">
        <w:rPr>
          <w:rFonts w:ascii="Times New Roman" w:hAnsi="Times New Roman" w:cs="Times New Roman"/>
          <w:sz w:val="24"/>
          <w:szCs w:val="24"/>
        </w:rPr>
        <w:t xml:space="preserve"> These results are in agreement with </w:t>
      </w:r>
      <w:r w:rsidR="00641E5E" w:rsidRPr="008D32DF">
        <w:rPr>
          <w:rFonts w:ascii="Times New Roman" w:hAnsi="Times New Roman" w:cs="Times New Roman"/>
          <w:sz w:val="24"/>
          <w:szCs w:val="24"/>
        </w:rPr>
        <w:t xml:space="preserve">a </w:t>
      </w:r>
      <w:r w:rsidRPr="008D32DF">
        <w:rPr>
          <w:rFonts w:ascii="Times New Roman" w:hAnsi="Times New Roman" w:cs="Times New Roman"/>
          <w:sz w:val="24"/>
          <w:szCs w:val="24"/>
        </w:rPr>
        <w:t xml:space="preserve">previous study from our group showing that ANXA1 was able to reverse the LPS-induced activation of microglia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RW.CITE{{2919 McArthur,S. 2010}}</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[12]</w:t>
      </w:r>
      <w:r w:rsidR="000D0912" w:rsidRPr="008D32DF">
        <w:rPr>
          <w:rFonts w:ascii="Times New Roman" w:hAnsi="Times New Roman" w:cs="Times New Roman"/>
          <w:sz w:val="24"/>
          <w:szCs w:val="24"/>
        </w:rPr>
        <w:fldChar w:fldCharType="end"/>
      </w:r>
      <w:r w:rsidRPr="008D32DF">
        <w:rPr>
          <w:rFonts w:ascii="Times New Roman" w:hAnsi="Times New Roman" w:cs="Times New Roman"/>
          <w:sz w:val="24"/>
          <w:szCs w:val="24"/>
        </w:rPr>
        <w:t xml:space="preserve">. Moreover, macrophages from mice lacking ANXA1 showed higher levels of TNFα and IL-6 in response to LPS </w:t>
      </w:r>
      <w:r w:rsidR="000D0912" w:rsidRPr="008D32DF">
        <w:rPr>
          <w:rFonts w:ascii="Times New Roman" w:hAnsi="Times New Roman" w:cs="Times New Roman"/>
          <w:sz w:val="24"/>
          <w:szCs w:val="24"/>
        </w:rPr>
        <w:fldChar w:fldCharType="begin"/>
      </w:r>
      <w:r w:rsidR="000D0912" w:rsidRPr="008D32DF">
        <w:rPr>
          <w:rFonts w:ascii="Times New Roman" w:hAnsi="Times New Roman" w:cs="Times New Roman"/>
          <w:sz w:val="24"/>
          <w:szCs w:val="24"/>
        </w:rPr>
        <w:instrText>ADDIN RW.CITE{{2950 Yang,Y.H. 2009}}</w:instrText>
      </w:r>
      <w:r w:rsidR="000D0912" w:rsidRPr="008D32DF">
        <w:rPr>
          <w:rFonts w:ascii="Times New Roman" w:hAnsi="Times New Roman" w:cs="Times New Roman"/>
          <w:sz w:val="24"/>
          <w:szCs w:val="24"/>
        </w:rPr>
        <w:fldChar w:fldCharType="separate"/>
      </w:r>
      <w:r w:rsidR="00007269">
        <w:rPr>
          <w:rFonts w:ascii="Times New Roman" w:hAnsi="Times New Roman" w:cs="Times New Roman"/>
          <w:sz w:val="24"/>
          <w:szCs w:val="24"/>
        </w:rPr>
        <w:t>[56]</w:t>
      </w:r>
      <w:r w:rsidR="000D0912" w:rsidRPr="008D32DF">
        <w:rPr>
          <w:rFonts w:ascii="Times New Roman" w:hAnsi="Times New Roman" w:cs="Times New Roman"/>
          <w:sz w:val="24"/>
          <w:szCs w:val="24"/>
        </w:rPr>
        <w:fldChar w:fldCharType="end"/>
      </w:r>
      <w:r w:rsidRPr="008D32DF">
        <w:rPr>
          <w:rFonts w:ascii="Times New Roman" w:hAnsi="Times New Roman" w:cs="Times New Roman"/>
          <w:sz w:val="24"/>
          <w:szCs w:val="24"/>
        </w:rPr>
        <w:t xml:space="preserve">. These results confirm that ANXA1 regulates microglial activation in response to inflammatory stimuli. </w:t>
      </w:r>
    </w:p>
    <w:p w14:paraId="2C2A5FA4" w14:textId="1C4A5C9F" w:rsidR="006C04BB" w:rsidRPr="008D32DF" w:rsidRDefault="006C04BB" w:rsidP="008D32DF">
      <w:pPr>
        <w:spacing w:line="480" w:lineRule="auto"/>
        <w:jc w:val="both"/>
        <w:rPr>
          <w:rFonts w:ascii="Times New Roman" w:hAnsi="Times New Roman" w:cs="Times New Roman"/>
          <w:sz w:val="24"/>
          <w:szCs w:val="24"/>
        </w:rPr>
      </w:pPr>
      <w:r w:rsidRPr="008D32DF">
        <w:rPr>
          <w:rFonts w:ascii="Times New Roman" w:hAnsi="Times New Roman" w:cs="Times New Roman"/>
          <w:b/>
          <w:sz w:val="24"/>
          <w:szCs w:val="24"/>
        </w:rPr>
        <w:t xml:space="preserve">Conclusions </w:t>
      </w:r>
    </w:p>
    <w:p w14:paraId="2A31D014" w14:textId="71912DA4" w:rsidR="006C04BB" w:rsidRPr="008D32DF" w:rsidRDefault="00F77C01"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lastRenderedPageBreak/>
        <w:t xml:space="preserve">Our data support a potential role of </w:t>
      </w:r>
      <w:proofErr w:type="spellStart"/>
      <w:r w:rsidRPr="008D32DF">
        <w:rPr>
          <w:rFonts w:ascii="Times New Roman" w:hAnsi="Times New Roman" w:cs="Times New Roman"/>
          <w:sz w:val="24"/>
          <w:szCs w:val="24"/>
        </w:rPr>
        <w:t>ANXAl</w:t>
      </w:r>
      <w:proofErr w:type="spellEnd"/>
      <w:r w:rsidRPr="008D32DF">
        <w:rPr>
          <w:rFonts w:ascii="Times New Roman" w:hAnsi="Times New Roman" w:cs="Times New Roman"/>
          <w:sz w:val="24"/>
          <w:szCs w:val="24"/>
        </w:rPr>
        <w:t xml:space="preserve"> in AD by reducing Aβ levels and decreasing </w:t>
      </w:r>
      <w:proofErr w:type="spellStart"/>
      <w:r w:rsidRPr="008D32DF">
        <w:rPr>
          <w:rFonts w:ascii="Times New Roman" w:hAnsi="Times New Roman" w:cs="Times New Roman"/>
          <w:sz w:val="24"/>
          <w:szCs w:val="24"/>
        </w:rPr>
        <w:t>neuroinf</w:t>
      </w:r>
      <w:r w:rsidR="00B6609B" w:rsidRPr="008D32DF">
        <w:rPr>
          <w:rFonts w:ascii="Times New Roman" w:hAnsi="Times New Roman" w:cs="Times New Roman"/>
          <w:sz w:val="24"/>
          <w:szCs w:val="24"/>
        </w:rPr>
        <w:t>l</w:t>
      </w:r>
      <w:r w:rsidR="00507635">
        <w:rPr>
          <w:rFonts w:ascii="Times New Roman" w:hAnsi="Times New Roman" w:cs="Times New Roman"/>
          <w:sz w:val="24"/>
          <w:szCs w:val="24"/>
        </w:rPr>
        <w:t>ammation</w:t>
      </w:r>
      <w:proofErr w:type="spellEnd"/>
      <w:r w:rsidR="00507635">
        <w:rPr>
          <w:rFonts w:ascii="Times New Roman" w:hAnsi="Times New Roman" w:cs="Times New Roman"/>
          <w:sz w:val="24"/>
          <w:szCs w:val="24"/>
        </w:rPr>
        <w:t>, suggesting a</w:t>
      </w:r>
      <w:r w:rsidRPr="008D32DF">
        <w:rPr>
          <w:rFonts w:ascii="Times New Roman" w:hAnsi="Times New Roman" w:cs="Times New Roman"/>
          <w:sz w:val="24"/>
          <w:szCs w:val="24"/>
        </w:rPr>
        <w:t xml:space="preserve"> novel view that </w:t>
      </w:r>
      <w:proofErr w:type="spellStart"/>
      <w:r w:rsidRPr="008D32DF">
        <w:rPr>
          <w:rFonts w:ascii="Times New Roman" w:hAnsi="Times New Roman" w:cs="Times New Roman"/>
          <w:sz w:val="24"/>
          <w:szCs w:val="24"/>
        </w:rPr>
        <w:t>ANXAl</w:t>
      </w:r>
      <w:proofErr w:type="spellEnd"/>
      <w:r w:rsidRPr="008D32DF">
        <w:rPr>
          <w:rFonts w:ascii="Times New Roman" w:hAnsi="Times New Roman" w:cs="Times New Roman"/>
          <w:sz w:val="24"/>
          <w:szCs w:val="24"/>
        </w:rPr>
        <w:t xml:space="preserve"> may play a protective role in AD progression. We have shown in this study that ANXA1 affects the degradation and clearance of Aβ and propose ANXA1 as a promising therapeutic tool in AD.</w:t>
      </w:r>
      <w:r w:rsidR="00E46B7F">
        <w:rPr>
          <w:rFonts w:ascii="Times New Roman" w:hAnsi="Times New Roman" w:cs="Times New Roman"/>
          <w:sz w:val="24"/>
          <w:szCs w:val="24"/>
        </w:rPr>
        <w:t xml:space="preserve"> </w:t>
      </w:r>
      <w:r w:rsidR="00E46B7F" w:rsidRPr="00E46B7F">
        <w:rPr>
          <w:rFonts w:ascii="Times New Roman" w:hAnsi="Times New Roman" w:cs="Times New Roman"/>
          <w:sz w:val="24"/>
          <w:szCs w:val="24"/>
          <w:highlight w:val="yellow"/>
        </w:rPr>
        <w:t>However, in spite of the protective role of ANXA1 in AD, more studies should be conducted in order to clarify possible regulatory mechanisms in this resolution pathway</w:t>
      </w:r>
      <w:r w:rsidR="007F6191">
        <w:rPr>
          <w:rFonts w:ascii="Times New Roman" w:hAnsi="Times New Roman" w:cs="Times New Roman"/>
          <w:sz w:val="24"/>
          <w:szCs w:val="24"/>
          <w:highlight w:val="yellow"/>
        </w:rPr>
        <w:t>, which may affect its functionality in different stages of the disease</w:t>
      </w:r>
      <w:r w:rsidR="00E46B7F" w:rsidRPr="00E46B7F">
        <w:rPr>
          <w:rFonts w:ascii="Times New Roman" w:hAnsi="Times New Roman" w:cs="Times New Roman"/>
          <w:sz w:val="24"/>
          <w:szCs w:val="24"/>
          <w:highlight w:val="yellow"/>
        </w:rPr>
        <w:t>.</w:t>
      </w:r>
      <w:r w:rsidR="006C04BB" w:rsidRPr="008D32DF">
        <w:rPr>
          <w:rFonts w:ascii="Times New Roman" w:hAnsi="Times New Roman" w:cs="Times New Roman"/>
          <w:sz w:val="24"/>
          <w:szCs w:val="24"/>
        </w:rPr>
        <w:br w:type="page"/>
      </w:r>
    </w:p>
    <w:p w14:paraId="54084836" w14:textId="77777777" w:rsidR="006C04BB" w:rsidRPr="008D32DF" w:rsidRDefault="006C04BB" w:rsidP="008D32DF">
      <w:pPr>
        <w:spacing w:line="480" w:lineRule="auto"/>
        <w:rPr>
          <w:rFonts w:ascii="Times New Roman" w:hAnsi="Times New Roman" w:cs="Times New Roman"/>
          <w:b/>
          <w:sz w:val="24"/>
          <w:szCs w:val="24"/>
        </w:rPr>
      </w:pPr>
      <w:r w:rsidRPr="008D32DF">
        <w:rPr>
          <w:rFonts w:ascii="Times New Roman" w:hAnsi="Times New Roman" w:cs="Times New Roman"/>
          <w:b/>
          <w:sz w:val="24"/>
          <w:szCs w:val="24"/>
        </w:rPr>
        <w:lastRenderedPageBreak/>
        <w:t>List of abbreviations</w:t>
      </w:r>
    </w:p>
    <w:p w14:paraId="5D6D6C12" w14:textId="77777777" w:rsidR="00966BBA" w:rsidRDefault="00966BBA"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Aβ</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Amyloid beta</w:t>
      </w:r>
    </w:p>
    <w:p w14:paraId="3E805F1E" w14:textId="2563D640" w:rsidR="00FA4C31" w:rsidRPr="008D32DF" w:rsidRDefault="00FA4C31" w:rsidP="008D32DF">
      <w:pPr>
        <w:spacing w:line="480" w:lineRule="auto"/>
        <w:rPr>
          <w:rFonts w:ascii="Times New Roman" w:hAnsi="Times New Roman" w:cs="Times New Roman"/>
          <w:color w:val="000000" w:themeColor="text1"/>
          <w:sz w:val="24"/>
          <w:szCs w:val="24"/>
        </w:rPr>
      </w:pPr>
      <w:r w:rsidRPr="00FA4C31">
        <w:rPr>
          <w:rFonts w:ascii="Times New Roman" w:hAnsi="Times New Roman" w:cs="Times New Roman"/>
          <w:color w:val="000000" w:themeColor="text1"/>
          <w:sz w:val="24"/>
          <w:szCs w:val="24"/>
          <w:highlight w:val="yellow"/>
        </w:rPr>
        <w:t>ABC</w:t>
      </w:r>
      <w:r w:rsidRPr="00FA4C31">
        <w:rPr>
          <w:rFonts w:ascii="Times New Roman" w:hAnsi="Times New Roman" w:cs="Times New Roman"/>
          <w:color w:val="000000" w:themeColor="text1"/>
          <w:sz w:val="24"/>
          <w:szCs w:val="24"/>
          <w:highlight w:val="yellow"/>
        </w:rPr>
        <w:tab/>
      </w:r>
      <w:r w:rsidRPr="00FA4C31">
        <w:rPr>
          <w:rFonts w:ascii="Times New Roman" w:hAnsi="Times New Roman" w:cs="Times New Roman"/>
          <w:color w:val="000000" w:themeColor="text1"/>
          <w:sz w:val="24"/>
          <w:szCs w:val="24"/>
          <w:highlight w:val="yellow"/>
        </w:rPr>
        <w:tab/>
      </w:r>
      <w:proofErr w:type="spellStart"/>
      <w:r w:rsidRPr="00FA4C31">
        <w:rPr>
          <w:rFonts w:ascii="Times New Roman" w:hAnsi="Times New Roman" w:cs="Times New Roman"/>
          <w:color w:val="000000" w:themeColor="text1"/>
          <w:sz w:val="24"/>
          <w:szCs w:val="24"/>
          <w:highlight w:val="yellow"/>
        </w:rPr>
        <w:t>Avidin</w:t>
      </w:r>
      <w:proofErr w:type="spellEnd"/>
      <w:r w:rsidRPr="00FA4C31">
        <w:rPr>
          <w:rFonts w:ascii="Times New Roman" w:hAnsi="Times New Roman" w:cs="Times New Roman"/>
          <w:color w:val="000000" w:themeColor="text1"/>
          <w:sz w:val="24"/>
          <w:szCs w:val="24"/>
          <w:highlight w:val="yellow"/>
        </w:rPr>
        <w:t xml:space="preserve"> biotin complex</w:t>
      </w:r>
    </w:p>
    <w:p w14:paraId="54AF5C64" w14:textId="336D3287" w:rsidR="00923559" w:rsidRPr="008D32DF" w:rsidRDefault="00923559"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AD</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Alzheimer’s disease</w:t>
      </w:r>
    </w:p>
    <w:p w14:paraId="5E67661F" w14:textId="4A58F3E2" w:rsidR="005744D9" w:rsidRDefault="005744D9"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AICD</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Amyloid precursor protein intracellular domain</w:t>
      </w:r>
    </w:p>
    <w:p w14:paraId="10B7D759" w14:textId="1F5C9EC8" w:rsidR="00D87646" w:rsidRDefault="00D87646" w:rsidP="008D32DF">
      <w:pPr>
        <w:spacing w:line="480" w:lineRule="auto"/>
        <w:rPr>
          <w:rFonts w:ascii="Times New Roman" w:hAnsi="Times New Roman" w:cs="Times New Roman"/>
          <w:color w:val="000000" w:themeColor="text1"/>
          <w:sz w:val="24"/>
          <w:szCs w:val="24"/>
        </w:rPr>
      </w:pPr>
      <w:r w:rsidRPr="00D87646">
        <w:rPr>
          <w:rFonts w:ascii="Times New Roman" w:hAnsi="Times New Roman" w:cs="Times New Roman"/>
          <w:color w:val="000000" w:themeColor="text1"/>
          <w:sz w:val="24"/>
          <w:szCs w:val="24"/>
          <w:highlight w:val="yellow"/>
        </w:rPr>
        <w:t>ANOVA</w:t>
      </w:r>
      <w:r w:rsidRPr="00D87646">
        <w:rPr>
          <w:rFonts w:ascii="Times New Roman" w:hAnsi="Times New Roman" w:cs="Times New Roman"/>
          <w:color w:val="000000" w:themeColor="text1"/>
          <w:sz w:val="24"/>
          <w:szCs w:val="24"/>
          <w:highlight w:val="yellow"/>
        </w:rPr>
        <w:tab/>
        <w:t>Analysis of variance</w:t>
      </w:r>
    </w:p>
    <w:p w14:paraId="57E67529" w14:textId="6272DC52" w:rsidR="005626C0" w:rsidRPr="008D32DF" w:rsidRDefault="005626C0" w:rsidP="008D32DF">
      <w:pPr>
        <w:spacing w:line="480" w:lineRule="auto"/>
        <w:rPr>
          <w:rFonts w:ascii="Times New Roman" w:hAnsi="Times New Roman" w:cs="Times New Roman"/>
          <w:color w:val="000000" w:themeColor="text1"/>
          <w:sz w:val="24"/>
          <w:szCs w:val="24"/>
        </w:rPr>
      </w:pPr>
      <w:r w:rsidRPr="005626C0">
        <w:rPr>
          <w:rFonts w:ascii="Times New Roman" w:hAnsi="Times New Roman" w:cs="Times New Roman"/>
          <w:color w:val="000000" w:themeColor="text1"/>
          <w:sz w:val="24"/>
          <w:szCs w:val="24"/>
          <w:highlight w:val="yellow"/>
        </w:rPr>
        <w:t>ANXA1</w:t>
      </w:r>
      <w:r w:rsidRPr="005626C0">
        <w:rPr>
          <w:rFonts w:ascii="Times New Roman" w:hAnsi="Times New Roman" w:cs="Times New Roman"/>
          <w:color w:val="000000" w:themeColor="text1"/>
          <w:sz w:val="24"/>
          <w:szCs w:val="24"/>
          <w:highlight w:val="yellow"/>
        </w:rPr>
        <w:tab/>
      </w:r>
      <w:proofErr w:type="spellStart"/>
      <w:r w:rsidRPr="005626C0">
        <w:rPr>
          <w:rFonts w:ascii="Times New Roman" w:hAnsi="Times New Roman" w:cs="Times New Roman"/>
          <w:color w:val="000000" w:themeColor="text1"/>
          <w:sz w:val="24"/>
          <w:szCs w:val="24"/>
          <w:highlight w:val="yellow"/>
        </w:rPr>
        <w:t>Annexin</w:t>
      </w:r>
      <w:proofErr w:type="spellEnd"/>
      <w:r w:rsidRPr="005626C0">
        <w:rPr>
          <w:rFonts w:ascii="Times New Roman" w:hAnsi="Times New Roman" w:cs="Times New Roman"/>
          <w:color w:val="000000" w:themeColor="text1"/>
          <w:sz w:val="24"/>
          <w:szCs w:val="24"/>
          <w:highlight w:val="yellow"/>
        </w:rPr>
        <w:t xml:space="preserve"> A1</w:t>
      </w:r>
    </w:p>
    <w:p w14:paraId="10576123" w14:textId="77777777" w:rsidR="0071502C" w:rsidRPr="008D32DF" w:rsidRDefault="00966BBA"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APP</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Amyloid precursor protein</w:t>
      </w:r>
    </w:p>
    <w:p w14:paraId="788AA7C0" w14:textId="72A34722" w:rsidR="00966BBA" w:rsidRPr="008D32DF" w:rsidRDefault="008D32DF" w:rsidP="008D32D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BACE1</w:t>
      </w:r>
      <w:r>
        <w:rPr>
          <w:rFonts w:ascii="Times New Roman" w:hAnsi="Times New Roman" w:cs="Times New Roman"/>
          <w:color w:val="000000" w:themeColor="text1"/>
          <w:sz w:val="24"/>
          <w:szCs w:val="24"/>
        </w:rPr>
        <w:tab/>
      </w:r>
      <w:r w:rsidR="00966BBA" w:rsidRPr="008D32DF">
        <w:rPr>
          <w:rFonts w:ascii="Times New Roman" w:hAnsi="Times New Roman" w:cs="Times New Roman"/>
          <w:color w:val="000000" w:themeColor="text1"/>
          <w:sz w:val="24"/>
          <w:szCs w:val="24"/>
        </w:rPr>
        <w:t xml:space="preserve">Beta-site </w:t>
      </w:r>
      <w:r w:rsidR="00E94EC4">
        <w:rPr>
          <w:rFonts w:ascii="Times New Roman" w:hAnsi="Times New Roman" w:cs="Times New Roman"/>
          <w:color w:val="000000" w:themeColor="text1"/>
          <w:sz w:val="24"/>
          <w:szCs w:val="24"/>
        </w:rPr>
        <w:t>APP</w:t>
      </w:r>
      <w:r w:rsidR="00966BBA" w:rsidRPr="008D32DF">
        <w:rPr>
          <w:rFonts w:ascii="Times New Roman" w:hAnsi="Times New Roman" w:cs="Times New Roman"/>
          <w:color w:val="000000" w:themeColor="text1"/>
          <w:sz w:val="24"/>
          <w:szCs w:val="24"/>
        </w:rPr>
        <w:t xml:space="preserve"> cleaving enzyme 1</w:t>
      </w:r>
    </w:p>
    <w:p w14:paraId="68AC14B4" w14:textId="4A58D57E" w:rsidR="005F363A" w:rsidRDefault="005F363A" w:rsidP="008D32DF">
      <w:pPr>
        <w:tabs>
          <w:tab w:val="left" w:pos="720"/>
          <w:tab w:val="left" w:pos="1440"/>
          <w:tab w:val="left" w:pos="2160"/>
          <w:tab w:val="left" w:pos="2880"/>
          <w:tab w:val="center" w:pos="4513"/>
        </w:tabs>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BBB</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Blood-brain barrier</w:t>
      </w:r>
    </w:p>
    <w:p w14:paraId="60983D35" w14:textId="78FD2E8A" w:rsidR="00FA4C31" w:rsidRDefault="00FA4C31" w:rsidP="008D32DF">
      <w:pPr>
        <w:tabs>
          <w:tab w:val="left" w:pos="720"/>
          <w:tab w:val="left" w:pos="1440"/>
          <w:tab w:val="left" w:pos="2160"/>
          <w:tab w:val="left" w:pos="2880"/>
          <w:tab w:val="center" w:pos="4513"/>
        </w:tabs>
        <w:spacing w:line="480" w:lineRule="auto"/>
        <w:rPr>
          <w:rFonts w:ascii="Times New Roman" w:hAnsi="Times New Roman" w:cs="Times New Roman"/>
          <w:color w:val="000000" w:themeColor="text1"/>
          <w:sz w:val="24"/>
          <w:szCs w:val="24"/>
        </w:rPr>
      </w:pPr>
      <w:r w:rsidRPr="00FA4C31">
        <w:rPr>
          <w:rFonts w:ascii="Times New Roman" w:hAnsi="Times New Roman" w:cs="Times New Roman"/>
          <w:color w:val="000000" w:themeColor="text1"/>
          <w:sz w:val="24"/>
          <w:szCs w:val="24"/>
          <w:highlight w:val="yellow"/>
        </w:rPr>
        <w:t>BSA</w:t>
      </w:r>
      <w:r w:rsidRPr="00FA4C31">
        <w:rPr>
          <w:rFonts w:ascii="Times New Roman" w:hAnsi="Times New Roman" w:cs="Times New Roman"/>
          <w:color w:val="000000" w:themeColor="text1"/>
          <w:sz w:val="24"/>
          <w:szCs w:val="24"/>
          <w:highlight w:val="yellow"/>
        </w:rPr>
        <w:tab/>
      </w:r>
      <w:r w:rsidRPr="00FA4C31">
        <w:rPr>
          <w:rFonts w:ascii="Times New Roman" w:hAnsi="Times New Roman" w:cs="Times New Roman"/>
          <w:color w:val="000000" w:themeColor="text1"/>
          <w:sz w:val="24"/>
          <w:szCs w:val="24"/>
          <w:highlight w:val="yellow"/>
        </w:rPr>
        <w:tab/>
        <w:t>Bovine serum albumin</w:t>
      </w:r>
    </w:p>
    <w:p w14:paraId="440BC48B" w14:textId="35204F8B" w:rsidR="00D50375" w:rsidRPr="008D32DF" w:rsidRDefault="00D50375" w:rsidP="008D32DF">
      <w:pPr>
        <w:tabs>
          <w:tab w:val="left" w:pos="720"/>
          <w:tab w:val="left" w:pos="1440"/>
          <w:tab w:val="left" w:pos="2160"/>
          <w:tab w:val="left" w:pos="2880"/>
          <w:tab w:val="center" w:pos="4513"/>
        </w:tabs>
        <w:spacing w:line="480" w:lineRule="auto"/>
        <w:rPr>
          <w:rFonts w:ascii="Times New Roman" w:hAnsi="Times New Roman" w:cs="Times New Roman"/>
          <w:color w:val="000000" w:themeColor="text1"/>
          <w:sz w:val="24"/>
          <w:szCs w:val="24"/>
        </w:rPr>
      </w:pPr>
      <w:r w:rsidRPr="00D50375">
        <w:rPr>
          <w:rFonts w:ascii="Times New Roman" w:hAnsi="Times New Roman" w:cs="Times New Roman"/>
          <w:color w:val="000000" w:themeColor="text1"/>
          <w:sz w:val="24"/>
          <w:szCs w:val="24"/>
          <w:highlight w:val="yellow"/>
        </w:rPr>
        <w:t>CALLA</w:t>
      </w:r>
      <w:r w:rsidRPr="00D50375">
        <w:rPr>
          <w:rFonts w:ascii="Times New Roman" w:hAnsi="Times New Roman" w:cs="Times New Roman"/>
          <w:color w:val="000000" w:themeColor="text1"/>
          <w:sz w:val="24"/>
          <w:szCs w:val="24"/>
          <w:highlight w:val="yellow"/>
        </w:rPr>
        <w:tab/>
        <w:t xml:space="preserve">Common acute lymphocytic </w:t>
      </w:r>
      <w:proofErr w:type="spellStart"/>
      <w:r w:rsidRPr="00D50375">
        <w:rPr>
          <w:rFonts w:ascii="Times New Roman" w:hAnsi="Times New Roman" w:cs="Times New Roman"/>
          <w:color w:val="000000" w:themeColor="text1"/>
          <w:sz w:val="24"/>
          <w:szCs w:val="24"/>
          <w:highlight w:val="yellow"/>
        </w:rPr>
        <w:t>leukemia</w:t>
      </w:r>
      <w:proofErr w:type="spellEnd"/>
      <w:r w:rsidRPr="00D50375">
        <w:rPr>
          <w:rFonts w:ascii="Times New Roman" w:hAnsi="Times New Roman" w:cs="Times New Roman"/>
          <w:color w:val="000000" w:themeColor="text1"/>
          <w:sz w:val="24"/>
          <w:szCs w:val="24"/>
          <w:highlight w:val="yellow"/>
        </w:rPr>
        <w:t xml:space="preserve"> (ALL) antigen</w:t>
      </w:r>
    </w:p>
    <w:p w14:paraId="7A525B12" w14:textId="77777777" w:rsidR="00966BBA" w:rsidRDefault="00966BBA"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CTF</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r>
      <w:proofErr w:type="spellStart"/>
      <w:r w:rsidRPr="008D32DF">
        <w:rPr>
          <w:rFonts w:ascii="Times New Roman" w:hAnsi="Times New Roman" w:cs="Times New Roman"/>
          <w:color w:val="000000" w:themeColor="text1"/>
          <w:sz w:val="24"/>
          <w:szCs w:val="24"/>
        </w:rPr>
        <w:t>Carboxy</w:t>
      </w:r>
      <w:proofErr w:type="spellEnd"/>
      <w:r w:rsidRPr="008D32DF">
        <w:rPr>
          <w:rFonts w:ascii="Times New Roman" w:hAnsi="Times New Roman" w:cs="Times New Roman"/>
          <w:color w:val="000000" w:themeColor="text1"/>
          <w:sz w:val="24"/>
          <w:szCs w:val="24"/>
        </w:rPr>
        <w:t>-terminal fragment</w:t>
      </w:r>
    </w:p>
    <w:p w14:paraId="3417B460" w14:textId="55536104" w:rsidR="00B91B0B" w:rsidRPr="008D32DF" w:rsidRDefault="00B91B0B" w:rsidP="008D32DF">
      <w:pPr>
        <w:spacing w:line="480" w:lineRule="auto"/>
        <w:rPr>
          <w:rFonts w:ascii="Times New Roman" w:hAnsi="Times New Roman" w:cs="Times New Roman"/>
          <w:color w:val="000000" w:themeColor="text1"/>
          <w:sz w:val="24"/>
          <w:szCs w:val="24"/>
        </w:rPr>
      </w:pPr>
      <w:r w:rsidRPr="00B91B0B">
        <w:rPr>
          <w:rFonts w:ascii="Times New Roman" w:hAnsi="Times New Roman" w:cs="Times New Roman"/>
          <w:color w:val="000000" w:themeColor="text1"/>
          <w:sz w:val="24"/>
          <w:szCs w:val="24"/>
          <w:highlight w:val="yellow"/>
        </w:rPr>
        <w:t>ELISA</w:t>
      </w:r>
      <w:r w:rsidRPr="00B91B0B">
        <w:rPr>
          <w:rFonts w:ascii="Times New Roman" w:hAnsi="Times New Roman" w:cs="Times New Roman"/>
          <w:color w:val="000000" w:themeColor="text1"/>
          <w:sz w:val="24"/>
          <w:szCs w:val="24"/>
          <w:highlight w:val="yellow"/>
        </w:rPr>
        <w:tab/>
      </w:r>
      <w:r w:rsidRPr="00B91B0B">
        <w:rPr>
          <w:rFonts w:ascii="Times New Roman" w:hAnsi="Times New Roman" w:cs="Times New Roman"/>
          <w:color w:val="000000" w:themeColor="text1"/>
          <w:sz w:val="24"/>
          <w:szCs w:val="24"/>
          <w:highlight w:val="yellow"/>
        </w:rPr>
        <w:tab/>
        <w:t xml:space="preserve">Enzyme linked </w:t>
      </w:r>
      <w:proofErr w:type="spellStart"/>
      <w:r w:rsidRPr="00B91B0B">
        <w:rPr>
          <w:rFonts w:ascii="Times New Roman" w:hAnsi="Times New Roman" w:cs="Times New Roman"/>
          <w:color w:val="000000" w:themeColor="text1"/>
          <w:sz w:val="24"/>
          <w:szCs w:val="24"/>
          <w:highlight w:val="yellow"/>
        </w:rPr>
        <w:t>immunosorbent</w:t>
      </w:r>
      <w:proofErr w:type="spellEnd"/>
      <w:r w:rsidRPr="00B91B0B">
        <w:rPr>
          <w:rFonts w:ascii="Times New Roman" w:hAnsi="Times New Roman" w:cs="Times New Roman"/>
          <w:color w:val="000000" w:themeColor="text1"/>
          <w:sz w:val="24"/>
          <w:szCs w:val="24"/>
          <w:highlight w:val="yellow"/>
        </w:rPr>
        <w:t xml:space="preserve"> assay</w:t>
      </w:r>
    </w:p>
    <w:p w14:paraId="2B0064B6" w14:textId="6E9C38FC" w:rsidR="00514EC5" w:rsidRPr="008D32DF" w:rsidRDefault="00514EC5"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FACS</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Fluorescence activated cell sorting</w:t>
      </w:r>
    </w:p>
    <w:p w14:paraId="12946A00" w14:textId="3F64EDB4" w:rsidR="00C9033A" w:rsidRDefault="00C9033A"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FAD</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Familial Alzheimer’s disease</w:t>
      </w:r>
    </w:p>
    <w:p w14:paraId="0F0E1A7C" w14:textId="5AFF834B" w:rsidR="00C14FEB" w:rsidRPr="008D32DF" w:rsidRDefault="00C14FEB" w:rsidP="008D32DF">
      <w:pPr>
        <w:spacing w:line="480" w:lineRule="auto"/>
        <w:rPr>
          <w:rFonts w:ascii="Times New Roman" w:hAnsi="Times New Roman" w:cs="Times New Roman"/>
          <w:color w:val="000000" w:themeColor="text1"/>
          <w:sz w:val="24"/>
          <w:szCs w:val="24"/>
        </w:rPr>
      </w:pPr>
      <w:r w:rsidRPr="00C14FEB">
        <w:rPr>
          <w:rFonts w:ascii="Times New Roman" w:hAnsi="Times New Roman" w:cs="Times New Roman"/>
          <w:color w:val="000000" w:themeColor="text1"/>
          <w:sz w:val="24"/>
          <w:szCs w:val="24"/>
          <w:highlight w:val="yellow"/>
        </w:rPr>
        <w:t>FBS</w:t>
      </w:r>
      <w:r w:rsidRPr="00C14FEB">
        <w:rPr>
          <w:rFonts w:ascii="Times New Roman" w:hAnsi="Times New Roman" w:cs="Times New Roman"/>
          <w:color w:val="000000" w:themeColor="text1"/>
          <w:sz w:val="24"/>
          <w:szCs w:val="24"/>
          <w:highlight w:val="yellow"/>
        </w:rPr>
        <w:tab/>
      </w:r>
      <w:r w:rsidRPr="00C14FEB">
        <w:rPr>
          <w:rFonts w:ascii="Times New Roman" w:hAnsi="Times New Roman" w:cs="Times New Roman"/>
          <w:color w:val="000000" w:themeColor="text1"/>
          <w:sz w:val="24"/>
          <w:szCs w:val="24"/>
          <w:highlight w:val="yellow"/>
        </w:rPr>
        <w:tab/>
      </w:r>
      <w:proofErr w:type="spellStart"/>
      <w:r w:rsidRPr="00C14FEB">
        <w:rPr>
          <w:rFonts w:ascii="Times New Roman" w:hAnsi="Times New Roman" w:cs="Times New Roman"/>
          <w:color w:val="000000" w:themeColor="text1"/>
          <w:sz w:val="24"/>
          <w:szCs w:val="24"/>
          <w:highlight w:val="yellow"/>
        </w:rPr>
        <w:t>Fetal</w:t>
      </w:r>
      <w:proofErr w:type="spellEnd"/>
      <w:r w:rsidRPr="00C14FEB">
        <w:rPr>
          <w:rFonts w:ascii="Times New Roman" w:hAnsi="Times New Roman" w:cs="Times New Roman"/>
          <w:color w:val="000000" w:themeColor="text1"/>
          <w:sz w:val="24"/>
          <w:szCs w:val="24"/>
          <w:highlight w:val="yellow"/>
        </w:rPr>
        <w:t xml:space="preserve"> bovine serum</w:t>
      </w:r>
    </w:p>
    <w:p w14:paraId="03B1C467" w14:textId="77777777" w:rsidR="00966BBA" w:rsidRDefault="00966BBA"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FPR</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r>
      <w:proofErr w:type="spellStart"/>
      <w:r w:rsidRPr="008D32DF">
        <w:rPr>
          <w:rFonts w:ascii="Times New Roman" w:hAnsi="Times New Roman" w:cs="Times New Roman"/>
          <w:color w:val="000000" w:themeColor="text1"/>
          <w:sz w:val="24"/>
          <w:szCs w:val="24"/>
        </w:rPr>
        <w:t>Formyl</w:t>
      </w:r>
      <w:proofErr w:type="spellEnd"/>
      <w:r w:rsidRPr="008D32DF">
        <w:rPr>
          <w:rFonts w:ascii="Times New Roman" w:hAnsi="Times New Roman" w:cs="Times New Roman"/>
          <w:color w:val="000000" w:themeColor="text1"/>
          <w:sz w:val="24"/>
          <w:szCs w:val="24"/>
        </w:rPr>
        <w:t xml:space="preserve"> peptide receptor</w:t>
      </w:r>
    </w:p>
    <w:p w14:paraId="193D31D2" w14:textId="08BA5B2F" w:rsidR="005626C0" w:rsidRPr="008D32DF" w:rsidRDefault="005626C0" w:rsidP="008D32D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highlight w:val="yellow"/>
        </w:rPr>
        <w:t>FPRL</w:t>
      </w:r>
      <w:r w:rsidR="00E94EC4">
        <w:rPr>
          <w:rFonts w:ascii="Times New Roman" w:hAnsi="Times New Roman" w:cs="Times New Roman"/>
          <w:color w:val="000000" w:themeColor="text1"/>
          <w:sz w:val="24"/>
          <w:szCs w:val="24"/>
          <w:highlight w:val="yellow"/>
        </w:rPr>
        <w:t>1</w:t>
      </w:r>
      <w:r w:rsidR="00E94EC4">
        <w:rPr>
          <w:rFonts w:ascii="Times New Roman" w:hAnsi="Times New Roman" w:cs="Times New Roman"/>
          <w:color w:val="000000" w:themeColor="text1"/>
          <w:sz w:val="24"/>
          <w:szCs w:val="24"/>
          <w:highlight w:val="yellow"/>
        </w:rPr>
        <w:tab/>
      </w:r>
      <w:r w:rsidR="00180E9C">
        <w:rPr>
          <w:rFonts w:ascii="Times New Roman" w:hAnsi="Times New Roman" w:cs="Times New Roman"/>
          <w:color w:val="000000" w:themeColor="text1"/>
          <w:sz w:val="24"/>
          <w:szCs w:val="24"/>
          <w:highlight w:val="yellow"/>
        </w:rPr>
        <w:tab/>
      </w:r>
      <w:proofErr w:type="spellStart"/>
      <w:r w:rsidRPr="005626C0">
        <w:rPr>
          <w:rFonts w:ascii="Times New Roman" w:hAnsi="Times New Roman" w:cs="Times New Roman"/>
          <w:color w:val="000000" w:themeColor="text1"/>
          <w:sz w:val="24"/>
          <w:szCs w:val="24"/>
          <w:highlight w:val="yellow"/>
        </w:rPr>
        <w:t>Formyl</w:t>
      </w:r>
      <w:proofErr w:type="spellEnd"/>
      <w:r w:rsidRPr="005626C0">
        <w:rPr>
          <w:rFonts w:ascii="Times New Roman" w:hAnsi="Times New Roman" w:cs="Times New Roman"/>
          <w:color w:val="000000" w:themeColor="text1"/>
          <w:sz w:val="24"/>
          <w:szCs w:val="24"/>
          <w:highlight w:val="yellow"/>
        </w:rPr>
        <w:t xml:space="preserve"> peptide receptor-like 1</w:t>
      </w:r>
    </w:p>
    <w:p w14:paraId="55C84D87" w14:textId="77777777" w:rsidR="00966BBA" w:rsidRDefault="00966BBA" w:rsidP="008D32DF">
      <w:pPr>
        <w:spacing w:line="480" w:lineRule="auto"/>
        <w:rPr>
          <w:rFonts w:ascii="Times New Roman" w:hAnsi="Times New Roman" w:cs="Times New Roman"/>
          <w:color w:val="000000" w:themeColor="text1"/>
          <w:sz w:val="24"/>
          <w:szCs w:val="24"/>
        </w:rPr>
      </w:pPr>
      <w:proofErr w:type="gramStart"/>
      <w:r w:rsidRPr="008D32DF">
        <w:rPr>
          <w:rFonts w:ascii="Times New Roman" w:hAnsi="Times New Roman" w:cs="Times New Roman"/>
          <w:color w:val="000000" w:themeColor="text1"/>
          <w:sz w:val="24"/>
          <w:szCs w:val="24"/>
        </w:rPr>
        <w:t>hrANXA1</w:t>
      </w:r>
      <w:proofErr w:type="gramEnd"/>
      <w:r w:rsidRPr="008D32DF">
        <w:rPr>
          <w:rFonts w:ascii="Times New Roman" w:hAnsi="Times New Roman" w:cs="Times New Roman"/>
          <w:color w:val="000000" w:themeColor="text1"/>
          <w:sz w:val="24"/>
          <w:szCs w:val="24"/>
        </w:rPr>
        <w:tab/>
        <w:t xml:space="preserve">Human recombinant </w:t>
      </w:r>
      <w:proofErr w:type="spellStart"/>
      <w:r w:rsidRPr="008D32DF">
        <w:rPr>
          <w:rFonts w:ascii="Times New Roman" w:hAnsi="Times New Roman" w:cs="Times New Roman"/>
          <w:color w:val="000000" w:themeColor="text1"/>
          <w:sz w:val="24"/>
          <w:szCs w:val="24"/>
        </w:rPr>
        <w:t>Annexin</w:t>
      </w:r>
      <w:proofErr w:type="spellEnd"/>
      <w:r w:rsidRPr="008D32DF">
        <w:rPr>
          <w:rFonts w:ascii="Times New Roman" w:hAnsi="Times New Roman" w:cs="Times New Roman"/>
          <w:color w:val="000000" w:themeColor="text1"/>
          <w:sz w:val="24"/>
          <w:szCs w:val="24"/>
        </w:rPr>
        <w:t xml:space="preserve"> A1</w:t>
      </w:r>
    </w:p>
    <w:p w14:paraId="119ED33D" w14:textId="77DDC151" w:rsidR="00FA4C31" w:rsidRPr="008D32DF" w:rsidRDefault="00FA4C31" w:rsidP="008D32DF">
      <w:pPr>
        <w:spacing w:line="480" w:lineRule="auto"/>
        <w:rPr>
          <w:rFonts w:ascii="Times New Roman" w:hAnsi="Times New Roman" w:cs="Times New Roman"/>
          <w:color w:val="000000" w:themeColor="text1"/>
          <w:sz w:val="24"/>
          <w:szCs w:val="24"/>
        </w:rPr>
      </w:pPr>
      <w:r w:rsidRPr="00FA4C31">
        <w:rPr>
          <w:rFonts w:ascii="Times New Roman" w:hAnsi="Times New Roman" w:cs="Times New Roman"/>
          <w:color w:val="000000" w:themeColor="text1"/>
          <w:sz w:val="24"/>
          <w:szCs w:val="24"/>
          <w:highlight w:val="yellow"/>
        </w:rPr>
        <w:lastRenderedPageBreak/>
        <w:t>HRP</w:t>
      </w:r>
      <w:r w:rsidRPr="00FA4C31">
        <w:rPr>
          <w:rFonts w:ascii="Times New Roman" w:hAnsi="Times New Roman" w:cs="Times New Roman"/>
          <w:color w:val="000000" w:themeColor="text1"/>
          <w:sz w:val="24"/>
          <w:szCs w:val="24"/>
          <w:highlight w:val="yellow"/>
        </w:rPr>
        <w:tab/>
      </w:r>
      <w:r w:rsidRPr="00FA4C31">
        <w:rPr>
          <w:rFonts w:ascii="Times New Roman" w:hAnsi="Times New Roman" w:cs="Times New Roman"/>
          <w:color w:val="000000" w:themeColor="text1"/>
          <w:sz w:val="24"/>
          <w:szCs w:val="24"/>
          <w:highlight w:val="yellow"/>
        </w:rPr>
        <w:tab/>
        <w:t>Horseradish peroxidase</w:t>
      </w:r>
    </w:p>
    <w:p w14:paraId="00531108" w14:textId="77777777" w:rsidR="00966BBA" w:rsidRDefault="00966BBA"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IDE</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Insulin degrading enzyme</w:t>
      </w:r>
    </w:p>
    <w:p w14:paraId="0B092BEB" w14:textId="7FD80018" w:rsidR="00FA4C31" w:rsidRDefault="00FA4C31" w:rsidP="008D32DF">
      <w:pPr>
        <w:spacing w:line="480" w:lineRule="auto"/>
        <w:rPr>
          <w:rFonts w:ascii="Times New Roman" w:hAnsi="Times New Roman" w:cs="Times New Roman"/>
          <w:color w:val="000000" w:themeColor="text1"/>
          <w:sz w:val="24"/>
          <w:szCs w:val="24"/>
        </w:rPr>
      </w:pPr>
      <w:r w:rsidRPr="00FA4C31">
        <w:rPr>
          <w:rFonts w:ascii="Times New Roman" w:hAnsi="Times New Roman" w:cs="Times New Roman"/>
          <w:color w:val="000000" w:themeColor="text1"/>
          <w:sz w:val="24"/>
          <w:szCs w:val="24"/>
          <w:highlight w:val="yellow"/>
        </w:rPr>
        <w:t>IFN</w:t>
      </w:r>
      <w:r w:rsidRPr="00FA4C31">
        <w:rPr>
          <w:rFonts w:ascii="Times New Roman" w:hAnsi="Times New Roman" w:cs="Times New Roman"/>
          <w:color w:val="000000" w:themeColor="text1"/>
          <w:sz w:val="24"/>
          <w:szCs w:val="24"/>
          <w:highlight w:val="yellow"/>
        </w:rPr>
        <w:tab/>
      </w:r>
      <w:r w:rsidRPr="00FA4C31">
        <w:rPr>
          <w:rFonts w:ascii="Times New Roman" w:hAnsi="Times New Roman" w:cs="Times New Roman"/>
          <w:color w:val="000000" w:themeColor="text1"/>
          <w:sz w:val="24"/>
          <w:szCs w:val="24"/>
          <w:highlight w:val="yellow"/>
        </w:rPr>
        <w:tab/>
        <w:t>Interferon</w:t>
      </w:r>
    </w:p>
    <w:p w14:paraId="31F90CC8" w14:textId="0FBE7ADF" w:rsidR="00B91B0B" w:rsidRDefault="00B91B0B" w:rsidP="008D32DF">
      <w:pPr>
        <w:spacing w:line="480" w:lineRule="auto"/>
        <w:rPr>
          <w:rFonts w:ascii="Times New Roman" w:hAnsi="Times New Roman" w:cs="Times New Roman"/>
          <w:color w:val="000000" w:themeColor="text1"/>
          <w:sz w:val="24"/>
          <w:szCs w:val="24"/>
        </w:rPr>
      </w:pPr>
      <w:r w:rsidRPr="00B91B0B">
        <w:rPr>
          <w:rFonts w:ascii="Times New Roman" w:hAnsi="Times New Roman" w:cs="Times New Roman"/>
          <w:color w:val="000000" w:themeColor="text1"/>
          <w:sz w:val="24"/>
          <w:szCs w:val="24"/>
          <w:highlight w:val="yellow"/>
        </w:rPr>
        <w:t>LPS</w:t>
      </w:r>
      <w:r w:rsidRPr="00B91B0B">
        <w:rPr>
          <w:rFonts w:ascii="Times New Roman" w:hAnsi="Times New Roman" w:cs="Times New Roman"/>
          <w:color w:val="000000" w:themeColor="text1"/>
          <w:sz w:val="24"/>
          <w:szCs w:val="24"/>
          <w:highlight w:val="yellow"/>
        </w:rPr>
        <w:tab/>
      </w:r>
      <w:r w:rsidRPr="00B91B0B">
        <w:rPr>
          <w:rFonts w:ascii="Times New Roman" w:hAnsi="Times New Roman" w:cs="Times New Roman"/>
          <w:color w:val="000000" w:themeColor="text1"/>
          <w:sz w:val="24"/>
          <w:szCs w:val="24"/>
          <w:highlight w:val="yellow"/>
        </w:rPr>
        <w:tab/>
        <w:t>Lipopolysaccharide</w:t>
      </w:r>
    </w:p>
    <w:p w14:paraId="4E8F051D" w14:textId="63CF7103" w:rsidR="00B91B0B" w:rsidRPr="008D32DF" w:rsidRDefault="00B91B0B" w:rsidP="008D32DF">
      <w:pPr>
        <w:spacing w:line="480" w:lineRule="auto"/>
        <w:rPr>
          <w:rFonts w:ascii="Times New Roman" w:hAnsi="Times New Roman" w:cs="Times New Roman"/>
          <w:color w:val="000000" w:themeColor="text1"/>
          <w:sz w:val="24"/>
          <w:szCs w:val="24"/>
        </w:rPr>
      </w:pPr>
      <w:r w:rsidRPr="00B91B0B">
        <w:rPr>
          <w:rFonts w:ascii="Times New Roman" w:hAnsi="Times New Roman" w:cs="Times New Roman"/>
          <w:color w:val="000000" w:themeColor="text1"/>
          <w:sz w:val="24"/>
          <w:szCs w:val="24"/>
          <w:highlight w:val="yellow"/>
        </w:rPr>
        <w:t>MARCO</w:t>
      </w:r>
      <w:r w:rsidRPr="00B91B0B">
        <w:rPr>
          <w:rFonts w:ascii="Times New Roman" w:hAnsi="Times New Roman" w:cs="Times New Roman"/>
          <w:color w:val="000000" w:themeColor="text1"/>
          <w:sz w:val="24"/>
          <w:szCs w:val="24"/>
          <w:highlight w:val="yellow"/>
        </w:rPr>
        <w:tab/>
        <w:t>Macrophage receptor with collagenous structure</w:t>
      </w:r>
    </w:p>
    <w:p w14:paraId="720854DD" w14:textId="44AC953A" w:rsidR="006D0BA5" w:rsidRDefault="006D0BA5"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MME</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 xml:space="preserve">Membrane </w:t>
      </w:r>
      <w:proofErr w:type="spellStart"/>
      <w:r w:rsidRPr="008D32DF">
        <w:rPr>
          <w:rFonts w:ascii="Times New Roman" w:hAnsi="Times New Roman" w:cs="Times New Roman"/>
          <w:color w:val="000000" w:themeColor="text1"/>
          <w:sz w:val="24"/>
          <w:szCs w:val="24"/>
        </w:rPr>
        <w:t>metalloendopeptidase</w:t>
      </w:r>
      <w:proofErr w:type="spellEnd"/>
    </w:p>
    <w:p w14:paraId="780EA10E" w14:textId="4D140DA9" w:rsidR="00C14FEB" w:rsidRPr="008D32DF" w:rsidRDefault="00C14FEB" w:rsidP="008D32DF">
      <w:pPr>
        <w:spacing w:line="480" w:lineRule="auto"/>
        <w:rPr>
          <w:rFonts w:ascii="Times New Roman" w:hAnsi="Times New Roman" w:cs="Times New Roman"/>
          <w:color w:val="000000" w:themeColor="text1"/>
          <w:sz w:val="24"/>
          <w:szCs w:val="24"/>
        </w:rPr>
      </w:pPr>
      <w:r w:rsidRPr="00C14FEB">
        <w:rPr>
          <w:rFonts w:ascii="Times New Roman" w:hAnsi="Times New Roman" w:cs="Times New Roman"/>
          <w:color w:val="000000" w:themeColor="text1"/>
          <w:sz w:val="24"/>
          <w:szCs w:val="24"/>
          <w:highlight w:val="yellow"/>
        </w:rPr>
        <w:t>NEAA</w:t>
      </w:r>
      <w:r w:rsidRPr="00C14FEB">
        <w:rPr>
          <w:rFonts w:ascii="Times New Roman" w:hAnsi="Times New Roman" w:cs="Times New Roman"/>
          <w:color w:val="000000" w:themeColor="text1"/>
          <w:sz w:val="24"/>
          <w:szCs w:val="24"/>
          <w:highlight w:val="yellow"/>
        </w:rPr>
        <w:tab/>
      </w:r>
      <w:r w:rsidRPr="00C14FEB">
        <w:rPr>
          <w:rFonts w:ascii="Times New Roman" w:hAnsi="Times New Roman" w:cs="Times New Roman"/>
          <w:color w:val="000000" w:themeColor="text1"/>
          <w:sz w:val="24"/>
          <w:szCs w:val="24"/>
          <w:highlight w:val="yellow"/>
        </w:rPr>
        <w:tab/>
      </w:r>
      <w:r w:rsidRPr="00C14FEB">
        <w:rPr>
          <w:rFonts w:ascii="Times New Roman" w:hAnsi="Times New Roman" w:cs="Times New Roman"/>
          <w:sz w:val="24"/>
          <w:szCs w:val="24"/>
          <w:highlight w:val="yellow"/>
        </w:rPr>
        <w:t>Non-essential amino acids</w:t>
      </w:r>
    </w:p>
    <w:p w14:paraId="448316ED" w14:textId="77777777" w:rsidR="00966BBA" w:rsidRDefault="00966BBA"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NEP</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r>
      <w:proofErr w:type="spellStart"/>
      <w:r w:rsidRPr="008D32DF">
        <w:rPr>
          <w:rFonts w:ascii="Times New Roman" w:hAnsi="Times New Roman" w:cs="Times New Roman"/>
          <w:color w:val="000000" w:themeColor="text1"/>
          <w:sz w:val="24"/>
          <w:szCs w:val="24"/>
        </w:rPr>
        <w:t>Neprilysin</w:t>
      </w:r>
      <w:proofErr w:type="spellEnd"/>
    </w:p>
    <w:p w14:paraId="3D3698AD" w14:textId="2195028D" w:rsidR="005626C0" w:rsidRDefault="005626C0" w:rsidP="008D32DF">
      <w:pPr>
        <w:spacing w:line="480" w:lineRule="auto"/>
        <w:rPr>
          <w:rFonts w:ascii="Times New Roman" w:hAnsi="Times New Roman" w:cs="Times New Roman"/>
          <w:color w:val="000000" w:themeColor="text1"/>
          <w:sz w:val="24"/>
          <w:szCs w:val="24"/>
        </w:rPr>
      </w:pPr>
      <w:r w:rsidRPr="005626C0">
        <w:rPr>
          <w:rFonts w:ascii="Times New Roman" w:hAnsi="Times New Roman" w:cs="Times New Roman"/>
          <w:color w:val="000000" w:themeColor="text1"/>
          <w:sz w:val="24"/>
          <w:szCs w:val="24"/>
          <w:highlight w:val="yellow"/>
        </w:rPr>
        <w:t>NO</w:t>
      </w:r>
      <w:r w:rsidRPr="005626C0">
        <w:rPr>
          <w:rFonts w:ascii="Times New Roman" w:hAnsi="Times New Roman" w:cs="Times New Roman"/>
          <w:color w:val="000000" w:themeColor="text1"/>
          <w:sz w:val="24"/>
          <w:szCs w:val="24"/>
          <w:highlight w:val="yellow"/>
        </w:rPr>
        <w:tab/>
      </w:r>
      <w:r w:rsidRPr="005626C0">
        <w:rPr>
          <w:rFonts w:ascii="Times New Roman" w:hAnsi="Times New Roman" w:cs="Times New Roman"/>
          <w:color w:val="000000" w:themeColor="text1"/>
          <w:sz w:val="24"/>
          <w:szCs w:val="24"/>
          <w:highlight w:val="yellow"/>
        </w:rPr>
        <w:tab/>
        <w:t>Nitric oxide</w:t>
      </w:r>
    </w:p>
    <w:p w14:paraId="3A823236" w14:textId="6357ACB4" w:rsidR="00FA4C31" w:rsidRDefault="00FA4C31" w:rsidP="008D32DF">
      <w:pPr>
        <w:spacing w:line="480" w:lineRule="auto"/>
        <w:rPr>
          <w:rFonts w:ascii="Times New Roman" w:hAnsi="Times New Roman" w:cs="Times New Roman"/>
          <w:color w:val="000000" w:themeColor="text1"/>
          <w:sz w:val="24"/>
          <w:szCs w:val="24"/>
        </w:rPr>
      </w:pPr>
      <w:r w:rsidRPr="00FA4C31">
        <w:rPr>
          <w:rFonts w:ascii="Times New Roman" w:hAnsi="Times New Roman" w:cs="Times New Roman"/>
          <w:color w:val="000000" w:themeColor="text1"/>
          <w:sz w:val="24"/>
          <w:szCs w:val="24"/>
          <w:highlight w:val="yellow"/>
        </w:rPr>
        <w:t>PBS</w:t>
      </w:r>
      <w:r w:rsidRPr="00FA4C31">
        <w:rPr>
          <w:rFonts w:ascii="Times New Roman" w:hAnsi="Times New Roman" w:cs="Times New Roman"/>
          <w:color w:val="000000" w:themeColor="text1"/>
          <w:sz w:val="24"/>
          <w:szCs w:val="24"/>
          <w:highlight w:val="yellow"/>
        </w:rPr>
        <w:tab/>
      </w:r>
      <w:r w:rsidRPr="00FA4C31">
        <w:rPr>
          <w:rFonts w:ascii="Times New Roman" w:hAnsi="Times New Roman" w:cs="Times New Roman"/>
          <w:color w:val="000000" w:themeColor="text1"/>
          <w:sz w:val="24"/>
          <w:szCs w:val="24"/>
          <w:highlight w:val="yellow"/>
        </w:rPr>
        <w:tab/>
        <w:t>Phosphate buffered saline</w:t>
      </w:r>
    </w:p>
    <w:p w14:paraId="5CF73D23" w14:textId="6F5D24C6" w:rsidR="00B91B0B" w:rsidRDefault="00B91B0B" w:rsidP="008D32DF">
      <w:pPr>
        <w:spacing w:line="480" w:lineRule="auto"/>
        <w:rPr>
          <w:rFonts w:ascii="Times New Roman" w:hAnsi="Times New Roman" w:cs="Times New Roman"/>
          <w:color w:val="000000" w:themeColor="text1"/>
          <w:sz w:val="24"/>
          <w:szCs w:val="24"/>
        </w:rPr>
      </w:pPr>
      <w:r w:rsidRPr="00B91B0B">
        <w:rPr>
          <w:rFonts w:ascii="Times New Roman" w:hAnsi="Times New Roman" w:cs="Times New Roman"/>
          <w:color w:val="000000" w:themeColor="text1"/>
          <w:sz w:val="24"/>
          <w:szCs w:val="24"/>
          <w:highlight w:val="yellow"/>
        </w:rPr>
        <w:t>PFA</w:t>
      </w:r>
      <w:r w:rsidRPr="00B91B0B">
        <w:rPr>
          <w:rFonts w:ascii="Times New Roman" w:hAnsi="Times New Roman" w:cs="Times New Roman"/>
          <w:color w:val="000000" w:themeColor="text1"/>
          <w:sz w:val="24"/>
          <w:szCs w:val="24"/>
          <w:highlight w:val="yellow"/>
        </w:rPr>
        <w:tab/>
      </w:r>
      <w:r w:rsidRPr="00B91B0B">
        <w:rPr>
          <w:rFonts w:ascii="Times New Roman" w:hAnsi="Times New Roman" w:cs="Times New Roman"/>
          <w:color w:val="000000" w:themeColor="text1"/>
          <w:sz w:val="24"/>
          <w:szCs w:val="24"/>
          <w:highlight w:val="yellow"/>
        </w:rPr>
        <w:tab/>
        <w:t>Paraformaldehyde</w:t>
      </w:r>
    </w:p>
    <w:p w14:paraId="13C29463" w14:textId="72E3F693" w:rsidR="00D75717" w:rsidRDefault="00D75717" w:rsidP="008D32DF">
      <w:pPr>
        <w:spacing w:line="480" w:lineRule="auto"/>
        <w:rPr>
          <w:rFonts w:ascii="Times New Roman" w:hAnsi="Times New Roman" w:cs="Times New Roman"/>
          <w:color w:val="000000" w:themeColor="text1"/>
          <w:sz w:val="24"/>
          <w:szCs w:val="24"/>
        </w:rPr>
      </w:pPr>
      <w:r w:rsidRPr="00D75717">
        <w:rPr>
          <w:rFonts w:ascii="Times New Roman" w:hAnsi="Times New Roman" w:cs="Times New Roman"/>
          <w:color w:val="000000" w:themeColor="text1"/>
          <w:sz w:val="24"/>
          <w:szCs w:val="24"/>
          <w:highlight w:val="yellow"/>
        </w:rPr>
        <w:t>PLD</w:t>
      </w:r>
      <w:r w:rsidRPr="00D75717">
        <w:rPr>
          <w:rFonts w:ascii="Times New Roman" w:hAnsi="Times New Roman" w:cs="Times New Roman"/>
          <w:color w:val="000000" w:themeColor="text1"/>
          <w:sz w:val="24"/>
          <w:szCs w:val="24"/>
          <w:highlight w:val="yellow"/>
        </w:rPr>
        <w:tab/>
      </w:r>
      <w:r w:rsidRPr="00D75717">
        <w:rPr>
          <w:rFonts w:ascii="Times New Roman" w:hAnsi="Times New Roman" w:cs="Times New Roman"/>
          <w:color w:val="000000" w:themeColor="text1"/>
          <w:sz w:val="24"/>
          <w:szCs w:val="24"/>
          <w:highlight w:val="yellow"/>
        </w:rPr>
        <w:tab/>
        <w:t>Phospholipase D</w:t>
      </w:r>
    </w:p>
    <w:p w14:paraId="3057C497" w14:textId="7B852C09" w:rsidR="00B91B0B" w:rsidRPr="008D32DF" w:rsidRDefault="00B91B0B" w:rsidP="008D32DF">
      <w:pPr>
        <w:spacing w:line="480" w:lineRule="auto"/>
        <w:rPr>
          <w:rFonts w:ascii="Times New Roman" w:hAnsi="Times New Roman" w:cs="Times New Roman"/>
          <w:color w:val="000000" w:themeColor="text1"/>
          <w:sz w:val="24"/>
          <w:szCs w:val="24"/>
        </w:rPr>
      </w:pPr>
      <w:r w:rsidRPr="00B91B0B">
        <w:rPr>
          <w:rFonts w:ascii="Times New Roman" w:hAnsi="Times New Roman" w:cs="Times New Roman"/>
          <w:color w:val="000000" w:themeColor="text1"/>
          <w:sz w:val="24"/>
          <w:szCs w:val="24"/>
          <w:highlight w:val="yellow"/>
        </w:rPr>
        <w:t>RAGE</w:t>
      </w:r>
      <w:r w:rsidRPr="00B91B0B">
        <w:rPr>
          <w:rFonts w:ascii="Times New Roman" w:hAnsi="Times New Roman" w:cs="Times New Roman"/>
          <w:color w:val="000000" w:themeColor="text1"/>
          <w:sz w:val="24"/>
          <w:szCs w:val="24"/>
          <w:highlight w:val="yellow"/>
        </w:rPr>
        <w:tab/>
      </w:r>
      <w:r w:rsidRPr="00B91B0B">
        <w:rPr>
          <w:rFonts w:ascii="Times New Roman" w:hAnsi="Times New Roman" w:cs="Times New Roman"/>
          <w:color w:val="000000" w:themeColor="text1"/>
          <w:sz w:val="24"/>
          <w:szCs w:val="24"/>
          <w:highlight w:val="yellow"/>
        </w:rPr>
        <w:tab/>
        <w:t xml:space="preserve">Receptor for advanced </w:t>
      </w:r>
      <w:proofErr w:type="spellStart"/>
      <w:r w:rsidRPr="00B91B0B">
        <w:rPr>
          <w:rFonts w:ascii="Times New Roman" w:hAnsi="Times New Roman" w:cs="Times New Roman"/>
          <w:color w:val="000000" w:themeColor="text1"/>
          <w:sz w:val="24"/>
          <w:szCs w:val="24"/>
          <w:highlight w:val="yellow"/>
        </w:rPr>
        <w:t>glycation</w:t>
      </w:r>
      <w:proofErr w:type="spellEnd"/>
      <w:r w:rsidRPr="00B91B0B">
        <w:rPr>
          <w:rFonts w:ascii="Times New Roman" w:hAnsi="Times New Roman" w:cs="Times New Roman"/>
          <w:color w:val="000000" w:themeColor="text1"/>
          <w:sz w:val="24"/>
          <w:szCs w:val="24"/>
          <w:highlight w:val="yellow"/>
        </w:rPr>
        <w:t xml:space="preserve"> end-products</w:t>
      </w:r>
    </w:p>
    <w:p w14:paraId="1CACA896" w14:textId="663F71C1" w:rsidR="00514EC5" w:rsidRDefault="00514EC5" w:rsidP="008D32DF">
      <w:pPr>
        <w:spacing w:line="480" w:lineRule="auto"/>
        <w:rPr>
          <w:rFonts w:ascii="Times New Roman" w:hAnsi="Times New Roman" w:cs="Times New Roman"/>
          <w:color w:val="000000" w:themeColor="text1"/>
          <w:sz w:val="24"/>
          <w:szCs w:val="24"/>
        </w:rPr>
      </w:pPr>
      <w:r w:rsidRPr="008D32DF">
        <w:rPr>
          <w:rFonts w:ascii="Times New Roman" w:hAnsi="Times New Roman" w:cs="Times New Roman"/>
          <w:color w:val="000000" w:themeColor="text1"/>
          <w:sz w:val="24"/>
          <w:szCs w:val="24"/>
        </w:rPr>
        <w:t>ROS</w:t>
      </w:r>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Reactive oxygen species</w:t>
      </w:r>
    </w:p>
    <w:p w14:paraId="517CC7EF" w14:textId="391E7C63" w:rsidR="0093421E" w:rsidRPr="008D32DF" w:rsidRDefault="0093421E" w:rsidP="008D32DF">
      <w:pPr>
        <w:spacing w:line="480" w:lineRule="auto"/>
        <w:rPr>
          <w:rFonts w:ascii="Times New Roman" w:hAnsi="Times New Roman" w:cs="Times New Roman"/>
          <w:color w:val="000000" w:themeColor="text1"/>
          <w:sz w:val="24"/>
          <w:szCs w:val="24"/>
        </w:rPr>
      </w:pPr>
      <w:r w:rsidRPr="00AF315B">
        <w:rPr>
          <w:rFonts w:ascii="Times New Roman" w:hAnsi="Times New Roman" w:cs="Times New Roman"/>
          <w:color w:val="000000" w:themeColor="text1"/>
          <w:sz w:val="24"/>
          <w:szCs w:val="24"/>
          <w:highlight w:val="yellow"/>
        </w:rPr>
        <w:t>RT-</w:t>
      </w:r>
      <w:proofErr w:type="spellStart"/>
      <w:r w:rsidRPr="00AF315B">
        <w:rPr>
          <w:rFonts w:ascii="Times New Roman" w:hAnsi="Times New Roman" w:cs="Times New Roman"/>
          <w:color w:val="000000" w:themeColor="text1"/>
          <w:sz w:val="24"/>
          <w:szCs w:val="24"/>
          <w:highlight w:val="yellow"/>
        </w:rPr>
        <w:t>qPCR</w:t>
      </w:r>
      <w:proofErr w:type="spellEnd"/>
      <w:r w:rsidRPr="00AF315B">
        <w:rPr>
          <w:rFonts w:ascii="Times New Roman" w:hAnsi="Times New Roman" w:cs="Times New Roman"/>
          <w:color w:val="000000" w:themeColor="text1"/>
          <w:sz w:val="24"/>
          <w:szCs w:val="24"/>
          <w:highlight w:val="yellow"/>
        </w:rPr>
        <w:tab/>
      </w:r>
      <w:r w:rsidRPr="00AF315B">
        <w:rPr>
          <w:rFonts w:ascii="Times New Roman" w:hAnsi="Times New Roman" w:cs="Times New Roman"/>
          <w:sz w:val="24"/>
          <w:szCs w:val="24"/>
          <w:highlight w:val="yellow"/>
        </w:rPr>
        <w:t>Reverse-transcription quantitative PCR</w:t>
      </w:r>
    </w:p>
    <w:p w14:paraId="741349CD" w14:textId="77777777" w:rsidR="00D01938" w:rsidRDefault="00D01938" w:rsidP="008D32DF">
      <w:pPr>
        <w:spacing w:line="480" w:lineRule="auto"/>
        <w:rPr>
          <w:rFonts w:ascii="Times New Roman" w:hAnsi="Times New Roman" w:cs="Times New Roman"/>
          <w:color w:val="000000" w:themeColor="text1"/>
          <w:sz w:val="24"/>
          <w:szCs w:val="24"/>
        </w:rPr>
      </w:pPr>
      <w:proofErr w:type="spellStart"/>
      <w:proofErr w:type="gramStart"/>
      <w:r w:rsidRPr="008D32DF">
        <w:rPr>
          <w:rFonts w:ascii="Times New Roman" w:hAnsi="Times New Roman" w:cs="Times New Roman"/>
          <w:color w:val="000000" w:themeColor="text1"/>
          <w:sz w:val="24"/>
          <w:szCs w:val="24"/>
        </w:rPr>
        <w:t>sAPP</w:t>
      </w:r>
      <w:proofErr w:type="spellEnd"/>
      <w:r w:rsidRPr="008D32DF">
        <w:rPr>
          <w:rFonts w:ascii="Times New Roman" w:hAnsi="Times New Roman" w:cs="Times New Roman"/>
          <w:color w:val="000000" w:themeColor="text1"/>
          <w:sz w:val="24"/>
          <w:szCs w:val="24"/>
        </w:rPr>
        <w:t>α</w:t>
      </w:r>
      <w:proofErr w:type="gramEnd"/>
      <w:r w:rsidRPr="008D32DF">
        <w:rPr>
          <w:rFonts w:ascii="Times New Roman" w:hAnsi="Times New Roman" w:cs="Times New Roman"/>
          <w:color w:val="000000" w:themeColor="text1"/>
          <w:sz w:val="24"/>
          <w:szCs w:val="24"/>
        </w:rPr>
        <w:tab/>
      </w:r>
      <w:r w:rsidRPr="008D32DF">
        <w:rPr>
          <w:rFonts w:ascii="Times New Roman" w:hAnsi="Times New Roman" w:cs="Times New Roman"/>
          <w:color w:val="000000" w:themeColor="text1"/>
          <w:sz w:val="24"/>
          <w:szCs w:val="24"/>
        </w:rPr>
        <w:tab/>
        <w:t>Soluble APP alpha</w:t>
      </w:r>
    </w:p>
    <w:p w14:paraId="021FEA80" w14:textId="3F0AF479" w:rsidR="00D87646" w:rsidRDefault="00D87646" w:rsidP="008D32DF">
      <w:pPr>
        <w:spacing w:line="480" w:lineRule="auto"/>
        <w:rPr>
          <w:rFonts w:ascii="Times New Roman" w:hAnsi="Times New Roman" w:cs="Times New Roman"/>
          <w:color w:val="000000" w:themeColor="text1"/>
          <w:sz w:val="24"/>
          <w:szCs w:val="24"/>
        </w:rPr>
      </w:pPr>
      <w:r w:rsidRPr="00D87646">
        <w:rPr>
          <w:rFonts w:ascii="Times New Roman" w:hAnsi="Times New Roman" w:cs="Times New Roman"/>
          <w:color w:val="000000" w:themeColor="text1"/>
          <w:sz w:val="24"/>
          <w:szCs w:val="24"/>
          <w:highlight w:val="yellow"/>
        </w:rPr>
        <w:t>SEM</w:t>
      </w:r>
      <w:r w:rsidRPr="00D87646">
        <w:rPr>
          <w:rFonts w:ascii="Times New Roman" w:hAnsi="Times New Roman" w:cs="Times New Roman"/>
          <w:color w:val="000000" w:themeColor="text1"/>
          <w:sz w:val="24"/>
          <w:szCs w:val="24"/>
          <w:highlight w:val="yellow"/>
        </w:rPr>
        <w:tab/>
      </w:r>
      <w:r w:rsidRPr="00D87646">
        <w:rPr>
          <w:rFonts w:ascii="Times New Roman" w:hAnsi="Times New Roman" w:cs="Times New Roman"/>
          <w:color w:val="000000" w:themeColor="text1"/>
          <w:sz w:val="24"/>
          <w:szCs w:val="24"/>
          <w:highlight w:val="yellow"/>
        </w:rPr>
        <w:tab/>
        <w:t>Standard error of the mean</w:t>
      </w:r>
    </w:p>
    <w:p w14:paraId="31B3DE96" w14:textId="21DDF580" w:rsidR="00FA4C31" w:rsidRDefault="00FA4C31" w:rsidP="008D32D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TBS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Tris buffered saline</w:t>
      </w:r>
    </w:p>
    <w:p w14:paraId="48903C26" w14:textId="5F9533B6" w:rsidR="00FA4C31" w:rsidRDefault="00FA4C31" w:rsidP="008D32DF">
      <w:pPr>
        <w:spacing w:line="480" w:lineRule="auto"/>
        <w:rPr>
          <w:rFonts w:ascii="Times New Roman" w:hAnsi="Times New Roman" w:cs="Times New Roman"/>
          <w:color w:val="000000" w:themeColor="text1"/>
          <w:sz w:val="24"/>
          <w:szCs w:val="24"/>
        </w:rPr>
      </w:pPr>
      <w:r w:rsidRPr="00FA4C31">
        <w:rPr>
          <w:rFonts w:ascii="Times New Roman" w:hAnsi="Times New Roman" w:cs="Times New Roman"/>
          <w:color w:val="000000" w:themeColor="text1"/>
          <w:sz w:val="24"/>
          <w:szCs w:val="24"/>
          <w:highlight w:val="yellow"/>
        </w:rPr>
        <w:t>TNF</w:t>
      </w:r>
      <w:r w:rsidRPr="00FA4C31">
        <w:rPr>
          <w:rFonts w:ascii="Times New Roman" w:hAnsi="Times New Roman" w:cs="Times New Roman"/>
          <w:color w:val="000000" w:themeColor="text1"/>
          <w:sz w:val="24"/>
          <w:szCs w:val="24"/>
          <w:highlight w:val="yellow"/>
        </w:rPr>
        <w:tab/>
      </w:r>
      <w:r w:rsidRPr="00FA4C31">
        <w:rPr>
          <w:rFonts w:ascii="Times New Roman" w:hAnsi="Times New Roman" w:cs="Times New Roman"/>
          <w:color w:val="000000" w:themeColor="text1"/>
          <w:sz w:val="24"/>
          <w:szCs w:val="24"/>
          <w:highlight w:val="yellow"/>
        </w:rPr>
        <w:tab/>
        <w:t>Tumour necrosis factor</w:t>
      </w:r>
    </w:p>
    <w:p w14:paraId="4643609B" w14:textId="6263D944" w:rsidR="00FA4C31" w:rsidRPr="008D32DF" w:rsidRDefault="00FA4C31" w:rsidP="008D32D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TBST</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Tris buffered saline with Tween</w:t>
      </w:r>
    </w:p>
    <w:p w14:paraId="28196CF3" w14:textId="5AA6F66F" w:rsidR="008D32DF" w:rsidRPr="00862BC3" w:rsidRDefault="00862BC3" w:rsidP="008D32DF">
      <w:pPr>
        <w:spacing w:line="480" w:lineRule="auto"/>
        <w:rPr>
          <w:rFonts w:ascii="Times New Roman" w:hAnsi="Times New Roman" w:cs="Times New Roman"/>
          <w:b/>
          <w:sz w:val="24"/>
          <w:szCs w:val="24"/>
          <w:u w:val="single"/>
        </w:rPr>
      </w:pPr>
      <w:r w:rsidRPr="00862BC3">
        <w:rPr>
          <w:rFonts w:ascii="Times New Roman" w:hAnsi="Times New Roman" w:cs="Times New Roman"/>
          <w:b/>
          <w:sz w:val="24"/>
          <w:szCs w:val="24"/>
          <w:u w:val="single"/>
        </w:rPr>
        <w:lastRenderedPageBreak/>
        <w:t>Declaration section</w:t>
      </w:r>
    </w:p>
    <w:p w14:paraId="3F4A5626" w14:textId="77777777" w:rsidR="00862BC3" w:rsidRPr="00862BC3" w:rsidRDefault="00862BC3" w:rsidP="00862BC3">
      <w:pPr>
        <w:spacing w:line="480" w:lineRule="auto"/>
        <w:rPr>
          <w:rFonts w:ascii="Times New Roman" w:hAnsi="Times New Roman" w:cs="Times New Roman"/>
          <w:b/>
          <w:i/>
          <w:sz w:val="24"/>
          <w:szCs w:val="24"/>
        </w:rPr>
      </w:pPr>
      <w:r w:rsidRPr="00862BC3">
        <w:rPr>
          <w:rFonts w:ascii="Times New Roman" w:hAnsi="Times New Roman" w:cs="Times New Roman"/>
          <w:b/>
          <w:i/>
          <w:sz w:val="24"/>
          <w:szCs w:val="24"/>
        </w:rPr>
        <w:t>Ethics approval</w:t>
      </w:r>
    </w:p>
    <w:p w14:paraId="21D7BD82" w14:textId="77777777" w:rsidR="00862BC3" w:rsidRPr="00862BC3" w:rsidRDefault="00862BC3" w:rsidP="00862BC3">
      <w:pPr>
        <w:spacing w:line="480" w:lineRule="auto"/>
        <w:jc w:val="both"/>
        <w:rPr>
          <w:rFonts w:ascii="Times New Roman" w:hAnsi="Times New Roman" w:cs="Times New Roman"/>
          <w:sz w:val="24"/>
          <w:szCs w:val="24"/>
        </w:rPr>
      </w:pPr>
      <w:r w:rsidRPr="00862BC3">
        <w:rPr>
          <w:rFonts w:ascii="Times New Roman" w:hAnsi="Times New Roman" w:cs="Times New Roman"/>
          <w:sz w:val="24"/>
          <w:szCs w:val="24"/>
        </w:rPr>
        <w:t xml:space="preserve">Human brains were obtained from routine autopsies at the London Neurodegenerative Diseases Brain Bank at King’s College London and the Swedish Brain Bank in accordance with laws and the permission of the ethical committees. Both brain banks belong to the </w:t>
      </w:r>
      <w:proofErr w:type="spellStart"/>
      <w:r w:rsidRPr="00862BC3">
        <w:rPr>
          <w:rFonts w:ascii="Times New Roman" w:hAnsi="Times New Roman" w:cs="Times New Roman"/>
          <w:sz w:val="24"/>
          <w:szCs w:val="24"/>
        </w:rPr>
        <w:t>BrainNet</w:t>
      </w:r>
      <w:proofErr w:type="spellEnd"/>
      <w:r w:rsidRPr="00862BC3">
        <w:rPr>
          <w:rFonts w:ascii="Times New Roman" w:hAnsi="Times New Roman" w:cs="Times New Roman"/>
          <w:sz w:val="24"/>
          <w:szCs w:val="24"/>
        </w:rPr>
        <w:t xml:space="preserve"> Europe (BNE) consortium, a consortium of 19 European brain banks, who have drafted an ethical Code of Conduct for brain banking that covers basic legal rules and bioethical principles involved in brain banking. Sources include laws, regulations and guidelines (Declarations, Conventions, Recommendations, Guidelines and Directives) issued by international key organizations, such as the Council of Europe, European Commission, World Medical Association and World Health Organization.</w:t>
      </w:r>
    </w:p>
    <w:p w14:paraId="6C8DE590" w14:textId="77777777" w:rsidR="00862BC3" w:rsidRPr="00862BC3" w:rsidRDefault="00862BC3" w:rsidP="00862BC3">
      <w:pPr>
        <w:spacing w:line="480" w:lineRule="auto"/>
        <w:jc w:val="both"/>
        <w:rPr>
          <w:rFonts w:ascii="Times New Roman" w:hAnsi="Times New Roman" w:cs="Times New Roman"/>
          <w:sz w:val="24"/>
          <w:szCs w:val="24"/>
        </w:rPr>
      </w:pPr>
      <w:r w:rsidRPr="00862BC3">
        <w:rPr>
          <w:rFonts w:ascii="Times New Roman" w:hAnsi="Times New Roman" w:cs="Times New Roman"/>
          <w:sz w:val="24"/>
          <w:szCs w:val="24"/>
        </w:rPr>
        <w:t>All animal procedures were approved by the UK Home Office and were in accordance with the Animals (Scientific Procedures) Act of 1986. The Home office project licence used was PPL 70/7485.</w:t>
      </w:r>
    </w:p>
    <w:p w14:paraId="1AACAE24" w14:textId="77777777" w:rsidR="00862BC3" w:rsidRPr="00862BC3" w:rsidRDefault="00862BC3" w:rsidP="00862BC3">
      <w:pPr>
        <w:spacing w:line="480" w:lineRule="auto"/>
        <w:rPr>
          <w:rFonts w:ascii="Times New Roman" w:hAnsi="Times New Roman" w:cs="Times New Roman"/>
          <w:b/>
          <w:i/>
          <w:sz w:val="24"/>
          <w:szCs w:val="24"/>
        </w:rPr>
      </w:pPr>
      <w:r w:rsidRPr="00862BC3">
        <w:rPr>
          <w:rFonts w:ascii="Times New Roman" w:hAnsi="Times New Roman" w:cs="Times New Roman"/>
          <w:b/>
          <w:i/>
          <w:sz w:val="24"/>
          <w:szCs w:val="24"/>
        </w:rPr>
        <w:t>Consent for publication</w:t>
      </w:r>
    </w:p>
    <w:p w14:paraId="6DA1530C" w14:textId="7B51CA4E" w:rsidR="00862BC3" w:rsidRPr="00862BC3" w:rsidRDefault="00862BC3" w:rsidP="00862BC3">
      <w:pPr>
        <w:spacing w:line="480" w:lineRule="auto"/>
        <w:rPr>
          <w:rFonts w:ascii="Times New Roman" w:hAnsi="Times New Roman" w:cs="Times New Roman"/>
          <w:sz w:val="24"/>
          <w:szCs w:val="24"/>
        </w:rPr>
      </w:pPr>
      <w:r w:rsidRPr="00862BC3">
        <w:rPr>
          <w:rFonts w:ascii="Times New Roman" w:hAnsi="Times New Roman" w:cs="Times New Roman"/>
          <w:sz w:val="24"/>
          <w:szCs w:val="24"/>
        </w:rPr>
        <w:t>This publication does not contain any individual person’s data, therefore is not applicable</w:t>
      </w:r>
      <w:r>
        <w:rPr>
          <w:rFonts w:ascii="Times New Roman" w:hAnsi="Times New Roman" w:cs="Times New Roman"/>
          <w:sz w:val="24"/>
          <w:szCs w:val="24"/>
        </w:rPr>
        <w:t>.</w:t>
      </w:r>
    </w:p>
    <w:p w14:paraId="60FBE77F" w14:textId="77777777" w:rsidR="00862BC3" w:rsidRPr="00862BC3" w:rsidRDefault="00862BC3" w:rsidP="00862BC3">
      <w:pPr>
        <w:spacing w:line="480" w:lineRule="auto"/>
        <w:rPr>
          <w:rFonts w:ascii="Times New Roman" w:hAnsi="Times New Roman" w:cs="Times New Roman"/>
          <w:b/>
          <w:i/>
          <w:sz w:val="24"/>
          <w:szCs w:val="24"/>
        </w:rPr>
      </w:pPr>
      <w:r w:rsidRPr="00862BC3">
        <w:rPr>
          <w:rFonts w:ascii="Times New Roman" w:hAnsi="Times New Roman" w:cs="Times New Roman"/>
          <w:b/>
          <w:i/>
          <w:sz w:val="24"/>
          <w:szCs w:val="24"/>
        </w:rPr>
        <w:t>Availability of data and Materials:</w:t>
      </w:r>
    </w:p>
    <w:p w14:paraId="3AECE1CE" w14:textId="77777777" w:rsidR="00862BC3" w:rsidRPr="00862BC3" w:rsidRDefault="00862BC3" w:rsidP="00862BC3">
      <w:pPr>
        <w:spacing w:line="480" w:lineRule="auto"/>
        <w:jc w:val="both"/>
        <w:rPr>
          <w:rFonts w:ascii="Times New Roman" w:hAnsi="Times New Roman" w:cs="Times New Roman"/>
          <w:sz w:val="24"/>
          <w:szCs w:val="24"/>
        </w:rPr>
      </w:pPr>
      <w:r w:rsidRPr="00862BC3">
        <w:rPr>
          <w:rFonts w:ascii="Times New Roman" w:hAnsi="Times New Roman" w:cs="Times New Roman"/>
          <w:sz w:val="24"/>
          <w:szCs w:val="24"/>
        </w:rPr>
        <w:t>Materials described in the manuscript, including all relevant raw data, will be freely available to any scientist wishing to use them for non-commercial purposes, without breaching participant confidentiality. Data will be available upon request.</w:t>
      </w:r>
    </w:p>
    <w:p w14:paraId="323948B4" w14:textId="2C9F808B" w:rsidR="00862BC3" w:rsidRDefault="00862BC3" w:rsidP="00862BC3">
      <w:pPr>
        <w:spacing w:line="480" w:lineRule="auto"/>
        <w:jc w:val="both"/>
        <w:rPr>
          <w:rFonts w:ascii="Times New Roman" w:hAnsi="Times New Roman" w:cs="Times New Roman"/>
          <w:b/>
          <w:sz w:val="24"/>
          <w:szCs w:val="24"/>
        </w:rPr>
      </w:pPr>
      <w:r w:rsidRPr="00862BC3">
        <w:rPr>
          <w:rFonts w:ascii="Times New Roman" w:hAnsi="Times New Roman" w:cs="Times New Roman"/>
          <w:sz w:val="24"/>
          <w:szCs w:val="24"/>
        </w:rPr>
        <w:t>All data generated or analysed during this study are included in this published article [and its supplementary information files].</w:t>
      </w:r>
    </w:p>
    <w:p w14:paraId="60145656" w14:textId="77777777" w:rsidR="006C04BB" w:rsidRPr="00862BC3" w:rsidRDefault="006C04BB" w:rsidP="008D32DF">
      <w:pPr>
        <w:spacing w:line="480" w:lineRule="auto"/>
        <w:rPr>
          <w:rFonts w:ascii="Times New Roman" w:hAnsi="Times New Roman" w:cs="Times New Roman"/>
          <w:b/>
          <w:i/>
          <w:sz w:val="24"/>
          <w:szCs w:val="24"/>
        </w:rPr>
      </w:pPr>
      <w:r w:rsidRPr="00862BC3">
        <w:rPr>
          <w:rFonts w:ascii="Times New Roman" w:hAnsi="Times New Roman" w:cs="Times New Roman"/>
          <w:b/>
          <w:i/>
          <w:sz w:val="24"/>
          <w:szCs w:val="24"/>
        </w:rPr>
        <w:t>Competing interests</w:t>
      </w:r>
    </w:p>
    <w:p w14:paraId="667C5D4D" w14:textId="4038BDC4" w:rsidR="006C04BB" w:rsidRDefault="006C04BB" w:rsidP="008D32DF">
      <w:pPr>
        <w:spacing w:line="480" w:lineRule="auto"/>
        <w:rPr>
          <w:rFonts w:ascii="Times New Roman" w:eastAsia="Times New Roman" w:hAnsi="Times New Roman" w:cs="Times New Roman"/>
          <w:sz w:val="24"/>
          <w:szCs w:val="24"/>
          <w:lang w:eastAsia="en-GB"/>
        </w:rPr>
      </w:pPr>
      <w:r w:rsidRPr="008D32DF">
        <w:rPr>
          <w:rFonts w:ascii="Times New Roman" w:eastAsia="Times New Roman" w:hAnsi="Times New Roman" w:cs="Times New Roman"/>
          <w:sz w:val="24"/>
          <w:szCs w:val="24"/>
          <w:lang w:eastAsia="en-GB"/>
        </w:rPr>
        <w:lastRenderedPageBreak/>
        <w:t xml:space="preserve">The </w:t>
      </w:r>
      <w:r w:rsidR="006D115A" w:rsidRPr="008D32DF">
        <w:rPr>
          <w:rFonts w:ascii="Times New Roman" w:eastAsia="Times New Roman" w:hAnsi="Times New Roman" w:cs="Times New Roman"/>
          <w:sz w:val="24"/>
          <w:szCs w:val="24"/>
          <w:lang w:eastAsia="en-GB"/>
        </w:rPr>
        <w:t>authors</w:t>
      </w:r>
      <w:r w:rsidRPr="008D32DF">
        <w:rPr>
          <w:rFonts w:ascii="Times New Roman" w:eastAsia="Times New Roman" w:hAnsi="Times New Roman" w:cs="Times New Roman"/>
          <w:sz w:val="24"/>
          <w:szCs w:val="24"/>
          <w:lang w:eastAsia="en-GB"/>
        </w:rPr>
        <w:t xml:space="preserve"> declare that they have no competing interests.</w:t>
      </w:r>
    </w:p>
    <w:p w14:paraId="379E7240" w14:textId="64CB2407" w:rsidR="00862BC3" w:rsidRPr="00862BC3" w:rsidRDefault="00862BC3" w:rsidP="008D32DF">
      <w:pPr>
        <w:spacing w:line="480" w:lineRule="auto"/>
        <w:rPr>
          <w:rFonts w:ascii="Times New Roman" w:eastAsia="Times New Roman" w:hAnsi="Times New Roman" w:cs="Times New Roman"/>
          <w:b/>
          <w:i/>
          <w:sz w:val="24"/>
          <w:szCs w:val="24"/>
          <w:lang w:eastAsia="en-GB"/>
        </w:rPr>
      </w:pPr>
      <w:r w:rsidRPr="00862BC3">
        <w:rPr>
          <w:rFonts w:ascii="Times New Roman" w:eastAsia="Times New Roman" w:hAnsi="Times New Roman" w:cs="Times New Roman"/>
          <w:b/>
          <w:i/>
          <w:sz w:val="24"/>
          <w:szCs w:val="24"/>
          <w:lang w:eastAsia="en-GB"/>
        </w:rPr>
        <w:t>Funding</w:t>
      </w:r>
    </w:p>
    <w:p w14:paraId="554C2242" w14:textId="396715B1" w:rsidR="00862BC3" w:rsidRPr="008D32DF" w:rsidRDefault="00862BC3" w:rsidP="008D32DF">
      <w:pPr>
        <w:spacing w:line="480" w:lineRule="auto"/>
        <w:rPr>
          <w:rFonts w:ascii="Times New Roman" w:eastAsia="Times New Roman" w:hAnsi="Times New Roman" w:cs="Times New Roman"/>
          <w:sz w:val="24"/>
          <w:szCs w:val="24"/>
          <w:lang w:eastAsia="en-GB"/>
        </w:rPr>
      </w:pPr>
      <w:r w:rsidRPr="00862BC3">
        <w:rPr>
          <w:rFonts w:ascii="Times New Roman" w:eastAsia="Times New Roman" w:hAnsi="Times New Roman" w:cs="Times New Roman"/>
          <w:sz w:val="24"/>
          <w:szCs w:val="24"/>
          <w:lang w:eastAsia="en-GB"/>
        </w:rPr>
        <w:t>This study was partially funded by the Imperial College Medical Research Council Doctoral Training Centre (studentship to MR). RAL fellow was sponsored from CAPES Foundation, Ministry of Education, Brazil (grant#7326/2014-09).</w:t>
      </w:r>
      <w:r>
        <w:rPr>
          <w:rFonts w:ascii="Times New Roman" w:eastAsia="Times New Roman" w:hAnsi="Times New Roman" w:cs="Times New Roman"/>
          <w:sz w:val="24"/>
          <w:szCs w:val="24"/>
          <w:lang w:eastAsia="en-GB"/>
        </w:rPr>
        <w:t xml:space="preserve"> </w:t>
      </w:r>
      <w:r w:rsidRPr="00862BC3">
        <w:rPr>
          <w:rFonts w:ascii="Times New Roman" w:eastAsia="Times New Roman" w:hAnsi="Times New Roman" w:cs="Times New Roman"/>
          <w:sz w:val="24"/>
          <w:szCs w:val="24"/>
          <w:lang w:eastAsia="en-GB"/>
        </w:rPr>
        <w:t>ES research is supported by FISM-</w:t>
      </w:r>
      <w:proofErr w:type="spellStart"/>
      <w:r w:rsidRPr="00862BC3">
        <w:rPr>
          <w:rFonts w:ascii="Times New Roman" w:eastAsia="Times New Roman" w:hAnsi="Times New Roman" w:cs="Times New Roman"/>
          <w:sz w:val="24"/>
          <w:szCs w:val="24"/>
          <w:lang w:eastAsia="en-GB"/>
        </w:rPr>
        <w:t>Fondazione</w:t>
      </w:r>
      <w:proofErr w:type="spellEnd"/>
      <w:r w:rsidRPr="00862BC3">
        <w:rPr>
          <w:rFonts w:ascii="Times New Roman" w:eastAsia="Times New Roman" w:hAnsi="Times New Roman" w:cs="Times New Roman"/>
          <w:sz w:val="24"/>
          <w:szCs w:val="24"/>
          <w:lang w:eastAsia="en-GB"/>
        </w:rPr>
        <w:t xml:space="preserve"> </w:t>
      </w:r>
      <w:proofErr w:type="spellStart"/>
      <w:r w:rsidRPr="00862BC3">
        <w:rPr>
          <w:rFonts w:ascii="Times New Roman" w:eastAsia="Times New Roman" w:hAnsi="Times New Roman" w:cs="Times New Roman"/>
          <w:sz w:val="24"/>
          <w:szCs w:val="24"/>
          <w:lang w:eastAsia="en-GB"/>
        </w:rPr>
        <w:t>Italiana</w:t>
      </w:r>
      <w:proofErr w:type="spellEnd"/>
      <w:r w:rsidRPr="00862BC3">
        <w:rPr>
          <w:rFonts w:ascii="Times New Roman" w:eastAsia="Times New Roman" w:hAnsi="Times New Roman" w:cs="Times New Roman"/>
          <w:sz w:val="24"/>
          <w:szCs w:val="24"/>
          <w:lang w:eastAsia="en-GB"/>
        </w:rPr>
        <w:t xml:space="preserve"> </w:t>
      </w:r>
      <w:proofErr w:type="spellStart"/>
      <w:r w:rsidRPr="00862BC3">
        <w:rPr>
          <w:rFonts w:ascii="Times New Roman" w:eastAsia="Times New Roman" w:hAnsi="Times New Roman" w:cs="Times New Roman"/>
          <w:sz w:val="24"/>
          <w:szCs w:val="24"/>
          <w:lang w:eastAsia="en-GB"/>
        </w:rPr>
        <w:t>Sclerosi</w:t>
      </w:r>
      <w:proofErr w:type="spellEnd"/>
      <w:r w:rsidRPr="00862BC3">
        <w:rPr>
          <w:rFonts w:ascii="Times New Roman" w:eastAsia="Times New Roman" w:hAnsi="Times New Roman" w:cs="Times New Roman"/>
          <w:sz w:val="24"/>
          <w:szCs w:val="24"/>
          <w:lang w:eastAsia="en-GB"/>
        </w:rPr>
        <w:t xml:space="preserve"> </w:t>
      </w:r>
      <w:proofErr w:type="spellStart"/>
      <w:r w:rsidRPr="00862BC3">
        <w:rPr>
          <w:rFonts w:ascii="Times New Roman" w:eastAsia="Times New Roman" w:hAnsi="Times New Roman" w:cs="Times New Roman"/>
          <w:sz w:val="24"/>
          <w:szCs w:val="24"/>
          <w:lang w:eastAsia="en-GB"/>
        </w:rPr>
        <w:t>Multipla</w:t>
      </w:r>
      <w:proofErr w:type="spellEnd"/>
      <w:r w:rsidRPr="00862BC3">
        <w:rPr>
          <w:rFonts w:ascii="Times New Roman" w:eastAsia="Times New Roman" w:hAnsi="Times New Roman" w:cs="Times New Roman"/>
          <w:sz w:val="24"/>
          <w:szCs w:val="24"/>
          <w:lang w:eastAsia="en-GB"/>
        </w:rPr>
        <w:t>-cod 2014/R/21.</w:t>
      </w:r>
    </w:p>
    <w:p w14:paraId="4D08FCB3" w14:textId="77777777" w:rsidR="006C04BB" w:rsidRPr="00862BC3" w:rsidRDefault="006C04BB" w:rsidP="008D32DF">
      <w:pPr>
        <w:spacing w:line="480" w:lineRule="auto"/>
        <w:rPr>
          <w:rFonts w:ascii="Times New Roman" w:eastAsia="Times New Roman" w:hAnsi="Times New Roman" w:cs="Times New Roman"/>
          <w:b/>
          <w:i/>
          <w:sz w:val="24"/>
          <w:szCs w:val="24"/>
          <w:lang w:eastAsia="en-GB"/>
        </w:rPr>
      </w:pPr>
      <w:r w:rsidRPr="00862BC3">
        <w:rPr>
          <w:rFonts w:ascii="Times New Roman" w:eastAsia="Times New Roman" w:hAnsi="Times New Roman" w:cs="Times New Roman"/>
          <w:b/>
          <w:i/>
          <w:sz w:val="24"/>
          <w:szCs w:val="24"/>
          <w:lang w:eastAsia="en-GB"/>
        </w:rPr>
        <w:t>Authors’ contributions</w:t>
      </w:r>
    </w:p>
    <w:p w14:paraId="6CD32BE7" w14:textId="009F7784" w:rsidR="006C04BB" w:rsidRPr="008D32DF" w:rsidRDefault="006D115A" w:rsidP="008D32DF">
      <w:pPr>
        <w:pStyle w:val="NormalWeb"/>
        <w:spacing w:line="480" w:lineRule="auto"/>
        <w:jc w:val="both"/>
      </w:pPr>
      <w:r w:rsidRPr="008D32DF">
        <w:t xml:space="preserve">MR carried out the analysis </w:t>
      </w:r>
      <w:r w:rsidR="001F3368" w:rsidRPr="008D32DF">
        <w:t>of</w:t>
      </w:r>
      <w:r w:rsidR="009E4D9A" w:rsidRPr="008D32DF">
        <w:t xml:space="preserve"> ANXA1 expression in humans</w:t>
      </w:r>
      <w:r w:rsidR="00973BDB" w:rsidRPr="008D32DF">
        <w:t xml:space="preserve"> and </w:t>
      </w:r>
      <w:r w:rsidR="009E4D9A" w:rsidRPr="008D32DF">
        <w:t>of</w:t>
      </w:r>
      <w:r w:rsidRPr="008D32DF">
        <w:t xml:space="preserve"> APP processing</w:t>
      </w:r>
      <w:r w:rsidR="00F015CA" w:rsidRPr="008D32DF">
        <w:t xml:space="preserve"> in N2a cells</w:t>
      </w:r>
      <w:r w:rsidRPr="008D32DF">
        <w:t xml:space="preserve">, the </w:t>
      </w:r>
      <w:proofErr w:type="spellStart"/>
      <w:r w:rsidRPr="008D32DF">
        <w:t>qPCR</w:t>
      </w:r>
      <w:proofErr w:type="spellEnd"/>
      <w:r w:rsidR="009E4D9A" w:rsidRPr="008D32DF">
        <w:t xml:space="preserve"> analysis</w:t>
      </w:r>
      <w:r w:rsidR="008B654D" w:rsidRPr="008D32DF">
        <w:t>, prepare</w:t>
      </w:r>
      <w:r w:rsidR="00973BDB" w:rsidRPr="008D32DF">
        <w:t>d</w:t>
      </w:r>
      <w:r w:rsidR="008B654D" w:rsidRPr="008D32DF">
        <w:t xml:space="preserve"> the final figures</w:t>
      </w:r>
      <w:r w:rsidRPr="008D32DF">
        <w:t xml:space="preserve"> and participated in the draft of the manuscript; UNS performed the </w:t>
      </w:r>
      <w:proofErr w:type="spellStart"/>
      <w:r w:rsidRPr="008D32DF">
        <w:t>neprilysin</w:t>
      </w:r>
      <w:proofErr w:type="spellEnd"/>
      <w:r w:rsidRPr="008D32DF">
        <w:t xml:space="preserve"> activity and expression assays in N2a cells; </w:t>
      </w:r>
      <w:r w:rsidR="00B552DD" w:rsidRPr="008D32DF">
        <w:t>SG coordinated</w:t>
      </w:r>
      <w:r w:rsidRPr="008D32DF">
        <w:t xml:space="preserve"> the immunohistochemistry in humans; RL performed the phagocytosis studies in BV2 cells</w:t>
      </w:r>
      <w:r w:rsidR="00F541A4" w:rsidRPr="008D32DF">
        <w:t xml:space="preserve"> and prepared the figures on phagocytosis</w:t>
      </w:r>
      <w:r w:rsidRPr="008D32DF">
        <w:t>; ES participated in the design</w:t>
      </w:r>
      <w:r w:rsidR="00B552DD" w:rsidRPr="008D32DF">
        <w:t xml:space="preserve"> and conception</w:t>
      </w:r>
      <w:r w:rsidRPr="008D32DF">
        <w:t xml:space="preserve"> of the study</w:t>
      </w:r>
      <w:r w:rsidR="00F541A4" w:rsidRPr="008D32DF">
        <w:t>,</w:t>
      </w:r>
      <w:r w:rsidR="00B552DD" w:rsidRPr="008D32DF">
        <w:t xml:space="preserve"> coordinated</w:t>
      </w:r>
      <w:r w:rsidRPr="008D32DF">
        <w:t xml:space="preserve"> the ph</w:t>
      </w:r>
      <w:r w:rsidR="00AB20BD" w:rsidRPr="008D32DF">
        <w:t>agocytosis studies</w:t>
      </w:r>
      <w:r w:rsidR="00F015CA" w:rsidRPr="008D32DF">
        <w:t>, wrote the phagocytosis results</w:t>
      </w:r>
      <w:r w:rsidR="003720C1" w:rsidRPr="008D32DF">
        <w:t>,</w:t>
      </w:r>
      <w:r w:rsidR="00F015CA" w:rsidRPr="008D32DF">
        <w:t xml:space="preserve"> and</w:t>
      </w:r>
      <w:r w:rsidR="00F541A4" w:rsidRPr="008D32DF">
        <w:t xml:space="preserve"> revised the manuscript critically for important intellectual content</w:t>
      </w:r>
      <w:r w:rsidR="00AB20BD" w:rsidRPr="008D32DF">
        <w:t>; MS</w:t>
      </w:r>
      <w:r w:rsidR="00B552DD" w:rsidRPr="008D32DF">
        <w:t xml:space="preserve"> coordinated </w:t>
      </w:r>
      <w:r w:rsidR="00DC47BA" w:rsidRPr="008D32DF">
        <w:t>expression analysis of proteins and genes</w:t>
      </w:r>
      <w:r w:rsidR="00B552DD" w:rsidRPr="008D32DF">
        <w:t xml:space="preserve"> related to APP processing</w:t>
      </w:r>
      <w:r w:rsidR="00DC47BA" w:rsidRPr="008D32DF">
        <w:t xml:space="preserve"> and cytokines</w:t>
      </w:r>
      <w:r w:rsidR="001F3368" w:rsidRPr="008D32DF">
        <w:t xml:space="preserve"> in cells and AD brains</w:t>
      </w:r>
      <w:r w:rsidR="00B552DD" w:rsidRPr="008D32DF">
        <w:t xml:space="preserve">, </w:t>
      </w:r>
      <w:r w:rsidR="00CF6E98" w:rsidRPr="008D32DF">
        <w:t>participated in the</w:t>
      </w:r>
      <w:r w:rsidR="00B552DD" w:rsidRPr="008D32DF">
        <w:t xml:space="preserve"> design</w:t>
      </w:r>
      <w:r w:rsidR="00CF6E98" w:rsidRPr="008D32DF">
        <w:t xml:space="preserve"> and conception of the study</w:t>
      </w:r>
      <w:r w:rsidR="00696DFE" w:rsidRPr="008D32DF">
        <w:t>, performed experiments</w:t>
      </w:r>
      <w:r w:rsidR="003720C1" w:rsidRPr="008D32DF">
        <w:t>,</w:t>
      </w:r>
      <w:r w:rsidR="00B552DD" w:rsidRPr="008D32DF">
        <w:t xml:space="preserve"> and</w:t>
      </w:r>
      <w:r w:rsidR="009E4D9A" w:rsidRPr="008D32DF">
        <w:t xml:space="preserve"> wrote</w:t>
      </w:r>
      <w:r w:rsidR="00B552DD" w:rsidRPr="008D32DF">
        <w:t xml:space="preserve"> the manuscript</w:t>
      </w:r>
      <w:r w:rsidR="006C04BB" w:rsidRPr="008D32DF">
        <w:t>.</w:t>
      </w:r>
      <w:r w:rsidR="00F607EE" w:rsidRPr="008D32DF">
        <w:t xml:space="preserve"> All authors read and approved the final manuscript.</w:t>
      </w:r>
    </w:p>
    <w:p w14:paraId="292BACAB" w14:textId="77777777" w:rsidR="006C04BB" w:rsidRPr="00862BC3" w:rsidRDefault="006C04BB" w:rsidP="008D32DF">
      <w:pPr>
        <w:pStyle w:val="NormalWeb"/>
        <w:spacing w:line="480" w:lineRule="auto"/>
        <w:rPr>
          <w:b/>
          <w:i/>
        </w:rPr>
      </w:pPr>
      <w:r w:rsidRPr="00862BC3">
        <w:rPr>
          <w:b/>
          <w:i/>
        </w:rPr>
        <w:t>Acknowledgements</w:t>
      </w:r>
    </w:p>
    <w:p w14:paraId="7795D0BE" w14:textId="6F7E518A" w:rsidR="006C04BB" w:rsidRDefault="00487D8C" w:rsidP="008D32DF">
      <w:pPr>
        <w:pStyle w:val="NormalWeb"/>
        <w:spacing w:line="480" w:lineRule="auto"/>
        <w:jc w:val="both"/>
      </w:pPr>
      <w:r w:rsidRPr="008D32DF">
        <w:t>We would like to thank the London Neurodegenerative Diseases Brain Bank and the Swedish Brain Bank for the donation of the human b</w:t>
      </w:r>
      <w:r w:rsidR="00862BC3">
        <w:t>rains used in the present study</w:t>
      </w:r>
      <w:r w:rsidR="00F015CA" w:rsidRPr="008D32DF">
        <w:t xml:space="preserve">. </w:t>
      </w:r>
    </w:p>
    <w:p w14:paraId="5C0B05C1" w14:textId="77777777" w:rsidR="00862BC3" w:rsidRDefault="00862BC3" w:rsidP="008D32DF">
      <w:pPr>
        <w:pStyle w:val="NormalWeb"/>
        <w:spacing w:line="480" w:lineRule="auto"/>
        <w:jc w:val="both"/>
      </w:pPr>
    </w:p>
    <w:p w14:paraId="78105DAF" w14:textId="77777777" w:rsidR="00862BC3" w:rsidRPr="008D32DF" w:rsidRDefault="00862BC3" w:rsidP="008D32DF">
      <w:pPr>
        <w:pStyle w:val="NormalWeb"/>
        <w:spacing w:line="480" w:lineRule="auto"/>
        <w:jc w:val="both"/>
      </w:pPr>
      <w:bookmarkStart w:id="0" w:name="_GoBack"/>
      <w:bookmarkEnd w:id="0"/>
    </w:p>
    <w:p w14:paraId="7EE5C246" w14:textId="18B6DFEB" w:rsidR="008B50F3" w:rsidRPr="008D32DF" w:rsidRDefault="006C04BB" w:rsidP="008D32DF">
      <w:pPr>
        <w:spacing w:before="100" w:beforeAutospacing="1" w:after="100" w:afterAutospacing="1" w:line="480" w:lineRule="auto"/>
        <w:outlineLvl w:val="2"/>
        <w:rPr>
          <w:rFonts w:ascii="Times New Roman" w:eastAsia="Times New Roman" w:hAnsi="Times New Roman" w:cs="Times New Roman"/>
          <w:b/>
          <w:bCs/>
          <w:sz w:val="24"/>
          <w:szCs w:val="24"/>
          <w:lang w:eastAsia="en-GB"/>
        </w:rPr>
      </w:pPr>
      <w:r w:rsidRPr="008D32DF">
        <w:rPr>
          <w:rFonts w:ascii="Times New Roman" w:eastAsia="Times New Roman" w:hAnsi="Times New Roman" w:cs="Times New Roman"/>
          <w:b/>
          <w:bCs/>
          <w:sz w:val="24"/>
          <w:szCs w:val="24"/>
          <w:lang w:eastAsia="en-GB"/>
        </w:rPr>
        <w:lastRenderedPageBreak/>
        <w:t>References</w:t>
      </w:r>
    </w:p>
    <w:p w14:paraId="5B33285D" w14:textId="77777777" w:rsidR="00007269" w:rsidRPr="00007269" w:rsidRDefault="00007269" w:rsidP="00007269">
      <w:pPr>
        <w:pStyle w:val="NormalWeb"/>
        <w:ind w:left="450" w:hanging="450"/>
        <w:rPr>
          <w:bCs/>
        </w:rPr>
      </w:pPr>
      <w:r w:rsidRPr="00007269">
        <w:rPr>
          <w:lang w:val="en-US"/>
        </w:rPr>
        <w:fldChar w:fldCharType="begin"/>
      </w:r>
      <w:r w:rsidRPr="00007269">
        <w:rPr>
          <w:lang w:val="en-US"/>
        </w:rPr>
        <w:instrText>ADDIN RW.BIB</w:instrText>
      </w:r>
      <w:r w:rsidRPr="00007269">
        <w:rPr>
          <w:lang w:val="en-US"/>
        </w:rPr>
        <w:fldChar w:fldCharType="separate"/>
      </w:r>
      <w:r w:rsidRPr="00007269">
        <w:rPr>
          <w:bCs/>
        </w:rPr>
        <w:t xml:space="preserve">1. Haass C, Kaether C, Thinakaran G, Sisodia S. Trafficking and proteolytic processing of APP. Cold Spring Harb Perspect Med. 2012;2:a006270. </w:t>
      </w:r>
    </w:p>
    <w:p w14:paraId="54A05DE9" w14:textId="77777777" w:rsidR="00007269" w:rsidRPr="00007269" w:rsidRDefault="00007269" w:rsidP="00007269">
      <w:pPr>
        <w:pStyle w:val="NormalWeb"/>
        <w:ind w:left="450" w:hanging="450"/>
        <w:rPr>
          <w:bCs/>
        </w:rPr>
      </w:pPr>
      <w:r w:rsidRPr="00007269">
        <w:rPr>
          <w:bCs/>
        </w:rPr>
        <w:t xml:space="preserve">2. Solito E, Sastre M. Microglia function in Alzheimer’s disease. Front Pharmacol. 2012;3:14. </w:t>
      </w:r>
    </w:p>
    <w:p w14:paraId="273FA397" w14:textId="77777777" w:rsidR="00007269" w:rsidRPr="00007269" w:rsidRDefault="00007269" w:rsidP="00007269">
      <w:pPr>
        <w:pStyle w:val="NormalWeb"/>
        <w:ind w:left="450" w:hanging="450"/>
        <w:rPr>
          <w:bCs/>
        </w:rPr>
      </w:pPr>
      <w:r w:rsidRPr="00007269">
        <w:rPr>
          <w:bCs/>
        </w:rPr>
        <w:t xml:space="preserve">3. Perry VH, Teeling J. Microglia and macrophages of the central nervous system: the contribution of microglia priming and systemic inflammation to chronic neurodegeneration. Semin Immunopathol. 2013;35:601-12. </w:t>
      </w:r>
    </w:p>
    <w:p w14:paraId="4F739991" w14:textId="77777777" w:rsidR="00007269" w:rsidRPr="00007269" w:rsidRDefault="00007269" w:rsidP="00007269">
      <w:pPr>
        <w:pStyle w:val="NormalWeb"/>
        <w:ind w:left="450" w:hanging="450"/>
        <w:rPr>
          <w:bCs/>
        </w:rPr>
      </w:pPr>
      <w:r w:rsidRPr="00007269">
        <w:rPr>
          <w:bCs/>
        </w:rPr>
        <w:t xml:space="preserve">4. Sastre M, Klockgether T, Heneka MT. Contribution of inflammatory processes to Alzheimer's disease: molecular mechanisms. Int J Dev Neurosci. 2006;24:167-76. </w:t>
      </w:r>
    </w:p>
    <w:p w14:paraId="20D734FB" w14:textId="77777777" w:rsidR="00007269" w:rsidRPr="00007269" w:rsidRDefault="00007269" w:rsidP="00007269">
      <w:pPr>
        <w:pStyle w:val="NormalWeb"/>
        <w:ind w:left="450" w:hanging="450"/>
        <w:rPr>
          <w:bCs/>
        </w:rPr>
      </w:pPr>
      <w:r w:rsidRPr="00007269">
        <w:rPr>
          <w:bCs/>
        </w:rPr>
        <w:t xml:space="preserve">5. Sastre M, Dewachter I, Landreth GE, Willson TM, Klockgether T, van Leuven F, et al. Nonsteroidal anti-inflammatory drugs and peroxisome proliferator-activated receptor-gamma agonists modulate immunostimulated processing of amyloid precursor protein through regulation of beta-secretase. J Neurosci. 2003;23:9796-804. </w:t>
      </w:r>
    </w:p>
    <w:p w14:paraId="7B184AD6" w14:textId="77777777" w:rsidR="00007269" w:rsidRPr="00007269" w:rsidRDefault="00007269" w:rsidP="00007269">
      <w:pPr>
        <w:pStyle w:val="NormalWeb"/>
        <w:ind w:left="450" w:hanging="450"/>
        <w:rPr>
          <w:bCs/>
        </w:rPr>
      </w:pPr>
      <w:r w:rsidRPr="00007269">
        <w:rPr>
          <w:bCs/>
        </w:rPr>
        <w:t xml:space="preserve">6. Sastre M, Dewachter I, Rossner S, Bogdanovic N, Rosen E, Borghgraef P, et al. Nonsteroidal anti-inflammatory drugs repress β-secretase gene promoter activity by the activation of PPARγ. Proc Natl Acad Sci U S A. 2006;103:443-8. </w:t>
      </w:r>
    </w:p>
    <w:p w14:paraId="6DFBE2C9" w14:textId="77777777" w:rsidR="00007269" w:rsidRPr="00007269" w:rsidRDefault="00007269" w:rsidP="00007269">
      <w:pPr>
        <w:pStyle w:val="NormalWeb"/>
        <w:ind w:left="450" w:hanging="450"/>
        <w:rPr>
          <w:bCs/>
        </w:rPr>
      </w:pPr>
      <w:r w:rsidRPr="00007269">
        <w:rPr>
          <w:bCs/>
        </w:rPr>
        <w:t xml:space="preserve">7. Birch AM, Katsouri L, Sastre M. Modulation of inflammation in transgenic models of Alzheimer’s disease. J Neuroinflammation. 2014;11:25. </w:t>
      </w:r>
    </w:p>
    <w:p w14:paraId="73381A59" w14:textId="77777777" w:rsidR="00007269" w:rsidRPr="00007269" w:rsidRDefault="00007269" w:rsidP="00007269">
      <w:pPr>
        <w:pStyle w:val="NormalWeb"/>
        <w:ind w:left="450" w:hanging="450"/>
        <w:rPr>
          <w:bCs/>
        </w:rPr>
      </w:pPr>
      <w:r w:rsidRPr="00007269">
        <w:rPr>
          <w:bCs/>
        </w:rPr>
        <w:t xml:space="preserve">8. Frautschy SA, Yang F, Irrizarry M, Hyman B, Saido TC, Hsiao K, et al. Microglial response to amyloid plaques in APPsw transgenic mice. Am J Pathol. 1998;152:307-17. </w:t>
      </w:r>
    </w:p>
    <w:p w14:paraId="4A57C6BC" w14:textId="77777777" w:rsidR="00007269" w:rsidRPr="00007269" w:rsidRDefault="00007269" w:rsidP="00007269">
      <w:pPr>
        <w:pStyle w:val="NormalWeb"/>
        <w:ind w:left="450" w:hanging="450"/>
        <w:rPr>
          <w:bCs/>
        </w:rPr>
      </w:pPr>
      <w:r w:rsidRPr="00007269">
        <w:rPr>
          <w:bCs/>
        </w:rPr>
        <w:t xml:space="preserve">9. Qiu WQ, Ye Z, Kholodenko D, Seubert P, Selkoe DJ. Degradation of amyloid β-protein by a metalloprotease secreted by microglia and other neural and non-neural cells. J Biol Chem. 1997;272:6641-6. </w:t>
      </w:r>
    </w:p>
    <w:p w14:paraId="2470049F" w14:textId="77777777" w:rsidR="00007269" w:rsidRPr="00007269" w:rsidRDefault="00007269" w:rsidP="00007269">
      <w:pPr>
        <w:pStyle w:val="NormalWeb"/>
        <w:ind w:left="450" w:hanging="450"/>
        <w:rPr>
          <w:bCs/>
        </w:rPr>
      </w:pPr>
      <w:r w:rsidRPr="00007269">
        <w:rPr>
          <w:bCs/>
        </w:rPr>
        <w:t xml:space="preserve">10. Parente L, Solito E. Annexin 1: more than an anti-phospholipase protein. Inflamm Res. 2004;53:125-32. </w:t>
      </w:r>
    </w:p>
    <w:p w14:paraId="786E17EF" w14:textId="77777777" w:rsidR="00007269" w:rsidRPr="00007269" w:rsidRDefault="00007269" w:rsidP="00007269">
      <w:pPr>
        <w:pStyle w:val="NormalWeb"/>
        <w:ind w:left="450" w:hanging="450"/>
        <w:rPr>
          <w:bCs/>
        </w:rPr>
      </w:pPr>
      <w:r w:rsidRPr="00007269">
        <w:rPr>
          <w:bCs/>
        </w:rPr>
        <w:t xml:space="preserve">11. Perretti M, D'Acquisto F. Annexin A1 and glucocorticoids as effectors of the resolution of inflammation. Nat Rev Immunol. 2009;9:62-70. </w:t>
      </w:r>
    </w:p>
    <w:p w14:paraId="3299134D" w14:textId="77777777" w:rsidR="00007269" w:rsidRPr="00007269" w:rsidRDefault="00007269" w:rsidP="00007269">
      <w:pPr>
        <w:pStyle w:val="NormalWeb"/>
        <w:ind w:left="450" w:hanging="450"/>
        <w:rPr>
          <w:bCs/>
        </w:rPr>
      </w:pPr>
      <w:r w:rsidRPr="00007269">
        <w:rPr>
          <w:bCs/>
        </w:rPr>
        <w:t xml:space="preserve">12. McArthur S, Cristante E, Paterno M, Christian H, Roncaroli F, Gillies GE, et al. Annexin A1: a central player in the anti-inflammatory and neuroprotective role of microglia. J Immunol. 2010;185:6317-28. </w:t>
      </w:r>
    </w:p>
    <w:p w14:paraId="358644F8" w14:textId="77777777" w:rsidR="00007269" w:rsidRPr="00007269" w:rsidRDefault="00007269" w:rsidP="00007269">
      <w:pPr>
        <w:pStyle w:val="NormalWeb"/>
        <w:ind w:left="450" w:hanging="450"/>
        <w:rPr>
          <w:bCs/>
        </w:rPr>
      </w:pPr>
      <w:r w:rsidRPr="00007269">
        <w:rPr>
          <w:bCs/>
        </w:rPr>
        <w:t xml:space="preserve">13. Solito E, McArthur S, Christian H, Gavins F, Buckingham JC, Gillies GE. Annexin A1 in the brain–undiscovered roles? Trends Pharmacol Sci. 2008;29:135-42. </w:t>
      </w:r>
    </w:p>
    <w:p w14:paraId="7B10A952" w14:textId="77777777" w:rsidR="00007269" w:rsidRPr="00007269" w:rsidRDefault="00007269" w:rsidP="00007269">
      <w:pPr>
        <w:pStyle w:val="NormalWeb"/>
        <w:ind w:left="450" w:hanging="450"/>
        <w:rPr>
          <w:bCs/>
        </w:rPr>
      </w:pPr>
      <w:r w:rsidRPr="00007269">
        <w:rPr>
          <w:bCs/>
        </w:rPr>
        <w:t xml:space="preserve">14. Cristante E, McArthur S, Mauro C, Maggioli E, Romero IA, Wylezinska-Arridge M, et al. Identification of an essential endogenous regulator of blood-brain barrier integrity, </w:t>
      </w:r>
      <w:r w:rsidRPr="00007269">
        <w:rPr>
          <w:bCs/>
        </w:rPr>
        <w:lastRenderedPageBreak/>
        <w:t xml:space="preserve">and its pathological and therapeutic implications. Proc Natl Acad Sci U S A. 2013;110:832-41. </w:t>
      </w:r>
    </w:p>
    <w:p w14:paraId="493C96B7" w14:textId="77777777" w:rsidR="00007269" w:rsidRPr="00007269" w:rsidRDefault="00007269" w:rsidP="00007269">
      <w:pPr>
        <w:pStyle w:val="NormalWeb"/>
        <w:ind w:left="450" w:hanging="450"/>
        <w:rPr>
          <w:bCs/>
        </w:rPr>
      </w:pPr>
      <w:r w:rsidRPr="00007269">
        <w:rPr>
          <w:bCs/>
        </w:rPr>
        <w:t>15. Young KA, Hirst WD, Solito E, Wilkin GP. De novo expression of lipocortin</w:t>
      </w:r>
      <w:r w:rsidRPr="00007269">
        <w:rPr>
          <w:rFonts w:ascii="Cambria Math" w:hAnsi="Cambria Math" w:cs="Cambria Math"/>
          <w:bCs/>
        </w:rPr>
        <w:t>‐</w:t>
      </w:r>
      <w:r w:rsidRPr="00007269">
        <w:rPr>
          <w:bCs/>
        </w:rPr>
        <w:t xml:space="preserve">1 in reactive microglia and astrocytes in kainic acid lesioned rat cerebellum. Glia. 1999;26:333-43. </w:t>
      </w:r>
    </w:p>
    <w:p w14:paraId="346EC1EC" w14:textId="77777777" w:rsidR="00007269" w:rsidRPr="00007269" w:rsidRDefault="00007269" w:rsidP="00007269">
      <w:pPr>
        <w:pStyle w:val="NormalWeb"/>
        <w:ind w:left="450" w:hanging="450"/>
        <w:rPr>
          <w:bCs/>
        </w:rPr>
      </w:pPr>
      <w:r w:rsidRPr="00007269">
        <w:rPr>
          <w:bCs/>
        </w:rPr>
        <w:t xml:space="preserve">16. Lim LH, Solito E, Russo-Marie F, Flower RJ, Perretti M. Promoting detachment of neutrophils adherent to murine postcapillary venules to control inflammation: effect of lipocortin 1. Proc Natl Acad Sci U S A. 1998;95:14535-9. </w:t>
      </w:r>
    </w:p>
    <w:p w14:paraId="1812539A" w14:textId="77777777" w:rsidR="00007269" w:rsidRPr="00007269" w:rsidRDefault="00007269" w:rsidP="00007269">
      <w:pPr>
        <w:pStyle w:val="NormalWeb"/>
        <w:ind w:left="450" w:hanging="450"/>
        <w:rPr>
          <w:bCs/>
        </w:rPr>
      </w:pPr>
      <w:r w:rsidRPr="00007269">
        <w:rPr>
          <w:bCs/>
        </w:rPr>
        <w:t xml:space="preserve">17. Perretti M, Ingegnoli F, Wheller SK, Blades MC, Solito E, Pitzalis C. Annexin 1 modulates monocyte-endothelial cell interaction in vitro and cell migration in vivo in the human SCID mouse transplantation model. J Immunol. 2002;169:2085-92. </w:t>
      </w:r>
    </w:p>
    <w:p w14:paraId="121DFEC2" w14:textId="77777777" w:rsidR="00007269" w:rsidRPr="00007269" w:rsidRDefault="00007269" w:rsidP="00007269">
      <w:pPr>
        <w:pStyle w:val="NormalWeb"/>
        <w:ind w:left="450" w:hanging="450"/>
        <w:rPr>
          <w:bCs/>
        </w:rPr>
      </w:pPr>
      <w:r w:rsidRPr="00007269">
        <w:rPr>
          <w:bCs/>
        </w:rPr>
        <w:t xml:space="preserve">18. Solito E, Romero IA, Marullo S, Russo-Marie F, Weksler BB. Annexin 1 binds to U937 monocytic cells and inhibits their adhesion to microvascular endothelium: involvement of the alpha 4 beta 1 integrin. J Immunol. 2000;165:1573-81. </w:t>
      </w:r>
    </w:p>
    <w:p w14:paraId="23C31AB7" w14:textId="77777777" w:rsidR="00007269" w:rsidRPr="00007269" w:rsidRDefault="00007269" w:rsidP="00007269">
      <w:pPr>
        <w:pStyle w:val="NormalWeb"/>
        <w:ind w:left="450" w:hanging="450"/>
        <w:rPr>
          <w:bCs/>
        </w:rPr>
      </w:pPr>
      <w:r w:rsidRPr="00007269">
        <w:rPr>
          <w:bCs/>
        </w:rPr>
        <w:t>19. Yona S, Buckingham JC, Perretti M, Flower RJ. Stimulus</w:t>
      </w:r>
      <w:r w:rsidRPr="00007269">
        <w:rPr>
          <w:rFonts w:ascii="Cambria Math" w:hAnsi="Cambria Math" w:cs="Cambria Math"/>
          <w:bCs/>
        </w:rPr>
        <w:t>‐</w:t>
      </w:r>
      <w:r w:rsidRPr="00007269">
        <w:rPr>
          <w:bCs/>
        </w:rPr>
        <w:t xml:space="preserve">specific defect in the phagocytic pathways of annexin 1 null macrophages. Br J Pharmacol. 2004;142:890-8. </w:t>
      </w:r>
    </w:p>
    <w:p w14:paraId="0EE4A7D7" w14:textId="77777777" w:rsidR="00007269" w:rsidRPr="00007269" w:rsidRDefault="00007269" w:rsidP="00007269">
      <w:pPr>
        <w:pStyle w:val="NormalWeb"/>
        <w:ind w:left="450" w:hanging="450"/>
        <w:rPr>
          <w:bCs/>
        </w:rPr>
      </w:pPr>
      <w:r w:rsidRPr="00007269">
        <w:rPr>
          <w:bCs/>
        </w:rPr>
        <w:t xml:space="preserve">20. Flower R. Lipocortin and the mechanism of action of the glucocorticoids. Br J Pharmacol. 1988;94:987-1015. </w:t>
      </w:r>
    </w:p>
    <w:p w14:paraId="75078FE9" w14:textId="77777777" w:rsidR="00007269" w:rsidRPr="00007269" w:rsidRDefault="00007269" w:rsidP="00007269">
      <w:pPr>
        <w:pStyle w:val="NormalWeb"/>
        <w:ind w:left="450" w:hanging="450"/>
        <w:rPr>
          <w:bCs/>
        </w:rPr>
      </w:pPr>
      <w:r w:rsidRPr="00007269">
        <w:rPr>
          <w:bCs/>
        </w:rPr>
        <w:t xml:space="preserve">21. Hannon R, Croxtall JD, Getting SJ, Roviezzo F, Yona S, Paul-Clark MJ, et al. Aberrant inflammation and resistance to glucocorticoids in annexin 1-/- mouse. FASEB J. 2003;17:253-5. </w:t>
      </w:r>
    </w:p>
    <w:p w14:paraId="3E28CF50" w14:textId="77777777" w:rsidR="00007269" w:rsidRPr="00007269" w:rsidRDefault="00007269" w:rsidP="00007269">
      <w:pPr>
        <w:pStyle w:val="NormalWeb"/>
        <w:ind w:left="450" w:hanging="450"/>
        <w:rPr>
          <w:bCs/>
        </w:rPr>
      </w:pPr>
      <w:r w:rsidRPr="00007269">
        <w:rPr>
          <w:bCs/>
        </w:rPr>
        <w:t xml:space="preserve">22. Buckingham JC, John CD, Solito E, Tierney T, Flower RJ, Christian H, et al. Annexin 1, glucocorticoids, and the neuroendocrine–immune interface. Ann N Y Acad Sci. 2006;1088:396-409. </w:t>
      </w:r>
    </w:p>
    <w:p w14:paraId="3EA5F8AB" w14:textId="77777777" w:rsidR="00007269" w:rsidRPr="00007269" w:rsidRDefault="00007269" w:rsidP="00007269">
      <w:pPr>
        <w:pStyle w:val="NormalWeb"/>
        <w:ind w:left="450" w:hanging="450"/>
        <w:rPr>
          <w:bCs/>
        </w:rPr>
      </w:pPr>
      <w:r w:rsidRPr="00007269">
        <w:rPr>
          <w:bCs/>
        </w:rPr>
        <w:t xml:space="preserve">23. Bouwmeester T, Bauch A, Ruffner H, Angrand P, Bergamini G, Croughton K, et al. A physical and functional map of the human TNF-α/NF-κB signal transduction pathway. Nat Cell Biol. 2004;6:97-105. </w:t>
      </w:r>
    </w:p>
    <w:p w14:paraId="00419257" w14:textId="77777777" w:rsidR="00007269" w:rsidRPr="00007269" w:rsidRDefault="00007269" w:rsidP="00007269">
      <w:pPr>
        <w:pStyle w:val="NormalWeb"/>
        <w:ind w:left="450" w:hanging="450"/>
        <w:rPr>
          <w:bCs/>
        </w:rPr>
      </w:pPr>
      <w:r w:rsidRPr="00007269">
        <w:rPr>
          <w:bCs/>
        </w:rPr>
        <w:t>24. Heurtaux T, Michelucci A, Losciuto S, Gallotti C, Felten P, Dorban G, et al. Microglial activation depends on beta</w:t>
      </w:r>
      <w:r w:rsidRPr="00007269">
        <w:rPr>
          <w:rFonts w:ascii="Cambria Math" w:hAnsi="Cambria Math" w:cs="Cambria Math"/>
          <w:bCs/>
        </w:rPr>
        <w:t>‐</w:t>
      </w:r>
      <w:r w:rsidRPr="00007269">
        <w:rPr>
          <w:bCs/>
        </w:rPr>
        <w:t xml:space="preserve">amyloid conformation: role of the formylpeptide receptor 2. J Neurochem. 2010;114:576-86. </w:t>
      </w:r>
    </w:p>
    <w:p w14:paraId="6E97BB64" w14:textId="77777777" w:rsidR="00007269" w:rsidRPr="00007269" w:rsidRDefault="00007269" w:rsidP="00007269">
      <w:pPr>
        <w:pStyle w:val="NormalWeb"/>
        <w:ind w:left="450" w:hanging="450"/>
        <w:rPr>
          <w:bCs/>
        </w:rPr>
      </w:pPr>
      <w:r w:rsidRPr="00007269">
        <w:rPr>
          <w:bCs/>
        </w:rPr>
        <w:t xml:space="preserve">25. Walther A, Riehemann K, Gerke V. A novel ligand of the formyl peptide receptor: annexin I regulates neutrophil extravasation by interacting with the FPR. Mol Cell. 2000;5:831-40. </w:t>
      </w:r>
    </w:p>
    <w:p w14:paraId="4DFCD67A" w14:textId="77777777" w:rsidR="00007269" w:rsidRPr="00007269" w:rsidRDefault="00007269" w:rsidP="00007269">
      <w:pPr>
        <w:pStyle w:val="NormalWeb"/>
        <w:ind w:left="450" w:hanging="450"/>
        <w:rPr>
          <w:bCs/>
        </w:rPr>
      </w:pPr>
      <w:r w:rsidRPr="00007269">
        <w:rPr>
          <w:bCs/>
        </w:rPr>
        <w:t xml:space="preserve">26. Le Y, Gong W, Tiffany HL, Tumanov A, Nedospasov S, Shen W, et al. Amyloid ß42 activates a G-protein-coupled chemoattractant receptor, FPR-like-1. J Neurosci. 2001;21:RC123. </w:t>
      </w:r>
    </w:p>
    <w:p w14:paraId="77BCE4CD" w14:textId="77777777" w:rsidR="00007269" w:rsidRPr="00007269" w:rsidRDefault="00007269" w:rsidP="00007269">
      <w:pPr>
        <w:pStyle w:val="NormalWeb"/>
        <w:ind w:left="450" w:hanging="450"/>
        <w:rPr>
          <w:bCs/>
        </w:rPr>
      </w:pPr>
      <w:r w:rsidRPr="00007269">
        <w:rPr>
          <w:bCs/>
        </w:rPr>
        <w:lastRenderedPageBreak/>
        <w:t xml:space="preserve">27. Pan X, Zhu Y, Lin N, Zhang J, Ye Q, Huang H, et al. Microglial phagocytosis induced by fibrillar β-amyloid is attenuated by oligomeric β-amyloid: implications for Alzheimer's disease. Mol Neurodegener. 2011;6:1-18. </w:t>
      </w:r>
    </w:p>
    <w:p w14:paraId="24A28E8D" w14:textId="77777777" w:rsidR="00007269" w:rsidRPr="00FE2297" w:rsidRDefault="00007269" w:rsidP="00007269">
      <w:pPr>
        <w:pStyle w:val="NormalWeb"/>
        <w:ind w:left="450" w:hanging="450"/>
        <w:rPr>
          <w:bCs/>
          <w:lang w:val="de-DE"/>
        </w:rPr>
      </w:pPr>
      <w:r w:rsidRPr="00007269">
        <w:rPr>
          <w:bCs/>
        </w:rPr>
        <w:t xml:space="preserve">28. Oakley H, Cole SL, Logan S, Maus E, Shao P, Craft J, et al. Intraneuronal beta-amyloid aggregates, neurodegeneration, and neuron loss in transgenic mice with five familial Alzheimer's disease mutations: potential factors in amyloid plaque formation. </w:t>
      </w:r>
      <w:r w:rsidRPr="00FE2297">
        <w:rPr>
          <w:bCs/>
          <w:lang w:val="de-DE"/>
        </w:rPr>
        <w:t xml:space="preserve">J Neurosci. 2006;26:10129-40. </w:t>
      </w:r>
    </w:p>
    <w:p w14:paraId="0B43774A" w14:textId="77777777" w:rsidR="00007269" w:rsidRPr="00007269" w:rsidRDefault="00007269" w:rsidP="00007269">
      <w:pPr>
        <w:pStyle w:val="NormalWeb"/>
        <w:ind w:left="450" w:hanging="450"/>
        <w:rPr>
          <w:bCs/>
        </w:rPr>
      </w:pPr>
      <w:r w:rsidRPr="00FE2297">
        <w:rPr>
          <w:bCs/>
          <w:lang w:val="de-DE"/>
        </w:rPr>
        <w:t xml:space="preserve">29. Maggioli E, McArthur S, Mauro C, Kieswich J, Kusters D, Reutelingsperger C, et al. </w:t>
      </w:r>
      <w:r w:rsidRPr="00007269">
        <w:rPr>
          <w:bCs/>
        </w:rPr>
        <w:t xml:space="preserve">Estrogen protects the blood–brain barrier from inflammation-induced disruption and increased lymphocyte trafficking. Brain Behav Immun. 2016;51:212-22. </w:t>
      </w:r>
    </w:p>
    <w:p w14:paraId="364410F9" w14:textId="77777777" w:rsidR="00007269" w:rsidRPr="00007269" w:rsidRDefault="00007269" w:rsidP="00007269">
      <w:pPr>
        <w:pStyle w:val="NormalWeb"/>
        <w:ind w:left="450" w:hanging="450"/>
        <w:rPr>
          <w:bCs/>
        </w:rPr>
      </w:pPr>
      <w:r w:rsidRPr="00007269">
        <w:rPr>
          <w:bCs/>
        </w:rPr>
        <w:t xml:space="preserve">30. Katsouri L, Parr C, Bogdanovic N, Willem M, Sastre M. PPARγ co-activator-1α (PGC-1α) reduces amyloid-β generation through a PPARγ-dependent mechanism. J Alzheimers Dis. 2011;25:151-62. </w:t>
      </w:r>
    </w:p>
    <w:p w14:paraId="6C4BF80C" w14:textId="77777777" w:rsidR="00007269" w:rsidRPr="00007269" w:rsidRDefault="00007269" w:rsidP="00007269">
      <w:pPr>
        <w:pStyle w:val="NormalWeb"/>
        <w:ind w:left="450" w:hanging="450"/>
        <w:rPr>
          <w:bCs/>
        </w:rPr>
      </w:pPr>
      <w:r w:rsidRPr="00007269">
        <w:rPr>
          <w:bCs/>
        </w:rPr>
        <w:t xml:space="preserve">31. Gavins FN, Dalli J, Flower RJ, Granger DN, Perretti M. Activation of the annexin 1 counter-regulatory circuit affords protection in the mouse brain microcirculation. FASEB J. 2007;21:1751-8. </w:t>
      </w:r>
    </w:p>
    <w:p w14:paraId="3977CB29" w14:textId="77777777" w:rsidR="00007269" w:rsidRPr="00007269" w:rsidRDefault="00007269" w:rsidP="00007269">
      <w:pPr>
        <w:pStyle w:val="NormalWeb"/>
        <w:ind w:left="450" w:hanging="450"/>
        <w:rPr>
          <w:bCs/>
        </w:rPr>
      </w:pPr>
      <w:r w:rsidRPr="00007269">
        <w:rPr>
          <w:bCs/>
        </w:rPr>
        <w:t xml:space="preserve">32. Knott C, Stern G, Wilkin G. Inflammatory regulators in Parkinson's disease: iNOS, lipocortin-1, and cyclooxygenases-1 and-2. Mol Cell Neurosci. 2000;16:724-39. </w:t>
      </w:r>
    </w:p>
    <w:p w14:paraId="43B9C5D3" w14:textId="77777777" w:rsidR="00007269" w:rsidRPr="00007269" w:rsidRDefault="00007269" w:rsidP="00007269">
      <w:pPr>
        <w:pStyle w:val="NormalWeb"/>
        <w:ind w:left="450" w:hanging="450"/>
        <w:rPr>
          <w:bCs/>
        </w:rPr>
      </w:pPr>
      <w:r w:rsidRPr="00007269">
        <w:rPr>
          <w:bCs/>
        </w:rPr>
        <w:t xml:space="preserve">33. Hickman SE, Allison EK, El Khoury J. Microglial dysfunction and defective beta-amyloid clearance pathways in aging Alzheimer's disease mice. J Neurosci. 2008;28:8354-60. </w:t>
      </w:r>
    </w:p>
    <w:p w14:paraId="48E71900" w14:textId="77777777" w:rsidR="00007269" w:rsidRPr="00007269" w:rsidRDefault="00007269" w:rsidP="00007269">
      <w:pPr>
        <w:pStyle w:val="NormalWeb"/>
        <w:ind w:left="450" w:hanging="450"/>
        <w:rPr>
          <w:bCs/>
        </w:rPr>
      </w:pPr>
      <w:r w:rsidRPr="00007269">
        <w:rPr>
          <w:bCs/>
        </w:rPr>
        <w:t xml:space="preserve">34. Jimenez S, Baglietto-Vargas D, Caballero C, Moreno-Gonzalez I, Torres M, Sanchez-Varo R, et al. Inflammatory response in the hippocampus of PS1M146L/APP751SL mouse model of Alzheimer's disease: age-dependent switch in the microglial phenotype from alternative to classic. J Neurosci. 2008;28:11650-61. </w:t>
      </w:r>
    </w:p>
    <w:p w14:paraId="64B6FDAC" w14:textId="77777777" w:rsidR="00007269" w:rsidRPr="00007269" w:rsidRDefault="00007269" w:rsidP="00007269">
      <w:pPr>
        <w:pStyle w:val="NormalWeb"/>
        <w:ind w:left="450" w:hanging="450"/>
        <w:rPr>
          <w:bCs/>
        </w:rPr>
      </w:pPr>
      <w:r w:rsidRPr="00007269">
        <w:rPr>
          <w:bCs/>
        </w:rPr>
        <w:t xml:space="preserve">35. Brown G, Greaves MF, Lister T, Rapson N, Papamichael M. Expression of human T and B lymphocyte cell-surface markers on leukaemic cells. Lancet. 1974;304:753-5. </w:t>
      </w:r>
    </w:p>
    <w:p w14:paraId="5B2EA62B" w14:textId="77777777" w:rsidR="00007269" w:rsidRPr="00007269" w:rsidRDefault="00007269" w:rsidP="00007269">
      <w:pPr>
        <w:pStyle w:val="NormalWeb"/>
        <w:ind w:left="450" w:hanging="450"/>
        <w:rPr>
          <w:bCs/>
        </w:rPr>
      </w:pPr>
      <w:r w:rsidRPr="00007269">
        <w:rPr>
          <w:bCs/>
        </w:rPr>
        <w:t xml:space="preserve">36. Schwartz JC, de la Baume S, Malfroy B, Patey G, Perdrisot R, Swerts JP, et al. "Enkephalinase", a newly characterised dipeptidyl carboxypeptidase: properties and possible role in enkephalinergic transmission. Int J Neurol. 1980;14:195-204. </w:t>
      </w:r>
    </w:p>
    <w:p w14:paraId="27A9B509" w14:textId="77777777" w:rsidR="00007269" w:rsidRPr="00007269" w:rsidRDefault="00007269" w:rsidP="00007269">
      <w:pPr>
        <w:pStyle w:val="NormalWeb"/>
        <w:ind w:left="450" w:hanging="450"/>
        <w:rPr>
          <w:bCs/>
        </w:rPr>
      </w:pPr>
      <w:r w:rsidRPr="00007269">
        <w:rPr>
          <w:bCs/>
        </w:rPr>
        <w:t xml:space="preserve">37. Letarte M, Vera S, Tran R, Addis JB, Onizuka RJ, Quackenbush EJ, et al. Common acute lymphocytic leukemia antigen is identical to neutral endopeptidase. J Exp Med. 1988;168:1247-53. </w:t>
      </w:r>
    </w:p>
    <w:p w14:paraId="3492E5F3" w14:textId="77777777" w:rsidR="00007269" w:rsidRPr="00007269" w:rsidRDefault="00007269" w:rsidP="00007269">
      <w:pPr>
        <w:pStyle w:val="NormalWeb"/>
        <w:ind w:left="450" w:hanging="450"/>
        <w:rPr>
          <w:bCs/>
        </w:rPr>
      </w:pPr>
      <w:r w:rsidRPr="00007269">
        <w:rPr>
          <w:bCs/>
        </w:rPr>
        <w:t xml:space="preserve">38. Grimm MO, Mett J, Stahlmann CP, Haupenthal VJ, Zimmer VC, Hartmann T. Neprilysin and Aβ clearance: impact of the APP intracellular domain in NEP regulation and implications in Alzheimer's disease. Front Aging Neurosci. 2013;5:98. </w:t>
      </w:r>
    </w:p>
    <w:p w14:paraId="028C604A" w14:textId="77777777" w:rsidR="00007269" w:rsidRPr="00007269" w:rsidRDefault="00007269" w:rsidP="00007269">
      <w:pPr>
        <w:pStyle w:val="NormalWeb"/>
        <w:ind w:left="450" w:hanging="450"/>
        <w:rPr>
          <w:bCs/>
        </w:rPr>
      </w:pPr>
      <w:r w:rsidRPr="00007269">
        <w:rPr>
          <w:bCs/>
        </w:rPr>
        <w:t xml:space="preserve">39. Iwata N, Tsubuki S, Takaki Y, Shirotani K, Lu B, Gerard NP, et al. Metabolic regulation of brain Aβ by neprilysin. Science. 2001;292:1550-2. </w:t>
      </w:r>
    </w:p>
    <w:p w14:paraId="5E56B585" w14:textId="77777777" w:rsidR="00007269" w:rsidRPr="00007269" w:rsidRDefault="00007269" w:rsidP="00007269">
      <w:pPr>
        <w:pStyle w:val="NormalWeb"/>
        <w:ind w:left="450" w:hanging="450"/>
        <w:rPr>
          <w:bCs/>
        </w:rPr>
      </w:pPr>
      <w:r w:rsidRPr="00007269">
        <w:rPr>
          <w:bCs/>
        </w:rPr>
        <w:lastRenderedPageBreak/>
        <w:t xml:space="preserve">40. Barnes K, Matsas R, Hooper N, Turner A, Kenny A. Endopeptidase-24.11 is striosomally ordered in pig brain and, in contrast to aminopeptidase N and peptidyl dipeptidase A (‘angiotensin converting enzyme’), is a marker for a set of striatal efferent fibres. Neuroscience. 1988;27:799-817. </w:t>
      </w:r>
    </w:p>
    <w:p w14:paraId="3F7EA9D4" w14:textId="77777777" w:rsidR="00007269" w:rsidRPr="00007269" w:rsidRDefault="00007269" w:rsidP="00007269">
      <w:pPr>
        <w:pStyle w:val="NormalWeb"/>
        <w:ind w:left="450" w:hanging="450"/>
        <w:rPr>
          <w:bCs/>
        </w:rPr>
      </w:pPr>
      <w:r w:rsidRPr="00007269">
        <w:rPr>
          <w:bCs/>
        </w:rPr>
        <w:t xml:space="preserve">41. Nalivaeva N, Belyaev N, Zhuravin I, Turner A. The Alzheimer's amyloid-degrading peptidase, neprilysin: can we control it? Int J Alzheimers Dis. 2012;2012:383796. </w:t>
      </w:r>
    </w:p>
    <w:p w14:paraId="7945F3D1" w14:textId="77777777" w:rsidR="00007269" w:rsidRPr="00007269" w:rsidRDefault="00007269" w:rsidP="00007269">
      <w:pPr>
        <w:pStyle w:val="NormalWeb"/>
        <w:ind w:left="450" w:hanging="450"/>
        <w:rPr>
          <w:bCs/>
        </w:rPr>
      </w:pPr>
      <w:r w:rsidRPr="00007269">
        <w:rPr>
          <w:bCs/>
        </w:rPr>
        <w:t xml:space="preserve">42. Li C, Hersh LB. Characterization of the promoter region of the rat neprilysin gene. Arch Biochem Biophys. 1998;358:189-95. </w:t>
      </w:r>
    </w:p>
    <w:p w14:paraId="0BA795E9" w14:textId="77777777" w:rsidR="00007269" w:rsidRPr="00007269" w:rsidRDefault="00007269" w:rsidP="00007269">
      <w:pPr>
        <w:pStyle w:val="NormalWeb"/>
        <w:ind w:left="450" w:hanging="450"/>
        <w:rPr>
          <w:bCs/>
        </w:rPr>
      </w:pPr>
      <w:r w:rsidRPr="00007269">
        <w:rPr>
          <w:bCs/>
        </w:rPr>
        <w:t>43. Barnes K, Doherty S, Turner AJ. Endopeptidase</w:t>
      </w:r>
      <w:r w:rsidRPr="00007269">
        <w:rPr>
          <w:rFonts w:ascii="Cambria Math" w:hAnsi="Cambria Math" w:cs="Cambria Math"/>
          <w:bCs/>
        </w:rPr>
        <w:t>‐</w:t>
      </w:r>
      <w:r w:rsidRPr="00007269">
        <w:rPr>
          <w:bCs/>
        </w:rPr>
        <w:t xml:space="preserve">24.11 is the integral membrane peptidase initiating degradation of somatostatin in the hippocampus. J Neurochem. 1995;64:1826-32. </w:t>
      </w:r>
    </w:p>
    <w:p w14:paraId="372EBE39" w14:textId="77777777" w:rsidR="00007269" w:rsidRPr="00007269" w:rsidRDefault="00007269" w:rsidP="00007269">
      <w:pPr>
        <w:pStyle w:val="NormalWeb"/>
        <w:ind w:left="450" w:hanging="450"/>
        <w:rPr>
          <w:bCs/>
        </w:rPr>
      </w:pPr>
      <w:r w:rsidRPr="00007269">
        <w:rPr>
          <w:bCs/>
        </w:rPr>
        <w:t xml:space="preserve">44. Saito T, Iwata N, Tsubuki S, Takaki Y, Takano J, Huang S, et al. Somatostatin regulates brain amyloid β peptide Aβ42 through modulation of proteolytic degradation. Nat Med. 2005;11:434-9. </w:t>
      </w:r>
    </w:p>
    <w:p w14:paraId="17445B7D" w14:textId="77777777" w:rsidR="00007269" w:rsidRPr="00007269" w:rsidRDefault="00007269" w:rsidP="00007269">
      <w:pPr>
        <w:pStyle w:val="NormalWeb"/>
        <w:ind w:left="450" w:hanging="450"/>
        <w:rPr>
          <w:bCs/>
        </w:rPr>
      </w:pPr>
      <w:r w:rsidRPr="00007269">
        <w:rPr>
          <w:bCs/>
        </w:rPr>
        <w:t xml:space="preserve">45. Pardossi-Piquard R, Petit A, Kawarai T, Sunyach C, da Costa CA, Vincent B, et al. Presenilin-dependent transcriptional control of the Aβ-degrading enzyme neprilysin by intracellular domains of βAPP and APLP. Neuron. 2005;46:541-54. </w:t>
      </w:r>
    </w:p>
    <w:p w14:paraId="34768887" w14:textId="77777777" w:rsidR="00007269" w:rsidRPr="00007269" w:rsidRDefault="00007269" w:rsidP="00007269">
      <w:pPr>
        <w:pStyle w:val="NormalWeb"/>
        <w:ind w:left="450" w:hanging="450"/>
        <w:rPr>
          <w:bCs/>
        </w:rPr>
      </w:pPr>
      <w:r w:rsidRPr="00007269">
        <w:rPr>
          <w:bCs/>
        </w:rPr>
        <w:t xml:space="preserve">46. Li C, Booze RM, Hersh LB. Tissue-specific expression of rat neutral endopeptidase (neprilysin) mRNAs. J Biol Chem. 1995;270:5723-8. </w:t>
      </w:r>
    </w:p>
    <w:p w14:paraId="42606CC6" w14:textId="77777777" w:rsidR="00007269" w:rsidRPr="00007269" w:rsidRDefault="00007269" w:rsidP="00007269">
      <w:pPr>
        <w:pStyle w:val="NormalWeb"/>
        <w:ind w:left="450" w:hanging="450"/>
        <w:rPr>
          <w:bCs/>
        </w:rPr>
      </w:pPr>
      <w:r w:rsidRPr="00007269">
        <w:rPr>
          <w:bCs/>
        </w:rPr>
        <w:t xml:space="preserve">47. Cattaneo F, Parisi M, Ammendola R. Distinct signaling cascades elicited by different formyl peptide receptor 2 (FPR2) agonists. Int J Mol Sci. 2013;14:7193-230. </w:t>
      </w:r>
    </w:p>
    <w:p w14:paraId="0839B795" w14:textId="77777777" w:rsidR="00007269" w:rsidRPr="00007269" w:rsidRDefault="00007269" w:rsidP="00007269">
      <w:pPr>
        <w:pStyle w:val="NormalWeb"/>
        <w:ind w:left="450" w:hanging="450"/>
        <w:rPr>
          <w:bCs/>
        </w:rPr>
      </w:pPr>
      <w:r w:rsidRPr="00007269">
        <w:rPr>
          <w:bCs/>
        </w:rPr>
        <w:t xml:space="preserve">48. Enrich C, Rentero C, de Muga SV, Reverter M, Mulay V, Wood P, et al. Annexin A6—Linking Ca 2 signaling with cholesterol transport. Biochim Biophys Acta Mol Cell Res. 2011;1813:935-47. </w:t>
      </w:r>
    </w:p>
    <w:p w14:paraId="294485D4" w14:textId="77777777" w:rsidR="00007269" w:rsidRPr="00007269" w:rsidRDefault="00007269" w:rsidP="00007269">
      <w:pPr>
        <w:pStyle w:val="NormalWeb"/>
        <w:ind w:left="450" w:hanging="450"/>
        <w:rPr>
          <w:bCs/>
        </w:rPr>
      </w:pPr>
      <w:r w:rsidRPr="00007269">
        <w:rPr>
          <w:bCs/>
        </w:rPr>
        <w:t xml:space="preserve">49. Yona S, Heinsbroek SE, Peiser L, Gordon S, Perretti M, Flower RJ. Impaired phagocytic mechanism in annexin 1 null macrophages. Br J Pharmacol. 2006;148:469-77. </w:t>
      </w:r>
    </w:p>
    <w:p w14:paraId="44CEE06B" w14:textId="77777777" w:rsidR="00007269" w:rsidRPr="00007269" w:rsidRDefault="00007269" w:rsidP="00007269">
      <w:pPr>
        <w:pStyle w:val="NormalWeb"/>
        <w:ind w:left="450" w:hanging="450"/>
        <w:rPr>
          <w:bCs/>
        </w:rPr>
      </w:pPr>
      <w:r w:rsidRPr="00007269">
        <w:rPr>
          <w:bCs/>
        </w:rPr>
        <w:t xml:space="preserve">50. Yazawa H, Yu ZX, Takeda, Le Y, Gong W, Ferrans VJ, et al. Beta amyloid peptide (Aβ42) is internalized via the G-protein-coupled receptor FPRL1 and forms fibrillar aggregates in macrophages. FASEB J. 2001;15:2454-62. </w:t>
      </w:r>
    </w:p>
    <w:p w14:paraId="4F8450DF" w14:textId="77777777" w:rsidR="00007269" w:rsidRPr="00007269" w:rsidRDefault="00007269" w:rsidP="00007269">
      <w:pPr>
        <w:pStyle w:val="NormalWeb"/>
        <w:ind w:left="450" w:hanging="450"/>
        <w:rPr>
          <w:bCs/>
        </w:rPr>
      </w:pPr>
      <w:r w:rsidRPr="00007269">
        <w:rPr>
          <w:bCs/>
        </w:rPr>
        <w:t xml:space="preserve">51. Brandenburg L, Konrad M, Wruck C, Koch T, Pufe T, Lucius R. Involvement of formyl-peptide-receptor-like-1 and phospholipase D in the internalization and signal transduction of amyloid beta 1-42 in glial cells. Neuroscience. 2008;156:266-76. </w:t>
      </w:r>
    </w:p>
    <w:p w14:paraId="221F5959" w14:textId="77777777" w:rsidR="00007269" w:rsidRPr="00007269" w:rsidRDefault="00007269" w:rsidP="00007269">
      <w:pPr>
        <w:pStyle w:val="NormalWeb"/>
        <w:ind w:left="450" w:hanging="450"/>
        <w:rPr>
          <w:bCs/>
        </w:rPr>
      </w:pPr>
      <w:r w:rsidRPr="00007269">
        <w:rPr>
          <w:bCs/>
        </w:rPr>
        <w:t xml:space="preserve">52. Iribarren P, Zhou Y, Hu J, Le Y, Wang JM. Role of formyl peptide receptor-like 1 (FPRL1/FPR2) in mononuclear phagocyte responses in Alzheimer disease. Immunol Res. 2005;31:165-76. </w:t>
      </w:r>
    </w:p>
    <w:p w14:paraId="27B3791C" w14:textId="77777777" w:rsidR="00007269" w:rsidRPr="00FE2297" w:rsidRDefault="00007269" w:rsidP="00007269">
      <w:pPr>
        <w:pStyle w:val="NormalWeb"/>
        <w:ind w:left="450" w:hanging="450"/>
        <w:rPr>
          <w:bCs/>
          <w:lang w:val="de-DE"/>
        </w:rPr>
      </w:pPr>
      <w:r w:rsidRPr="00007269">
        <w:rPr>
          <w:bCs/>
        </w:rPr>
        <w:t>53. Brandenburg L, Konrad M, Wruck CJ, Koch T, Lucius R, Pufe T. Functional and physical interactions between formyl</w:t>
      </w:r>
      <w:r w:rsidRPr="00007269">
        <w:rPr>
          <w:rFonts w:ascii="Cambria Math" w:hAnsi="Cambria Math" w:cs="Cambria Math"/>
          <w:bCs/>
        </w:rPr>
        <w:t>‐</w:t>
      </w:r>
      <w:r w:rsidRPr="00007269">
        <w:rPr>
          <w:bCs/>
        </w:rPr>
        <w:t>peptide</w:t>
      </w:r>
      <w:r w:rsidRPr="00007269">
        <w:rPr>
          <w:rFonts w:ascii="Cambria Math" w:hAnsi="Cambria Math" w:cs="Cambria Math"/>
          <w:bCs/>
        </w:rPr>
        <w:t>‐</w:t>
      </w:r>
      <w:r w:rsidRPr="00007269">
        <w:rPr>
          <w:bCs/>
        </w:rPr>
        <w:t xml:space="preserve">receptors and scavenger receptor MARCO </w:t>
      </w:r>
      <w:r w:rsidRPr="00007269">
        <w:rPr>
          <w:bCs/>
        </w:rPr>
        <w:lastRenderedPageBreak/>
        <w:t>and their involvement in amyloid beta 1–42</w:t>
      </w:r>
      <w:r w:rsidRPr="00007269">
        <w:rPr>
          <w:rFonts w:ascii="Cambria Math" w:hAnsi="Cambria Math" w:cs="Cambria Math"/>
          <w:bCs/>
        </w:rPr>
        <w:t>‐</w:t>
      </w:r>
      <w:r w:rsidRPr="00007269">
        <w:rPr>
          <w:bCs/>
        </w:rPr>
        <w:t xml:space="preserve">induced signal transduction in glial cells. </w:t>
      </w:r>
      <w:r w:rsidRPr="00FE2297">
        <w:rPr>
          <w:bCs/>
          <w:lang w:val="de-DE"/>
        </w:rPr>
        <w:t xml:space="preserve">J Neurochem. 2010;113:749-60. </w:t>
      </w:r>
    </w:p>
    <w:p w14:paraId="2B39EF7B" w14:textId="77777777" w:rsidR="00007269" w:rsidRPr="00007269" w:rsidRDefault="00007269" w:rsidP="00007269">
      <w:pPr>
        <w:pStyle w:val="NormalWeb"/>
        <w:ind w:left="450" w:hanging="450"/>
        <w:rPr>
          <w:bCs/>
        </w:rPr>
      </w:pPr>
      <w:r w:rsidRPr="00FE2297">
        <w:rPr>
          <w:bCs/>
          <w:lang w:val="de-DE"/>
        </w:rPr>
        <w:t xml:space="preserve">54. Patel DM, Ahmad SF, Weiss DG, Gerke V, Kuznetsov SA. </w:t>
      </w:r>
      <w:r w:rsidRPr="00007269">
        <w:rPr>
          <w:bCs/>
        </w:rPr>
        <w:t xml:space="preserve">Annexin A1 is a new functional linker between actin filaments and phagosomes during phagocytosis. J Cell Sci. 2011;124:578-88. </w:t>
      </w:r>
    </w:p>
    <w:p w14:paraId="68A50006" w14:textId="77777777" w:rsidR="00007269" w:rsidRPr="00007269" w:rsidRDefault="00007269" w:rsidP="00007269">
      <w:pPr>
        <w:pStyle w:val="NormalWeb"/>
        <w:ind w:left="450" w:hanging="450"/>
        <w:rPr>
          <w:bCs/>
        </w:rPr>
      </w:pPr>
      <w:r w:rsidRPr="00007269">
        <w:rPr>
          <w:bCs/>
        </w:rPr>
        <w:t xml:space="preserve">55. Hayes MJ, Rescher U, Gerke V, Moss SE. Annexin–actin interactions. Traffic. 2004;5:571-6. </w:t>
      </w:r>
    </w:p>
    <w:p w14:paraId="1CFEC4D1" w14:textId="77777777" w:rsidR="00007269" w:rsidRPr="00007269" w:rsidRDefault="00007269" w:rsidP="00007269">
      <w:pPr>
        <w:pStyle w:val="NormalWeb"/>
        <w:ind w:left="450" w:hanging="450"/>
        <w:rPr>
          <w:bCs/>
        </w:rPr>
      </w:pPr>
      <w:r w:rsidRPr="00007269">
        <w:rPr>
          <w:bCs/>
        </w:rPr>
        <w:t xml:space="preserve">56. Yang YH, Aeberli D, Dacumos A, Xue JR, Morand EF. Annexin-1 regulates macrophage IL-6 and TNF via glucocorticoid-induced leucine zipper. J Immunol. 2009;183:1435-45. </w:t>
      </w:r>
    </w:p>
    <w:p w14:paraId="3AB90766" w14:textId="74D14935" w:rsidR="000D0912" w:rsidRPr="008D32DF" w:rsidRDefault="00007269" w:rsidP="00007269">
      <w:pPr>
        <w:spacing w:line="480" w:lineRule="auto"/>
        <w:rPr>
          <w:rFonts w:ascii="Times New Roman" w:hAnsi="Times New Roman" w:cs="Times New Roman"/>
          <w:sz w:val="24"/>
          <w:szCs w:val="24"/>
          <w:lang w:val="en-US"/>
        </w:rPr>
      </w:pPr>
      <w:r w:rsidRPr="00007269">
        <w:rPr>
          <w:rFonts w:ascii="Times New Roman" w:hAnsi="Times New Roman" w:cs="Times New Roman"/>
          <w:sz w:val="24"/>
          <w:szCs w:val="24"/>
          <w:lang w:val="en-US"/>
        </w:rPr>
        <w:fldChar w:fldCharType="end"/>
      </w:r>
    </w:p>
    <w:p w14:paraId="04846D4B" w14:textId="77777777" w:rsidR="008D32DF" w:rsidRPr="008D32DF" w:rsidRDefault="008D32DF" w:rsidP="008D32DF">
      <w:pPr>
        <w:spacing w:line="480" w:lineRule="auto"/>
        <w:rPr>
          <w:rFonts w:ascii="Times New Roman" w:hAnsi="Times New Roman" w:cs="Times New Roman"/>
          <w:sz w:val="24"/>
          <w:szCs w:val="24"/>
          <w:lang w:val="en-US"/>
        </w:rPr>
      </w:pPr>
    </w:p>
    <w:p w14:paraId="57219303" w14:textId="77777777" w:rsidR="008D32DF" w:rsidRPr="008D32DF" w:rsidRDefault="008D32DF" w:rsidP="008D32DF">
      <w:pPr>
        <w:spacing w:line="480" w:lineRule="auto"/>
        <w:rPr>
          <w:rFonts w:ascii="Times New Roman" w:hAnsi="Times New Roman" w:cs="Times New Roman"/>
          <w:sz w:val="24"/>
          <w:szCs w:val="24"/>
          <w:lang w:val="en-US"/>
        </w:rPr>
      </w:pPr>
    </w:p>
    <w:p w14:paraId="2CEA6C70" w14:textId="77777777" w:rsidR="008D32DF" w:rsidRPr="008D32DF" w:rsidRDefault="008D32DF" w:rsidP="008D32DF">
      <w:pPr>
        <w:spacing w:line="480" w:lineRule="auto"/>
        <w:rPr>
          <w:rFonts w:ascii="Times New Roman" w:hAnsi="Times New Roman" w:cs="Times New Roman"/>
          <w:sz w:val="24"/>
          <w:szCs w:val="24"/>
          <w:lang w:val="en-US"/>
        </w:rPr>
      </w:pPr>
    </w:p>
    <w:p w14:paraId="63A70C27" w14:textId="1A8A1E88" w:rsidR="008B50F3" w:rsidRPr="008D32DF" w:rsidRDefault="008B50F3" w:rsidP="008D32DF">
      <w:pPr>
        <w:pStyle w:val="NormalWeb"/>
        <w:spacing w:line="480" w:lineRule="auto"/>
        <w:rPr>
          <w:b/>
        </w:rPr>
      </w:pPr>
      <w:r w:rsidRPr="008D32DF">
        <w:rPr>
          <w:b/>
        </w:rPr>
        <w:t>Figure legends</w:t>
      </w:r>
    </w:p>
    <w:p w14:paraId="4E4BC236" w14:textId="282387D8" w:rsidR="002A7644" w:rsidRPr="008D32DF" w:rsidRDefault="008B50F3" w:rsidP="008D32DF">
      <w:pPr>
        <w:pStyle w:val="NormalWeb"/>
        <w:spacing w:line="480" w:lineRule="auto"/>
        <w:jc w:val="both"/>
        <w:rPr>
          <w:b/>
        </w:rPr>
      </w:pPr>
      <w:r w:rsidRPr="008D32DF">
        <w:rPr>
          <w:b/>
        </w:rPr>
        <w:t>Figure 1</w:t>
      </w:r>
    </w:p>
    <w:p w14:paraId="1198FD67" w14:textId="079659BE" w:rsidR="00FA104C" w:rsidRPr="008D32DF" w:rsidRDefault="008B50F3" w:rsidP="008D32DF">
      <w:pPr>
        <w:pStyle w:val="NormalWeb"/>
        <w:spacing w:line="480" w:lineRule="auto"/>
        <w:jc w:val="both"/>
      </w:pPr>
      <w:r w:rsidRPr="008D32DF">
        <w:t>ANXA1 is increased in post-mortem brains of AD patients and in 5XFAD mice</w:t>
      </w:r>
      <w:r w:rsidR="00696DFE" w:rsidRPr="008D32DF">
        <w:t xml:space="preserve">. </w:t>
      </w:r>
      <w:r w:rsidRPr="008D32DF">
        <w:t xml:space="preserve">A. </w:t>
      </w:r>
      <w:r w:rsidR="00B466AF" w:rsidRPr="008D32DF">
        <w:t xml:space="preserve">Representative blots and quantification of </w:t>
      </w:r>
      <w:r w:rsidRPr="008D32DF">
        <w:t xml:space="preserve">ANXA1 expression in the frontal cortex of </w:t>
      </w:r>
      <w:r w:rsidR="00F4694B" w:rsidRPr="008D32DF">
        <w:t xml:space="preserve">neurologically healthy </w:t>
      </w:r>
      <w:r w:rsidRPr="008D32DF">
        <w:t>control</w:t>
      </w:r>
      <w:r w:rsidR="00F4694B" w:rsidRPr="008D32DF">
        <w:t>s</w:t>
      </w:r>
      <w:r w:rsidRPr="008D32DF">
        <w:t xml:space="preserve"> and </w:t>
      </w:r>
      <w:r w:rsidR="00F4694B" w:rsidRPr="008D32DF">
        <w:t xml:space="preserve">sporadic </w:t>
      </w:r>
      <w:r w:rsidRPr="008D32DF">
        <w:t>Alzheimer’s patients</w:t>
      </w:r>
      <w:r w:rsidR="00F4694B" w:rsidRPr="008D32DF">
        <w:t xml:space="preserve"> and normalised to β-actin </w:t>
      </w:r>
      <w:r w:rsidR="00F4694B" w:rsidRPr="008D32DF">
        <w:rPr>
          <w:color w:val="000000" w:themeColor="text1"/>
        </w:rPr>
        <w:t xml:space="preserve">(n=20 controls, 12 males, 8 females, range 40-97 years, mean age 73.24 ± 4 years, n=22 AD cases, 11 males, 11 females, range 42-98 years, mean age 79.09 ± 3 years). </w:t>
      </w:r>
      <w:r w:rsidRPr="008D32DF">
        <w:t xml:space="preserve">B. </w:t>
      </w:r>
      <w:r w:rsidR="00B466AF" w:rsidRPr="008D32DF">
        <w:t xml:space="preserve">Representative blots and quantification of </w:t>
      </w:r>
      <w:r w:rsidRPr="008D32DF">
        <w:t>ANXA1 expression in the</w:t>
      </w:r>
      <w:r w:rsidR="00B466AF" w:rsidRPr="008D32DF">
        <w:t xml:space="preserve"> </w:t>
      </w:r>
      <w:r w:rsidRPr="008D32DF">
        <w:t>cortex of 5XFAD mice and wild-type littermates</w:t>
      </w:r>
      <w:r w:rsidR="00F4694B" w:rsidRPr="008D32DF">
        <w:t xml:space="preserve"> and normalised to β-actin (n=6/group, males aged 12 weeks</w:t>
      </w:r>
      <w:r w:rsidR="001D0BD4">
        <w:t xml:space="preserve"> and 26</w:t>
      </w:r>
      <w:r w:rsidR="00061D97">
        <w:t xml:space="preserve"> weeks</w:t>
      </w:r>
      <w:r w:rsidR="00F4694B" w:rsidRPr="008D32DF">
        <w:t xml:space="preserve">). </w:t>
      </w:r>
      <w:r w:rsidRPr="008D32DF">
        <w:t>C,</w:t>
      </w:r>
      <w:r w:rsidR="00330862" w:rsidRPr="008D32DF">
        <w:t xml:space="preserve"> </w:t>
      </w:r>
      <w:r w:rsidRPr="008D32DF">
        <w:t>D</w:t>
      </w:r>
      <w:r w:rsidR="00C11C98" w:rsidRPr="008D32DF">
        <w:t>, E</w:t>
      </w:r>
      <w:r w:rsidRPr="008D32DF">
        <w:t xml:space="preserve">. </w:t>
      </w:r>
      <w:r w:rsidR="00B466AF" w:rsidRPr="008D32DF">
        <w:t>Representative images of h</w:t>
      </w:r>
      <w:r w:rsidRPr="008D32DF">
        <w:t xml:space="preserve">uman post-mortem AD </w:t>
      </w:r>
      <w:r w:rsidR="009E10B1" w:rsidRPr="008D32DF">
        <w:t xml:space="preserve">brain </w:t>
      </w:r>
      <w:r w:rsidR="008E18DD" w:rsidRPr="008D32DF">
        <w:t xml:space="preserve">hippocampal sections </w:t>
      </w:r>
      <w:r w:rsidRPr="008D32DF">
        <w:t>stained for ANXA1.</w:t>
      </w:r>
      <w:r w:rsidR="00F51141" w:rsidRPr="008D32DF">
        <w:t xml:space="preserve"> </w:t>
      </w:r>
      <w:r w:rsidR="00C11C98" w:rsidRPr="008D32DF">
        <w:t>Arrows indicate</w:t>
      </w:r>
      <w:r w:rsidR="00D86147" w:rsidRPr="008D32DF">
        <w:t xml:space="preserve"> </w:t>
      </w:r>
      <w:r w:rsidR="00B466AF" w:rsidRPr="008D32DF">
        <w:t xml:space="preserve">expression in </w:t>
      </w:r>
      <w:r w:rsidR="00C11C98" w:rsidRPr="008D32DF">
        <w:t>neurons</w:t>
      </w:r>
      <w:r w:rsidR="00D86147" w:rsidRPr="008D32DF">
        <w:t xml:space="preserve"> (C)</w:t>
      </w:r>
      <w:r w:rsidR="00B466AF" w:rsidRPr="008D32DF">
        <w:t xml:space="preserve">, </w:t>
      </w:r>
      <w:r w:rsidR="00C11C98" w:rsidRPr="008D32DF">
        <w:t xml:space="preserve">microglia </w:t>
      </w:r>
      <w:r w:rsidR="00D86147" w:rsidRPr="008D32DF">
        <w:t>(D)</w:t>
      </w:r>
      <w:r w:rsidR="00C11C98" w:rsidRPr="008D32DF">
        <w:t xml:space="preserve"> and </w:t>
      </w:r>
      <w:proofErr w:type="spellStart"/>
      <w:r w:rsidR="00C11C98" w:rsidRPr="008D32DF">
        <w:t>astrocytic</w:t>
      </w:r>
      <w:proofErr w:type="spellEnd"/>
      <w:r w:rsidR="00C11C98" w:rsidRPr="008D32DF">
        <w:t xml:space="preserve"> (E)</w:t>
      </w:r>
      <w:r w:rsidR="00D86147" w:rsidRPr="008D32DF">
        <w:t xml:space="preserve"> staining.</w:t>
      </w:r>
      <w:r w:rsidR="00685897" w:rsidRPr="008D32DF">
        <w:t xml:space="preserve"> </w:t>
      </w:r>
      <w:r w:rsidR="00A31810" w:rsidRPr="008D32DF">
        <w:t>Values shown in graphs represent the mean value ±</w:t>
      </w:r>
      <w:r w:rsidR="0009070F" w:rsidRPr="008D32DF">
        <w:t xml:space="preserve"> </w:t>
      </w:r>
      <w:r w:rsidR="00A31810" w:rsidRPr="008D32DF">
        <w:t xml:space="preserve">SEM and are expressed as </w:t>
      </w:r>
      <w:r w:rsidR="00696DFE" w:rsidRPr="008D32DF">
        <w:t xml:space="preserve">fold </w:t>
      </w:r>
      <w:r w:rsidR="00696DFE" w:rsidRPr="008D32DF">
        <w:lastRenderedPageBreak/>
        <w:t>change</w:t>
      </w:r>
      <w:r w:rsidR="00696DFE" w:rsidRPr="008D32DF" w:rsidDel="00696DFE">
        <w:t xml:space="preserve"> </w:t>
      </w:r>
      <w:r w:rsidR="00A31810" w:rsidRPr="008D32DF">
        <w:t xml:space="preserve">in comparison to the normalized control. Statistical analysis included </w:t>
      </w:r>
      <w:r w:rsidR="00CD4E86" w:rsidRPr="008D32DF">
        <w:t>S</w:t>
      </w:r>
      <w:r w:rsidR="00F51141" w:rsidRPr="008D32DF">
        <w:t>tudent’s independent two-tailed t-test, * p &lt; 0.05.</w:t>
      </w:r>
    </w:p>
    <w:p w14:paraId="32214598" w14:textId="761F4075" w:rsidR="002A7644" w:rsidRPr="008D32DF" w:rsidRDefault="00FA104C" w:rsidP="008D32DF">
      <w:pPr>
        <w:spacing w:line="480" w:lineRule="auto"/>
        <w:jc w:val="both"/>
        <w:rPr>
          <w:rFonts w:ascii="Times New Roman" w:hAnsi="Times New Roman" w:cs="Times New Roman"/>
          <w:b/>
          <w:sz w:val="24"/>
          <w:szCs w:val="24"/>
        </w:rPr>
      </w:pPr>
      <w:r w:rsidRPr="008D32DF">
        <w:rPr>
          <w:rFonts w:ascii="Times New Roman" w:hAnsi="Times New Roman" w:cs="Times New Roman"/>
          <w:b/>
          <w:sz w:val="24"/>
          <w:szCs w:val="24"/>
        </w:rPr>
        <w:t>Figure 2</w:t>
      </w:r>
      <w:r w:rsidR="00696DFE" w:rsidRPr="008D32DF">
        <w:rPr>
          <w:rFonts w:ascii="Times New Roman" w:hAnsi="Times New Roman" w:cs="Times New Roman"/>
          <w:b/>
          <w:sz w:val="24"/>
          <w:szCs w:val="24"/>
        </w:rPr>
        <w:t xml:space="preserve"> </w:t>
      </w:r>
    </w:p>
    <w:p w14:paraId="46F2366A" w14:textId="33E75621" w:rsidR="00C01B13" w:rsidRPr="008D32DF" w:rsidRDefault="003A0EBC"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 xml:space="preserve">Treatment of </w:t>
      </w:r>
      <w:proofErr w:type="spellStart"/>
      <w:r w:rsidRPr="008D32DF">
        <w:rPr>
          <w:rFonts w:ascii="Times New Roman" w:hAnsi="Times New Roman" w:cs="Times New Roman"/>
          <w:sz w:val="24"/>
          <w:szCs w:val="24"/>
        </w:rPr>
        <w:t>neuroblastoma</w:t>
      </w:r>
      <w:proofErr w:type="spellEnd"/>
      <w:r w:rsidRPr="008D32DF">
        <w:rPr>
          <w:rFonts w:ascii="Times New Roman" w:hAnsi="Times New Roman" w:cs="Times New Roman"/>
          <w:sz w:val="24"/>
          <w:szCs w:val="24"/>
        </w:rPr>
        <w:t xml:space="preserve"> cells with recombinant ANXA1 reduces the levels of soluble Aβ</w:t>
      </w:r>
      <w:r w:rsidR="00696DFE" w:rsidRPr="008D32DF">
        <w:rPr>
          <w:rFonts w:ascii="Times New Roman" w:hAnsi="Times New Roman" w:cs="Times New Roman"/>
          <w:sz w:val="24"/>
          <w:szCs w:val="24"/>
        </w:rPr>
        <w:t xml:space="preserve">. </w:t>
      </w:r>
      <w:r w:rsidRPr="008D32DF">
        <w:rPr>
          <w:rFonts w:ascii="Times New Roman" w:hAnsi="Times New Roman" w:cs="Times New Roman"/>
          <w:sz w:val="24"/>
          <w:szCs w:val="24"/>
        </w:rPr>
        <w:t xml:space="preserve">A. </w:t>
      </w:r>
      <w:r w:rsidR="00A31810" w:rsidRPr="008D32DF">
        <w:rPr>
          <w:rFonts w:ascii="Times New Roman" w:hAnsi="Times New Roman" w:cs="Times New Roman"/>
          <w:sz w:val="24"/>
          <w:szCs w:val="24"/>
        </w:rPr>
        <w:t>R</w:t>
      </w:r>
      <w:r w:rsidR="00696DFE" w:rsidRPr="008D32DF">
        <w:rPr>
          <w:rFonts w:ascii="Times New Roman" w:hAnsi="Times New Roman" w:cs="Times New Roman"/>
          <w:sz w:val="24"/>
          <w:szCs w:val="24"/>
        </w:rPr>
        <w:t>epresentative Western blots and quantification of s</w:t>
      </w:r>
      <w:r w:rsidRPr="008D32DF">
        <w:rPr>
          <w:rFonts w:ascii="Times New Roman" w:hAnsi="Times New Roman" w:cs="Times New Roman"/>
          <w:sz w:val="24"/>
          <w:szCs w:val="24"/>
        </w:rPr>
        <w:t xml:space="preserve">oluble Aβ in the medium of N2asw cells treated with </w:t>
      </w:r>
      <w:r w:rsidR="005F668F" w:rsidRPr="008D32DF">
        <w:rPr>
          <w:rFonts w:ascii="Times New Roman" w:hAnsi="Times New Roman" w:cs="Times New Roman"/>
          <w:sz w:val="24"/>
          <w:szCs w:val="24"/>
        </w:rPr>
        <w:t xml:space="preserve">0.5 – 4 </w:t>
      </w:r>
      <w:proofErr w:type="spellStart"/>
      <w:r w:rsidR="005F668F" w:rsidRPr="008D32DF">
        <w:rPr>
          <w:rFonts w:ascii="Times New Roman" w:hAnsi="Times New Roman" w:cs="Times New Roman"/>
          <w:sz w:val="24"/>
          <w:szCs w:val="24"/>
        </w:rPr>
        <w:t>μg</w:t>
      </w:r>
      <w:proofErr w:type="spellEnd"/>
      <w:r w:rsidR="005F668F" w:rsidRPr="008D32DF">
        <w:rPr>
          <w:rFonts w:ascii="Times New Roman" w:hAnsi="Times New Roman" w:cs="Times New Roman"/>
          <w:sz w:val="24"/>
          <w:szCs w:val="24"/>
        </w:rPr>
        <w:t xml:space="preserve">/ml </w:t>
      </w:r>
      <w:r w:rsidRPr="008D32DF">
        <w:rPr>
          <w:rFonts w:ascii="Times New Roman" w:hAnsi="Times New Roman" w:cs="Times New Roman"/>
          <w:sz w:val="24"/>
          <w:szCs w:val="24"/>
        </w:rPr>
        <w:t xml:space="preserve">hrANXA1 </w:t>
      </w:r>
      <w:r w:rsidR="005F668F" w:rsidRPr="008D32DF">
        <w:rPr>
          <w:rFonts w:ascii="Times New Roman" w:hAnsi="Times New Roman" w:cs="Times New Roman"/>
          <w:sz w:val="24"/>
          <w:szCs w:val="24"/>
        </w:rPr>
        <w:t xml:space="preserve">for 18 hours </w:t>
      </w:r>
      <w:r w:rsidR="00C3359F" w:rsidRPr="008D32DF">
        <w:rPr>
          <w:rFonts w:ascii="Times New Roman" w:hAnsi="Times New Roman" w:cs="Times New Roman"/>
          <w:sz w:val="24"/>
          <w:szCs w:val="24"/>
        </w:rPr>
        <w:t>(n=</w:t>
      </w:r>
      <w:r w:rsidR="006405B9" w:rsidRPr="008D32DF">
        <w:rPr>
          <w:rFonts w:ascii="Times New Roman" w:hAnsi="Times New Roman" w:cs="Times New Roman"/>
          <w:sz w:val="24"/>
          <w:szCs w:val="24"/>
        </w:rPr>
        <w:t>9-24 samples</w:t>
      </w:r>
      <w:r w:rsidR="00C3359F" w:rsidRPr="008D32DF">
        <w:rPr>
          <w:rFonts w:ascii="Times New Roman" w:hAnsi="Times New Roman" w:cs="Times New Roman"/>
          <w:sz w:val="24"/>
          <w:szCs w:val="24"/>
        </w:rPr>
        <w:t xml:space="preserve">) </w:t>
      </w:r>
      <w:r w:rsidRPr="008D32DF">
        <w:rPr>
          <w:rFonts w:ascii="Times New Roman" w:hAnsi="Times New Roman" w:cs="Times New Roman"/>
          <w:sz w:val="24"/>
          <w:szCs w:val="24"/>
        </w:rPr>
        <w:t xml:space="preserve">or transfected with control or ANXA1 </w:t>
      </w:r>
      <w:proofErr w:type="spellStart"/>
      <w:r w:rsidRPr="008D32DF">
        <w:rPr>
          <w:rFonts w:ascii="Times New Roman" w:hAnsi="Times New Roman" w:cs="Times New Roman"/>
          <w:sz w:val="24"/>
          <w:szCs w:val="24"/>
        </w:rPr>
        <w:t>siRNA</w:t>
      </w:r>
      <w:proofErr w:type="spellEnd"/>
      <w:r w:rsidR="006405B9" w:rsidRPr="008D32DF">
        <w:rPr>
          <w:rFonts w:ascii="Times New Roman" w:hAnsi="Times New Roman" w:cs="Times New Roman"/>
          <w:sz w:val="24"/>
          <w:szCs w:val="24"/>
        </w:rPr>
        <w:t xml:space="preserve"> (n=15 samples</w:t>
      </w:r>
      <w:r w:rsidR="00C3359F" w:rsidRPr="008D32DF">
        <w:rPr>
          <w:rFonts w:ascii="Times New Roman" w:hAnsi="Times New Roman" w:cs="Times New Roman"/>
          <w:sz w:val="24"/>
          <w:szCs w:val="24"/>
        </w:rPr>
        <w:t>)</w:t>
      </w:r>
      <w:r w:rsidRPr="008D32DF">
        <w:rPr>
          <w:rFonts w:ascii="Times New Roman" w:hAnsi="Times New Roman" w:cs="Times New Roman"/>
          <w:sz w:val="24"/>
          <w:szCs w:val="24"/>
        </w:rPr>
        <w:t xml:space="preserve">. </w:t>
      </w:r>
      <w:r w:rsidR="00DB0CDA" w:rsidRPr="008D32DF">
        <w:rPr>
          <w:rFonts w:ascii="Times New Roman" w:hAnsi="Times New Roman" w:cs="Times New Roman"/>
          <w:sz w:val="24"/>
          <w:szCs w:val="24"/>
        </w:rPr>
        <w:t>B</w:t>
      </w:r>
      <w:r w:rsidRPr="008D32DF">
        <w:rPr>
          <w:rFonts w:ascii="Times New Roman" w:hAnsi="Times New Roman" w:cs="Times New Roman"/>
          <w:sz w:val="24"/>
          <w:szCs w:val="24"/>
        </w:rPr>
        <w:t xml:space="preserve">. </w:t>
      </w:r>
      <w:r w:rsidR="00696DFE" w:rsidRPr="008D32DF">
        <w:rPr>
          <w:rFonts w:ascii="Times New Roman" w:hAnsi="Times New Roman" w:cs="Times New Roman"/>
          <w:sz w:val="24"/>
          <w:szCs w:val="24"/>
        </w:rPr>
        <w:t>Representative Western blots and quantification of f</w:t>
      </w:r>
      <w:r w:rsidRPr="008D32DF">
        <w:rPr>
          <w:rFonts w:ascii="Times New Roman" w:hAnsi="Times New Roman" w:cs="Times New Roman"/>
          <w:sz w:val="24"/>
          <w:szCs w:val="24"/>
        </w:rPr>
        <w:t xml:space="preserve">ull length APP protein expression in N2asw cells treated with </w:t>
      </w:r>
      <w:r w:rsidR="005F668F" w:rsidRPr="008D32DF">
        <w:rPr>
          <w:rFonts w:ascii="Times New Roman" w:hAnsi="Times New Roman" w:cs="Times New Roman"/>
          <w:sz w:val="24"/>
          <w:szCs w:val="24"/>
        </w:rPr>
        <w:t xml:space="preserve">1 – 4 </w:t>
      </w:r>
      <w:proofErr w:type="spellStart"/>
      <w:r w:rsidR="005F668F" w:rsidRPr="008D32DF">
        <w:rPr>
          <w:rFonts w:ascii="Times New Roman" w:hAnsi="Times New Roman" w:cs="Times New Roman"/>
          <w:sz w:val="24"/>
          <w:szCs w:val="24"/>
        </w:rPr>
        <w:t>μg</w:t>
      </w:r>
      <w:proofErr w:type="spellEnd"/>
      <w:r w:rsidR="005F668F" w:rsidRPr="008D32DF">
        <w:rPr>
          <w:rFonts w:ascii="Times New Roman" w:hAnsi="Times New Roman" w:cs="Times New Roman"/>
          <w:sz w:val="24"/>
          <w:szCs w:val="24"/>
        </w:rPr>
        <w:t xml:space="preserve">/ml </w:t>
      </w:r>
      <w:r w:rsidRPr="008D32DF">
        <w:rPr>
          <w:rFonts w:ascii="Times New Roman" w:hAnsi="Times New Roman" w:cs="Times New Roman"/>
          <w:sz w:val="24"/>
          <w:szCs w:val="24"/>
        </w:rPr>
        <w:t xml:space="preserve">hrANXA1 </w:t>
      </w:r>
      <w:r w:rsidR="005F668F" w:rsidRPr="008D32DF">
        <w:rPr>
          <w:rFonts w:ascii="Times New Roman" w:hAnsi="Times New Roman" w:cs="Times New Roman"/>
          <w:sz w:val="24"/>
          <w:szCs w:val="24"/>
        </w:rPr>
        <w:t xml:space="preserve">for 18 hours </w:t>
      </w:r>
      <w:r w:rsidR="00C3359F" w:rsidRPr="008D32DF">
        <w:rPr>
          <w:rFonts w:ascii="Times New Roman" w:hAnsi="Times New Roman" w:cs="Times New Roman"/>
          <w:sz w:val="24"/>
          <w:szCs w:val="24"/>
        </w:rPr>
        <w:t>(n=</w:t>
      </w:r>
      <w:r w:rsidR="00CD16F7" w:rsidRPr="008D32DF">
        <w:rPr>
          <w:rFonts w:ascii="Times New Roman" w:hAnsi="Times New Roman" w:cs="Times New Roman"/>
          <w:sz w:val="24"/>
          <w:szCs w:val="24"/>
        </w:rPr>
        <w:t>3-11 samples</w:t>
      </w:r>
      <w:r w:rsidR="00C3359F" w:rsidRPr="008D32DF">
        <w:rPr>
          <w:rFonts w:ascii="Times New Roman" w:hAnsi="Times New Roman" w:cs="Times New Roman"/>
          <w:sz w:val="24"/>
          <w:szCs w:val="24"/>
        </w:rPr>
        <w:t xml:space="preserve">) </w:t>
      </w:r>
      <w:r w:rsidRPr="008D32DF">
        <w:rPr>
          <w:rFonts w:ascii="Times New Roman" w:hAnsi="Times New Roman" w:cs="Times New Roman"/>
          <w:sz w:val="24"/>
          <w:szCs w:val="24"/>
        </w:rPr>
        <w:t xml:space="preserve">or transfected with control or ANXA1 </w:t>
      </w:r>
      <w:proofErr w:type="spellStart"/>
      <w:r w:rsidRPr="008D32DF">
        <w:rPr>
          <w:rFonts w:ascii="Times New Roman" w:hAnsi="Times New Roman" w:cs="Times New Roman"/>
          <w:sz w:val="24"/>
          <w:szCs w:val="24"/>
        </w:rPr>
        <w:t>siRNA</w:t>
      </w:r>
      <w:proofErr w:type="spellEnd"/>
      <w:r w:rsidRPr="008D32DF">
        <w:rPr>
          <w:rFonts w:ascii="Times New Roman" w:hAnsi="Times New Roman" w:cs="Times New Roman"/>
          <w:sz w:val="24"/>
          <w:szCs w:val="24"/>
        </w:rPr>
        <w:t xml:space="preserve"> </w:t>
      </w:r>
      <w:r w:rsidR="00C3359F" w:rsidRPr="008D32DF">
        <w:rPr>
          <w:rFonts w:ascii="Times New Roman" w:hAnsi="Times New Roman" w:cs="Times New Roman"/>
          <w:sz w:val="24"/>
          <w:szCs w:val="24"/>
        </w:rPr>
        <w:t>(n=</w:t>
      </w:r>
      <w:r w:rsidR="00CD16F7" w:rsidRPr="008D32DF">
        <w:rPr>
          <w:rFonts w:ascii="Times New Roman" w:hAnsi="Times New Roman" w:cs="Times New Roman"/>
          <w:sz w:val="24"/>
          <w:szCs w:val="24"/>
        </w:rPr>
        <w:t>15 samples</w:t>
      </w:r>
      <w:r w:rsidR="00C3359F" w:rsidRPr="008D32DF">
        <w:rPr>
          <w:rFonts w:ascii="Times New Roman" w:hAnsi="Times New Roman" w:cs="Times New Roman"/>
          <w:sz w:val="24"/>
          <w:szCs w:val="24"/>
        </w:rPr>
        <w:t xml:space="preserve">) </w:t>
      </w:r>
      <w:r w:rsidRPr="008D32DF">
        <w:rPr>
          <w:rFonts w:ascii="Times New Roman" w:hAnsi="Times New Roman" w:cs="Times New Roman"/>
          <w:sz w:val="24"/>
          <w:szCs w:val="24"/>
        </w:rPr>
        <w:t xml:space="preserve">and normalised to β-actin. </w:t>
      </w:r>
      <w:r w:rsidR="00DB0CDA" w:rsidRPr="008D32DF">
        <w:rPr>
          <w:rFonts w:ascii="Times New Roman" w:hAnsi="Times New Roman" w:cs="Times New Roman"/>
          <w:sz w:val="24"/>
          <w:szCs w:val="24"/>
        </w:rPr>
        <w:t>C</w:t>
      </w:r>
      <w:r w:rsidRPr="008D32DF">
        <w:rPr>
          <w:rFonts w:ascii="Times New Roman" w:hAnsi="Times New Roman" w:cs="Times New Roman"/>
          <w:sz w:val="24"/>
          <w:szCs w:val="24"/>
        </w:rPr>
        <w:t xml:space="preserve">. </w:t>
      </w:r>
      <w:r w:rsidR="00696DFE" w:rsidRPr="008D32DF">
        <w:rPr>
          <w:rFonts w:ascii="Times New Roman" w:hAnsi="Times New Roman" w:cs="Times New Roman"/>
          <w:sz w:val="24"/>
          <w:szCs w:val="24"/>
        </w:rPr>
        <w:t>Representative Western blots and quantification of s</w:t>
      </w:r>
      <w:r w:rsidRPr="008D32DF">
        <w:rPr>
          <w:rFonts w:ascii="Times New Roman" w:hAnsi="Times New Roman" w:cs="Times New Roman"/>
          <w:sz w:val="24"/>
          <w:szCs w:val="24"/>
        </w:rPr>
        <w:t xml:space="preserve">oluble APPα in the medium of N2asw cells treated with </w:t>
      </w:r>
      <w:r w:rsidR="005F668F" w:rsidRPr="008D32DF">
        <w:rPr>
          <w:rFonts w:ascii="Times New Roman" w:hAnsi="Times New Roman" w:cs="Times New Roman"/>
          <w:sz w:val="24"/>
          <w:szCs w:val="24"/>
        </w:rPr>
        <w:t xml:space="preserve">1 – 4 </w:t>
      </w:r>
      <w:proofErr w:type="spellStart"/>
      <w:r w:rsidR="005F668F" w:rsidRPr="008D32DF">
        <w:rPr>
          <w:rFonts w:ascii="Times New Roman" w:hAnsi="Times New Roman" w:cs="Times New Roman"/>
          <w:sz w:val="24"/>
          <w:szCs w:val="24"/>
        </w:rPr>
        <w:t>μg</w:t>
      </w:r>
      <w:proofErr w:type="spellEnd"/>
      <w:r w:rsidR="005F668F" w:rsidRPr="008D32DF">
        <w:rPr>
          <w:rFonts w:ascii="Times New Roman" w:hAnsi="Times New Roman" w:cs="Times New Roman"/>
          <w:sz w:val="24"/>
          <w:szCs w:val="24"/>
        </w:rPr>
        <w:t xml:space="preserve">/ml </w:t>
      </w:r>
      <w:r w:rsidRPr="008D32DF">
        <w:rPr>
          <w:rFonts w:ascii="Times New Roman" w:hAnsi="Times New Roman" w:cs="Times New Roman"/>
          <w:sz w:val="24"/>
          <w:szCs w:val="24"/>
        </w:rPr>
        <w:t>hrANXA1</w:t>
      </w:r>
      <w:r w:rsidR="005F668F" w:rsidRPr="008D32DF">
        <w:rPr>
          <w:rFonts w:ascii="Times New Roman" w:hAnsi="Times New Roman" w:cs="Times New Roman"/>
          <w:sz w:val="24"/>
          <w:szCs w:val="24"/>
        </w:rPr>
        <w:t xml:space="preserve"> for 18 hours</w:t>
      </w:r>
      <w:r w:rsidR="00C3359F" w:rsidRPr="008D32DF">
        <w:rPr>
          <w:rFonts w:ascii="Times New Roman" w:hAnsi="Times New Roman" w:cs="Times New Roman"/>
          <w:sz w:val="24"/>
          <w:szCs w:val="24"/>
        </w:rPr>
        <w:t xml:space="preserve"> (n=3-</w:t>
      </w:r>
      <w:r w:rsidR="00CD16F7" w:rsidRPr="008D32DF">
        <w:rPr>
          <w:rFonts w:ascii="Times New Roman" w:hAnsi="Times New Roman" w:cs="Times New Roman"/>
          <w:sz w:val="24"/>
          <w:szCs w:val="24"/>
        </w:rPr>
        <w:t>11 samples</w:t>
      </w:r>
      <w:r w:rsidR="00C3359F" w:rsidRPr="008D32DF">
        <w:rPr>
          <w:rFonts w:ascii="Times New Roman" w:hAnsi="Times New Roman" w:cs="Times New Roman"/>
          <w:sz w:val="24"/>
          <w:szCs w:val="24"/>
        </w:rPr>
        <w:t>)</w:t>
      </w:r>
      <w:r w:rsidRPr="008D32DF">
        <w:rPr>
          <w:rFonts w:ascii="Times New Roman" w:hAnsi="Times New Roman" w:cs="Times New Roman"/>
          <w:sz w:val="24"/>
          <w:szCs w:val="24"/>
        </w:rPr>
        <w:t>.</w:t>
      </w:r>
      <w:r w:rsidR="00696DFE" w:rsidRPr="008D32DF">
        <w:rPr>
          <w:rFonts w:ascii="Times New Roman" w:hAnsi="Times New Roman" w:cs="Times New Roman"/>
          <w:sz w:val="24"/>
          <w:szCs w:val="24"/>
        </w:rPr>
        <w:t xml:space="preserve"> Values shown in graphs represent the mean value ±</w:t>
      </w:r>
      <w:r w:rsidR="0009070F" w:rsidRPr="008D32DF">
        <w:rPr>
          <w:rFonts w:ascii="Times New Roman" w:hAnsi="Times New Roman" w:cs="Times New Roman"/>
          <w:sz w:val="24"/>
          <w:szCs w:val="24"/>
        </w:rPr>
        <w:t xml:space="preserve"> </w:t>
      </w:r>
      <w:r w:rsidR="00696DFE" w:rsidRPr="008D32DF">
        <w:rPr>
          <w:rFonts w:ascii="Times New Roman" w:hAnsi="Times New Roman" w:cs="Times New Roman"/>
          <w:sz w:val="24"/>
          <w:szCs w:val="24"/>
        </w:rPr>
        <w:t>SEM and are expressed as fold change in comparison to the normalized control. Statistical analysis included o</w:t>
      </w:r>
      <w:r w:rsidRPr="008D32DF">
        <w:rPr>
          <w:rFonts w:ascii="Times New Roman" w:hAnsi="Times New Roman" w:cs="Times New Roman"/>
          <w:sz w:val="24"/>
          <w:szCs w:val="24"/>
        </w:rPr>
        <w:t xml:space="preserve">ne-way ANOVA with </w:t>
      </w:r>
      <w:proofErr w:type="spellStart"/>
      <w:r w:rsidRPr="008D32DF">
        <w:rPr>
          <w:rFonts w:ascii="Times New Roman" w:hAnsi="Times New Roman" w:cs="Times New Roman"/>
          <w:sz w:val="24"/>
          <w:szCs w:val="24"/>
        </w:rPr>
        <w:t>Bonferroni</w:t>
      </w:r>
      <w:proofErr w:type="spellEnd"/>
      <w:r w:rsidRPr="008D32DF">
        <w:rPr>
          <w:rFonts w:ascii="Times New Roman" w:hAnsi="Times New Roman" w:cs="Times New Roman"/>
          <w:sz w:val="24"/>
          <w:szCs w:val="24"/>
        </w:rPr>
        <w:t xml:space="preserve"> </w:t>
      </w:r>
      <w:r w:rsidR="00C308C0" w:rsidRPr="008D32DF">
        <w:rPr>
          <w:rFonts w:ascii="Times New Roman" w:hAnsi="Times New Roman" w:cs="Times New Roman"/>
          <w:sz w:val="24"/>
          <w:szCs w:val="24"/>
        </w:rPr>
        <w:t xml:space="preserve">multiple-comparison </w:t>
      </w:r>
      <w:r w:rsidRPr="008D32DF">
        <w:rPr>
          <w:rFonts w:ascii="Times New Roman" w:hAnsi="Times New Roman" w:cs="Times New Roman"/>
          <w:sz w:val="24"/>
          <w:szCs w:val="24"/>
        </w:rPr>
        <w:t xml:space="preserve">post-test or independent two-tailed Student’s t-test, * p &lt; 0.05, ** p &lt; 0.01, **** p &lt; 0.0001. </w:t>
      </w:r>
    </w:p>
    <w:p w14:paraId="216F132D" w14:textId="77777777" w:rsidR="002A7644" w:rsidRPr="008D32DF" w:rsidRDefault="00D075D8" w:rsidP="008D32DF">
      <w:pPr>
        <w:pStyle w:val="NormalWeb"/>
        <w:spacing w:line="480" w:lineRule="auto"/>
        <w:jc w:val="both"/>
        <w:rPr>
          <w:b/>
        </w:rPr>
      </w:pPr>
      <w:r w:rsidRPr="008D32DF">
        <w:rPr>
          <w:b/>
        </w:rPr>
        <w:t>Figure 3</w:t>
      </w:r>
      <w:r w:rsidR="00696DFE" w:rsidRPr="008D32DF">
        <w:rPr>
          <w:b/>
        </w:rPr>
        <w:t xml:space="preserve"> </w:t>
      </w:r>
    </w:p>
    <w:p w14:paraId="04180012" w14:textId="3378D48C" w:rsidR="00C01B13" w:rsidRPr="008D32DF" w:rsidRDefault="00D075D8" w:rsidP="008D32DF">
      <w:pPr>
        <w:pStyle w:val="NormalWeb"/>
        <w:spacing w:line="480" w:lineRule="auto"/>
        <w:jc w:val="both"/>
      </w:pPr>
      <w:r w:rsidRPr="008D32DF">
        <w:t xml:space="preserve">Treatment of </w:t>
      </w:r>
      <w:proofErr w:type="spellStart"/>
      <w:r w:rsidRPr="008D32DF">
        <w:t>neuroblastoma</w:t>
      </w:r>
      <w:proofErr w:type="spellEnd"/>
      <w:r w:rsidRPr="008D32DF">
        <w:t xml:space="preserve"> cells with recombinant ANXA1 does not affect BACE1 activity or expression</w:t>
      </w:r>
      <w:r w:rsidR="00696DFE" w:rsidRPr="008D32DF">
        <w:t xml:space="preserve">. </w:t>
      </w:r>
      <w:r w:rsidR="009C451B" w:rsidRPr="008D32DF">
        <w:t>A.</w:t>
      </w:r>
      <w:r w:rsidR="003925CE" w:rsidRPr="008D32DF">
        <w:rPr>
          <w:rFonts w:eastAsiaTheme="minorHAnsi"/>
          <w:lang w:eastAsia="en-US"/>
        </w:rPr>
        <w:t xml:space="preserve"> </w:t>
      </w:r>
      <w:r w:rsidR="003925CE" w:rsidRPr="008D32DF">
        <w:t>Representative Western blots and quantification of</w:t>
      </w:r>
      <w:r w:rsidR="009C451B" w:rsidRPr="008D32DF">
        <w:t xml:space="preserve"> β-CTF expression in N2asw cells treated with </w:t>
      </w:r>
      <w:r w:rsidR="008D10BE" w:rsidRPr="008D32DF">
        <w:t xml:space="preserve">2 – 4 </w:t>
      </w:r>
      <w:proofErr w:type="spellStart"/>
      <w:r w:rsidR="008D10BE" w:rsidRPr="008D32DF">
        <w:t>μg</w:t>
      </w:r>
      <w:proofErr w:type="spellEnd"/>
      <w:r w:rsidR="008D10BE" w:rsidRPr="008D32DF">
        <w:t xml:space="preserve">/ml </w:t>
      </w:r>
      <w:r w:rsidR="009C451B" w:rsidRPr="008D32DF">
        <w:t xml:space="preserve">hrANXA1 </w:t>
      </w:r>
      <w:r w:rsidR="008D10BE" w:rsidRPr="008D32DF">
        <w:t xml:space="preserve">for 18 hours </w:t>
      </w:r>
      <w:r w:rsidR="00C3359F" w:rsidRPr="008D32DF">
        <w:t>(n=</w:t>
      </w:r>
      <w:r w:rsidR="009132B7" w:rsidRPr="008D32DF">
        <w:t>9-18 samples</w:t>
      </w:r>
      <w:r w:rsidR="00C3359F" w:rsidRPr="008D32DF">
        <w:t xml:space="preserve">) </w:t>
      </w:r>
      <w:r w:rsidR="009C451B" w:rsidRPr="008D32DF">
        <w:t xml:space="preserve">or transfected with control or ANXA1 </w:t>
      </w:r>
      <w:proofErr w:type="spellStart"/>
      <w:r w:rsidR="009C451B" w:rsidRPr="008D32DF">
        <w:t>siRNA</w:t>
      </w:r>
      <w:proofErr w:type="spellEnd"/>
      <w:r w:rsidR="009C451B" w:rsidRPr="008D32DF">
        <w:t xml:space="preserve"> </w:t>
      </w:r>
      <w:r w:rsidR="00C3359F" w:rsidRPr="008D32DF">
        <w:t>(n=</w:t>
      </w:r>
      <w:r w:rsidR="009132B7" w:rsidRPr="008D32DF">
        <w:t>9 samples</w:t>
      </w:r>
      <w:r w:rsidR="00C3359F" w:rsidRPr="008D32DF">
        <w:t xml:space="preserve">) </w:t>
      </w:r>
      <w:r w:rsidR="009C451B" w:rsidRPr="008D32DF">
        <w:t>and normalised to f</w:t>
      </w:r>
      <w:r w:rsidR="003925CE" w:rsidRPr="008D32DF">
        <w:t xml:space="preserve">ull length </w:t>
      </w:r>
      <w:r w:rsidR="009C451B" w:rsidRPr="008D32DF">
        <w:t xml:space="preserve">APP. B. </w:t>
      </w:r>
      <w:r w:rsidR="003925CE" w:rsidRPr="008D32DF">
        <w:t xml:space="preserve">Representative Western blots and quantification of </w:t>
      </w:r>
      <w:r w:rsidR="009C451B" w:rsidRPr="008D32DF">
        <w:t xml:space="preserve">BACE1 protein expression in N2asw cells treated with </w:t>
      </w:r>
      <w:r w:rsidR="008D10BE" w:rsidRPr="008D32DF">
        <w:t xml:space="preserve">2 – 4 </w:t>
      </w:r>
      <w:proofErr w:type="spellStart"/>
      <w:r w:rsidR="008D10BE" w:rsidRPr="008D32DF">
        <w:t>μg</w:t>
      </w:r>
      <w:proofErr w:type="spellEnd"/>
      <w:r w:rsidR="008D10BE" w:rsidRPr="008D32DF">
        <w:t>/ml hrANXA1 for 18 hours</w:t>
      </w:r>
      <w:r w:rsidR="009C451B" w:rsidRPr="008D32DF">
        <w:t xml:space="preserve"> and normalised to GAPDH</w:t>
      </w:r>
      <w:r w:rsidR="0009070F" w:rsidRPr="008D32DF">
        <w:t xml:space="preserve"> (n=</w:t>
      </w:r>
      <w:r w:rsidR="009132B7" w:rsidRPr="008D32DF">
        <w:t>6-12 samples</w:t>
      </w:r>
      <w:r w:rsidR="0009070F" w:rsidRPr="008D32DF">
        <w:t>)</w:t>
      </w:r>
      <w:r w:rsidR="009C451B" w:rsidRPr="008D32DF">
        <w:t xml:space="preserve">. C. </w:t>
      </w:r>
      <w:r w:rsidR="003925CE" w:rsidRPr="008D32DF">
        <w:t xml:space="preserve">Representative Western blots and quantification of </w:t>
      </w:r>
      <w:r w:rsidR="009C451B" w:rsidRPr="008D32DF">
        <w:t xml:space="preserve">BACE1 protein expression in </w:t>
      </w:r>
      <w:r w:rsidR="009C451B" w:rsidRPr="008D32DF">
        <w:lastRenderedPageBreak/>
        <w:t xml:space="preserve">SK-N-SH cells treated with </w:t>
      </w:r>
      <w:r w:rsidR="008D10BE" w:rsidRPr="008D32DF">
        <w:t xml:space="preserve">0.5 – 2 </w:t>
      </w:r>
      <w:proofErr w:type="spellStart"/>
      <w:r w:rsidR="008D10BE" w:rsidRPr="008D32DF">
        <w:t>μg</w:t>
      </w:r>
      <w:proofErr w:type="spellEnd"/>
      <w:r w:rsidR="008D10BE" w:rsidRPr="008D32DF">
        <w:t xml:space="preserve">/ml hrANXA1 for 18 hours </w:t>
      </w:r>
      <w:r w:rsidR="009C451B" w:rsidRPr="008D32DF">
        <w:t>and normalised to GAPDH</w:t>
      </w:r>
      <w:r w:rsidR="0009070F" w:rsidRPr="008D32DF">
        <w:t xml:space="preserve"> (n=</w:t>
      </w:r>
      <w:r w:rsidR="009132B7" w:rsidRPr="008D32DF">
        <w:t>15-27 samples</w:t>
      </w:r>
      <w:r w:rsidR="0009070F" w:rsidRPr="008D32DF">
        <w:t>)</w:t>
      </w:r>
      <w:r w:rsidR="009C451B" w:rsidRPr="008D32DF">
        <w:t xml:space="preserve">. D. Quantification of </w:t>
      </w:r>
      <w:r w:rsidR="009C451B" w:rsidRPr="008D32DF">
        <w:rPr>
          <w:i/>
        </w:rPr>
        <w:t>BACE1</w:t>
      </w:r>
      <w:r w:rsidR="009C451B" w:rsidRPr="008D32DF">
        <w:t xml:space="preserve"> mRNA expression</w:t>
      </w:r>
      <w:r w:rsidR="003925CE" w:rsidRPr="008D32DF">
        <w:t xml:space="preserve"> by </w:t>
      </w:r>
      <w:proofErr w:type="spellStart"/>
      <w:r w:rsidR="003925CE" w:rsidRPr="008D32DF">
        <w:t>qPCR</w:t>
      </w:r>
      <w:proofErr w:type="spellEnd"/>
      <w:r w:rsidR="003925CE" w:rsidRPr="008D32DF">
        <w:t xml:space="preserve"> analysis</w:t>
      </w:r>
      <w:r w:rsidR="009C451B" w:rsidRPr="008D32DF">
        <w:t xml:space="preserve"> in SK-N-SH cells treated with </w:t>
      </w:r>
      <w:r w:rsidR="008D10BE" w:rsidRPr="008D32DF">
        <w:t xml:space="preserve">2 </w:t>
      </w:r>
      <w:proofErr w:type="spellStart"/>
      <w:r w:rsidR="008D10BE" w:rsidRPr="008D32DF">
        <w:t>μg</w:t>
      </w:r>
      <w:proofErr w:type="spellEnd"/>
      <w:r w:rsidR="008D10BE" w:rsidRPr="008D32DF">
        <w:t>/ml hrANXA1 for 18 hours</w:t>
      </w:r>
      <w:r w:rsidR="0009070F" w:rsidRPr="008D32DF">
        <w:t xml:space="preserve"> (n=</w:t>
      </w:r>
      <w:r w:rsidR="009132B7" w:rsidRPr="008D32DF">
        <w:t>9 samples</w:t>
      </w:r>
      <w:r w:rsidR="0009070F" w:rsidRPr="008D32DF">
        <w:t>)</w:t>
      </w:r>
      <w:r w:rsidR="009C451B" w:rsidRPr="008D32DF">
        <w:t>.</w:t>
      </w:r>
      <w:r w:rsidR="003A14AF" w:rsidRPr="008D32DF">
        <w:t xml:space="preserve"> </w:t>
      </w:r>
      <w:r w:rsidR="008D7FE3" w:rsidRPr="008D7FE3">
        <w:rPr>
          <w:highlight w:val="yellow"/>
        </w:rPr>
        <w:t>E</w:t>
      </w:r>
      <w:r w:rsidR="007B10AF" w:rsidRPr="008D7FE3">
        <w:rPr>
          <w:highlight w:val="yellow"/>
        </w:rPr>
        <w:t>.</w:t>
      </w:r>
      <w:r w:rsidR="007B10AF" w:rsidRPr="007B10AF">
        <w:rPr>
          <w:highlight w:val="yellow"/>
        </w:rPr>
        <w:t xml:space="preserve"> Quantification of </w:t>
      </w:r>
      <w:r w:rsidR="007B10AF" w:rsidRPr="007B10AF">
        <w:rPr>
          <w:rFonts w:ascii="Palatino Linotype" w:hAnsi="Palatino Linotype"/>
          <w:highlight w:val="yellow"/>
        </w:rPr>
        <w:t>β</w:t>
      </w:r>
      <w:r w:rsidR="007B10AF" w:rsidRPr="007B10AF">
        <w:rPr>
          <w:highlight w:val="yellow"/>
        </w:rPr>
        <w:t>-</w:t>
      </w:r>
      <w:proofErr w:type="spellStart"/>
      <w:r w:rsidR="007B10AF" w:rsidRPr="007B10AF">
        <w:rPr>
          <w:highlight w:val="yellow"/>
        </w:rPr>
        <w:t>secretase</w:t>
      </w:r>
      <w:proofErr w:type="spellEnd"/>
      <w:r w:rsidR="007B10AF" w:rsidRPr="007B10AF">
        <w:rPr>
          <w:highlight w:val="yellow"/>
        </w:rPr>
        <w:t xml:space="preserve"> activity in N2asw cell</w:t>
      </w:r>
      <w:r w:rsidR="008D7FE3">
        <w:rPr>
          <w:highlight w:val="yellow"/>
        </w:rPr>
        <w:t>s</w:t>
      </w:r>
      <w:r w:rsidR="007B10AF" w:rsidRPr="007B10AF">
        <w:rPr>
          <w:highlight w:val="yellow"/>
        </w:rPr>
        <w:t xml:space="preserve"> </w:t>
      </w:r>
      <w:r w:rsidR="008D7FE3">
        <w:rPr>
          <w:highlight w:val="yellow"/>
        </w:rPr>
        <w:t>following treatment</w:t>
      </w:r>
      <w:r w:rsidR="007B10AF" w:rsidRPr="007B10AF">
        <w:rPr>
          <w:highlight w:val="yellow"/>
        </w:rPr>
        <w:t xml:space="preserve"> with 4 </w:t>
      </w:r>
      <w:proofErr w:type="spellStart"/>
      <w:r w:rsidR="007B10AF" w:rsidRPr="007B10AF">
        <w:rPr>
          <w:highlight w:val="yellow"/>
        </w:rPr>
        <w:t>μg</w:t>
      </w:r>
      <w:proofErr w:type="spellEnd"/>
      <w:r w:rsidR="007B10AF" w:rsidRPr="007B10AF">
        <w:rPr>
          <w:highlight w:val="yellow"/>
        </w:rPr>
        <w:t>/ml hrANXA1 for 18 hours</w:t>
      </w:r>
      <w:r w:rsidR="007B10AF">
        <w:rPr>
          <w:highlight w:val="yellow"/>
        </w:rPr>
        <w:t xml:space="preserve"> (n=5 samples).</w:t>
      </w:r>
      <w:r w:rsidR="007B10AF" w:rsidRPr="008D32DF">
        <w:t xml:space="preserve"> </w:t>
      </w:r>
      <w:r w:rsidR="003925CE" w:rsidRPr="008D32DF">
        <w:t>Values shown in graphs represent the mean value ±</w:t>
      </w:r>
      <w:r w:rsidR="0009070F" w:rsidRPr="008D32DF">
        <w:t xml:space="preserve"> </w:t>
      </w:r>
      <w:r w:rsidR="003925CE" w:rsidRPr="008D32DF">
        <w:t xml:space="preserve">SEM and are expressed as fold change in comparison to the normalized control. </w:t>
      </w:r>
    </w:p>
    <w:p w14:paraId="0F5DC030" w14:textId="77777777" w:rsidR="002A7644" w:rsidRPr="008D32DF" w:rsidRDefault="005F668F" w:rsidP="008D32DF">
      <w:pPr>
        <w:pStyle w:val="NormalWeb"/>
        <w:spacing w:line="480" w:lineRule="auto"/>
        <w:jc w:val="both"/>
        <w:rPr>
          <w:b/>
        </w:rPr>
      </w:pPr>
      <w:r w:rsidRPr="008D32DF">
        <w:rPr>
          <w:b/>
        </w:rPr>
        <w:t>Figure 4</w:t>
      </w:r>
      <w:r w:rsidR="003925CE" w:rsidRPr="008D32DF">
        <w:rPr>
          <w:b/>
        </w:rPr>
        <w:t xml:space="preserve"> </w:t>
      </w:r>
    </w:p>
    <w:p w14:paraId="497EE0B3" w14:textId="08638D70" w:rsidR="00C01B13" w:rsidRPr="008D32DF" w:rsidRDefault="005F668F" w:rsidP="008D32DF">
      <w:pPr>
        <w:pStyle w:val="NormalWeb"/>
        <w:spacing w:line="480" w:lineRule="auto"/>
        <w:jc w:val="both"/>
      </w:pPr>
      <w:proofErr w:type="gramStart"/>
      <w:r w:rsidRPr="008D32DF">
        <w:t>hrANXA1</w:t>
      </w:r>
      <w:proofErr w:type="gramEnd"/>
      <w:r w:rsidR="003925CE" w:rsidRPr="008D32DF">
        <w:t xml:space="preserve"> treatment</w:t>
      </w:r>
      <w:r w:rsidRPr="008D32DF">
        <w:t xml:space="preserve"> increases the expression and activity of Aβ-degrading enzyme </w:t>
      </w:r>
      <w:proofErr w:type="spellStart"/>
      <w:r w:rsidRPr="008D32DF">
        <w:t>neprilysin</w:t>
      </w:r>
      <w:proofErr w:type="spellEnd"/>
      <w:r w:rsidR="003925CE" w:rsidRPr="008D32DF">
        <w:t xml:space="preserve">. </w:t>
      </w:r>
      <w:r w:rsidRPr="008D32DF">
        <w:t xml:space="preserve">A. </w:t>
      </w:r>
      <w:r w:rsidR="003925CE" w:rsidRPr="008D32DF">
        <w:t>Representative Western blots and quantification of s</w:t>
      </w:r>
      <w:r w:rsidRPr="008D32DF">
        <w:t>ynthetic Aβ</w:t>
      </w:r>
      <w:r w:rsidR="00024EF9" w:rsidRPr="008D32DF">
        <w:rPr>
          <w:vertAlign w:val="subscript"/>
        </w:rPr>
        <w:t>1-42</w:t>
      </w:r>
      <w:r w:rsidR="00024EF9" w:rsidRPr="008D32DF">
        <w:t xml:space="preserve"> </w:t>
      </w:r>
      <w:r w:rsidRPr="008D32DF">
        <w:t>monomers</w:t>
      </w:r>
      <w:r w:rsidR="003925CE" w:rsidRPr="008D32DF">
        <w:t xml:space="preserve"> expression</w:t>
      </w:r>
      <w:r w:rsidRPr="008D32DF">
        <w:t xml:space="preserve"> in the medium of N2asw cells</w:t>
      </w:r>
      <w:r w:rsidR="003925CE" w:rsidRPr="008D32DF">
        <w:t xml:space="preserve"> incubated with synthetic Aβ</w:t>
      </w:r>
      <w:r w:rsidR="003925CE" w:rsidRPr="008D32DF">
        <w:rPr>
          <w:vertAlign w:val="subscript"/>
        </w:rPr>
        <w:t xml:space="preserve">1-42 </w:t>
      </w:r>
      <w:r w:rsidR="003925CE" w:rsidRPr="008D32DF">
        <w:t xml:space="preserve">(0.1 </w:t>
      </w:r>
      <w:proofErr w:type="spellStart"/>
      <w:r w:rsidR="003925CE" w:rsidRPr="008D32DF">
        <w:t>μM</w:t>
      </w:r>
      <w:proofErr w:type="spellEnd"/>
      <w:r w:rsidR="003925CE" w:rsidRPr="008D32DF">
        <w:t>), following</w:t>
      </w:r>
      <w:r w:rsidRPr="008D32DF">
        <w:t xml:space="preserve"> 0</w:t>
      </w:r>
      <w:r w:rsidR="00831F4D" w:rsidRPr="008D32DF">
        <w:t xml:space="preserve"> </w:t>
      </w:r>
      <w:r w:rsidRPr="008D32DF">
        <w:t>-</w:t>
      </w:r>
      <w:r w:rsidR="00831F4D" w:rsidRPr="008D32DF">
        <w:t xml:space="preserve"> </w:t>
      </w:r>
      <w:r w:rsidRPr="008D32DF">
        <w:t xml:space="preserve">48 hours </w:t>
      </w:r>
      <w:r w:rsidR="00831F4D" w:rsidRPr="008D32DF">
        <w:t>treatment</w:t>
      </w:r>
      <w:r w:rsidR="00AB344E" w:rsidRPr="008D32DF">
        <w:t xml:space="preserve"> with</w:t>
      </w:r>
      <w:r w:rsidR="003925CE" w:rsidRPr="008D32DF">
        <w:t xml:space="preserve"> 10 </w:t>
      </w:r>
      <w:proofErr w:type="spellStart"/>
      <w:r w:rsidR="003925CE" w:rsidRPr="008D32DF">
        <w:t>nM</w:t>
      </w:r>
      <w:proofErr w:type="spellEnd"/>
      <w:r w:rsidR="003925CE" w:rsidRPr="008D32DF">
        <w:t xml:space="preserve"> hrANXA1</w:t>
      </w:r>
      <w:r w:rsidR="00AB344E" w:rsidRPr="008D32DF">
        <w:t xml:space="preserve"> </w:t>
      </w:r>
      <w:r w:rsidR="00831F4D" w:rsidRPr="008D32DF">
        <w:t>assessed by Western blotting</w:t>
      </w:r>
      <w:r w:rsidR="003925CE" w:rsidRPr="008D32DF">
        <w:t xml:space="preserve"> using 6E10 antibody</w:t>
      </w:r>
      <w:r w:rsidR="00E45B38" w:rsidRPr="008D32DF">
        <w:t xml:space="preserve"> (n=3)</w:t>
      </w:r>
      <w:r w:rsidR="00831F4D" w:rsidRPr="008D32DF">
        <w:t xml:space="preserve">. B. </w:t>
      </w:r>
      <w:r w:rsidR="003925CE" w:rsidRPr="008D32DF">
        <w:t xml:space="preserve">Representative Western blots and quantification of </w:t>
      </w:r>
      <w:proofErr w:type="spellStart"/>
      <w:r w:rsidR="003925CE" w:rsidRPr="008D32DF">
        <w:t>n</w:t>
      </w:r>
      <w:r w:rsidR="00831F4D" w:rsidRPr="008D32DF">
        <w:t>eprilysin</w:t>
      </w:r>
      <w:proofErr w:type="spellEnd"/>
      <w:r w:rsidR="00831F4D" w:rsidRPr="008D32DF">
        <w:t xml:space="preserve"> protein expression in N2asw cells treated with 4 </w:t>
      </w:r>
      <w:proofErr w:type="spellStart"/>
      <w:r w:rsidR="00831F4D" w:rsidRPr="008D32DF">
        <w:t>μg</w:t>
      </w:r>
      <w:proofErr w:type="spellEnd"/>
      <w:r w:rsidR="00831F4D" w:rsidRPr="008D32DF">
        <w:t xml:space="preserve">/ml hrANXA1 and/or the non-selective FPR inhibitor Boc1 (5 </w:t>
      </w:r>
      <w:proofErr w:type="spellStart"/>
      <w:r w:rsidR="00831F4D" w:rsidRPr="008D32DF">
        <w:t>μg</w:t>
      </w:r>
      <w:proofErr w:type="spellEnd"/>
      <w:r w:rsidR="00831F4D" w:rsidRPr="008D32DF">
        <w:t>/ml) for 18 hours, normalised to β-actin</w:t>
      </w:r>
      <w:r w:rsidR="00E45B38" w:rsidRPr="008D32DF">
        <w:t xml:space="preserve"> </w:t>
      </w:r>
      <w:r w:rsidR="00E45B38" w:rsidRPr="000D438D">
        <w:rPr>
          <w:highlight w:val="yellow"/>
        </w:rPr>
        <w:t>(n=</w:t>
      </w:r>
      <w:r w:rsidR="000D438D" w:rsidRPr="000D438D">
        <w:rPr>
          <w:highlight w:val="yellow"/>
        </w:rPr>
        <w:t>10</w:t>
      </w:r>
      <w:r w:rsidR="009132B7" w:rsidRPr="000D438D">
        <w:rPr>
          <w:highlight w:val="yellow"/>
        </w:rPr>
        <w:t>-</w:t>
      </w:r>
      <w:r w:rsidR="000D438D" w:rsidRPr="000D438D">
        <w:rPr>
          <w:highlight w:val="yellow"/>
        </w:rPr>
        <w:t>37</w:t>
      </w:r>
      <w:r w:rsidR="009132B7" w:rsidRPr="000D438D">
        <w:rPr>
          <w:highlight w:val="yellow"/>
        </w:rPr>
        <w:t xml:space="preserve"> samples</w:t>
      </w:r>
      <w:r w:rsidR="00E45B38" w:rsidRPr="008D32DF">
        <w:t>)</w:t>
      </w:r>
      <w:r w:rsidR="00831F4D" w:rsidRPr="008D32DF">
        <w:t xml:space="preserve">. </w:t>
      </w:r>
      <w:r w:rsidR="001D6A85" w:rsidRPr="008D32DF">
        <w:t xml:space="preserve">C. </w:t>
      </w:r>
      <w:r w:rsidR="005250DA" w:rsidRPr="008D32DF">
        <w:t xml:space="preserve">Quantification of </w:t>
      </w:r>
      <w:proofErr w:type="spellStart"/>
      <w:r w:rsidR="00C3359F" w:rsidRPr="008D32DF">
        <w:t>n</w:t>
      </w:r>
      <w:r w:rsidR="001D6A85" w:rsidRPr="008D32DF">
        <w:t>eprilysin</w:t>
      </w:r>
      <w:proofErr w:type="spellEnd"/>
      <w:r w:rsidR="001D6A85" w:rsidRPr="008D32DF">
        <w:t xml:space="preserve"> activity in N2asw cells treated with 4 </w:t>
      </w:r>
      <w:proofErr w:type="spellStart"/>
      <w:r w:rsidR="001D6A85" w:rsidRPr="008D32DF">
        <w:t>μg</w:t>
      </w:r>
      <w:proofErr w:type="spellEnd"/>
      <w:r w:rsidR="001D6A85" w:rsidRPr="008D32DF">
        <w:t xml:space="preserve">/ml hrANXA1 and/or the non-selective FPR inhibitor Boc1 (5 </w:t>
      </w:r>
      <w:proofErr w:type="spellStart"/>
      <w:r w:rsidR="001D6A85" w:rsidRPr="008D32DF">
        <w:t>μg</w:t>
      </w:r>
      <w:proofErr w:type="spellEnd"/>
      <w:r w:rsidR="001D6A85" w:rsidRPr="008D32DF">
        <w:t>/ml) for 18 hours</w:t>
      </w:r>
      <w:r w:rsidR="00E45B38" w:rsidRPr="008D32DF">
        <w:t xml:space="preserve"> (n=2-8</w:t>
      </w:r>
      <w:r w:rsidR="009132B7" w:rsidRPr="008D32DF">
        <w:t xml:space="preserve"> samples</w:t>
      </w:r>
      <w:r w:rsidR="00E45B38" w:rsidRPr="008D32DF">
        <w:t>)</w:t>
      </w:r>
      <w:r w:rsidR="001D6A85" w:rsidRPr="008D32DF">
        <w:t xml:space="preserve">. D. </w:t>
      </w:r>
      <w:r w:rsidR="005250DA" w:rsidRPr="008D32DF">
        <w:t xml:space="preserve">Representative Western blots and quantification of </w:t>
      </w:r>
      <w:proofErr w:type="spellStart"/>
      <w:r w:rsidR="00C3359F" w:rsidRPr="008D32DF">
        <w:t>n</w:t>
      </w:r>
      <w:r w:rsidR="001D6A85" w:rsidRPr="008D32DF">
        <w:t>eprilysin</w:t>
      </w:r>
      <w:proofErr w:type="spellEnd"/>
      <w:r w:rsidR="001D6A85" w:rsidRPr="008D32DF">
        <w:t xml:space="preserve"> protein expression in SK-N-SK cells treated with 2 </w:t>
      </w:r>
      <w:proofErr w:type="spellStart"/>
      <w:r w:rsidR="001D6A85" w:rsidRPr="008D32DF">
        <w:t>μg</w:t>
      </w:r>
      <w:proofErr w:type="spellEnd"/>
      <w:r w:rsidR="001D6A85" w:rsidRPr="008D32DF">
        <w:t>/ml hrANXA1 and/or selective FPR</w:t>
      </w:r>
      <w:r w:rsidR="00F91526" w:rsidRPr="008D32DF">
        <w:t>2</w:t>
      </w:r>
      <w:r w:rsidR="001D6A85" w:rsidRPr="008D32DF">
        <w:t xml:space="preserve"> inhibitor WRW4 (5 </w:t>
      </w:r>
      <w:proofErr w:type="spellStart"/>
      <w:r w:rsidR="001D6A85" w:rsidRPr="008D32DF">
        <w:t>μ</w:t>
      </w:r>
      <w:r w:rsidR="00F91526" w:rsidRPr="008D32DF">
        <w:t>M</w:t>
      </w:r>
      <w:proofErr w:type="spellEnd"/>
      <w:r w:rsidR="001D6A85" w:rsidRPr="008D32DF">
        <w:t xml:space="preserve">) for 18 hours normalised to </w:t>
      </w:r>
      <w:r w:rsidR="00F91526" w:rsidRPr="008D32DF">
        <w:t>GAPDH</w:t>
      </w:r>
      <w:r w:rsidR="001D6A85" w:rsidRPr="008D32DF">
        <w:t xml:space="preserve"> </w:t>
      </w:r>
      <w:r w:rsidR="00C3359F" w:rsidRPr="008D32DF">
        <w:t>(n=</w:t>
      </w:r>
      <w:r w:rsidR="009132B7" w:rsidRPr="008D32DF">
        <w:t>11-21 samples</w:t>
      </w:r>
      <w:r w:rsidR="00C3359F" w:rsidRPr="008D32DF">
        <w:t>)</w:t>
      </w:r>
      <w:r w:rsidR="00E45B38" w:rsidRPr="008D32DF">
        <w:t>.</w:t>
      </w:r>
      <w:r w:rsidR="00C3359F" w:rsidRPr="008D32DF">
        <w:t xml:space="preserve"> </w:t>
      </w:r>
      <w:r w:rsidR="00E412DE" w:rsidRPr="008D32DF">
        <w:t xml:space="preserve">E. </w:t>
      </w:r>
      <w:r w:rsidR="005250DA" w:rsidRPr="008D32DF">
        <w:t xml:space="preserve">Quantification of </w:t>
      </w:r>
      <w:r w:rsidR="00E412DE" w:rsidRPr="008D32DF">
        <w:rPr>
          <w:i/>
        </w:rPr>
        <w:t>MME</w:t>
      </w:r>
      <w:r w:rsidR="00AB344E" w:rsidRPr="008D32DF">
        <w:rPr>
          <w:i/>
        </w:rPr>
        <w:t xml:space="preserve"> </w:t>
      </w:r>
      <w:r w:rsidR="00C3359F" w:rsidRPr="008D32DF">
        <w:t>(</w:t>
      </w:r>
      <w:proofErr w:type="spellStart"/>
      <w:r w:rsidR="00C3359F" w:rsidRPr="008D32DF">
        <w:t>n</w:t>
      </w:r>
      <w:r w:rsidR="00AB344E" w:rsidRPr="008D32DF">
        <w:t>eprilysin</w:t>
      </w:r>
      <w:proofErr w:type="spellEnd"/>
      <w:r w:rsidR="00E412DE" w:rsidRPr="008D32DF">
        <w:t>)</w:t>
      </w:r>
      <w:r w:rsidR="00F91526" w:rsidRPr="008D32DF">
        <w:t xml:space="preserve"> mRNA expression</w:t>
      </w:r>
      <w:r w:rsidR="005250DA" w:rsidRPr="008D32DF">
        <w:t xml:space="preserve"> by </w:t>
      </w:r>
      <w:proofErr w:type="spellStart"/>
      <w:r w:rsidR="005250DA" w:rsidRPr="008D32DF">
        <w:t>qPCR</w:t>
      </w:r>
      <w:proofErr w:type="spellEnd"/>
      <w:r w:rsidR="005250DA" w:rsidRPr="008D32DF">
        <w:t xml:space="preserve"> analysis</w:t>
      </w:r>
      <w:r w:rsidR="00F91526" w:rsidRPr="008D32DF">
        <w:t xml:space="preserve"> in SK-N-SK cells treated with 2 </w:t>
      </w:r>
      <w:proofErr w:type="spellStart"/>
      <w:r w:rsidR="00F91526" w:rsidRPr="008D32DF">
        <w:t>μg</w:t>
      </w:r>
      <w:proofErr w:type="spellEnd"/>
      <w:r w:rsidR="00F91526" w:rsidRPr="008D32DF">
        <w:t>/ml hrANXA1 for 18 hours</w:t>
      </w:r>
      <w:r w:rsidR="006D22E6" w:rsidRPr="008D32DF">
        <w:t xml:space="preserve"> (n=</w:t>
      </w:r>
      <w:r w:rsidR="009132B7" w:rsidRPr="008D32DF">
        <w:t>5-6 samples</w:t>
      </w:r>
      <w:r w:rsidR="006D22E6" w:rsidRPr="008D32DF">
        <w:t>)</w:t>
      </w:r>
      <w:r w:rsidR="00F91526" w:rsidRPr="008D32DF">
        <w:t xml:space="preserve">. F. </w:t>
      </w:r>
      <w:r w:rsidR="005250DA" w:rsidRPr="008D32DF">
        <w:t xml:space="preserve">Representative Western blots and quantification of </w:t>
      </w:r>
      <w:r w:rsidR="00F91526" w:rsidRPr="008D32DF">
        <w:t xml:space="preserve">IDE protein expression in N2asw cells treated with 2 – 4 </w:t>
      </w:r>
      <w:proofErr w:type="spellStart"/>
      <w:r w:rsidR="00F91526" w:rsidRPr="008D32DF">
        <w:t>μg</w:t>
      </w:r>
      <w:proofErr w:type="spellEnd"/>
      <w:r w:rsidR="00F91526" w:rsidRPr="008D32DF">
        <w:t xml:space="preserve">/ml hrANXA1 for 18 hours and normalised to GAPDH. G. </w:t>
      </w:r>
      <w:r w:rsidR="005250DA" w:rsidRPr="008D32DF">
        <w:t xml:space="preserve">Representative Western blots and quantification of </w:t>
      </w:r>
      <w:r w:rsidR="00F91526" w:rsidRPr="008D32DF">
        <w:t xml:space="preserve">IDE protein expression in SK-N-SK cells treated with 2 </w:t>
      </w:r>
      <w:proofErr w:type="spellStart"/>
      <w:r w:rsidR="00F91526" w:rsidRPr="008D32DF">
        <w:t>μg</w:t>
      </w:r>
      <w:proofErr w:type="spellEnd"/>
      <w:r w:rsidR="00F91526" w:rsidRPr="008D32DF">
        <w:t xml:space="preserve">/ml hrANXA1 and/or selective FPR2 inhibitor WRW4 (5 </w:t>
      </w:r>
      <w:proofErr w:type="spellStart"/>
      <w:r w:rsidR="00F91526" w:rsidRPr="008D32DF">
        <w:lastRenderedPageBreak/>
        <w:t>μM</w:t>
      </w:r>
      <w:proofErr w:type="spellEnd"/>
      <w:r w:rsidR="00F91526" w:rsidRPr="008D32DF">
        <w:t>) for 18 hours</w:t>
      </w:r>
      <w:r w:rsidR="005250DA" w:rsidRPr="008D32DF">
        <w:t xml:space="preserve">, </w:t>
      </w:r>
      <w:r w:rsidR="00F91526" w:rsidRPr="008D32DF">
        <w:t>normalised to GAPDH</w:t>
      </w:r>
      <w:r w:rsidR="006D22E6" w:rsidRPr="008D32DF">
        <w:t xml:space="preserve"> (n=</w:t>
      </w:r>
      <w:r w:rsidR="009132B7" w:rsidRPr="008D32DF">
        <w:t>10-18 samples</w:t>
      </w:r>
      <w:r w:rsidR="006D22E6" w:rsidRPr="008D32DF">
        <w:t>)</w:t>
      </w:r>
      <w:r w:rsidR="00F91526" w:rsidRPr="008D32DF">
        <w:t xml:space="preserve">. </w:t>
      </w:r>
      <w:r w:rsidR="005250DA" w:rsidRPr="008D32DF">
        <w:t>Values shown in graphs represent the mean value ±</w:t>
      </w:r>
      <w:r w:rsidR="0009070F" w:rsidRPr="008D32DF">
        <w:t xml:space="preserve"> </w:t>
      </w:r>
      <w:r w:rsidR="005250DA" w:rsidRPr="008D32DF">
        <w:t>SEM and are expressed as a percentage change in comparison to the normalized control or fold change of control. Statistical analysis included t</w:t>
      </w:r>
      <w:r w:rsidR="002A6210" w:rsidRPr="008D32DF">
        <w:t>wo-way ANOVA, o</w:t>
      </w:r>
      <w:r w:rsidR="00F91526" w:rsidRPr="008D32DF">
        <w:t xml:space="preserve">ne-way ANOVA with </w:t>
      </w:r>
      <w:proofErr w:type="spellStart"/>
      <w:r w:rsidR="00F91526" w:rsidRPr="008D32DF">
        <w:t>Bonferroni</w:t>
      </w:r>
      <w:proofErr w:type="spellEnd"/>
      <w:r w:rsidR="00F91526" w:rsidRPr="008D32DF">
        <w:t xml:space="preserve"> </w:t>
      </w:r>
      <w:r w:rsidR="00C308C0" w:rsidRPr="008D32DF">
        <w:t xml:space="preserve">multiple-comparison </w:t>
      </w:r>
      <w:r w:rsidR="00F91526" w:rsidRPr="008D32DF">
        <w:t xml:space="preserve">post-test, </w:t>
      </w:r>
      <w:proofErr w:type="spellStart"/>
      <w:r w:rsidR="00C308C0" w:rsidRPr="008D32DF">
        <w:t>Kruskal</w:t>
      </w:r>
      <w:proofErr w:type="spellEnd"/>
      <w:r w:rsidR="00C308C0" w:rsidRPr="008D32DF">
        <w:t xml:space="preserve">-Wallis test with Dunn’s multiple-comparison post-test, </w:t>
      </w:r>
      <w:r w:rsidR="00F91526" w:rsidRPr="008D32DF">
        <w:t xml:space="preserve">or </w:t>
      </w:r>
      <w:r w:rsidR="008F3FE0" w:rsidRPr="008D32DF">
        <w:t>unpaired</w:t>
      </w:r>
      <w:r w:rsidR="00F91526" w:rsidRPr="008D32DF">
        <w:t xml:space="preserve"> Student’s two-tailed t-test</w:t>
      </w:r>
      <w:r w:rsidR="002A6210" w:rsidRPr="008D32DF">
        <w:t xml:space="preserve"> as appropriate</w:t>
      </w:r>
      <w:r w:rsidR="00F91526" w:rsidRPr="008D32DF">
        <w:t xml:space="preserve">, * p &lt; 0.05, ** p &lt; 0.01, *** p &lt; 0.001. </w:t>
      </w:r>
    </w:p>
    <w:p w14:paraId="1D94D389" w14:textId="77777777" w:rsidR="002A7644" w:rsidRPr="008D32DF" w:rsidRDefault="00A94C8F" w:rsidP="008D32DF">
      <w:pPr>
        <w:pStyle w:val="NormalWeb"/>
        <w:spacing w:line="480" w:lineRule="auto"/>
        <w:jc w:val="both"/>
        <w:rPr>
          <w:b/>
        </w:rPr>
      </w:pPr>
      <w:r w:rsidRPr="008D32DF">
        <w:rPr>
          <w:b/>
        </w:rPr>
        <w:t>Figure 5</w:t>
      </w:r>
    </w:p>
    <w:p w14:paraId="3B57E9E7" w14:textId="70F777B8" w:rsidR="00C01B13" w:rsidRPr="008D32DF" w:rsidRDefault="00A94C8F" w:rsidP="008D32DF">
      <w:pPr>
        <w:pStyle w:val="NormalWeb"/>
        <w:spacing w:line="480" w:lineRule="auto"/>
        <w:jc w:val="both"/>
      </w:pPr>
      <w:r w:rsidRPr="008D32DF">
        <w:t>ANXA1 increases microglial phagocytosis of Aβ</w:t>
      </w:r>
      <w:r w:rsidR="00D739C9" w:rsidRPr="008D32DF">
        <w:rPr>
          <w:vertAlign w:val="subscript"/>
        </w:rPr>
        <w:t>1-</w:t>
      </w:r>
      <w:r w:rsidRPr="008D32DF">
        <w:rPr>
          <w:vertAlign w:val="subscript"/>
        </w:rPr>
        <w:t>42</w:t>
      </w:r>
      <w:r w:rsidR="00A11377" w:rsidRPr="008D32DF">
        <w:t xml:space="preserve">. </w:t>
      </w:r>
      <w:proofErr w:type="gramStart"/>
      <w:r w:rsidR="002F272B" w:rsidRPr="008D32DF">
        <w:t>A-B.</w:t>
      </w:r>
      <w:proofErr w:type="gramEnd"/>
      <w:r w:rsidR="002F272B" w:rsidRPr="008D32DF">
        <w:t xml:space="preserve"> Phagocytosis of 5-FAM-labelled-Aβ</w:t>
      </w:r>
      <w:r w:rsidR="002F272B" w:rsidRPr="008D32DF">
        <w:rPr>
          <w:vertAlign w:val="subscript"/>
        </w:rPr>
        <w:t xml:space="preserve">1-42  </w:t>
      </w:r>
      <w:r w:rsidR="002F272B" w:rsidRPr="008D32DF">
        <w:t>or  5-FAM-labelled-scrambled Aβ</w:t>
      </w:r>
      <w:r w:rsidR="002F272B" w:rsidRPr="008D32DF">
        <w:rPr>
          <w:vertAlign w:val="subscript"/>
        </w:rPr>
        <w:t xml:space="preserve">1-42 </w:t>
      </w:r>
      <w:r w:rsidR="002F272B" w:rsidRPr="008D32DF">
        <w:t xml:space="preserve">by BV2 microglia incubated for 3h with 3 </w:t>
      </w:r>
      <w:proofErr w:type="spellStart"/>
      <w:r w:rsidR="002F272B" w:rsidRPr="008D32DF">
        <w:t>μg</w:t>
      </w:r>
      <w:proofErr w:type="spellEnd"/>
      <w:r w:rsidR="002F272B" w:rsidRPr="008D32DF">
        <w:t xml:space="preserve">/ml of these compounds in medium </w:t>
      </w:r>
      <w:r w:rsidR="004C6AA9">
        <w:t>that has</w:t>
      </w:r>
      <w:r w:rsidR="002F272B" w:rsidRPr="008D32DF">
        <w:t xml:space="preserve"> been conditioned by BV2 cells </w:t>
      </w:r>
      <w:r w:rsidR="008D7FE3" w:rsidRPr="00766F48">
        <w:rPr>
          <w:highlight w:val="yellow"/>
        </w:rPr>
        <w:t xml:space="preserve">for </w:t>
      </w:r>
      <w:r w:rsidR="00766F48" w:rsidRPr="00766F48">
        <w:rPr>
          <w:highlight w:val="yellow"/>
        </w:rPr>
        <w:t>18</w:t>
      </w:r>
      <w:r w:rsidR="008D7FE3" w:rsidRPr="00766F48">
        <w:rPr>
          <w:highlight w:val="yellow"/>
        </w:rPr>
        <w:t xml:space="preserve"> hours</w:t>
      </w:r>
      <w:r w:rsidR="004C6AA9">
        <w:t xml:space="preserve"> overnight</w:t>
      </w:r>
      <w:r w:rsidR="002F272B" w:rsidRPr="008D32DF">
        <w:t xml:space="preserve"> or fresh</w:t>
      </w:r>
      <w:r w:rsidR="008D7FE3">
        <w:t xml:space="preserve">ly </w:t>
      </w:r>
      <w:r w:rsidR="002F272B" w:rsidRPr="008D32DF">
        <w:t>changed prior to Aβ incubation (</w:t>
      </w:r>
      <w:r w:rsidR="0005744B" w:rsidRPr="008D32DF">
        <w:t>n=9</w:t>
      </w:r>
      <w:r w:rsidR="002F272B" w:rsidRPr="008D32DF">
        <w:t xml:space="preserve">), measured by FACS. </w:t>
      </w:r>
      <w:r w:rsidR="004C6AA9" w:rsidRPr="004C6AA9">
        <w:rPr>
          <w:highlight w:val="yellow"/>
        </w:rPr>
        <w:t>B</w:t>
      </w:r>
      <w:r w:rsidR="002F272B" w:rsidRPr="008D32DF">
        <w:t>. Phagocytosis of 5-FAM-labelled-Aβ</w:t>
      </w:r>
      <w:r w:rsidR="002F272B" w:rsidRPr="008D32DF">
        <w:rPr>
          <w:vertAlign w:val="subscript"/>
        </w:rPr>
        <w:t xml:space="preserve">1-42  </w:t>
      </w:r>
      <w:r w:rsidR="002F272B" w:rsidRPr="008D32DF">
        <w:t xml:space="preserve">(3 </w:t>
      </w:r>
      <w:proofErr w:type="spellStart"/>
      <w:r w:rsidR="002F272B" w:rsidRPr="008D32DF">
        <w:t>μg</w:t>
      </w:r>
      <w:proofErr w:type="spellEnd"/>
      <w:r w:rsidR="002F272B" w:rsidRPr="008D32DF">
        <w:t>/ml) by BV2 microglia after 3h incubation with anti-ANXA1-antibody (20 ng/ml) or anti-</w:t>
      </w:r>
      <w:proofErr w:type="spellStart"/>
      <w:r w:rsidR="002F272B" w:rsidRPr="008D32DF">
        <w:t>IgG</w:t>
      </w:r>
      <w:proofErr w:type="spellEnd"/>
      <w:r w:rsidR="002F272B" w:rsidRPr="008D32DF">
        <w:t>-antibody when medium has been conditioned by BV2 cells overnight, measured by FACS</w:t>
      </w:r>
      <w:r w:rsidR="0005744B" w:rsidRPr="008D32DF">
        <w:t xml:space="preserve"> (n=9)</w:t>
      </w:r>
      <w:r w:rsidR="002F272B" w:rsidRPr="008D32DF">
        <w:t xml:space="preserve">. </w:t>
      </w:r>
      <w:r w:rsidR="004C6AA9" w:rsidRPr="004C6AA9">
        <w:rPr>
          <w:highlight w:val="yellow"/>
        </w:rPr>
        <w:t>C</w:t>
      </w:r>
      <w:r w:rsidR="002F272B" w:rsidRPr="008D32DF">
        <w:t>. Phagocytosis of 5-FAM-labelled-Aβ</w:t>
      </w:r>
      <w:r w:rsidR="002F272B" w:rsidRPr="008D32DF">
        <w:rPr>
          <w:vertAlign w:val="subscript"/>
        </w:rPr>
        <w:t xml:space="preserve">1-42 </w:t>
      </w:r>
      <w:r w:rsidR="002F272B" w:rsidRPr="008D32DF">
        <w:t xml:space="preserve">(5 </w:t>
      </w:r>
      <w:proofErr w:type="spellStart"/>
      <w:r w:rsidR="002F272B" w:rsidRPr="008D32DF">
        <w:t>μg</w:t>
      </w:r>
      <w:proofErr w:type="spellEnd"/>
      <w:r w:rsidR="002F272B" w:rsidRPr="008D32DF">
        <w:t>/ml) incubated for three hours with BV2 microglia (</w:t>
      </w:r>
      <w:proofErr w:type="spellStart"/>
      <w:r w:rsidR="002F272B" w:rsidRPr="008D32DF">
        <w:t>untransfected</w:t>
      </w:r>
      <w:proofErr w:type="spellEnd"/>
      <w:r w:rsidR="002F272B" w:rsidRPr="008D32DF">
        <w:t xml:space="preserve">, control </w:t>
      </w:r>
      <w:proofErr w:type="spellStart"/>
      <w:r w:rsidR="002F272B" w:rsidRPr="008D32DF">
        <w:t>shRNA</w:t>
      </w:r>
      <w:proofErr w:type="spellEnd"/>
      <w:r w:rsidR="002F272B" w:rsidRPr="008D32DF">
        <w:t xml:space="preserve"> or ANXA1 </w:t>
      </w:r>
      <w:proofErr w:type="spellStart"/>
      <w:r w:rsidR="002F272B" w:rsidRPr="008D32DF">
        <w:t>shRNA</w:t>
      </w:r>
      <w:proofErr w:type="spellEnd"/>
      <w:r w:rsidR="002F272B" w:rsidRPr="008D32DF">
        <w:t xml:space="preserve"> transfected) in the absence or presence of hrANXA1 (5 </w:t>
      </w:r>
      <w:proofErr w:type="spellStart"/>
      <w:r w:rsidR="002F272B" w:rsidRPr="008D32DF">
        <w:t>μg</w:t>
      </w:r>
      <w:proofErr w:type="spellEnd"/>
      <w:r w:rsidR="002F272B" w:rsidRPr="008D32DF">
        <w:t xml:space="preserve">/ml) and/or selective FPR2 antagonist WRW4 (5 </w:t>
      </w:r>
      <w:proofErr w:type="spellStart"/>
      <w:r w:rsidR="002F272B" w:rsidRPr="008D32DF">
        <w:t>μM</w:t>
      </w:r>
      <w:proofErr w:type="spellEnd"/>
      <w:r w:rsidR="002F272B" w:rsidRPr="008D32DF">
        <w:t>)</w:t>
      </w:r>
      <w:r w:rsidR="0005744B" w:rsidRPr="008D32DF">
        <w:t xml:space="preserve"> (n=3-9).</w:t>
      </w:r>
      <w:r w:rsidR="002F272B" w:rsidRPr="008D32DF">
        <w:t xml:space="preserve"> </w:t>
      </w:r>
      <w:proofErr w:type="gramStart"/>
      <w:r w:rsidR="004C6AA9" w:rsidRPr="00223557">
        <w:rPr>
          <w:highlight w:val="yellow"/>
        </w:rPr>
        <w:t>D</w:t>
      </w:r>
      <w:r w:rsidR="00223557" w:rsidRPr="00223557">
        <w:rPr>
          <w:highlight w:val="yellow"/>
        </w:rPr>
        <w:t>-</w:t>
      </w:r>
      <w:r w:rsidR="00180E9C">
        <w:rPr>
          <w:highlight w:val="yellow"/>
        </w:rPr>
        <w:t>F</w:t>
      </w:r>
      <w:r w:rsidR="004C6AA9" w:rsidRPr="00223557">
        <w:rPr>
          <w:highlight w:val="yellow"/>
        </w:rPr>
        <w:t>.</w:t>
      </w:r>
      <w:proofErr w:type="gramEnd"/>
      <w:r w:rsidR="004C6AA9" w:rsidRPr="00223557">
        <w:rPr>
          <w:highlight w:val="yellow"/>
        </w:rPr>
        <w:t xml:space="preserve"> </w:t>
      </w:r>
      <w:r w:rsidR="00223557" w:rsidRPr="00223557">
        <w:rPr>
          <w:highlight w:val="yellow"/>
        </w:rPr>
        <w:t xml:space="preserve">Quantification of mRNA levels of </w:t>
      </w:r>
      <w:r w:rsidR="00223557" w:rsidRPr="00766F48">
        <w:rPr>
          <w:highlight w:val="yellow"/>
        </w:rPr>
        <w:t xml:space="preserve">receptors involved in </w:t>
      </w:r>
      <w:r w:rsidR="00766F48" w:rsidRPr="00766F48">
        <w:rPr>
          <w:highlight w:val="yellow"/>
        </w:rPr>
        <w:t xml:space="preserve">receptor-mediated endocytosis </w:t>
      </w:r>
      <w:r w:rsidR="00223557" w:rsidRPr="00766F48">
        <w:rPr>
          <w:highlight w:val="yellow"/>
        </w:rPr>
        <w:t>i</w:t>
      </w:r>
      <w:r w:rsidR="00223557" w:rsidRPr="00223557">
        <w:rPr>
          <w:highlight w:val="yellow"/>
        </w:rPr>
        <w:t xml:space="preserve">n BV2 cells treated with 3 </w:t>
      </w:r>
      <w:proofErr w:type="spellStart"/>
      <w:r w:rsidR="00223557" w:rsidRPr="00223557">
        <w:rPr>
          <w:highlight w:val="yellow"/>
        </w:rPr>
        <w:t>μM</w:t>
      </w:r>
      <w:proofErr w:type="spellEnd"/>
      <w:r w:rsidR="00223557" w:rsidRPr="00223557">
        <w:rPr>
          <w:highlight w:val="yellow"/>
        </w:rPr>
        <w:t xml:space="preserve"> </w:t>
      </w:r>
      <w:r w:rsidR="00223557" w:rsidRPr="00086D29">
        <w:rPr>
          <w:highlight w:val="yellow"/>
        </w:rPr>
        <w:t>Aβ</w:t>
      </w:r>
      <w:r w:rsidR="00086D29" w:rsidRPr="00086D29">
        <w:rPr>
          <w:highlight w:val="yellow"/>
          <w:vertAlign w:val="subscript"/>
        </w:rPr>
        <w:t xml:space="preserve">1-42 </w:t>
      </w:r>
      <w:r w:rsidR="00223557" w:rsidRPr="00086D29">
        <w:rPr>
          <w:highlight w:val="yellow"/>
        </w:rPr>
        <w:t>wit</w:t>
      </w:r>
      <w:r w:rsidR="00223557" w:rsidRPr="00223557">
        <w:rPr>
          <w:highlight w:val="yellow"/>
        </w:rPr>
        <w:t xml:space="preserve">h or without 5 </w:t>
      </w:r>
      <w:proofErr w:type="spellStart"/>
      <w:r w:rsidR="00223557" w:rsidRPr="00223557">
        <w:rPr>
          <w:rFonts w:ascii="Calibri" w:hAnsi="Calibri"/>
          <w:highlight w:val="yellow"/>
        </w:rPr>
        <w:t>μ</w:t>
      </w:r>
      <w:r w:rsidR="00223557" w:rsidRPr="00223557">
        <w:rPr>
          <w:highlight w:val="yellow"/>
        </w:rPr>
        <w:t>g</w:t>
      </w:r>
      <w:proofErr w:type="spellEnd"/>
      <w:r w:rsidR="00223557" w:rsidRPr="00223557">
        <w:rPr>
          <w:highlight w:val="yellow"/>
        </w:rPr>
        <w:t>/ml</w:t>
      </w:r>
      <w:r w:rsidR="00223557">
        <w:rPr>
          <w:highlight w:val="yellow"/>
        </w:rPr>
        <w:t xml:space="preserve"> hrANXA1 for 16</w:t>
      </w:r>
      <w:r w:rsidR="00223557" w:rsidRPr="00223557">
        <w:rPr>
          <w:highlight w:val="yellow"/>
        </w:rPr>
        <w:t xml:space="preserve"> hours. D. </w:t>
      </w:r>
      <w:r w:rsidR="00223557" w:rsidRPr="00223557">
        <w:rPr>
          <w:i/>
          <w:highlight w:val="yellow"/>
        </w:rPr>
        <w:t xml:space="preserve">RAGE </w:t>
      </w:r>
      <w:r w:rsidR="00223557" w:rsidRPr="00223557">
        <w:rPr>
          <w:highlight w:val="yellow"/>
        </w:rPr>
        <w:t xml:space="preserve">(n=6 samples), E. </w:t>
      </w:r>
      <w:r w:rsidR="00223557" w:rsidRPr="00223557">
        <w:rPr>
          <w:i/>
          <w:highlight w:val="yellow"/>
        </w:rPr>
        <w:t xml:space="preserve">MARCO </w:t>
      </w:r>
      <w:r w:rsidR="00223557" w:rsidRPr="00223557">
        <w:rPr>
          <w:highlight w:val="yellow"/>
        </w:rPr>
        <w:t xml:space="preserve">(n=6), F. </w:t>
      </w:r>
      <w:r w:rsidR="004032AA">
        <w:rPr>
          <w:i/>
          <w:highlight w:val="yellow"/>
        </w:rPr>
        <w:t>FPR r</w:t>
      </w:r>
      <w:r w:rsidR="00223557" w:rsidRPr="00223557">
        <w:rPr>
          <w:i/>
          <w:highlight w:val="yellow"/>
        </w:rPr>
        <w:t xml:space="preserve">s1 </w:t>
      </w:r>
      <w:r w:rsidR="004032AA">
        <w:rPr>
          <w:highlight w:val="yellow"/>
        </w:rPr>
        <w:t>(n=6)</w:t>
      </w:r>
      <w:r w:rsidR="0070481B">
        <w:t xml:space="preserve">. </w:t>
      </w:r>
      <w:r w:rsidR="002F272B" w:rsidRPr="008D32DF">
        <w:t>Values shown in graphs represent the mean value ±</w:t>
      </w:r>
      <w:r w:rsidR="0009070F" w:rsidRPr="008D32DF">
        <w:t xml:space="preserve"> </w:t>
      </w:r>
      <w:r w:rsidR="002F272B" w:rsidRPr="008D32DF">
        <w:t>SEM and are expressed as a percentage change in comparison to the normalized control or fold change of control</w:t>
      </w:r>
      <w:r w:rsidR="007B6D60" w:rsidRPr="008D32DF">
        <w:t xml:space="preserve">. Statistical analysis included </w:t>
      </w:r>
      <w:r w:rsidR="003A14AF" w:rsidRPr="008D32DF">
        <w:t xml:space="preserve">Student’s independent two-tailed t-test, one-way ANOVA with </w:t>
      </w:r>
      <w:proofErr w:type="spellStart"/>
      <w:r w:rsidR="003A14AF" w:rsidRPr="008D32DF">
        <w:t>Bonferoni</w:t>
      </w:r>
      <w:proofErr w:type="spellEnd"/>
      <w:r w:rsidR="003A14AF" w:rsidRPr="008D32DF">
        <w:t xml:space="preserve"> multiple comparison post-test or two-way ANOVA with </w:t>
      </w:r>
      <w:proofErr w:type="spellStart"/>
      <w:r w:rsidR="003A14AF" w:rsidRPr="008D32DF">
        <w:t>Bonferoni</w:t>
      </w:r>
      <w:proofErr w:type="spellEnd"/>
      <w:r w:rsidR="003A14AF" w:rsidRPr="008D32DF">
        <w:t xml:space="preserve"> </w:t>
      </w:r>
      <w:r w:rsidR="003A14AF" w:rsidRPr="008D32DF">
        <w:lastRenderedPageBreak/>
        <w:t xml:space="preserve">multiple comparison post-test as appropriate. * </w:t>
      </w:r>
      <w:proofErr w:type="gramStart"/>
      <w:r w:rsidR="003A14AF" w:rsidRPr="008D32DF">
        <w:t>p</w:t>
      </w:r>
      <w:proofErr w:type="gramEnd"/>
      <w:r w:rsidR="003A14AF" w:rsidRPr="008D32DF">
        <w:t xml:space="preserve"> &lt; 0.05, ** p &lt; 0.01, *** p &lt; 0.001, ****/ § § § § p &lt; 0.0001.</w:t>
      </w:r>
    </w:p>
    <w:p w14:paraId="73805B19" w14:textId="77777777" w:rsidR="002A7644" w:rsidRPr="008D32DF" w:rsidRDefault="00A94C8F" w:rsidP="008D32DF">
      <w:pPr>
        <w:spacing w:line="480" w:lineRule="auto"/>
        <w:jc w:val="both"/>
        <w:rPr>
          <w:rFonts w:ascii="Times New Roman" w:hAnsi="Times New Roman" w:cs="Times New Roman"/>
          <w:b/>
          <w:sz w:val="24"/>
          <w:szCs w:val="24"/>
        </w:rPr>
      </w:pPr>
      <w:r w:rsidRPr="008D32DF">
        <w:rPr>
          <w:rFonts w:ascii="Times New Roman" w:hAnsi="Times New Roman" w:cs="Times New Roman"/>
          <w:b/>
          <w:sz w:val="24"/>
          <w:szCs w:val="24"/>
        </w:rPr>
        <w:t>Figure 6</w:t>
      </w:r>
    </w:p>
    <w:p w14:paraId="480B191F" w14:textId="0595C3F7" w:rsidR="00193BED" w:rsidRDefault="00C308C0" w:rsidP="008D32DF">
      <w:pPr>
        <w:spacing w:line="480" w:lineRule="auto"/>
        <w:jc w:val="both"/>
        <w:rPr>
          <w:rFonts w:ascii="Times New Roman" w:hAnsi="Times New Roman" w:cs="Times New Roman"/>
          <w:sz w:val="24"/>
          <w:szCs w:val="24"/>
        </w:rPr>
      </w:pPr>
      <w:r w:rsidRPr="008D32DF">
        <w:rPr>
          <w:rFonts w:ascii="Times New Roman" w:hAnsi="Times New Roman" w:cs="Times New Roman"/>
          <w:sz w:val="24"/>
          <w:szCs w:val="24"/>
        </w:rPr>
        <w:t>ANXA1 reduces the Aβ-induced expressi</w:t>
      </w:r>
      <w:r w:rsidR="00E70E7A" w:rsidRPr="008D32DF">
        <w:rPr>
          <w:rFonts w:ascii="Times New Roman" w:hAnsi="Times New Roman" w:cs="Times New Roman"/>
          <w:sz w:val="24"/>
          <w:szCs w:val="24"/>
        </w:rPr>
        <w:t>on of pro-inflammatory mediators</w:t>
      </w:r>
      <w:r w:rsidRPr="008D32DF">
        <w:rPr>
          <w:rFonts w:ascii="Times New Roman" w:hAnsi="Times New Roman" w:cs="Times New Roman"/>
          <w:sz w:val="24"/>
          <w:szCs w:val="24"/>
        </w:rPr>
        <w:t xml:space="preserve"> in microglia</w:t>
      </w:r>
      <w:r w:rsidR="007D6CEE" w:rsidRPr="008D32DF">
        <w:rPr>
          <w:rFonts w:ascii="Times New Roman" w:hAnsi="Times New Roman" w:cs="Times New Roman"/>
          <w:sz w:val="24"/>
          <w:szCs w:val="24"/>
        </w:rPr>
        <w:t xml:space="preserve">. </w:t>
      </w:r>
      <w:r w:rsidR="00D77BE1" w:rsidRPr="008D32DF">
        <w:rPr>
          <w:rFonts w:ascii="Times New Roman" w:hAnsi="Times New Roman" w:cs="Times New Roman"/>
          <w:sz w:val="24"/>
          <w:szCs w:val="24"/>
        </w:rPr>
        <w:t xml:space="preserve">Quantification of </w:t>
      </w:r>
      <w:r w:rsidR="00024EF9" w:rsidRPr="008D32DF">
        <w:rPr>
          <w:rFonts w:ascii="Times New Roman" w:hAnsi="Times New Roman" w:cs="Times New Roman"/>
          <w:sz w:val="24"/>
          <w:szCs w:val="24"/>
        </w:rPr>
        <w:t>mRNA levels of inflammatory m</w:t>
      </w:r>
      <w:r w:rsidR="00D77BE1" w:rsidRPr="008D32DF">
        <w:rPr>
          <w:rFonts w:ascii="Times New Roman" w:hAnsi="Times New Roman" w:cs="Times New Roman"/>
          <w:sz w:val="24"/>
          <w:szCs w:val="24"/>
        </w:rPr>
        <w:t>ediators</w:t>
      </w:r>
      <w:r w:rsidR="00024EF9" w:rsidRPr="008D32DF">
        <w:rPr>
          <w:rFonts w:ascii="Times New Roman" w:hAnsi="Times New Roman" w:cs="Times New Roman"/>
          <w:sz w:val="24"/>
          <w:szCs w:val="24"/>
        </w:rPr>
        <w:t xml:space="preserve"> in BV2 cells treated with 3 </w:t>
      </w:r>
      <w:proofErr w:type="spellStart"/>
      <w:r w:rsidR="00024EF9" w:rsidRPr="008D32DF">
        <w:rPr>
          <w:rFonts w:ascii="Times New Roman" w:hAnsi="Times New Roman" w:cs="Times New Roman"/>
          <w:sz w:val="24"/>
          <w:szCs w:val="24"/>
        </w:rPr>
        <w:t>μM</w:t>
      </w:r>
      <w:proofErr w:type="spellEnd"/>
      <w:r w:rsidR="00024EF9" w:rsidRPr="008D32DF">
        <w:rPr>
          <w:rFonts w:ascii="Times New Roman" w:hAnsi="Times New Roman" w:cs="Times New Roman"/>
          <w:sz w:val="24"/>
          <w:szCs w:val="24"/>
        </w:rPr>
        <w:t xml:space="preserve"> Aβ </w:t>
      </w:r>
      <w:r w:rsidR="000D5955" w:rsidRPr="00086D29">
        <w:rPr>
          <w:highlight w:val="yellow"/>
          <w:vertAlign w:val="subscript"/>
        </w:rPr>
        <w:t xml:space="preserve">1-42 </w:t>
      </w:r>
      <w:r w:rsidR="000D5955">
        <w:rPr>
          <w:rFonts w:ascii="Times New Roman" w:hAnsi="Times New Roman" w:cs="Times New Roman"/>
          <w:sz w:val="24"/>
          <w:szCs w:val="24"/>
        </w:rPr>
        <w:t>with</w:t>
      </w:r>
      <w:r w:rsidR="00D77BE1" w:rsidRPr="008D32DF">
        <w:rPr>
          <w:rFonts w:ascii="Times New Roman" w:hAnsi="Times New Roman" w:cs="Times New Roman"/>
          <w:sz w:val="24"/>
          <w:szCs w:val="24"/>
        </w:rPr>
        <w:t xml:space="preserve"> or without</w:t>
      </w:r>
      <w:r w:rsidR="00E70E7A" w:rsidRPr="008D32DF">
        <w:rPr>
          <w:rFonts w:ascii="Times New Roman" w:hAnsi="Times New Roman" w:cs="Times New Roman"/>
          <w:sz w:val="24"/>
          <w:szCs w:val="24"/>
        </w:rPr>
        <w:t xml:space="preserve"> </w:t>
      </w:r>
      <w:r w:rsidR="004C6AA9" w:rsidRPr="004C6AA9">
        <w:rPr>
          <w:rFonts w:ascii="Times New Roman" w:hAnsi="Times New Roman" w:cs="Times New Roman"/>
          <w:sz w:val="24"/>
          <w:szCs w:val="24"/>
          <w:highlight w:val="yellow"/>
        </w:rPr>
        <w:t xml:space="preserve">5 </w:t>
      </w:r>
      <w:proofErr w:type="spellStart"/>
      <w:r w:rsidR="004C6AA9" w:rsidRPr="004C6AA9">
        <w:rPr>
          <w:rFonts w:ascii="Calibri" w:hAnsi="Calibri" w:cs="Times New Roman"/>
          <w:sz w:val="24"/>
          <w:szCs w:val="24"/>
          <w:highlight w:val="yellow"/>
        </w:rPr>
        <w:t>μ</w:t>
      </w:r>
      <w:r w:rsidR="004C6AA9" w:rsidRPr="004C6AA9">
        <w:rPr>
          <w:rFonts w:ascii="Times New Roman" w:hAnsi="Times New Roman" w:cs="Times New Roman"/>
          <w:sz w:val="24"/>
          <w:szCs w:val="24"/>
          <w:highlight w:val="yellow"/>
        </w:rPr>
        <w:t>g</w:t>
      </w:r>
      <w:proofErr w:type="spellEnd"/>
      <w:r w:rsidR="004C6AA9" w:rsidRPr="004C6AA9">
        <w:rPr>
          <w:rFonts w:ascii="Times New Roman" w:hAnsi="Times New Roman" w:cs="Times New Roman"/>
          <w:sz w:val="24"/>
          <w:szCs w:val="24"/>
          <w:highlight w:val="yellow"/>
        </w:rPr>
        <w:t>/ml</w:t>
      </w:r>
      <w:r w:rsidR="00E70E7A" w:rsidRPr="008D32DF">
        <w:rPr>
          <w:rFonts w:ascii="Times New Roman" w:hAnsi="Times New Roman" w:cs="Times New Roman"/>
          <w:sz w:val="24"/>
          <w:szCs w:val="24"/>
        </w:rPr>
        <w:t xml:space="preserve"> hrANXA1 for </w:t>
      </w:r>
      <w:r w:rsidR="00E70E7A" w:rsidRPr="000D5955">
        <w:rPr>
          <w:rFonts w:ascii="Times New Roman" w:hAnsi="Times New Roman" w:cs="Times New Roman"/>
          <w:sz w:val="24"/>
          <w:szCs w:val="24"/>
          <w:highlight w:val="yellow"/>
        </w:rPr>
        <w:t>1</w:t>
      </w:r>
      <w:r w:rsidR="000D5955" w:rsidRPr="000D5955">
        <w:rPr>
          <w:rFonts w:ascii="Times New Roman" w:hAnsi="Times New Roman" w:cs="Times New Roman"/>
          <w:sz w:val="24"/>
          <w:szCs w:val="24"/>
          <w:highlight w:val="yellow"/>
        </w:rPr>
        <w:t>6</w:t>
      </w:r>
      <w:r w:rsidR="00E70E7A" w:rsidRPr="008D32DF">
        <w:rPr>
          <w:rFonts w:ascii="Times New Roman" w:hAnsi="Times New Roman" w:cs="Times New Roman"/>
          <w:sz w:val="24"/>
          <w:szCs w:val="24"/>
        </w:rPr>
        <w:t xml:space="preserve"> hours. </w:t>
      </w:r>
      <w:r w:rsidR="00E70E7A" w:rsidRPr="000D5955">
        <w:rPr>
          <w:rFonts w:ascii="Times New Roman" w:hAnsi="Times New Roman" w:cs="Times New Roman"/>
          <w:sz w:val="24"/>
          <w:szCs w:val="24"/>
          <w:highlight w:val="yellow"/>
        </w:rPr>
        <w:t>A.</w:t>
      </w:r>
      <w:r w:rsidR="00024EF9" w:rsidRPr="000D5955">
        <w:rPr>
          <w:rFonts w:ascii="Times New Roman" w:hAnsi="Times New Roman" w:cs="Times New Roman"/>
          <w:sz w:val="24"/>
          <w:szCs w:val="24"/>
          <w:highlight w:val="yellow"/>
        </w:rPr>
        <w:t xml:space="preserve"> </w:t>
      </w:r>
      <w:r w:rsidR="000D5955" w:rsidRPr="000D5955">
        <w:rPr>
          <w:rFonts w:ascii="Times New Roman" w:hAnsi="Times New Roman" w:cs="Times New Roman"/>
          <w:i/>
          <w:sz w:val="24"/>
          <w:szCs w:val="24"/>
          <w:highlight w:val="yellow"/>
        </w:rPr>
        <w:t>Il6</w:t>
      </w:r>
      <w:r w:rsidR="00276826" w:rsidRPr="000D5955">
        <w:rPr>
          <w:rFonts w:ascii="Times New Roman" w:hAnsi="Times New Roman" w:cs="Times New Roman"/>
          <w:i/>
          <w:sz w:val="24"/>
          <w:szCs w:val="24"/>
          <w:highlight w:val="yellow"/>
        </w:rPr>
        <w:t xml:space="preserve"> </w:t>
      </w:r>
      <w:r w:rsidR="00276826" w:rsidRPr="000D5955">
        <w:rPr>
          <w:rFonts w:ascii="Times New Roman" w:hAnsi="Times New Roman" w:cs="Times New Roman"/>
          <w:sz w:val="24"/>
          <w:szCs w:val="24"/>
          <w:highlight w:val="yellow"/>
        </w:rPr>
        <w:t>(n=</w:t>
      </w:r>
      <w:r w:rsidR="00120BCB">
        <w:rPr>
          <w:rFonts w:ascii="Times New Roman" w:hAnsi="Times New Roman" w:cs="Times New Roman"/>
          <w:sz w:val="24"/>
          <w:szCs w:val="24"/>
          <w:highlight w:val="yellow"/>
        </w:rPr>
        <w:t>6-12 samples</w:t>
      </w:r>
      <w:r w:rsidR="00276826" w:rsidRPr="000D5955">
        <w:rPr>
          <w:rFonts w:ascii="Times New Roman" w:hAnsi="Times New Roman" w:cs="Times New Roman"/>
          <w:sz w:val="24"/>
          <w:szCs w:val="24"/>
          <w:highlight w:val="yellow"/>
        </w:rPr>
        <w:t>)</w:t>
      </w:r>
      <w:r w:rsidR="00E70E7A" w:rsidRPr="000D5955">
        <w:rPr>
          <w:rFonts w:ascii="Times New Roman" w:hAnsi="Times New Roman" w:cs="Times New Roman"/>
          <w:sz w:val="24"/>
          <w:szCs w:val="24"/>
          <w:highlight w:val="yellow"/>
        </w:rPr>
        <w:t>, B.</w:t>
      </w:r>
      <w:r w:rsidR="00024EF9" w:rsidRPr="000D5955">
        <w:rPr>
          <w:rFonts w:ascii="Times New Roman" w:hAnsi="Times New Roman" w:cs="Times New Roman"/>
          <w:sz w:val="24"/>
          <w:szCs w:val="24"/>
          <w:highlight w:val="yellow"/>
        </w:rPr>
        <w:t xml:space="preserve"> </w:t>
      </w:r>
      <w:proofErr w:type="spellStart"/>
      <w:r w:rsidR="001361C9" w:rsidRPr="000D5955">
        <w:rPr>
          <w:rFonts w:ascii="Times New Roman" w:hAnsi="Times New Roman" w:cs="Times New Roman"/>
          <w:i/>
          <w:sz w:val="24"/>
          <w:szCs w:val="24"/>
          <w:highlight w:val="yellow"/>
        </w:rPr>
        <w:t>Tnf</w:t>
      </w:r>
      <w:proofErr w:type="spellEnd"/>
      <w:r w:rsidR="00276826" w:rsidRPr="000D5955">
        <w:rPr>
          <w:rFonts w:ascii="Times New Roman" w:hAnsi="Times New Roman" w:cs="Times New Roman"/>
          <w:i/>
          <w:sz w:val="24"/>
          <w:szCs w:val="24"/>
          <w:highlight w:val="yellow"/>
        </w:rPr>
        <w:t xml:space="preserve"> </w:t>
      </w:r>
      <w:r w:rsidR="00276826" w:rsidRPr="000D5955">
        <w:rPr>
          <w:rFonts w:ascii="Times New Roman" w:hAnsi="Times New Roman" w:cs="Times New Roman"/>
          <w:sz w:val="24"/>
          <w:szCs w:val="24"/>
          <w:highlight w:val="yellow"/>
        </w:rPr>
        <w:t>(n=</w:t>
      </w:r>
      <w:r w:rsidR="00120BCB">
        <w:rPr>
          <w:rFonts w:ascii="Times New Roman" w:hAnsi="Times New Roman" w:cs="Times New Roman"/>
          <w:sz w:val="24"/>
          <w:szCs w:val="24"/>
          <w:highlight w:val="yellow"/>
        </w:rPr>
        <w:t>6-17</w:t>
      </w:r>
      <w:r w:rsidR="00276826" w:rsidRPr="000D5955">
        <w:rPr>
          <w:rFonts w:ascii="Times New Roman" w:hAnsi="Times New Roman" w:cs="Times New Roman"/>
          <w:sz w:val="24"/>
          <w:szCs w:val="24"/>
          <w:highlight w:val="yellow"/>
        </w:rPr>
        <w:t>)</w:t>
      </w:r>
      <w:r w:rsidR="000A5C00">
        <w:rPr>
          <w:rFonts w:ascii="Times New Roman" w:hAnsi="Times New Roman" w:cs="Times New Roman"/>
          <w:sz w:val="24"/>
          <w:szCs w:val="24"/>
          <w:highlight w:val="yellow"/>
        </w:rPr>
        <w:t>, C</w:t>
      </w:r>
      <w:r w:rsidR="009A7B84">
        <w:rPr>
          <w:rFonts w:ascii="Times New Roman" w:hAnsi="Times New Roman" w:cs="Times New Roman"/>
          <w:sz w:val="24"/>
          <w:szCs w:val="24"/>
          <w:highlight w:val="yellow"/>
        </w:rPr>
        <w:t>.</w:t>
      </w:r>
      <w:r w:rsidR="00024EF9" w:rsidRPr="000D5955">
        <w:rPr>
          <w:rFonts w:ascii="Times New Roman" w:hAnsi="Times New Roman" w:cs="Times New Roman"/>
          <w:sz w:val="24"/>
          <w:szCs w:val="24"/>
          <w:highlight w:val="yellow"/>
        </w:rPr>
        <w:t xml:space="preserve"> </w:t>
      </w:r>
      <w:r w:rsidR="000D5955" w:rsidRPr="000D5955">
        <w:rPr>
          <w:rFonts w:ascii="Times New Roman" w:hAnsi="Times New Roman" w:cs="Times New Roman"/>
          <w:sz w:val="24"/>
          <w:szCs w:val="24"/>
          <w:highlight w:val="yellow"/>
        </w:rPr>
        <w:t>Il4 (n=</w:t>
      </w:r>
      <w:r w:rsidR="00120BCB">
        <w:rPr>
          <w:rFonts w:ascii="Times New Roman" w:hAnsi="Times New Roman" w:cs="Times New Roman"/>
          <w:sz w:val="24"/>
          <w:szCs w:val="24"/>
          <w:highlight w:val="yellow"/>
        </w:rPr>
        <w:t>6-9 samples)</w:t>
      </w:r>
      <w:r w:rsidR="009A7B84">
        <w:rPr>
          <w:rFonts w:ascii="Times New Roman" w:hAnsi="Times New Roman" w:cs="Times New Roman"/>
          <w:sz w:val="24"/>
          <w:szCs w:val="24"/>
          <w:highlight w:val="yellow"/>
        </w:rPr>
        <w:t>,</w:t>
      </w:r>
      <w:r w:rsidR="000A5C00" w:rsidRPr="000A5C00">
        <w:rPr>
          <w:rFonts w:ascii="Times New Roman" w:hAnsi="Times New Roman" w:cs="Times New Roman"/>
          <w:i/>
          <w:sz w:val="24"/>
          <w:szCs w:val="24"/>
          <w:highlight w:val="yellow"/>
        </w:rPr>
        <w:t xml:space="preserve"> </w:t>
      </w:r>
      <w:r w:rsidR="009A7B84">
        <w:rPr>
          <w:rFonts w:ascii="Times New Roman" w:hAnsi="Times New Roman" w:cs="Times New Roman"/>
          <w:sz w:val="24"/>
          <w:szCs w:val="24"/>
          <w:highlight w:val="yellow"/>
        </w:rPr>
        <w:t>D.</w:t>
      </w:r>
      <w:r w:rsidR="000A5C00">
        <w:rPr>
          <w:rFonts w:ascii="Times New Roman" w:hAnsi="Times New Roman" w:cs="Times New Roman"/>
          <w:sz w:val="24"/>
          <w:szCs w:val="24"/>
          <w:highlight w:val="yellow"/>
        </w:rPr>
        <w:t xml:space="preserve"> </w:t>
      </w:r>
      <w:r w:rsidR="000A5C00" w:rsidRPr="000D5955">
        <w:rPr>
          <w:rFonts w:ascii="Times New Roman" w:hAnsi="Times New Roman" w:cs="Times New Roman"/>
          <w:i/>
          <w:sz w:val="24"/>
          <w:szCs w:val="24"/>
          <w:highlight w:val="yellow"/>
        </w:rPr>
        <w:t xml:space="preserve">Arg1 </w:t>
      </w:r>
      <w:r w:rsidR="000A5C00" w:rsidRPr="000D5955">
        <w:rPr>
          <w:rFonts w:ascii="Times New Roman" w:hAnsi="Times New Roman" w:cs="Times New Roman"/>
          <w:sz w:val="24"/>
          <w:szCs w:val="24"/>
          <w:highlight w:val="yellow"/>
        </w:rPr>
        <w:t>(n=</w:t>
      </w:r>
      <w:r w:rsidR="000A5C00">
        <w:rPr>
          <w:rFonts w:ascii="Times New Roman" w:hAnsi="Times New Roman" w:cs="Times New Roman"/>
          <w:sz w:val="24"/>
          <w:szCs w:val="24"/>
          <w:highlight w:val="yellow"/>
        </w:rPr>
        <w:t>6-9</w:t>
      </w:r>
      <w:r w:rsidR="000A5C00" w:rsidRPr="000D5955">
        <w:rPr>
          <w:rFonts w:ascii="Times New Roman" w:hAnsi="Times New Roman" w:cs="Times New Roman"/>
          <w:sz w:val="24"/>
          <w:szCs w:val="24"/>
          <w:highlight w:val="yellow"/>
        </w:rPr>
        <w:t xml:space="preserve"> samples)</w:t>
      </w:r>
      <w:r w:rsidR="009A7B84">
        <w:rPr>
          <w:rFonts w:ascii="Times New Roman" w:hAnsi="Times New Roman" w:cs="Times New Roman"/>
          <w:sz w:val="24"/>
          <w:szCs w:val="24"/>
          <w:highlight w:val="yellow"/>
        </w:rPr>
        <w:t xml:space="preserve">, </w:t>
      </w:r>
      <w:r w:rsidR="00120BCB">
        <w:rPr>
          <w:rFonts w:ascii="Times New Roman" w:hAnsi="Times New Roman" w:cs="Times New Roman"/>
          <w:sz w:val="24"/>
          <w:szCs w:val="24"/>
          <w:highlight w:val="yellow"/>
        </w:rPr>
        <w:t>E. Il10 (n=6-14 samples), F</w:t>
      </w:r>
      <w:r w:rsidR="009A7B84">
        <w:rPr>
          <w:rFonts w:ascii="Times New Roman" w:hAnsi="Times New Roman" w:cs="Times New Roman"/>
          <w:sz w:val="24"/>
          <w:szCs w:val="24"/>
          <w:highlight w:val="yellow"/>
        </w:rPr>
        <w:t>.</w:t>
      </w:r>
      <w:r w:rsidR="00120BCB">
        <w:rPr>
          <w:rFonts w:ascii="Times New Roman" w:hAnsi="Times New Roman" w:cs="Times New Roman"/>
          <w:sz w:val="24"/>
          <w:szCs w:val="24"/>
          <w:highlight w:val="yellow"/>
        </w:rPr>
        <w:t xml:space="preserve"> Tgfb1 (n=6 samples</w:t>
      </w:r>
      <w:r w:rsidR="000D5955" w:rsidRPr="000D5955">
        <w:rPr>
          <w:rFonts w:ascii="Times New Roman" w:hAnsi="Times New Roman" w:cs="Times New Roman"/>
          <w:sz w:val="24"/>
          <w:szCs w:val="24"/>
          <w:highlight w:val="yellow"/>
        </w:rPr>
        <w:t>)</w:t>
      </w:r>
      <w:r w:rsidR="009B0AE9" w:rsidRPr="000D5955">
        <w:rPr>
          <w:rFonts w:ascii="Times New Roman" w:hAnsi="Times New Roman" w:cs="Times New Roman"/>
          <w:sz w:val="24"/>
          <w:szCs w:val="24"/>
          <w:highlight w:val="yellow"/>
        </w:rPr>
        <w:t>.</w:t>
      </w:r>
      <w:r w:rsidR="00427E35" w:rsidRPr="008D32DF">
        <w:rPr>
          <w:rFonts w:ascii="Times New Roman" w:hAnsi="Times New Roman" w:cs="Times New Roman"/>
          <w:sz w:val="24"/>
          <w:szCs w:val="24"/>
        </w:rPr>
        <w:t xml:space="preserve"> </w:t>
      </w:r>
      <w:r w:rsidR="00D77BE1" w:rsidRPr="008D32DF">
        <w:rPr>
          <w:rFonts w:ascii="Times New Roman" w:hAnsi="Times New Roman" w:cs="Times New Roman"/>
          <w:sz w:val="24"/>
          <w:szCs w:val="24"/>
        </w:rPr>
        <w:t>Values shown in graphs represent the mean value ±</w:t>
      </w:r>
      <w:r w:rsidR="0009070F" w:rsidRPr="008D32DF">
        <w:rPr>
          <w:rFonts w:ascii="Times New Roman" w:hAnsi="Times New Roman" w:cs="Times New Roman"/>
          <w:sz w:val="24"/>
          <w:szCs w:val="24"/>
        </w:rPr>
        <w:t xml:space="preserve"> </w:t>
      </w:r>
      <w:r w:rsidR="00D77BE1" w:rsidRPr="008D32DF">
        <w:rPr>
          <w:rFonts w:ascii="Times New Roman" w:hAnsi="Times New Roman" w:cs="Times New Roman"/>
          <w:sz w:val="24"/>
          <w:szCs w:val="24"/>
        </w:rPr>
        <w:t>SEM and are expressed as fold change in comparison to the normalized control.</w:t>
      </w:r>
      <w:r w:rsidR="00C745F3">
        <w:rPr>
          <w:rFonts w:ascii="Times New Roman" w:hAnsi="Times New Roman" w:cs="Times New Roman"/>
          <w:sz w:val="24"/>
          <w:szCs w:val="24"/>
        </w:rPr>
        <w:t xml:space="preserve"> Statistical analysis included </w:t>
      </w:r>
      <w:r w:rsidR="00C745F3" w:rsidRPr="00C745F3">
        <w:rPr>
          <w:rFonts w:ascii="Times New Roman" w:hAnsi="Times New Roman" w:cs="Times New Roman"/>
          <w:sz w:val="24"/>
          <w:szCs w:val="24"/>
        </w:rPr>
        <w:t xml:space="preserve">one-way ANOVA with </w:t>
      </w:r>
      <w:proofErr w:type="spellStart"/>
      <w:r w:rsidR="00C745F3" w:rsidRPr="00C745F3">
        <w:rPr>
          <w:rFonts w:ascii="Times New Roman" w:hAnsi="Times New Roman" w:cs="Times New Roman"/>
          <w:sz w:val="24"/>
          <w:szCs w:val="24"/>
        </w:rPr>
        <w:t>Bonferoni</w:t>
      </w:r>
      <w:proofErr w:type="spellEnd"/>
      <w:r w:rsidR="00C745F3" w:rsidRPr="00C745F3">
        <w:rPr>
          <w:rFonts w:ascii="Times New Roman" w:hAnsi="Times New Roman" w:cs="Times New Roman"/>
          <w:sz w:val="24"/>
          <w:szCs w:val="24"/>
        </w:rPr>
        <w:t xml:space="preserve"> multiple comparison post-test</w:t>
      </w:r>
      <w:r w:rsidR="00C745F3">
        <w:rPr>
          <w:rFonts w:ascii="Times New Roman" w:hAnsi="Times New Roman" w:cs="Times New Roman"/>
          <w:sz w:val="24"/>
          <w:szCs w:val="24"/>
        </w:rPr>
        <w:t xml:space="preserve"> or</w:t>
      </w:r>
      <w:r w:rsidR="00D77BE1" w:rsidRPr="008D32DF">
        <w:rPr>
          <w:rFonts w:ascii="Times New Roman" w:hAnsi="Times New Roman" w:cs="Times New Roman"/>
          <w:sz w:val="24"/>
          <w:szCs w:val="24"/>
        </w:rPr>
        <w:t xml:space="preserve"> </w:t>
      </w:r>
      <w:proofErr w:type="spellStart"/>
      <w:r w:rsidR="0066372F" w:rsidRPr="008D32DF">
        <w:rPr>
          <w:rFonts w:ascii="Times New Roman" w:hAnsi="Times New Roman" w:cs="Times New Roman"/>
          <w:sz w:val="24"/>
          <w:szCs w:val="24"/>
        </w:rPr>
        <w:t>Kruskal</w:t>
      </w:r>
      <w:proofErr w:type="spellEnd"/>
      <w:r w:rsidR="0066372F" w:rsidRPr="008D32DF">
        <w:rPr>
          <w:rFonts w:ascii="Times New Roman" w:hAnsi="Times New Roman" w:cs="Times New Roman"/>
          <w:sz w:val="24"/>
          <w:szCs w:val="24"/>
        </w:rPr>
        <w:t>-Wallis test with Dunn’s multiple-comparison post-test</w:t>
      </w:r>
      <w:r w:rsidR="00E43637" w:rsidRPr="008D32DF">
        <w:rPr>
          <w:rFonts w:ascii="Times New Roman" w:hAnsi="Times New Roman" w:cs="Times New Roman"/>
          <w:sz w:val="24"/>
          <w:szCs w:val="24"/>
        </w:rPr>
        <w:t>,</w:t>
      </w:r>
      <w:r w:rsidR="0066372F" w:rsidRPr="008D32DF">
        <w:rPr>
          <w:rFonts w:ascii="Times New Roman" w:hAnsi="Times New Roman" w:cs="Times New Roman"/>
          <w:sz w:val="24"/>
          <w:szCs w:val="24"/>
        </w:rPr>
        <w:t xml:space="preserve"> * p &lt; 0.05</w:t>
      </w:r>
      <w:r w:rsidR="00481F96" w:rsidRPr="008D32DF">
        <w:rPr>
          <w:rFonts w:ascii="Times New Roman" w:hAnsi="Times New Roman" w:cs="Times New Roman"/>
          <w:sz w:val="24"/>
          <w:szCs w:val="24"/>
        </w:rPr>
        <w:t>, ** p &lt; 0.01.</w:t>
      </w:r>
    </w:p>
    <w:p w14:paraId="68C55E59" w14:textId="77777777" w:rsidR="00193BED" w:rsidRPr="008D32DF" w:rsidRDefault="00193BED" w:rsidP="00193BED">
      <w:pPr>
        <w:spacing w:line="480" w:lineRule="auto"/>
        <w:rPr>
          <w:rFonts w:ascii="Times New Roman" w:hAnsi="Times New Roman" w:cs="Times New Roman"/>
          <w:b/>
          <w:sz w:val="24"/>
          <w:szCs w:val="24"/>
          <w:lang w:val="en-US"/>
        </w:rPr>
      </w:pPr>
      <w:r w:rsidRPr="008D32DF">
        <w:rPr>
          <w:rFonts w:ascii="Times New Roman" w:hAnsi="Times New Roman" w:cs="Times New Roman"/>
          <w:b/>
          <w:sz w:val="24"/>
          <w:szCs w:val="24"/>
          <w:lang w:val="en-US"/>
        </w:rPr>
        <w:t>Table 1</w:t>
      </w:r>
    </w:p>
    <w:p w14:paraId="76C1648E" w14:textId="77777777" w:rsidR="00193BED" w:rsidRPr="008D32DF" w:rsidRDefault="00193BED" w:rsidP="00193BED">
      <w:pPr>
        <w:spacing w:line="480" w:lineRule="auto"/>
        <w:rPr>
          <w:rFonts w:ascii="Times New Roman" w:hAnsi="Times New Roman" w:cs="Times New Roman"/>
          <w:b/>
          <w:sz w:val="24"/>
          <w:szCs w:val="24"/>
          <w:lang w:val="en-US"/>
        </w:rPr>
      </w:pPr>
      <w:r w:rsidRPr="008D32DF">
        <w:rPr>
          <w:rFonts w:ascii="Times New Roman" w:hAnsi="Times New Roman" w:cs="Times New Roman"/>
          <w:b/>
          <w:sz w:val="24"/>
          <w:szCs w:val="24"/>
          <w:lang w:val="en-US"/>
        </w:rPr>
        <w:t>List of primers used</w:t>
      </w:r>
    </w:p>
    <w:tbl>
      <w:tblPr>
        <w:tblW w:w="9134" w:type="dxa"/>
        <w:tblInd w:w="108" w:type="dxa"/>
        <w:tblLook w:val="04A0" w:firstRow="1" w:lastRow="0" w:firstColumn="1" w:lastColumn="0" w:noHBand="0" w:noVBand="1"/>
      </w:tblPr>
      <w:tblGrid>
        <w:gridCol w:w="1091"/>
        <w:gridCol w:w="4012"/>
        <w:gridCol w:w="4031"/>
      </w:tblGrid>
      <w:tr w:rsidR="00193BED" w:rsidRPr="008D32DF" w14:paraId="2E88971F" w14:textId="77777777" w:rsidTr="00193BED">
        <w:trPr>
          <w:trHeight w:val="315"/>
        </w:trPr>
        <w:tc>
          <w:tcPr>
            <w:tcW w:w="1091" w:type="dxa"/>
            <w:tcBorders>
              <w:top w:val="single" w:sz="4" w:space="0" w:color="auto"/>
              <w:left w:val="nil"/>
              <w:bottom w:val="single" w:sz="8" w:space="0" w:color="auto"/>
              <w:right w:val="nil"/>
            </w:tcBorders>
            <w:shd w:val="clear" w:color="auto" w:fill="auto"/>
            <w:noWrap/>
            <w:vAlign w:val="bottom"/>
            <w:hideMark/>
          </w:tcPr>
          <w:p w14:paraId="743B8ED3" w14:textId="77777777" w:rsidR="00193BED" w:rsidRPr="00EA4EE2" w:rsidRDefault="00193BED" w:rsidP="00500C0C">
            <w:pPr>
              <w:spacing w:after="0" w:line="360" w:lineRule="auto"/>
              <w:rPr>
                <w:rFonts w:ascii="Times New Roman" w:eastAsia="Times New Roman" w:hAnsi="Times New Roman" w:cs="Times New Roman"/>
                <w:b/>
                <w:bCs/>
                <w:color w:val="000000"/>
                <w:lang w:eastAsia="en-GB"/>
              </w:rPr>
            </w:pPr>
            <w:r w:rsidRPr="00EA4EE2">
              <w:rPr>
                <w:rFonts w:ascii="Times New Roman" w:eastAsia="Times New Roman" w:hAnsi="Times New Roman" w:cs="Times New Roman"/>
                <w:b/>
                <w:bCs/>
                <w:color w:val="000000"/>
                <w:lang w:eastAsia="en-GB"/>
              </w:rPr>
              <w:t>Gene</w:t>
            </w:r>
          </w:p>
        </w:tc>
        <w:tc>
          <w:tcPr>
            <w:tcW w:w="4012" w:type="dxa"/>
            <w:tcBorders>
              <w:top w:val="single" w:sz="4" w:space="0" w:color="auto"/>
              <w:left w:val="nil"/>
              <w:bottom w:val="single" w:sz="8" w:space="0" w:color="auto"/>
              <w:right w:val="nil"/>
            </w:tcBorders>
            <w:shd w:val="clear" w:color="auto" w:fill="auto"/>
            <w:noWrap/>
            <w:vAlign w:val="bottom"/>
            <w:hideMark/>
          </w:tcPr>
          <w:p w14:paraId="2BE31C94" w14:textId="77777777" w:rsidR="00193BED" w:rsidRPr="00EA4EE2" w:rsidRDefault="00193BED" w:rsidP="00500C0C">
            <w:pPr>
              <w:spacing w:after="0" w:line="360" w:lineRule="auto"/>
              <w:rPr>
                <w:rFonts w:ascii="Times New Roman" w:eastAsia="Times New Roman" w:hAnsi="Times New Roman" w:cs="Times New Roman"/>
                <w:b/>
                <w:bCs/>
                <w:lang w:eastAsia="en-GB"/>
              </w:rPr>
            </w:pPr>
            <w:r w:rsidRPr="00EA4EE2">
              <w:rPr>
                <w:rFonts w:ascii="Times New Roman" w:eastAsia="Times New Roman" w:hAnsi="Times New Roman" w:cs="Times New Roman"/>
                <w:b/>
                <w:bCs/>
                <w:lang w:eastAsia="en-GB"/>
              </w:rPr>
              <w:t>Forward</w:t>
            </w:r>
          </w:p>
        </w:tc>
        <w:tc>
          <w:tcPr>
            <w:tcW w:w="4031" w:type="dxa"/>
            <w:tcBorders>
              <w:top w:val="single" w:sz="4" w:space="0" w:color="auto"/>
              <w:left w:val="nil"/>
              <w:bottom w:val="single" w:sz="8" w:space="0" w:color="auto"/>
              <w:right w:val="nil"/>
            </w:tcBorders>
            <w:shd w:val="clear" w:color="auto" w:fill="auto"/>
            <w:noWrap/>
            <w:vAlign w:val="bottom"/>
            <w:hideMark/>
          </w:tcPr>
          <w:p w14:paraId="42CC3135" w14:textId="77777777" w:rsidR="00193BED" w:rsidRPr="00EA4EE2" w:rsidRDefault="00193BED" w:rsidP="00500C0C">
            <w:pPr>
              <w:spacing w:after="0" w:line="360" w:lineRule="auto"/>
              <w:rPr>
                <w:rFonts w:ascii="Times New Roman" w:eastAsia="Times New Roman" w:hAnsi="Times New Roman" w:cs="Times New Roman"/>
                <w:b/>
                <w:bCs/>
                <w:lang w:eastAsia="en-GB"/>
              </w:rPr>
            </w:pPr>
            <w:r w:rsidRPr="00EA4EE2">
              <w:rPr>
                <w:rFonts w:ascii="Times New Roman" w:eastAsia="Times New Roman" w:hAnsi="Times New Roman" w:cs="Times New Roman"/>
                <w:b/>
                <w:bCs/>
                <w:lang w:eastAsia="en-GB"/>
              </w:rPr>
              <w:t>Reverse</w:t>
            </w:r>
          </w:p>
        </w:tc>
      </w:tr>
      <w:tr w:rsidR="00C42AD8" w:rsidRPr="008D32DF" w14:paraId="0BDF3280" w14:textId="77777777" w:rsidTr="00500C0C">
        <w:trPr>
          <w:trHeight w:val="300"/>
        </w:trPr>
        <w:tc>
          <w:tcPr>
            <w:tcW w:w="1091" w:type="dxa"/>
            <w:tcBorders>
              <w:top w:val="nil"/>
              <w:left w:val="nil"/>
              <w:bottom w:val="nil"/>
              <w:right w:val="nil"/>
            </w:tcBorders>
            <w:shd w:val="clear" w:color="auto" w:fill="auto"/>
            <w:noWrap/>
            <w:vAlign w:val="center"/>
            <w:hideMark/>
          </w:tcPr>
          <w:p w14:paraId="491A4412" w14:textId="1113ABF4" w:rsidR="00C42AD8" w:rsidRPr="00C42AD8" w:rsidRDefault="00C42AD8" w:rsidP="00C42AD8">
            <w:pPr>
              <w:spacing w:after="0" w:line="360" w:lineRule="auto"/>
              <w:rPr>
                <w:rFonts w:ascii="Times New Roman" w:eastAsia="Times New Roman" w:hAnsi="Times New Roman" w:cs="Times New Roman"/>
                <w:i/>
                <w:iCs/>
                <w:color w:val="000000"/>
                <w:lang w:eastAsia="en-GB"/>
              </w:rPr>
            </w:pPr>
            <w:r w:rsidRPr="00C42AD8">
              <w:rPr>
                <w:rFonts w:ascii="Times New Roman" w:hAnsi="Times New Roman" w:cs="Times New Roman"/>
                <w:i/>
                <w:iCs/>
                <w:color w:val="000000"/>
              </w:rPr>
              <w:t>Arg1</w:t>
            </w:r>
          </w:p>
        </w:tc>
        <w:tc>
          <w:tcPr>
            <w:tcW w:w="4012" w:type="dxa"/>
            <w:tcBorders>
              <w:top w:val="nil"/>
              <w:left w:val="nil"/>
              <w:bottom w:val="nil"/>
              <w:right w:val="nil"/>
            </w:tcBorders>
            <w:shd w:val="clear" w:color="auto" w:fill="auto"/>
            <w:noWrap/>
            <w:vAlign w:val="center"/>
            <w:hideMark/>
          </w:tcPr>
          <w:p w14:paraId="0FB24F24" w14:textId="5018380D" w:rsidR="00C42AD8" w:rsidRPr="00C42AD8" w:rsidRDefault="00C42AD8" w:rsidP="00C42AD8">
            <w:pPr>
              <w:spacing w:after="0" w:line="360" w:lineRule="auto"/>
              <w:rPr>
                <w:rFonts w:ascii="Times New Roman" w:eastAsia="Arial Unicode MS" w:hAnsi="Times New Roman" w:cs="Times New Roman"/>
                <w:lang w:eastAsia="en-GB"/>
              </w:rPr>
            </w:pPr>
            <w:r w:rsidRPr="00C42AD8">
              <w:rPr>
                <w:rFonts w:ascii="Times New Roman" w:hAnsi="Times New Roman" w:cs="Times New Roman"/>
                <w:color w:val="000000"/>
              </w:rPr>
              <w:t xml:space="preserve">CAGCACTGAGGAAAGCTGGT  </w:t>
            </w:r>
          </w:p>
        </w:tc>
        <w:tc>
          <w:tcPr>
            <w:tcW w:w="4031" w:type="dxa"/>
            <w:tcBorders>
              <w:top w:val="nil"/>
              <w:left w:val="nil"/>
              <w:bottom w:val="nil"/>
              <w:right w:val="nil"/>
            </w:tcBorders>
            <w:shd w:val="clear" w:color="auto" w:fill="auto"/>
            <w:noWrap/>
            <w:vAlign w:val="center"/>
            <w:hideMark/>
          </w:tcPr>
          <w:p w14:paraId="4692E16F" w14:textId="2EB63385" w:rsidR="00C42AD8" w:rsidRPr="00C42AD8" w:rsidRDefault="00C42AD8" w:rsidP="00C42AD8">
            <w:pPr>
              <w:spacing w:after="0" w:line="360" w:lineRule="auto"/>
              <w:rPr>
                <w:rFonts w:ascii="Times New Roman" w:eastAsia="Arial Unicode MS" w:hAnsi="Times New Roman" w:cs="Times New Roman"/>
                <w:lang w:eastAsia="en-GB"/>
              </w:rPr>
            </w:pPr>
            <w:r w:rsidRPr="00C42AD8">
              <w:rPr>
                <w:rFonts w:ascii="Times New Roman" w:hAnsi="Times New Roman" w:cs="Times New Roman"/>
                <w:color w:val="000000"/>
              </w:rPr>
              <w:t xml:space="preserve">CAGACCGTGGGTTCTTCACA  </w:t>
            </w:r>
          </w:p>
        </w:tc>
      </w:tr>
      <w:tr w:rsidR="00C42AD8" w:rsidRPr="008D32DF" w14:paraId="7DE70025" w14:textId="77777777" w:rsidTr="00500C0C">
        <w:trPr>
          <w:trHeight w:val="300"/>
        </w:trPr>
        <w:tc>
          <w:tcPr>
            <w:tcW w:w="1091" w:type="dxa"/>
            <w:tcBorders>
              <w:top w:val="nil"/>
              <w:left w:val="nil"/>
              <w:bottom w:val="nil"/>
              <w:right w:val="nil"/>
            </w:tcBorders>
            <w:shd w:val="clear" w:color="auto" w:fill="auto"/>
            <w:noWrap/>
            <w:vAlign w:val="center"/>
            <w:hideMark/>
          </w:tcPr>
          <w:p w14:paraId="0CA0FD71" w14:textId="0F2D1C8E" w:rsidR="00C42AD8" w:rsidRPr="00C42AD8" w:rsidRDefault="00C42AD8" w:rsidP="00C42AD8">
            <w:pPr>
              <w:spacing w:after="0" w:line="360" w:lineRule="auto"/>
              <w:rPr>
                <w:rFonts w:ascii="Times New Roman" w:eastAsia="Times New Roman" w:hAnsi="Times New Roman" w:cs="Times New Roman"/>
                <w:i/>
                <w:iCs/>
                <w:color w:val="000000"/>
                <w:lang w:eastAsia="en-GB"/>
              </w:rPr>
            </w:pPr>
            <w:r w:rsidRPr="00C42AD8">
              <w:rPr>
                <w:rFonts w:ascii="Times New Roman" w:hAnsi="Times New Roman" w:cs="Times New Roman"/>
                <w:i/>
                <w:iCs/>
                <w:color w:val="000000"/>
              </w:rPr>
              <w:t>BACE1</w:t>
            </w:r>
          </w:p>
        </w:tc>
        <w:tc>
          <w:tcPr>
            <w:tcW w:w="4012" w:type="dxa"/>
            <w:tcBorders>
              <w:top w:val="nil"/>
              <w:left w:val="nil"/>
              <w:bottom w:val="nil"/>
              <w:right w:val="nil"/>
            </w:tcBorders>
            <w:shd w:val="clear" w:color="auto" w:fill="auto"/>
            <w:noWrap/>
            <w:vAlign w:val="center"/>
            <w:hideMark/>
          </w:tcPr>
          <w:p w14:paraId="1727A096" w14:textId="1DFF9FA4" w:rsidR="00C42AD8" w:rsidRPr="00C42AD8" w:rsidRDefault="00C42AD8" w:rsidP="00C42AD8">
            <w:pPr>
              <w:spacing w:after="0" w:line="360" w:lineRule="auto"/>
              <w:rPr>
                <w:rFonts w:ascii="Times New Roman" w:eastAsia="Times New Roman" w:hAnsi="Times New Roman" w:cs="Times New Roman"/>
                <w:lang w:eastAsia="en-GB"/>
              </w:rPr>
            </w:pPr>
            <w:r w:rsidRPr="00C42AD8">
              <w:rPr>
                <w:rFonts w:ascii="Times New Roman" w:hAnsi="Times New Roman" w:cs="Times New Roman"/>
                <w:color w:val="000000"/>
              </w:rPr>
              <w:t>GGCGGGAGTGGTATTATGAGGTGA</w:t>
            </w:r>
          </w:p>
        </w:tc>
        <w:tc>
          <w:tcPr>
            <w:tcW w:w="4031" w:type="dxa"/>
            <w:tcBorders>
              <w:top w:val="nil"/>
              <w:left w:val="nil"/>
              <w:bottom w:val="nil"/>
              <w:right w:val="nil"/>
            </w:tcBorders>
            <w:shd w:val="clear" w:color="auto" w:fill="auto"/>
            <w:noWrap/>
            <w:vAlign w:val="center"/>
            <w:hideMark/>
          </w:tcPr>
          <w:p w14:paraId="6648475F" w14:textId="6AD2635F" w:rsidR="00C42AD8" w:rsidRPr="00C42AD8" w:rsidRDefault="00C42AD8" w:rsidP="00C42AD8">
            <w:pPr>
              <w:spacing w:after="0" w:line="360" w:lineRule="auto"/>
              <w:rPr>
                <w:rFonts w:ascii="Times New Roman" w:eastAsia="Times New Roman" w:hAnsi="Times New Roman" w:cs="Times New Roman"/>
                <w:lang w:eastAsia="en-GB"/>
              </w:rPr>
            </w:pPr>
            <w:r w:rsidRPr="00C42AD8">
              <w:rPr>
                <w:rFonts w:ascii="Times New Roman" w:hAnsi="Times New Roman" w:cs="Times New Roman"/>
                <w:color w:val="000000"/>
              </w:rPr>
              <w:t>TATTGCTGCGGAAGGATGGTGA</w:t>
            </w:r>
          </w:p>
        </w:tc>
      </w:tr>
      <w:tr w:rsidR="00C42AD8" w:rsidRPr="008D32DF" w14:paraId="293DADB9" w14:textId="77777777" w:rsidTr="00500C0C">
        <w:trPr>
          <w:trHeight w:val="300"/>
        </w:trPr>
        <w:tc>
          <w:tcPr>
            <w:tcW w:w="1091" w:type="dxa"/>
            <w:tcBorders>
              <w:top w:val="nil"/>
              <w:left w:val="nil"/>
              <w:bottom w:val="nil"/>
              <w:right w:val="nil"/>
            </w:tcBorders>
            <w:shd w:val="clear" w:color="auto" w:fill="auto"/>
            <w:noWrap/>
            <w:vAlign w:val="center"/>
            <w:hideMark/>
          </w:tcPr>
          <w:p w14:paraId="21FD7637" w14:textId="1E3CD576" w:rsidR="00C42AD8" w:rsidRPr="00C42AD8" w:rsidRDefault="004032AA" w:rsidP="00C42AD8">
            <w:pPr>
              <w:spacing w:after="0" w:line="360" w:lineRule="auto"/>
              <w:rPr>
                <w:rFonts w:ascii="Times New Roman" w:eastAsia="Times New Roman" w:hAnsi="Times New Roman" w:cs="Times New Roman"/>
                <w:i/>
                <w:iCs/>
                <w:color w:val="000000"/>
                <w:highlight w:val="yellow"/>
                <w:lang w:eastAsia="en-GB"/>
              </w:rPr>
            </w:pPr>
            <w:r>
              <w:rPr>
                <w:rFonts w:ascii="Times New Roman" w:hAnsi="Times New Roman" w:cs="Times New Roman"/>
                <w:i/>
                <w:iCs/>
                <w:color w:val="000000"/>
                <w:highlight w:val="yellow"/>
              </w:rPr>
              <w:t>FPR r</w:t>
            </w:r>
            <w:r w:rsidR="00C42AD8" w:rsidRPr="00C42AD8">
              <w:rPr>
                <w:rFonts w:ascii="Times New Roman" w:hAnsi="Times New Roman" w:cs="Times New Roman"/>
                <w:i/>
                <w:iCs/>
                <w:color w:val="000000"/>
                <w:highlight w:val="yellow"/>
              </w:rPr>
              <w:t>s1</w:t>
            </w:r>
          </w:p>
        </w:tc>
        <w:tc>
          <w:tcPr>
            <w:tcW w:w="4012" w:type="dxa"/>
            <w:tcBorders>
              <w:top w:val="nil"/>
              <w:left w:val="nil"/>
              <w:bottom w:val="nil"/>
              <w:right w:val="nil"/>
            </w:tcBorders>
            <w:shd w:val="clear" w:color="auto" w:fill="auto"/>
            <w:noWrap/>
            <w:vAlign w:val="center"/>
            <w:hideMark/>
          </w:tcPr>
          <w:p w14:paraId="13ACEFAE" w14:textId="676A3852" w:rsidR="00C42AD8" w:rsidRPr="00C42AD8" w:rsidRDefault="00C42AD8" w:rsidP="00C42AD8">
            <w:pPr>
              <w:spacing w:after="0" w:line="360" w:lineRule="auto"/>
              <w:rPr>
                <w:rFonts w:ascii="Times New Roman" w:eastAsia="Times New Roman" w:hAnsi="Times New Roman" w:cs="Times New Roman"/>
                <w:color w:val="000000"/>
                <w:highlight w:val="yellow"/>
                <w:lang w:eastAsia="en-GB"/>
              </w:rPr>
            </w:pPr>
            <w:r w:rsidRPr="00C42AD8">
              <w:rPr>
                <w:rFonts w:ascii="Times New Roman" w:hAnsi="Times New Roman" w:cs="Times New Roman"/>
                <w:color w:val="000000"/>
                <w:highlight w:val="yellow"/>
              </w:rPr>
              <w:t>CCTTGGACCGCTGTATTTGT</w:t>
            </w:r>
          </w:p>
        </w:tc>
        <w:tc>
          <w:tcPr>
            <w:tcW w:w="4031" w:type="dxa"/>
            <w:tcBorders>
              <w:top w:val="nil"/>
              <w:left w:val="nil"/>
              <w:bottom w:val="nil"/>
              <w:right w:val="nil"/>
            </w:tcBorders>
            <w:shd w:val="clear" w:color="auto" w:fill="auto"/>
            <w:noWrap/>
            <w:vAlign w:val="center"/>
            <w:hideMark/>
          </w:tcPr>
          <w:p w14:paraId="6C739590" w14:textId="17DCD722" w:rsidR="00C42AD8" w:rsidRPr="00C42AD8" w:rsidRDefault="00C42AD8" w:rsidP="00C42AD8">
            <w:pPr>
              <w:spacing w:after="0" w:line="360" w:lineRule="auto"/>
              <w:rPr>
                <w:rFonts w:ascii="Times New Roman" w:eastAsia="Times New Roman" w:hAnsi="Times New Roman" w:cs="Times New Roman"/>
                <w:color w:val="000000"/>
                <w:highlight w:val="yellow"/>
                <w:lang w:eastAsia="en-GB"/>
              </w:rPr>
            </w:pPr>
            <w:r w:rsidRPr="00C42AD8">
              <w:rPr>
                <w:rFonts w:ascii="Times New Roman" w:hAnsi="Times New Roman" w:cs="Times New Roman"/>
                <w:color w:val="000000"/>
                <w:highlight w:val="yellow"/>
              </w:rPr>
              <w:t>GTGCACATCCCCTCTAGCAT</w:t>
            </w:r>
          </w:p>
        </w:tc>
      </w:tr>
      <w:tr w:rsidR="00C42AD8" w:rsidRPr="008D32DF" w14:paraId="71D875C1" w14:textId="77777777" w:rsidTr="00500C0C">
        <w:trPr>
          <w:trHeight w:val="300"/>
        </w:trPr>
        <w:tc>
          <w:tcPr>
            <w:tcW w:w="1091" w:type="dxa"/>
            <w:tcBorders>
              <w:top w:val="nil"/>
              <w:left w:val="nil"/>
              <w:bottom w:val="nil"/>
              <w:right w:val="nil"/>
            </w:tcBorders>
            <w:shd w:val="clear" w:color="auto" w:fill="auto"/>
            <w:noWrap/>
            <w:vAlign w:val="center"/>
            <w:hideMark/>
          </w:tcPr>
          <w:p w14:paraId="5D9A792D" w14:textId="2D50F79D" w:rsidR="00C42AD8" w:rsidRPr="00C42AD8" w:rsidRDefault="00C42AD8" w:rsidP="00C42AD8">
            <w:pPr>
              <w:spacing w:after="0" w:line="360" w:lineRule="auto"/>
              <w:rPr>
                <w:rFonts w:ascii="Times New Roman" w:eastAsia="Times New Roman" w:hAnsi="Times New Roman" w:cs="Times New Roman"/>
                <w:i/>
                <w:iCs/>
                <w:color w:val="000000"/>
                <w:lang w:eastAsia="en-GB"/>
              </w:rPr>
            </w:pPr>
            <w:proofErr w:type="spellStart"/>
            <w:r w:rsidRPr="00C42AD8">
              <w:rPr>
                <w:rFonts w:ascii="Times New Roman" w:hAnsi="Times New Roman" w:cs="Times New Roman"/>
                <w:i/>
                <w:iCs/>
                <w:color w:val="000000"/>
              </w:rPr>
              <w:t>Gapdh</w:t>
            </w:r>
            <w:proofErr w:type="spellEnd"/>
          </w:p>
        </w:tc>
        <w:tc>
          <w:tcPr>
            <w:tcW w:w="4012" w:type="dxa"/>
            <w:tcBorders>
              <w:top w:val="nil"/>
              <w:left w:val="nil"/>
              <w:bottom w:val="nil"/>
              <w:right w:val="nil"/>
            </w:tcBorders>
            <w:shd w:val="clear" w:color="auto" w:fill="auto"/>
            <w:noWrap/>
            <w:vAlign w:val="center"/>
            <w:hideMark/>
          </w:tcPr>
          <w:p w14:paraId="0A279EE0" w14:textId="7E959472" w:rsidR="00C42AD8" w:rsidRPr="00C42AD8" w:rsidRDefault="00C42AD8" w:rsidP="00C42AD8">
            <w:pPr>
              <w:spacing w:after="0" w:line="360" w:lineRule="auto"/>
              <w:rPr>
                <w:rFonts w:ascii="Times New Roman" w:eastAsia="Times New Roman" w:hAnsi="Times New Roman" w:cs="Times New Roman"/>
                <w:lang w:eastAsia="en-GB"/>
              </w:rPr>
            </w:pPr>
            <w:r w:rsidRPr="00C42AD8">
              <w:rPr>
                <w:rFonts w:ascii="Times New Roman" w:hAnsi="Times New Roman" w:cs="Times New Roman"/>
                <w:color w:val="000000"/>
              </w:rPr>
              <w:t>ACCACAGTCCATGCCATCAC</w:t>
            </w:r>
          </w:p>
        </w:tc>
        <w:tc>
          <w:tcPr>
            <w:tcW w:w="4031" w:type="dxa"/>
            <w:tcBorders>
              <w:top w:val="nil"/>
              <w:left w:val="nil"/>
              <w:bottom w:val="nil"/>
              <w:right w:val="nil"/>
            </w:tcBorders>
            <w:shd w:val="clear" w:color="auto" w:fill="auto"/>
            <w:noWrap/>
            <w:vAlign w:val="center"/>
            <w:hideMark/>
          </w:tcPr>
          <w:p w14:paraId="2D069D97" w14:textId="2761711E" w:rsidR="00C42AD8" w:rsidRPr="00C42AD8" w:rsidRDefault="00C42AD8" w:rsidP="00C42AD8">
            <w:pPr>
              <w:spacing w:after="0" w:line="360" w:lineRule="auto"/>
              <w:rPr>
                <w:rFonts w:ascii="Times New Roman" w:eastAsia="Times New Roman" w:hAnsi="Times New Roman" w:cs="Times New Roman"/>
                <w:lang w:eastAsia="en-GB"/>
              </w:rPr>
            </w:pPr>
            <w:r w:rsidRPr="00C42AD8">
              <w:rPr>
                <w:rFonts w:ascii="Times New Roman" w:hAnsi="Times New Roman" w:cs="Times New Roman"/>
                <w:color w:val="000000"/>
              </w:rPr>
              <w:t>TCCACCACCCTGTTGCTGTA</w:t>
            </w:r>
          </w:p>
        </w:tc>
      </w:tr>
      <w:tr w:rsidR="00C42AD8" w:rsidRPr="008D32DF" w14:paraId="5D77F662" w14:textId="77777777" w:rsidTr="00500C0C">
        <w:trPr>
          <w:trHeight w:val="300"/>
        </w:trPr>
        <w:tc>
          <w:tcPr>
            <w:tcW w:w="1091" w:type="dxa"/>
            <w:tcBorders>
              <w:top w:val="nil"/>
              <w:left w:val="nil"/>
              <w:bottom w:val="nil"/>
              <w:right w:val="nil"/>
            </w:tcBorders>
            <w:shd w:val="clear" w:color="auto" w:fill="auto"/>
            <w:noWrap/>
            <w:vAlign w:val="center"/>
            <w:hideMark/>
          </w:tcPr>
          <w:p w14:paraId="182A6D65" w14:textId="2A0B2829" w:rsidR="00C42AD8" w:rsidRPr="00C42AD8" w:rsidRDefault="00C42AD8" w:rsidP="00C42AD8">
            <w:pPr>
              <w:spacing w:after="0" w:line="360" w:lineRule="auto"/>
              <w:rPr>
                <w:rFonts w:ascii="Times New Roman" w:eastAsia="Times New Roman" w:hAnsi="Times New Roman" w:cs="Times New Roman"/>
                <w:i/>
                <w:iCs/>
                <w:color w:val="000000"/>
                <w:lang w:eastAsia="en-GB"/>
              </w:rPr>
            </w:pPr>
            <w:r w:rsidRPr="00C42AD8">
              <w:rPr>
                <w:rFonts w:ascii="Times New Roman" w:hAnsi="Times New Roman" w:cs="Times New Roman"/>
                <w:i/>
                <w:iCs/>
                <w:color w:val="000000"/>
              </w:rPr>
              <w:t>GAPDH</w:t>
            </w:r>
          </w:p>
        </w:tc>
        <w:tc>
          <w:tcPr>
            <w:tcW w:w="4012" w:type="dxa"/>
            <w:tcBorders>
              <w:top w:val="nil"/>
              <w:left w:val="nil"/>
              <w:bottom w:val="nil"/>
              <w:right w:val="nil"/>
            </w:tcBorders>
            <w:shd w:val="clear" w:color="auto" w:fill="auto"/>
            <w:noWrap/>
            <w:vAlign w:val="center"/>
            <w:hideMark/>
          </w:tcPr>
          <w:p w14:paraId="2EB36DF8" w14:textId="557BC09A" w:rsidR="00C42AD8" w:rsidRPr="00C42AD8" w:rsidRDefault="00C42AD8" w:rsidP="00C42AD8">
            <w:pPr>
              <w:spacing w:after="0" w:line="360" w:lineRule="auto"/>
              <w:rPr>
                <w:rFonts w:ascii="Times New Roman" w:eastAsia="Times New Roman" w:hAnsi="Times New Roman" w:cs="Times New Roman"/>
                <w:lang w:eastAsia="en-GB"/>
              </w:rPr>
            </w:pPr>
            <w:r w:rsidRPr="00C42AD8">
              <w:rPr>
                <w:rFonts w:ascii="Times New Roman" w:hAnsi="Times New Roman" w:cs="Times New Roman"/>
                <w:color w:val="000000"/>
              </w:rPr>
              <w:t>AGGGCTGCTTTTAACTCTGGT</w:t>
            </w:r>
          </w:p>
        </w:tc>
        <w:tc>
          <w:tcPr>
            <w:tcW w:w="4031" w:type="dxa"/>
            <w:tcBorders>
              <w:top w:val="nil"/>
              <w:left w:val="nil"/>
              <w:bottom w:val="nil"/>
              <w:right w:val="nil"/>
            </w:tcBorders>
            <w:shd w:val="clear" w:color="auto" w:fill="auto"/>
            <w:noWrap/>
            <w:vAlign w:val="center"/>
            <w:hideMark/>
          </w:tcPr>
          <w:p w14:paraId="348E985D" w14:textId="0B633AC0" w:rsidR="00C42AD8" w:rsidRPr="00C42AD8" w:rsidRDefault="00C42AD8" w:rsidP="00C42AD8">
            <w:pPr>
              <w:spacing w:after="0" w:line="360" w:lineRule="auto"/>
              <w:rPr>
                <w:rFonts w:ascii="Times New Roman" w:eastAsia="Times New Roman" w:hAnsi="Times New Roman" w:cs="Times New Roman"/>
                <w:lang w:eastAsia="en-GB"/>
              </w:rPr>
            </w:pPr>
            <w:r w:rsidRPr="00C42AD8">
              <w:rPr>
                <w:rFonts w:ascii="Times New Roman" w:hAnsi="Times New Roman" w:cs="Times New Roman"/>
                <w:color w:val="000000"/>
              </w:rPr>
              <w:t>CCCCACTTGATTTTGGAGGGA</w:t>
            </w:r>
          </w:p>
        </w:tc>
      </w:tr>
      <w:tr w:rsidR="00C42AD8" w:rsidRPr="008D32DF" w14:paraId="59B6D0F9" w14:textId="77777777" w:rsidTr="00500C0C">
        <w:trPr>
          <w:trHeight w:val="300"/>
        </w:trPr>
        <w:tc>
          <w:tcPr>
            <w:tcW w:w="1091" w:type="dxa"/>
            <w:tcBorders>
              <w:top w:val="nil"/>
              <w:left w:val="nil"/>
              <w:bottom w:val="nil"/>
              <w:right w:val="nil"/>
            </w:tcBorders>
            <w:shd w:val="clear" w:color="auto" w:fill="auto"/>
            <w:noWrap/>
            <w:vAlign w:val="center"/>
            <w:hideMark/>
          </w:tcPr>
          <w:p w14:paraId="5E33FC32" w14:textId="19CE6222" w:rsidR="00C42AD8" w:rsidRPr="00C42AD8" w:rsidRDefault="00C42AD8" w:rsidP="00C42AD8">
            <w:pPr>
              <w:spacing w:after="0" w:line="360" w:lineRule="auto"/>
              <w:rPr>
                <w:rFonts w:ascii="Times New Roman" w:eastAsia="Times New Roman" w:hAnsi="Times New Roman" w:cs="Times New Roman"/>
                <w:i/>
                <w:iCs/>
                <w:color w:val="000000"/>
                <w:highlight w:val="yellow"/>
                <w:lang w:eastAsia="en-GB"/>
              </w:rPr>
            </w:pPr>
            <w:r w:rsidRPr="00C42AD8">
              <w:rPr>
                <w:rFonts w:ascii="Times New Roman" w:hAnsi="Times New Roman" w:cs="Times New Roman"/>
                <w:i/>
                <w:iCs/>
                <w:color w:val="000000"/>
                <w:highlight w:val="yellow"/>
              </w:rPr>
              <w:t>Il10</w:t>
            </w:r>
          </w:p>
        </w:tc>
        <w:tc>
          <w:tcPr>
            <w:tcW w:w="4012" w:type="dxa"/>
            <w:tcBorders>
              <w:top w:val="nil"/>
              <w:left w:val="nil"/>
              <w:bottom w:val="nil"/>
              <w:right w:val="nil"/>
            </w:tcBorders>
            <w:shd w:val="clear" w:color="auto" w:fill="auto"/>
            <w:noWrap/>
            <w:vAlign w:val="center"/>
            <w:hideMark/>
          </w:tcPr>
          <w:p w14:paraId="0B5EE7E7" w14:textId="55F632FF"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TAACTGCACCCACTTCCCAG</w:t>
            </w:r>
          </w:p>
        </w:tc>
        <w:tc>
          <w:tcPr>
            <w:tcW w:w="4031" w:type="dxa"/>
            <w:tcBorders>
              <w:top w:val="nil"/>
              <w:left w:val="nil"/>
              <w:bottom w:val="nil"/>
              <w:right w:val="nil"/>
            </w:tcBorders>
            <w:shd w:val="clear" w:color="auto" w:fill="auto"/>
            <w:noWrap/>
            <w:vAlign w:val="center"/>
            <w:hideMark/>
          </w:tcPr>
          <w:p w14:paraId="52F3454F" w14:textId="1F1DF930"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AGGCTTGGCAACCCAAGTAA</w:t>
            </w:r>
          </w:p>
        </w:tc>
      </w:tr>
      <w:tr w:rsidR="00C42AD8" w:rsidRPr="009F2DF4" w14:paraId="22142461" w14:textId="77777777" w:rsidTr="00500C0C">
        <w:trPr>
          <w:trHeight w:val="300"/>
        </w:trPr>
        <w:tc>
          <w:tcPr>
            <w:tcW w:w="1091" w:type="dxa"/>
            <w:tcBorders>
              <w:top w:val="nil"/>
              <w:left w:val="nil"/>
              <w:bottom w:val="nil"/>
              <w:right w:val="nil"/>
            </w:tcBorders>
            <w:shd w:val="clear" w:color="auto" w:fill="auto"/>
            <w:noWrap/>
            <w:vAlign w:val="center"/>
          </w:tcPr>
          <w:p w14:paraId="557BC22A" w14:textId="3B4EBB4D" w:rsidR="00C42AD8" w:rsidRPr="00C42AD8" w:rsidRDefault="00C42AD8" w:rsidP="00C42AD8">
            <w:pPr>
              <w:spacing w:after="0" w:line="360" w:lineRule="auto"/>
              <w:rPr>
                <w:rFonts w:ascii="Times New Roman" w:eastAsia="Times New Roman" w:hAnsi="Times New Roman" w:cs="Times New Roman"/>
                <w:i/>
                <w:iCs/>
                <w:color w:val="000000"/>
                <w:highlight w:val="yellow"/>
                <w:lang w:eastAsia="en-GB"/>
              </w:rPr>
            </w:pPr>
            <w:r w:rsidRPr="00C42AD8">
              <w:rPr>
                <w:rFonts w:ascii="Times New Roman" w:hAnsi="Times New Roman" w:cs="Times New Roman"/>
                <w:i/>
                <w:iCs/>
                <w:color w:val="000000"/>
                <w:highlight w:val="yellow"/>
              </w:rPr>
              <w:t>Il4</w:t>
            </w:r>
          </w:p>
        </w:tc>
        <w:tc>
          <w:tcPr>
            <w:tcW w:w="4012" w:type="dxa"/>
            <w:tcBorders>
              <w:top w:val="nil"/>
              <w:left w:val="nil"/>
              <w:bottom w:val="nil"/>
              <w:right w:val="nil"/>
            </w:tcBorders>
            <w:shd w:val="clear" w:color="auto" w:fill="auto"/>
            <w:noWrap/>
            <w:vAlign w:val="center"/>
          </w:tcPr>
          <w:p w14:paraId="07D499B5" w14:textId="4794077E"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GGTCTCAACCCCCAGCTAGT</w:t>
            </w:r>
          </w:p>
        </w:tc>
        <w:tc>
          <w:tcPr>
            <w:tcW w:w="4031" w:type="dxa"/>
            <w:tcBorders>
              <w:top w:val="nil"/>
              <w:left w:val="nil"/>
              <w:bottom w:val="nil"/>
              <w:right w:val="nil"/>
            </w:tcBorders>
            <w:shd w:val="clear" w:color="auto" w:fill="auto"/>
            <w:noWrap/>
            <w:vAlign w:val="center"/>
          </w:tcPr>
          <w:p w14:paraId="02195D12" w14:textId="61FCB941"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GCCGATGATCTCTCTCAAGTGAT</w:t>
            </w:r>
          </w:p>
        </w:tc>
      </w:tr>
      <w:tr w:rsidR="00C42AD8" w:rsidRPr="009F2DF4" w14:paraId="657892D0" w14:textId="77777777" w:rsidTr="00500C0C">
        <w:trPr>
          <w:trHeight w:val="300"/>
        </w:trPr>
        <w:tc>
          <w:tcPr>
            <w:tcW w:w="1091" w:type="dxa"/>
            <w:tcBorders>
              <w:top w:val="nil"/>
              <w:left w:val="nil"/>
              <w:bottom w:val="nil"/>
              <w:right w:val="nil"/>
            </w:tcBorders>
            <w:shd w:val="clear" w:color="auto" w:fill="auto"/>
            <w:noWrap/>
            <w:vAlign w:val="center"/>
          </w:tcPr>
          <w:p w14:paraId="79C4507D" w14:textId="5C70D9C1" w:rsidR="00C42AD8" w:rsidRPr="00C42AD8" w:rsidRDefault="00C42AD8" w:rsidP="00C42AD8">
            <w:pPr>
              <w:spacing w:after="0" w:line="360" w:lineRule="auto"/>
              <w:rPr>
                <w:rFonts w:ascii="Times New Roman" w:eastAsia="Times New Roman" w:hAnsi="Times New Roman" w:cs="Times New Roman"/>
                <w:i/>
                <w:iCs/>
                <w:color w:val="000000"/>
                <w:highlight w:val="yellow"/>
                <w:lang w:eastAsia="en-GB"/>
              </w:rPr>
            </w:pPr>
            <w:r w:rsidRPr="00C42AD8">
              <w:rPr>
                <w:rFonts w:ascii="Times New Roman" w:hAnsi="Times New Roman" w:cs="Times New Roman"/>
                <w:i/>
                <w:iCs/>
                <w:color w:val="000000"/>
              </w:rPr>
              <w:t>Il6</w:t>
            </w:r>
          </w:p>
        </w:tc>
        <w:tc>
          <w:tcPr>
            <w:tcW w:w="4012" w:type="dxa"/>
            <w:tcBorders>
              <w:top w:val="nil"/>
              <w:left w:val="nil"/>
              <w:bottom w:val="nil"/>
              <w:right w:val="nil"/>
            </w:tcBorders>
            <w:shd w:val="clear" w:color="auto" w:fill="auto"/>
            <w:noWrap/>
            <w:vAlign w:val="center"/>
          </w:tcPr>
          <w:p w14:paraId="7B50C58A" w14:textId="78E9CE9E"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rPr>
              <w:t>ATGGATGCTACCAAACTGGAT</w:t>
            </w:r>
          </w:p>
        </w:tc>
        <w:tc>
          <w:tcPr>
            <w:tcW w:w="4031" w:type="dxa"/>
            <w:tcBorders>
              <w:top w:val="nil"/>
              <w:left w:val="nil"/>
              <w:bottom w:val="nil"/>
              <w:right w:val="nil"/>
            </w:tcBorders>
            <w:shd w:val="clear" w:color="auto" w:fill="auto"/>
            <w:noWrap/>
            <w:vAlign w:val="center"/>
          </w:tcPr>
          <w:p w14:paraId="64B74255" w14:textId="29546B1B" w:rsidR="00C42AD8" w:rsidRPr="00C42AD8" w:rsidRDefault="00C42AD8" w:rsidP="00C42AD8">
            <w:pPr>
              <w:spacing w:after="0" w:line="360" w:lineRule="auto"/>
              <w:rPr>
                <w:rFonts w:ascii="Times New Roman" w:eastAsia="Times New Roman" w:hAnsi="Times New Roman" w:cs="Times New Roman"/>
                <w:highlight w:val="magenta"/>
                <w:lang w:eastAsia="en-GB"/>
              </w:rPr>
            </w:pPr>
            <w:r w:rsidRPr="00C42AD8">
              <w:rPr>
                <w:rFonts w:ascii="Times New Roman" w:hAnsi="Times New Roman" w:cs="Times New Roman"/>
                <w:color w:val="000000"/>
              </w:rPr>
              <w:t>TGAAGGACTCTGGCTTTGTCT</w:t>
            </w:r>
          </w:p>
        </w:tc>
      </w:tr>
      <w:tr w:rsidR="00C42AD8" w:rsidRPr="009F2DF4" w14:paraId="66940B3F" w14:textId="77777777" w:rsidTr="00500C0C">
        <w:trPr>
          <w:trHeight w:val="300"/>
        </w:trPr>
        <w:tc>
          <w:tcPr>
            <w:tcW w:w="1091" w:type="dxa"/>
            <w:tcBorders>
              <w:top w:val="nil"/>
              <w:left w:val="nil"/>
              <w:bottom w:val="nil"/>
              <w:right w:val="nil"/>
            </w:tcBorders>
            <w:shd w:val="clear" w:color="auto" w:fill="auto"/>
            <w:noWrap/>
            <w:vAlign w:val="center"/>
          </w:tcPr>
          <w:p w14:paraId="5DA530E5" w14:textId="0B072314" w:rsidR="00C42AD8" w:rsidRPr="00C42AD8" w:rsidRDefault="00C42AD8" w:rsidP="00C42AD8">
            <w:pPr>
              <w:spacing w:after="0" w:line="360" w:lineRule="auto"/>
              <w:rPr>
                <w:rFonts w:ascii="Times New Roman" w:eastAsia="Times New Roman" w:hAnsi="Times New Roman" w:cs="Times New Roman"/>
                <w:i/>
                <w:iCs/>
                <w:color w:val="000000"/>
                <w:highlight w:val="yellow"/>
                <w:lang w:eastAsia="en-GB"/>
              </w:rPr>
            </w:pPr>
            <w:r w:rsidRPr="00C42AD8">
              <w:rPr>
                <w:rFonts w:ascii="Times New Roman" w:hAnsi="Times New Roman" w:cs="Times New Roman"/>
                <w:i/>
                <w:iCs/>
                <w:color w:val="000000"/>
                <w:highlight w:val="yellow"/>
              </w:rPr>
              <w:t>MARCO</w:t>
            </w:r>
          </w:p>
        </w:tc>
        <w:tc>
          <w:tcPr>
            <w:tcW w:w="4012" w:type="dxa"/>
            <w:tcBorders>
              <w:top w:val="nil"/>
              <w:left w:val="nil"/>
              <w:bottom w:val="nil"/>
              <w:right w:val="nil"/>
            </w:tcBorders>
            <w:shd w:val="clear" w:color="auto" w:fill="auto"/>
            <w:noWrap/>
            <w:vAlign w:val="center"/>
          </w:tcPr>
          <w:p w14:paraId="25519A48" w14:textId="4FA34538"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ACAGAGCCGATTTTGACCAAG</w:t>
            </w:r>
          </w:p>
        </w:tc>
        <w:tc>
          <w:tcPr>
            <w:tcW w:w="4031" w:type="dxa"/>
            <w:tcBorders>
              <w:top w:val="nil"/>
              <w:left w:val="nil"/>
              <w:bottom w:val="nil"/>
              <w:right w:val="nil"/>
            </w:tcBorders>
            <w:shd w:val="clear" w:color="auto" w:fill="auto"/>
            <w:noWrap/>
            <w:vAlign w:val="center"/>
          </w:tcPr>
          <w:p w14:paraId="469894DF" w14:textId="26C81CBD"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CAGCAGTGCAGTACCTGCC</w:t>
            </w:r>
          </w:p>
        </w:tc>
      </w:tr>
      <w:tr w:rsidR="00C42AD8" w:rsidRPr="009F2DF4" w14:paraId="3B1A2A7C" w14:textId="77777777" w:rsidTr="00500C0C">
        <w:trPr>
          <w:trHeight w:val="300"/>
        </w:trPr>
        <w:tc>
          <w:tcPr>
            <w:tcW w:w="1091" w:type="dxa"/>
            <w:tcBorders>
              <w:top w:val="nil"/>
              <w:left w:val="nil"/>
              <w:bottom w:val="nil"/>
              <w:right w:val="nil"/>
            </w:tcBorders>
            <w:shd w:val="clear" w:color="auto" w:fill="auto"/>
            <w:noWrap/>
            <w:vAlign w:val="center"/>
          </w:tcPr>
          <w:p w14:paraId="588060BA" w14:textId="24C98D54" w:rsidR="00C42AD8" w:rsidRPr="00C42AD8" w:rsidRDefault="00C42AD8" w:rsidP="00C42AD8">
            <w:pPr>
              <w:spacing w:after="0" w:line="360" w:lineRule="auto"/>
              <w:rPr>
                <w:rFonts w:ascii="Times New Roman" w:eastAsia="Times New Roman" w:hAnsi="Times New Roman" w:cs="Times New Roman"/>
                <w:i/>
                <w:iCs/>
                <w:color w:val="000000"/>
                <w:highlight w:val="yellow"/>
                <w:lang w:eastAsia="en-GB"/>
              </w:rPr>
            </w:pPr>
            <w:r w:rsidRPr="00C42AD8">
              <w:rPr>
                <w:rFonts w:ascii="Times New Roman" w:hAnsi="Times New Roman" w:cs="Times New Roman"/>
                <w:i/>
                <w:iCs/>
                <w:color w:val="000000"/>
              </w:rPr>
              <w:t>MME</w:t>
            </w:r>
          </w:p>
        </w:tc>
        <w:tc>
          <w:tcPr>
            <w:tcW w:w="4012" w:type="dxa"/>
            <w:tcBorders>
              <w:top w:val="nil"/>
              <w:left w:val="nil"/>
              <w:bottom w:val="nil"/>
              <w:right w:val="nil"/>
            </w:tcBorders>
            <w:shd w:val="clear" w:color="auto" w:fill="auto"/>
            <w:noWrap/>
            <w:vAlign w:val="center"/>
          </w:tcPr>
          <w:p w14:paraId="500BAE8A" w14:textId="175D32C4"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rPr>
              <w:t>GGTCCGCAGCTAAGGTCCAG</w:t>
            </w:r>
          </w:p>
        </w:tc>
        <w:tc>
          <w:tcPr>
            <w:tcW w:w="4031" w:type="dxa"/>
            <w:tcBorders>
              <w:top w:val="nil"/>
              <w:left w:val="nil"/>
              <w:bottom w:val="nil"/>
              <w:right w:val="nil"/>
            </w:tcBorders>
            <w:shd w:val="clear" w:color="auto" w:fill="auto"/>
            <w:noWrap/>
            <w:vAlign w:val="center"/>
          </w:tcPr>
          <w:p w14:paraId="6B33BE58" w14:textId="2E4578F5"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rPr>
              <w:t>GAGCTGGTCTCGGGAATGAC</w:t>
            </w:r>
          </w:p>
        </w:tc>
      </w:tr>
      <w:tr w:rsidR="00C42AD8" w:rsidRPr="009F2DF4" w14:paraId="61550F00" w14:textId="77777777" w:rsidTr="00500C0C">
        <w:trPr>
          <w:trHeight w:val="300"/>
        </w:trPr>
        <w:tc>
          <w:tcPr>
            <w:tcW w:w="1091" w:type="dxa"/>
            <w:tcBorders>
              <w:top w:val="nil"/>
              <w:left w:val="nil"/>
              <w:bottom w:val="nil"/>
              <w:right w:val="nil"/>
            </w:tcBorders>
            <w:shd w:val="clear" w:color="auto" w:fill="auto"/>
            <w:noWrap/>
            <w:vAlign w:val="center"/>
          </w:tcPr>
          <w:p w14:paraId="75DC9BE7" w14:textId="7E5E3061" w:rsidR="00C42AD8" w:rsidRPr="00C42AD8" w:rsidRDefault="00C42AD8" w:rsidP="00C42AD8">
            <w:pPr>
              <w:spacing w:after="0" w:line="360" w:lineRule="auto"/>
              <w:rPr>
                <w:rFonts w:ascii="Times New Roman" w:eastAsia="Times New Roman" w:hAnsi="Times New Roman" w:cs="Times New Roman"/>
                <w:i/>
                <w:iCs/>
                <w:color w:val="000000"/>
                <w:highlight w:val="yellow"/>
                <w:lang w:eastAsia="en-GB"/>
              </w:rPr>
            </w:pPr>
            <w:r w:rsidRPr="00C42AD8">
              <w:rPr>
                <w:rFonts w:ascii="Times New Roman" w:hAnsi="Times New Roman" w:cs="Times New Roman"/>
                <w:i/>
                <w:iCs/>
                <w:color w:val="000000"/>
                <w:highlight w:val="yellow"/>
              </w:rPr>
              <w:t>RAGE</w:t>
            </w:r>
          </w:p>
        </w:tc>
        <w:tc>
          <w:tcPr>
            <w:tcW w:w="4012" w:type="dxa"/>
            <w:tcBorders>
              <w:top w:val="nil"/>
              <w:left w:val="nil"/>
              <w:bottom w:val="nil"/>
              <w:right w:val="nil"/>
            </w:tcBorders>
            <w:shd w:val="clear" w:color="auto" w:fill="auto"/>
            <w:noWrap/>
            <w:vAlign w:val="center"/>
          </w:tcPr>
          <w:p w14:paraId="2B55EA59" w14:textId="19379410"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CTTGCTCTATGGGGAGCTGTA</w:t>
            </w:r>
          </w:p>
        </w:tc>
        <w:tc>
          <w:tcPr>
            <w:tcW w:w="4031" w:type="dxa"/>
            <w:tcBorders>
              <w:top w:val="nil"/>
              <w:left w:val="nil"/>
              <w:bottom w:val="nil"/>
              <w:right w:val="nil"/>
            </w:tcBorders>
            <w:shd w:val="clear" w:color="auto" w:fill="auto"/>
            <w:noWrap/>
            <w:vAlign w:val="center"/>
          </w:tcPr>
          <w:p w14:paraId="1A0C34DF" w14:textId="6FF75D1E"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GGAGGATTTGAGCCACGCT</w:t>
            </w:r>
          </w:p>
        </w:tc>
      </w:tr>
      <w:tr w:rsidR="00C42AD8" w:rsidRPr="009F2DF4" w14:paraId="63C8205E" w14:textId="77777777" w:rsidTr="00500C0C">
        <w:trPr>
          <w:trHeight w:val="300"/>
        </w:trPr>
        <w:tc>
          <w:tcPr>
            <w:tcW w:w="1091" w:type="dxa"/>
            <w:tcBorders>
              <w:top w:val="nil"/>
              <w:left w:val="nil"/>
              <w:bottom w:val="nil"/>
              <w:right w:val="nil"/>
            </w:tcBorders>
            <w:shd w:val="clear" w:color="auto" w:fill="auto"/>
            <w:noWrap/>
            <w:vAlign w:val="center"/>
          </w:tcPr>
          <w:p w14:paraId="172D517D" w14:textId="753DDE28" w:rsidR="00C42AD8" w:rsidRPr="00C42AD8" w:rsidRDefault="00C42AD8" w:rsidP="00C42AD8">
            <w:pPr>
              <w:spacing w:after="0" w:line="360" w:lineRule="auto"/>
              <w:rPr>
                <w:rFonts w:ascii="Times New Roman" w:eastAsia="Times New Roman" w:hAnsi="Times New Roman" w:cs="Times New Roman"/>
                <w:i/>
                <w:iCs/>
                <w:color w:val="000000"/>
                <w:highlight w:val="yellow"/>
                <w:lang w:eastAsia="en-GB"/>
              </w:rPr>
            </w:pPr>
            <w:r w:rsidRPr="00C42AD8">
              <w:rPr>
                <w:rFonts w:ascii="Times New Roman" w:hAnsi="Times New Roman" w:cs="Times New Roman"/>
                <w:i/>
                <w:iCs/>
                <w:color w:val="000000"/>
                <w:highlight w:val="yellow"/>
              </w:rPr>
              <w:t>Tgfb1</w:t>
            </w:r>
          </w:p>
        </w:tc>
        <w:tc>
          <w:tcPr>
            <w:tcW w:w="4012" w:type="dxa"/>
            <w:tcBorders>
              <w:top w:val="nil"/>
              <w:left w:val="nil"/>
              <w:bottom w:val="nil"/>
              <w:right w:val="nil"/>
            </w:tcBorders>
            <w:shd w:val="clear" w:color="auto" w:fill="auto"/>
            <w:noWrap/>
            <w:vAlign w:val="center"/>
          </w:tcPr>
          <w:p w14:paraId="409BDDC2" w14:textId="1B48BF92"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GGATACCAACTATTGCTTCAGCTCC</w:t>
            </w:r>
          </w:p>
        </w:tc>
        <w:tc>
          <w:tcPr>
            <w:tcW w:w="4031" w:type="dxa"/>
            <w:tcBorders>
              <w:top w:val="nil"/>
              <w:left w:val="nil"/>
              <w:bottom w:val="nil"/>
              <w:right w:val="nil"/>
            </w:tcBorders>
            <w:shd w:val="clear" w:color="auto" w:fill="auto"/>
            <w:noWrap/>
            <w:vAlign w:val="center"/>
          </w:tcPr>
          <w:p w14:paraId="369741E8" w14:textId="3AAF75CA"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highlight w:val="yellow"/>
              </w:rPr>
              <w:t>AGGCTCCAAATATAGGGGCAGGGTC</w:t>
            </w:r>
          </w:p>
        </w:tc>
      </w:tr>
      <w:tr w:rsidR="00C42AD8" w:rsidRPr="008D32DF" w14:paraId="43A9B55A" w14:textId="77777777" w:rsidTr="00500C0C">
        <w:trPr>
          <w:trHeight w:val="300"/>
        </w:trPr>
        <w:tc>
          <w:tcPr>
            <w:tcW w:w="1091" w:type="dxa"/>
            <w:tcBorders>
              <w:top w:val="nil"/>
              <w:left w:val="nil"/>
              <w:bottom w:val="nil"/>
              <w:right w:val="nil"/>
            </w:tcBorders>
            <w:shd w:val="clear" w:color="auto" w:fill="auto"/>
            <w:noWrap/>
            <w:vAlign w:val="center"/>
          </w:tcPr>
          <w:p w14:paraId="0F8EB41B" w14:textId="483B5F5A" w:rsidR="00C42AD8" w:rsidRPr="00C42AD8" w:rsidRDefault="00C42AD8" w:rsidP="00C42AD8">
            <w:pPr>
              <w:spacing w:after="0" w:line="360" w:lineRule="auto"/>
              <w:rPr>
                <w:rFonts w:ascii="Times New Roman" w:eastAsia="Times New Roman" w:hAnsi="Times New Roman" w:cs="Times New Roman"/>
                <w:i/>
                <w:iCs/>
                <w:color w:val="000000"/>
                <w:highlight w:val="yellow"/>
                <w:lang w:eastAsia="en-GB"/>
              </w:rPr>
            </w:pPr>
            <w:proofErr w:type="spellStart"/>
            <w:r w:rsidRPr="00C42AD8">
              <w:rPr>
                <w:rFonts w:ascii="Times New Roman" w:hAnsi="Times New Roman" w:cs="Times New Roman"/>
                <w:i/>
                <w:iCs/>
                <w:color w:val="000000"/>
              </w:rPr>
              <w:t>Tnf</w:t>
            </w:r>
            <w:proofErr w:type="spellEnd"/>
          </w:p>
        </w:tc>
        <w:tc>
          <w:tcPr>
            <w:tcW w:w="4012" w:type="dxa"/>
            <w:tcBorders>
              <w:top w:val="nil"/>
              <w:left w:val="nil"/>
              <w:bottom w:val="nil"/>
              <w:right w:val="nil"/>
            </w:tcBorders>
            <w:shd w:val="clear" w:color="auto" w:fill="auto"/>
            <w:noWrap/>
            <w:vAlign w:val="center"/>
          </w:tcPr>
          <w:p w14:paraId="70A0303F" w14:textId="4BDD8FEC"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rPr>
              <w:t>AGGGATGAGAAGTTCCCAAATG</w:t>
            </w:r>
          </w:p>
        </w:tc>
        <w:tc>
          <w:tcPr>
            <w:tcW w:w="4031" w:type="dxa"/>
            <w:tcBorders>
              <w:top w:val="nil"/>
              <w:left w:val="nil"/>
              <w:bottom w:val="nil"/>
              <w:right w:val="nil"/>
            </w:tcBorders>
            <w:shd w:val="clear" w:color="auto" w:fill="auto"/>
            <w:noWrap/>
            <w:vAlign w:val="center"/>
          </w:tcPr>
          <w:p w14:paraId="4C67C2D1" w14:textId="76427320" w:rsidR="00C42AD8" w:rsidRPr="00C42AD8" w:rsidRDefault="00C42AD8" w:rsidP="00C42AD8">
            <w:pPr>
              <w:spacing w:after="0" w:line="360" w:lineRule="auto"/>
              <w:rPr>
                <w:rFonts w:ascii="Times New Roman" w:eastAsia="Times New Roman" w:hAnsi="Times New Roman" w:cs="Times New Roman"/>
                <w:highlight w:val="yellow"/>
                <w:lang w:eastAsia="en-GB"/>
              </w:rPr>
            </w:pPr>
            <w:r w:rsidRPr="00C42AD8">
              <w:rPr>
                <w:rFonts w:ascii="Times New Roman" w:hAnsi="Times New Roman" w:cs="Times New Roman"/>
                <w:color w:val="000000"/>
              </w:rPr>
              <w:t>CACTTGGTGGTTTGCTACGAC</w:t>
            </w:r>
          </w:p>
        </w:tc>
      </w:tr>
    </w:tbl>
    <w:p w14:paraId="1F4EF993" w14:textId="77777777" w:rsidR="00193BED" w:rsidRDefault="00193BED" w:rsidP="008D32DF">
      <w:pPr>
        <w:spacing w:line="480" w:lineRule="auto"/>
        <w:jc w:val="both"/>
        <w:rPr>
          <w:rFonts w:ascii="Times New Roman" w:hAnsi="Times New Roman" w:cs="Times New Roman"/>
          <w:sz w:val="24"/>
          <w:szCs w:val="24"/>
        </w:rPr>
      </w:pPr>
    </w:p>
    <w:p w14:paraId="0AE91881" w14:textId="24BAD3DA" w:rsidR="00193BED" w:rsidRDefault="00193BED" w:rsidP="008D32DF">
      <w:pPr>
        <w:spacing w:line="480" w:lineRule="auto"/>
        <w:jc w:val="both"/>
        <w:rPr>
          <w:rFonts w:ascii="Times New Roman" w:hAnsi="Times New Roman" w:cs="Times New Roman"/>
          <w:b/>
          <w:sz w:val="24"/>
          <w:szCs w:val="24"/>
        </w:rPr>
      </w:pPr>
      <w:r w:rsidRPr="00193BED">
        <w:rPr>
          <w:rFonts w:ascii="Times New Roman" w:hAnsi="Times New Roman" w:cs="Times New Roman"/>
          <w:b/>
          <w:sz w:val="24"/>
          <w:szCs w:val="24"/>
          <w:highlight w:val="yellow"/>
        </w:rPr>
        <w:lastRenderedPageBreak/>
        <w:t>Supplementary Material</w:t>
      </w:r>
    </w:p>
    <w:p w14:paraId="34712B6C" w14:textId="19D34385" w:rsidR="00193BED" w:rsidRDefault="00193BED" w:rsidP="008D32DF">
      <w:pPr>
        <w:spacing w:line="480" w:lineRule="auto"/>
        <w:jc w:val="both"/>
        <w:rPr>
          <w:rFonts w:ascii="Times New Roman" w:hAnsi="Times New Roman" w:cs="Times New Roman"/>
          <w:b/>
          <w:sz w:val="24"/>
          <w:szCs w:val="24"/>
        </w:rPr>
      </w:pPr>
      <w:r w:rsidRPr="009A2BB6">
        <w:rPr>
          <w:rFonts w:ascii="Times New Roman" w:hAnsi="Times New Roman" w:cs="Times New Roman"/>
          <w:b/>
          <w:sz w:val="24"/>
          <w:szCs w:val="24"/>
          <w:highlight w:val="yellow"/>
        </w:rPr>
        <w:t>Supplementary methods</w:t>
      </w:r>
    </w:p>
    <w:p w14:paraId="534E97EE" w14:textId="77777777" w:rsidR="0020754D" w:rsidRPr="00ED27CA" w:rsidRDefault="0020754D" w:rsidP="0020754D">
      <w:pPr>
        <w:spacing w:line="480" w:lineRule="auto"/>
        <w:jc w:val="both"/>
        <w:rPr>
          <w:rFonts w:ascii="Times New Roman" w:hAnsi="Times New Roman" w:cs="Times New Roman"/>
          <w:i/>
          <w:sz w:val="24"/>
          <w:szCs w:val="24"/>
          <w:highlight w:val="yellow"/>
        </w:rPr>
      </w:pPr>
      <w:r w:rsidRPr="00ED27CA">
        <w:rPr>
          <w:rFonts w:ascii="Times New Roman" w:hAnsi="Times New Roman" w:cs="Times New Roman"/>
          <w:i/>
          <w:sz w:val="24"/>
          <w:szCs w:val="24"/>
          <w:highlight w:val="yellow"/>
        </w:rPr>
        <w:t xml:space="preserve">Enzyme linked </w:t>
      </w:r>
      <w:proofErr w:type="spellStart"/>
      <w:r w:rsidRPr="00ED27CA">
        <w:rPr>
          <w:rFonts w:ascii="Times New Roman" w:hAnsi="Times New Roman" w:cs="Times New Roman"/>
          <w:i/>
          <w:sz w:val="24"/>
          <w:szCs w:val="24"/>
          <w:highlight w:val="yellow"/>
        </w:rPr>
        <w:t>immunosorbent</w:t>
      </w:r>
      <w:proofErr w:type="spellEnd"/>
      <w:r w:rsidRPr="00ED27CA">
        <w:rPr>
          <w:rFonts w:ascii="Times New Roman" w:hAnsi="Times New Roman" w:cs="Times New Roman"/>
          <w:i/>
          <w:sz w:val="24"/>
          <w:szCs w:val="24"/>
          <w:highlight w:val="yellow"/>
        </w:rPr>
        <w:t xml:space="preserve"> assay (ELISA)</w:t>
      </w:r>
    </w:p>
    <w:p w14:paraId="09275C9B" w14:textId="77777777" w:rsidR="0020754D" w:rsidRDefault="0020754D" w:rsidP="0020754D">
      <w:pPr>
        <w:spacing w:line="480" w:lineRule="auto"/>
        <w:jc w:val="both"/>
        <w:rPr>
          <w:rFonts w:ascii="Times New Roman" w:hAnsi="Times New Roman" w:cs="Times New Roman"/>
          <w:sz w:val="24"/>
          <w:szCs w:val="24"/>
        </w:rPr>
      </w:pPr>
      <w:r w:rsidRPr="00ED27CA">
        <w:rPr>
          <w:rFonts w:ascii="Times New Roman" w:hAnsi="Times New Roman" w:cs="Times New Roman"/>
          <w:sz w:val="24"/>
          <w:szCs w:val="24"/>
          <w:highlight w:val="yellow"/>
        </w:rPr>
        <w:t>Protein expression in human cortex lysates (prepared as described above) was measured using ELISA kits for TNF</w:t>
      </w:r>
      <w:r w:rsidRPr="00ED27CA">
        <w:rPr>
          <w:rFonts w:ascii="Palatino Linotype" w:hAnsi="Palatino Linotype" w:cs="Times New Roman"/>
          <w:sz w:val="24"/>
          <w:szCs w:val="24"/>
          <w:highlight w:val="yellow"/>
        </w:rPr>
        <w:t>α</w:t>
      </w:r>
      <w:r w:rsidRPr="00ED27CA">
        <w:rPr>
          <w:rFonts w:ascii="Times New Roman" w:hAnsi="Times New Roman" w:cs="Times New Roman"/>
          <w:sz w:val="24"/>
          <w:szCs w:val="24"/>
          <w:highlight w:val="yellow"/>
        </w:rPr>
        <w:t xml:space="preserve"> (</w:t>
      </w:r>
      <w:proofErr w:type="spellStart"/>
      <w:r w:rsidRPr="00ED27CA">
        <w:rPr>
          <w:rFonts w:ascii="Times New Roman" w:hAnsi="Times New Roman" w:cs="Times New Roman"/>
          <w:sz w:val="24"/>
          <w:szCs w:val="24"/>
          <w:highlight w:val="yellow"/>
        </w:rPr>
        <w:t>Peprotech</w:t>
      </w:r>
      <w:proofErr w:type="spellEnd"/>
      <w:r w:rsidRPr="00ED27CA">
        <w:rPr>
          <w:rFonts w:ascii="Times New Roman" w:hAnsi="Times New Roman" w:cs="Times New Roman"/>
          <w:sz w:val="24"/>
          <w:szCs w:val="24"/>
          <w:highlight w:val="yellow"/>
        </w:rPr>
        <w:t>) and A</w:t>
      </w:r>
      <w:r w:rsidRPr="00ED27CA">
        <w:rPr>
          <w:rFonts w:ascii="Calibri" w:hAnsi="Calibri" w:cs="Times New Roman"/>
          <w:sz w:val="24"/>
          <w:szCs w:val="24"/>
          <w:highlight w:val="yellow"/>
        </w:rPr>
        <w:t>β</w:t>
      </w:r>
      <w:r w:rsidRPr="00ED27CA">
        <w:rPr>
          <w:rFonts w:ascii="Times New Roman" w:hAnsi="Times New Roman" w:cs="Times New Roman"/>
          <w:sz w:val="24"/>
          <w:szCs w:val="24"/>
          <w:highlight w:val="yellow"/>
          <w:vertAlign w:val="subscript"/>
        </w:rPr>
        <w:t>40</w:t>
      </w:r>
      <w:r w:rsidRPr="00ED27CA">
        <w:rPr>
          <w:rFonts w:ascii="Times New Roman" w:hAnsi="Times New Roman" w:cs="Times New Roman"/>
          <w:sz w:val="24"/>
          <w:szCs w:val="24"/>
          <w:highlight w:val="yellow"/>
        </w:rPr>
        <w:t xml:space="preserve"> (Millipore) according to the manufacturer’s instructions.</w:t>
      </w:r>
    </w:p>
    <w:p w14:paraId="0E1B24A9" w14:textId="5F28C8EF" w:rsidR="0020754D" w:rsidRPr="0020754D" w:rsidRDefault="0020754D" w:rsidP="0020754D">
      <w:pPr>
        <w:spacing w:line="480" w:lineRule="auto"/>
        <w:jc w:val="both"/>
        <w:rPr>
          <w:rFonts w:ascii="Times New Roman" w:hAnsi="Times New Roman" w:cs="Times New Roman"/>
          <w:i/>
          <w:sz w:val="24"/>
          <w:szCs w:val="24"/>
        </w:rPr>
      </w:pPr>
      <w:r w:rsidRPr="00594E70">
        <w:rPr>
          <w:rFonts w:ascii="Times New Roman" w:hAnsi="Times New Roman" w:cs="Times New Roman"/>
          <w:i/>
          <w:sz w:val="24"/>
          <w:szCs w:val="24"/>
          <w:highlight w:val="yellow"/>
        </w:rPr>
        <w:t>Fluorescence activated cell sorting</w:t>
      </w:r>
    </w:p>
    <w:p w14:paraId="0C8471F2" w14:textId="6B88DDDF" w:rsidR="0020754D" w:rsidRPr="00026236" w:rsidRDefault="0020754D" w:rsidP="0020754D">
      <w:pPr>
        <w:spacing w:line="480" w:lineRule="auto"/>
        <w:jc w:val="both"/>
        <w:rPr>
          <w:rFonts w:ascii="Times New Roman" w:hAnsi="Times New Roman" w:cs="Times New Roman"/>
          <w:sz w:val="24"/>
          <w:szCs w:val="24"/>
        </w:rPr>
      </w:pPr>
      <w:r w:rsidRPr="00026236">
        <w:rPr>
          <w:rFonts w:ascii="Times New Roman" w:hAnsi="Times New Roman" w:cs="Times New Roman"/>
          <w:sz w:val="24"/>
          <w:szCs w:val="24"/>
          <w:highlight w:val="yellow"/>
        </w:rPr>
        <w:t xml:space="preserve">The expression of </w:t>
      </w:r>
      <w:r w:rsidR="0070481B">
        <w:rPr>
          <w:rFonts w:ascii="Times New Roman" w:hAnsi="Times New Roman" w:cs="Times New Roman"/>
          <w:sz w:val="24"/>
          <w:szCs w:val="24"/>
          <w:highlight w:val="yellow"/>
        </w:rPr>
        <w:t>FPRL1/</w:t>
      </w:r>
      <w:r w:rsidRPr="00026236">
        <w:rPr>
          <w:rFonts w:ascii="Times New Roman" w:hAnsi="Times New Roman" w:cs="Times New Roman"/>
          <w:sz w:val="24"/>
          <w:szCs w:val="24"/>
          <w:highlight w:val="yellow"/>
        </w:rPr>
        <w:t xml:space="preserve">FPR2 on BV2, N2asw, and SK-N-SH was determined by performing a flow cytometer analysis. Briefly, cells were washed with cold </w:t>
      </w:r>
      <w:r>
        <w:rPr>
          <w:rFonts w:ascii="Times New Roman" w:hAnsi="Times New Roman" w:cs="Times New Roman"/>
          <w:sz w:val="24"/>
          <w:szCs w:val="24"/>
          <w:highlight w:val="yellow"/>
        </w:rPr>
        <w:t>PBS</w:t>
      </w:r>
      <w:r w:rsidRPr="00026236">
        <w:rPr>
          <w:rFonts w:ascii="Times New Roman" w:hAnsi="Times New Roman" w:cs="Times New Roman"/>
          <w:sz w:val="24"/>
          <w:szCs w:val="24"/>
          <w:highlight w:val="yellow"/>
        </w:rPr>
        <w:t xml:space="preserve"> and fixed with 2% </w:t>
      </w:r>
      <w:r>
        <w:rPr>
          <w:rFonts w:ascii="Times New Roman" w:hAnsi="Times New Roman" w:cs="Times New Roman"/>
          <w:sz w:val="24"/>
          <w:szCs w:val="24"/>
          <w:highlight w:val="yellow"/>
        </w:rPr>
        <w:t>PFA</w:t>
      </w:r>
      <w:r w:rsidRPr="00026236">
        <w:rPr>
          <w:rFonts w:ascii="Times New Roman" w:hAnsi="Times New Roman" w:cs="Times New Roman"/>
          <w:sz w:val="24"/>
          <w:szCs w:val="24"/>
          <w:highlight w:val="yellow"/>
        </w:rPr>
        <w:t xml:space="preserve"> for 10 minutes. After this, cells were incubated (30 minutes at room temperature) with PBS containing 0.2% </w:t>
      </w:r>
      <w:r>
        <w:rPr>
          <w:rFonts w:ascii="Times New Roman" w:hAnsi="Times New Roman" w:cs="Times New Roman"/>
          <w:sz w:val="24"/>
          <w:szCs w:val="24"/>
          <w:highlight w:val="yellow"/>
        </w:rPr>
        <w:t>BSA</w:t>
      </w:r>
      <w:r w:rsidRPr="00026236">
        <w:rPr>
          <w:rFonts w:ascii="Times New Roman" w:hAnsi="Times New Roman" w:cs="Times New Roman"/>
          <w:sz w:val="24"/>
          <w:szCs w:val="24"/>
          <w:highlight w:val="yellow"/>
        </w:rPr>
        <w:t xml:space="preserve"> and rabbit a</w:t>
      </w:r>
      <w:r>
        <w:rPr>
          <w:rFonts w:ascii="Times New Roman" w:hAnsi="Times New Roman" w:cs="Times New Roman"/>
          <w:sz w:val="24"/>
          <w:szCs w:val="24"/>
          <w:highlight w:val="yellow"/>
        </w:rPr>
        <w:t>nti-</w:t>
      </w:r>
      <w:r w:rsidR="0070481B">
        <w:rPr>
          <w:rFonts w:ascii="Times New Roman" w:hAnsi="Times New Roman" w:cs="Times New Roman"/>
          <w:sz w:val="24"/>
          <w:szCs w:val="24"/>
          <w:highlight w:val="yellow"/>
        </w:rPr>
        <w:t>FPRL1/</w:t>
      </w:r>
      <w:r>
        <w:rPr>
          <w:rFonts w:ascii="Times New Roman" w:hAnsi="Times New Roman" w:cs="Times New Roman"/>
          <w:sz w:val="24"/>
          <w:szCs w:val="24"/>
          <w:highlight w:val="yellow"/>
        </w:rPr>
        <w:t xml:space="preserve">FPR2 </w:t>
      </w:r>
      <w:r w:rsidRPr="00026236">
        <w:rPr>
          <w:rFonts w:ascii="Times New Roman" w:hAnsi="Times New Roman" w:cs="Times New Roman"/>
          <w:sz w:val="24"/>
          <w:szCs w:val="24"/>
          <w:highlight w:val="yellow"/>
        </w:rPr>
        <w:t xml:space="preserve">antibody. Then, cells were washed and incubated (30 minutes at room temperature) with PBS containing 0.2% BSA and goat anti-rabbit </w:t>
      </w:r>
      <w:proofErr w:type="spellStart"/>
      <w:r w:rsidRPr="00026236">
        <w:rPr>
          <w:rFonts w:ascii="Times New Roman" w:hAnsi="Times New Roman" w:cs="Times New Roman"/>
          <w:sz w:val="24"/>
          <w:szCs w:val="24"/>
          <w:highlight w:val="yellow"/>
        </w:rPr>
        <w:t>IgG</w:t>
      </w:r>
      <w:proofErr w:type="spellEnd"/>
      <w:r w:rsidRPr="00026236">
        <w:rPr>
          <w:rFonts w:ascii="Times New Roman" w:hAnsi="Times New Roman" w:cs="Times New Roman"/>
          <w:sz w:val="24"/>
          <w:szCs w:val="24"/>
          <w:highlight w:val="yellow"/>
        </w:rPr>
        <w:t xml:space="preserve"> FITC conjugated (</w:t>
      </w:r>
      <w:proofErr w:type="spellStart"/>
      <w:r w:rsidRPr="00026236">
        <w:rPr>
          <w:rFonts w:ascii="Times New Roman" w:hAnsi="Times New Roman" w:cs="Times New Roman"/>
          <w:sz w:val="24"/>
          <w:szCs w:val="24"/>
          <w:highlight w:val="yellow"/>
        </w:rPr>
        <w:t>AbD</w:t>
      </w:r>
      <w:proofErr w:type="spellEnd"/>
      <w:r w:rsidRPr="00026236">
        <w:rPr>
          <w:rFonts w:ascii="Times New Roman" w:hAnsi="Times New Roman" w:cs="Times New Roman"/>
          <w:sz w:val="24"/>
          <w:szCs w:val="24"/>
          <w:highlight w:val="yellow"/>
        </w:rPr>
        <w:t xml:space="preserve"> </w:t>
      </w:r>
      <w:proofErr w:type="spellStart"/>
      <w:r w:rsidRPr="00026236">
        <w:rPr>
          <w:rFonts w:ascii="Times New Roman" w:hAnsi="Times New Roman" w:cs="Times New Roman"/>
          <w:sz w:val="24"/>
          <w:szCs w:val="24"/>
          <w:highlight w:val="yellow"/>
        </w:rPr>
        <w:t>Serotec</w:t>
      </w:r>
      <w:proofErr w:type="spellEnd"/>
      <w:r w:rsidRPr="00026236">
        <w:rPr>
          <w:rFonts w:ascii="Times New Roman" w:hAnsi="Times New Roman" w:cs="Times New Roman"/>
          <w:sz w:val="24"/>
          <w:szCs w:val="24"/>
          <w:highlight w:val="yellow"/>
        </w:rPr>
        <w:t xml:space="preserve">) antibody. Cells were washed, centrifuged and then collected for analysis by </w:t>
      </w:r>
      <w:r w:rsidR="00F65C41">
        <w:rPr>
          <w:rFonts w:ascii="Times New Roman" w:hAnsi="Times New Roman" w:cs="Times New Roman"/>
          <w:sz w:val="24"/>
          <w:szCs w:val="24"/>
          <w:highlight w:val="yellow"/>
        </w:rPr>
        <w:t>FACS</w:t>
      </w:r>
      <w:r w:rsidRPr="00026236">
        <w:rPr>
          <w:rFonts w:ascii="Times New Roman" w:hAnsi="Times New Roman" w:cs="Times New Roman"/>
          <w:sz w:val="24"/>
          <w:szCs w:val="24"/>
          <w:highlight w:val="yellow"/>
        </w:rPr>
        <w:t xml:space="preserve"> using LSR1 </w:t>
      </w:r>
      <w:proofErr w:type="spellStart"/>
      <w:r w:rsidRPr="00026236">
        <w:rPr>
          <w:rFonts w:ascii="Times New Roman" w:hAnsi="Times New Roman" w:cs="Times New Roman"/>
          <w:sz w:val="24"/>
          <w:szCs w:val="24"/>
          <w:highlight w:val="yellow"/>
        </w:rPr>
        <w:t>Fortessa</w:t>
      </w:r>
      <w:proofErr w:type="spellEnd"/>
      <w:r w:rsidRPr="00026236">
        <w:rPr>
          <w:rFonts w:ascii="Times New Roman" w:hAnsi="Times New Roman" w:cs="Times New Roman"/>
          <w:sz w:val="24"/>
          <w:szCs w:val="24"/>
          <w:highlight w:val="yellow"/>
        </w:rPr>
        <w:t xml:space="preserve"> equipped with four lasers: 488 nm blue </w:t>
      </w:r>
      <w:proofErr w:type="gramStart"/>
      <w:r w:rsidRPr="00026236">
        <w:rPr>
          <w:rFonts w:ascii="Times New Roman" w:hAnsi="Times New Roman" w:cs="Times New Roman"/>
          <w:sz w:val="24"/>
          <w:szCs w:val="24"/>
          <w:highlight w:val="yellow"/>
        </w:rPr>
        <w:t>laser</w:t>
      </w:r>
      <w:proofErr w:type="gramEnd"/>
      <w:r w:rsidRPr="00026236">
        <w:rPr>
          <w:rFonts w:ascii="Times New Roman" w:hAnsi="Times New Roman" w:cs="Times New Roman"/>
          <w:sz w:val="24"/>
          <w:szCs w:val="24"/>
          <w:highlight w:val="yellow"/>
        </w:rPr>
        <w:t xml:space="preserve">, 561 nm yellow green laser, 641 nm red laser, 405 nm violet laser. Data were measured from the FL1 channel (Mean Intensity of Fluorescence in log scale) with at least 10,000 events counted and analysed using </w:t>
      </w:r>
      <w:proofErr w:type="spellStart"/>
      <w:r w:rsidRPr="00026236">
        <w:rPr>
          <w:rFonts w:ascii="Times New Roman" w:hAnsi="Times New Roman" w:cs="Times New Roman"/>
          <w:sz w:val="24"/>
          <w:szCs w:val="24"/>
          <w:highlight w:val="yellow"/>
        </w:rPr>
        <w:t>FlowJo</w:t>
      </w:r>
      <w:proofErr w:type="spellEnd"/>
      <w:r w:rsidRPr="00026236">
        <w:rPr>
          <w:rFonts w:ascii="Times New Roman" w:hAnsi="Times New Roman" w:cs="Times New Roman"/>
          <w:sz w:val="24"/>
          <w:szCs w:val="24"/>
          <w:highlight w:val="yellow"/>
        </w:rPr>
        <w:t xml:space="preserve"> software.</w:t>
      </w:r>
    </w:p>
    <w:p w14:paraId="39C1F309" w14:textId="5CDE2C34" w:rsidR="00193BED" w:rsidRPr="00193BED" w:rsidRDefault="00E72EE5" w:rsidP="008D32DF">
      <w:pPr>
        <w:spacing w:line="480" w:lineRule="auto"/>
        <w:jc w:val="both"/>
        <w:rPr>
          <w:rFonts w:ascii="Times New Roman" w:hAnsi="Times New Roman" w:cs="Times New Roman"/>
          <w:b/>
          <w:sz w:val="24"/>
          <w:szCs w:val="24"/>
        </w:rPr>
      </w:pPr>
      <w:r w:rsidRPr="00E72EE5">
        <w:rPr>
          <w:rFonts w:ascii="Times New Roman" w:hAnsi="Times New Roman" w:cs="Times New Roman"/>
          <w:b/>
          <w:sz w:val="24"/>
          <w:szCs w:val="24"/>
          <w:highlight w:val="yellow"/>
        </w:rPr>
        <w:t>Supplementary figures</w:t>
      </w:r>
    </w:p>
    <w:p w14:paraId="332F19B3" w14:textId="6BA4169E" w:rsidR="00E11161" w:rsidRPr="00E11161" w:rsidRDefault="00193BED" w:rsidP="008D32DF">
      <w:pPr>
        <w:spacing w:line="480" w:lineRule="auto"/>
        <w:jc w:val="both"/>
        <w:rPr>
          <w:rFonts w:ascii="Times New Roman" w:hAnsi="Times New Roman" w:cs="Times New Roman"/>
          <w:b/>
          <w:sz w:val="24"/>
          <w:szCs w:val="24"/>
          <w:highlight w:val="yellow"/>
          <w:lang w:val="en-US"/>
        </w:rPr>
      </w:pPr>
      <w:r>
        <w:rPr>
          <w:rFonts w:ascii="Times New Roman" w:hAnsi="Times New Roman" w:cs="Times New Roman"/>
          <w:b/>
          <w:sz w:val="24"/>
          <w:szCs w:val="24"/>
          <w:highlight w:val="yellow"/>
          <w:lang w:val="en-US"/>
        </w:rPr>
        <w:t>Figure S1</w:t>
      </w:r>
    </w:p>
    <w:p w14:paraId="5CAA334B" w14:textId="79A0AB77" w:rsidR="00E11161" w:rsidRDefault="005253D1" w:rsidP="008D32DF">
      <w:pPr>
        <w:spacing w:line="480" w:lineRule="auto"/>
        <w:jc w:val="both"/>
        <w:rPr>
          <w:rFonts w:ascii="Times New Roman" w:hAnsi="Times New Roman" w:cs="Times New Roman"/>
          <w:sz w:val="24"/>
          <w:szCs w:val="24"/>
          <w:lang w:val="en-US"/>
        </w:rPr>
      </w:pPr>
      <w:proofErr w:type="gramStart"/>
      <w:r w:rsidRPr="005253D1">
        <w:rPr>
          <w:rFonts w:ascii="Times New Roman" w:hAnsi="Times New Roman" w:cs="Times New Roman"/>
          <w:sz w:val="24"/>
          <w:szCs w:val="24"/>
          <w:highlight w:val="yellow"/>
          <w:lang w:val="en-US"/>
        </w:rPr>
        <w:t>Expression of FPRL1/FPR2</w:t>
      </w:r>
      <w:r w:rsidR="00E11161" w:rsidRPr="005253D1">
        <w:rPr>
          <w:rFonts w:ascii="Times New Roman" w:hAnsi="Times New Roman" w:cs="Times New Roman"/>
          <w:sz w:val="24"/>
          <w:szCs w:val="24"/>
          <w:highlight w:val="yellow"/>
          <w:lang w:val="en-US"/>
        </w:rPr>
        <w:t xml:space="preserve"> in human and mouse samples and in </w:t>
      </w:r>
      <w:r w:rsidRPr="005253D1">
        <w:rPr>
          <w:rFonts w:ascii="Times New Roman" w:hAnsi="Times New Roman" w:cs="Times New Roman"/>
          <w:sz w:val="24"/>
          <w:szCs w:val="24"/>
          <w:highlight w:val="yellow"/>
          <w:lang w:val="en-US"/>
        </w:rPr>
        <w:t xml:space="preserve">N2asw, SK-N-SH, and BV2 </w:t>
      </w:r>
      <w:r w:rsidR="00E11161" w:rsidRPr="005253D1">
        <w:rPr>
          <w:rFonts w:ascii="Times New Roman" w:hAnsi="Times New Roman" w:cs="Times New Roman"/>
          <w:sz w:val="24"/>
          <w:szCs w:val="24"/>
          <w:highlight w:val="yellow"/>
          <w:lang w:val="en-US"/>
        </w:rPr>
        <w:t>cell lines.</w:t>
      </w:r>
      <w:proofErr w:type="gramEnd"/>
      <w:r w:rsidR="00E11161" w:rsidRPr="005253D1">
        <w:rPr>
          <w:rFonts w:ascii="Times New Roman" w:hAnsi="Times New Roman" w:cs="Times New Roman"/>
          <w:sz w:val="24"/>
          <w:szCs w:val="24"/>
          <w:highlight w:val="yellow"/>
          <w:lang w:val="en-US"/>
        </w:rPr>
        <w:t xml:space="preserve"> A. Representative Western blots and quantification of </w:t>
      </w:r>
      <w:r w:rsidR="004551E3">
        <w:rPr>
          <w:rFonts w:ascii="Times New Roman" w:hAnsi="Times New Roman" w:cs="Times New Roman"/>
          <w:sz w:val="24"/>
          <w:szCs w:val="24"/>
          <w:highlight w:val="yellow"/>
          <w:lang w:val="en-US"/>
        </w:rPr>
        <w:t>FPRL1/</w:t>
      </w:r>
      <w:r w:rsidR="00E11161" w:rsidRPr="005253D1">
        <w:rPr>
          <w:rFonts w:ascii="Times New Roman" w:hAnsi="Times New Roman" w:cs="Times New Roman"/>
          <w:sz w:val="24"/>
          <w:szCs w:val="24"/>
          <w:highlight w:val="yellow"/>
          <w:lang w:val="en-US"/>
        </w:rPr>
        <w:t xml:space="preserve">FPR2 protein expression in </w:t>
      </w:r>
      <w:r w:rsidRPr="005253D1">
        <w:rPr>
          <w:rFonts w:ascii="Times New Roman" w:hAnsi="Times New Roman" w:cs="Times New Roman"/>
          <w:sz w:val="24"/>
          <w:szCs w:val="24"/>
          <w:highlight w:val="yellow"/>
          <w:lang w:val="en-US"/>
        </w:rPr>
        <w:t xml:space="preserve">the frontal cortex of neurologically healthy controls and sporadic Alzheimer’s patients and </w:t>
      </w:r>
      <w:proofErr w:type="spellStart"/>
      <w:r w:rsidRPr="005253D1">
        <w:rPr>
          <w:rFonts w:ascii="Times New Roman" w:hAnsi="Times New Roman" w:cs="Times New Roman"/>
          <w:sz w:val="24"/>
          <w:szCs w:val="24"/>
          <w:highlight w:val="yellow"/>
          <w:lang w:val="en-US"/>
        </w:rPr>
        <w:t>normalised</w:t>
      </w:r>
      <w:proofErr w:type="spellEnd"/>
      <w:r w:rsidRPr="005253D1">
        <w:rPr>
          <w:rFonts w:ascii="Times New Roman" w:hAnsi="Times New Roman" w:cs="Times New Roman"/>
          <w:sz w:val="24"/>
          <w:szCs w:val="24"/>
          <w:highlight w:val="yellow"/>
          <w:lang w:val="en-US"/>
        </w:rPr>
        <w:t xml:space="preserve"> to β-actin (n=5 controls, 3 males, 2 females, range 81-97 years, mean </w:t>
      </w:r>
      <w:r w:rsidRPr="005253D1">
        <w:rPr>
          <w:rFonts w:ascii="Times New Roman" w:hAnsi="Times New Roman" w:cs="Times New Roman"/>
          <w:sz w:val="24"/>
          <w:szCs w:val="24"/>
          <w:highlight w:val="yellow"/>
          <w:lang w:val="en-US"/>
        </w:rPr>
        <w:lastRenderedPageBreak/>
        <w:t>age 86.8 ± 3 years, n=7 AD cases, 3 males, 4 females, range 83-98 years, mean age 91.3  ± 2 years). B. Representative blots and quantification of FPRL1</w:t>
      </w:r>
      <w:r w:rsidR="004551E3">
        <w:rPr>
          <w:rFonts w:ascii="Times New Roman" w:hAnsi="Times New Roman" w:cs="Times New Roman"/>
          <w:sz w:val="24"/>
          <w:szCs w:val="24"/>
          <w:highlight w:val="yellow"/>
          <w:lang w:val="en-US"/>
        </w:rPr>
        <w:t>/FPR2</w:t>
      </w:r>
      <w:r w:rsidRPr="005253D1">
        <w:rPr>
          <w:rFonts w:ascii="Times New Roman" w:hAnsi="Times New Roman" w:cs="Times New Roman"/>
          <w:sz w:val="24"/>
          <w:szCs w:val="24"/>
          <w:highlight w:val="yellow"/>
          <w:lang w:val="en-US"/>
        </w:rPr>
        <w:t xml:space="preserve"> expression in the cortex of 5XFAD mice and wild-type littermates and </w:t>
      </w:r>
      <w:proofErr w:type="spellStart"/>
      <w:r w:rsidRPr="005253D1">
        <w:rPr>
          <w:rFonts w:ascii="Times New Roman" w:hAnsi="Times New Roman" w:cs="Times New Roman"/>
          <w:sz w:val="24"/>
          <w:szCs w:val="24"/>
          <w:highlight w:val="yellow"/>
          <w:lang w:val="en-US"/>
        </w:rPr>
        <w:t>normalised</w:t>
      </w:r>
      <w:proofErr w:type="spellEnd"/>
      <w:r w:rsidRPr="005253D1">
        <w:rPr>
          <w:rFonts w:ascii="Times New Roman" w:hAnsi="Times New Roman" w:cs="Times New Roman"/>
          <w:sz w:val="24"/>
          <w:szCs w:val="24"/>
          <w:highlight w:val="yellow"/>
          <w:lang w:val="en-US"/>
        </w:rPr>
        <w:t xml:space="preserve"> to β-actin (n=6/group, males aged 12 weeks and 26 weeks). </w:t>
      </w:r>
      <w:proofErr w:type="gramStart"/>
      <w:r w:rsidRPr="005253D1">
        <w:rPr>
          <w:rFonts w:ascii="Times New Roman" w:hAnsi="Times New Roman" w:cs="Times New Roman"/>
          <w:sz w:val="24"/>
          <w:szCs w:val="24"/>
          <w:highlight w:val="yellow"/>
          <w:lang w:val="en-US"/>
        </w:rPr>
        <w:t>C-E.</w:t>
      </w:r>
      <w:proofErr w:type="gramEnd"/>
      <w:r w:rsidRPr="005253D1">
        <w:rPr>
          <w:rFonts w:ascii="Times New Roman" w:hAnsi="Times New Roman" w:cs="Times New Roman"/>
          <w:sz w:val="24"/>
          <w:szCs w:val="24"/>
          <w:highlight w:val="yellow"/>
          <w:lang w:val="en-US"/>
        </w:rPr>
        <w:t xml:space="preserve"> Histograms showing mean intensity fluorescence (FL1) of </w:t>
      </w:r>
      <w:r>
        <w:rPr>
          <w:rFonts w:ascii="Times New Roman" w:hAnsi="Times New Roman" w:cs="Times New Roman"/>
          <w:sz w:val="24"/>
          <w:szCs w:val="24"/>
          <w:highlight w:val="yellow"/>
          <w:lang w:val="en-US"/>
        </w:rPr>
        <w:t>FPRL1/</w:t>
      </w:r>
      <w:r w:rsidRPr="005253D1">
        <w:rPr>
          <w:rFonts w:ascii="Times New Roman" w:hAnsi="Times New Roman" w:cs="Times New Roman"/>
          <w:sz w:val="24"/>
          <w:szCs w:val="24"/>
          <w:highlight w:val="yellow"/>
          <w:lang w:val="en-US"/>
        </w:rPr>
        <w:t xml:space="preserve">FPR2 expression (red line) on (C) N2asw, (D) SK-N-SH, and (E) BV2 cells </w:t>
      </w:r>
      <w:proofErr w:type="spellStart"/>
      <w:r w:rsidRPr="005253D1">
        <w:rPr>
          <w:rFonts w:ascii="Times New Roman" w:hAnsi="Times New Roman" w:cs="Times New Roman"/>
          <w:sz w:val="24"/>
          <w:szCs w:val="24"/>
          <w:highlight w:val="yellow"/>
          <w:lang w:val="en-US"/>
        </w:rPr>
        <w:t>analysed</w:t>
      </w:r>
      <w:proofErr w:type="spellEnd"/>
      <w:r w:rsidRPr="005253D1">
        <w:rPr>
          <w:rFonts w:ascii="Times New Roman" w:hAnsi="Times New Roman" w:cs="Times New Roman"/>
          <w:sz w:val="24"/>
          <w:szCs w:val="24"/>
          <w:highlight w:val="yellow"/>
          <w:lang w:val="en-US"/>
        </w:rPr>
        <w:t xml:space="preserve"> by FACS.  Black lines shows FL1 of N2asw, SK-N-SH, and BV2 cells incubated with goat anti-rabbit FITC-conjugated </w:t>
      </w:r>
      <w:proofErr w:type="spellStart"/>
      <w:r w:rsidRPr="005253D1">
        <w:rPr>
          <w:rFonts w:ascii="Times New Roman" w:hAnsi="Times New Roman" w:cs="Times New Roman"/>
          <w:sz w:val="24"/>
          <w:szCs w:val="24"/>
          <w:highlight w:val="yellow"/>
          <w:lang w:val="en-US"/>
        </w:rPr>
        <w:t>IgG</w:t>
      </w:r>
      <w:proofErr w:type="spellEnd"/>
      <w:r w:rsidRPr="005C0147">
        <w:rPr>
          <w:rFonts w:ascii="Times New Roman" w:hAnsi="Times New Roman" w:cs="Times New Roman"/>
          <w:sz w:val="24"/>
          <w:szCs w:val="24"/>
          <w:highlight w:val="yellow"/>
          <w:lang w:val="en-US"/>
        </w:rPr>
        <w:t>.</w:t>
      </w:r>
      <w:r w:rsidR="005C0147" w:rsidRPr="005C0147">
        <w:rPr>
          <w:rFonts w:ascii="Times New Roman" w:hAnsi="Times New Roman" w:cs="Times New Roman"/>
          <w:sz w:val="24"/>
          <w:szCs w:val="24"/>
          <w:highlight w:val="yellow"/>
          <w:lang w:val="en-US"/>
        </w:rPr>
        <w:t xml:space="preserve"> Values shown in graphs represent the mean value ± SEM and are expressed as fold change in comparison to the normalized control.</w:t>
      </w:r>
    </w:p>
    <w:p w14:paraId="169DD7AE" w14:textId="77777777" w:rsidR="00193BED" w:rsidRPr="008D32DF" w:rsidRDefault="00193BED" w:rsidP="00193BED">
      <w:pPr>
        <w:spacing w:line="480" w:lineRule="auto"/>
        <w:jc w:val="both"/>
        <w:rPr>
          <w:rFonts w:ascii="Times New Roman" w:hAnsi="Times New Roman" w:cs="Times New Roman"/>
          <w:b/>
          <w:sz w:val="24"/>
          <w:szCs w:val="24"/>
        </w:rPr>
      </w:pPr>
      <w:r w:rsidRPr="008D32DF">
        <w:rPr>
          <w:rFonts w:ascii="Times New Roman" w:hAnsi="Times New Roman" w:cs="Times New Roman"/>
          <w:b/>
          <w:sz w:val="24"/>
          <w:szCs w:val="24"/>
        </w:rPr>
        <w:t>Figure S</w:t>
      </w:r>
      <w:r>
        <w:rPr>
          <w:rFonts w:ascii="Times New Roman" w:hAnsi="Times New Roman" w:cs="Times New Roman"/>
          <w:b/>
          <w:sz w:val="24"/>
          <w:szCs w:val="24"/>
        </w:rPr>
        <w:t>2</w:t>
      </w:r>
    </w:p>
    <w:p w14:paraId="4067E13D" w14:textId="77777777" w:rsidR="00193BED" w:rsidRPr="008D32DF" w:rsidRDefault="00193BED" w:rsidP="00193BED">
      <w:pPr>
        <w:spacing w:line="480" w:lineRule="auto"/>
        <w:jc w:val="both"/>
        <w:rPr>
          <w:rFonts w:ascii="Times New Roman" w:hAnsi="Times New Roman" w:cs="Times New Roman"/>
          <w:sz w:val="24"/>
          <w:szCs w:val="24"/>
        </w:rPr>
      </w:pPr>
      <w:proofErr w:type="gramStart"/>
      <w:r w:rsidRPr="008D32DF">
        <w:rPr>
          <w:rFonts w:ascii="Times New Roman" w:hAnsi="Times New Roman" w:cs="Times New Roman"/>
          <w:sz w:val="24"/>
          <w:szCs w:val="24"/>
        </w:rPr>
        <w:t xml:space="preserve">Efficiency of ANXA1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infection in BV2 cells.</w:t>
      </w:r>
      <w:proofErr w:type="gramEnd"/>
      <w:r w:rsidRPr="008D32DF">
        <w:rPr>
          <w:rFonts w:ascii="Times New Roman" w:hAnsi="Times New Roman" w:cs="Times New Roman"/>
          <w:sz w:val="24"/>
          <w:szCs w:val="24"/>
        </w:rPr>
        <w:t xml:space="preserve">  Representative western blot image showing protein expression of ANXA1 in BV2 cells infected with control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and ANXA1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clones 492A, 492B, 495A, and 495B. Band intensities were determined using </w:t>
      </w:r>
      <w:proofErr w:type="spellStart"/>
      <w:r w:rsidRPr="008D32DF">
        <w:rPr>
          <w:rFonts w:ascii="Times New Roman" w:hAnsi="Times New Roman" w:cs="Times New Roman"/>
          <w:sz w:val="24"/>
          <w:szCs w:val="24"/>
        </w:rPr>
        <w:t>ImageJ</w:t>
      </w:r>
      <w:proofErr w:type="spellEnd"/>
      <w:r w:rsidRPr="008D32DF">
        <w:rPr>
          <w:rFonts w:ascii="Times New Roman" w:hAnsi="Times New Roman" w:cs="Times New Roman"/>
          <w:sz w:val="24"/>
          <w:szCs w:val="24"/>
        </w:rPr>
        <w:t xml:space="preserve"> and normalised to tubulin.</w:t>
      </w:r>
    </w:p>
    <w:p w14:paraId="6C38AF62" w14:textId="77777777" w:rsidR="00193BED" w:rsidRPr="008D32DF" w:rsidRDefault="00193BED" w:rsidP="00193BED">
      <w:pPr>
        <w:spacing w:line="480" w:lineRule="auto"/>
        <w:jc w:val="both"/>
        <w:rPr>
          <w:rFonts w:ascii="Times New Roman" w:hAnsi="Times New Roman" w:cs="Times New Roman"/>
          <w:b/>
          <w:sz w:val="24"/>
          <w:szCs w:val="24"/>
        </w:rPr>
      </w:pPr>
      <w:r>
        <w:rPr>
          <w:rFonts w:ascii="Times New Roman" w:hAnsi="Times New Roman" w:cs="Times New Roman"/>
          <w:b/>
          <w:sz w:val="24"/>
          <w:szCs w:val="24"/>
        </w:rPr>
        <w:t>Figure S3</w:t>
      </w:r>
    </w:p>
    <w:p w14:paraId="55AD34B7" w14:textId="77777777" w:rsidR="00193BED" w:rsidRDefault="00193BED" w:rsidP="00193BED">
      <w:pPr>
        <w:spacing w:line="480" w:lineRule="auto"/>
        <w:jc w:val="both"/>
        <w:rPr>
          <w:rFonts w:ascii="Times New Roman" w:hAnsi="Times New Roman" w:cs="Times New Roman"/>
          <w:sz w:val="24"/>
          <w:szCs w:val="24"/>
          <w:lang w:val="en-US"/>
        </w:rPr>
      </w:pPr>
      <w:proofErr w:type="spellStart"/>
      <w:proofErr w:type="gramStart"/>
      <w:r w:rsidRPr="008D32DF">
        <w:rPr>
          <w:rFonts w:ascii="Times New Roman" w:hAnsi="Times New Roman" w:cs="Times New Roman"/>
          <w:sz w:val="24"/>
          <w:szCs w:val="24"/>
        </w:rPr>
        <w:t>ImageStream</w:t>
      </w:r>
      <w:proofErr w:type="spellEnd"/>
      <w:r w:rsidRPr="008D32DF">
        <w:rPr>
          <w:rFonts w:ascii="Times New Roman" w:hAnsi="Times New Roman" w:cs="Times New Roman"/>
          <w:sz w:val="24"/>
          <w:szCs w:val="24"/>
        </w:rPr>
        <w:t xml:space="preserve"> quantification of 5-FAM-labelled Aβ</w:t>
      </w:r>
      <w:r w:rsidRPr="008D32DF">
        <w:rPr>
          <w:rFonts w:ascii="Times New Roman" w:hAnsi="Times New Roman" w:cs="Times New Roman"/>
          <w:sz w:val="24"/>
          <w:szCs w:val="24"/>
          <w:vertAlign w:val="subscript"/>
        </w:rPr>
        <w:t xml:space="preserve">1-42 </w:t>
      </w:r>
      <w:r w:rsidRPr="008D32DF">
        <w:rPr>
          <w:rFonts w:ascii="Times New Roman" w:hAnsi="Times New Roman" w:cs="Times New Roman"/>
          <w:sz w:val="24"/>
          <w:szCs w:val="24"/>
        </w:rPr>
        <w:t>phagocytosis by BV2 cells.</w:t>
      </w:r>
      <w:proofErr w:type="gramEnd"/>
      <w:r w:rsidRPr="008D32DF">
        <w:rPr>
          <w:rFonts w:ascii="Times New Roman" w:hAnsi="Times New Roman" w:cs="Times New Roman"/>
          <w:sz w:val="24"/>
          <w:szCs w:val="24"/>
        </w:rPr>
        <w:t xml:space="preserve"> </w:t>
      </w:r>
      <w:proofErr w:type="gramStart"/>
      <w:r w:rsidRPr="008D32DF">
        <w:rPr>
          <w:rFonts w:ascii="Times New Roman" w:hAnsi="Times New Roman" w:cs="Times New Roman"/>
          <w:sz w:val="24"/>
          <w:szCs w:val="24"/>
        </w:rPr>
        <w:t>Histogram showing gating of BV2 cells.</w:t>
      </w:r>
      <w:proofErr w:type="gramEnd"/>
      <w:r w:rsidRPr="008D32DF">
        <w:rPr>
          <w:rFonts w:ascii="Times New Roman" w:hAnsi="Times New Roman" w:cs="Times New Roman"/>
          <w:sz w:val="24"/>
          <w:szCs w:val="24"/>
        </w:rPr>
        <w:t xml:space="preserve"> B. Scatterplot showing gating of focused BV2 cells. C. Histogram and representative images of negative and positive 5-FAM-labelled Aβ</w:t>
      </w:r>
      <w:r w:rsidRPr="008D32DF">
        <w:rPr>
          <w:rFonts w:ascii="Times New Roman" w:hAnsi="Times New Roman" w:cs="Times New Roman"/>
          <w:sz w:val="24"/>
          <w:szCs w:val="24"/>
          <w:vertAlign w:val="subscript"/>
        </w:rPr>
        <w:t xml:space="preserve">1-42 </w:t>
      </w:r>
      <w:r w:rsidRPr="008D32DF">
        <w:rPr>
          <w:rFonts w:ascii="Times New Roman" w:hAnsi="Times New Roman" w:cs="Times New Roman"/>
          <w:sz w:val="24"/>
          <w:szCs w:val="24"/>
        </w:rPr>
        <w:t>phagocytosis by BV2 cells. D. Representative histograms of 5-FAM-labelled Aβ</w:t>
      </w:r>
      <w:r w:rsidRPr="008D32DF">
        <w:rPr>
          <w:rFonts w:ascii="Times New Roman" w:hAnsi="Times New Roman" w:cs="Times New Roman"/>
          <w:sz w:val="24"/>
          <w:szCs w:val="24"/>
          <w:vertAlign w:val="subscript"/>
        </w:rPr>
        <w:t xml:space="preserve">1-42 </w:t>
      </w:r>
      <w:r w:rsidRPr="008D32DF">
        <w:rPr>
          <w:rFonts w:ascii="Times New Roman" w:hAnsi="Times New Roman" w:cs="Times New Roman"/>
          <w:sz w:val="24"/>
          <w:szCs w:val="24"/>
        </w:rPr>
        <w:t xml:space="preserve">phagocytosis by BV2 cells (WT, control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and </w:t>
      </w:r>
      <w:proofErr w:type="spellStart"/>
      <w:r w:rsidRPr="008D32DF">
        <w:rPr>
          <w:rFonts w:ascii="Times New Roman" w:hAnsi="Times New Roman" w:cs="Times New Roman"/>
          <w:sz w:val="24"/>
          <w:szCs w:val="24"/>
        </w:rPr>
        <w:t>shRNA</w:t>
      </w:r>
      <w:proofErr w:type="spellEnd"/>
      <w:r w:rsidRPr="008D32DF">
        <w:rPr>
          <w:rFonts w:ascii="Times New Roman" w:hAnsi="Times New Roman" w:cs="Times New Roman"/>
          <w:sz w:val="24"/>
          <w:szCs w:val="24"/>
        </w:rPr>
        <w:t xml:space="preserve"> ANXA1) incubated for 3 hours with </w:t>
      </w:r>
      <w:bookmarkStart w:id="1" w:name="OLE_LINK2"/>
      <w:r w:rsidRPr="008D32DF">
        <w:rPr>
          <w:rFonts w:ascii="Times New Roman" w:hAnsi="Times New Roman" w:cs="Times New Roman"/>
          <w:sz w:val="24"/>
          <w:szCs w:val="24"/>
        </w:rPr>
        <w:t>5-FAM-labelled Aβ</w:t>
      </w:r>
      <w:r w:rsidRPr="008D32DF">
        <w:rPr>
          <w:rFonts w:ascii="Times New Roman" w:hAnsi="Times New Roman" w:cs="Times New Roman"/>
          <w:sz w:val="24"/>
          <w:szCs w:val="24"/>
          <w:vertAlign w:val="subscript"/>
        </w:rPr>
        <w:t xml:space="preserve">1-42 </w:t>
      </w:r>
      <w:bookmarkEnd w:id="1"/>
      <w:proofErr w:type="gramStart"/>
      <w:r w:rsidRPr="008D32DF">
        <w:rPr>
          <w:rFonts w:ascii="Times New Roman" w:hAnsi="Times New Roman" w:cs="Times New Roman"/>
          <w:sz w:val="24"/>
          <w:szCs w:val="24"/>
        </w:rPr>
        <w:t>(5 µg/ml)</w:t>
      </w:r>
      <w:proofErr w:type="gramEnd"/>
      <w:r w:rsidRPr="008D32DF">
        <w:rPr>
          <w:rFonts w:ascii="Times New Roman" w:hAnsi="Times New Roman" w:cs="Times New Roman"/>
          <w:sz w:val="24"/>
          <w:szCs w:val="24"/>
          <w:lang w:val="en-US"/>
        </w:rPr>
        <w:t xml:space="preserve"> added to BV2-conditioned medium. </w:t>
      </w:r>
    </w:p>
    <w:p w14:paraId="2D097E3E" w14:textId="77777777" w:rsidR="00193BED" w:rsidRDefault="00193BED" w:rsidP="008D32DF">
      <w:pPr>
        <w:spacing w:line="480" w:lineRule="auto"/>
        <w:jc w:val="both"/>
        <w:rPr>
          <w:rFonts w:ascii="Times New Roman" w:hAnsi="Times New Roman" w:cs="Times New Roman"/>
          <w:sz w:val="24"/>
          <w:szCs w:val="24"/>
          <w:lang w:val="en-US"/>
        </w:rPr>
      </w:pPr>
    </w:p>
    <w:p w14:paraId="64BB5CA4" w14:textId="1C216056" w:rsidR="00963B15" w:rsidRPr="005C0147" w:rsidRDefault="00963B15" w:rsidP="008D32DF">
      <w:pPr>
        <w:spacing w:line="480" w:lineRule="auto"/>
        <w:jc w:val="both"/>
        <w:rPr>
          <w:rFonts w:ascii="Times New Roman" w:hAnsi="Times New Roman" w:cs="Times New Roman"/>
          <w:b/>
          <w:sz w:val="24"/>
          <w:szCs w:val="24"/>
          <w:highlight w:val="yellow"/>
          <w:lang w:val="en-US"/>
        </w:rPr>
      </w:pPr>
      <w:r w:rsidRPr="005C0147">
        <w:rPr>
          <w:rFonts w:ascii="Times New Roman" w:hAnsi="Times New Roman" w:cs="Times New Roman"/>
          <w:b/>
          <w:sz w:val="24"/>
          <w:szCs w:val="24"/>
          <w:highlight w:val="yellow"/>
          <w:lang w:val="en-US"/>
        </w:rPr>
        <w:t>Fig</w:t>
      </w:r>
      <w:r w:rsidR="00193BED">
        <w:rPr>
          <w:rFonts w:ascii="Times New Roman" w:hAnsi="Times New Roman" w:cs="Times New Roman"/>
          <w:b/>
          <w:sz w:val="24"/>
          <w:szCs w:val="24"/>
          <w:highlight w:val="yellow"/>
          <w:lang w:val="en-US"/>
        </w:rPr>
        <w:t>ure S4</w:t>
      </w:r>
    </w:p>
    <w:p w14:paraId="276AD9D4" w14:textId="1F05C1B3" w:rsidR="008714F1" w:rsidRPr="005C18A8" w:rsidRDefault="00963B15" w:rsidP="005C18A8">
      <w:pPr>
        <w:spacing w:line="480" w:lineRule="auto"/>
        <w:jc w:val="both"/>
        <w:rPr>
          <w:rFonts w:ascii="Times New Roman" w:hAnsi="Times New Roman" w:cs="Times New Roman"/>
          <w:sz w:val="24"/>
          <w:szCs w:val="24"/>
          <w:lang w:val="en-US"/>
        </w:rPr>
      </w:pPr>
      <w:proofErr w:type="gramStart"/>
      <w:r w:rsidRPr="005C0147">
        <w:rPr>
          <w:rFonts w:ascii="Times New Roman" w:hAnsi="Times New Roman" w:cs="Times New Roman"/>
          <w:sz w:val="24"/>
          <w:szCs w:val="24"/>
          <w:highlight w:val="yellow"/>
          <w:lang w:val="en-US"/>
        </w:rPr>
        <w:lastRenderedPageBreak/>
        <w:t xml:space="preserve">Correlation of ANXA1 expression with FPR, cytokines, and </w:t>
      </w:r>
      <w:r w:rsidR="009757C2">
        <w:rPr>
          <w:rFonts w:ascii="Times New Roman" w:hAnsi="Times New Roman" w:cs="Times New Roman"/>
          <w:sz w:val="24"/>
          <w:szCs w:val="24"/>
          <w:highlight w:val="yellow"/>
          <w:lang w:val="en-US"/>
        </w:rPr>
        <w:t>A</w:t>
      </w:r>
      <w:r w:rsidR="009757C2">
        <w:rPr>
          <w:rFonts w:ascii="Calibri" w:hAnsi="Calibri" w:cs="Times New Roman"/>
          <w:sz w:val="24"/>
          <w:szCs w:val="24"/>
          <w:highlight w:val="yellow"/>
          <w:lang w:val="en-US"/>
        </w:rPr>
        <w:t>β</w:t>
      </w:r>
      <w:r w:rsidRPr="005C0147">
        <w:rPr>
          <w:rFonts w:ascii="Times New Roman" w:hAnsi="Times New Roman" w:cs="Times New Roman"/>
          <w:sz w:val="24"/>
          <w:szCs w:val="24"/>
          <w:highlight w:val="yellow"/>
          <w:lang w:val="en-US"/>
        </w:rPr>
        <w:t>.</w:t>
      </w:r>
      <w:proofErr w:type="gramEnd"/>
      <w:r w:rsidRPr="005C0147">
        <w:rPr>
          <w:rFonts w:ascii="Times New Roman" w:hAnsi="Times New Roman" w:cs="Times New Roman"/>
          <w:sz w:val="24"/>
          <w:szCs w:val="24"/>
          <w:highlight w:val="yellow"/>
          <w:lang w:val="en-US"/>
        </w:rPr>
        <w:t xml:space="preserve"> A. </w:t>
      </w:r>
      <w:r w:rsidR="005C0147" w:rsidRPr="005C0147">
        <w:rPr>
          <w:rFonts w:ascii="Times New Roman" w:hAnsi="Times New Roman" w:cs="Times New Roman"/>
          <w:sz w:val="24"/>
          <w:szCs w:val="24"/>
          <w:highlight w:val="yellow"/>
          <w:lang w:val="en-US"/>
        </w:rPr>
        <w:t>Scatter</w:t>
      </w:r>
      <w:r w:rsidR="005C0147">
        <w:rPr>
          <w:rFonts w:ascii="Times New Roman" w:hAnsi="Times New Roman" w:cs="Times New Roman"/>
          <w:sz w:val="24"/>
          <w:szCs w:val="24"/>
          <w:highlight w:val="yellow"/>
          <w:lang w:val="en-US"/>
        </w:rPr>
        <w:t>p</w:t>
      </w:r>
      <w:r w:rsidR="005C0147" w:rsidRPr="005C0147">
        <w:rPr>
          <w:rFonts w:ascii="Times New Roman" w:hAnsi="Times New Roman" w:cs="Times New Roman"/>
          <w:sz w:val="24"/>
          <w:szCs w:val="24"/>
          <w:highlight w:val="yellow"/>
          <w:lang w:val="en-US"/>
        </w:rPr>
        <w:t xml:space="preserve">lot showing relationship between </w:t>
      </w:r>
      <w:r w:rsidR="0070481B">
        <w:rPr>
          <w:rFonts w:ascii="Times New Roman" w:hAnsi="Times New Roman" w:cs="Times New Roman"/>
          <w:sz w:val="24"/>
          <w:szCs w:val="24"/>
          <w:highlight w:val="yellow"/>
          <w:lang w:val="en-US"/>
        </w:rPr>
        <w:t>FPRL1/</w:t>
      </w:r>
      <w:r w:rsidR="005C0147" w:rsidRPr="005C0147">
        <w:rPr>
          <w:rFonts w:ascii="Times New Roman" w:hAnsi="Times New Roman" w:cs="Times New Roman"/>
          <w:sz w:val="24"/>
          <w:szCs w:val="24"/>
          <w:highlight w:val="yellow"/>
          <w:lang w:val="en-US"/>
        </w:rPr>
        <w:t>FPR2 and ANXA1 protein expression assessed by Western blotting in the frontal cortex of neurologically healthy controls and sporadic Alzheimer’s patients (n=5 controls, 3 males, 2 females, range 81-97 years, mean age 86.8 ± 3 year</w:t>
      </w:r>
      <w:r w:rsidR="00D82CBD">
        <w:rPr>
          <w:rFonts w:ascii="Times New Roman" w:hAnsi="Times New Roman" w:cs="Times New Roman"/>
          <w:sz w:val="24"/>
          <w:szCs w:val="24"/>
          <w:highlight w:val="yellow"/>
          <w:lang w:val="en-US"/>
        </w:rPr>
        <w:t>s;</w:t>
      </w:r>
      <w:r w:rsidR="005C0147" w:rsidRPr="005C0147">
        <w:rPr>
          <w:rFonts w:ascii="Times New Roman" w:hAnsi="Times New Roman" w:cs="Times New Roman"/>
          <w:sz w:val="24"/>
          <w:szCs w:val="24"/>
          <w:highlight w:val="yellow"/>
          <w:lang w:val="en-US"/>
        </w:rPr>
        <w:t xml:space="preserve"> n=7 AD cases, 3 males, 4 females, range 83-98 years, mean age 91.3 ± 2 years). B. Scatterplot showing relationship between FPRL1</w:t>
      </w:r>
      <w:r w:rsidR="0070481B">
        <w:rPr>
          <w:rFonts w:ascii="Times New Roman" w:hAnsi="Times New Roman" w:cs="Times New Roman"/>
          <w:sz w:val="24"/>
          <w:szCs w:val="24"/>
          <w:highlight w:val="yellow"/>
          <w:lang w:val="en-US"/>
        </w:rPr>
        <w:t>/FPR2</w:t>
      </w:r>
      <w:r w:rsidR="005C0147" w:rsidRPr="005C0147">
        <w:rPr>
          <w:rFonts w:ascii="Times New Roman" w:hAnsi="Times New Roman" w:cs="Times New Roman"/>
          <w:sz w:val="24"/>
          <w:szCs w:val="24"/>
          <w:highlight w:val="yellow"/>
          <w:lang w:val="en-US"/>
        </w:rPr>
        <w:t xml:space="preserve"> and ANXA1 protein expressi</w:t>
      </w:r>
      <w:r w:rsidR="005C0147">
        <w:rPr>
          <w:rFonts w:ascii="Times New Roman" w:hAnsi="Times New Roman" w:cs="Times New Roman"/>
          <w:sz w:val="24"/>
          <w:szCs w:val="24"/>
          <w:highlight w:val="yellow"/>
          <w:lang w:val="en-US"/>
        </w:rPr>
        <w:t xml:space="preserve">on assessed by Western blotting </w:t>
      </w:r>
      <w:r w:rsidR="005C0147" w:rsidRPr="005253D1">
        <w:rPr>
          <w:rFonts w:ascii="Times New Roman" w:hAnsi="Times New Roman" w:cs="Times New Roman"/>
          <w:sz w:val="24"/>
          <w:szCs w:val="24"/>
          <w:highlight w:val="yellow"/>
          <w:lang w:val="en-US"/>
        </w:rPr>
        <w:t xml:space="preserve">in the </w:t>
      </w:r>
      <w:r w:rsidR="00D82CBD">
        <w:rPr>
          <w:rFonts w:ascii="Times New Roman" w:hAnsi="Times New Roman" w:cs="Times New Roman"/>
          <w:sz w:val="24"/>
          <w:szCs w:val="24"/>
          <w:highlight w:val="yellow"/>
          <w:lang w:val="en-US"/>
        </w:rPr>
        <w:t xml:space="preserve">motor </w:t>
      </w:r>
      <w:r w:rsidR="005C0147" w:rsidRPr="005253D1">
        <w:rPr>
          <w:rFonts w:ascii="Times New Roman" w:hAnsi="Times New Roman" w:cs="Times New Roman"/>
          <w:sz w:val="24"/>
          <w:szCs w:val="24"/>
          <w:highlight w:val="yellow"/>
          <w:lang w:val="en-US"/>
        </w:rPr>
        <w:t>cortex of 5XFAD mice and wild-type littermates and (n=6/group, males aged 12 weeks and 26 weeks</w:t>
      </w:r>
      <w:r w:rsidR="005C0147" w:rsidRPr="005C0147">
        <w:rPr>
          <w:rFonts w:ascii="Times New Roman" w:hAnsi="Times New Roman" w:cs="Times New Roman"/>
          <w:sz w:val="24"/>
          <w:szCs w:val="24"/>
          <w:highlight w:val="yellow"/>
          <w:lang w:val="en-US"/>
        </w:rPr>
        <w:t>). C. Scatterplot sh</w:t>
      </w:r>
      <w:r w:rsidR="004032AA">
        <w:rPr>
          <w:rFonts w:ascii="Times New Roman" w:hAnsi="Times New Roman" w:cs="Times New Roman"/>
          <w:sz w:val="24"/>
          <w:szCs w:val="24"/>
          <w:highlight w:val="yellow"/>
          <w:lang w:val="en-US"/>
        </w:rPr>
        <w:t xml:space="preserve">owing relationship between </w:t>
      </w:r>
      <w:r w:rsidR="004032AA" w:rsidRPr="004032AA">
        <w:rPr>
          <w:rFonts w:ascii="Times New Roman" w:hAnsi="Times New Roman" w:cs="Times New Roman"/>
          <w:i/>
          <w:sz w:val="24"/>
          <w:szCs w:val="24"/>
          <w:highlight w:val="yellow"/>
          <w:lang w:val="en-US"/>
        </w:rPr>
        <w:t>FPR r</w:t>
      </w:r>
      <w:r w:rsidR="005C0147" w:rsidRPr="004032AA">
        <w:rPr>
          <w:rFonts w:ascii="Times New Roman" w:hAnsi="Times New Roman" w:cs="Times New Roman"/>
          <w:i/>
          <w:sz w:val="24"/>
          <w:szCs w:val="24"/>
          <w:highlight w:val="yellow"/>
          <w:lang w:val="en-US"/>
        </w:rPr>
        <w:t>s1</w:t>
      </w:r>
      <w:r w:rsidR="005C0147" w:rsidRPr="005C0147">
        <w:rPr>
          <w:rFonts w:ascii="Times New Roman" w:hAnsi="Times New Roman" w:cs="Times New Roman"/>
          <w:sz w:val="24"/>
          <w:szCs w:val="24"/>
          <w:highlight w:val="yellow"/>
          <w:lang w:val="en-US"/>
        </w:rPr>
        <w:t xml:space="preserve"> and </w:t>
      </w:r>
      <w:r w:rsidR="005C0147" w:rsidRPr="00E00769">
        <w:rPr>
          <w:rFonts w:ascii="Times New Roman" w:hAnsi="Times New Roman" w:cs="Times New Roman"/>
          <w:i/>
          <w:sz w:val="24"/>
          <w:szCs w:val="24"/>
          <w:highlight w:val="yellow"/>
          <w:lang w:val="en-US"/>
        </w:rPr>
        <w:t>ANXA1</w:t>
      </w:r>
      <w:r w:rsidR="005C0147" w:rsidRPr="005C0147">
        <w:rPr>
          <w:rFonts w:ascii="Times New Roman" w:hAnsi="Times New Roman" w:cs="Times New Roman"/>
          <w:sz w:val="24"/>
          <w:szCs w:val="24"/>
          <w:highlight w:val="yellow"/>
          <w:lang w:val="en-US"/>
        </w:rPr>
        <w:t xml:space="preserve"> mRNA expression assessed in the frontal cortex of 5XFAD mice and wild-type littermates by </w:t>
      </w:r>
      <w:proofErr w:type="spellStart"/>
      <w:r w:rsidR="005C0147" w:rsidRPr="005C0147">
        <w:rPr>
          <w:rFonts w:ascii="Times New Roman" w:hAnsi="Times New Roman" w:cs="Times New Roman"/>
          <w:sz w:val="24"/>
          <w:szCs w:val="24"/>
          <w:highlight w:val="yellow"/>
          <w:lang w:val="en-US"/>
        </w:rPr>
        <w:t>qPCR</w:t>
      </w:r>
      <w:proofErr w:type="spellEnd"/>
      <w:r w:rsidR="005C0147" w:rsidRPr="005C0147">
        <w:rPr>
          <w:rFonts w:ascii="Times New Roman" w:hAnsi="Times New Roman" w:cs="Times New Roman"/>
          <w:sz w:val="24"/>
          <w:szCs w:val="24"/>
          <w:highlight w:val="yellow"/>
          <w:lang w:val="en-US"/>
        </w:rPr>
        <w:t xml:space="preserve"> (</w:t>
      </w:r>
      <w:r w:rsidR="005C0147" w:rsidRPr="00E72EE5">
        <w:rPr>
          <w:rFonts w:ascii="Times New Roman" w:hAnsi="Times New Roman" w:cs="Times New Roman"/>
          <w:sz w:val="24"/>
          <w:szCs w:val="24"/>
          <w:highlight w:val="yellow"/>
          <w:lang w:val="en-US"/>
        </w:rPr>
        <w:t>n=</w:t>
      </w:r>
      <w:r w:rsidR="00E72EE5" w:rsidRPr="00E72EE5">
        <w:rPr>
          <w:rFonts w:ascii="Times New Roman" w:hAnsi="Times New Roman" w:cs="Times New Roman"/>
          <w:sz w:val="24"/>
          <w:szCs w:val="24"/>
          <w:highlight w:val="yellow"/>
          <w:lang w:val="en-US"/>
        </w:rPr>
        <w:t>19</w:t>
      </w:r>
      <w:r w:rsidR="005C0147" w:rsidRPr="00E72EE5">
        <w:rPr>
          <w:rFonts w:ascii="Times New Roman" w:hAnsi="Times New Roman" w:cs="Times New Roman"/>
          <w:sz w:val="24"/>
          <w:szCs w:val="24"/>
          <w:highlight w:val="yellow"/>
          <w:lang w:val="en-US"/>
        </w:rPr>
        <w:t xml:space="preserve">, </w:t>
      </w:r>
      <w:r w:rsidR="00E72EE5" w:rsidRPr="005253D1">
        <w:rPr>
          <w:rFonts w:ascii="Times New Roman" w:hAnsi="Times New Roman" w:cs="Times New Roman"/>
          <w:sz w:val="24"/>
          <w:szCs w:val="24"/>
          <w:highlight w:val="yellow"/>
          <w:lang w:val="en-US"/>
        </w:rPr>
        <w:t>males aged 12 weeks and 26 weeks</w:t>
      </w:r>
      <w:r w:rsidR="00E72EE5">
        <w:rPr>
          <w:rFonts w:ascii="Times New Roman" w:hAnsi="Times New Roman" w:cs="Times New Roman"/>
          <w:sz w:val="24"/>
          <w:szCs w:val="24"/>
          <w:lang w:val="en-US"/>
        </w:rPr>
        <w:t>).</w:t>
      </w:r>
      <w:r w:rsidR="005C0147">
        <w:rPr>
          <w:rFonts w:ascii="Times New Roman" w:hAnsi="Times New Roman" w:cs="Times New Roman"/>
          <w:sz w:val="24"/>
          <w:szCs w:val="24"/>
          <w:lang w:val="en-US"/>
        </w:rPr>
        <w:t xml:space="preserve"> </w:t>
      </w:r>
      <w:r w:rsidR="0070481B">
        <w:rPr>
          <w:rFonts w:ascii="Times New Roman" w:hAnsi="Times New Roman" w:cs="Times New Roman"/>
          <w:sz w:val="24"/>
          <w:szCs w:val="24"/>
          <w:highlight w:val="yellow"/>
          <w:lang w:val="en-US"/>
        </w:rPr>
        <w:t>D</w:t>
      </w:r>
      <w:r w:rsidR="005C0147" w:rsidRPr="005C0147">
        <w:rPr>
          <w:rFonts w:ascii="Times New Roman" w:hAnsi="Times New Roman" w:cs="Times New Roman"/>
          <w:sz w:val="24"/>
          <w:szCs w:val="24"/>
          <w:highlight w:val="yellow"/>
          <w:lang w:val="en-US"/>
        </w:rPr>
        <w:t>. Scatterplot showing relationship between ANXA1 protein expression assessed by Western blotting and TNF</w:t>
      </w:r>
      <w:r w:rsidR="005C0147" w:rsidRPr="005C0147">
        <w:rPr>
          <w:rFonts w:ascii="Palatino Linotype" w:hAnsi="Palatino Linotype" w:cs="Times New Roman"/>
          <w:sz w:val="24"/>
          <w:szCs w:val="24"/>
          <w:highlight w:val="yellow"/>
          <w:lang w:val="en-US"/>
        </w:rPr>
        <w:t>α</w:t>
      </w:r>
      <w:r w:rsidR="005C0147" w:rsidRPr="005C0147">
        <w:rPr>
          <w:rFonts w:ascii="Times New Roman" w:hAnsi="Times New Roman" w:cs="Times New Roman"/>
          <w:sz w:val="24"/>
          <w:szCs w:val="24"/>
          <w:highlight w:val="yellow"/>
          <w:lang w:val="en-US"/>
        </w:rPr>
        <w:t xml:space="preserve"> expression measured by ELISA in in the frontal cortex of neurologically healthy controls and sporadic Alzheimer’s patients (n=</w:t>
      </w:r>
      <w:r w:rsidR="00E72EE5">
        <w:rPr>
          <w:rFonts w:ascii="Times New Roman" w:hAnsi="Times New Roman" w:cs="Times New Roman"/>
          <w:sz w:val="24"/>
          <w:szCs w:val="24"/>
          <w:highlight w:val="yellow"/>
          <w:lang w:val="en-US"/>
        </w:rPr>
        <w:t>8</w:t>
      </w:r>
      <w:r w:rsidR="005C0147" w:rsidRPr="005C0147">
        <w:rPr>
          <w:rFonts w:ascii="Times New Roman" w:hAnsi="Times New Roman" w:cs="Times New Roman"/>
          <w:sz w:val="24"/>
          <w:szCs w:val="24"/>
          <w:highlight w:val="yellow"/>
          <w:lang w:val="en-US"/>
        </w:rPr>
        <w:t xml:space="preserve"> controls, </w:t>
      </w:r>
      <w:r w:rsidR="00E72EE5">
        <w:rPr>
          <w:rFonts w:ascii="Times New Roman" w:hAnsi="Times New Roman" w:cs="Times New Roman"/>
          <w:sz w:val="24"/>
          <w:szCs w:val="24"/>
          <w:highlight w:val="yellow"/>
          <w:lang w:val="en-US"/>
        </w:rPr>
        <w:t>5</w:t>
      </w:r>
      <w:r w:rsidR="005C0147" w:rsidRPr="005C0147">
        <w:rPr>
          <w:rFonts w:ascii="Times New Roman" w:hAnsi="Times New Roman" w:cs="Times New Roman"/>
          <w:sz w:val="24"/>
          <w:szCs w:val="24"/>
          <w:highlight w:val="yellow"/>
          <w:lang w:val="en-US"/>
        </w:rPr>
        <w:t xml:space="preserve"> males, </w:t>
      </w:r>
      <w:r w:rsidR="00E72EE5">
        <w:rPr>
          <w:rFonts w:ascii="Times New Roman" w:hAnsi="Times New Roman" w:cs="Times New Roman"/>
          <w:sz w:val="24"/>
          <w:szCs w:val="24"/>
          <w:highlight w:val="yellow"/>
          <w:lang w:val="en-US"/>
        </w:rPr>
        <w:t>3</w:t>
      </w:r>
      <w:r w:rsidR="005C0147" w:rsidRPr="005C0147">
        <w:rPr>
          <w:rFonts w:ascii="Times New Roman" w:hAnsi="Times New Roman" w:cs="Times New Roman"/>
          <w:sz w:val="24"/>
          <w:szCs w:val="24"/>
          <w:highlight w:val="yellow"/>
          <w:lang w:val="en-US"/>
        </w:rPr>
        <w:t xml:space="preserve"> females, range </w:t>
      </w:r>
      <w:r w:rsidR="00E72EE5">
        <w:rPr>
          <w:rFonts w:ascii="Times New Roman" w:hAnsi="Times New Roman" w:cs="Times New Roman"/>
          <w:sz w:val="24"/>
          <w:szCs w:val="24"/>
          <w:highlight w:val="yellow"/>
          <w:lang w:val="en-US"/>
        </w:rPr>
        <w:t>40-82</w:t>
      </w:r>
      <w:r w:rsidR="005C0147" w:rsidRPr="005C0147">
        <w:rPr>
          <w:rFonts w:ascii="Times New Roman" w:hAnsi="Times New Roman" w:cs="Times New Roman"/>
          <w:sz w:val="24"/>
          <w:szCs w:val="24"/>
          <w:highlight w:val="yellow"/>
          <w:lang w:val="en-US"/>
        </w:rPr>
        <w:t xml:space="preserve"> years, mean age </w:t>
      </w:r>
      <w:r w:rsidR="00E72EE5">
        <w:rPr>
          <w:rFonts w:ascii="Times New Roman" w:hAnsi="Times New Roman" w:cs="Times New Roman"/>
          <w:sz w:val="24"/>
          <w:szCs w:val="24"/>
          <w:highlight w:val="yellow"/>
          <w:lang w:val="en-US"/>
        </w:rPr>
        <w:t>67.1</w:t>
      </w:r>
      <w:r w:rsidR="005C0147" w:rsidRPr="005C0147">
        <w:rPr>
          <w:rFonts w:ascii="Times New Roman" w:hAnsi="Times New Roman" w:cs="Times New Roman"/>
          <w:sz w:val="24"/>
          <w:szCs w:val="24"/>
          <w:highlight w:val="yellow"/>
          <w:lang w:val="en-US"/>
        </w:rPr>
        <w:t xml:space="preserve"> ± </w:t>
      </w:r>
      <w:r w:rsidR="00E72EE5">
        <w:rPr>
          <w:rFonts w:ascii="Times New Roman" w:hAnsi="Times New Roman" w:cs="Times New Roman"/>
          <w:sz w:val="24"/>
          <w:szCs w:val="24"/>
          <w:highlight w:val="yellow"/>
          <w:lang w:val="en-US"/>
        </w:rPr>
        <w:t>6</w:t>
      </w:r>
      <w:r w:rsidR="00D82CBD">
        <w:rPr>
          <w:rFonts w:ascii="Times New Roman" w:hAnsi="Times New Roman" w:cs="Times New Roman"/>
          <w:sz w:val="24"/>
          <w:szCs w:val="24"/>
          <w:highlight w:val="yellow"/>
          <w:lang w:val="en-US"/>
        </w:rPr>
        <w:t xml:space="preserve"> years;</w:t>
      </w:r>
      <w:r w:rsidR="005C0147" w:rsidRPr="005C0147">
        <w:rPr>
          <w:rFonts w:ascii="Times New Roman" w:hAnsi="Times New Roman" w:cs="Times New Roman"/>
          <w:sz w:val="24"/>
          <w:szCs w:val="24"/>
          <w:highlight w:val="yellow"/>
          <w:lang w:val="en-US"/>
        </w:rPr>
        <w:t xml:space="preserve"> n=</w:t>
      </w:r>
      <w:r w:rsidR="00E72EE5">
        <w:rPr>
          <w:rFonts w:ascii="Times New Roman" w:hAnsi="Times New Roman" w:cs="Times New Roman"/>
          <w:sz w:val="24"/>
          <w:szCs w:val="24"/>
          <w:highlight w:val="yellow"/>
          <w:lang w:val="en-US"/>
        </w:rPr>
        <w:t>10</w:t>
      </w:r>
      <w:r w:rsidR="005C0147" w:rsidRPr="005C0147">
        <w:rPr>
          <w:rFonts w:ascii="Times New Roman" w:hAnsi="Times New Roman" w:cs="Times New Roman"/>
          <w:sz w:val="24"/>
          <w:szCs w:val="24"/>
          <w:highlight w:val="yellow"/>
          <w:lang w:val="en-US"/>
        </w:rPr>
        <w:t xml:space="preserve"> AD cases, </w:t>
      </w:r>
      <w:r w:rsidR="00E72EE5">
        <w:rPr>
          <w:rFonts w:ascii="Times New Roman" w:hAnsi="Times New Roman" w:cs="Times New Roman"/>
          <w:sz w:val="24"/>
          <w:szCs w:val="24"/>
          <w:highlight w:val="yellow"/>
          <w:lang w:val="en-US"/>
        </w:rPr>
        <w:t>7</w:t>
      </w:r>
      <w:r w:rsidR="005C0147" w:rsidRPr="005C0147">
        <w:rPr>
          <w:rFonts w:ascii="Times New Roman" w:hAnsi="Times New Roman" w:cs="Times New Roman"/>
          <w:sz w:val="24"/>
          <w:szCs w:val="24"/>
          <w:highlight w:val="yellow"/>
          <w:lang w:val="en-US"/>
        </w:rPr>
        <w:t xml:space="preserve"> males, </w:t>
      </w:r>
      <w:r w:rsidR="00E72EE5">
        <w:rPr>
          <w:rFonts w:ascii="Times New Roman" w:hAnsi="Times New Roman" w:cs="Times New Roman"/>
          <w:sz w:val="24"/>
          <w:szCs w:val="24"/>
          <w:highlight w:val="yellow"/>
          <w:lang w:val="en-US"/>
        </w:rPr>
        <w:t>3</w:t>
      </w:r>
      <w:r w:rsidR="005C0147" w:rsidRPr="005C0147">
        <w:rPr>
          <w:rFonts w:ascii="Times New Roman" w:hAnsi="Times New Roman" w:cs="Times New Roman"/>
          <w:sz w:val="24"/>
          <w:szCs w:val="24"/>
          <w:highlight w:val="yellow"/>
          <w:lang w:val="en-US"/>
        </w:rPr>
        <w:t xml:space="preserve"> females, range </w:t>
      </w:r>
      <w:r w:rsidR="00E72EE5">
        <w:rPr>
          <w:rFonts w:ascii="Times New Roman" w:hAnsi="Times New Roman" w:cs="Times New Roman"/>
          <w:sz w:val="24"/>
          <w:szCs w:val="24"/>
          <w:highlight w:val="yellow"/>
          <w:lang w:val="en-US"/>
        </w:rPr>
        <w:t>42-98</w:t>
      </w:r>
      <w:r w:rsidR="005C0147" w:rsidRPr="005C0147">
        <w:rPr>
          <w:rFonts w:ascii="Times New Roman" w:hAnsi="Times New Roman" w:cs="Times New Roman"/>
          <w:sz w:val="24"/>
          <w:szCs w:val="24"/>
          <w:highlight w:val="yellow"/>
          <w:lang w:val="en-US"/>
        </w:rPr>
        <w:t xml:space="preserve"> years, mean age </w:t>
      </w:r>
      <w:r w:rsidR="00E72EE5">
        <w:rPr>
          <w:rFonts w:ascii="Times New Roman" w:hAnsi="Times New Roman" w:cs="Times New Roman"/>
          <w:sz w:val="24"/>
          <w:szCs w:val="24"/>
          <w:highlight w:val="yellow"/>
          <w:lang w:val="en-US"/>
        </w:rPr>
        <w:t>72.5</w:t>
      </w:r>
      <w:r w:rsidR="005C0147" w:rsidRPr="005C0147">
        <w:rPr>
          <w:rFonts w:ascii="Times New Roman" w:hAnsi="Times New Roman" w:cs="Times New Roman"/>
          <w:sz w:val="24"/>
          <w:szCs w:val="24"/>
          <w:highlight w:val="yellow"/>
          <w:lang w:val="en-US"/>
        </w:rPr>
        <w:t xml:space="preserve"> ± </w:t>
      </w:r>
      <w:r w:rsidR="00E72EE5">
        <w:rPr>
          <w:rFonts w:ascii="Times New Roman" w:hAnsi="Times New Roman" w:cs="Times New Roman"/>
          <w:sz w:val="24"/>
          <w:szCs w:val="24"/>
          <w:highlight w:val="yellow"/>
          <w:lang w:val="en-US"/>
        </w:rPr>
        <w:t>6</w:t>
      </w:r>
      <w:r w:rsidR="005C0147" w:rsidRPr="005C0147">
        <w:rPr>
          <w:rFonts w:ascii="Times New Roman" w:hAnsi="Times New Roman" w:cs="Times New Roman"/>
          <w:sz w:val="24"/>
          <w:szCs w:val="24"/>
          <w:highlight w:val="yellow"/>
          <w:lang w:val="en-US"/>
        </w:rPr>
        <w:t xml:space="preserve"> </w:t>
      </w:r>
      <w:r w:rsidR="005C0147" w:rsidRPr="007F2376">
        <w:rPr>
          <w:rFonts w:ascii="Times New Roman" w:hAnsi="Times New Roman" w:cs="Times New Roman"/>
          <w:sz w:val="24"/>
          <w:szCs w:val="24"/>
          <w:highlight w:val="yellow"/>
          <w:lang w:val="en-US"/>
        </w:rPr>
        <w:t>years)</w:t>
      </w:r>
      <w:r w:rsidR="007F2376" w:rsidRPr="007F2376">
        <w:rPr>
          <w:rFonts w:ascii="Times New Roman" w:hAnsi="Times New Roman" w:cs="Times New Roman"/>
          <w:sz w:val="24"/>
          <w:szCs w:val="24"/>
          <w:highlight w:val="yellow"/>
          <w:lang w:val="en-US"/>
        </w:rPr>
        <w:t xml:space="preserve">. </w:t>
      </w:r>
      <w:r w:rsidR="0070481B">
        <w:rPr>
          <w:rFonts w:ascii="Times New Roman" w:hAnsi="Times New Roman" w:cs="Times New Roman"/>
          <w:sz w:val="24"/>
          <w:szCs w:val="24"/>
          <w:highlight w:val="yellow"/>
          <w:lang w:val="en-US"/>
        </w:rPr>
        <w:t>E</w:t>
      </w:r>
      <w:r w:rsidR="007F2376" w:rsidRPr="007F2376">
        <w:rPr>
          <w:rFonts w:ascii="Times New Roman" w:hAnsi="Times New Roman" w:cs="Times New Roman"/>
          <w:sz w:val="24"/>
          <w:szCs w:val="24"/>
          <w:highlight w:val="yellow"/>
          <w:lang w:val="en-US"/>
        </w:rPr>
        <w:t xml:space="preserve">. Scatterplot </w:t>
      </w:r>
      <w:r w:rsidR="007F2376" w:rsidRPr="005C0147">
        <w:rPr>
          <w:rFonts w:ascii="Times New Roman" w:hAnsi="Times New Roman" w:cs="Times New Roman"/>
          <w:sz w:val="24"/>
          <w:szCs w:val="24"/>
          <w:highlight w:val="yellow"/>
          <w:lang w:val="en-US"/>
        </w:rPr>
        <w:t xml:space="preserve">showing relationship between </w:t>
      </w:r>
      <w:proofErr w:type="spellStart"/>
      <w:r w:rsidR="007F2376" w:rsidRPr="007F2376">
        <w:rPr>
          <w:rFonts w:ascii="Times New Roman" w:hAnsi="Times New Roman" w:cs="Times New Roman"/>
          <w:i/>
          <w:sz w:val="24"/>
          <w:szCs w:val="24"/>
          <w:highlight w:val="yellow"/>
          <w:lang w:val="en-US"/>
        </w:rPr>
        <w:t>Tnf</w:t>
      </w:r>
      <w:proofErr w:type="spellEnd"/>
      <w:r w:rsidR="007F2376">
        <w:rPr>
          <w:rFonts w:ascii="Times New Roman" w:hAnsi="Times New Roman" w:cs="Times New Roman"/>
          <w:sz w:val="24"/>
          <w:szCs w:val="24"/>
          <w:highlight w:val="yellow"/>
          <w:lang w:val="en-US"/>
        </w:rPr>
        <w:t xml:space="preserve"> </w:t>
      </w:r>
      <w:r w:rsidR="007F2376" w:rsidRPr="005C0147">
        <w:rPr>
          <w:rFonts w:ascii="Times New Roman" w:hAnsi="Times New Roman" w:cs="Times New Roman"/>
          <w:sz w:val="24"/>
          <w:szCs w:val="24"/>
          <w:highlight w:val="yellow"/>
          <w:lang w:val="en-US"/>
        </w:rPr>
        <w:t xml:space="preserve">and </w:t>
      </w:r>
      <w:r w:rsidR="007F2376" w:rsidRPr="00E00769">
        <w:rPr>
          <w:rFonts w:ascii="Times New Roman" w:hAnsi="Times New Roman" w:cs="Times New Roman"/>
          <w:i/>
          <w:sz w:val="24"/>
          <w:szCs w:val="24"/>
          <w:highlight w:val="yellow"/>
          <w:lang w:val="en-US"/>
        </w:rPr>
        <w:t>ANXA1</w:t>
      </w:r>
      <w:r w:rsidR="007F2376" w:rsidRPr="005C0147">
        <w:rPr>
          <w:rFonts w:ascii="Times New Roman" w:hAnsi="Times New Roman" w:cs="Times New Roman"/>
          <w:sz w:val="24"/>
          <w:szCs w:val="24"/>
          <w:highlight w:val="yellow"/>
          <w:lang w:val="en-US"/>
        </w:rPr>
        <w:t xml:space="preserve"> mRNA expression assessed in the frontal cortex of 5XFAD mice and wild-type littermates by </w:t>
      </w:r>
      <w:proofErr w:type="spellStart"/>
      <w:r w:rsidR="007F2376" w:rsidRPr="005C0147">
        <w:rPr>
          <w:rFonts w:ascii="Times New Roman" w:hAnsi="Times New Roman" w:cs="Times New Roman"/>
          <w:sz w:val="24"/>
          <w:szCs w:val="24"/>
          <w:highlight w:val="yellow"/>
          <w:lang w:val="en-US"/>
        </w:rPr>
        <w:t>qPCR</w:t>
      </w:r>
      <w:proofErr w:type="spellEnd"/>
      <w:r w:rsidR="007F2376" w:rsidRPr="005C0147">
        <w:rPr>
          <w:rFonts w:ascii="Times New Roman" w:hAnsi="Times New Roman" w:cs="Times New Roman"/>
          <w:sz w:val="24"/>
          <w:szCs w:val="24"/>
          <w:highlight w:val="yellow"/>
          <w:lang w:val="en-US"/>
        </w:rPr>
        <w:t xml:space="preserve"> (n</w:t>
      </w:r>
      <w:r w:rsidR="007F2376" w:rsidRPr="004B4039">
        <w:rPr>
          <w:rFonts w:ascii="Times New Roman" w:hAnsi="Times New Roman" w:cs="Times New Roman"/>
          <w:sz w:val="24"/>
          <w:szCs w:val="24"/>
          <w:highlight w:val="yellow"/>
          <w:lang w:val="en-US"/>
        </w:rPr>
        <w:t>=</w:t>
      </w:r>
      <w:r w:rsidR="004B4039" w:rsidRPr="004B4039">
        <w:rPr>
          <w:rFonts w:ascii="Times New Roman" w:hAnsi="Times New Roman" w:cs="Times New Roman"/>
          <w:sz w:val="24"/>
          <w:szCs w:val="24"/>
          <w:highlight w:val="yellow"/>
          <w:lang w:val="en-US"/>
        </w:rPr>
        <w:t>18</w:t>
      </w:r>
      <w:r w:rsidR="007F2376" w:rsidRPr="004B4039">
        <w:rPr>
          <w:rFonts w:ascii="Times New Roman" w:hAnsi="Times New Roman" w:cs="Times New Roman"/>
          <w:sz w:val="24"/>
          <w:szCs w:val="24"/>
          <w:highlight w:val="yellow"/>
          <w:lang w:val="en-US"/>
        </w:rPr>
        <w:t xml:space="preserve">, males aged </w:t>
      </w:r>
      <w:r w:rsidR="004B4039" w:rsidRPr="004B4039">
        <w:rPr>
          <w:rFonts w:ascii="Times New Roman" w:hAnsi="Times New Roman" w:cs="Times New Roman"/>
          <w:sz w:val="24"/>
          <w:szCs w:val="24"/>
          <w:highlight w:val="yellow"/>
          <w:lang w:val="en-US"/>
        </w:rPr>
        <w:t>12 weeks and 26 weeks</w:t>
      </w:r>
      <w:r w:rsidR="007F2376" w:rsidRPr="004B4039">
        <w:rPr>
          <w:rFonts w:ascii="Times New Roman" w:hAnsi="Times New Roman" w:cs="Times New Roman"/>
          <w:sz w:val="24"/>
          <w:szCs w:val="24"/>
          <w:highlight w:val="yellow"/>
          <w:lang w:val="en-US"/>
        </w:rPr>
        <w:t>).</w:t>
      </w:r>
      <w:r w:rsidR="007F2376">
        <w:rPr>
          <w:rFonts w:ascii="Times New Roman" w:hAnsi="Times New Roman" w:cs="Times New Roman"/>
          <w:sz w:val="24"/>
          <w:szCs w:val="24"/>
          <w:lang w:val="en-US"/>
        </w:rPr>
        <w:t xml:space="preserve"> </w:t>
      </w:r>
      <w:r w:rsidR="00730438" w:rsidRPr="00730438">
        <w:rPr>
          <w:rFonts w:ascii="Times New Roman" w:hAnsi="Times New Roman" w:cs="Times New Roman"/>
          <w:sz w:val="24"/>
          <w:szCs w:val="24"/>
          <w:highlight w:val="yellow"/>
          <w:lang w:val="en-US"/>
        </w:rPr>
        <w:t>***p&lt;0.001, r</w:t>
      </w:r>
      <w:r w:rsidR="00730438" w:rsidRPr="00730438">
        <w:rPr>
          <w:rFonts w:ascii="Times New Roman" w:hAnsi="Times New Roman" w:cs="Times New Roman"/>
          <w:sz w:val="24"/>
          <w:szCs w:val="24"/>
          <w:highlight w:val="yellow"/>
          <w:vertAlign w:val="superscript"/>
          <w:lang w:val="en-US"/>
        </w:rPr>
        <w:t>2</w:t>
      </w:r>
      <w:r w:rsidR="00730438" w:rsidRPr="00730438">
        <w:rPr>
          <w:rFonts w:ascii="Times New Roman" w:hAnsi="Times New Roman" w:cs="Times New Roman"/>
          <w:sz w:val="24"/>
          <w:szCs w:val="24"/>
          <w:highlight w:val="yellow"/>
          <w:lang w:val="en-US"/>
        </w:rPr>
        <w:t xml:space="preserve">=0.5779. </w:t>
      </w:r>
      <w:r w:rsidR="0070481B">
        <w:rPr>
          <w:rFonts w:ascii="Times New Roman" w:hAnsi="Times New Roman" w:cs="Times New Roman"/>
          <w:sz w:val="24"/>
          <w:szCs w:val="24"/>
          <w:highlight w:val="yellow"/>
          <w:lang w:val="en-US"/>
        </w:rPr>
        <w:t>F</w:t>
      </w:r>
      <w:r w:rsidR="007F2376" w:rsidRPr="00730438">
        <w:rPr>
          <w:rFonts w:ascii="Times New Roman" w:hAnsi="Times New Roman" w:cs="Times New Roman"/>
          <w:sz w:val="24"/>
          <w:szCs w:val="24"/>
          <w:highlight w:val="yellow"/>
          <w:lang w:val="en-US"/>
        </w:rPr>
        <w:t>.</w:t>
      </w:r>
      <w:r w:rsidR="007F2376">
        <w:rPr>
          <w:rFonts w:ascii="Times New Roman" w:hAnsi="Times New Roman" w:cs="Times New Roman"/>
          <w:sz w:val="24"/>
          <w:szCs w:val="24"/>
          <w:lang w:val="en-US"/>
        </w:rPr>
        <w:t xml:space="preserve"> </w:t>
      </w:r>
      <w:r w:rsidR="007F2376" w:rsidRPr="007F2376">
        <w:rPr>
          <w:rFonts w:ascii="Times New Roman" w:hAnsi="Times New Roman" w:cs="Times New Roman"/>
          <w:sz w:val="24"/>
          <w:szCs w:val="24"/>
          <w:highlight w:val="yellow"/>
          <w:lang w:val="en-US"/>
        </w:rPr>
        <w:t xml:space="preserve">Scatterplot </w:t>
      </w:r>
      <w:r w:rsidR="007F2376" w:rsidRPr="005C0147">
        <w:rPr>
          <w:rFonts w:ascii="Times New Roman" w:hAnsi="Times New Roman" w:cs="Times New Roman"/>
          <w:sz w:val="24"/>
          <w:szCs w:val="24"/>
          <w:highlight w:val="yellow"/>
          <w:lang w:val="en-US"/>
        </w:rPr>
        <w:t xml:space="preserve">showing relationship between </w:t>
      </w:r>
      <w:r w:rsidR="00301A60">
        <w:rPr>
          <w:rFonts w:ascii="Times New Roman" w:hAnsi="Times New Roman" w:cs="Times New Roman"/>
          <w:i/>
          <w:sz w:val="24"/>
          <w:szCs w:val="24"/>
          <w:highlight w:val="yellow"/>
          <w:lang w:val="en-US"/>
        </w:rPr>
        <w:t xml:space="preserve">Il6 </w:t>
      </w:r>
      <w:r w:rsidR="007F2376" w:rsidRPr="005C0147">
        <w:rPr>
          <w:rFonts w:ascii="Times New Roman" w:hAnsi="Times New Roman" w:cs="Times New Roman"/>
          <w:sz w:val="24"/>
          <w:szCs w:val="24"/>
          <w:highlight w:val="yellow"/>
          <w:lang w:val="en-US"/>
        </w:rPr>
        <w:t xml:space="preserve">and </w:t>
      </w:r>
      <w:r w:rsidR="007F2376" w:rsidRPr="00E00769">
        <w:rPr>
          <w:rFonts w:ascii="Times New Roman" w:hAnsi="Times New Roman" w:cs="Times New Roman"/>
          <w:i/>
          <w:sz w:val="24"/>
          <w:szCs w:val="24"/>
          <w:highlight w:val="yellow"/>
          <w:lang w:val="en-US"/>
        </w:rPr>
        <w:t>ANXA1</w:t>
      </w:r>
      <w:r w:rsidR="007F2376" w:rsidRPr="005C0147">
        <w:rPr>
          <w:rFonts w:ascii="Times New Roman" w:hAnsi="Times New Roman" w:cs="Times New Roman"/>
          <w:sz w:val="24"/>
          <w:szCs w:val="24"/>
          <w:highlight w:val="yellow"/>
          <w:lang w:val="en-US"/>
        </w:rPr>
        <w:t xml:space="preserve"> mRNA expression assessed in the frontal cortex of 5XFAD mice and wild-type littermates by </w:t>
      </w:r>
      <w:proofErr w:type="spellStart"/>
      <w:r w:rsidR="007F2376" w:rsidRPr="005C0147">
        <w:rPr>
          <w:rFonts w:ascii="Times New Roman" w:hAnsi="Times New Roman" w:cs="Times New Roman"/>
          <w:sz w:val="24"/>
          <w:szCs w:val="24"/>
          <w:highlight w:val="yellow"/>
          <w:lang w:val="en-US"/>
        </w:rPr>
        <w:t>qPCR</w:t>
      </w:r>
      <w:proofErr w:type="spellEnd"/>
      <w:r w:rsidR="007F2376" w:rsidRPr="005C0147">
        <w:rPr>
          <w:rFonts w:ascii="Times New Roman" w:hAnsi="Times New Roman" w:cs="Times New Roman"/>
          <w:sz w:val="24"/>
          <w:szCs w:val="24"/>
          <w:highlight w:val="yellow"/>
          <w:lang w:val="en-US"/>
        </w:rPr>
        <w:t xml:space="preserve"> (</w:t>
      </w:r>
      <w:r w:rsidR="00CE53CF" w:rsidRPr="005C0147">
        <w:rPr>
          <w:rFonts w:ascii="Times New Roman" w:hAnsi="Times New Roman" w:cs="Times New Roman"/>
          <w:sz w:val="24"/>
          <w:szCs w:val="24"/>
          <w:highlight w:val="yellow"/>
          <w:lang w:val="en-US"/>
        </w:rPr>
        <w:t>n</w:t>
      </w:r>
      <w:r w:rsidR="00CE53CF" w:rsidRPr="004B4039">
        <w:rPr>
          <w:rFonts w:ascii="Times New Roman" w:hAnsi="Times New Roman" w:cs="Times New Roman"/>
          <w:sz w:val="24"/>
          <w:szCs w:val="24"/>
          <w:highlight w:val="yellow"/>
          <w:lang w:val="en-US"/>
        </w:rPr>
        <w:t>=1</w:t>
      </w:r>
      <w:r w:rsidR="00CE53CF">
        <w:rPr>
          <w:rFonts w:ascii="Times New Roman" w:hAnsi="Times New Roman" w:cs="Times New Roman"/>
          <w:sz w:val="24"/>
          <w:szCs w:val="24"/>
          <w:highlight w:val="yellow"/>
          <w:lang w:val="en-US"/>
        </w:rPr>
        <w:t>9</w:t>
      </w:r>
      <w:r w:rsidR="00CE53CF" w:rsidRPr="004B4039">
        <w:rPr>
          <w:rFonts w:ascii="Times New Roman" w:hAnsi="Times New Roman" w:cs="Times New Roman"/>
          <w:sz w:val="24"/>
          <w:szCs w:val="24"/>
          <w:highlight w:val="yellow"/>
          <w:lang w:val="en-US"/>
        </w:rPr>
        <w:t xml:space="preserve">, males aged 12 weeks and 26 </w:t>
      </w:r>
      <w:r w:rsidR="00CE53CF" w:rsidRPr="00CE53CF">
        <w:rPr>
          <w:rFonts w:ascii="Times New Roman" w:hAnsi="Times New Roman" w:cs="Times New Roman"/>
          <w:sz w:val="24"/>
          <w:szCs w:val="24"/>
          <w:highlight w:val="yellow"/>
          <w:lang w:val="en-US"/>
        </w:rPr>
        <w:t>weeks</w:t>
      </w:r>
      <w:r w:rsidR="007F2376" w:rsidRPr="00CE53CF">
        <w:rPr>
          <w:rFonts w:ascii="Times New Roman" w:hAnsi="Times New Roman" w:cs="Times New Roman"/>
          <w:sz w:val="24"/>
          <w:szCs w:val="24"/>
          <w:highlight w:val="yellow"/>
          <w:lang w:val="en-US"/>
        </w:rPr>
        <w:t>).</w:t>
      </w:r>
      <w:r w:rsidR="00301A60">
        <w:rPr>
          <w:rFonts w:ascii="Times New Roman" w:hAnsi="Times New Roman" w:cs="Times New Roman"/>
          <w:sz w:val="24"/>
          <w:szCs w:val="24"/>
          <w:lang w:val="en-US"/>
        </w:rPr>
        <w:t xml:space="preserve"> </w:t>
      </w:r>
      <w:r w:rsidR="00730438" w:rsidRPr="00730438">
        <w:rPr>
          <w:rFonts w:ascii="Times New Roman" w:hAnsi="Times New Roman" w:cs="Times New Roman"/>
          <w:sz w:val="24"/>
          <w:szCs w:val="24"/>
          <w:highlight w:val="yellow"/>
          <w:lang w:val="en-US"/>
        </w:rPr>
        <w:t>**** p&lt;0.0001, r</w:t>
      </w:r>
      <w:r w:rsidR="00730438" w:rsidRPr="00730438">
        <w:rPr>
          <w:rFonts w:ascii="Times New Roman" w:hAnsi="Times New Roman" w:cs="Times New Roman"/>
          <w:sz w:val="24"/>
          <w:szCs w:val="24"/>
          <w:highlight w:val="yellow"/>
          <w:vertAlign w:val="superscript"/>
          <w:lang w:val="en-US"/>
        </w:rPr>
        <w:t>2</w:t>
      </w:r>
      <w:r w:rsidR="00730438" w:rsidRPr="00730438">
        <w:rPr>
          <w:rFonts w:ascii="Times New Roman" w:hAnsi="Times New Roman" w:cs="Times New Roman"/>
          <w:sz w:val="24"/>
          <w:szCs w:val="24"/>
          <w:highlight w:val="yellow"/>
          <w:lang w:val="en-US"/>
        </w:rPr>
        <w:t xml:space="preserve">=0.6352. </w:t>
      </w:r>
      <w:r w:rsidR="0070481B">
        <w:rPr>
          <w:rFonts w:ascii="Times New Roman" w:hAnsi="Times New Roman" w:cs="Times New Roman"/>
          <w:sz w:val="24"/>
          <w:szCs w:val="24"/>
          <w:highlight w:val="yellow"/>
          <w:lang w:val="en-US"/>
        </w:rPr>
        <w:t>G</w:t>
      </w:r>
      <w:r w:rsidR="00301A60" w:rsidRPr="005C0147">
        <w:rPr>
          <w:rFonts w:ascii="Times New Roman" w:hAnsi="Times New Roman" w:cs="Times New Roman"/>
          <w:sz w:val="24"/>
          <w:szCs w:val="24"/>
          <w:highlight w:val="yellow"/>
          <w:lang w:val="en-US"/>
        </w:rPr>
        <w:t xml:space="preserve">. Scatterplot showing relationship between ANXA1 protein expression assessed by Western blotting and </w:t>
      </w:r>
      <w:r w:rsidR="00301A60">
        <w:rPr>
          <w:rFonts w:ascii="Times New Roman" w:hAnsi="Times New Roman" w:cs="Times New Roman"/>
          <w:sz w:val="24"/>
          <w:szCs w:val="24"/>
          <w:highlight w:val="yellow"/>
          <w:lang w:val="en-US"/>
        </w:rPr>
        <w:t>A</w:t>
      </w:r>
      <w:r w:rsidR="00301A60">
        <w:rPr>
          <w:rFonts w:ascii="Palatino Linotype" w:hAnsi="Palatino Linotype" w:cs="Times New Roman"/>
          <w:sz w:val="24"/>
          <w:szCs w:val="24"/>
          <w:highlight w:val="yellow"/>
          <w:lang w:val="en-US"/>
        </w:rPr>
        <w:t>β</w:t>
      </w:r>
      <w:r w:rsidR="00301A60" w:rsidRPr="00301A60">
        <w:rPr>
          <w:rFonts w:ascii="Times New Roman" w:hAnsi="Times New Roman" w:cs="Times New Roman"/>
          <w:sz w:val="24"/>
          <w:szCs w:val="24"/>
          <w:highlight w:val="yellow"/>
          <w:vertAlign w:val="subscript"/>
          <w:lang w:val="en-US"/>
        </w:rPr>
        <w:t xml:space="preserve">1-40 </w:t>
      </w:r>
      <w:r w:rsidR="00301A60" w:rsidRPr="005C0147">
        <w:rPr>
          <w:rFonts w:ascii="Times New Roman" w:hAnsi="Times New Roman" w:cs="Times New Roman"/>
          <w:sz w:val="24"/>
          <w:szCs w:val="24"/>
          <w:highlight w:val="yellow"/>
          <w:lang w:val="en-US"/>
        </w:rPr>
        <w:t>expression measured by ELISA in in the frontal cortex of neurologically healthy controls and sporadic Alzheimer’s patients (n=</w:t>
      </w:r>
      <w:r w:rsidR="00CE53CF">
        <w:rPr>
          <w:rFonts w:ascii="Times New Roman" w:hAnsi="Times New Roman" w:cs="Times New Roman"/>
          <w:sz w:val="24"/>
          <w:szCs w:val="24"/>
          <w:highlight w:val="yellow"/>
          <w:lang w:val="en-US"/>
        </w:rPr>
        <w:t>10</w:t>
      </w:r>
      <w:r w:rsidR="00301A60" w:rsidRPr="005C0147">
        <w:rPr>
          <w:rFonts w:ascii="Times New Roman" w:hAnsi="Times New Roman" w:cs="Times New Roman"/>
          <w:sz w:val="24"/>
          <w:szCs w:val="24"/>
          <w:highlight w:val="yellow"/>
          <w:lang w:val="en-US"/>
        </w:rPr>
        <w:t xml:space="preserve"> controls, </w:t>
      </w:r>
      <w:r w:rsidR="00CE53CF">
        <w:rPr>
          <w:rFonts w:ascii="Times New Roman" w:hAnsi="Times New Roman" w:cs="Times New Roman"/>
          <w:sz w:val="24"/>
          <w:szCs w:val="24"/>
          <w:highlight w:val="yellow"/>
          <w:lang w:val="en-US"/>
        </w:rPr>
        <w:t>6</w:t>
      </w:r>
      <w:r w:rsidR="00301A60" w:rsidRPr="005C0147">
        <w:rPr>
          <w:rFonts w:ascii="Times New Roman" w:hAnsi="Times New Roman" w:cs="Times New Roman"/>
          <w:sz w:val="24"/>
          <w:szCs w:val="24"/>
          <w:highlight w:val="yellow"/>
          <w:lang w:val="en-US"/>
        </w:rPr>
        <w:t xml:space="preserve"> males, </w:t>
      </w:r>
      <w:r w:rsidR="00CE53CF">
        <w:rPr>
          <w:rFonts w:ascii="Times New Roman" w:hAnsi="Times New Roman" w:cs="Times New Roman"/>
          <w:sz w:val="24"/>
          <w:szCs w:val="24"/>
          <w:highlight w:val="yellow"/>
          <w:lang w:val="en-US"/>
        </w:rPr>
        <w:t>4</w:t>
      </w:r>
      <w:r w:rsidR="00301A60" w:rsidRPr="005C0147">
        <w:rPr>
          <w:rFonts w:ascii="Times New Roman" w:hAnsi="Times New Roman" w:cs="Times New Roman"/>
          <w:sz w:val="24"/>
          <w:szCs w:val="24"/>
          <w:highlight w:val="yellow"/>
          <w:lang w:val="en-US"/>
        </w:rPr>
        <w:t xml:space="preserve"> females, range </w:t>
      </w:r>
      <w:r w:rsidR="00CE53CF">
        <w:rPr>
          <w:rFonts w:ascii="Times New Roman" w:hAnsi="Times New Roman" w:cs="Times New Roman"/>
          <w:sz w:val="24"/>
          <w:szCs w:val="24"/>
          <w:highlight w:val="yellow"/>
          <w:lang w:val="en-US"/>
        </w:rPr>
        <w:t>40-97</w:t>
      </w:r>
      <w:r w:rsidR="00301A60" w:rsidRPr="005C0147">
        <w:rPr>
          <w:rFonts w:ascii="Times New Roman" w:hAnsi="Times New Roman" w:cs="Times New Roman"/>
          <w:sz w:val="24"/>
          <w:szCs w:val="24"/>
          <w:highlight w:val="yellow"/>
          <w:lang w:val="en-US"/>
        </w:rPr>
        <w:t xml:space="preserve"> years, mean age </w:t>
      </w:r>
      <w:r w:rsidR="00CE53CF">
        <w:rPr>
          <w:rFonts w:ascii="Times New Roman" w:hAnsi="Times New Roman" w:cs="Times New Roman"/>
          <w:sz w:val="24"/>
          <w:szCs w:val="24"/>
          <w:highlight w:val="yellow"/>
          <w:lang w:val="en-US"/>
        </w:rPr>
        <w:t>71.5 ± 6</w:t>
      </w:r>
      <w:r w:rsidR="00D82CBD">
        <w:rPr>
          <w:rFonts w:ascii="Times New Roman" w:hAnsi="Times New Roman" w:cs="Times New Roman"/>
          <w:sz w:val="24"/>
          <w:szCs w:val="24"/>
          <w:highlight w:val="yellow"/>
          <w:lang w:val="en-US"/>
        </w:rPr>
        <w:t xml:space="preserve"> years;</w:t>
      </w:r>
      <w:r w:rsidR="00301A60" w:rsidRPr="005C0147">
        <w:rPr>
          <w:rFonts w:ascii="Times New Roman" w:hAnsi="Times New Roman" w:cs="Times New Roman"/>
          <w:sz w:val="24"/>
          <w:szCs w:val="24"/>
          <w:highlight w:val="yellow"/>
          <w:lang w:val="en-US"/>
        </w:rPr>
        <w:t xml:space="preserve"> n=</w:t>
      </w:r>
      <w:r w:rsidR="00CE53CF">
        <w:rPr>
          <w:rFonts w:ascii="Times New Roman" w:hAnsi="Times New Roman" w:cs="Times New Roman"/>
          <w:sz w:val="24"/>
          <w:szCs w:val="24"/>
          <w:highlight w:val="yellow"/>
          <w:lang w:val="en-US"/>
        </w:rPr>
        <w:t>12</w:t>
      </w:r>
      <w:r w:rsidR="00301A60" w:rsidRPr="005C0147">
        <w:rPr>
          <w:rFonts w:ascii="Times New Roman" w:hAnsi="Times New Roman" w:cs="Times New Roman"/>
          <w:sz w:val="24"/>
          <w:szCs w:val="24"/>
          <w:highlight w:val="yellow"/>
          <w:lang w:val="en-US"/>
        </w:rPr>
        <w:t xml:space="preserve"> AD cases, </w:t>
      </w:r>
      <w:r w:rsidR="00CE53CF">
        <w:rPr>
          <w:rFonts w:ascii="Times New Roman" w:hAnsi="Times New Roman" w:cs="Times New Roman"/>
          <w:sz w:val="24"/>
          <w:szCs w:val="24"/>
          <w:highlight w:val="yellow"/>
          <w:lang w:val="en-US"/>
        </w:rPr>
        <w:t>8</w:t>
      </w:r>
      <w:r w:rsidR="00301A60" w:rsidRPr="005C0147">
        <w:rPr>
          <w:rFonts w:ascii="Times New Roman" w:hAnsi="Times New Roman" w:cs="Times New Roman"/>
          <w:sz w:val="24"/>
          <w:szCs w:val="24"/>
          <w:highlight w:val="yellow"/>
          <w:lang w:val="en-US"/>
        </w:rPr>
        <w:t xml:space="preserve"> males, </w:t>
      </w:r>
      <w:r w:rsidR="00CE53CF">
        <w:rPr>
          <w:rFonts w:ascii="Times New Roman" w:hAnsi="Times New Roman" w:cs="Times New Roman"/>
          <w:sz w:val="24"/>
          <w:szCs w:val="24"/>
          <w:highlight w:val="yellow"/>
          <w:lang w:val="en-US"/>
        </w:rPr>
        <w:t>4</w:t>
      </w:r>
      <w:r w:rsidR="00301A60" w:rsidRPr="005C0147">
        <w:rPr>
          <w:rFonts w:ascii="Times New Roman" w:hAnsi="Times New Roman" w:cs="Times New Roman"/>
          <w:sz w:val="24"/>
          <w:szCs w:val="24"/>
          <w:highlight w:val="yellow"/>
          <w:lang w:val="en-US"/>
        </w:rPr>
        <w:t xml:space="preserve"> females, range </w:t>
      </w:r>
      <w:r w:rsidR="00CE53CF">
        <w:rPr>
          <w:rFonts w:ascii="Times New Roman" w:hAnsi="Times New Roman" w:cs="Times New Roman"/>
          <w:sz w:val="24"/>
          <w:szCs w:val="24"/>
          <w:highlight w:val="yellow"/>
          <w:lang w:val="en-US"/>
        </w:rPr>
        <w:t>42-98</w:t>
      </w:r>
      <w:r w:rsidR="00301A60" w:rsidRPr="005C0147">
        <w:rPr>
          <w:rFonts w:ascii="Times New Roman" w:hAnsi="Times New Roman" w:cs="Times New Roman"/>
          <w:sz w:val="24"/>
          <w:szCs w:val="24"/>
          <w:highlight w:val="yellow"/>
          <w:lang w:val="en-US"/>
        </w:rPr>
        <w:t xml:space="preserve"> years, mean age </w:t>
      </w:r>
      <w:r w:rsidR="00CE53CF">
        <w:rPr>
          <w:rFonts w:ascii="Times New Roman" w:hAnsi="Times New Roman" w:cs="Times New Roman"/>
          <w:sz w:val="24"/>
          <w:szCs w:val="24"/>
          <w:highlight w:val="yellow"/>
          <w:lang w:val="en-US"/>
        </w:rPr>
        <w:t>74.4</w:t>
      </w:r>
      <w:r w:rsidR="00301A60" w:rsidRPr="005C0147">
        <w:rPr>
          <w:rFonts w:ascii="Times New Roman" w:hAnsi="Times New Roman" w:cs="Times New Roman"/>
          <w:sz w:val="24"/>
          <w:szCs w:val="24"/>
          <w:highlight w:val="yellow"/>
          <w:lang w:val="en-US"/>
        </w:rPr>
        <w:t xml:space="preserve"> ± </w:t>
      </w:r>
      <w:r w:rsidR="00CE53CF">
        <w:rPr>
          <w:rFonts w:ascii="Times New Roman" w:hAnsi="Times New Roman" w:cs="Times New Roman"/>
          <w:sz w:val="24"/>
          <w:szCs w:val="24"/>
          <w:highlight w:val="yellow"/>
          <w:lang w:val="en-US"/>
        </w:rPr>
        <w:t>5</w:t>
      </w:r>
      <w:r w:rsidR="00301A60" w:rsidRPr="005C0147">
        <w:rPr>
          <w:rFonts w:ascii="Times New Roman" w:hAnsi="Times New Roman" w:cs="Times New Roman"/>
          <w:sz w:val="24"/>
          <w:szCs w:val="24"/>
          <w:highlight w:val="yellow"/>
          <w:lang w:val="en-US"/>
        </w:rPr>
        <w:t xml:space="preserve"> </w:t>
      </w:r>
      <w:r w:rsidR="00301A60" w:rsidRPr="00CE53CF">
        <w:rPr>
          <w:rFonts w:ascii="Times New Roman" w:hAnsi="Times New Roman" w:cs="Times New Roman"/>
          <w:sz w:val="24"/>
          <w:szCs w:val="24"/>
          <w:highlight w:val="yellow"/>
          <w:lang w:val="en-US"/>
        </w:rPr>
        <w:t xml:space="preserve">years). </w:t>
      </w:r>
      <w:r w:rsidR="0070481B">
        <w:rPr>
          <w:rFonts w:ascii="Times New Roman" w:hAnsi="Times New Roman" w:cs="Times New Roman"/>
          <w:sz w:val="24"/>
          <w:szCs w:val="24"/>
          <w:highlight w:val="yellow"/>
          <w:lang w:val="en-US"/>
        </w:rPr>
        <w:t>H</w:t>
      </w:r>
      <w:r w:rsidR="00301A60" w:rsidRPr="00CE53CF">
        <w:rPr>
          <w:rFonts w:ascii="Times New Roman" w:hAnsi="Times New Roman" w:cs="Times New Roman"/>
          <w:sz w:val="24"/>
          <w:szCs w:val="24"/>
          <w:highlight w:val="yellow"/>
          <w:lang w:val="en-US"/>
        </w:rPr>
        <w:t xml:space="preserve">. Scatterplot </w:t>
      </w:r>
      <w:r w:rsidR="00301A60" w:rsidRPr="005C0147">
        <w:rPr>
          <w:rFonts w:ascii="Times New Roman" w:hAnsi="Times New Roman" w:cs="Times New Roman"/>
          <w:sz w:val="24"/>
          <w:szCs w:val="24"/>
          <w:highlight w:val="yellow"/>
          <w:lang w:val="en-US"/>
        </w:rPr>
        <w:lastRenderedPageBreak/>
        <w:t xml:space="preserve">showing relationship between </w:t>
      </w:r>
      <w:r w:rsidR="00301A60">
        <w:rPr>
          <w:rFonts w:ascii="Times New Roman" w:hAnsi="Times New Roman" w:cs="Times New Roman"/>
          <w:sz w:val="24"/>
          <w:szCs w:val="24"/>
          <w:highlight w:val="yellow"/>
          <w:lang w:val="en-US"/>
        </w:rPr>
        <w:t>A</w:t>
      </w:r>
      <w:r w:rsidR="00301A60">
        <w:rPr>
          <w:rFonts w:ascii="Palatino Linotype" w:hAnsi="Palatino Linotype" w:cs="Times New Roman"/>
          <w:sz w:val="24"/>
          <w:szCs w:val="24"/>
          <w:highlight w:val="yellow"/>
          <w:lang w:val="en-US"/>
        </w:rPr>
        <w:t>β</w:t>
      </w:r>
      <w:r w:rsidR="00301A60" w:rsidRPr="005C0147">
        <w:rPr>
          <w:rFonts w:ascii="Times New Roman" w:hAnsi="Times New Roman" w:cs="Times New Roman"/>
          <w:sz w:val="24"/>
          <w:szCs w:val="24"/>
          <w:highlight w:val="yellow"/>
          <w:lang w:val="en-US"/>
        </w:rPr>
        <w:t xml:space="preserve"> and ANXA1 protein expressi</w:t>
      </w:r>
      <w:r w:rsidR="00301A60">
        <w:rPr>
          <w:rFonts w:ascii="Times New Roman" w:hAnsi="Times New Roman" w:cs="Times New Roman"/>
          <w:sz w:val="24"/>
          <w:szCs w:val="24"/>
          <w:highlight w:val="yellow"/>
          <w:lang w:val="en-US"/>
        </w:rPr>
        <w:t xml:space="preserve">on assessed by Western blotting </w:t>
      </w:r>
      <w:r w:rsidR="00301A60" w:rsidRPr="005253D1">
        <w:rPr>
          <w:rFonts w:ascii="Times New Roman" w:hAnsi="Times New Roman" w:cs="Times New Roman"/>
          <w:sz w:val="24"/>
          <w:szCs w:val="24"/>
          <w:highlight w:val="yellow"/>
          <w:lang w:val="en-US"/>
        </w:rPr>
        <w:t>in the cortex of 5XFAD mice (n=</w:t>
      </w:r>
      <w:r w:rsidR="00CE53CF">
        <w:rPr>
          <w:rFonts w:ascii="Times New Roman" w:hAnsi="Times New Roman" w:cs="Times New Roman"/>
          <w:sz w:val="24"/>
          <w:szCs w:val="24"/>
          <w:highlight w:val="yellow"/>
          <w:lang w:val="en-US"/>
        </w:rPr>
        <w:t>11</w:t>
      </w:r>
      <w:r w:rsidR="00301A60" w:rsidRPr="005253D1">
        <w:rPr>
          <w:rFonts w:ascii="Times New Roman" w:hAnsi="Times New Roman" w:cs="Times New Roman"/>
          <w:sz w:val="24"/>
          <w:szCs w:val="24"/>
          <w:highlight w:val="yellow"/>
          <w:lang w:val="en-US"/>
        </w:rPr>
        <w:t xml:space="preserve">, males aged </w:t>
      </w:r>
      <w:r w:rsidR="00CE53CF">
        <w:rPr>
          <w:rFonts w:ascii="Times New Roman" w:hAnsi="Times New Roman" w:cs="Times New Roman"/>
          <w:sz w:val="24"/>
          <w:szCs w:val="24"/>
          <w:highlight w:val="yellow"/>
          <w:lang w:val="en-US"/>
        </w:rPr>
        <w:t>12 and 26 weeks</w:t>
      </w:r>
      <w:r w:rsidR="00301A60" w:rsidRPr="005C0147">
        <w:rPr>
          <w:rFonts w:ascii="Times New Roman" w:hAnsi="Times New Roman" w:cs="Times New Roman"/>
          <w:sz w:val="24"/>
          <w:szCs w:val="24"/>
          <w:highlight w:val="yellow"/>
          <w:lang w:val="en-US"/>
        </w:rPr>
        <w:t>).</w:t>
      </w:r>
    </w:p>
    <w:sectPr w:rsidR="008714F1" w:rsidRPr="005C18A8" w:rsidSect="00F95707">
      <w:footerReference w:type="default" r:id="rId14"/>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DF0C2" w14:textId="77777777" w:rsidR="00500C0C" w:rsidRDefault="00500C0C" w:rsidP="00215263">
      <w:pPr>
        <w:spacing w:after="0" w:line="240" w:lineRule="auto"/>
      </w:pPr>
      <w:r>
        <w:separator/>
      </w:r>
    </w:p>
  </w:endnote>
  <w:endnote w:type="continuationSeparator" w:id="0">
    <w:p w14:paraId="1093C2E5" w14:textId="77777777" w:rsidR="00500C0C" w:rsidRDefault="00500C0C" w:rsidP="00215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0268060"/>
      <w:docPartObj>
        <w:docPartGallery w:val="Page Numbers (Bottom of Page)"/>
        <w:docPartUnique/>
      </w:docPartObj>
    </w:sdtPr>
    <w:sdtEndPr>
      <w:rPr>
        <w:noProof/>
      </w:rPr>
    </w:sdtEndPr>
    <w:sdtContent>
      <w:p w14:paraId="7568B812" w14:textId="6BB6E3A2" w:rsidR="00500C0C" w:rsidRDefault="00500C0C">
        <w:pPr>
          <w:pStyle w:val="Footer"/>
          <w:jc w:val="center"/>
        </w:pPr>
        <w:r>
          <w:fldChar w:fldCharType="begin"/>
        </w:r>
        <w:r>
          <w:instrText xml:space="preserve"> PAGE   \* MERGEFORMAT </w:instrText>
        </w:r>
        <w:r>
          <w:fldChar w:fldCharType="separate"/>
        </w:r>
        <w:r w:rsidR="00862BC3">
          <w:rPr>
            <w:noProof/>
          </w:rPr>
          <w:t>1</w:t>
        </w:r>
        <w:r>
          <w:rPr>
            <w:noProof/>
          </w:rPr>
          <w:fldChar w:fldCharType="end"/>
        </w:r>
      </w:p>
    </w:sdtContent>
  </w:sdt>
  <w:p w14:paraId="17056E57" w14:textId="77777777" w:rsidR="00500C0C" w:rsidRDefault="00500C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7D147C" w14:textId="77777777" w:rsidR="00500C0C" w:rsidRDefault="00500C0C" w:rsidP="00215263">
      <w:pPr>
        <w:spacing w:after="0" w:line="240" w:lineRule="auto"/>
      </w:pPr>
      <w:r>
        <w:separator/>
      </w:r>
    </w:p>
  </w:footnote>
  <w:footnote w:type="continuationSeparator" w:id="0">
    <w:p w14:paraId="1C2BFF91" w14:textId="77777777" w:rsidR="00500C0C" w:rsidRDefault="00500C0C" w:rsidP="002152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B7A2D"/>
    <w:multiLevelType w:val="hybridMultilevel"/>
    <w:tmpl w:val="F42E1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02045E"/>
    <w:multiLevelType w:val="hybridMultilevel"/>
    <w:tmpl w:val="67849CA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3A3B53"/>
    <w:multiLevelType w:val="hybridMultilevel"/>
    <w:tmpl w:val="DE2852EE"/>
    <w:lvl w:ilvl="0" w:tplc="67C42D4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6C6BA7"/>
    <w:multiLevelType w:val="hybridMultilevel"/>
    <w:tmpl w:val="48F44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D24A69"/>
    <w:multiLevelType w:val="hybridMultilevel"/>
    <w:tmpl w:val="576C593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E60189"/>
    <w:multiLevelType w:val="hybridMultilevel"/>
    <w:tmpl w:val="10643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12C53DC"/>
    <w:multiLevelType w:val="hybridMultilevel"/>
    <w:tmpl w:val="DD3CCF6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BCF0EEC"/>
    <w:multiLevelType w:val="multilevel"/>
    <w:tmpl w:val="5A50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6B76CA"/>
    <w:multiLevelType w:val="hybridMultilevel"/>
    <w:tmpl w:val="AE7447F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2"/>
  </w:num>
  <w:num w:numId="5">
    <w:abstractNumId w:val="1"/>
  </w:num>
  <w:num w:numId="6">
    <w:abstractNumId w:val="6"/>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57F"/>
    <w:rsid w:val="00001AB8"/>
    <w:rsid w:val="00005371"/>
    <w:rsid w:val="00007269"/>
    <w:rsid w:val="00007D97"/>
    <w:rsid w:val="00011FC9"/>
    <w:rsid w:val="0002072C"/>
    <w:rsid w:val="00024EF9"/>
    <w:rsid w:val="00025998"/>
    <w:rsid w:val="00026236"/>
    <w:rsid w:val="0002644B"/>
    <w:rsid w:val="0003039A"/>
    <w:rsid w:val="00032B4C"/>
    <w:rsid w:val="000401F8"/>
    <w:rsid w:val="00042B34"/>
    <w:rsid w:val="00046BE4"/>
    <w:rsid w:val="00054CD7"/>
    <w:rsid w:val="00055EA3"/>
    <w:rsid w:val="0005744B"/>
    <w:rsid w:val="00061D97"/>
    <w:rsid w:val="00063628"/>
    <w:rsid w:val="00067E7A"/>
    <w:rsid w:val="000718C1"/>
    <w:rsid w:val="00074270"/>
    <w:rsid w:val="00074BE7"/>
    <w:rsid w:val="00077278"/>
    <w:rsid w:val="000830E8"/>
    <w:rsid w:val="000843D1"/>
    <w:rsid w:val="00086C7A"/>
    <w:rsid w:val="00086D29"/>
    <w:rsid w:val="0009070F"/>
    <w:rsid w:val="00091030"/>
    <w:rsid w:val="000911FF"/>
    <w:rsid w:val="00093712"/>
    <w:rsid w:val="00095DB5"/>
    <w:rsid w:val="00097B8F"/>
    <w:rsid w:val="000A3770"/>
    <w:rsid w:val="000A5C00"/>
    <w:rsid w:val="000B2244"/>
    <w:rsid w:val="000C2D81"/>
    <w:rsid w:val="000C400F"/>
    <w:rsid w:val="000C5C8A"/>
    <w:rsid w:val="000D0912"/>
    <w:rsid w:val="000D0D90"/>
    <w:rsid w:val="000D3F03"/>
    <w:rsid w:val="000D438D"/>
    <w:rsid w:val="000D5955"/>
    <w:rsid w:val="000D672D"/>
    <w:rsid w:val="000E388A"/>
    <w:rsid w:val="000E5A2D"/>
    <w:rsid w:val="000F3294"/>
    <w:rsid w:val="0010150D"/>
    <w:rsid w:val="00106AEE"/>
    <w:rsid w:val="00114F8F"/>
    <w:rsid w:val="00115215"/>
    <w:rsid w:val="00116394"/>
    <w:rsid w:val="00120AA4"/>
    <w:rsid w:val="00120BCB"/>
    <w:rsid w:val="00123926"/>
    <w:rsid w:val="00125B7D"/>
    <w:rsid w:val="00126998"/>
    <w:rsid w:val="00127663"/>
    <w:rsid w:val="00133A25"/>
    <w:rsid w:val="001352B2"/>
    <w:rsid w:val="0013583F"/>
    <w:rsid w:val="001361C9"/>
    <w:rsid w:val="00137B9D"/>
    <w:rsid w:val="001519FE"/>
    <w:rsid w:val="00164744"/>
    <w:rsid w:val="0016760E"/>
    <w:rsid w:val="00167CCE"/>
    <w:rsid w:val="001717D8"/>
    <w:rsid w:val="00174E07"/>
    <w:rsid w:val="00180E9C"/>
    <w:rsid w:val="00181A98"/>
    <w:rsid w:val="0018232C"/>
    <w:rsid w:val="00182CDD"/>
    <w:rsid w:val="00186EB1"/>
    <w:rsid w:val="00187024"/>
    <w:rsid w:val="00193BED"/>
    <w:rsid w:val="0019434E"/>
    <w:rsid w:val="00196022"/>
    <w:rsid w:val="001A1370"/>
    <w:rsid w:val="001A1B91"/>
    <w:rsid w:val="001A32C8"/>
    <w:rsid w:val="001A5ABA"/>
    <w:rsid w:val="001B2D40"/>
    <w:rsid w:val="001C09A4"/>
    <w:rsid w:val="001C6916"/>
    <w:rsid w:val="001C7355"/>
    <w:rsid w:val="001D0BD4"/>
    <w:rsid w:val="001D2C32"/>
    <w:rsid w:val="001D6A85"/>
    <w:rsid w:val="001E0D13"/>
    <w:rsid w:val="001E3191"/>
    <w:rsid w:val="001E4BCC"/>
    <w:rsid w:val="001F0394"/>
    <w:rsid w:val="001F3368"/>
    <w:rsid w:val="0020039F"/>
    <w:rsid w:val="002045A5"/>
    <w:rsid w:val="0020754D"/>
    <w:rsid w:val="0021237B"/>
    <w:rsid w:val="00215263"/>
    <w:rsid w:val="00216405"/>
    <w:rsid w:val="00216445"/>
    <w:rsid w:val="00220483"/>
    <w:rsid w:val="002219A3"/>
    <w:rsid w:val="00223557"/>
    <w:rsid w:val="00225211"/>
    <w:rsid w:val="0023194D"/>
    <w:rsid w:val="002320C5"/>
    <w:rsid w:val="002339F0"/>
    <w:rsid w:val="00234DC0"/>
    <w:rsid w:val="00235D07"/>
    <w:rsid w:val="002373EE"/>
    <w:rsid w:val="00240383"/>
    <w:rsid w:val="00242D7C"/>
    <w:rsid w:val="00243105"/>
    <w:rsid w:val="00243B72"/>
    <w:rsid w:val="00250F05"/>
    <w:rsid w:val="002514FD"/>
    <w:rsid w:val="00253A21"/>
    <w:rsid w:val="00255FEF"/>
    <w:rsid w:val="0026181E"/>
    <w:rsid w:val="00266A42"/>
    <w:rsid w:val="0027046A"/>
    <w:rsid w:val="00276826"/>
    <w:rsid w:val="00282B8F"/>
    <w:rsid w:val="002873DC"/>
    <w:rsid w:val="00292515"/>
    <w:rsid w:val="00293BFB"/>
    <w:rsid w:val="002A6210"/>
    <w:rsid w:val="002A7644"/>
    <w:rsid w:val="002B3C59"/>
    <w:rsid w:val="002B5465"/>
    <w:rsid w:val="002B7592"/>
    <w:rsid w:val="002C229B"/>
    <w:rsid w:val="002D27B7"/>
    <w:rsid w:val="002D36F8"/>
    <w:rsid w:val="002D520B"/>
    <w:rsid w:val="002E48BD"/>
    <w:rsid w:val="002E71E8"/>
    <w:rsid w:val="002F272B"/>
    <w:rsid w:val="003007AD"/>
    <w:rsid w:val="0030185A"/>
    <w:rsid w:val="00301A60"/>
    <w:rsid w:val="003031BA"/>
    <w:rsid w:val="00304A52"/>
    <w:rsid w:val="00315949"/>
    <w:rsid w:val="003166B4"/>
    <w:rsid w:val="00322127"/>
    <w:rsid w:val="00322776"/>
    <w:rsid w:val="00322A56"/>
    <w:rsid w:val="00330862"/>
    <w:rsid w:val="00331576"/>
    <w:rsid w:val="003329A2"/>
    <w:rsid w:val="00333050"/>
    <w:rsid w:val="00334E18"/>
    <w:rsid w:val="00337998"/>
    <w:rsid w:val="0034342A"/>
    <w:rsid w:val="0034480A"/>
    <w:rsid w:val="00351C1F"/>
    <w:rsid w:val="003536AA"/>
    <w:rsid w:val="00356CA9"/>
    <w:rsid w:val="00364A79"/>
    <w:rsid w:val="00364D1A"/>
    <w:rsid w:val="003720C1"/>
    <w:rsid w:val="00376E09"/>
    <w:rsid w:val="00385104"/>
    <w:rsid w:val="00385609"/>
    <w:rsid w:val="00386002"/>
    <w:rsid w:val="00387A3A"/>
    <w:rsid w:val="00387DCF"/>
    <w:rsid w:val="003900F9"/>
    <w:rsid w:val="003905A2"/>
    <w:rsid w:val="003925CE"/>
    <w:rsid w:val="00394F4F"/>
    <w:rsid w:val="003A0EBC"/>
    <w:rsid w:val="003A14AF"/>
    <w:rsid w:val="003A7CEA"/>
    <w:rsid w:val="003B16E5"/>
    <w:rsid w:val="003C1E5C"/>
    <w:rsid w:val="003C4A4D"/>
    <w:rsid w:val="003C5C42"/>
    <w:rsid w:val="003D6AE0"/>
    <w:rsid w:val="003E4D14"/>
    <w:rsid w:val="003F2540"/>
    <w:rsid w:val="003F6EFA"/>
    <w:rsid w:val="004003AE"/>
    <w:rsid w:val="004005D8"/>
    <w:rsid w:val="004032AA"/>
    <w:rsid w:val="004032B2"/>
    <w:rsid w:val="004108CF"/>
    <w:rsid w:val="00411D3A"/>
    <w:rsid w:val="00425706"/>
    <w:rsid w:val="00425CAF"/>
    <w:rsid w:val="00425CDD"/>
    <w:rsid w:val="00427E35"/>
    <w:rsid w:val="004306D1"/>
    <w:rsid w:val="004313DF"/>
    <w:rsid w:val="0043399E"/>
    <w:rsid w:val="004348E2"/>
    <w:rsid w:val="004357EE"/>
    <w:rsid w:val="00437A02"/>
    <w:rsid w:val="00444337"/>
    <w:rsid w:val="00451BAC"/>
    <w:rsid w:val="004539F9"/>
    <w:rsid w:val="00453B6A"/>
    <w:rsid w:val="004551E3"/>
    <w:rsid w:val="004558F0"/>
    <w:rsid w:val="00456FB0"/>
    <w:rsid w:val="004578C4"/>
    <w:rsid w:val="00457BBF"/>
    <w:rsid w:val="0046078B"/>
    <w:rsid w:val="00463E40"/>
    <w:rsid w:val="00464A3F"/>
    <w:rsid w:val="00465FE7"/>
    <w:rsid w:val="00474934"/>
    <w:rsid w:val="00481F96"/>
    <w:rsid w:val="0048519A"/>
    <w:rsid w:val="00487D8C"/>
    <w:rsid w:val="004920DF"/>
    <w:rsid w:val="00492272"/>
    <w:rsid w:val="00492308"/>
    <w:rsid w:val="00492E92"/>
    <w:rsid w:val="004A325B"/>
    <w:rsid w:val="004A5E18"/>
    <w:rsid w:val="004A73BA"/>
    <w:rsid w:val="004B35E4"/>
    <w:rsid w:val="004B4039"/>
    <w:rsid w:val="004B6714"/>
    <w:rsid w:val="004B724C"/>
    <w:rsid w:val="004C05C8"/>
    <w:rsid w:val="004C4B54"/>
    <w:rsid w:val="004C6AA9"/>
    <w:rsid w:val="004C794B"/>
    <w:rsid w:val="004C7B8C"/>
    <w:rsid w:val="004D57D2"/>
    <w:rsid w:val="004E19E3"/>
    <w:rsid w:val="004E1DD0"/>
    <w:rsid w:val="004E2458"/>
    <w:rsid w:val="004E5310"/>
    <w:rsid w:val="00500C0C"/>
    <w:rsid w:val="00504E4D"/>
    <w:rsid w:val="00507635"/>
    <w:rsid w:val="00510366"/>
    <w:rsid w:val="00512F8A"/>
    <w:rsid w:val="00514EC5"/>
    <w:rsid w:val="0051790B"/>
    <w:rsid w:val="00524BCF"/>
    <w:rsid w:val="005250DA"/>
    <w:rsid w:val="005253D1"/>
    <w:rsid w:val="00530131"/>
    <w:rsid w:val="00531157"/>
    <w:rsid w:val="00533AA5"/>
    <w:rsid w:val="005375E9"/>
    <w:rsid w:val="00542486"/>
    <w:rsid w:val="00545DB8"/>
    <w:rsid w:val="00545F82"/>
    <w:rsid w:val="00557D66"/>
    <w:rsid w:val="005626C0"/>
    <w:rsid w:val="00565CB9"/>
    <w:rsid w:val="00567DBB"/>
    <w:rsid w:val="005744D9"/>
    <w:rsid w:val="00574B0A"/>
    <w:rsid w:val="00577B56"/>
    <w:rsid w:val="00580475"/>
    <w:rsid w:val="00582F5B"/>
    <w:rsid w:val="00584E4B"/>
    <w:rsid w:val="00591E00"/>
    <w:rsid w:val="00593CC9"/>
    <w:rsid w:val="00594E70"/>
    <w:rsid w:val="00596E3E"/>
    <w:rsid w:val="005A12C7"/>
    <w:rsid w:val="005A167F"/>
    <w:rsid w:val="005A1C19"/>
    <w:rsid w:val="005A3C93"/>
    <w:rsid w:val="005A440F"/>
    <w:rsid w:val="005A4B96"/>
    <w:rsid w:val="005A7D18"/>
    <w:rsid w:val="005B450A"/>
    <w:rsid w:val="005B4CC6"/>
    <w:rsid w:val="005B6EF7"/>
    <w:rsid w:val="005C0147"/>
    <w:rsid w:val="005C0A77"/>
    <w:rsid w:val="005C18A8"/>
    <w:rsid w:val="005D5974"/>
    <w:rsid w:val="005E1446"/>
    <w:rsid w:val="005E2379"/>
    <w:rsid w:val="005E675F"/>
    <w:rsid w:val="005E73C7"/>
    <w:rsid w:val="005F363A"/>
    <w:rsid w:val="005F452B"/>
    <w:rsid w:val="005F668F"/>
    <w:rsid w:val="00606796"/>
    <w:rsid w:val="00607D5A"/>
    <w:rsid w:val="00612328"/>
    <w:rsid w:val="00621A51"/>
    <w:rsid w:val="0062415F"/>
    <w:rsid w:val="0062470A"/>
    <w:rsid w:val="00632A96"/>
    <w:rsid w:val="006359A5"/>
    <w:rsid w:val="006405B9"/>
    <w:rsid w:val="00641E5E"/>
    <w:rsid w:val="00643667"/>
    <w:rsid w:val="00644E72"/>
    <w:rsid w:val="00646BC6"/>
    <w:rsid w:val="006514E2"/>
    <w:rsid w:val="0065291E"/>
    <w:rsid w:val="0065324B"/>
    <w:rsid w:val="006538DA"/>
    <w:rsid w:val="0065576D"/>
    <w:rsid w:val="00661E5B"/>
    <w:rsid w:val="00662C38"/>
    <w:rsid w:val="006632D3"/>
    <w:rsid w:val="0066372F"/>
    <w:rsid w:val="00671C3E"/>
    <w:rsid w:val="00672297"/>
    <w:rsid w:val="00674C9A"/>
    <w:rsid w:val="00674D36"/>
    <w:rsid w:val="00674F77"/>
    <w:rsid w:val="00680B59"/>
    <w:rsid w:val="00682C7D"/>
    <w:rsid w:val="0068437D"/>
    <w:rsid w:val="00684630"/>
    <w:rsid w:val="0068475D"/>
    <w:rsid w:val="00685897"/>
    <w:rsid w:val="00687141"/>
    <w:rsid w:val="006945B0"/>
    <w:rsid w:val="006947EF"/>
    <w:rsid w:val="00696DFE"/>
    <w:rsid w:val="006A0235"/>
    <w:rsid w:val="006A1AEF"/>
    <w:rsid w:val="006A27AD"/>
    <w:rsid w:val="006A70A5"/>
    <w:rsid w:val="006B4956"/>
    <w:rsid w:val="006C04BB"/>
    <w:rsid w:val="006D0BA5"/>
    <w:rsid w:val="006D115A"/>
    <w:rsid w:val="006D205F"/>
    <w:rsid w:val="006D22E6"/>
    <w:rsid w:val="006D28A9"/>
    <w:rsid w:val="006D29F8"/>
    <w:rsid w:val="006D38CA"/>
    <w:rsid w:val="006D3904"/>
    <w:rsid w:val="006D403E"/>
    <w:rsid w:val="006D44DA"/>
    <w:rsid w:val="006D4C27"/>
    <w:rsid w:val="006E227D"/>
    <w:rsid w:val="006E320C"/>
    <w:rsid w:val="006E5C2C"/>
    <w:rsid w:val="006F1AA8"/>
    <w:rsid w:val="006F3968"/>
    <w:rsid w:val="006F4EE9"/>
    <w:rsid w:val="00702214"/>
    <w:rsid w:val="0070394D"/>
    <w:rsid w:val="00703AF8"/>
    <w:rsid w:val="0070481B"/>
    <w:rsid w:val="0071502C"/>
    <w:rsid w:val="007259DB"/>
    <w:rsid w:val="00730438"/>
    <w:rsid w:val="0073332B"/>
    <w:rsid w:val="00766F48"/>
    <w:rsid w:val="007760F8"/>
    <w:rsid w:val="00786E48"/>
    <w:rsid w:val="0079521E"/>
    <w:rsid w:val="007964DF"/>
    <w:rsid w:val="007A0B4A"/>
    <w:rsid w:val="007A2A24"/>
    <w:rsid w:val="007A5E69"/>
    <w:rsid w:val="007B10AF"/>
    <w:rsid w:val="007B6D60"/>
    <w:rsid w:val="007C0A3E"/>
    <w:rsid w:val="007C2392"/>
    <w:rsid w:val="007C5B89"/>
    <w:rsid w:val="007D4634"/>
    <w:rsid w:val="007D46AE"/>
    <w:rsid w:val="007D6CEE"/>
    <w:rsid w:val="007E3899"/>
    <w:rsid w:val="007E3C27"/>
    <w:rsid w:val="007E558B"/>
    <w:rsid w:val="007E56F5"/>
    <w:rsid w:val="007E7232"/>
    <w:rsid w:val="007F222E"/>
    <w:rsid w:val="007F2376"/>
    <w:rsid w:val="007F6191"/>
    <w:rsid w:val="00801273"/>
    <w:rsid w:val="00803D19"/>
    <w:rsid w:val="0080660E"/>
    <w:rsid w:val="00807C34"/>
    <w:rsid w:val="00812641"/>
    <w:rsid w:val="008136F7"/>
    <w:rsid w:val="008136FF"/>
    <w:rsid w:val="0081493A"/>
    <w:rsid w:val="008152E3"/>
    <w:rsid w:val="00817F7D"/>
    <w:rsid w:val="00821D8A"/>
    <w:rsid w:val="0082639D"/>
    <w:rsid w:val="008310B0"/>
    <w:rsid w:val="00831F4D"/>
    <w:rsid w:val="00832F44"/>
    <w:rsid w:val="008418B5"/>
    <w:rsid w:val="00844254"/>
    <w:rsid w:val="00846D1C"/>
    <w:rsid w:val="00847DB6"/>
    <w:rsid w:val="00854914"/>
    <w:rsid w:val="00855878"/>
    <w:rsid w:val="00862BC3"/>
    <w:rsid w:val="0086741E"/>
    <w:rsid w:val="008714F1"/>
    <w:rsid w:val="0087359E"/>
    <w:rsid w:val="00873E51"/>
    <w:rsid w:val="00874584"/>
    <w:rsid w:val="00874870"/>
    <w:rsid w:val="00875794"/>
    <w:rsid w:val="008763F4"/>
    <w:rsid w:val="0087712A"/>
    <w:rsid w:val="00877D0A"/>
    <w:rsid w:val="008801E3"/>
    <w:rsid w:val="00884971"/>
    <w:rsid w:val="008A1398"/>
    <w:rsid w:val="008B24D4"/>
    <w:rsid w:val="008B37A9"/>
    <w:rsid w:val="008B50F3"/>
    <w:rsid w:val="008B5343"/>
    <w:rsid w:val="008B5502"/>
    <w:rsid w:val="008B654D"/>
    <w:rsid w:val="008C543F"/>
    <w:rsid w:val="008C6C31"/>
    <w:rsid w:val="008D10BE"/>
    <w:rsid w:val="008D2331"/>
    <w:rsid w:val="008D32DF"/>
    <w:rsid w:val="008D70AE"/>
    <w:rsid w:val="008D7255"/>
    <w:rsid w:val="008D7FE3"/>
    <w:rsid w:val="008E18DD"/>
    <w:rsid w:val="008E5D3F"/>
    <w:rsid w:val="008E5F3B"/>
    <w:rsid w:val="008E6489"/>
    <w:rsid w:val="008F06E6"/>
    <w:rsid w:val="008F3FE0"/>
    <w:rsid w:val="008F5B38"/>
    <w:rsid w:val="008F7482"/>
    <w:rsid w:val="00902362"/>
    <w:rsid w:val="0090379B"/>
    <w:rsid w:val="00903DF6"/>
    <w:rsid w:val="0090626D"/>
    <w:rsid w:val="00907112"/>
    <w:rsid w:val="009132B7"/>
    <w:rsid w:val="00913A60"/>
    <w:rsid w:val="00915196"/>
    <w:rsid w:val="00915D48"/>
    <w:rsid w:val="009174D8"/>
    <w:rsid w:val="009233B6"/>
    <w:rsid w:val="00923559"/>
    <w:rsid w:val="00923DE1"/>
    <w:rsid w:val="00924BFA"/>
    <w:rsid w:val="00924D18"/>
    <w:rsid w:val="0093367D"/>
    <w:rsid w:val="0093421E"/>
    <w:rsid w:val="00944F55"/>
    <w:rsid w:val="00956C5F"/>
    <w:rsid w:val="00963942"/>
    <w:rsid w:val="00963B15"/>
    <w:rsid w:val="0096685E"/>
    <w:rsid w:val="00966BBA"/>
    <w:rsid w:val="00973BDB"/>
    <w:rsid w:val="009757C2"/>
    <w:rsid w:val="00982041"/>
    <w:rsid w:val="00984DA4"/>
    <w:rsid w:val="0098650A"/>
    <w:rsid w:val="00991B6E"/>
    <w:rsid w:val="00993EA5"/>
    <w:rsid w:val="009A2BB6"/>
    <w:rsid w:val="009A333B"/>
    <w:rsid w:val="009A7B84"/>
    <w:rsid w:val="009B0AE9"/>
    <w:rsid w:val="009B67F2"/>
    <w:rsid w:val="009C423B"/>
    <w:rsid w:val="009C451B"/>
    <w:rsid w:val="009D0F72"/>
    <w:rsid w:val="009D1328"/>
    <w:rsid w:val="009D140C"/>
    <w:rsid w:val="009D2C29"/>
    <w:rsid w:val="009D4454"/>
    <w:rsid w:val="009E0E94"/>
    <w:rsid w:val="009E10B1"/>
    <w:rsid w:val="009E26BD"/>
    <w:rsid w:val="009E4C0A"/>
    <w:rsid w:val="009E4D9A"/>
    <w:rsid w:val="009F2DF4"/>
    <w:rsid w:val="009F36B3"/>
    <w:rsid w:val="009F37AB"/>
    <w:rsid w:val="00A021E4"/>
    <w:rsid w:val="00A03242"/>
    <w:rsid w:val="00A0542C"/>
    <w:rsid w:val="00A06F00"/>
    <w:rsid w:val="00A06F13"/>
    <w:rsid w:val="00A07C36"/>
    <w:rsid w:val="00A11377"/>
    <w:rsid w:val="00A12F0C"/>
    <w:rsid w:val="00A13C64"/>
    <w:rsid w:val="00A14B8C"/>
    <w:rsid w:val="00A166E2"/>
    <w:rsid w:val="00A17CA1"/>
    <w:rsid w:val="00A20F8C"/>
    <w:rsid w:val="00A22F9F"/>
    <w:rsid w:val="00A26ECD"/>
    <w:rsid w:val="00A31810"/>
    <w:rsid w:val="00A3264E"/>
    <w:rsid w:val="00A33D39"/>
    <w:rsid w:val="00A3697C"/>
    <w:rsid w:val="00A370C3"/>
    <w:rsid w:val="00A40D74"/>
    <w:rsid w:val="00A52A56"/>
    <w:rsid w:val="00A52DD2"/>
    <w:rsid w:val="00A53831"/>
    <w:rsid w:val="00A55988"/>
    <w:rsid w:val="00A567B1"/>
    <w:rsid w:val="00A577B6"/>
    <w:rsid w:val="00A6707F"/>
    <w:rsid w:val="00A70B74"/>
    <w:rsid w:val="00A70D8B"/>
    <w:rsid w:val="00A72804"/>
    <w:rsid w:val="00A7471A"/>
    <w:rsid w:val="00A84886"/>
    <w:rsid w:val="00A86ABC"/>
    <w:rsid w:val="00A91E7D"/>
    <w:rsid w:val="00A94660"/>
    <w:rsid w:val="00A94C8F"/>
    <w:rsid w:val="00A969EB"/>
    <w:rsid w:val="00A97E3F"/>
    <w:rsid w:val="00AA2BF7"/>
    <w:rsid w:val="00AA376F"/>
    <w:rsid w:val="00AA74AB"/>
    <w:rsid w:val="00AB0375"/>
    <w:rsid w:val="00AB20BD"/>
    <w:rsid w:val="00AB2234"/>
    <w:rsid w:val="00AB344E"/>
    <w:rsid w:val="00AC6FDC"/>
    <w:rsid w:val="00AC7C76"/>
    <w:rsid w:val="00AD002F"/>
    <w:rsid w:val="00AD24AC"/>
    <w:rsid w:val="00AD3607"/>
    <w:rsid w:val="00AD6196"/>
    <w:rsid w:val="00AE0274"/>
    <w:rsid w:val="00AE1DF4"/>
    <w:rsid w:val="00AE1F5E"/>
    <w:rsid w:val="00AE304E"/>
    <w:rsid w:val="00AE46FB"/>
    <w:rsid w:val="00AE6743"/>
    <w:rsid w:val="00AE6FE5"/>
    <w:rsid w:val="00AF0FD1"/>
    <w:rsid w:val="00AF315B"/>
    <w:rsid w:val="00AF66EC"/>
    <w:rsid w:val="00B111D1"/>
    <w:rsid w:val="00B16E82"/>
    <w:rsid w:val="00B2113E"/>
    <w:rsid w:val="00B22E82"/>
    <w:rsid w:val="00B23DBF"/>
    <w:rsid w:val="00B27F07"/>
    <w:rsid w:val="00B327EE"/>
    <w:rsid w:val="00B32851"/>
    <w:rsid w:val="00B34BB8"/>
    <w:rsid w:val="00B35FFD"/>
    <w:rsid w:val="00B374F9"/>
    <w:rsid w:val="00B45E7A"/>
    <w:rsid w:val="00B466AF"/>
    <w:rsid w:val="00B50373"/>
    <w:rsid w:val="00B552DD"/>
    <w:rsid w:val="00B5785B"/>
    <w:rsid w:val="00B6232A"/>
    <w:rsid w:val="00B630A7"/>
    <w:rsid w:val="00B630FA"/>
    <w:rsid w:val="00B63669"/>
    <w:rsid w:val="00B6609B"/>
    <w:rsid w:val="00B7304D"/>
    <w:rsid w:val="00B753D5"/>
    <w:rsid w:val="00B75544"/>
    <w:rsid w:val="00B814A0"/>
    <w:rsid w:val="00B8363F"/>
    <w:rsid w:val="00B9019B"/>
    <w:rsid w:val="00B91B0B"/>
    <w:rsid w:val="00B91F15"/>
    <w:rsid w:val="00B94A1D"/>
    <w:rsid w:val="00BA294D"/>
    <w:rsid w:val="00BA331A"/>
    <w:rsid w:val="00BA3D00"/>
    <w:rsid w:val="00BA5019"/>
    <w:rsid w:val="00BA6FF0"/>
    <w:rsid w:val="00BC0431"/>
    <w:rsid w:val="00BC0B9F"/>
    <w:rsid w:val="00BC6E0E"/>
    <w:rsid w:val="00BC7327"/>
    <w:rsid w:val="00BD33A9"/>
    <w:rsid w:val="00BD62E7"/>
    <w:rsid w:val="00BE7E5B"/>
    <w:rsid w:val="00BF0BAE"/>
    <w:rsid w:val="00C004FD"/>
    <w:rsid w:val="00C01780"/>
    <w:rsid w:val="00C01B13"/>
    <w:rsid w:val="00C037CE"/>
    <w:rsid w:val="00C0457D"/>
    <w:rsid w:val="00C11C98"/>
    <w:rsid w:val="00C14FEB"/>
    <w:rsid w:val="00C15346"/>
    <w:rsid w:val="00C16733"/>
    <w:rsid w:val="00C16D2A"/>
    <w:rsid w:val="00C17EBA"/>
    <w:rsid w:val="00C20962"/>
    <w:rsid w:val="00C23E72"/>
    <w:rsid w:val="00C24174"/>
    <w:rsid w:val="00C2593B"/>
    <w:rsid w:val="00C308C0"/>
    <w:rsid w:val="00C308C2"/>
    <w:rsid w:val="00C311FD"/>
    <w:rsid w:val="00C3359F"/>
    <w:rsid w:val="00C40171"/>
    <w:rsid w:val="00C4071C"/>
    <w:rsid w:val="00C422FD"/>
    <w:rsid w:val="00C42AD8"/>
    <w:rsid w:val="00C46A94"/>
    <w:rsid w:val="00C46E4E"/>
    <w:rsid w:val="00C52E3A"/>
    <w:rsid w:val="00C60334"/>
    <w:rsid w:val="00C645A3"/>
    <w:rsid w:val="00C67B3B"/>
    <w:rsid w:val="00C72638"/>
    <w:rsid w:val="00C745F3"/>
    <w:rsid w:val="00C77DDC"/>
    <w:rsid w:val="00C9033A"/>
    <w:rsid w:val="00C91866"/>
    <w:rsid w:val="00C96E3C"/>
    <w:rsid w:val="00CA0637"/>
    <w:rsid w:val="00CA124F"/>
    <w:rsid w:val="00CA4D6E"/>
    <w:rsid w:val="00CA5694"/>
    <w:rsid w:val="00CB12E8"/>
    <w:rsid w:val="00CB188A"/>
    <w:rsid w:val="00CB18E4"/>
    <w:rsid w:val="00CB7C4A"/>
    <w:rsid w:val="00CC0244"/>
    <w:rsid w:val="00CC3FAD"/>
    <w:rsid w:val="00CC53A9"/>
    <w:rsid w:val="00CC7E6F"/>
    <w:rsid w:val="00CD16F7"/>
    <w:rsid w:val="00CD2C97"/>
    <w:rsid w:val="00CD4AD4"/>
    <w:rsid w:val="00CD4E86"/>
    <w:rsid w:val="00CD71BB"/>
    <w:rsid w:val="00CE0B23"/>
    <w:rsid w:val="00CE165C"/>
    <w:rsid w:val="00CE21E9"/>
    <w:rsid w:val="00CE2797"/>
    <w:rsid w:val="00CE53CF"/>
    <w:rsid w:val="00CE6F7F"/>
    <w:rsid w:val="00CF6E98"/>
    <w:rsid w:val="00D01938"/>
    <w:rsid w:val="00D030B5"/>
    <w:rsid w:val="00D03998"/>
    <w:rsid w:val="00D075D8"/>
    <w:rsid w:val="00D2014A"/>
    <w:rsid w:val="00D21DCC"/>
    <w:rsid w:val="00D2414B"/>
    <w:rsid w:val="00D30CBA"/>
    <w:rsid w:val="00D3523C"/>
    <w:rsid w:val="00D417D1"/>
    <w:rsid w:val="00D47A99"/>
    <w:rsid w:val="00D50375"/>
    <w:rsid w:val="00D51B28"/>
    <w:rsid w:val="00D55089"/>
    <w:rsid w:val="00D550DC"/>
    <w:rsid w:val="00D607BE"/>
    <w:rsid w:val="00D62B5E"/>
    <w:rsid w:val="00D648ED"/>
    <w:rsid w:val="00D70C5A"/>
    <w:rsid w:val="00D72C99"/>
    <w:rsid w:val="00D72EDF"/>
    <w:rsid w:val="00D7323F"/>
    <w:rsid w:val="00D739C9"/>
    <w:rsid w:val="00D73F77"/>
    <w:rsid w:val="00D75574"/>
    <w:rsid w:val="00D756D4"/>
    <w:rsid w:val="00D75717"/>
    <w:rsid w:val="00D76E7E"/>
    <w:rsid w:val="00D77974"/>
    <w:rsid w:val="00D77BE1"/>
    <w:rsid w:val="00D82414"/>
    <w:rsid w:val="00D82CBD"/>
    <w:rsid w:val="00D84123"/>
    <w:rsid w:val="00D86147"/>
    <w:rsid w:val="00D87646"/>
    <w:rsid w:val="00D87DFD"/>
    <w:rsid w:val="00D97637"/>
    <w:rsid w:val="00DA02A5"/>
    <w:rsid w:val="00DA0D78"/>
    <w:rsid w:val="00DB00AB"/>
    <w:rsid w:val="00DB09B4"/>
    <w:rsid w:val="00DB0CDA"/>
    <w:rsid w:val="00DB0FFC"/>
    <w:rsid w:val="00DB3841"/>
    <w:rsid w:val="00DC1F68"/>
    <w:rsid w:val="00DC47BA"/>
    <w:rsid w:val="00DC617C"/>
    <w:rsid w:val="00DC7FBA"/>
    <w:rsid w:val="00DD0127"/>
    <w:rsid w:val="00DD316A"/>
    <w:rsid w:val="00DD328C"/>
    <w:rsid w:val="00DE0D70"/>
    <w:rsid w:val="00DE323D"/>
    <w:rsid w:val="00E00769"/>
    <w:rsid w:val="00E02677"/>
    <w:rsid w:val="00E03673"/>
    <w:rsid w:val="00E05504"/>
    <w:rsid w:val="00E060F5"/>
    <w:rsid w:val="00E062E5"/>
    <w:rsid w:val="00E11161"/>
    <w:rsid w:val="00E111CE"/>
    <w:rsid w:val="00E11699"/>
    <w:rsid w:val="00E11A8C"/>
    <w:rsid w:val="00E133E0"/>
    <w:rsid w:val="00E13A3A"/>
    <w:rsid w:val="00E15C73"/>
    <w:rsid w:val="00E17A68"/>
    <w:rsid w:val="00E17FB1"/>
    <w:rsid w:val="00E2420A"/>
    <w:rsid w:val="00E252AE"/>
    <w:rsid w:val="00E364C7"/>
    <w:rsid w:val="00E400B9"/>
    <w:rsid w:val="00E4067E"/>
    <w:rsid w:val="00E412DE"/>
    <w:rsid w:val="00E43637"/>
    <w:rsid w:val="00E45B38"/>
    <w:rsid w:val="00E46B7F"/>
    <w:rsid w:val="00E52AF5"/>
    <w:rsid w:val="00E52EF3"/>
    <w:rsid w:val="00E5336A"/>
    <w:rsid w:val="00E53C34"/>
    <w:rsid w:val="00E550ED"/>
    <w:rsid w:val="00E555BA"/>
    <w:rsid w:val="00E55A1A"/>
    <w:rsid w:val="00E605CB"/>
    <w:rsid w:val="00E63BD9"/>
    <w:rsid w:val="00E642BB"/>
    <w:rsid w:val="00E65085"/>
    <w:rsid w:val="00E66AA7"/>
    <w:rsid w:val="00E70A1D"/>
    <w:rsid w:val="00E70E7A"/>
    <w:rsid w:val="00E72EE5"/>
    <w:rsid w:val="00E94EB4"/>
    <w:rsid w:val="00E94EC4"/>
    <w:rsid w:val="00E96E71"/>
    <w:rsid w:val="00E97810"/>
    <w:rsid w:val="00EA4EE2"/>
    <w:rsid w:val="00EA519B"/>
    <w:rsid w:val="00EA6C5B"/>
    <w:rsid w:val="00EB166C"/>
    <w:rsid w:val="00EB4C89"/>
    <w:rsid w:val="00EC13A9"/>
    <w:rsid w:val="00EC37D6"/>
    <w:rsid w:val="00ED27CA"/>
    <w:rsid w:val="00ED3247"/>
    <w:rsid w:val="00ED6B4F"/>
    <w:rsid w:val="00EE194B"/>
    <w:rsid w:val="00EE2576"/>
    <w:rsid w:val="00EE3D94"/>
    <w:rsid w:val="00EF18B5"/>
    <w:rsid w:val="00EF358F"/>
    <w:rsid w:val="00EF4A49"/>
    <w:rsid w:val="00EF508A"/>
    <w:rsid w:val="00EF557F"/>
    <w:rsid w:val="00EF7EEC"/>
    <w:rsid w:val="00F015CA"/>
    <w:rsid w:val="00F01A05"/>
    <w:rsid w:val="00F01F92"/>
    <w:rsid w:val="00F1235F"/>
    <w:rsid w:val="00F41907"/>
    <w:rsid w:val="00F4694B"/>
    <w:rsid w:val="00F508F8"/>
    <w:rsid w:val="00F50A70"/>
    <w:rsid w:val="00F51141"/>
    <w:rsid w:val="00F534FC"/>
    <w:rsid w:val="00F541A4"/>
    <w:rsid w:val="00F607EE"/>
    <w:rsid w:val="00F613EA"/>
    <w:rsid w:val="00F63BD8"/>
    <w:rsid w:val="00F65C17"/>
    <w:rsid w:val="00F65C41"/>
    <w:rsid w:val="00F701E9"/>
    <w:rsid w:val="00F76F22"/>
    <w:rsid w:val="00F77C01"/>
    <w:rsid w:val="00F818EC"/>
    <w:rsid w:val="00F850EA"/>
    <w:rsid w:val="00F91526"/>
    <w:rsid w:val="00F94EA3"/>
    <w:rsid w:val="00F95707"/>
    <w:rsid w:val="00FA104C"/>
    <w:rsid w:val="00FA3490"/>
    <w:rsid w:val="00FA4C31"/>
    <w:rsid w:val="00FA4EF7"/>
    <w:rsid w:val="00FA5100"/>
    <w:rsid w:val="00FB229A"/>
    <w:rsid w:val="00FB3D91"/>
    <w:rsid w:val="00FB74DC"/>
    <w:rsid w:val="00FD5A80"/>
    <w:rsid w:val="00FE2297"/>
    <w:rsid w:val="00FE3D83"/>
    <w:rsid w:val="00FF443F"/>
    <w:rsid w:val="00FF4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43CD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C04B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8B55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C04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C04BB"/>
    <w:rPr>
      <w:i/>
      <w:iCs/>
    </w:rPr>
  </w:style>
  <w:style w:type="character" w:styleId="Hyperlink">
    <w:name w:val="Hyperlink"/>
    <w:basedOn w:val="DefaultParagraphFont"/>
    <w:uiPriority w:val="99"/>
    <w:unhideWhenUsed/>
    <w:rsid w:val="006C04BB"/>
    <w:rPr>
      <w:color w:val="0000FF"/>
      <w:u w:val="single"/>
    </w:rPr>
  </w:style>
  <w:style w:type="character" w:customStyle="1" w:styleId="Heading3Char">
    <w:name w:val="Heading 3 Char"/>
    <w:basedOn w:val="DefaultParagraphFont"/>
    <w:link w:val="Heading3"/>
    <w:uiPriority w:val="9"/>
    <w:rsid w:val="006C04BB"/>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semiHidden/>
    <w:rsid w:val="008B5502"/>
    <w:rPr>
      <w:rFonts w:asciiTheme="majorHAnsi" w:eastAsiaTheme="majorEastAsia" w:hAnsiTheme="majorHAnsi" w:cstheme="majorBidi"/>
      <w:i/>
      <w:iCs/>
      <w:color w:val="2E74B5" w:themeColor="accent1" w:themeShade="BF"/>
    </w:rPr>
  </w:style>
  <w:style w:type="character" w:customStyle="1" w:styleId="subsubsectionlabel">
    <w:name w:val="subsubsection_label"/>
    <w:basedOn w:val="DefaultParagraphFont"/>
    <w:rsid w:val="008B5502"/>
  </w:style>
  <w:style w:type="character" w:customStyle="1" w:styleId="subsectionlabel">
    <w:name w:val="subsection_label"/>
    <w:basedOn w:val="DefaultParagraphFont"/>
    <w:rsid w:val="008B5502"/>
  </w:style>
  <w:style w:type="character" w:customStyle="1" w:styleId="st">
    <w:name w:val="st"/>
    <w:basedOn w:val="DefaultParagraphFont"/>
    <w:rsid w:val="008801E3"/>
  </w:style>
  <w:style w:type="paragraph" w:styleId="Header">
    <w:name w:val="header"/>
    <w:basedOn w:val="Normal"/>
    <w:link w:val="HeaderChar"/>
    <w:uiPriority w:val="99"/>
    <w:unhideWhenUsed/>
    <w:rsid w:val="002152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263"/>
  </w:style>
  <w:style w:type="paragraph" w:styleId="Footer">
    <w:name w:val="footer"/>
    <w:basedOn w:val="Normal"/>
    <w:link w:val="FooterChar"/>
    <w:uiPriority w:val="99"/>
    <w:unhideWhenUsed/>
    <w:rsid w:val="002152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263"/>
  </w:style>
  <w:style w:type="paragraph" w:customStyle="1" w:styleId="Default">
    <w:name w:val="Default"/>
    <w:rsid w:val="008E5F3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02362"/>
    <w:pPr>
      <w:ind w:left="720"/>
      <w:contextualSpacing/>
    </w:pPr>
  </w:style>
  <w:style w:type="paragraph" w:customStyle="1" w:styleId="h1">
    <w:name w:val="h1"/>
    <w:basedOn w:val="Normal"/>
    <w:rsid w:val="00915D48"/>
    <w:pPr>
      <w:keepNext/>
      <w:spacing w:before="100" w:beforeAutospacing="1" w:after="100" w:afterAutospacing="1" w:line="240" w:lineRule="auto"/>
    </w:pPr>
    <w:rPr>
      <w:rFonts w:ascii="Times New Roman" w:eastAsiaTheme="minorEastAsia" w:hAnsi="Times New Roman" w:cs="Times New Roman"/>
      <w:b/>
      <w:bCs/>
      <w:sz w:val="36"/>
      <w:szCs w:val="36"/>
      <w:lang w:val="en-US"/>
    </w:rPr>
  </w:style>
  <w:style w:type="character" w:styleId="CommentReference">
    <w:name w:val="annotation reference"/>
    <w:basedOn w:val="DefaultParagraphFont"/>
    <w:uiPriority w:val="99"/>
    <w:semiHidden/>
    <w:unhideWhenUsed/>
    <w:rsid w:val="006A70A5"/>
    <w:rPr>
      <w:sz w:val="16"/>
      <w:szCs w:val="16"/>
    </w:rPr>
  </w:style>
  <w:style w:type="paragraph" w:styleId="CommentText">
    <w:name w:val="annotation text"/>
    <w:basedOn w:val="Normal"/>
    <w:link w:val="CommentTextChar"/>
    <w:uiPriority w:val="99"/>
    <w:semiHidden/>
    <w:unhideWhenUsed/>
    <w:rsid w:val="006A70A5"/>
    <w:pPr>
      <w:spacing w:line="240" w:lineRule="auto"/>
    </w:pPr>
    <w:rPr>
      <w:sz w:val="20"/>
      <w:szCs w:val="20"/>
    </w:rPr>
  </w:style>
  <w:style w:type="character" w:customStyle="1" w:styleId="CommentTextChar">
    <w:name w:val="Comment Text Char"/>
    <w:basedOn w:val="DefaultParagraphFont"/>
    <w:link w:val="CommentText"/>
    <w:uiPriority w:val="99"/>
    <w:semiHidden/>
    <w:rsid w:val="006A70A5"/>
    <w:rPr>
      <w:sz w:val="20"/>
      <w:szCs w:val="20"/>
    </w:rPr>
  </w:style>
  <w:style w:type="paragraph" w:styleId="CommentSubject">
    <w:name w:val="annotation subject"/>
    <w:basedOn w:val="CommentText"/>
    <w:next w:val="CommentText"/>
    <w:link w:val="CommentSubjectChar"/>
    <w:uiPriority w:val="99"/>
    <w:semiHidden/>
    <w:unhideWhenUsed/>
    <w:rsid w:val="006A70A5"/>
    <w:rPr>
      <w:b/>
      <w:bCs/>
    </w:rPr>
  </w:style>
  <w:style w:type="character" w:customStyle="1" w:styleId="CommentSubjectChar">
    <w:name w:val="Comment Subject Char"/>
    <w:basedOn w:val="CommentTextChar"/>
    <w:link w:val="CommentSubject"/>
    <w:uiPriority w:val="99"/>
    <w:semiHidden/>
    <w:rsid w:val="006A70A5"/>
    <w:rPr>
      <w:b/>
      <w:bCs/>
      <w:sz w:val="20"/>
      <w:szCs w:val="20"/>
    </w:rPr>
  </w:style>
  <w:style w:type="paragraph" w:styleId="BalloonText">
    <w:name w:val="Balloon Text"/>
    <w:basedOn w:val="Normal"/>
    <w:link w:val="BalloonTextChar"/>
    <w:uiPriority w:val="99"/>
    <w:semiHidden/>
    <w:unhideWhenUsed/>
    <w:rsid w:val="006A70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0A5"/>
    <w:rPr>
      <w:rFonts w:ascii="Segoe UI" w:hAnsi="Segoe UI" w:cs="Segoe UI"/>
      <w:sz w:val="18"/>
      <w:szCs w:val="18"/>
    </w:rPr>
  </w:style>
  <w:style w:type="paragraph" w:styleId="NoSpacing">
    <w:name w:val="No Spacing"/>
    <w:uiPriority w:val="1"/>
    <w:qFormat/>
    <w:rsid w:val="00924D18"/>
    <w:pPr>
      <w:spacing w:after="0" w:line="240" w:lineRule="auto"/>
    </w:pPr>
  </w:style>
  <w:style w:type="paragraph" w:styleId="Revision">
    <w:name w:val="Revision"/>
    <w:hidden/>
    <w:uiPriority w:val="99"/>
    <w:semiHidden/>
    <w:rsid w:val="00BA6FF0"/>
    <w:pPr>
      <w:spacing w:after="0" w:line="240" w:lineRule="auto"/>
    </w:pPr>
  </w:style>
  <w:style w:type="character" w:styleId="LineNumber">
    <w:name w:val="line number"/>
    <w:basedOn w:val="DefaultParagraphFont"/>
    <w:uiPriority w:val="99"/>
    <w:semiHidden/>
    <w:unhideWhenUsed/>
    <w:rsid w:val="00F957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C04B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8B55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C04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C04BB"/>
    <w:rPr>
      <w:i/>
      <w:iCs/>
    </w:rPr>
  </w:style>
  <w:style w:type="character" w:styleId="Hyperlink">
    <w:name w:val="Hyperlink"/>
    <w:basedOn w:val="DefaultParagraphFont"/>
    <w:uiPriority w:val="99"/>
    <w:unhideWhenUsed/>
    <w:rsid w:val="006C04BB"/>
    <w:rPr>
      <w:color w:val="0000FF"/>
      <w:u w:val="single"/>
    </w:rPr>
  </w:style>
  <w:style w:type="character" w:customStyle="1" w:styleId="Heading3Char">
    <w:name w:val="Heading 3 Char"/>
    <w:basedOn w:val="DefaultParagraphFont"/>
    <w:link w:val="Heading3"/>
    <w:uiPriority w:val="9"/>
    <w:rsid w:val="006C04BB"/>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semiHidden/>
    <w:rsid w:val="008B5502"/>
    <w:rPr>
      <w:rFonts w:asciiTheme="majorHAnsi" w:eastAsiaTheme="majorEastAsia" w:hAnsiTheme="majorHAnsi" w:cstheme="majorBidi"/>
      <w:i/>
      <w:iCs/>
      <w:color w:val="2E74B5" w:themeColor="accent1" w:themeShade="BF"/>
    </w:rPr>
  </w:style>
  <w:style w:type="character" w:customStyle="1" w:styleId="subsubsectionlabel">
    <w:name w:val="subsubsection_label"/>
    <w:basedOn w:val="DefaultParagraphFont"/>
    <w:rsid w:val="008B5502"/>
  </w:style>
  <w:style w:type="character" w:customStyle="1" w:styleId="subsectionlabel">
    <w:name w:val="subsection_label"/>
    <w:basedOn w:val="DefaultParagraphFont"/>
    <w:rsid w:val="008B5502"/>
  </w:style>
  <w:style w:type="character" w:customStyle="1" w:styleId="st">
    <w:name w:val="st"/>
    <w:basedOn w:val="DefaultParagraphFont"/>
    <w:rsid w:val="008801E3"/>
  </w:style>
  <w:style w:type="paragraph" w:styleId="Header">
    <w:name w:val="header"/>
    <w:basedOn w:val="Normal"/>
    <w:link w:val="HeaderChar"/>
    <w:uiPriority w:val="99"/>
    <w:unhideWhenUsed/>
    <w:rsid w:val="002152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263"/>
  </w:style>
  <w:style w:type="paragraph" w:styleId="Footer">
    <w:name w:val="footer"/>
    <w:basedOn w:val="Normal"/>
    <w:link w:val="FooterChar"/>
    <w:uiPriority w:val="99"/>
    <w:unhideWhenUsed/>
    <w:rsid w:val="002152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263"/>
  </w:style>
  <w:style w:type="paragraph" w:customStyle="1" w:styleId="Default">
    <w:name w:val="Default"/>
    <w:rsid w:val="008E5F3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02362"/>
    <w:pPr>
      <w:ind w:left="720"/>
      <w:contextualSpacing/>
    </w:pPr>
  </w:style>
  <w:style w:type="paragraph" w:customStyle="1" w:styleId="h1">
    <w:name w:val="h1"/>
    <w:basedOn w:val="Normal"/>
    <w:rsid w:val="00915D48"/>
    <w:pPr>
      <w:keepNext/>
      <w:spacing w:before="100" w:beforeAutospacing="1" w:after="100" w:afterAutospacing="1" w:line="240" w:lineRule="auto"/>
    </w:pPr>
    <w:rPr>
      <w:rFonts w:ascii="Times New Roman" w:eastAsiaTheme="minorEastAsia" w:hAnsi="Times New Roman" w:cs="Times New Roman"/>
      <w:b/>
      <w:bCs/>
      <w:sz w:val="36"/>
      <w:szCs w:val="36"/>
      <w:lang w:val="en-US"/>
    </w:rPr>
  </w:style>
  <w:style w:type="character" w:styleId="CommentReference">
    <w:name w:val="annotation reference"/>
    <w:basedOn w:val="DefaultParagraphFont"/>
    <w:uiPriority w:val="99"/>
    <w:semiHidden/>
    <w:unhideWhenUsed/>
    <w:rsid w:val="006A70A5"/>
    <w:rPr>
      <w:sz w:val="16"/>
      <w:szCs w:val="16"/>
    </w:rPr>
  </w:style>
  <w:style w:type="paragraph" w:styleId="CommentText">
    <w:name w:val="annotation text"/>
    <w:basedOn w:val="Normal"/>
    <w:link w:val="CommentTextChar"/>
    <w:uiPriority w:val="99"/>
    <w:semiHidden/>
    <w:unhideWhenUsed/>
    <w:rsid w:val="006A70A5"/>
    <w:pPr>
      <w:spacing w:line="240" w:lineRule="auto"/>
    </w:pPr>
    <w:rPr>
      <w:sz w:val="20"/>
      <w:szCs w:val="20"/>
    </w:rPr>
  </w:style>
  <w:style w:type="character" w:customStyle="1" w:styleId="CommentTextChar">
    <w:name w:val="Comment Text Char"/>
    <w:basedOn w:val="DefaultParagraphFont"/>
    <w:link w:val="CommentText"/>
    <w:uiPriority w:val="99"/>
    <w:semiHidden/>
    <w:rsid w:val="006A70A5"/>
    <w:rPr>
      <w:sz w:val="20"/>
      <w:szCs w:val="20"/>
    </w:rPr>
  </w:style>
  <w:style w:type="paragraph" w:styleId="CommentSubject">
    <w:name w:val="annotation subject"/>
    <w:basedOn w:val="CommentText"/>
    <w:next w:val="CommentText"/>
    <w:link w:val="CommentSubjectChar"/>
    <w:uiPriority w:val="99"/>
    <w:semiHidden/>
    <w:unhideWhenUsed/>
    <w:rsid w:val="006A70A5"/>
    <w:rPr>
      <w:b/>
      <w:bCs/>
    </w:rPr>
  </w:style>
  <w:style w:type="character" w:customStyle="1" w:styleId="CommentSubjectChar">
    <w:name w:val="Comment Subject Char"/>
    <w:basedOn w:val="CommentTextChar"/>
    <w:link w:val="CommentSubject"/>
    <w:uiPriority w:val="99"/>
    <w:semiHidden/>
    <w:rsid w:val="006A70A5"/>
    <w:rPr>
      <w:b/>
      <w:bCs/>
      <w:sz w:val="20"/>
      <w:szCs w:val="20"/>
    </w:rPr>
  </w:style>
  <w:style w:type="paragraph" w:styleId="BalloonText">
    <w:name w:val="Balloon Text"/>
    <w:basedOn w:val="Normal"/>
    <w:link w:val="BalloonTextChar"/>
    <w:uiPriority w:val="99"/>
    <w:semiHidden/>
    <w:unhideWhenUsed/>
    <w:rsid w:val="006A70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0A5"/>
    <w:rPr>
      <w:rFonts w:ascii="Segoe UI" w:hAnsi="Segoe UI" w:cs="Segoe UI"/>
      <w:sz w:val="18"/>
      <w:szCs w:val="18"/>
    </w:rPr>
  </w:style>
  <w:style w:type="paragraph" w:styleId="NoSpacing">
    <w:name w:val="No Spacing"/>
    <w:uiPriority w:val="1"/>
    <w:qFormat/>
    <w:rsid w:val="00924D18"/>
    <w:pPr>
      <w:spacing w:after="0" w:line="240" w:lineRule="auto"/>
    </w:pPr>
  </w:style>
  <w:style w:type="paragraph" w:styleId="Revision">
    <w:name w:val="Revision"/>
    <w:hidden/>
    <w:uiPriority w:val="99"/>
    <w:semiHidden/>
    <w:rsid w:val="00BA6FF0"/>
    <w:pPr>
      <w:spacing w:after="0" w:line="240" w:lineRule="auto"/>
    </w:pPr>
  </w:style>
  <w:style w:type="character" w:styleId="LineNumber">
    <w:name w:val="line number"/>
    <w:basedOn w:val="DefaultParagraphFont"/>
    <w:uiPriority w:val="99"/>
    <w:semiHidden/>
    <w:unhideWhenUsed/>
    <w:rsid w:val="00F95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0063">
      <w:bodyDiv w:val="1"/>
      <w:marLeft w:val="0"/>
      <w:marRight w:val="0"/>
      <w:marTop w:val="0"/>
      <w:marBottom w:val="0"/>
      <w:divBdr>
        <w:top w:val="none" w:sz="0" w:space="0" w:color="auto"/>
        <w:left w:val="none" w:sz="0" w:space="0" w:color="auto"/>
        <w:bottom w:val="none" w:sz="0" w:space="0" w:color="auto"/>
        <w:right w:val="none" w:sz="0" w:space="0" w:color="auto"/>
      </w:divBdr>
      <w:divsChild>
        <w:div w:id="1322000558">
          <w:marLeft w:val="0"/>
          <w:marRight w:val="0"/>
          <w:marTop w:val="0"/>
          <w:marBottom w:val="0"/>
          <w:divBdr>
            <w:top w:val="none" w:sz="0" w:space="0" w:color="auto"/>
            <w:left w:val="none" w:sz="0" w:space="0" w:color="auto"/>
            <w:bottom w:val="none" w:sz="0" w:space="0" w:color="auto"/>
            <w:right w:val="none" w:sz="0" w:space="0" w:color="auto"/>
          </w:divBdr>
        </w:div>
        <w:div w:id="713500428">
          <w:marLeft w:val="0"/>
          <w:marRight w:val="0"/>
          <w:marTop w:val="0"/>
          <w:marBottom w:val="0"/>
          <w:divBdr>
            <w:top w:val="none" w:sz="0" w:space="0" w:color="auto"/>
            <w:left w:val="none" w:sz="0" w:space="0" w:color="auto"/>
            <w:bottom w:val="none" w:sz="0" w:space="0" w:color="auto"/>
            <w:right w:val="none" w:sz="0" w:space="0" w:color="auto"/>
          </w:divBdr>
        </w:div>
      </w:divsChild>
    </w:div>
    <w:div w:id="39744627">
      <w:bodyDiv w:val="1"/>
      <w:marLeft w:val="0"/>
      <w:marRight w:val="0"/>
      <w:marTop w:val="0"/>
      <w:marBottom w:val="0"/>
      <w:divBdr>
        <w:top w:val="none" w:sz="0" w:space="0" w:color="auto"/>
        <w:left w:val="none" w:sz="0" w:space="0" w:color="auto"/>
        <w:bottom w:val="none" w:sz="0" w:space="0" w:color="auto"/>
        <w:right w:val="none" w:sz="0" w:space="0" w:color="auto"/>
      </w:divBdr>
    </w:div>
    <w:div w:id="42096654">
      <w:bodyDiv w:val="1"/>
      <w:marLeft w:val="0"/>
      <w:marRight w:val="0"/>
      <w:marTop w:val="0"/>
      <w:marBottom w:val="0"/>
      <w:divBdr>
        <w:top w:val="none" w:sz="0" w:space="0" w:color="auto"/>
        <w:left w:val="none" w:sz="0" w:space="0" w:color="auto"/>
        <w:bottom w:val="none" w:sz="0" w:space="0" w:color="auto"/>
        <w:right w:val="none" w:sz="0" w:space="0" w:color="auto"/>
      </w:divBdr>
      <w:divsChild>
        <w:div w:id="1512453437">
          <w:marLeft w:val="0"/>
          <w:marRight w:val="0"/>
          <w:marTop w:val="0"/>
          <w:marBottom w:val="240"/>
          <w:divBdr>
            <w:top w:val="none" w:sz="0" w:space="0" w:color="auto"/>
            <w:left w:val="none" w:sz="0" w:space="0" w:color="auto"/>
            <w:bottom w:val="none" w:sz="0" w:space="0" w:color="auto"/>
            <w:right w:val="none" w:sz="0" w:space="0" w:color="auto"/>
          </w:divBdr>
        </w:div>
      </w:divsChild>
    </w:div>
    <w:div w:id="110438321">
      <w:bodyDiv w:val="1"/>
      <w:marLeft w:val="0"/>
      <w:marRight w:val="0"/>
      <w:marTop w:val="0"/>
      <w:marBottom w:val="0"/>
      <w:divBdr>
        <w:top w:val="none" w:sz="0" w:space="0" w:color="auto"/>
        <w:left w:val="none" w:sz="0" w:space="0" w:color="auto"/>
        <w:bottom w:val="none" w:sz="0" w:space="0" w:color="auto"/>
        <w:right w:val="none" w:sz="0" w:space="0" w:color="auto"/>
      </w:divBdr>
    </w:div>
    <w:div w:id="160196979">
      <w:bodyDiv w:val="1"/>
      <w:marLeft w:val="0"/>
      <w:marRight w:val="0"/>
      <w:marTop w:val="0"/>
      <w:marBottom w:val="0"/>
      <w:divBdr>
        <w:top w:val="none" w:sz="0" w:space="0" w:color="auto"/>
        <w:left w:val="none" w:sz="0" w:space="0" w:color="auto"/>
        <w:bottom w:val="none" w:sz="0" w:space="0" w:color="auto"/>
        <w:right w:val="none" w:sz="0" w:space="0" w:color="auto"/>
      </w:divBdr>
    </w:div>
    <w:div w:id="203835081">
      <w:bodyDiv w:val="1"/>
      <w:marLeft w:val="0"/>
      <w:marRight w:val="0"/>
      <w:marTop w:val="0"/>
      <w:marBottom w:val="0"/>
      <w:divBdr>
        <w:top w:val="none" w:sz="0" w:space="0" w:color="auto"/>
        <w:left w:val="none" w:sz="0" w:space="0" w:color="auto"/>
        <w:bottom w:val="none" w:sz="0" w:space="0" w:color="auto"/>
        <w:right w:val="none" w:sz="0" w:space="0" w:color="auto"/>
      </w:divBdr>
    </w:div>
    <w:div w:id="354962632">
      <w:bodyDiv w:val="1"/>
      <w:marLeft w:val="0"/>
      <w:marRight w:val="0"/>
      <w:marTop w:val="0"/>
      <w:marBottom w:val="0"/>
      <w:divBdr>
        <w:top w:val="none" w:sz="0" w:space="0" w:color="auto"/>
        <w:left w:val="none" w:sz="0" w:space="0" w:color="auto"/>
        <w:bottom w:val="none" w:sz="0" w:space="0" w:color="auto"/>
        <w:right w:val="none" w:sz="0" w:space="0" w:color="auto"/>
      </w:divBdr>
    </w:div>
    <w:div w:id="402678603">
      <w:bodyDiv w:val="1"/>
      <w:marLeft w:val="0"/>
      <w:marRight w:val="0"/>
      <w:marTop w:val="0"/>
      <w:marBottom w:val="0"/>
      <w:divBdr>
        <w:top w:val="none" w:sz="0" w:space="0" w:color="auto"/>
        <w:left w:val="none" w:sz="0" w:space="0" w:color="auto"/>
        <w:bottom w:val="none" w:sz="0" w:space="0" w:color="auto"/>
        <w:right w:val="none" w:sz="0" w:space="0" w:color="auto"/>
      </w:divBdr>
    </w:div>
    <w:div w:id="432020612">
      <w:bodyDiv w:val="1"/>
      <w:marLeft w:val="0"/>
      <w:marRight w:val="0"/>
      <w:marTop w:val="0"/>
      <w:marBottom w:val="0"/>
      <w:divBdr>
        <w:top w:val="none" w:sz="0" w:space="0" w:color="auto"/>
        <w:left w:val="none" w:sz="0" w:space="0" w:color="auto"/>
        <w:bottom w:val="none" w:sz="0" w:space="0" w:color="auto"/>
        <w:right w:val="none" w:sz="0" w:space="0" w:color="auto"/>
      </w:divBdr>
    </w:div>
    <w:div w:id="434136997">
      <w:bodyDiv w:val="1"/>
      <w:marLeft w:val="0"/>
      <w:marRight w:val="0"/>
      <w:marTop w:val="0"/>
      <w:marBottom w:val="0"/>
      <w:divBdr>
        <w:top w:val="none" w:sz="0" w:space="0" w:color="auto"/>
        <w:left w:val="none" w:sz="0" w:space="0" w:color="auto"/>
        <w:bottom w:val="none" w:sz="0" w:space="0" w:color="auto"/>
        <w:right w:val="none" w:sz="0" w:space="0" w:color="auto"/>
      </w:divBdr>
    </w:div>
    <w:div w:id="440031250">
      <w:bodyDiv w:val="1"/>
      <w:marLeft w:val="0"/>
      <w:marRight w:val="0"/>
      <w:marTop w:val="0"/>
      <w:marBottom w:val="0"/>
      <w:divBdr>
        <w:top w:val="none" w:sz="0" w:space="0" w:color="auto"/>
        <w:left w:val="none" w:sz="0" w:space="0" w:color="auto"/>
        <w:bottom w:val="none" w:sz="0" w:space="0" w:color="auto"/>
        <w:right w:val="none" w:sz="0" w:space="0" w:color="auto"/>
      </w:divBdr>
      <w:divsChild>
        <w:div w:id="1120687748">
          <w:marLeft w:val="0"/>
          <w:marRight w:val="0"/>
          <w:marTop w:val="0"/>
          <w:marBottom w:val="240"/>
          <w:divBdr>
            <w:top w:val="none" w:sz="0" w:space="0" w:color="auto"/>
            <w:left w:val="none" w:sz="0" w:space="0" w:color="auto"/>
            <w:bottom w:val="none" w:sz="0" w:space="0" w:color="auto"/>
            <w:right w:val="none" w:sz="0" w:space="0" w:color="auto"/>
          </w:divBdr>
        </w:div>
      </w:divsChild>
    </w:div>
    <w:div w:id="440417816">
      <w:bodyDiv w:val="1"/>
      <w:marLeft w:val="0"/>
      <w:marRight w:val="0"/>
      <w:marTop w:val="0"/>
      <w:marBottom w:val="0"/>
      <w:divBdr>
        <w:top w:val="none" w:sz="0" w:space="0" w:color="auto"/>
        <w:left w:val="none" w:sz="0" w:space="0" w:color="auto"/>
        <w:bottom w:val="none" w:sz="0" w:space="0" w:color="auto"/>
        <w:right w:val="none" w:sz="0" w:space="0" w:color="auto"/>
      </w:divBdr>
    </w:div>
    <w:div w:id="539367599">
      <w:bodyDiv w:val="1"/>
      <w:marLeft w:val="0"/>
      <w:marRight w:val="0"/>
      <w:marTop w:val="0"/>
      <w:marBottom w:val="0"/>
      <w:divBdr>
        <w:top w:val="none" w:sz="0" w:space="0" w:color="auto"/>
        <w:left w:val="none" w:sz="0" w:space="0" w:color="auto"/>
        <w:bottom w:val="none" w:sz="0" w:space="0" w:color="auto"/>
        <w:right w:val="none" w:sz="0" w:space="0" w:color="auto"/>
      </w:divBdr>
    </w:div>
    <w:div w:id="565843720">
      <w:bodyDiv w:val="1"/>
      <w:marLeft w:val="0"/>
      <w:marRight w:val="0"/>
      <w:marTop w:val="0"/>
      <w:marBottom w:val="0"/>
      <w:divBdr>
        <w:top w:val="none" w:sz="0" w:space="0" w:color="auto"/>
        <w:left w:val="none" w:sz="0" w:space="0" w:color="auto"/>
        <w:bottom w:val="none" w:sz="0" w:space="0" w:color="auto"/>
        <w:right w:val="none" w:sz="0" w:space="0" w:color="auto"/>
      </w:divBdr>
    </w:div>
    <w:div w:id="596140188">
      <w:bodyDiv w:val="1"/>
      <w:marLeft w:val="0"/>
      <w:marRight w:val="0"/>
      <w:marTop w:val="0"/>
      <w:marBottom w:val="0"/>
      <w:divBdr>
        <w:top w:val="none" w:sz="0" w:space="0" w:color="auto"/>
        <w:left w:val="none" w:sz="0" w:space="0" w:color="auto"/>
        <w:bottom w:val="none" w:sz="0" w:space="0" w:color="auto"/>
        <w:right w:val="none" w:sz="0" w:space="0" w:color="auto"/>
      </w:divBdr>
      <w:divsChild>
        <w:div w:id="607393107">
          <w:marLeft w:val="0"/>
          <w:marRight w:val="0"/>
          <w:marTop w:val="0"/>
          <w:marBottom w:val="240"/>
          <w:divBdr>
            <w:top w:val="none" w:sz="0" w:space="0" w:color="auto"/>
            <w:left w:val="none" w:sz="0" w:space="0" w:color="auto"/>
            <w:bottom w:val="none" w:sz="0" w:space="0" w:color="auto"/>
            <w:right w:val="none" w:sz="0" w:space="0" w:color="auto"/>
          </w:divBdr>
        </w:div>
        <w:div w:id="502552392">
          <w:marLeft w:val="0"/>
          <w:marRight w:val="0"/>
          <w:marTop w:val="0"/>
          <w:marBottom w:val="240"/>
          <w:divBdr>
            <w:top w:val="none" w:sz="0" w:space="0" w:color="auto"/>
            <w:left w:val="none" w:sz="0" w:space="0" w:color="auto"/>
            <w:bottom w:val="none" w:sz="0" w:space="0" w:color="auto"/>
            <w:right w:val="none" w:sz="0" w:space="0" w:color="auto"/>
          </w:divBdr>
        </w:div>
        <w:div w:id="317195390">
          <w:marLeft w:val="0"/>
          <w:marRight w:val="0"/>
          <w:marTop w:val="0"/>
          <w:marBottom w:val="240"/>
          <w:divBdr>
            <w:top w:val="none" w:sz="0" w:space="0" w:color="auto"/>
            <w:left w:val="none" w:sz="0" w:space="0" w:color="auto"/>
            <w:bottom w:val="none" w:sz="0" w:space="0" w:color="auto"/>
            <w:right w:val="none" w:sz="0" w:space="0" w:color="auto"/>
          </w:divBdr>
        </w:div>
        <w:div w:id="1764957583">
          <w:marLeft w:val="0"/>
          <w:marRight w:val="0"/>
          <w:marTop w:val="0"/>
          <w:marBottom w:val="240"/>
          <w:divBdr>
            <w:top w:val="none" w:sz="0" w:space="0" w:color="auto"/>
            <w:left w:val="none" w:sz="0" w:space="0" w:color="auto"/>
            <w:bottom w:val="none" w:sz="0" w:space="0" w:color="auto"/>
            <w:right w:val="none" w:sz="0" w:space="0" w:color="auto"/>
          </w:divBdr>
        </w:div>
        <w:div w:id="103884693">
          <w:marLeft w:val="0"/>
          <w:marRight w:val="0"/>
          <w:marTop w:val="0"/>
          <w:marBottom w:val="240"/>
          <w:divBdr>
            <w:top w:val="none" w:sz="0" w:space="0" w:color="auto"/>
            <w:left w:val="none" w:sz="0" w:space="0" w:color="auto"/>
            <w:bottom w:val="none" w:sz="0" w:space="0" w:color="auto"/>
            <w:right w:val="none" w:sz="0" w:space="0" w:color="auto"/>
          </w:divBdr>
        </w:div>
      </w:divsChild>
    </w:div>
    <w:div w:id="905989195">
      <w:bodyDiv w:val="1"/>
      <w:marLeft w:val="0"/>
      <w:marRight w:val="0"/>
      <w:marTop w:val="0"/>
      <w:marBottom w:val="0"/>
      <w:divBdr>
        <w:top w:val="none" w:sz="0" w:space="0" w:color="auto"/>
        <w:left w:val="none" w:sz="0" w:space="0" w:color="auto"/>
        <w:bottom w:val="none" w:sz="0" w:space="0" w:color="auto"/>
        <w:right w:val="none" w:sz="0" w:space="0" w:color="auto"/>
      </w:divBdr>
    </w:div>
    <w:div w:id="953100240">
      <w:bodyDiv w:val="1"/>
      <w:marLeft w:val="0"/>
      <w:marRight w:val="0"/>
      <w:marTop w:val="0"/>
      <w:marBottom w:val="0"/>
      <w:divBdr>
        <w:top w:val="none" w:sz="0" w:space="0" w:color="auto"/>
        <w:left w:val="none" w:sz="0" w:space="0" w:color="auto"/>
        <w:bottom w:val="none" w:sz="0" w:space="0" w:color="auto"/>
        <w:right w:val="none" w:sz="0" w:space="0" w:color="auto"/>
      </w:divBdr>
    </w:div>
    <w:div w:id="1003439339">
      <w:bodyDiv w:val="1"/>
      <w:marLeft w:val="0"/>
      <w:marRight w:val="0"/>
      <w:marTop w:val="0"/>
      <w:marBottom w:val="0"/>
      <w:divBdr>
        <w:top w:val="none" w:sz="0" w:space="0" w:color="auto"/>
        <w:left w:val="none" w:sz="0" w:space="0" w:color="auto"/>
        <w:bottom w:val="none" w:sz="0" w:space="0" w:color="auto"/>
        <w:right w:val="none" w:sz="0" w:space="0" w:color="auto"/>
      </w:divBdr>
    </w:div>
    <w:div w:id="1195145678">
      <w:bodyDiv w:val="1"/>
      <w:marLeft w:val="0"/>
      <w:marRight w:val="0"/>
      <w:marTop w:val="0"/>
      <w:marBottom w:val="0"/>
      <w:divBdr>
        <w:top w:val="none" w:sz="0" w:space="0" w:color="auto"/>
        <w:left w:val="none" w:sz="0" w:space="0" w:color="auto"/>
        <w:bottom w:val="none" w:sz="0" w:space="0" w:color="auto"/>
        <w:right w:val="none" w:sz="0" w:space="0" w:color="auto"/>
      </w:divBdr>
    </w:div>
    <w:div w:id="1302223717">
      <w:bodyDiv w:val="1"/>
      <w:marLeft w:val="0"/>
      <w:marRight w:val="0"/>
      <w:marTop w:val="0"/>
      <w:marBottom w:val="0"/>
      <w:divBdr>
        <w:top w:val="none" w:sz="0" w:space="0" w:color="auto"/>
        <w:left w:val="none" w:sz="0" w:space="0" w:color="auto"/>
        <w:bottom w:val="none" w:sz="0" w:space="0" w:color="auto"/>
        <w:right w:val="none" w:sz="0" w:space="0" w:color="auto"/>
      </w:divBdr>
    </w:div>
    <w:div w:id="1451973188">
      <w:bodyDiv w:val="1"/>
      <w:marLeft w:val="0"/>
      <w:marRight w:val="0"/>
      <w:marTop w:val="0"/>
      <w:marBottom w:val="0"/>
      <w:divBdr>
        <w:top w:val="none" w:sz="0" w:space="0" w:color="auto"/>
        <w:left w:val="none" w:sz="0" w:space="0" w:color="auto"/>
        <w:bottom w:val="none" w:sz="0" w:space="0" w:color="auto"/>
        <w:right w:val="none" w:sz="0" w:space="0" w:color="auto"/>
      </w:divBdr>
    </w:div>
    <w:div w:id="1638602414">
      <w:bodyDiv w:val="1"/>
      <w:marLeft w:val="0"/>
      <w:marRight w:val="0"/>
      <w:marTop w:val="0"/>
      <w:marBottom w:val="0"/>
      <w:divBdr>
        <w:top w:val="none" w:sz="0" w:space="0" w:color="auto"/>
        <w:left w:val="none" w:sz="0" w:space="0" w:color="auto"/>
        <w:bottom w:val="none" w:sz="0" w:space="0" w:color="auto"/>
        <w:right w:val="none" w:sz="0" w:space="0" w:color="auto"/>
      </w:divBdr>
    </w:div>
    <w:div w:id="1676956287">
      <w:bodyDiv w:val="1"/>
      <w:marLeft w:val="0"/>
      <w:marRight w:val="0"/>
      <w:marTop w:val="0"/>
      <w:marBottom w:val="0"/>
      <w:divBdr>
        <w:top w:val="none" w:sz="0" w:space="0" w:color="auto"/>
        <w:left w:val="none" w:sz="0" w:space="0" w:color="auto"/>
        <w:bottom w:val="none" w:sz="0" w:space="0" w:color="auto"/>
        <w:right w:val="none" w:sz="0" w:space="0" w:color="auto"/>
      </w:divBdr>
      <w:divsChild>
        <w:div w:id="712656230">
          <w:marLeft w:val="0"/>
          <w:marRight w:val="0"/>
          <w:marTop w:val="0"/>
          <w:marBottom w:val="240"/>
          <w:divBdr>
            <w:top w:val="none" w:sz="0" w:space="0" w:color="auto"/>
            <w:left w:val="none" w:sz="0" w:space="0" w:color="auto"/>
            <w:bottom w:val="none" w:sz="0" w:space="0" w:color="auto"/>
            <w:right w:val="none" w:sz="0" w:space="0" w:color="auto"/>
          </w:divBdr>
        </w:div>
        <w:div w:id="1995185555">
          <w:marLeft w:val="0"/>
          <w:marRight w:val="0"/>
          <w:marTop w:val="0"/>
          <w:marBottom w:val="240"/>
          <w:divBdr>
            <w:top w:val="none" w:sz="0" w:space="0" w:color="auto"/>
            <w:left w:val="none" w:sz="0" w:space="0" w:color="auto"/>
            <w:bottom w:val="none" w:sz="0" w:space="0" w:color="auto"/>
            <w:right w:val="none" w:sz="0" w:space="0" w:color="auto"/>
          </w:divBdr>
        </w:div>
        <w:div w:id="867453843">
          <w:marLeft w:val="0"/>
          <w:marRight w:val="0"/>
          <w:marTop w:val="0"/>
          <w:marBottom w:val="240"/>
          <w:divBdr>
            <w:top w:val="none" w:sz="0" w:space="0" w:color="auto"/>
            <w:left w:val="none" w:sz="0" w:space="0" w:color="auto"/>
            <w:bottom w:val="none" w:sz="0" w:space="0" w:color="auto"/>
            <w:right w:val="none" w:sz="0" w:space="0" w:color="auto"/>
          </w:divBdr>
        </w:div>
        <w:div w:id="1728411315">
          <w:marLeft w:val="0"/>
          <w:marRight w:val="0"/>
          <w:marTop w:val="0"/>
          <w:marBottom w:val="240"/>
          <w:divBdr>
            <w:top w:val="none" w:sz="0" w:space="0" w:color="auto"/>
            <w:left w:val="none" w:sz="0" w:space="0" w:color="auto"/>
            <w:bottom w:val="none" w:sz="0" w:space="0" w:color="auto"/>
            <w:right w:val="none" w:sz="0" w:space="0" w:color="auto"/>
          </w:divBdr>
        </w:div>
      </w:divsChild>
    </w:div>
    <w:div w:id="1707213510">
      <w:bodyDiv w:val="1"/>
      <w:marLeft w:val="0"/>
      <w:marRight w:val="0"/>
      <w:marTop w:val="0"/>
      <w:marBottom w:val="0"/>
      <w:divBdr>
        <w:top w:val="none" w:sz="0" w:space="0" w:color="auto"/>
        <w:left w:val="none" w:sz="0" w:space="0" w:color="auto"/>
        <w:bottom w:val="none" w:sz="0" w:space="0" w:color="auto"/>
        <w:right w:val="none" w:sz="0" w:space="0" w:color="auto"/>
      </w:divBdr>
    </w:div>
    <w:div w:id="1730151918">
      <w:bodyDiv w:val="1"/>
      <w:marLeft w:val="0"/>
      <w:marRight w:val="0"/>
      <w:marTop w:val="0"/>
      <w:marBottom w:val="0"/>
      <w:divBdr>
        <w:top w:val="none" w:sz="0" w:space="0" w:color="auto"/>
        <w:left w:val="none" w:sz="0" w:space="0" w:color="auto"/>
        <w:bottom w:val="none" w:sz="0" w:space="0" w:color="auto"/>
        <w:right w:val="none" w:sz="0" w:space="0" w:color="auto"/>
      </w:divBdr>
    </w:div>
    <w:div w:id="1795320230">
      <w:bodyDiv w:val="1"/>
      <w:marLeft w:val="0"/>
      <w:marRight w:val="0"/>
      <w:marTop w:val="0"/>
      <w:marBottom w:val="0"/>
      <w:divBdr>
        <w:top w:val="none" w:sz="0" w:space="0" w:color="auto"/>
        <w:left w:val="none" w:sz="0" w:space="0" w:color="auto"/>
        <w:bottom w:val="none" w:sz="0" w:space="0" w:color="auto"/>
        <w:right w:val="none" w:sz="0" w:space="0" w:color="auto"/>
      </w:divBdr>
    </w:div>
    <w:div w:id="1815295085">
      <w:bodyDiv w:val="1"/>
      <w:marLeft w:val="0"/>
      <w:marRight w:val="0"/>
      <w:marTop w:val="0"/>
      <w:marBottom w:val="0"/>
      <w:divBdr>
        <w:top w:val="none" w:sz="0" w:space="0" w:color="auto"/>
        <w:left w:val="none" w:sz="0" w:space="0" w:color="auto"/>
        <w:bottom w:val="none" w:sz="0" w:space="0" w:color="auto"/>
        <w:right w:val="none" w:sz="0" w:space="0" w:color="auto"/>
      </w:divBdr>
    </w:div>
    <w:div w:id="1877618632">
      <w:bodyDiv w:val="1"/>
      <w:marLeft w:val="0"/>
      <w:marRight w:val="0"/>
      <w:marTop w:val="0"/>
      <w:marBottom w:val="0"/>
      <w:divBdr>
        <w:top w:val="none" w:sz="0" w:space="0" w:color="auto"/>
        <w:left w:val="none" w:sz="0" w:space="0" w:color="auto"/>
        <w:bottom w:val="none" w:sz="0" w:space="0" w:color="auto"/>
        <w:right w:val="none" w:sz="0" w:space="0" w:color="auto"/>
      </w:divBdr>
    </w:div>
    <w:div w:id="1951862733">
      <w:bodyDiv w:val="1"/>
      <w:marLeft w:val="0"/>
      <w:marRight w:val="0"/>
      <w:marTop w:val="0"/>
      <w:marBottom w:val="0"/>
      <w:divBdr>
        <w:top w:val="none" w:sz="0" w:space="0" w:color="auto"/>
        <w:left w:val="none" w:sz="0" w:space="0" w:color="auto"/>
        <w:bottom w:val="none" w:sz="0" w:space="0" w:color="auto"/>
        <w:right w:val="none" w:sz="0" w:space="0" w:color="auto"/>
      </w:divBdr>
      <w:divsChild>
        <w:div w:id="629823861">
          <w:marLeft w:val="0"/>
          <w:marRight w:val="0"/>
          <w:marTop w:val="0"/>
          <w:marBottom w:val="240"/>
          <w:divBdr>
            <w:top w:val="none" w:sz="0" w:space="0" w:color="auto"/>
            <w:left w:val="none" w:sz="0" w:space="0" w:color="auto"/>
            <w:bottom w:val="none" w:sz="0" w:space="0" w:color="auto"/>
            <w:right w:val="none" w:sz="0" w:space="0" w:color="auto"/>
          </w:divBdr>
        </w:div>
        <w:div w:id="1857503273">
          <w:marLeft w:val="0"/>
          <w:marRight w:val="0"/>
          <w:marTop w:val="0"/>
          <w:marBottom w:val="240"/>
          <w:divBdr>
            <w:top w:val="none" w:sz="0" w:space="0" w:color="auto"/>
            <w:left w:val="none" w:sz="0" w:space="0" w:color="auto"/>
            <w:bottom w:val="none" w:sz="0" w:space="0" w:color="auto"/>
            <w:right w:val="none" w:sz="0" w:space="0" w:color="auto"/>
          </w:divBdr>
        </w:div>
        <w:div w:id="13531839">
          <w:marLeft w:val="0"/>
          <w:marRight w:val="0"/>
          <w:marTop w:val="0"/>
          <w:marBottom w:val="240"/>
          <w:divBdr>
            <w:top w:val="none" w:sz="0" w:space="0" w:color="auto"/>
            <w:left w:val="none" w:sz="0" w:space="0" w:color="auto"/>
            <w:bottom w:val="none" w:sz="0" w:space="0" w:color="auto"/>
            <w:right w:val="none" w:sz="0" w:space="0" w:color="auto"/>
          </w:divBdr>
        </w:div>
        <w:div w:id="276374410">
          <w:marLeft w:val="0"/>
          <w:marRight w:val="0"/>
          <w:marTop w:val="0"/>
          <w:marBottom w:val="240"/>
          <w:divBdr>
            <w:top w:val="none" w:sz="0" w:space="0" w:color="auto"/>
            <w:left w:val="none" w:sz="0" w:space="0" w:color="auto"/>
            <w:bottom w:val="none" w:sz="0" w:space="0" w:color="auto"/>
            <w:right w:val="none" w:sz="0" w:space="0" w:color="auto"/>
          </w:divBdr>
        </w:div>
      </w:divsChild>
    </w:div>
    <w:div w:id="210495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sastre@imperial.ac.u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solito@qmul.ac.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rvi.Shah20@gmail.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r.azevedoloiola@qmul.ac.uk" TargetMode="External"/><Relationship Id="rId4" Type="http://schemas.microsoft.com/office/2007/relationships/stylesWithEffects" Target="stylesWithEffects.xml"/><Relationship Id="rId9" Type="http://schemas.openxmlformats.org/officeDocument/2006/relationships/hyperlink" Target="mailto:m.ries12@imperial.ac.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3C467-E43C-4669-B73D-6F0FA7115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37</Pages>
  <Words>10067</Words>
  <Characters>57386</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vt:lpstr>
    </vt:vector>
  </TitlesOfParts>
  <Company>Imperial College London</Company>
  <LinksUpToDate>false</LinksUpToDate>
  <CharactersWithSpaces>67319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Ries, Miriam</dc:creator>
  <cp:keywords/>
  <cp:lastModifiedBy>Sastre, Magdalena</cp:lastModifiedBy>
  <cp:revision>14</cp:revision>
  <dcterms:created xsi:type="dcterms:W3CDTF">2016-07-12T09:17:00Z</dcterms:created>
  <dcterms:modified xsi:type="dcterms:W3CDTF">2016-07-14T08:32:00Z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tiva.style">
    <vt:lpwstr>nature.csl</vt:lpwstr>
  </property>
  <property fmtid="{D5CDD505-2E9C-101B-9397-08002B2CF9AE}" pid="3" name="WnCUserId">
    <vt:lpwstr>17183</vt:lpwstr>
  </property>
  <property fmtid="{D5CDD505-2E9C-101B-9397-08002B2CF9AE}" pid="4" name="WnCSubscriberId">
    <vt:lpwstr>3534</vt:lpwstr>
  </property>
  <property fmtid="{D5CDD505-2E9C-101B-9397-08002B2CF9AE}" pid="5" name="WnCOutputStyleId">
    <vt:lpwstr>307</vt:lpwstr>
  </property>
  <property fmtid="{D5CDD505-2E9C-101B-9397-08002B2CF9AE}" pid="6" name="RWProductId">
    <vt:lpwstr>WnC</vt:lpwstr>
  </property>
  <property fmtid="{D5CDD505-2E9C-101B-9397-08002B2CF9AE}" pid="7" name="WnC4Folder">
    <vt:lpwstr>Documents///Manuscript</vt:lpwstr>
  </property>
</Properties>
</file>