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FC3" w:rsidRPr="00D50251" w:rsidRDefault="00733FC3" w:rsidP="00DF7D24">
      <w:pPr>
        <w:spacing w:line="360" w:lineRule="auto"/>
        <w:jc w:val="both"/>
        <w:rPr>
          <w:rFonts w:ascii="Arial" w:hAnsi="Arial" w:cs="Arial"/>
          <w:b/>
          <w:bCs/>
          <w:sz w:val="24"/>
          <w:szCs w:val="24"/>
          <w:lang w:val="en-CA"/>
        </w:rPr>
      </w:pPr>
      <w:r>
        <w:rPr>
          <w:rFonts w:ascii="Arial" w:hAnsi="Arial" w:cs="Arial"/>
          <w:b/>
          <w:bCs/>
          <w:sz w:val="24"/>
          <w:szCs w:val="24"/>
          <w:lang w:val="en-CA"/>
        </w:rPr>
        <w:t>RETIREMENT – REFLECTIONS ON TIME, WISDOM AND EXPRESSION</w:t>
      </w:r>
      <w:r w:rsidRPr="00D50251">
        <w:rPr>
          <w:rFonts w:ascii="Arial" w:hAnsi="Arial" w:cs="Arial"/>
          <w:b/>
          <w:bCs/>
          <w:sz w:val="24"/>
          <w:szCs w:val="24"/>
          <w:lang w:val="en-CA"/>
        </w:rPr>
        <w:t xml:space="preserve"> </w:t>
      </w:r>
    </w:p>
    <w:p w:rsidR="00733FC3" w:rsidRDefault="00733FC3" w:rsidP="00FD7650">
      <w:pPr>
        <w:spacing w:line="360" w:lineRule="auto"/>
        <w:jc w:val="both"/>
        <w:rPr>
          <w:rFonts w:ascii="Arial" w:hAnsi="Arial" w:cs="Arial"/>
          <w:sz w:val="24"/>
          <w:szCs w:val="24"/>
          <w:vertAlign w:val="superscript"/>
        </w:rPr>
      </w:pPr>
      <w:r w:rsidRPr="00D50251">
        <w:rPr>
          <w:rFonts w:ascii="Arial" w:hAnsi="Arial" w:cs="Arial"/>
          <w:sz w:val="24"/>
          <w:szCs w:val="24"/>
        </w:rPr>
        <w:t>Simon D Taylor-Robinson</w:t>
      </w:r>
    </w:p>
    <w:p w:rsidR="00733FC3" w:rsidRPr="00D50251" w:rsidRDefault="00733FC3" w:rsidP="00FD7650">
      <w:pPr>
        <w:spacing w:line="360" w:lineRule="auto"/>
        <w:jc w:val="both"/>
        <w:rPr>
          <w:rFonts w:ascii="Arial" w:hAnsi="Arial" w:cs="Arial"/>
          <w:sz w:val="24"/>
          <w:szCs w:val="24"/>
        </w:rPr>
      </w:pPr>
    </w:p>
    <w:p w:rsidR="00733FC3" w:rsidRPr="00D50251" w:rsidRDefault="00733FC3" w:rsidP="00502165">
      <w:pPr>
        <w:spacing w:line="360" w:lineRule="auto"/>
        <w:jc w:val="both"/>
        <w:rPr>
          <w:rFonts w:ascii="Arial" w:hAnsi="Arial" w:cs="Arial"/>
          <w:sz w:val="24"/>
          <w:szCs w:val="24"/>
        </w:rPr>
      </w:pPr>
      <w:r>
        <w:rPr>
          <w:rFonts w:ascii="Arial" w:hAnsi="Arial" w:cs="Arial"/>
          <w:sz w:val="24"/>
          <w:szCs w:val="24"/>
        </w:rPr>
        <w:t xml:space="preserve">Honorary Professor of Medicine, Department of Medicine, </w:t>
      </w:r>
      <w:smartTag w:uri="urn:schemas-microsoft-com:office:smarttags" w:element="PlaceName">
        <w:r>
          <w:rPr>
            <w:rFonts w:ascii="Arial" w:hAnsi="Arial" w:cs="Arial"/>
            <w:sz w:val="24"/>
            <w:szCs w:val="24"/>
          </w:rPr>
          <w:t>Busitema</w:t>
        </w:r>
      </w:smartTag>
      <w:r>
        <w:rPr>
          <w:rFonts w:ascii="Arial" w:hAnsi="Arial" w:cs="Arial"/>
          <w:sz w:val="24"/>
          <w:szCs w:val="24"/>
        </w:rPr>
        <w:t xml:space="preserve"> </w:t>
      </w:r>
      <w:smartTag w:uri="urn:schemas-microsoft-com:office:smarttags" w:element="PlaceType">
        <w:r>
          <w:rPr>
            <w:rFonts w:ascii="Arial" w:hAnsi="Arial" w:cs="Arial"/>
            <w:sz w:val="24"/>
            <w:szCs w:val="24"/>
          </w:rPr>
          <w:t>University</w:t>
        </w:r>
      </w:smartTag>
      <w:r>
        <w:rPr>
          <w:rFonts w:ascii="Arial" w:hAnsi="Arial" w:cs="Arial"/>
          <w:sz w:val="24"/>
          <w:szCs w:val="24"/>
        </w:rPr>
        <w:t xml:space="preserve">, </w:t>
      </w:r>
      <w:smartTag w:uri="urn:schemas-microsoft-com:office:smarttags" w:element="City">
        <w:smartTag w:uri="urn:schemas-microsoft-com:office:smarttags" w:element="place">
          <w:r>
            <w:rPr>
              <w:rFonts w:ascii="Arial" w:hAnsi="Arial" w:cs="Arial"/>
              <w:sz w:val="24"/>
              <w:szCs w:val="24"/>
            </w:rPr>
            <w:t>Mbale</w:t>
          </w:r>
        </w:smartTag>
        <w:r>
          <w:rPr>
            <w:rFonts w:ascii="Arial" w:hAnsi="Arial" w:cs="Arial"/>
            <w:sz w:val="24"/>
            <w:szCs w:val="24"/>
          </w:rPr>
          <w:t xml:space="preserve">, </w:t>
        </w:r>
        <w:smartTag w:uri="urn:schemas-microsoft-com:office:smarttags" w:element="country-region">
          <w:r>
            <w:rPr>
              <w:rFonts w:ascii="Arial" w:hAnsi="Arial" w:cs="Arial"/>
              <w:sz w:val="24"/>
              <w:szCs w:val="24"/>
            </w:rPr>
            <w:t>Uganda</w:t>
          </w:r>
        </w:smartTag>
      </w:smartTag>
    </w:p>
    <w:p w:rsidR="00733FC3" w:rsidRPr="00D50251" w:rsidRDefault="00733FC3" w:rsidP="00FD7650">
      <w:pPr>
        <w:spacing w:line="360" w:lineRule="auto"/>
        <w:jc w:val="both"/>
        <w:rPr>
          <w:rFonts w:ascii="Arial" w:hAnsi="Arial" w:cs="Arial"/>
          <w:sz w:val="24"/>
          <w:szCs w:val="24"/>
          <w:lang w:val="en-CA"/>
        </w:rPr>
      </w:pPr>
    </w:p>
    <w:p w:rsidR="00733FC3" w:rsidRPr="00D50251" w:rsidRDefault="00733FC3" w:rsidP="00FD7650">
      <w:pPr>
        <w:spacing w:line="360" w:lineRule="auto"/>
        <w:jc w:val="both"/>
        <w:rPr>
          <w:rFonts w:ascii="Arial" w:hAnsi="Arial" w:cs="Arial"/>
          <w:sz w:val="24"/>
          <w:szCs w:val="24"/>
          <w:lang w:val="en-CA"/>
        </w:rPr>
      </w:pPr>
      <w:r w:rsidRPr="00D50251">
        <w:rPr>
          <w:rFonts w:ascii="Arial" w:hAnsi="Arial" w:cs="Arial"/>
          <w:sz w:val="24"/>
          <w:szCs w:val="24"/>
          <w:lang w:val="en-CA"/>
        </w:rPr>
        <w:t>Correspondence</w:t>
      </w:r>
    </w:p>
    <w:p w:rsidR="00733FC3" w:rsidRPr="003B4EA7" w:rsidRDefault="00733FC3" w:rsidP="00FD7650">
      <w:pPr>
        <w:spacing w:after="0" w:line="360" w:lineRule="auto"/>
        <w:jc w:val="both"/>
        <w:rPr>
          <w:rFonts w:ascii="Arial" w:hAnsi="Arial" w:cs="Arial"/>
          <w:sz w:val="24"/>
          <w:szCs w:val="24"/>
          <w:lang w:val="en-US"/>
        </w:rPr>
      </w:pPr>
      <w:r w:rsidRPr="003B4EA7">
        <w:rPr>
          <w:rFonts w:ascii="Arial" w:hAnsi="Arial" w:cs="Arial"/>
          <w:sz w:val="24"/>
          <w:szCs w:val="24"/>
          <w:lang w:val="en-US"/>
        </w:rPr>
        <w:t>Simon Taylor-Robinson</w:t>
      </w:r>
    </w:p>
    <w:p w:rsidR="00733FC3" w:rsidRPr="003B4EA7" w:rsidRDefault="00733FC3" w:rsidP="006210CF">
      <w:pPr>
        <w:spacing w:after="0" w:line="360" w:lineRule="auto"/>
        <w:jc w:val="both"/>
        <w:rPr>
          <w:rFonts w:ascii="Arial" w:hAnsi="Arial" w:cs="Arial"/>
          <w:sz w:val="24"/>
          <w:szCs w:val="24"/>
          <w:lang w:val="en-US"/>
        </w:rPr>
      </w:pPr>
      <w:hyperlink r:id="rId7" w:history="1">
        <w:r w:rsidRPr="003B4EA7">
          <w:rPr>
            <w:rStyle w:val="Hyperlink"/>
            <w:rFonts w:ascii="Arial" w:hAnsi="Arial" w:cs="Arial"/>
            <w:sz w:val="24"/>
            <w:szCs w:val="24"/>
            <w:lang w:val="en-US"/>
          </w:rPr>
          <w:t>Str338333@gmail.com</w:t>
        </w:r>
      </w:hyperlink>
    </w:p>
    <w:p w:rsidR="00733FC3" w:rsidRPr="003B4EA7" w:rsidRDefault="00733FC3" w:rsidP="006210CF">
      <w:pPr>
        <w:spacing w:after="0" w:line="360" w:lineRule="auto"/>
        <w:jc w:val="both"/>
        <w:rPr>
          <w:rFonts w:ascii="Arial" w:hAnsi="Arial" w:cs="Arial"/>
          <w:sz w:val="24"/>
          <w:szCs w:val="24"/>
          <w:lang w:val="en-US"/>
        </w:rPr>
      </w:pPr>
    </w:p>
    <w:p w:rsidR="00733FC3" w:rsidRPr="003B4EA7" w:rsidRDefault="00733FC3" w:rsidP="00157A3A">
      <w:pPr>
        <w:rPr>
          <w:rFonts w:ascii="Arial" w:hAnsi="Arial" w:cs="Arial"/>
          <w:sz w:val="24"/>
          <w:szCs w:val="24"/>
          <w:lang w:val="en-US"/>
        </w:rPr>
      </w:pPr>
    </w:p>
    <w:p w:rsidR="00733FC3" w:rsidRDefault="00733FC3" w:rsidP="00DF7D24">
      <w:pPr>
        <w:spacing w:line="360" w:lineRule="auto"/>
        <w:jc w:val="both"/>
        <w:rPr>
          <w:rFonts w:ascii="Arial" w:hAnsi="Arial" w:cs="Arial"/>
          <w:sz w:val="24"/>
          <w:szCs w:val="24"/>
          <w:vertAlign w:val="superscript"/>
          <w:lang w:val="en-CA"/>
        </w:rPr>
      </w:pPr>
      <w:r w:rsidRPr="003B4EA7">
        <w:rPr>
          <w:rFonts w:ascii="Arial" w:hAnsi="Arial" w:cs="Arial"/>
          <w:sz w:val="24"/>
          <w:szCs w:val="24"/>
          <w:u w:val="single"/>
          <w:lang w:val="en-US"/>
        </w:rPr>
        <w:br w:type="page"/>
      </w:r>
      <w:r>
        <w:rPr>
          <w:rFonts w:ascii="Arial" w:hAnsi="Arial" w:cs="Arial"/>
          <w:sz w:val="24"/>
          <w:szCs w:val="24"/>
          <w:lang w:val="en-CA"/>
        </w:rPr>
        <w:t>The letter by Jolobe, published in QJM on retirement echoes my own musings on the issues on which I recently elaborated.</w:t>
      </w:r>
      <w:r w:rsidRPr="00DF7D24">
        <w:rPr>
          <w:rFonts w:ascii="Arial" w:hAnsi="Arial" w:cs="Arial"/>
          <w:sz w:val="24"/>
          <w:szCs w:val="24"/>
          <w:vertAlign w:val="superscript"/>
          <w:lang w:val="en-CA"/>
        </w:rPr>
        <w:t>1,2</w:t>
      </w:r>
      <w:r>
        <w:rPr>
          <w:rFonts w:ascii="Arial" w:hAnsi="Arial" w:cs="Arial"/>
          <w:sz w:val="24"/>
          <w:szCs w:val="24"/>
          <w:vertAlign w:val="superscript"/>
          <w:lang w:val="en-CA"/>
        </w:rPr>
        <w:t xml:space="preserve"> </w:t>
      </w:r>
      <w:r>
        <w:rPr>
          <w:rFonts w:ascii="Arial" w:hAnsi="Arial" w:cs="Arial"/>
          <w:sz w:val="24"/>
          <w:szCs w:val="24"/>
          <w:lang w:val="en-CA"/>
        </w:rPr>
        <w:t xml:space="preserve">He astutely paraphrases George Bernard Shaw in wondering whether “retirement is wasted on the old?” </w:t>
      </w:r>
      <w:r w:rsidRPr="00DF7D24">
        <w:rPr>
          <w:rFonts w:ascii="Arial" w:hAnsi="Arial" w:cs="Arial"/>
          <w:sz w:val="24"/>
          <w:szCs w:val="24"/>
          <w:vertAlign w:val="superscript"/>
          <w:lang w:val="en-CA"/>
        </w:rPr>
        <w:t>3</w:t>
      </w:r>
    </w:p>
    <w:p w:rsidR="00733FC3" w:rsidRDefault="00733FC3" w:rsidP="00DF7D24">
      <w:pPr>
        <w:spacing w:line="360" w:lineRule="auto"/>
        <w:jc w:val="both"/>
        <w:rPr>
          <w:rFonts w:ascii="Arial" w:hAnsi="Arial" w:cs="Arial"/>
          <w:sz w:val="24"/>
          <w:szCs w:val="24"/>
          <w:lang w:val="en-CA"/>
        </w:rPr>
      </w:pPr>
      <w:r>
        <w:rPr>
          <w:rFonts w:ascii="Arial" w:hAnsi="Arial" w:cs="Arial"/>
          <w:sz w:val="24"/>
          <w:szCs w:val="24"/>
          <w:lang w:val="en-CA"/>
        </w:rPr>
        <w:t xml:space="preserve">To pick up on three main themes that Jolobe highlights: time, wisdom and expression, the medical retiree once focused, has to realise a degree of self worth, despite altered circumstances and not to pine for a pattern of a former work life. Instead, open vistas are available and there are new horizons to be set, including being aided by the use of the internet and medical search engines to pursue research ideas that may have remained dormant, owing to pressure of time in previous busy clinical lives. </w:t>
      </w:r>
      <w:r w:rsidRPr="00DF7D24">
        <w:rPr>
          <w:rFonts w:ascii="Arial" w:hAnsi="Arial" w:cs="Arial"/>
          <w:sz w:val="24"/>
          <w:szCs w:val="24"/>
          <w:vertAlign w:val="superscript"/>
          <w:lang w:val="en-CA"/>
        </w:rPr>
        <w:t>1</w:t>
      </w:r>
    </w:p>
    <w:p w:rsidR="00733FC3" w:rsidRDefault="00733FC3" w:rsidP="0076398B">
      <w:pPr>
        <w:spacing w:line="360" w:lineRule="auto"/>
        <w:jc w:val="both"/>
        <w:rPr>
          <w:rFonts w:ascii="Arial" w:hAnsi="Arial" w:cs="Arial"/>
          <w:sz w:val="24"/>
          <w:szCs w:val="24"/>
          <w:lang w:val="en-CA"/>
        </w:rPr>
      </w:pPr>
      <w:r>
        <w:rPr>
          <w:rFonts w:ascii="Arial" w:hAnsi="Arial" w:cs="Arial"/>
          <w:sz w:val="24"/>
          <w:szCs w:val="24"/>
          <w:lang w:val="en-CA"/>
        </w:rPr>
        <w:t>That time is a privilege, not only to chase thought processes, but to express them in writing and in the medical literature if important themes are uncovered. The overwhelming sense of emptiness which does accompany retirement from clinical practice for many can be eased by academic inquiry using the new timed gained. Good thoughts can crystalise into “myths and pearls”, as Jolobe puts it.</w:t>
      </w:r>
      <w:r w:rsidRPr="00DF7D24">
        <w:rPr>
          <w:rFonts w:ascii="Arial" w:hAnsi="Arial" w:cs="Arial"/>
          <w:sz w:val="24"/>
          <w:szCs w:val="24"/>
          <w:vertAlign w:val="superscript"/>
          <w:lang w:val="en-CA"/>
        </w:rPr>
        <w:t>4</w:t>
      </w:r>
      <w:r>
        <w:rPr>
          <w:rFonts w:ascii="Arial" w:hAnsi="Arial" w:cs="Arial"/>
          <w:sz w:val="24"/>
          <w:szCs w:val="24"/>
          <w:vertAlign w:val="superscript"/>
          <w:lang w:val="en-CA"/>
        </w:rPr>
        <w:t xml:space="preserve"> </w:t>
      </w:r>
      <w:r>
        <w:rPr>
          <w:rFonts w:ascii="Arial" w:hAnsi="Arial" w:cs="Arial"/>
          <w:sz w:val="24"/>
          <w:szCs w:val="24"/>
          <w:lang w:val="en-CA"/>
        </w:rPr>
        <w:t xml:space="preserve">Indeed, such pearls of wisdom have, in my experience, then guided other people’s research inquiry and resulted in successful grant applications, with the opportunity to advise well beyond retirement. </w:t>
      </w:r>
    </w:p>
    <w:p w:rsidR="00733FC3" w:rsidRDefault="00733FC3" w:rsidP="0076398B">
      <w:pPr>
        <w:spacing w:line="360" w:lineRule="auto"/>
        <w:jc w:val="both"/>
        <w:rPr>
          <w:rFonts w:ascii="Arial" w:hAnsi="Arial" w:cs="Arial"/>
          <w:sz w:val="24"/>
          <w:szCs w:val="24"/>
          <w:lang w:val="en-CA"/>
        </w:rPr>
      </w:pPr>
      <w:r>
        <w:rPr>
          <w:rFonts w:ascii="Arial" w:hAnsi="Arial" w:cs="Arial"/>
          <w:sz w:val="24"/>
          <w:szCs w:val="24"/>
          <w:lang w:val="en-CA"/>
        </w:rPr>
        <w:t xml:space="preserve">In order for this to work, the retiree has, with good grace, to lose the competitive instinct, but instead to allow younger investigators to take up the fight of academic enquiry without the threat of being overshadowed. In so doing, I have found that in my experience, wisdom given soon coalesces into more regular mentoring and even to honorary positions to allow further ideas to evolve and be taken forwards. </w:t>
      </w:r>
    </w:p>
    <w:p w:rsidR="00733FC3" w:rsidRPr="00DF7D24" w:rsidRDefault="00733FC3" w:rsidP="004640FB">
      <w:pPr>
        <w:spacing w:line="360" w:lineRule="auto"/>
        <w:jc w:val="both"/>
        <w:rPr>
          <w:rFonts w:ascii="Arial" w:hAnsi="Arial" w:cs="Arial"/>
          <w:sz w:val="24"/>
          <w:szCs w:val="24"/>
          <w:lang w:val="en-CA"/>
        </w:rPr>
      </w:pPr>
      <w:r>
        <w:rPr>
          <w:rFonts w:ascii="Arial" w:hAnsi="Arial" w:cs="Arial"/>
          <w:sz w:val="24"/>
          <w:szCs w:val="24"/>
          <w:lang w:val="en-CA"/>
        </w:rPr>
        <w:t>T</w:t>
      </w:r>
      <w:r w:rsidRPr="003E1BDF">
        <w:rPr>
          <w:rFonts w:ascii="Arial" w:hAnsi="Arial" w:cs="Arial"/>
          <w:sz w:val="24"/>
          <w:szCs w:val="24"/>
          <w:lang w:val="en-CA"/>
        </w:rPr>
        <w:t xml:space="preserve">he practice of </w:t>
      </w:r>
      <w:r w:rsidRPr="003E1BDF">
        <w:rPr>
          <w:rFonts w:ascii="Arial" w:hAnsi="Arial" w:cs="Arial"/>
          <w:color w:val="000000"/>
          <w:sz w:val="24"/>
          <w:szCs w:val="24"/>
        </w:rPr>
        <w:t xml:space="preserve">mindfulness </w:t>
      </w:r>
      <w:r>
        <w:rPr>
          <w:rFonts w:ascii="Arial" w:hAnsi="Arial" w:cs="Arial"/>
          <w:color w:val="000000"/>
          <w:sz w:val="24"/>
          <w:szCs w:val="24"/>
        </w:rPr>
        <w:t xml:space="preserve">is helpful in this context as it </w:t>
      </w:r>
      <w:r w:rsidRPr="003E1BDF">
        <w:rPr>
          <w:rFonts w:ascii="Arial" w:hAnsi="Arial" w:cs="Arial"/>
          <w:color w:val="000000"/>
          <w:sz w:val="24"/>
          <w:szCs w:val="24"/>
        </w:rPr>
        <w:t>allows people to understand the generation of stress, to accept current situations and to recognise automatic thought or behaviour patterns.</w:t>
      </w:r>
      <w:r>
        <w:rPr>
          <w:rFonts w:ascii="Arial" w:hAnsi="Arial" w:cs="Arial"/>
          <w:color w:val="000000"/>
          <w:sz w:val="24"/>
          <w:szCs w:val="24"/>
          <w:vertAlign w:val="superscript"/>
        </w:rPr>
        <w:t>5’6</w:t>
      </w:r>
      <w:r w:rsidRPr="003E1BDF">
        <w:rPr>
          <w:rFonts w:ascii="Arial" w:hAnsi="Arial" w:cs="Arial"/>
          <w:color w:val="000000"/>
          <w:sz w:val="24"/>
          <w:szCs w:val="24"/>
        </w:rPr>
        <w:t xml:space="preserve"> </w:t>
      </w:r>
      <w:r>
        <w:rPr>
          <w:rFonts w:ascii="Arial" w:hAnsi="Arial" w:cs="Arial"/>
          <w:sz w:val="24"/>
          <w:szCs w:val="24"/>
          <w:lang w:val="en-CA"/>
        </w:rPr>
        <w:t>Time for expression of wisdom is a privilege which medical retirees have at their finger tips. This should not be squandered, as Jolobe eloquently puts it in his summary.</w:t>
      </w:r>
      <w:r w:rsidRPr="00FC594D">
        <w:rPr>
          <w:rFonts w:ascii="Arial" w:hAnsi="Arial" w:cs="Arial"/>
          <w:sz w:val="24"/>
          <w:szCs w:val="24"/>
          <w:vertAlign w:val="superscript"/>
          <w:lang w:val="en-CA"/>
        </w:rPr>
        <w:t>1</w:t>
      </w:r>
      <w:r>
        <w:rPr>
          <w:rFonts w:ascii="Arial" w:hAnsi="Arial" w:cs="Arial"/>
          <w:sz w:val="24"/>
          <w:szCs w:val="24"/>
          <w:lang w:val="en-CA"/>
        </w:rPr>
        <w:t xml:space="preserve"> We have a duty of service to future generations to use our time wisely.</w:t>
      </w:r>
    </w:p>
    <w:p w:rsidR="00733FC3" w:rsidRPr="001B4076" w:rsidRDefault="00733FC3" w:rsidP="00B40C2E">
      <w:pPr>
        <w:spacing w:line="360" w:lineRule="auto"/>
        <w:jc w:val="both"/>
        <w:rPr>
          <w:rFonts w:ascii="Arial" w:hAnsi="Arial" w:cs="Arial"/>
          <w:sz w:val="24"/>
          <w:szCs w:val="24"/>
          <w:lang w:val="en-CA"/>
        </w:rPr>
      </w:pPr>
      <w:bookmarkStart w:id="0" w:name="_GoBack"/>
      <w:bookmarkEnd w:id="0"/>
      <w:r>
        <w:rPr>
          <w:rFonts w:ascii="Arial" w:hAnsi="Arial" w:cs="Arial"/>
          <w:b/>
          <w:bCs/>
          <w:sz w:val="24"/>
          <w:szCs w:val="24"/>
          <w:lang w:val="en-CA"/>
        </w:rPr>
        <w:t>Disclosure</w:t>
      </w:r>
      <w:r w:rsidRPr="00FD7650">
        <w:rPr>
          <w:rFonts w:ascii="Arial" w:hAnsi="Arial" w:cs="Arial"/>
          <w:b/>
          <w:bCs/>
          <w:sz w:val="24"/>
          <w:szCs w:val="24"/>
          <w:lang w:val="en-CA"/>
        </w:rPr>
        <w:t xml:space="preserve">: </w:t>
      </w:r>
      <w:r>
        <w:rPr>
          <w:rFonts w:ascii="Arial" w:hAnsi="Arial" w:cs="Arial"/>
          <w:sz w:val="24"/>
          <w:szCs w:val="24"/>
          <w:lang w:val="en-CA"/>
        </w:rPr>
        <w:t>SDTR reports no conflicts of interest.</w:t>
      </w:r>
    </w:p>
    <w:p w:rsidR="00733FC3" w:rsidRDefault="00733FC3" w:rsidP="00157A3A">
      <w:pPr>
        <w:spacing w:line="360" w:lineRule="auto"/>
        <w:rPr>
          <w:rFonts w:ascii="Arial" w:hAnsi="Arial" w:cs="Arial"/>
          <w:b/>
          <w:bCs/>
          <w:sz w:val="24"/>
          <w:szCs w:val="24"/>
          <w:lang w:val="en-CA"/>
        </w:rPr>
      </w:pPr>
    </w:p>
    <w:p w:rsidR="00733FC3" w:rsidRPr="00B11D5E" w:rsidRDefault="00733FC3" w:rsidP="004640FB">
      <w:pPr>
        <w:spacing w:line="360" w:lineRule="auto"/>
        <w:jc w:val="both"/>
        <w:rPr>
          <w:rFonts w:ascii="Arial" w:hAnsi="Arial" w:cs="Arial"/>
          <w:sz w:val="24"/>
          <w:szCs w:val="24"/>
          <w:lang w:val="en-CA"/>
        </w:rPr>
      </w:pPr>
      <w:r>
        <w:rPr>
          <w:rFonts w:ascii="Arial" w:hAnsi="Arial" w:cs="Arial"/>
          <w:b/>
          <w:bCs/>
          <w:sz w:val="24"/>
          <w:szCs w:val="24"/>
          <w:lang w:val="en-CA"/>
        </w:rPr>
        <w:t>Acknowledgements:</w:t>
      </w:r>
      <w:r w:rsidRPr="00B11D5E">
        <w:rPr>
          <w:rFonts w:ascii="Arial" w:hAnsi="Arial" w:cs="Arial"/>
          <w:sz w:val="24"/>
          <w:szCs w:val="24"/>
          <w:lang w:val="en-CA"/>
        </w:rPr>
        <w:t xml:space="preserve"> I am grateful to </w:t>
      </w:r>
      <w:r>
        <w:rPr>
          <w:rFonts w:ascii="Arial" w:hAnsi="Arial" w:cs="Arial"/>
          <w:sz w:val="24"/>
          <w:szCs w:val="24"/>
          <w:lang w:val="en-CA"/>
        </w:rPr>
        <w:t xml:space="preserve">colleagues from a variety of institutions: Professors Peter Olupot-Olupot, Edith Okeke, Tumani Corrah, Babatunde Salako, Wendy Spearman and Richard Syms; Drs Aigbe Ohihoin, Obinna Oleribe </w:t>
      </w:r>
      <w:r w:rsidRPr="00B11D5E">
        <w:rPr>
          <w:rFonts w:ascii="Arial" w:hAnsi="Arial" w:cs="Arial"/>
          <w:sz w:val="24"/>
          <w:szCs w:val="24"/>
          <w:lang w:val="en-CA"/>
        </w:rPr>
        <w:t xml:space="preserve">and my </w:t>
      </w:r>
      <w:r>
        <w:rPr>
          <w:rFonts w:ascii="Arial" w:hAnsi="Arial" w:cs="Arial"/>
          <w:sz w:val="24"/>
          <w:szCs w:val="24"/>
          <w:lang w:val="en-CA"/>
        </w:rPr>
        <w:t xml:space="preserve">still academically active </w:t>
      </w:r>
      <w:r w:rsidRPr="00B11D5E">
        <w:rPr>
          <w:rFonts w:ascii="Arial" w:hAnsi="Arial" w:cs="Arial"/>
          <w:sz w:val="24"/>
          <w:szCs w:val="24"/>
          <w:lang w:val="en-CA"/>
        </w:rPr>
        <w:t>father for constructive comments</w:t>
      </w:r>
      <w:r>
        <w:rPr>
          <w:rFonts w:ascii="Arial" w:hAnsi="Arial" w:cs="Arial"/>
          <w:sz w:val="24"/>
          <w:szCs w:val="24"/>
          <w:lang w:val="en-CA"/>
        </w:rPr>
        <w:t xml:space="preserve"> and shared experiences</w:t>
      </w:r>
      <w:r w:rsidRPr="00B11D5E">
        <w:rPr>
          <w:rFonts w:ascii="Arial" w:hAnsi="Arial" w:cs="Arial"/>
          <w:sz w:val="24"/>
          <w:szCs w:val="24"/>
          <w:lang w:val="en-CA"/>
        </w:rPr>
        <w:t>.</w:t>
      </w:r>
    </w:p>
    <w:p w:rsidR="00733FC3" w:rsidRDefault="00733FC3" w:rsidP="00157A3A">
      <w:pPr>
        <w:spacing w:line="360" w:lineRule="auto"/>
        <w:rPr>
          <w:rFonts w:ascii="Arial" w:hAnsi="Arial" w:cs="Arial"/>
          <w:b/>
          <w:bCs/>
          <w:sz w:val="24"/>
          <w:szCs w:val="24"/>
          <w:lang w:val="en-CA"/>
        </w:rPr>
      </w:pPr>
    </w:p>
    <w:p w:rsidR="00733FC3" w:rsidRDefault="00733FC3" w:rsidP="00157A3A">
      <w:pPr>
        <w:spacing w:line="360" w:lineRule="auto"/>
        <w:rPr>
          <w:rFonts w:ascii="Arial" w:hAnsi="Arial" w:cs="Arial"/>
          <w:b/>
          <w:bCs/>
          <w:sz w:val="24"/>
          <w:szCs w:val="24"/>
          <w:lang w:val="en-CA"/>
        </w:rPr>
      </w:pPr>
    </w:p>
    <w:p w:rsidR="00733FC3" w:rsidRPr="001B4076" w:rsidRDefault="00733FC3" w:rsidP="00157A3A">
      <w:pPr>
        <w:spacing w:line="360" w:lineRule="auto"/>
        <w:rPr>
          <w:rFonts w:ascii="Arial" w:hAnsi="Arial" w:cs="Arial"/>
          <w:b/>
          <w:bCs/>
          <w:sz w:val="24"/>
          <w:szCs w:val="24"/>
          <w:lang w:val="en-CA"/>
        </w:rPr>
      </w:pPr>
      <w:r w:rsidRPr="001B4076">
        <w:rPr>
          <w:rFonts w:ascii="Arial" w:hAnsi="Arial" w:cs="Arial"/>
          <w:b/>
          <w:bCs/>
          <w:sz w:val="24"/>
          <w:szCs w:val="24"/>
          <w:lang w:val="en-CA"/>
        </w:rPr>
        <w:t>References</w:t>
      </w:r>
    </w:p>
    <w:p w:rsidR="00733FC3" w:rsidRPr="002E7C9C" w:rsidRDefault="00733FC3" w:rsidP="002E7C9C">
      <w:pPr>
        <w:numPr>
          <w:ilvl w:val="0"/>
          <w:numId w:val="4"/>
          <w:numberingChange w:id="1" w:author="Unknown" w:date="2020-11-17T13:35:00Z" w:original="%1:1:0:."/>
        </w:numPr>
        <w:spacing w:before="21" w:after="0" w:line="360" w:lineRule="auto"/>
        <w:ind w:right="-20"/>
        <w:jc w:val="both"/>
        <w:rPr>
          <w:rFonts w:ascii="Arial" w:hAnsi="Arial" w:cs="Arial"/>
          <w:color w:val="2A2A2A"/>
          <w:position w:val="-1"/>
          <w:sz w:val="24"/>
          <w:szCs w:val="24"/>
        </w:rPr>
      </w:pPr>
      <w:r w:rsidRPr="002E7C9C">
        <w:rPr>
          <w:rFonts w:ascii="Arial" w:hAnsi="Arial" w:cs="Arial"/>
          <w:color w:val="000000"/>
          <w:sz w:val="24"/>
          <w:szCs w:val="24"/>
        </w:rPr>
        <w:t xml:space="preserve">Jolobe OMP. </w:t>
      </w:r>
      <w:r w:rsidRPr="002E7C9C">
        <w:rPr>
          <w:rFonts w:ascii="Arial" w:hAnsi="Arial" w:cs="Arial"/>
          <w:color w:val="2A2A2A"/>
          <w:position w:val="-1"/>
          <w:sz w:val="24"/>
          <w:szCs w:val="24"/>
        </w:rPr>
        <w:t>Is retirement</w:t>
      </w:r>
      <w:r w:rsidRPr="002E7C9C">
        <w:rPr>
          <w:rFonts w:ascii="Arial" w:hAnsi="Arial" w:cs="Arial"/>
          <w:color w:val="2A2A2A"/>
          <w:spacing w:val="-4"/>
          <w:position w:val="-1"/>
          <w:sz w:val="24"/>
          <w:szCs w:val="24"/>
        </w:rPr>
        <w:t xml:space="preserve"> </w:t>
      </w:r>
      <w:r w:rsidRPr="002E7C9C">
        <w:rPr>
          <w:rFonts w:ascii="Arial" w:hAnsi="Arial" w:cs="Arial"/>
          <w:color w:val="2A2A2A"/>
          <w:position w:val="-1"/>
          <w:sz w:val="24"/>
          <w:szCs w:val="24"/>
        </w:rPr>
        <w:t>wasted on</w:t>
      </w:r>
      <w:r w:rsidRPr="002E7C9C">
        <w:rPr>
          <w:rFonts w:ascii="Arial" w:hAnsi="Arial" w:cs="Arial"/>
          <w:color w:val="2A2A2A"/>
          <w:spacing w:val="-2"/>
          <w:position w:val="-1"/>
          <w:sz w:val="24"/>
          <w:szCs w:val="24"/>
        </w:rPr>
        <w:t xml:space="preserve"> </w:t>
      </w:r>
      <w:r w:rsidRPr="002E7C9C">
        <w:rPr>
          <w:rFonts w:ascii="Arial" w:hAnsi="Arial" w:cs="Arial"/>
          <w:color w:val="2A2A2A"/>
          <w:position w:val="-1"/>
          <w:sz w:val="24"/>
          <w:szCs w:val="24"/>
        </w:rPr>
        <w:t>the</w:t>
      </w:r>
      <w:r w:rsidRPr="002E7C9C">
        <w:rPr>
          <w:rFonts w:ascii="Arial" w:hAnsi="Arial" w:cs="Arial"/>
          <w:color w:val="2A2A2A"/>
          <w:spacing w:val="-1"/>
          <w:position w:val="-1"/>
          <w:sz w:val="24"/>
          <w:szCs w:val="24"/>
        </w:rPr>
        <w:t xml:space="preserve"> </w:t>
      </w:r>
      <w:r w:rsidRPr="002E7C9C">
        <w:rPr>
          <w:rFonts w:ascii="Arial" w:hAnsi="Arial" w:cs="Arial"/>
          <w:color w:val="2A2A2A"/>
          <w:position w:val="-1"/>
          <w:sz w:val="24"/>
          <w:szCs w:val="24"/>
        </w:rPr>
        <w:t>old? QJM 2020 [in press]</w:t>
      </w:r>
      <w:r>
        <w:rPr>
          <w:rFonts w:ascii="Arial" w:hAnsi="Arial" w:cs="Arial"/>
          <w:color w:val="2A2A2A"/>
          <w:position w:val="-1"/>
          <w:sz w:val="24"/>
          <w:szCs w:val="24"/>
        </w:rPr>
        <w:t>.</w:t>
      </w:r>
    </w:p>
    <w:p w:rsidR="00733FC3" w:rsidRPr="002E7C9C" w:rsidRDefault="00733FC3" w:rsidP="002E7C9C">
      <w:pPr>
        <w:spacing w:before="21" w:after="0" w:line="360" w:lineRule="auto"/>
        <w:ind w:left="360" w:right="-20"/>
        <w:jc w:val="both"/>
        <w:rPr>
          <w:rFonts w:ascii="Arial" w:hAnsi="Arial" w:cs="Arial"/>
          <w:color w:val="2A2A2A"/>
          <w:position w:val="-1"/>
          <w:sz w:val="24"/>
          <w:szCs w:val="24"/>
        </w:rPr>
      </w:pPr>
    </w:p>
    <w:p w:rsidR="00733FC3" w:rsidRPr="002E7C9C" w:rsidRDefault="00733FC3" w:rsidP="002E7C9C">
      <w:pPr>
        <w:numPr>
          <w:ilvl w:val="0"/>
          <w:numId w:val="4"/>
          <w:numberingChange w:id="2" w:author="Unknown" w:date="2020-11-17T13:35:00Z" w:original="%1:2:0:."/>
        </w:numPr>
        <w:spacing w:before="21" w:after="0" w:line="360" w:lineRule="auto"/>
        <w:ind w:right="-20"/>
        <w:jc w:val="both"/>
        <w:rPr>
          <w:rFonts w:ascii="Arial" w:hAnsi="Arial" w:cs="Arial"/>
          <w:sz w:val="24"/>
          <w:szCs w:val="24"/>
        </w:rPr>
      </w:pPr>
      <w:r w:rsidRPr="002E7C9C">
        <w:rPr>
          <w:rFonts w:ascii="Arial" w:hAnsi="Arial" w:cs="Arial"/>
          <w:color w:val="000000"/>
          <w:sz w:val="24"/>
          <w:szCs w:val="24"/>
        </w:rPr>
        <w:t>Taylor-</w:t>
      </w:r>
      <w:r w:rsidRPr="002E7C9C">
        <w:rPr>
          <w:rFonts w:ascii="Arial" w:hAnsi="Arial" w:cs="Arial"/>
          <w:sz w:val="24"/>
          <w:szCs w:val="24"/>
        </w:rPr>
        <w:t>Robinson SD. Retirement</w:t>
      </w:r>
      <w:r>
        <w:rPr>
          <w:rFonts w:ascii="Arial" w:hAnsi="Arial" w:cs="Arial"/>
          <w:sz w:val="24"/>
          <w:szCs w:val="24"/>
        </w:rPr>
        <w:t xml:space="preserve"> </w:t>
      </w:r>
      <w:r w:rsidRPr="002E7C9C">
        <w:rPr>
          <w:rFonts w:ascii="Arial" w:hAnsi="Arial" w:cs="Arial"/>
          <w:sz w:val="24"/>
          <w:szCs w:val="24"/>
        </w:rPr>
        <w:t>-</w:t>
      </w:r>
      <w:r>
        <w:rPr>
          <w:rFonts w:ascii="Arial" w:hAnsi="Arial" w:cs="Arial"/>
          <w:sz w:val="24"/>
          <w:szCs w:val="24"/>
        </w:rPr>
        <w:t xml:space="preserve"> </w:t>
      </w:r>
      <w:r w:rsidRPr="002E7C9C">
        <w:rPr>
          <w:rFonts w:ascii="Arial" w:hAnsi="Arial" w:cs="Arial"/>
          <w:sz w:val="24"/>
          <w:szCs w:val="24"/>
        </w:rPr>
        <w:t>A</w:t>
      </w:r>
      <w:r w:rsidRPr="002E7C9C">
        <w:rPr>
          <w:rFonts w:ascii="Arial" w:hAnsi="Arial" w:cs="Arial"/>
          <w:spacing w:val="-15"/>
          <w:sz w:val="24"/>
          <w:szCs w:val="24"/>
        </w:rPr>
        <w:t xml:space="preserve"> </w:t>
      </w:r>
      <w:r w:rsidRPr="002E7C9C">
        <w:rPr>
          <w:rFonts w:ascii="Arial" w:hAnsi="Arial" w:cs="Arial"/>
          <w:sz w:val="24"/>
          <w:szCs w:val="24"/>
        </w:rPr>
        <w:t>time</w:t>
      </w:r>
      <w:r w:rsidRPr="002E7C9C">
        <w:rPr>
          <w:rFonts w:ascii="Arial" w:hAnsi="Arial" w:cs="Arial"/>
          <w:spacing w:val="-5"/>
          <w:sz w:val="24"/>
          <w:szCs w:val="24"/>
        </w:rPr>
        <w:t xml:space="preserve"> </w:t>
      </w:r>
      <w:r w:rsidRPr="002E7C9C">
        <w:rPr>
          <w:rFonts w:ascii="Arial" w:hAnsi="Arial" w:cs="Arial"/>
          <w:sz w:val="24"/>
          <w:szCs w:val="24"/>
        </w:rPr>
        <w:t>to dread</w:t>
      </w:r>
      <w:r w:rsidRPr="002E7C9C">
        <w:rPr>
          <w:rFonts w:ascii="Arial" w:hAnsi="Arial" w:cs="Arial"/>
          <w:spacing w:val="-7"/>
          <w:sz w:val="24"/>
          <w:szCs w:val="24"/>
        </w:rPr>
        <w:t xml:space="preserve"> </w:t>
      </w:r>
      <w:r w:rsidRPr="002E7C9C">
        <w:rPr>
          <w:rFonts w:ascii="Arial" w:hAnsi="Arial" w:cs="Arial"/>
          <w:sz w:val="24"/>
          <w:szCs w:val="24"/>
        </w:rPr>
        <w:t>or</w:t>
      </w:r>
      <w:r w:rsidRPr="002E7C9C">
        <w:rPr>
          <w:rFonts w:ascii="Arial" w:hAnsi="Arial" w:cs="Arial"/>
          <w:spacing w:val="-2"/>
          <w:sz w:val="24"/>
          <w:szCs w:val="24"/>
        </w:rPr>
        <w:t xml:space="preserve"> </w:t>
      </w:r>
      <w:r w:rsidRPr="002E7C9C">
        <w:rPr>
          <w:rFonts w:ascii="Arial" w:hAnsi="Arial" w:cs="Arial"/>
          <w:sz w:val="24"/>
          <w:szCs w:val="24"/>
        </w:rPr>
        <w:t>cherish? QJM 2020 [epub ahead of print]</w:t>
      </w:r>
      <w:r>
        <w:rPr>
          <w:rFonts w:ascii="Arial" w:hAnsi="Arial" w:cs="Arial"/>
          <w:sz w:val="24"/>
          <w:szCs w:val="24"/>
        </w:rPr>
        <w:t>.</w:t>
      </w:r>
    </w:p>
    <w:p w:rsidR="00733FC3" w:rsidRPr="002E7C9C" w:rsidRDefault="00733FC3" w:rsidP="002E7C9C">
      <w:pPr>
        <w:spacing w:before="21" w:after="0" w:line="360" w:lineRule="auto"/>
        <w:ind w:right="-20"/>
        <w:jc w:val="both"/>
        <w:rPr>
          <w:rFonts w:ascii="Arial" w:hAnsi="Arial" w:cs="Arial"/>
          <w:sz w:val="24"/>
          <w:szCs w:val="24"/>
        </w:rPr>
      </w:pPr>
    </w:p>
    <w:p w:rsidR="00733FC3" w:rsidRPr="002E7C9C" w:rsidRDefault="00733FC3" w:rsidP="002E7C9C">
      <w:pPr>
        <w:numPr>
          <w:ilvl w:val="0"/>
          <w:numId w:val="4"/>
          <w:numberingChange w:id="3" w:author="Unknown" w:date="2020-11-17T13:35:00Z" w:original="%1:3:0:."/>
        </w:numPr>
        <w:spacing w:before="21" w:after="0" w:line="360" w:lineRule="auto"/>
        <w:ind w:right="-20"/>
        <w:jc w:val="both"/>
        <w:rPr>
          <w:rFonts w:ascii="Arial" w:hAnsi="Arial" w:cs="Arial"/>
          <w:sz w:val="24"/>
          <w:szCs w:val="24"/>
        </w:rPr>
      </w:pPr>
      <w:r w:rsidRPr="002E7C9C">
        <w:rPr>
          <w:rFonts w:ascii="Arial" w:hAnsi="Arial" w:cs="Arial"/>
          <w:sz w:val="24"/>
          <w:szCs w:val="24"/>
        </w:rPr>
        <w:t xml:space="preserve">Shaw GB. John Bull’s </w:t>
      </w:r>
      <w:smartTag w:uri="urn:schemas-microsoft-com:office:smarttags" w:element="place">
        <w:r w:rsidRPr="002E7C9C">
          <w:rPr>
            <w:rFonts w:ascii="Arial" w:hAnsi="Arial" w:cs="Arial"/>
            <w:sz w:val="24"/>
            <w:szCs w:val="24"/>
          </w:rPr>
          <w:t>Island</w:t>
        </w:r>
      </w:smartTag>
      <w:r w:rsidRPr="002E7C9C">
        <w:rPr>
          <w:rFonts w:ascii="Arial" w:hAnsi="Arial" w:cs="Arial"/>
          <w:sz w:val="24"/>
          <w:szCs w:val="24"/>
        </w:rPr>
        <w:t xml:space="preserve"> and Major Barbara. Archibald Constable &amp; Co. 1904; p109</w:t>
      </w:r>
      <w:r>
        <w:rPr>
          <w:rFonts w:ascii="Arial" w:hAnsi="Arial" w:cs="Arial"/>
          <w:sz w:val="24"/>
          <w:szCs w:val="24"/>
        </w:rPr>
        <w:t>.</w:t>
      </w:r>
    </w:p>
    <w:p w:rsidR="00733FC3" w:rsidRPr="002E7C9C" w:rsidRDefault="00733FC3" w:rsidP="002E7C9C">
      <w:pPr>
        <w:spacing w:before="21" w:after="0" w:line="360" w:lineRule="auto"/>
        <w:ind w:right="-20"/>
        <w:jc w:val="both"/>
        <w:rPr>
          <w:rFonts w:ascii="Arial" w:hAnsi="Arial" w:cs="Arial"/>
          <w:sz w:val="24"/>
          <w:szCs w:val="24"/>
        </w:rPr>
      </w:pPr>
    </w:p>
    <w:p w:rsidR="00733FC3" w:rsidRDefault="00733FC3" w:rsidP="002E7C9C">
      <w:pPr>
        <w:numPr>
          <w:ilvl w:val="0"/>
          <w:numId w:val="4"/>
          <w:numberingChange w:id="4" w:author="Unknown" w:date="2020-11-17T13:35:00Z" w:original="%1:4:0:."/>
        </w:numPr>
        <w:spacing w:before="21" w:after="0" w:line="360" w:lineRule="auto"/>
        <w:ind w:right="-20"/>
        <w:jc w:val="both"/>
        <w:rPr>
          <w:rFonts w:ascii="Arial" w:hAnsi="Arial" w:cs="Arial"/>
          <w:sz w:val="24"/>
          <w:szCs w:val="24"/>
        </w:rPr>
      </w:pPr>
      <w:r w:rsidRPr="002E7C9C">
        <w:rPr>
          <w:rFonts w:ascii="Arial" w:hAnsi="Arial" w:cs="Arial"/>
          <w:position w:val="-1"/>
          <w:sz w:val="24"/>
          <w:szCs w:val="24"/>
        </w:rPr>
        <w:t>Jolobe,</w:t>
      </w:r>
      <w:r w:rsidRPr="002E7C9C">
        <w:rPr>
          <w:rFonts w:ascii="Arial" w:hAnsi="Arial" w:cs="Arial"/>
          <w:spacing w:val="-2"/>
          <w:position w:val="-1"/>
          <w:sz w:val="24"/>
          <w:szCs w:val="24"/>
        </w:rPr>
        <w:t xml:space="preserve"> </w:t>
      </w:r>
      <w:r w:rsidRPr="002E7C9C">
        <w:rPr>
          <w:rFonts w:ascii="Arial" w:hAnsi="Arial" w:cs="Arial"/>
          <w:position w:val="-1"/>
          <w:sz w:val="24"/>
          <w:szCs w:val="24"/>
        </w:rPr>
        <w:t xml:space="preserve">OMP. </w:t>
      </w:r>
      <w:r w:rsidRPr="002E7C9C">
        <w:rPr>
          <w:rFonts w:ascii="Arial" w:hAnsi="Arial" w:cs="Arial"/>
          <w:position w:val="2"/>
          <w:sz w:val="24"/>
          <w:szCs w:val="24"/>
        </w:rPr>
        <w:t>Mythmaking</w:t>
      </w:r>
      <w:r w:rsidRPr="002E7C9C">
        <w:rPr>
          <w:rFonts w:ascii="Arial" w:hAnsi="Arial" w:cs="Arial"/>
          <w:spacing w:val="-11"/>
          <w:position w:val="2"/>
          <w:sz w:val="24"/>
          <w:szCs w:val="24"/>
        </w:rPr>
        <w:t xml:space="preserve"> </w:t>
      </w:r>
      <w:r w:rsidRPr="002E7C9C">
        <w:rPr>
          <w:rFonts w:ascii="Arial" w:hAnsi="Arial" w:cs="Arial"/>
          <w:position w:val="2"/>
          <w:sz w:val="24"/>
          <w:szCs w:val="24"/>
        </w:rPr>
        <w:t>in the</w:t>
      </w:r>
      <w:r w:rsidRPr="002E7C9C">
        <w:rPr>
          <w:rFonts w:ascii="Arial" w:hAnsi="Arial" w:cs="Arial"/>
          <w:spacing w:val="-4"/>
          <w:position w:val="2"/>
          <w:sz w:val="24"/>
          <w:szCs w:val="24"/>
        </w:rPr>
        <w:t xml:space="preserve"> </w:t>
      </w:r>
      <w:r w:rsidRPr="002E7C9C">
        <w:rPr>
          <w:rFonts w:ascii="Arial" w:hAnsi="Arial" w:cs="Arial"/>
          <w:position w:val="2"/>
          <w:sz w:val="24"/>
          <w:szCs w:val="24"/>
        </w:rPr>
        <w:t>measurement</w:t>
      </w:r>
      <w:r w:rsidRPr="002E7C9C">
        <w:rPr>
          <w:rFonts w:ascii="Arial" w:hAnsi="Arial" w:cs="Arial"/>
          <w:spacing w:val="-12"/>
          <w:position w:val="2"/>
          <w:sz w:val="24"/>
          <w:szCs w:val="24"/>
        </w:rPr>
        <w:t xml:space="preserve"> </w:t>
      </w:r>
      <w:r w:rsidRPr="002E7C9C">
        <w:rPr>
          <w:rFonts w:ascii="Arial" w:hAnsi="Arial" w:cs="Arial"/>
          <w:position w:val="2"/>
          <w:sz w:val="24"/>
          <w:szCs w:val="24"/>
        </w:rPr>
        <w:t xml:space="preserve">of blood pressure. </w:t>
      </w:r>
      <w:r w:rsidRPr="002E7C9C">
        <w:rPr>
          <w:rFonts w:ascii="Arial" w:hAnsi="Arial" w:cs="Arial"/>
          <w:sz w:val="24"/>
          <w:szCs w:val="24"/>
        </w:rPr>
        <w:t>European</w:t>
      </w:r>
      <w:r w:rsidRPr="002E7C9C">
        <w:rPr>
          <w:rFonts w:ascii="Arial" w:hAnsi="Arial" w:cs="Arial"/>
          <w:spacing w:val="-1"/>
          <w:sz w:val="24"/>
          <w:szCs w:val="24"/>
        </w:rPr>
        <w:t xml:space="preserve"> </w:t>
      </w:r>
      <w:r w:rsidRPr="002E7C9C">
        <w:rPr>
          <w:rFonts w:ascii="Arial" w:hAnsi="Arial" w:cs="Arial"/>
          <w:sz w:val="24"/>
          <w:szCs w:val="24"/>
        </w:rPr>
        <w:t>Journal</w:t>
      </w:r>
      <w:r w:rsidRPr="002E7C9C">
        <w:rPr>
          <w:rFonts w:ascii="Arial" w:hAnsi="Arial" w:cs="Arial"/>
          <w:spacing w:val="-1"/>
          <w:sz w:val="24"/>
          <w:szCs w:val="24"/>
        </w:rPr>
        <w:t xml:space="preserve"> </w:t>
      </w:r>
      <w:r w:rsidRPr="002E7C9C">
        <w:rPr>
          <w:rFonts w:ascii="Arial" w:hAnsi="Arial" w:cs="Arial"/>
          <w:sz w:val="24"/>
          <w:szCs w:val="24"/>
        </w:rPr>
        <w:t>of Internal</w:t>
      </w:r>
      <w:r w:rsidRPr="002E7C9C">
        <w:rPr>
          <w:rFonts w:ascii="Arial" w:hAnsi="Arial" w:cs="Arial"/>
          <w:spacing w:val="-5"/>
          <w:sz w:val="24"/>
          <w:szCs w:val="24"/>
        </w:rPr>
        <w:t xml:space="preserve"> </w:t>
      </w:r>
      <w:r w:rsidRPr="002E7C9C">
        <w:rPr>
          <w:rFonts w:ascii="Arial" w:hAnsi="Arial" w:cs="Arial"/>
          <w:sz w:val="24"/>
          <w:szCs w:val="24"/>
        </w:rPr>
        <w:t>Medicine</w:t>
      </w:r>
      <w:r w:rsidRPr="002E7C9C">
        <w:rPr>
          <w:rFonts w:ascii="Arial" w:hAnsi="Arial" w:cs="Arial"/>
          <w:spacing w:val="-4"/>
          <w:sz w:val="24"/>
          <w:szCs w:val="24"/>
        </w:rPr>
        <w:t xml:space="preserve"> </w:t>
      </w:r>
      <w:r w:rsidRPr="002E7C9C">
        <w:rPr>
          <w:rFonts w:ascii="Arial" w:hAnsi="Arial" w:cs="Arial"/>
          <w:sz w:val="24"/>
          <w:szCs w:val="24"/>
        </w:rPr>
        <w:t>2014;25:e11</w:t>
      </w:r>
    </w:p>
    <w:p w:rsidR="00733FC3" w:rsidRDefault="00733FC3" w:rsidP="002E7C9C">
      <w:pPr>
        <w:spacing w:before="21" w:after="0" w:line="360" w:lineRule="auto"/>
        <w:ind w:right="-20"/>
        <w:jc w:val="both"/>
        <w:rPr>
          <w:rFonts w:ascii="Arial" w:hAnsi="Arial" w:cs="Arial"/>
          <w:color w:val="000000"/>
          <w:sz w:val="24"/>
          <w:szCs w:val="24"/>
        </w:rPr>
      </w:pPr>
    </w:p>
    <w:p w:rsidR="00733FC3" w:rsidRPr="002E7C9C" w:rsidRDefault="00733FC3" w:rsidP="002E7C9C">
      <w:pPr>
        <w:numPr>
          <w:ilvl w:val="0"/>
          <w:numId w:val="4"/>
          <w:numberingChange w:id="5" w:author="Unknown" w:date="2020-11-17T13:35:00Z" w:original="%1:5:0:."/>
        </w:numPr>
        <w:spacing w:before="21" w:after="0" w:line="360" w:lineRule="auto"/>
        <w:ind w:right="-20"/>
        <w:jc w:val="both"/>
        <w:rPr>
          <w:rFonts w:ascii="Arial" w:hAnsi="Arial" w:cs="Arial"/>
          <w:sz w:val="24"/>
          <w:szCs w:val="24"/>
        </w:rPr>
      </w:pPr>
      <w:r w:rsidRPr="00C80199">
        <w:rPr>
          <w:rFonts w:ascii="Arial" w:hAnsi="Arial" w:cs="Arial"/>
          <w:color w:val="000000"/>
          <w:sz w:val="24"/>
          <w:szCs w:val="24"/>
        </w:rPr>
        <w:t>Kemper, K.J., M</w:t>
      </w:r>
      <w:r w:rsidRPr="00B40C2E">
        <w:rPr>
          <w:rFonts w:ascii="Arial" w:hAnsi="Arial" w:cs="Arial"/>
          <w:color w:val="000000"/>
          <w:sz w:val="24"/>
          <w:szCs w:val="24"/>
        </w:rPr>
        <w:t>o, X. and Khayat, R., 2015. Are mindfulness and self-compassion associated with sleep and resilience in health professionals?. </w:t>
      </w:r>
      <w:r w:rsidRPr="00B40C2E">
        <w:rPr>
          <w:rFonts w:ascii="Arial" w:hAnsi="Arial" w:cs="Arial"/>
          <w:i/>
          <w:iCs/>
          <w:color w:val="000000"/>
          <w:sz w:val="24"/>
          <w:szCs w:val="24"/>
        </w:rPr>
        <w:t>The Journal of Alternative and Complementary Medicine</w:t>
      </w:r>
      <w:r w:rsidRPr="00B40C2E">
        <w:rPr>
          <w:rFonts w:ascii="Arial" w:hAnsi="Arial" w:cs="Arial"/>
          <w:color w:val="000000"/>
          <w:sz w:val="24"/>
          <w:szCs w:val="24"/>
        </w:rPr>
        <w:t>, </w:t>
      </w:r>
      <w:r w:rsidRPr="00B40C2E">
        <w:rPr>
          <w:rFonts w:ascii="Arial" w:hAnsi="Arial" w:cs="Arial"/>
          <w:i/>
          <w:iCs/>
          <w:color w:val="000000"/>
          <w:sz w:val="24"/>
          <w:szCs w:val="24"/>
        </w:rPr>
        <w:t>21</w:t>
      </w:r>
      <w:r w:rsidRPr="00B40C2E">
        <w:rPr>
          <w:rFonts w:ascii="Arial" w:hAnsi="Arial" w:cs="Arial"/>
          <w:color w:val="000000"/>
          <w:sz w:val="24"/>
          <w:szCs w:val="24"/>
        </w:rPr>
        <w:t>(8), pp.496-503. [</w:t>
      </w:r>
      <w:r w:rsidRPr="00B40C2E">
        <w:rPr>
          <w:rStyle w:val="id-label"/>
          <w:rFonts w:ascii="Arial" w:hAnsi="Arial" w:cs="Arial"/>
          <w:color w:val="000000"/>
          <w:sz w:val="24"/>
          <w:szCs w:val="24"/>
          <w:shd w:val="clear" w:color="auto" w:fill="FFFFFF"/>
        </w:rPr>
        <w:t>PMID: </w:t>
      </w:r>
      <w:r w:rsidRPr="00B40C2E">
        <w:rPr>
          <w:rStyle w:val="Strong"/>
          <w:rFonts w:ascii="Arial" w:hAnsi="Arial" w:cs="Arial"/>
          <w:b w:val="0"/>
          <w:color w:val="000000"/>
          <w:sz w:val="24"/>
          <w:szCs w:val="24"/>
          <w:shd w:val="clear" w:color="auto" w:fill="FFFFFF"/>
        </w:rPr>
        <w:t xml:space="preserve">26218885 </w:t>
      </w:r>
      <w:r w:rsidRPr="00B40C2E">
        <w:rPr>
          <w:rFonts w:ascii="Arial" w:hAnsi="Arial" w:cs="Arial"/>
          <w:color w:val="000000"/>
          <w:sz w:val="24"/>
          <w:szCs w:val="24"/>
        </w:rPr>
        <w:t>DOI: 1</w:t>
      </w:r>
      <w:r w:rsidRPr="00B40C2E">
        <w:rPr>
          <w:rFonts w:ascii="Arial" w:hAnsi="Arial" w:cs="Arial"/>
          <w:color w:val="000000"/>
          <w:sz w:val="24"/>
          <w:szCs w:val="24"/>
          <w:shd w:val="clear" w:color="auto" w:fill="FFFFFF"/>
        </w:rPr>
        <w:t>0.1089/acm.2014.0281.</w:t>
      </w:r>
      <w:r w:rsidRPr="00B40C2E">
        <w:rPr>
          <w:rStyle w:val="Strong"/>
          <w:rFonts w:ascii="Arial" w:hAnsi="Arial" w:cs="Arial"/>
          <w:b w:val="0"/>
          <w:color w:val="000000"/>
          <w:sz w:val="24"/>
          <w:szCs w:val="24"/>
          <w:shd w:val="clear" w:color="auto" w:fill="FFFFFF"/>
        </w:rPr>
        <w:t>]</w:t>
      </w:r>
      <w:r>
        <w:rPr>
          <w:rStyle w:val="Strong"/>
          <w:rFonts w:ascii="Arial" w:hAnsi="Arial" w:cs="Arial"/>
          <w:b w:val="0"/>
          <w:color w:val="000000"/>
          <w:sz w:val="24"/>
          <w:szCs w:val="24"/>
          <w:shd w:val="clear" w:color="auto" w:fill="FFFFFF"/>
        </w:rPr>
        <w:t xml:space="preserve"> </w:t>
      </w:r>
      <w:r w:rsidRPr="00C80199">
        <w:rPr>
          <w:rFonts w:ascii="Arial" w:hAnsi="Arial" w:cs="Arial"/>
          <w:color w:val="000000"/>
          <w:sz w:val="24"/>
          <w:szCs w:val="24"/>
        </w:rPr>
        <w:t>2946694</w:t>
      </w:r>
    </w:p>
    <w:p w:rsidR="00733FC3" w:rsidRDefault="00733FC3" w:rsidP="002E7C9C">
      <w:pPr>
        <w:spacing w:before="21" w:after="0" w:line="360" w:lineRule="auto"/>
        <w:ind w:left="360" w:right="-20"/>
        <w:jc w:val="both"/>
        <w:rPr>
          <w:rFonts w:ascii="Arial" w:hAnsi="Arial" w:cs="Arial"/>
          <w:sz w:val="24"/>
          <w:szCs w:val="24"/>
        </w:rPr>
      </w:pPr>
    </w:p>
    <w:p w:rsidR="00733FC3" w:rsidRPr="00C80199" w:rsidRDefault="00733FC3" w:rsidP="002E7C9C">
      <w:pPr>
        <w:numPr>
          <w:ilvl w:val="0"/>
          <w:numId w:val="4"/>
          <w:numberingChange w:id="6" w:author="Unknown" w:date="2020-11-17T13:35:00Z" w:original="%1:6:0:."/>
        </w:numPr>
        <w:spacing w:before="21" w:after="0" w:line="360" w:lineRule="auto"/>
        <w:ind w:right="-20"/>
        <w:jc w:val="both"/>
        <w:rPr>
          <w:rFonts w:ascii="Arial" w:hAnsi="Arial" w:cs="Arial"/>
          <w:sz w:val="24"/>
          <w:szCs w:val="24"/>
        </w:rPr>
      </w:pPr>
      <w:r>
        <w:rPr>
          <w:rFonts w:ascii="Arial" w:hAnsi="Arial" w:cs="Arial"/>
          <w:color w:val="000000"/>
          <w:sz w:val="24"/>
          <w:szCs w:val="24"/>
        </w:rPr>
        <w:t>Dave U, Dave A, Taylor-Robinson SD. Mindfulness in Gastroenterology training and practice: A personal perspective. Clin Exp Gastroenterol 2020;13:497-502.</w:t>
      </w:r>
    </w:p>
    <w:sectPr w:rsidR="00733FC3" w:rsidRPr="00C80199" w:rsidSect="005C2140">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FC3" w:rsidRDefault="00733FC3">
      <w:r>
        <w:separator/>
      </w:r>
    </w:p>
  </w:endnote>
  <w:endnote w:type="continuationSeparator" w:id="0">
    <w:p w:rsidR="00733FC3" w:rsidRDefault="00733F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FC3" w:rsidRDefault="00733FC3" w:rsidP="004D39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33FC3" w:rsidRDefault="00733FC3" w:rsidP="00581F5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FC3" w:rsidRDefault="00733FC3" w:rsidP="004D39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33FC3" w:rsidRDefault="00733FC3" w:rsidP="00581F5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FC3" w:rsidRDefault="00733FC3">
      <w:r>
        <w:separator/>
      </w:r>
    </w:p>
  </w:footnote>
  <w:footnote w:type="continuationSeparator" w:id="0">
    <w:p w:rsidR="00733FC3" w:rsidRDefault="00733F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D1DE9"/>
    <w:multiLevelType w:val="hybridMultilevel"/>
    <w:tmpl w:val="332C6B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21A85ACF"/>
    <w:multiLevelType w:val="hybridMultilevel"/>
    <w:tmpl w:val="E680829E"/>
    <w:lvl w:ilvl="0" w:tplc="A8569502">
      <w:start w:val="1"/>
      <w:numFmt w:val="decimal"/>
      <w:lvlText w:val="%1."/>
      <w:lvlJc w:val="left"/>
      <w:pPr>
        <w:tabs>
          <w:tab w:val="num" w:pos="720"/>
        </w:tabs>
        <w:ind w:left="720" w:hanging="360"/>
      </w:pPr>
      <w:rPr>
        <w:rFonts w:cs="Times New Roman" w:hint="default"/>
        <w:b/>
        <w:color w:val="00000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23D9032C"/>
    <w:multiLevelType w:val="hybridMultilevel"/>
    <w:tmpl w:val="6C30FC3E"/>
    <w:lvl w:ilvl="0" w:tplc="CDACD016">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55F152E5"/>
    <w:multiLevelType w:val="hybridMultilevel"/>
    <w:tmpl w:val="DB108446"/>
    <w:lvl w:ilvl="0" w:tplc="2564F6B4">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trackRevision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34F8"/>
    <w:rsid w:val="00005AAD"/>
    <w:rsid w:val="00006623"/>
    <w:rsid w:val="00023837"/>
    <w:rsid w:val="000422EC"/>
    <w:rsid w:val="00052770"/>
    <w:rsid w:val="00055BB3"/>
    <w:rsid w:val="00055DB5"/>
    <w:rsid w:val="00072F99"/>
    <w:rsid w:val="00093968"/>
    <w:rsid w:val="000D7210"/>
    <w:rsid w:val="000E7197"/>
    <w:rsid w:val="000F16BC"/>
    <w:rsid w:val="000F1DAA"/>
    <w:rsid w:val="0011039C"/>
    <w:rsid w:val="001104DC"/>
    <w:rsid w:val="00131A9D"/>
    <w:rsid w:val="00146845"/>
    <w:rsid w:val="00157A3A"/>
    <w:rsid w:val="00171777"/>
    <w:rsid w:val="00177140"/>
    <w:rsid w:val="001A4B8E"/>
    <w:rsid w:val="001B4076"/>
    <w:rsid w:val="001B4623"/>
    <w:rsid w:val="001C3A70"/>
    <w:rsid w:val="00231DE9"/>
    <w:rsid w:val="0025247D"/>
    <w:rsid w:val="00254CAC"/>
    <w:rsid w:val="002834F8"/>
    <w:rsid w:val="00283658"/>
    <w:rsid w:val="002919E0"/>
    <w:rsid w:val="00292948"/>
    <w:rsid w:val="00294FC9"/>
    <w:rsid w:val="0029754B"/>
    <w:rsid w:val="002A3F3B"/>
    <w:rsid w:val="002A6FD4"/>
    <w:rsid w:val="002B3CE1"/>
    <w:rsid w:val="002B6BB2"/>
    <w:rsid w:val="002C54D0"/>
    <w:rsid w:val="002D6A8E"/>
    <w:rsid w:val="002E1670"/>
    <w:rsid w:val="002E7C9C"/>
    <w:rsid w:val="002F5E5A"/>
    <w:rsid w:val="0031202F"/>
    <w:rsid w:val="00327F39"/>
    <w:rsid w:val="003336C9"/>
    <w:rsid w:val="00345864"/>
    <w:rsid w:val="003552F6"/>
    <w:rsid w:val="00371A69"/>
    <w:rsid w:val="003757F6"/>
    <w:rsid w:val="0039564E"/>
    <w:rsid w:val="003B2D7A"/>
    <w:rsid w:val="003B45D7"/>
    <w:rsid w:val="003B4EA7"/>
    <w:rsid w:val="003C2DE0"/>
    <w:rsid w:val="003E0DFC"/>
    <w:rsid w:val="003E1BDF"/>
    <w:rsid w:val="003F7461"/>
    <w:rsid w:val="004049CA"/>
    <w:rsid w:val="0041071F"/>
    <w:rsid w:val="00414936"/>
    <w:rsid w:val="00423D04"/>
    <w:rsid w:val="00435168"/>
    <w:rsid w:val="004640FB"/>
    <w:rsid w:val="00491D35"/>
    <w:rsid w:val="00494C2C"/>
    <w:rsid w:val="004C2E12"/>
    <w:rsid w:val="004C7721"/>
    <w:rsid w:val="004D3916"/>
    <w:rsid w:val="004E1A5F"/>
    <w:rsid w:val="00502165"/>
    <w:rsid w:val="0050754E"/>
    <w:rsid w:val="0052751A"/>
    <w:rsid w:val="005365AB"/>
    <w:rsid w:val="00551B49"/>
    <w:rsid w:val="00574B24"/>
    <w:rsid w:val="00575351"/>
    <w:rsid w:val="00581F5B"/>
    <w:rsid w:val="005871E8"/>
    <w:rsid w:val="00595FB0"/>
    <w:rsid w:val="005C2140"/>
    <w:rsid w:val="005D40E0"/>
    <w:rsid w:val="006210CF"/>
    <w:rsid w:val="00625FC4"/>
    <w:rsid w:val="00636760"/>
    <w:rsid w:val="0064757A"/>
    <w:rsid w:val="00673DE3"/>
    <w:rsid w:val="0068417C"/>
    <w:rsid w:val="006C3F57"/>
    <w:rsid w:val="006D34E7"/>
    <w:rsid w:val="006D5146"/>
    <w:rsid w:val="006E75F5"/>
    <w:rsid w:val="00717E95"/>
    <w:rsid w:val="007253CA"/>
    <w:rsid w:val="00733FC3"/>
    <w:rsid w:val="0076398B"/>
    <w:rsid w:val="007929B4"/>
    <w:rsid w:val="007B5962"/>
    <w:rsid w:val="007B5C6F"/>
    <w:rsid w:val="007C2345"/>
    <w:rsid w:val="007F1631"/>
    <w:rsid w:val="00820128"/>
    <w:rsid w:val="0082442D"/>
    <w:rsid w:val="00833064"/>
    <w:rsid w:val="008519E0"/>
    <w:rsid w:val="008733E1"/>
    <w:rsid w:val="008A620D"/>
    <w:rsid w:val="008B35A8"/>
    <w:rsid w:val="00907F48"/>
    <w:rsid w:val="009216DB"/>
    <w:rsid w:val="00945871"/>
    <w:rsid w:val="00960976"/>
    <w:rsid w:val="009663C9"/>
    <w:rsid w:val="0098525C"/>
    <w:rsid w:val="00994C87"/>
    <w:rsid w:val="009A2053"/>
    <w:rsid w:val="009A57FE"/>
    <w:rsid w:val="009B5541"/>
    <w:rsid w:val="009C274D"/>
    <w:rsid w:val="009C668E"/>
    <w:rsid w:val="009C7268"/>
    <w:rsid w:val="009D3C65"/>
    <w:rsid w:val="009F5865"/>
    <w:rsid w:val="00A01FAB"/>
    <w:rsid w:val="00A2277A"/>
    <w:rsid w:val="00A26FE7"/>
    <w:rsid w:val="00A27F54"/>
    <w:rsid w:val="00A37180"/>
    <w:rsid w:val="00A4764D"/>
    <w:rsid w:val="00A76797"/>
    <w:rsid w:val="00A81D2E"/>
    <w:rsid w:val="00A90BA8"/>
    <w:rsid w:val="00AA2A17"/>
    <w:rsid w:val="00AD43B2"/>
    <w:rsid w:val="00AD6E1E"/>
    <w:rsid w:val="00AD7F2A"/>
    <w:rsid w:val="00AF2D8C"/>
    <w:rsid w:val="00B04EC5"/>
    <w:rsid w:val="00B11D5E"/>
    <w:rsid w:val="00B17284"/>
    <w:rsid w:val="00B40C2E"/>
    <w:rsid w:val="00B56C7A"/>
    <w:rsid w:val="00B76BC9"/>
    <w:rsid w:val="00B96925"/>
    <w:rsid w:val="00BB1C43"/>
    <w:rsid w:val="00BB78DD"/>
    <w:rsid w:val="00BC7AA5"/>
    <w:rsid w:val="00BE067A"/>
    <w:rsid w:val="00BE52D5"/>
    <w:rsid w:val="00C2493F"/>
    <w:rsid w:val="00C43F96"/>
    <w:rsid w:val="00C5281C"/>
    <w:rsid w:val="00C70601"/>
    <w:rsid w:val="00C80199"/>
    <w:rsid w:val="00C9417D"/>
    <w:rsid w:val="00CA6261"/>
    <w:rsid w:val="00CA628A"/>
    <w:rsid w:val="00CB40EF"/>
    <w:rsid w:val="00CB46E2"/>
    <w:rsid w:val="00CB6CAD"/>
    <w:rsid w:val="00CD57FA"/>
    <w:rsid w:val="00CD6A64"/>
    <w:rsid w:val="00CE565F"/>
    <w:rsid w:val="00CF4B43"/>
    <w:rsid w:val="00CF7966"/>
    <w:rsid w:val="00D01132"/>
    <w:rsid w:val="00D31BBF"/>
    <w:rsid w:val="00D50251"/>
    <w:rsid w:val="00D53EF9"/>
    <w:rsid w:val="00D6669B"/>
    <w:rsid w:val="00D71D79"/>
    <w:rsid w:val="00D757DC"/>
    <w:rsid w:val="00DD228D"/>
    <w:rsid w:val="00DE094C"/>
    <w:rsid w:val="00DF3B69"/>
    <w:rsid w:val="00DF6388"/>
    <w:rsid w:val="00DF7D24"/>
    <w:rsid w:val="00E35432"/>
    <w:rsid w:val="00E564B9"/>
    <w:rsid w:val="00E85650"/>
    <w:rsid w:val="00E87FC0"/>
    <w:rsid w:val="00EA0762"/>
    <w:rsid w:val="00EC09F0"/>
    <w:rsid w:val="00EC2FDC"/>
    <w:rsid w:val="00EC3DF6"/>
    <w:rsid w:val="00ED0C47"/>
    <w:rsid w:val="00EF0346"/>
    <w:rsid w:val="00F10FB9"/>
    <w:rsid w:val="00F14338"/>
    <w:rsid w:val="00F273FE"/>
    <w:rsid w:val="00F5101E"/>
    <w:rsid w:val="00F55CCC"/>
    <w:rsid w:val="00F66BFC"/>
    <w:rsid w:val="00FB3FA7"/>
    <w:rsid w:val="00FB4873"/>
    <w:rsid w:val="00FB5AB3"/>
    <w:rsid w:val="00FC594D"/>
    <w:rsid w:val="00FD7650"/>
    <w:rsid w:val="00FE471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Professional" w:locked="1" w:semiHidden="0" w:uiPriority="0" w:unhideWhenUsed="0"/>
    <w:lsdException w:name="Table Web 1" w:locked="1" w:semiHidden="0" w:uiPriority="0" w:unhideWhenUsed="0"/>
    <w:lsdException w:name="Table Web 2"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140"/>
    <w:pPr>
      <w:spacing w:after="160" w:line="259" w:lineRule="auto"/>
    </w:pPr>
    <w:rPr>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20128"/>
    <w:pPr>
      <w:spacing w:after="0" w:line="240" w:lineRule="auto"/>
    </w:pPr>
    <w:rPr>
      <w:rFonts w:ascii="Segoe UI" w:hAnsi="Segoe UI"/>
      <w:sz w:val="18"/>
      <w:szCs w:val="18"/>
      <w:lang w:eastAsia="ja-JP"/>
    </w:rPr>
  </w:style>
  <w:style w:type="character" w:customStyle="1" w:styleId="BalloonTextChar">
    <w:name w:val="Balloon Text Char"/>
    <w:basedOn w:val="DefaultParagraphFont"/>
    <w:link w:val="BalloonText"/>
    <w:uiPriority w:val="99"/>
    <w:semiHidden/>
    <w:locked/>
    <w:rsid w:val="00820128"/>
    <w:rPr>
      <w:rFonts w:ascii="Segoe UI" w:hAnsi="Segoe UI" w:cs="Times New Roman"/>
      <w:sz w:val="18"/>
      <w:lang w:val="en-GB"/>
    </w:rPr>
  </w:style>
  <w:style w:type="paragraph" w:styleId="Footer">
    <w:name w:val="footer"/>
    <w:basedOn w:val="Normal"/>
    <w:link w:val="FooterChar"/>
    <w:uiPriority w:val="99"/>
    <w:rsid w:val="00171777"/>
    <w:pPr>
      <w:tabs>
        <w:tab w:val="center" w:pos="4320"/>
        <w:tab w:val="right" w:pos="8640"/>
      </w:tabs>
    </w:pPr>
    <w:rPr>
      <w:sz w:val="20"/>
      <w:szCs w:val="20"/>
      <w:lang w:eastAsia="ja-JP"/>
    </w:rPr>
  </w:style>
  <w:style w:type="character" w:customStyle="1" w:styleId="FooterChar">
    <w:name w:val="Footer Char"/>
    <w:basedOn w:val="DefaultParagraphFont"/>
    <w:link w:val="Footer"/>
    <w:uiPriority w:val="99"/>
    <w:semiHidden/>
    <w:locked/>
    <w:rsid w:val="00131A9D"/>
    <w:rPr>
      <w:rFonts w:cs="Times New Roman"/>
      <w:lang w:val="en-GB"/>
    </w:rPr>
  </w:style>
  <w:style w:type="character" w:styleId="PageNumber">
    <w:name w:val="page number"/>
    <w:basedOn w:val="DefaultParagraphFont"/>
    <w:uiPriority w:val="99"/>
    <w:rsid w:val="00171777"/>
    <w:rPr>
      <w:rFonts w:cs="Times New Roman"/>
    </w:rPr>
  </w:style>
  <w:style w:type="character" w:styleId="CommentReference">
    <w:name w:val="annotation reference"/>
    <w:basedOn w:val="DefaultParagraphFont"/>
    <w:uiPriority w:val="99"/>
    <w:semiHidden/>
    <w:rsid w:val="00AF2D8C"/>
    <w:rPr>
      <w:rFonts w:cs="Times New Roman"/>
      <w:sz w:val="16"/>
    </w:rPr>
  </w:style>
  <w:style w:type="paragraph" w:styleId="CommentText">
    <w:name w:val="annotation text"/>
    <w:basedOn w:val="Normal"/>
    <w:link w:val="CommentTextChar"/>
    <w:uiPriority w:val="99"/>
    <w:semiHidden/>
    <w:rsid w:val="00AF2D8C"/>
    <w:rPr>
      <w:sz w:val="20"/>
      <w:szCs w:val="20"/>
      <w:lang w:val="en-US"/>
    </w:rPr>
  </w:style>
  <w:style w:type="character" w:customStyle="1" w:styleId="CommentTextChar">
    <w:name w:val="Comment Text Char"/>
    <w:basedOn w:val="DefaultParagraphFont"/>
    <w:link w:val="CommentText"/>
    <w:uiPriority w:val="99"/>
    <w:semiHidden/>
    <w:locked/>
    <w:rsid w:val="00AF2D8C"/>
    <w:rPr>
      <w:rFonts w:cs="Times New Roman"/>
      <w:lang w:eastAsia="en-US"/>
    </w:rPr>
  </w:style>
  <w:style w:type="paragraph" w:styleId="CommentSubject">
    <w:name w:val="annotation subject"/>
    <w:basedOn w:val="CommentText"/>
    <w:next w:val="CommentText"/>
    <w:link w:val="CommentSubjectChar"/>
    <w:uiPriority w:val="99"/>
    <w:semiHidden/>
    <w:rsid w:val="00AF2D8C"/>
    <w:rPr>
      <w:b/>
      <w:bCs/>
    </w:rPr>
  </w:style>
  <w:style w:type="character" w:customStyle="1" w:styleId="CommentSubjectChar">
    <w:name w:val="Comment Subject Char"/>
    <w:basedOn w:val="CommentTextChar"/>
    <w:link w:val="CommentSubject"/>
    <w:uiPriority w:val="99"/>
    <w:semiHidden/>
    <w:locked/>
    <w:rsid w:val="00AF2D8C"/>
    <w:rPr>
      <w:b/>
    </w:rPr>
  </w:style>
  <w:style w:type="character" w:styleId="Hyperlink">
    <w:name w:val="Hyperlink"/>
    <w:basedOn w:val="DefaultParagraphFont"/>
    <w:uiPriority w:val="99"/>
    <w:rsid w:val="002C54D0"/>
    <w:rPr>
      <w:rFonts w:cs="Times New Roman"/>
      <w:color w:val="0000FF"/>
      <w:u w:val="single"/>
    </w:rPr>
  </w:style>
  <w:style w:type="character" w:customStyle="1" w:styleId="UnresolvedMention1">
    <w:name w:val="Unresolved Mention1"/>
    <w:basedOn w:val="DefaultParagraphFont"/>
    <w:uiPriority w:val="99"/>
    <w:semiHidden/>
    <w:rsid w:val="002C54D0"/>
    <w:rPr>
      <w:rFonts w:cs="Times New Roman"/>
      <w:color w:val="605E5C"/>
      <w:shd w:val="clear" w:color="auto" w:fill="E1DFDD"/>
    </w:rPr>
  </w:style>
  <w:style w:type="character" w:styleId="Strong">
    <w:name w:val="Strong"/>
    <w:basedOn w:val="DefaultParagraphFont"/>
    <w:uiPriority w:val="99"/>
    <w:qFormat/>
    <w:locked/>
    <w:rsid w:val="00B40C2E"/>
    <w:rPr>
      <w:rFonts w:cs="Times New Roman"/>
      <w:b/>
    </w:rPr>
  </w:style>
  <w:style w:type="character" w:customStyle="1" w:styleId="id-label">
    <w:name w:val="id-label"/>
    <w:uiPriority w:val="99"/>
    <w:rsid w:val="00B40C2E"/>
  </w:style>
</w:styles>
</file>

<file path=word/webSettings.xml><?xml version="1.0" encoding="utf-8"?>
<w:webSettings xmlns:r="http://schemas.openxmlformats.org/officeDocument/2006/relationships" xmlns:w="http://schemas.openxmlformats.org/wordprocessingml/2006/main">
  <w:divs>
    <w:div w:id="1683710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tr33833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107</TotalTime>
  <Pages>3</Pages>
  <Words>541</Words>
  <Characters>3090</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 19 ERA – A SEASON OF GLOBAL MENTAL ABEYANCE</dc:title>
  <dc:subject/>
  <dc:creator>Administrator</dc:creator>
  <cp:keywords/>
  <dc:description/>
  <cp:lastModifiedBy>S D Taylor-Robinson</cp:lastModifiedBy>
  <cp:revision>6</cp:revision>
  <dcterms:created xsi:type="dcterms:W3CDTF">2020-11-17T11:47:00Z</dcterms:created>
  <dcterms:modified xsi:type="dcterms:W3CDTF">2020-11-17T13:36:00Z</dcterms:modified>
</cp:coreProperties>
</file>