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E7423" w14:textId="77777777" w:rsidR="00811F7E" w:rsidRDefault="00811F7E">
      <w:pPr>
        <w:pStyle w:val="ArticleTitle"/>
        <w:autoSpaceDE w:val="0"/>
        <w:autoSpaceDN w:val="0"/>
        <w:adjustRightInd w:val="0"/>
        <w:rPr>
          <w:szCs w:val="24"/>
        </w:rPr>
      </w:pPr>
      <w:r>
        <w:rPr>
          <w:szCs w:val="24"/>
        </w:rPr>
        <w:t>Menstrual changes after covid-19 vaccination</w:t>
      </w:r>
    </w:p>
    <w:p w14:paraId="4C3A5402" w14:textId="77777777" w:rsidR="00811F7E" w:rsidRDefault="00811F7E">
      <w:pPr>
        <w:pStyle w:val="Standfirst"/>
        <w:autoSpaceDE w:val="0"/>
        <w:autoSpaceDN w:val="0"/>
        <w:adjustRightInd w:val="0"/>
        <w:rPr>
          <w:szCs w:val="24"/>
        </w:rPr>
      </w:pPr>
      <w:r>
        <w:rPr>
          <w:szCs w:val="24"/>
        </w:rPr>
        <w:t>A link is plausible and should be investigated</w:t>
      </w:r>
    </w:p>
    <w:p w14:paraId="74B59CC7" w14:textId="0ED2A252" w:rsidR="00811F7E" w:rsidRDefault="00811F7E">
      <w:pPr>
        <w:pStyle w:val="Author"/>
        <w:autoSpaceDE w:val="0"/>
        <w:autoSpaceDN w:val="0"/>
        <w:adjustRightInd w:val="0"/>
        <w:rPr>
          <w:szCs w:val="24"/>
        </w:rPr>
      </w:pPr>
      <w:r>
        <w:rPr>
          <w:szCs w:val="24"/>
        </w:rPr>
        <w:t xml:space="preserve">Victoria Male, </w:t>
      </w:r>
      <w:r w:rsidR="003E2E3A">
        <w:rPr>
          <w:b/>
          <w:szCs w:val="24"/>
        </w:rPr>
        <w:t>Lecturer in Reproductive Immunology</w:t>
      </w:r>
    </w:p>
    <w:p w14:paraId="764C6624" w14:textId="77777777" w:rsidR="00811F7E" w:rsidRDefault="00811F7E">
      <w:pPr>
        <w:pStyle w:val="Address"/>
        <w:autoSpaceDE w:val="0"/>
        <w:autoSpaceDN w:val="0"/>
        <w:adjustRightInd w:val="0"/>
        <w:rPr>
          <w:szCs w:val="24"/>
        </w:rPr>
      </w:pPr>
      <w:r>
        <w:rPr>
          <w:szCs w:val="24"/>
        </w:rPr>
        <w:t>Department of Metabolism, Digestion and Reproduction, Imperial College London, Chelsea and Westminster Hospital Campus, London, UK</w:t>
      </w:r>
    </w:p>
    <w:p w14:paraId="6BF769FD" w14:textId="77777777" w:rsidR="00811F7E" w:rsidRDefault="00811F7E">
      <w:pPr>
        <w:pStyle w:val="Correspdent"/>
        <w:autoSpaceDE w:val="0"/>
        <w:autoSpaceDN w:val="0"/>
        <w:adjustRightInd w:val="0"/>
        <w:rPr>
          <w:szCs w:val="24"/>
        </w:rPr>
      </w:pPr>
      <w:r>
        <w:rPr>
          <w:szCs w:val="24"/>
        </w:rPr>
        <w:t>v.male@imperial.ac.uk</w:t>
      </w:r>
    </w:p>
    <w:p w14:paraId="0DA9F2F1" w14:textId="77777777" w:rsidR="00811F7E" w:rsidRDefault="00811F7E">
      <w:pPr>
        <w:pStyle w:val="Para"/>
        <w:autoSpaceDE w:val="0"/>
        <w:autoSpaceDN w:val="0"/>
        <w:adjustRightInd w:val="0"/>
        <w:rPr>
          <w:szCs w:val="24"/>
        </w:rPr>
      </w:pPr>
      <w:r>
        <w:rPr>
          <w:szCs w:val="24"/>
        </w:rPr>
        <w:t>Common side effects of covid-19 vaccination listed by the UK’s Medicines and Healthcare Products Regulatory Agency (MHRA) include a sore arm, fever, fatigue, and myalgia.</w:t>
      </w:r>
      <w:r>
        <w:rPr>
          <w:rStyle w:val="citebib"/>
          <w:szCs w:val="24"/>
          <w:vertAlign w:val="superscript"/>
        </w:rPr>
        <w:t>1</w:t>
      </w:r>
      <w:r>
        <w:rPr>
          <w:szCs w:val="24"/>
        </w:rPr>
        <w:t xml:space="preserve"> Changes to periods and unexpected vaginal bleeding are not listed, but primary care clinicians and those working in reproductive health are increasingly approached by people who have experienced these events shortly after vaccination. More than 30 000 reports of these events had been made to MHRA’s yellow card surveillance scheme for adverse drug reactions by 2 September 2021, across all covid-19 vaccines currently offered.</w:t>
      </w:r>
      <w:r>
        <w:rPr>
          <w:rStyle w:val="citebib"/>
          <w:szCs w:val="24"/>
          <w:vertAlign w:val="superscript"/>
        </w:rPr>
        <w:t>1</w:t>
      </w:r>
    </w:p>
    <w:p w14:paraId="4BD9CDE8" w14:textId="2C12F91C" w:rsidR="00811F7E" w:rsidRDefault="00811F7E">
      <w:pPr>
        <w:pStyle w:val="Para"/>
        <w:autoSpaceDE w:val="0"/>
        <w:autoSpaceDN w:val="0"/>
        <w:adjustRightInd w:val="0"/>
        <w:rPr>
          <w:szCs w:val="24"/>
        </w:rPr>
      </w:pPr>
      <w:r>
        <w:rPr>
          <w:szCs w:val="24"/>
        </w:rPr>
        <w:t>Most people who report a change to their period after vaccination find that it returns to normal the following cycle and, importantly, there is no evidence that covid-19 vaccination adversely affects fertility. In clinical trials, unintended pregnancies occurred at similar rates in vaccinated and unvaccinated groups.</w:t>
      </w:r>
      <w:r>
        <w:rPr>
          <w:rStyle w:val="citebib"/>
          <w:szCs w:val="24"/>
          <w:vertAlign w:val="superscript"/>
        </w:rPr>
        <w:t>2</w:t>
      </w:r>
      <w:r>
        <w:rPr>
          <w:szCs w:val="24"/>
        </w:rPr>
        <w:t xml:space="preserve"> In assisted reproduction clinics, fertility measures and pregnancy rates are similar in vaccinated and unvaccinated patients.</w:t>
      </w:r>
      <w:r>
        <w:rPr>
          <w:rStyle w:val="citebib"/>
          <w:szCs w:val="24"/>
          <w:vertAlign w:val="superscript"/>
        </w:rPr>
        <w:t>3-6</w:t>
      </w:r>
    </w:p>
    <w:p w14:paraId="7DBD2C9F" w14:textId="588DE69E" w:rsidR="00811F7E" w:rsidRDefault="00811F7E">
      <w:pPr>
        <w:pStyle w:val="Para"/>
        <w:autoSpaceDE w:val="0"/>
        <w:autoSpaceDN w:val="0"/>
        <w:adjustRightInd w:val="0"/>
        <w:rPr>
          <w:szCs w:val="24"/>
        </w:rPr>
      </w:pPr>
      <w:r>
        <w:rPr>
          <w:szCs w:val="24"/>
        </w:rPr>
        <w:t>MHRA states that evaluation of yellow card reports does not support a link between changes to menstrual periods and covid-19 vaccines since the number of reports is low relative to both the number of people vaccinated and the prevalence of menstrual disorders generally.</w:t>
      </w:r>
      <w:r>
        <w:rPr>
          <w:rStyle w:val="citebib"/>
          <w:szCs w:val="24"/>
          <w:vertAlign w:val="superscript"/>
        </w:rPr>
        <w:t>7</w:t>
      </w:r>
      <w:r>
        <w:rPr>
          <w:szCs w:val="24"/>
        </w:rPr>
        <w:t xml:space="preserve"> However, the way in which yellow card data are collected makes firm conclusions difficult. Approaches better equipped to compare rates of menstrual variation in vaccinated versus unvaccinated populations are needed, and the US National Institutes of Health has made $1.67m (£1.2</w:t>
      </w:r>
      <w:r w:rsidR="003E2E3A">
        <w:rPr>
          <w:szCs w:val="24"/>
        </w:rPr>
        <w:t>2m</w:t>
      </w:r>
      <w:r>
        <w:rPr>
          <w:szCs w:val="24"/>
        </w:rPr>
        <w:t>) available to encourage this important research.</w:t>
      </w:r>
      <w:r>
        <w:rPr>
          <w:rStyle w:val="citebib"/>
          <w:szCs w:val="24"/>
          <w:vertAlign w:val="superscript"/>
        </w:rPr>
        <w:t>8</w:t>
      </w:r>
    </w:p>
    <w:p w14:paraId="5D65CCD1" w14:textId="56D52C77" w:rsidR="00811F7E" w:rsidRDefault="00811F7E">
      <w:pPr>
        <w:pStyle w:val="Para"/>
        <w:autoSpaceDE w:val="0"/>
        <w:autoSpaceDN w:val="0"/>
        <w:adjustRightInd w:val="0"/>
        <w:rPr>
          <w:szCs w:val="24"/>
        </w:rPr>
      </w:pPr>
      <w:r>
        <w:rPr>
          <w:szCs w:val="24"/>
        </w:rPr>
        <w:t>Menstrual changes have been reported after both mRNA and adenovirus vectored covid-19 vaccines,</w:t>
      </w:r>
      <w:r>
        <w:rPr>
          <w:rStyle w:val="citebib"/>
          <w:szCs w:val="24"/>
          <w:vertAlign w:val="superscript"/>
        </w:rPr>
        <w:t>1</w:t>
      </w:r>
      <w:r>
        <w:rPr>
          <w:szCs w:val="24"/>
        </w:rPr>
        <w:t xml:space="preserve"> suggesting that, if there is a connection, it is likely to be a result of the immune response to vaccination rather than a specific vaccine component. Vaccination against human papillomavirus (HPV) has also been associated with menstrual changes.</w:t>
      </w:r>
      <w:r>
        <w:rPr>
          <w:rStyle w:val="citebib"/>
          <w:szCs w:val="24"/>
          <w:vertAlign w:val="superscript"/>
        </w:rPr>
        <w:t>9</w:t>
      </w:r>
      <w:r>
        <w:rPr>
          <w:szCs w:val="24"/>
        </w:rPr>
        <w:t xml:space="preserve"> Indeed, the menstrual cycle can be affected by immune activation in response to various stimuli, including viral </w:t>
      </w:r>
      <w:r w:rsidR="003E2E3A">
        <w:rPr>
          <w:szCs w:val="24"/>
        </w:rPr>
        <w:t>infection</w:t>
      </w:r>
      <w:r>
        <w:rPr>
          <w:szCs w:val="24"/>
        </w:rPr>
        <w:t>: in one study of menstruating women, around a quarter of those infected with SARS-CoV-2 experienced menstrual disruption.</w:t>
      </w:r>
      <w:r>
        <w:rPr>
          <w:rStyle w:val="citebib"/>
          <w:szCs w:val="24"/>
          <w:vertAlign w:val="superscript"/>
        </w:rPr>
        <w:t>10</w:t>
      </w:r>
    </w:p>
    <w:p w14:paraId="256F4DE9" w14:textId="77777777" w:rsidR="00811F7E" w:rsidRDefault="00811F7E">
      <w:pPr>
        <w:pStyle w:val="Para"/>
        <w:autoSpaceDE w:val="0"/>
        <w:autoSpaceDN w:val="0"/>
        <w:adjustRightInd w:val="0"/>
        <w:rPr>
          <w:szCs w:val="24"/>
        </w:rPr>
      </w:pPr>
      <w:r>
        <w:rPr>
          <w:szCs w:val="24"/>
        </w:rPr>
        <w:lastRenderedPageBreak/>
        <w:t>Biologically plausible mechanisms linking immune stimulation with menstrual changes include immunological influences on the hormones driving the menstrual cycle</w:t>
      </w:r>
      <w:r>
        <w:rPr>
          <w:rStyle w:val="citebib"/>
          <w:szCs w:val="24"/>
          <w:vertAlign w:val="superscript"/>
        </w:rPr>
        <w:t>11</w:t>
      </w:r>
      <w:r>
        <w:rPr>
          <w:szCs w:val="24"/>
        </w:rPr>
        <w:t xml:space="preserve"> or effects mediated by immune cells in the lining of the uterus, which are involved in the cyclical build-up and breakdown of this tissue.</w:t>
      </w:r>
      <w:r>
        <w:rPr>
          <w:rStyle w:val="citebib"/>
          <w:szCs w:val="24"/>
          <w:vertAlign w:val="superscript"/>
        </w:rPr>
        <w:t>12</w:t>
      </w:r>
      <w:r>
        <w:rPr>
          <w:szCs w:val="24"/>
        </w:rPr>
        <w:t xml:space="preserve"> Research exploring a possible association between covid-19 vaccines and menstrual changes may also help understand the mechanism.</w:t>
      </w:r>
    </w:p>
    <w:p w14:paraId="3A0CB145" w14:textId="4B17AEBE" w:rsidR="00811F7E" w:rsidRDefault="00811F7E">
      <w:pPr>
        <w:pStyle w:val="Para"/>
        <w:autoSpaceDE w:val="0"/>
        <w:autoSpaceDN w:val="0"/>
        <w:adjustRightInd w:val="0"/>
        <w:rPr>
          <w:szCs w:val="24"/>
        </w:rPr>
      </w:pPr>
      <w:r>
        <w:rPr>
          <w:szCs w:val="24"/>
        </w:rPr>
        <w:t>Although reported changes to the menstrual cycle after vaccination are short lived, robust research into this possible adverse reaction remains critical to the overall success of the vaccination programme. Vaccine hesitancy among young women is largely driven by false claims that covid-19 vaccines could harm their chances of future pregnancy.</w:t>
      </w:r>
      <w:r>
        <w:rPr>
          <w:rStyle w:val="citebib"/>
          <w:szCs w:val="24"/>
          <w:vertAlign w:val="superscript"/>
        </w:rPr>
        <w:t>13</w:t>
      </w:r>
      <w:r>
        <w:rPr>
          <w:szCs w:val="24"/>
        </w:rPr>
        <w:t xml:space="preserve"> Failing to thoroughly investigate reports of menstrual changes after vaccination is likely to fuel these fears. If a link between vaccination and menstrual changes is confirmed, this information will allow people to plan for potentially altered cycles. Clear and trusted information is particularly important for those who rely on being able to predict their menstrual cycles to either achieve or avoid pregnancy.</w:t>
      </w:r>
    </w:p>
    <w:p w14:paraId="13F984CD" w14:textId="4DCDE07D" w:rsidR="00811F7E" w:rsidRDefault="00811F7E">
      <w:pPr>
        <w:pStyle w:val="Para"/>
        <w:autoSpaceDE w:val="0"/>
        <w:autoSpaceDN w:val="0"/>
        <w:adjustRightInd w:val="0"/>
        <w:rPr>
          <w:szCs w:val="24"/>
        </w:rPr>
      </w:pPr>
      <w:r>
        <w:rPr>
          <w:szCs w:val="24"/>
        </w:rPr>
        <w:t xml:space="preserve">We are still awaiting definitive evidence, but in the interim how should clinicians counsel those who have experienced these effects? Initially, they should be encouraged to report any changes to periods or unexpected vaginal bleeding to the MHRA’s yellow card scheme. This will provide more complete data to facilitate research into any link and signal </w:t>
      </w:r>
      <w:r w:rsidR="00697611">
        <w:rPr>
          <w:szCs w:val="24"/>
        </w:rPr>
        <w:t xml:space="preserve">to patients </w:t>
      </w:r>
      <w:r>
        <w:rPr>
          <w:szCs w:val="24"/>
        </w:rPr>
        <w:t>that their concerns about vaccine safety are taken seriously, building trust. In terms of management, the Royal College of Obstetricians and Gynaecologists and the MHRA recommend that anyone reporting a change in periods persisting over several cycles, or new vaginal bleeding after the menopause, should be managed according to the usual clinical guidelines for these conditions.</w:t>
      </w:r>
      <w:r>
        <w:rPr>
          <w:rStyle w:val="citebib"/>
          <w:szCs w:val="24"/>
          <w:vertAlign w:val="superscript"/>
        </w:rPr>
        <w:t>7 14</w:t>
      </w:r>
    </w:p>
    <w:p w14:paraId="6668730E" w14:textId="77777777" w:rsidR="00811F7E" w:rsidRDefault="00811F7E">
      <w:pPr>
        <w:pStyle w:val="Para"/>
        <w:autoSpaceDE w:val="0"/>
        <w:autoSpaceDN w:val="0"/>
        <w:adjustRightInd w:val="0"/>
        <w:rPr>
          <w:szCs w:val="24"/>
        </w:rPr>
      </w:pPr>
      <w:r>
        <w:rPr>
          <w:szCs w:val="24"/>
        </w:rPr>
        <w:t>One important lesson is that the effects of medical interventions on menstruation should not be an afterthought in future research. Clinical trials provide the ideal setting in which to differentiate between menstrual changes caused by interventions from those that occur anyway, but participants are unlikely to report changes to periods unless specifically asked. Information about menstrual cycles and other vaginal bleeding should be actively solicited in future clinical trials, including trials of covid-19 vaccines.</w:t>
      </w:r>
    </w:p>
    <w:p w14:paraId="5012BDF8" w14:textId="562280C0" w:rsidR="00811F7E" w:rsidRDefault="00811F7E">
      <w:pPr>
        <w:pStyle w:val="Conflict"/>
        <w:autoSpaceDE w:val="0"/>
        <w:autoSpaceDN w:val="0"/>
        <w:adjustRightInd w:val="0"/>
        <w:rPr>
          <w:szCs w:val="24"/>
        </w:rPr>
      </w:pPr>
      <w:r>
        <w:rPr>
          <w:szCs w:val="24"/>
        </w:rPr>
        <w:t xml:space="preserve">Competing interests: The BMJ has judged that there are no disqualifying financial ties to commercial companies. The author declares the following other interests: research funding from the </w:t>
      </w:r>
      <w:proofErr w:type="spellStart"/>
      <w:r>
        <w:rPr>
          <w:szCs w:val="24"/>
        </w:rPr>
        <w:t>Wellcome</w:t>
      </w:r>
      <w:proofErr w:type="spellEnd"/>
      <w:r>
        <w:rPr>
          <w:szCs w:val="24"/>
        </w:rPr>
        <w:t xml:space="preserve"> Trust and research charity Borne; payments to act as an external examiner for the University of Cambridge and the University of Leeds; and royalties received for my contribution to Immunology 9th edition (Elsevier). Further details of The BMJ policy on financial interests is here: </w:t>
      </w:r>
      <w:hyperlink r:id="rId8" w:history="1">
        <w:r w:rsidRPr="00AB58BA">
          <w:rPr>
            <w:rStyle w:val="Hyperlink"/>
            <w:szCs w:val="24"/>
          </w:rPr>
          <w:t>https://www.bmj.com/sites/default/files/attachments/resources/2016/03/16-current-bmj-education-coi-form.pdf</w:t>
        </w:r>
      </w:hyperlink>
      <w:r>
        <w:rPr>
          <w:szCs w:val="24"/>
        </w:rPr>
        <w:t>.</w:t>
      </w:r>
    </w:p>
    <w:p w14:paraId="7A0EC3C8" w14:textId="77777777" w:rsidR="00811F7E" w:rsidRDefault="00811F7E">
      <w:pPr>
        <w:pStyle w:val="Conflict"/>
        <w:autoSpaceDE w:val="0"/>
        <w:autoSpaceDN w:val="0"/>
        <w:adjustRightInd w:val="0"/>
        <w:rPr>
          <w:szCs w:val="24"/>
        </w:rPr>
      </w:pPr>
      <w:r>
        <w:rPr>
          <w:szCs w:val="24"/>
        </w:rPr>
        <w:t>Provenance and peer review: Commissioned; not externally peer reviewed.</w:t>
      </w:r>
    </w:p>
    <w:p w14:paraId="2379D70E" w14:textId="5C9E6CA6" w:rsidR="00811F7E" w:rsidRPr="00E44C24" w:rsidRDefault="00811F7E">
      <w:pPr>
        <w:pStyle w:val="Para"/>
        <w:autoSpaceDE w:val="0"/>
        <w:autoSpaceDN w:val="0"/>
        <w:adjustRightInd w:val="0"/>
        <w:rPr>
          <w:szCs w:val="24"/>
        </w:rPr>
      </w:pPr>
      <w:r>
        <w:rPr>
          <w:szCs w:val="24"/>
        </w:rPr>
        <w:t>The Corresponding Author has the right to grant on behalf of all authors and does grant on behalf of all authors, a worldwide licence to the Publishers and its licensees in perpetuity, in all forms, formats and media (whether known now or created in the future), to i) publish, reproduce, distribute, display and store the Contribution, ii) translate the Contribution into other languages, create adaptations, reprints, include within collections and create summaries, extracts and/or, abstracts of the Contribution, iii) create any other derivative work(s) based on the Contribution, iv) to exploit all subsidiary rights in the Contribution, v) the inclusion of electronic links from the Contribution to third party material where-ever it may be located; and, vi) licence any third party to do any or all of the above.</w:t>
      </w:r>
      <w:r w:rsidR="00E44C24">
        <w:rPr>
          <w:szCs w:val="24"/>
        </w:rPr>
        <w:t xml:space="preserve"> </w:t>
      </w:r>
    </w:p>
    <w:p w14:paraId="143BF042"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_id=\"b1\""</w:instrText>
      </w:r>
      <w:r>
        <w:rPr>
          <w:szCs w:val="24"/>
        </w:rPr>
        <w:fldChar w:fldCharType="separate"/>
      </w:r>
      <w:r>
        <w:rPr>
          <w:szCs w:val="24"/>
        </w:rPr>
        <w:instrText xml:space="preserve"> _id="b1"</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"eref"</w:instrText>
      </w:r>
      <w:r>
        <w:rPr>
          <w:szCs w:val="24"/>
        </w:rPr>
        <w:fldChar w:fldCharType="separate"/>
      </w:r>
      <w:r>
        <w:rPr>
          <w:szCs w:val="24"/>
        </w:rPr>
        <w:t>eref</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1</w:t>
      </w:r>
      <w:r>
        <w:rPr>
          <w:szCs w:val="24"/>
        </w:rPr>
        <w:tab/>
        <w:t xml:space="preserve">Medicine and Healthcare Products Regulatory Agency. Coronavirus vaccine—weekly summary of yellow card reporting. 2021. </w:t>
      </w:r>
      <w:hyperlink r:id="rId9" w:anchor="annex-1-vaccine-analysis-print" w:history="1">
        <w:r>
          <w:rPr>
            <w:rStyle w:val="Hyperlink"/>
            <w:color w:val="0000FF"/>
            <w:szCs w:val="24"/>
            <w:shd w:val="clear" w:color="auto" w:fill="CCFF66"/>
          </w:rPr>
          <w:t>https://www.gov.uk/government/publications/coronavirus-covid-19-vaccine-adverse-reactions/coronavirus-vaccine-summary-of-yellow-card-reporting#annex-1-vaccine-analysis-print</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"eref"</w:instrText>
      </w:r>
      <w:r>
        <w:rPr>
          <w:szCs w:val="24"/>
        </w:rPr>
        <w:fldChar w:fldCharType="separate"/>
      </w:r>
      <w:r>
        <w:rPr>
          <w:szCs w:val="24"/>
        </w:rPr>
        <w:t>eref</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5A7CC1FB"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_doi=\"10.1038/s41577-021-00525-y\" _id=\"b2\" _issn=\"1474-1741\" _pubmed=\"33658707\""</w:instrText>
      </w:r>
      <w:r>
        <w:rPr>
          <w:szCs w:val="24"/>
        </w:rPr>
        <w:fldChar w:fldCharType="separate"/>
      </w:r>
      <w:r>
        <w:rPr>
          <w:szCs w:val="24"/>
        </w:rPr>
        <w:instrText xml:space="preserve"> _doi="10.1038/s41577-021-00525-y" _id="b2" _issn="1474-1741" _pubmed="33658707"</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2</w:t>
      </w:r>
      <w:r>
        <w:rPr>
          <w:szCs w:val="24"/>
        </w:rPr>
        <w:tab/>
      </w:r>
      <w:r>
        <w:rPr>
          <w:rStyle w:val="bibsurname"/>
          <w:szCs w:val="24"/>
        </w:rPr>
        <w:t>Male</w:t>
      </w:r>
      <w:r>
        <w:rPr>
          <w:szCs w:val="24"/>
        </w:rPr>
        <w:t xml:space="preserve"> </w:t>
      </w:r>
      <w:r>
        <w:rPr>
          <w:rStyle w:val="bibfname"/>
          <w:szCs w:val="24"/>
        </w:rPr>
        <w:t>V</w:t>
      </w:r>
      <w:r>
        <w:rPr>
          <w:szCs w:val="24"/>
        </w:rPr>
        <w:t xml:space="preserve">. </w:t>
      </w:r>
      <w:r>
        <w:rPr>
          <w:rStyle w:val="bibarticle"/>
          <w:szCs w:val="24"/>
        </w:rPr>
        <w:t>Are covid-19 vaccines safe in pregnancy?</w:t>
      </w:r>
      <w:r>
        <w:rPr>
          <w:szCs w:val="24"/>
        </w:rPr>
        <w:t xml:space="preserve"> </w:t>
      </w:r>
      <w:r>
        <w:rPr>
          <w:rStyle w:val="bibjournal"/>
          <w:i/>
          <w:szCs w:val="24"/>
        </w:rPr>
        <w:t>Nat Rev Immunol</w:t>
      </w:r>
      <w:r>
        <w:rPr>
          <w:szCs w:val="24"/>
        </w:rPr>
        <w:t xml:space="preserve"> </w:t>
      </w:r>
      <w:r>
        <w:rPr>
          <w:rStyle w:val="bibyear"/>
          <w:szCs w:val="24"/>
        </w:rPr>
        <w:t>2021</w:t>
      </w:r>
      <w:r>
        <w:rPr>
          <w:szCs w:val="24"/>
        </w:rPr>
        <w:t>;</w:t>
      </w:r>
      <w:r>
        <w:rPr>
          <w:rStyle w:val="bibvolume"/>
          <w:szCs w:val="24"/>
        </w:rPr>
        <w:t>21</w:t>
      </w:r>
      <w:r>
        <w:rPr>
          <w:szCs w:val="24"/>
        </w:rPr>
        <w:t>:</w:t>
      </w:r>
      <w:r>
        <w:rPr>
          <w:rStyle w:val="bibfpage"/>
          <w:szCs w:val="24"/>
        </w:rPr>
        <w:t>200</w:t>
      </w:r>
      <w:r>
        <w:rPr>
          <w:szCs w:val="24"/>
        </w:rPr>
        <w:t>-</w:t>
      </w:r>
      <w:r>
        <w:rPr>
          <w:rStyle w:val="biblpage"/>
          <w:szCs w:val="24"/>
        </w:rPr>
        <w:t>1</w:t>
      </w:r>
      <w:r>
        <w:rPr>
          <w:szCs w:val="24"/>
        </w:rPr>
        <w:t>.</w:t>
      </w:r>
      <w:hyperlink r:id="rId10" w:history="1">
        <w:r>
          <w:rPr>
            <w:rStyle w:val="bibmedline"/>
            <w:color w:val="0000FF"/>
            <w:szCs w:val="24"/>
            <w:u w:val="words"/>
          </w:rPr>
          <w:t xml:space="preserve"> PubMed</w:t>
        </w:r>
      </w:hyperlink>
      <w:r>
        <w:rPr>
          <w:szCs w:val="24"/>
        </w:rPr>
        <w:t xml:space="preserve"> </w:t>
      </w:r>
      <w:hyperlink r:id="rId11" w:history="1">
        <w:r>
          <w:rPr>
            <w:rStyle w:val="bibdoi"/>
            <w:color w:val="0000FF"/>
            <w:szCs w:val="24"/>
            <w:u w:val="single"/>
          </w:rPr>
          <w:t>doi:10.1038/s41577-021-00525-y</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7F2AA840"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_doi=\"10.1016/j.xfre.2021.05.010\" _id=\"b3\" _issn=\"2666-3341\" _pubmed=\"34095871\""</w:instrText>
      </w:r>
      <w:r>
        <w:rPr>
          <w:szCs w:val="24"/>
        </w:rPr>
        <w:fldChar w:fldCharType="separate"/>
      </w:r>
      <w:r>
        <w:rPr>
          <w:szCs w:val="24"/>
        </w:rPr>
        <w:instrText xml:space="preserve"> _doi="10.1016/j.xfre.2021.05.010" _id="b3" _issn="2666-3341" _pubmed="34095871"</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3</w:t>
      </w:r>
      <w:r>
        <w:rPr>
          <w:szCs w:val="24"/>
        </w:rPr>
        <w:tab/>
      </w:r>
      <w:r>
        <w:rPr>
          <w:rStyle w:val="bibsurname"/>
          <w:szCs w:val="24"/>
        </w:rPr>
        <w:t>Morris</w:t>
      </w:r>
      <w:r>
        <w:rPr>
          <w:szCs w:val="24"/>
        </w:rPr>
        <w:t xml:space="preserve"> </w:t>
      </w:r>
      <w:r>
        <w:rPr>
          <w:rStyle w:val="bibfname"/>
          <w:szCs w:val="24"/>
        </w:rPr>
        <w:t>RS</w:t>
      </w:r>
      <w:r>
        <w:rPr>
          <w:szCs w:val="24"/>
        </w:rPr>
        <w:t xml:space="preserve">. </w:t>
      </w:r>
      <w:r>
        <w:rPr>
          <w:rStyle w:val="bibarticle"/>
          <w:szCs w:val="24"/>
        </w:rPr>
        <w:t>SARS-CoV-2 spike protein seropositivity from vaccination or infection does not cause sterility</w:t>
      </w:r>
      <w:r>
        <w:rPr>
          <w:szCs w:val="24"/>
        </w:rPr>
        <w:t xml:space="preserve">. </w:t>
      </w:r>
      <w:r>
        <w:rPr>
          <w:rStyle w:val="bibjournal"/>
          <w:i/>
          <w:szCs w:val="24"/>
        </w:rPr>
        <w:t>F S Rep</w:t>
      </w:r>
      <w:r>
        <w:rPr>
          <w:szCs w:val="24"/>
        </w:rPr>
        <w:t xml:space="preserve"> </w:t>
      </w:r>
      <w:r>
        <w:rPr>
          <w:rStyle w:val="bibyear"/>
          <w:szCs w:val="24"/>
        </w:rPr>
        <w:t>2021</w:t>
      </w:r>
      <w:r>
        <w:rPr>
          <w:szCs w:val="24"/>
        </w:rPr>
        <w:t xml:space="preserve">. </w:t>
      </w:r>
      <w:hyperlink r:id="rId12" w:history="1">
        <w:r>
          <w:rPr>
            <w:rStyle w:val="bibdoi"/>
            <w:color w:val="0000FF"/>
            <w:szCs w:val="24"/>
            <w:u w:val="single"/>
          </w:rPr>
          <w:t>doi:10.1016/j.xfre.2021.05.010</w:t>
        </w:r>
      </w:hyperlink>
      <w:r>
        <w:rPr>
          <w:szCs w:val="24"/>
        </w:rPr>
        <w:t>.</w:t>
      </w:r>
      <w:hyperlink r:id="rId13" w:history="1">
        <w:r>
          <w:rPr>
            <w:rStyle w:val="bibmedline"/>
            <w:color w:val="0000FF"/>
            <w:szCs w:val="24"/>
            <w:u w:val="words"/>
          </w:rPr>
          <w:t xml:space="preserve"> PubMed</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szCs w:val="24"/>
        </w:rPr>
        <w:t xml:space="preserve"> </w:t>
      </w:r>
    </w:p>
    <w:p w14:paraId="228598F0"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_doi=\"10.1186/s12958-021-00757-6\" _id=\"b4\" _issn=\"1477-7827\" _pubmed=\"33985514\""</w:instrText>
      </w:r>
      <w:r>
        <w:rPr>
          <w:szCs w:val="24"/>
        </w:rPr>
        <w:fldChar w:fldCharType="separate"/>
      </w:r>
      <w:r>
        <w:rPr>
          <w:szCs w:val="24"/>
        </w:rPr>
        <w:instrText xml:space="preserve"> _doi="10.1186/s12958-021-00757-6" _id="b4" _issn="1477-7827" _pubmed="33985514"</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4</w:t>
      </w:r>
      <w:r>
        <w:rPr>
          <w:szCs w:val="24"/>
        </w:rPr>
        <w:tab/>
      </w:r>
      <w:r>
        <w:rPr>
          <w:rStyle w:val="bibsurname"/>
          <w:szCs w:val="24"/>
        </w:rPr>
        <w:t>Orvieto</w:t>
      </w:r>
      <w:r>
        <w:rPr>
          <w:szCs w:val="24"/>
        </w:rPr>
        <w:t xml:space="preserve"> </w:t>
      </w:r>
      <w:r>
        <w:rPr>
          <w:rStyle w:val="bibfname"/>
          <w:szCs w:val="24"/>
        </w:rPr>
        <w:t>R</w:t>
      </w:r>
      <w:r>
        <w:rPr>
          <w:szCs w:val="24"/>
        </w:rPr>
        <w:t xml:space="preserve">, </w:t>
      </w:r>
      <w:proofErr w:type="spellStart"/>
      <w:r>
        <w:rPr>
          <w:rStyle w:val="bibsurname"/>
          <w:szCs w:val="24"/>
        </w:rPr>
        <w:t>Noach</w:t>
      </w:r>
      <w:proofErr w:type="spellEnd"/>
      <w:r>
        <w:rPr>
          <w:rStyle w:val="bibsurname"/>
          <w:szCs w:val="24"/>
        </w:rPr>
        <w:t>-Hirsh</w:t>
      </w:r>
      <w:r>
        <w:rPr>
          <w:szCs w:val="24"/>
        </w:rPr>
        <w:t xml:space="preserve"> </w:t>
      </w:r>
      <w:r>
        <w:rPr>
          <w:rStyle w:val="bibfname"/>
          <w:szCs w:val="24"/>
        </w:rPr>
        <w:t>M</w:t>
      </w:r>
      <w:r>
        <w:rPr>
          <w:szCs w:val="24"/>
        </w:rPr>
        <w:t xml:space="preserve">, </w:t>
      </w:r>
      <w:proofErr w:type="spellStart"/>
      <w:r>
        <w:rPr>
          <w:rStyle w:val="bibsurname"/>
          <w:szCs w:val="24"/>
        </w:rPr>
        <w:t>Segev</w:t>
      </w:r>
      <w:proofErr w:type="spellEnd"/>
      <w:r>
        <w:rPr>
          <w:rStyle w:val="bibsurname"/>
          <w:szCs w:val="24"/>
        </w:rPr>
        <w:t>-Zahav</w:t>
      </w:r>
      <w:r>
        <w:rPr>
          <w:szCs w:val="24"/>
        </w:rPr>
        <w:t xml:space="preserve"> </w:t>
      </w:r>
      <w:r>
        <w:rPr>
          <w:rStyle w:val="bibfname"/>
          <w:szCs w:val="24"/>
        </w:rPr>
        <w:t>A</w:t>
      </w:r>
      <w:r>
        <w:rPr>
          <w:szCs w:val="24"/>
        </w:rPr>
        <w:t xml:space="preserve">, </w:t>
      </w:r>
      <w:r>
        <w:rPr>
          <w:rStyle w:val="bibsurname"/>
          <w:szCs w:val="24"/>
        </w:rPr>
        <w:t>Haas</w:t>
      </w:r>
      <w:r>
        <w:rPr>
          <w:szCs w:val="24"/>
        </w:rPr>
        <w:t xml:space="preserve"> </w:t>
      </w:r>
      <w:r>
        <w:rPr>
          <w:rStyle w:val="bibfname"/>
          <w:szCs w:val="24"/>
        </w:rPr>
        <w:t>J</w:t>
      </w:r>
      <w:r>
        <w:rPr>
          <w:szCs w:val="24"/>
        </w:rPr>
        <w:t xml:space="preserve">, </w:t>
      </w:r>
      <w:r>
        <w:rPr>
          <w:rStyle w:val="bibsurname"/>
          <w:szCs w:val="24"/>
        </w:rPr>
        <w:t>Nahum</w:t>
      </w:r>
      <w:r>
        <w:rPr>
          <w:szCs w:val="24"/>
        </w:rPr>
        <w:t xml:space="preserve"> </w:t>
      </w:r>
      <w:r>
        <w:rPr>
          <w:rStyle w:val="bibfname"/>
          <w:szCs w:val="24"/>
        </w:rPr>
        <w:t>R</w:t>
      </w:r>
      <w:r>
        <w:rPr>
          <w:szCs w:val="24"/>
        </w:rPr>
        <w:t xml:space="preserve">, </w:t>
      </w:r>
      <w:proofErr w:type="spellStart"/>
      <w:r>
        <w:rPr>
          <w:rStyle w:val="bibsurname"/>
          <w:szCs w:val="24"/>
        </w:rPr>
        <w:t>Aizer</w:t>
      </w:r>
      <w:proofErr w:type="spellEnd"/>
      <w:r>
        <w:rPr>
          <w:szCs w:val="24"/>
        </w:rPr>
        <w:t xml:space="preserve"> </w:t>
      </w:r>
      <w:r>
        <w:rPr>
          <w:rStyle w:val="bibfname"/>
          <w:szCs w:val="24"/>
        </w:rPr>
        <w:t>A</w:t>
      </w:r>
      <w:r>
        <w:rPr>
          <w:szCs w:val="24"/>
        </w:rPr>
        <w:t xml:space="preserve">. </w:t>
      </w:r>
      <w:r>
        <w:rPr>
          <w:rStyle w:val="bibarticle"/>
          <w:szCs w:val="24"/>
        </w:rPr>
        <w:t>Does mRNA SARS-CoV-2 vaccine influence patients’ performance during IVF-ET cycle?</w:t>
      </w:r>
      <w:r>
        <w:rPr>
          <w:szCs w:val="24"/>
        </w:rPr>
        <w:t xml:space="preserve"> </w:t>
      </w:r>
      <w:proofErr w:type="spellStart"/>
      <w:r>
        <w:rPr>
          <w:rStyle w:val="bibjournal"/>
          <w:i/>
          <w:szCs w:val="24"/>
        </w:rPr>
        <w:t>Reprod</w:t>
      </w:r>
      <w:proofErr w:type="spellEnd"/>
      <w:r>
        <w:rPr>
          <w:rStyle w:val="bibjournal"/>
          <w:i/>
          <w:szCs w:val="24"/>
        </w:rPr>
        <w:t xml:space="preserve"> </w:t>
      </w:r>
      <w:proofErr w:type="spellStart"/>
      <w:r>
        <w:rPr>
          <w:rStyle w:val="bibjournal"/>
          <w:i/>
          <w:szCs w:val="24"/>
        </w:rPr>
        <w:t>Biol</w:t>
      </w:r>
      <w:proofErr w:type="spellEnd"/>
      <w:r>
        <w:rPr>
          <w:rStyle w:val="bibjournal"/>
          <w:i/>
          <w:szCs w:val="24"/>
        </w:rPr>
        <w:t xml:space="preserve"> Endocrinol</w:t>
      </w:r>
      <w:r>
        <w:rPr>
          <w:szCs w:val="24"/>
        </w:rPr>
        <w:t xml:space="preserve"> </w:t>
      </w:r>
      <w:r>
        <w:rPr>
          <w:rStyle w:val="bibyear"/>
          <w:szCs w:val="24"/>
        </w:rPr>
        <w:t>2021</w:t>
      </w:r>
      <w:r>
        <w:rPr>
          <w:szCs w:val="24"/>
        </w:rPr>
        <w:t>;</w:t>
      </w:r>
      <w:r>
        <w:rPr>
          <w:rStyle w:val="bibvolume"/>
          <w:szCs w:val="24"/>
        </w:rPr>
        <w:t>19</w:t>
      </w:r>
      <w:r>
        <w:rPr>
          <w:szCs w:val="24"/>
        </w:rPr>
        <w:t>:</w:t>
      </w:r>
      <w:r>
        <w:rPr>
          <w:rStyle w:val="bibfpage"/>
          <w:szCs w:val="24"/>
        </w:rPr>
        <w:t>69</w:t>
      </w:r>
      <w:r>
        <w:rPr>
          <w:szCs w:val="24"/>
        </w:rPr>
        <w:t>.</w:t>
      </w:r>
      <w:hyperlink r:id="rId14" w:history="1">
        <w:r>
          <w:rPr>
            <w:rStyle w:val="bibmedline"/>
            <w:color w:val="0000FF"/>
            <w:szCs w:val="24"/>
            <w:u w:val="words"/>
          </w:rPr>
          <w:t xml:space="preserve"> PubMed</w:t>
        </w:r>
      </w:hyperlink>
      <w:r>
        <w:rPr>
          <w:szCs w:val="24"/>
        </w:rPr>
        <w:t xml:space="preserve"> </w:t>
      </w:r>
      <w:hyperlink r:id="rId15" w:history="1">
        <w:r>
          <w:rPr>
            <w:rStyle w:val="bibdoi"/>
            <w:color w:val="0000FF"/>
            <w:szCs w:val="24"/>
            <w:u w:val="single"/>
          </w:rPr>
          <w:t>doi:10.1186/s12958-021-00757-6</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7A48E210"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_id=\"b5\""</w:instrText>
      </w:r>
      <w:r>
        <w:rPr>
          <w:szCs w:val="24"/>
        </w:rPr>
        <w:fldChar w:fldCharType="separate"/>
      </w:r>
      <w:r>
        <w:rPr>
          <w:szCs w:val="24"/>
        </w:rPr>
        <w:instrText xml:space="preserve"> _id="b5"</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"prpt"</w:instrText>
      </w:r>
      <w:r>
        <w:rPr>
          <w:szCs w:val="24"/>
        </w:rPr>
        <w:fldChar w:fldCharType="separate"/>
      </w:r>
      <w:r>
        <w:rPr>
          <w:szCs w:val="24"/>
        </w:rPr>
        <w:t>prpt</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5</w:t>
      </w:r>
      <w:r>
        <w:rPr>
          <w:szCs w:val="24"/>
        </w:rPr>
        <w:tab/>
      </w:r>
      <w:proofErr w:type="spellStart"/>
      <w:r>
        <w:rPr>
          <w:rStyle w:val="bibsurname"/>
          <w:szCs w:val="24"/>
        </w:rPr>
        <w:t>Bentov</w:t>
      </w:r>
      <w:proofErr w:type="spellEnd"/>
      <w:r>
        <w:rPr>
          <w:szCs w:val="24"/>
        </w:rPr>
        <w:t xml:space="preserve"> </w:t>
      </w:r>
      <w:r>
        <w:rPr>
          <w:rStyle w:val="bibfname"/>
          <w:szCs w:val="24"/>
        </w:rPr>
        <w:t>Y</w:t>
      </w:r>
      <w:r>
        <w:rPr>
          <w:szCs w:val="24"/>
        </w:rPr>
        <w:t xml:space="preserve">, </w:t>
      </w:r>
      <w:proofErr w:type="spellStart"/>
      <w:r>
        <w:rPr>
          <w:rStyle w:val="bibsurname"/>
          <w:szCs w:val="24"/>
        </w:rPr>
        <w:t>Beharier</w:t>
      </w:r>
      <w:proofErr w:type="spellEnd"/>
      <w:r>
        <w:rPr>
          <w:szCs w:val="24"/>
        </w:rPr>
        <w:t xml:space="preserve"> </w:t>
      </w:r>
      <w:r>
        <w:rPr>
          <w:rStyle w:val="bibfname"/>
          <w:szCs w:val="24"/>
        </w:rPr>
        <w:t>O</w:t>
      </w:r>
      <w:r>
        <w:rPr>
          <w:szCs w:val="24"/>
        </w:rPr>
        <w:t xml:space="preserve">, </w:t>
      </w:r>
      <w:proofErr w:type="spellStart"/>
      <w:r>
        <w:rPr>
          <w:rStyle w:val="bibsurname"/>
          <w:szCs w:val="24"/>
        </w:rPr>
        <w:t>Moav-Zafrir</w:t>
      </w:r>
      <w:proofErr w:type="spellEnd"/>
      <w:r>
        <w:rPr>
          <w:szCs w:val="24"/>
        </w:rPr>
        <w:t xml:space="preserve"> </w:t>
      </w:r>
      <w:r>
        <w:rPr>
          <w:rStyle w:val="bibfname"/>
          <w:szCs w:val="24"/>
        </w:rPr>
        <w:t>A</w:t>
      </w:r>
      <w:r>
        <w:rPr>
          <w:szCs w:val="24"/>
        </w:rPr>
        <w:t xml:space="preserve">, </w:t>
      </w:r>
      <w:r>
        <w:rPr>
          <w:rStyle w:val="bibetal"/>
          <w:szCs w:val="24"/>
        </w:rPr>
        <w:t>et al</w:t>
      </w:r>
      <w:r>
        <w:rPr>
          <w:szCs w:val="24"/>
        </w:rPr>
        <w:t xml:space="preserve">. </w:t>
      </w:r>
      <w:r>
        <w:rPr>
          <w:rStyle w:val="bibarticle"/>
          <w:szCs w:val="24"/>
        </w:rPr>
        <w:t>Ovarian follicular function is not altered by SARS-Cov-2 infection or BNT162b2 mRNA Covid-19 vaccination.</w:t>
      </w:r>
      <w:r>
        <w:rPr>
          <w:szCs w:val="24"/>
        </w:rPr>
        <w:t xml:space="preserve"> </w:t>
      </w:r>
      <w:proofErr w:type="spellStart"/>
      <w:r>
        <w:rPr>
          <w:rStyle w:val="bibjournal"/>
          <w:i/>
          <w:szCs w:val="24"/>
        </w:rPr>
        <w:t>medRxiv</w:t>
      </w:r>
      <w:proofErr w:type="spellEnd"/>
      <w:r>
        <w:rPr>
          <w:szCs w:val="24"/>
        </w:rPr>
        <w:t xml:space="preserve"> </w:t>
      </w:r>
      <w:r>
        <w:rPr>
          <w:rStyle w:val="bibyear"/>
          <w:szCs w:val="24"/>
        </w:rPr>
        <w:t>2021</w:t>
      </w:r>
      <w:r>
        <w:rPr>
          <w:szCs w:val="24"/>
        </w:rPr>
        <w:t xml:space="preserve">:2021.04.09.21255195. [Preprint.] </w:t>
      </w:r>
      <w:r>
        <w:rPr>
          <w:rStyle w:val="bibdoi"/>
          <w:i/>
          <w:szCs w:val="24"/>
        </w:rPr>
        <w:t>doi:10.1101/2021.04.09.21255195</w:t>
      </w: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"prpt"</w:instrText>
      </w:r>
      <w:r>
        <w:rPr>
          <w:szCs w:val="24"/>
        </w:rPr>
        <w:fldChar w:fldCharType="separate"/>
      </w:r>
      <w:r>
        <w:rPr>
          <w:szCs w:val="24"/>
        </w:rPr>
        <w:t>prpt</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59156677"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_id=\"b6\""</w:instrText>
      </w:r>
      <w:r>
        <w:rPr>
          <w:szCs w:val="24"/>
        </w:rPr>
        <w:fldChar w:fldCharType="separate"/>
      </w:r>
      <w:r>
        <w:rPr>
          <w:szCs w:val="24"/>
        </w:rPr>
        <w:instrText xml:space="preserve"> _id="b6"</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"prpt"</w:instrText>
      </w:r>
      <w:r>
        <w:rPr>
          <w:szCs w:val="24"/>
        </w:rPr>
        <w:fldChar w:fldCharType="separate"/>
      </w:r>
      <w:r>
        <w:rPr>
          <w:szCs w:val="24"/>
        </w:rPr>
        <w:t>prpt</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6</w:t>
      </w:r>
      <w:r>
        <w:rPr>
          <w:szCs w:val="24"/>
        </w:rPr>
        <w:tab/>
      </w:r>
      <w:proofErr w:type="spellStart"/>
      <w:r>
        <w:rPr>
          <w:rStyle w:val="bibsurname"/>
          <w:szCs w:val="24"/>
        </w:rPr>
        <w:t>Safrai</w:t>
      </w:r>
      <w:proofErr w:type="spellEnd"/>
      <w:r>
        <w:rPr>
          <w:szCs w:val="24"/>
        </w:rPr>
        <w:t xml:space="preserve"> </w:t>
      </w:r>
      <w:r>
        <w:rPr>
          <w:rStyle w:val="bibfname"/>
          <w:szCs w:val="24"/>
        </w:rPr>
        <w:t>M</w:t>
      </w:r>
      <w:r>
        <w:rPr>
          <w:szCs w:val="24"/>
        </w:rPr>
        <w:t xml:space="preserve">, </w:t>
      </w:r>
      <w:proofErr w:type="spellStart"/>
      <w:r>
        <w:rPr>
          <w:rStyle w:val="bibsurname"/>
          <w:szCs w:val="24"/>
        </w:rPr>
        <w:t>Rottenstreich</w:t>
      </w:r>
      <w:proofErr w:type="spellEnd"/>
      <w:r>
        <w:rPr>
          <w:szCs w:val="24"/>
        </w:rPr>
        <w:t xml:space="preserve"> </w:t>
      </w:r>
      <w:r>
        <w:rPr>
          <w:rStyle w:val="bibfname"/>
          <w:szCs w:val="24"/>
        </w:rPr>
        <w:t>A</w:t>
      </w:r>
      <w:r>
        <w:rPr>
          <w:szCs w:val="24"/>
        </w:rPr>
        <w:t xml:space="preserve">, </w:t>
      </w:r>
      <w:r>
        <w:rPr>
          <w:rStyle w:val="bibsurname"/>
          <w:szCs w:val="24"/>
        </w:rPr>
        <w:t>Herzberg</w:t>
      </w:r>
      <w:r>
        <w:rPr>
          <w:szCs w:val="24"/>
        </w:rPr>
        <w:t xml:space="preserve"> </w:t>
      </w:r>
      <w:r>
        <w:rPr>
          <w:rStyle w:val="bibfname"/>
          <w:szCs w:val="24"/>
        </w:rPr>
        <w:t>S</w:t>
      </w:r>
      <w:r>
        <w:rPr>
          <w:szCs w:val="24"/>
        </w:rPr>
        <w:t xml:space="preserve">, </w:t>
      </w:r>
      <w:proofErr w:type="spellStart"/>
      <w:r>
        <w:rPr>
          <w:rStyle w:val="bibsurname"/>
          <w:szCs w:val="24"/>
        </w:rPr>
        <w:t>Imbar</w:t>
      </w:r>
      <w:proofErr w:type="spellEnd"/>
      <w:r>
        <w:rPr>
          <w:szCs w:val="24"/>
        </w:rPr>
        <w:t xml:space="preserve"> </w:t>
      </w:r>
      <w:r>
        <w:rPr>
          <w:rStyle w:val="bibfname"/>
          <w:szCs w:val="24"/>
        </w:rPr>
        <w:t>T</w:t>
      </w:r>
      <w:r>
        <w:rPr>
          <w:szCs w:val="24"/>
        </w:rPr>
        <w:t xml:space="preserve">, </w:t>
      </w:r>
      <w:proofErr w:type="spellStart"/>
      <w:r>
        <w:rPr>
          <w:rStyle w:val="bibsurname"/>
          <w:szCs w:val="24"/>
        </w:rPr>
        <w:t>Reubinoff</w:t>
      </w:r>
      <w:proofErr w:type="spellEnd"/>
      <w:r>
        <w:rPr>
          <w:szCs w:val="24"/>
        </w:rPr>
        <w:t xml:space="preserve"> </w:t>
      </w:r>
      <w:r>
        <w:rPr>
          <w:rStyle w:val="bibfname"/>
          <w:szCs w:val="24"/>
        </w:rPr>
        <w:t>B</w:t>
      </w:r>
      <w:r>
        <w:rPr>
          <w:szCs w:val="24"/>
        </w:rPr>
        <w:t xml:space="preserve">, </w:t>
      </w:r>
      <w:r>
        <w:rPr>
          <w:rStyle w:val="bibsurname"/>
          <w:szCs w:val="24"/>
        </w:rPr>
        <w:t>Ben-Meir</w:t>
      </w:r>
      <w:r>
        <w:rPr>
          <w:szCs w:val="24"/>
        </w:rPr>
        <w:t xml:space="preserve"> </w:t>
      </w:r>
      <w:r>
        <w:rPr>
          <w:rStyle w:val="bibfname"/>
          <w:szCs w:val="24"/>
        </w:rPr>
        <w:t>A</w:t>
      </w:r>
      <w:r>
        <w:rPr>
          <w:szCs w:val="24"/>
        </w:rPr>
        <w:t xml:space="preserve">. </w:t>
      </w:r>
      <w:r>
        <w:rPr>
          <w:rStyle w:val="bibarticle"/>
          <w:szCs w:val="24"/>
        </w:rPr>
        <w:t>Stopping the misinformation: BNT162b2 COVID-19 vaccine has no negative effect on women’s fertility.</w:t>
      </w:r>
      <w:r>
        <w:rPr>
          <w:szCs w:val="24"/>
        </w:rPr>
        <w:t xml:space="preserve"> </w:t>
      </w:r>
      <w:proofErr w:type="spellStart"/>
      <w:r>
        <w:rPr>
          <w:rStyle w:val="bibjournal"/>
          <w:i/>
          <w:szCs w:val="24"/>
        </w:rPr>
        <w:t>medRxiv</w:t>
      </w:r>
      <w:proofErr w:type="spellEnd"/>
      <w:r>
        <w:rPr>
          <w:szCs w:val="24"/>
        </w:rPr>
        <w:t xml:space="preserve"> </w:t>
      </w:r>
      <w:r>
        <w:rPr>
          <w:rStyle w:val="bibyear"/>
          <w:szCs w:val="24"/>
        </w:rPr>
        <w:t>2021</w:t>
      </w:r>
      <w:r>
        <w:rPr>
          <w:szCs w:val="24"/>
        </w:rPr>
        <w:t xml:space="preserve">:2021.05.30.21258079 [Preprint.] </w:t>
      </w:r>
      <w:r>
        <w:rPr>
          <w:rStyle w:val="bibdoi"/>
          <w:i/>
          <w:szCs w:val="24"/>
        </w:rPr>
        <w:t>doi:10.1101/2021.05.30.21258079</w:t>
      </w: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"prpt"</w:instrText>
      </w:r>
      <w:r>
        <w:rPr>
          <w:szCs w:val="24"/>
        </w:rPr>
        <w:fldChar w:fldCharType="separate"/>
      </w:r>
      <w:r>
        <w:rPr>
          <w:szCs w:val="24"/>
        </w:rPr>
        <w:instrText>prpt</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"prpt"</w:instrText>
      </w:r>
      <w:r>
        <w:rPr>
          <w:szCs w:val="24"/>
        </w:rPr>
        <w:fldChar w:fldCharType="separate"/>
      </w:r>
      <w:r>
        <w:rPr>
          <w:szCs w:val="24"/>
        </w:rPr>
        <w:t>prpt</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2508B760"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_id=\"b7\""</w:instrText>
      </w:r>
      <w:r>
        <w:rPr>
          <w:szCs w:val="24"/>
        </w:rPr>
        <w:fldChar w:fldCharType="separate"/>
      </w:r>
      <w:r>
        <w:rPr>
          <w:szCs w:val="24"/>
        </w:rPr>
        <w:instrText xml:space="preserve"> _id="b7"</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"eref"</w:instrText>
      </w:r>
      <w:r>
        <w:rPr>
          <w:szCs w:val="24"/>
        </w:rPr>
        <w:fldChar w:fldCharType="separate"/>
      </w:r>
      <w:r>
        <w:rPr>
          <w:szCs w:val="24"/>
        </w:rPr>
        <w:t>eref</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7</w:t>
      </w:r>
      <w:r>
        <w:rPr>
          <w:szCs w:val="24"/>
        </w:rPr>
        <w:tab/>
        <w:t xml:space="preserve">Medicine and Healthcare Products Regulatory Agency. COVID-19 vaccines: updates for August 2021. </w:t>
      </w:r>
      <w:hyperlink r:id="rId16" w:history="1">
        <w:r>
          <w:rPr>
            <w:rStyle w:val="Hyperlink"/>
            <w:color w:val="0000FF"/>
            <w:szCs w:val="24"/>
            <w:shd w:val="clear" w:color="auto" w:fill="CCFF66"/>
          </w:rPr>
          <w:t>https://www.gov.uk/drug-safety-update/covid-19-vaccines-updates-for-august-2021</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"eref"</w:instrText>
      </w:r>
      <w:r>
        <w:rPr>
          <w:szCs w:val="24"/>
        </w:rPr>
        <w:fldChar w:fldCharType="separate"/>
      </w:r>
      <w:r>
        <w:rPr>
          <w:szCs w:val="24"/>
        </w:rPr>
        <w:t>eref</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5A6FB70A"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_id=\"b8\""</w:instrText>
      </w:r>
      <w:r>
        <w:rPr>
          <w:szCs w:val="24"/>
        </w:rPr>
        <w:fldChar w:fldCharType="separate"/>
      </w:r>
      <w:r>
        <w:rPr>
          <w:szCs w:val="24"/>
        </w:rPr>
        <w:instrText xml:space="preserve"> _id="b8"</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"eref"</w:instrText>
      </w:r>
      <w:r>
        <w:rPr>
          <w:szCs w:val="24"/>
        </w:rPr>
        <w:fldChar w:fldCharType="separate"/>
      </w:r>
      <w:r>
        <w:rPr>
          <w:szCs w:val="24"/>
        </w:rPr>
        <w:t>eref</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8</w:t>
      </w:r>
      <w:r>
        <w:rPr>
          <w:szCs w:val="24"/>
        </w:rPr>
        <w:tab/>
      </w:r>
      <w:r>
        <w:rPr>
          <w:rStyle w:val="biborganization"/>
          <w:szCs w:val="24"/>
        </w:rPr>
        <w:t>Eunice Kennedy Shriver National Institute of Child Health and Human Development</w:t>
      </w:r>
      <w:r>
        <w:rPr>
          <w:szCs w:val="24"/>
        </w:rPr>
        <w:t>. Item of interest: NIH funds studies to assess potential effects of COVID-19 vaccination on menstruation. 2021.</w:t>
      </w:r>
      <w:hyperlink r:id="rId17" w:history="1">
        <w:r>
          <w:rPr>
            <w:rStyle w:val="Hyperlink"/>
            <w:color w:val="0000FF"/>
            <w:szCs w:val="24"/>
            <w:shd w:val="clear" w:color="auto" w:fill="CCFF66"/>
          </w:rPr>
          <w:t>https://www.nichd.nih.gov/newsroom/news/083021-COVID-19-vaccination-menstruation</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"eref"</w:instrText>
      </w:r>
      <w:r>
        <w:rPr>
          <w:szCs w:val="24"/>
        </w:rPr>
        <w:fldChar w:fldCharType="separate"/>
      </w:r>
      <w:r>
        <w:rPr>
          <w:szCs w:val="24"/>
        </w:rPr>
        <w:t>eref</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0ACDDA52"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_doi=\"10.1016/j.pvr.2018.02.002\" _id=\"b9\" _issn=\"2405-8521\" _pubmed=\"29481964\""</w:instrText>
      </w:r>
      <w:r>
        <w:rPr>
          <w:szCs w:val="24"/>
        </w:rPr>
        <w:fldChar w:fldCharType="separate"/>
      </w:r>
      <w:r>
        <w:rPr>
          <w:szCs w:val="24"/>
        </w:rPr>
        <w:instrText xml:space="preserve"> _doi="10.1016/j.pvr.2018.02.002" _id="b9" _issn="2405-8521" _pubmed="29481964"</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9</w:t>
      </w:r>
      <w:r>
        <w:rPr>
          <w:szCs w:val="24"/>
        </w:rPr>
        <w:tab/>
      </w:r>
      <w:r>
        <w:rPr>
          <w:rStyle w:val="bibsurname"/>
          <w:szCs w:val="24"/>
        </w:rPr>
        <w:t>Suzuki</w:t>
      </w:r>
      <w:r>
        <w:rPr>
          <w:szCs w:val="24"/>
        </w:rPr>
        <w:t xml:space="preserve"> </w:t>
      </w:r>
      <w:r>
        <w:rPr>
          <w:rStyle w:val="bibfname"/>
          <w:szCs w:val="24"/>
        </w:rPr>
        <w:t>S</w:t>
      </w:r>
      <w:r>
        <w:rPr>
          <w:szCs w:val="24"/>
        </w:rPr>
        <w:t xml:space="preserve">, </w:t>
      </w:r>
      <w:proofErr w:type="spellStart"/>
      <w:r>
        <w:rPr>
          <w:rStyle w:val="bibsurname"/>
          <w:szCs w:val="24"/>
        </w:rPr>
        <w:t>Hosono</w:t>
      </w:r>
      <w:proofErr w:type="spellEnd"/>
      <w:r>
        <w:rPr>
          <w:szCs w:val="24"/>
        </w:rPr>
        <w:t xml:space="preserve"> </w:t>
      </w:r>
      <w:r>
        <w:rPr>
          <w:rStyle w:val="bibfname"/>
          <w:szCs w:val="24"/>
        </w:rPr>
        <w:t>A</w:t>
      </w:r>
      <w:r>
        <w:rPr>
          <w:szCs w:val="24"/>
        </w:rPr>
        <w:t xml:space="preserve">. </w:t>
      </w:r>
      <w:r>
        <w:rPr>
          <w:rStyle w:val="bibarticle"/>
          <w:szCs w:val="24"/>
        </w:rPr>
        <w:t>No association between HPV vaccine and reported post-vaccination symptoms in Japanese young women: Results of the Nagoya study</w:t>
      </w:r>
      <w:r>
        <w:rPr>
          <w:szCs w:val="24"/>
        </w:rPr>
        <w:t xml:space="preserve">. </w:t>
      </w:r>
      <w:r>
        <w:rPr>
          <w:rStyle w:val="bibjournal"/>
          <w:i/>
          <w:szCs w:val="24"/>
        </w:rPr>
        <w:t>Papillomavirus Res</w:t>
      </w:r>
      <w:r>
        <w:rPr>
          <w:szCs w:val="24"/>
        </w:rPr>
        <w:t xml:space="preserve"> </w:t>
      </w:r>
      <w:r>
        <w:rPr>
          <w:rStyle w:val="bibyear"/>
          <w:szCs w:val="24"/>
        </w:rPr>
        <w:t>2018</w:t>
      </w:r>
      <w:r>
        <w:rPr>
          <w:szCs w:val="24"/>
        </w:rPr>
        <w:t>;</w:t>
      </w:r>
      <w:r>
        <w:rPr>
          <w:rStyle w:val="bibvolume"/>
          <w:szCs w:val="24"/>
        </w:rPr>
        <w:t>5</w:t>
      </w:r>
      <w:r>
        <w:rPr>
          <w:szCs w:val="24"/>
        </w:rPr>
        <w:t>:</w:t>
      </w:r>
      <w:r>
        <w:rPr>
          <w:rStyle w:val="bibfpage"/>
          <w:szCs w:val="24"/>
        </w:rPr>
        <w:t>96</w:t>
      </w:r>
      <w:r>
        <w:rPr>
          <w:szCs w:val="24"/>
        </w:rPr>
        <w:t>-</w:t>
      </w:r>
      <w:r>
        <w:rPr>
          <w:rStyle w:val="biblpage"/>
          <w:szCs w:val="24"/>
        </w:rPr>
        <w:t>103</w:t>
      </w:r>
      <w:r>
        <w:rPr>
          <w:szCs w:val="24"/>
        </w:rPr>
        <w:t>.</w:t>
      </w:r>
      <w:hyperlink r:id="rId18" w:history="1">
        <w:r>
          <w:rPr>
            <w:rStyle w:val="bibmedline"/>
            <w:color w:val="0000FF"/>
            <w:szCs w:val="24"/>
            <w:u w:val="words"/>
          </w:rPr>
          <w:t xml:space="preserve"> PubMed</w:t>
        </w:r>
      </w:hyperlink>
      <w:r>
        <w:rPr>
          <w:szCs w:val="24"/>
        </w:rPr>
        <w:t xml:space="preserve"> </w:t>
      </w:r>
      <w:hyperlink r:id="rId19" w:history="1">
        <w:r>
          <w:rPr>
            <w:rStyle w:val="bibdoi"/>
            <w:color w:val="0000FF"/>
            <w:szCs w:val="24"/>
            <w:u w:val="single"/>
          </w:rPr>
          <w:t>doi:10.1016/j.pvr.2018.02.002</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163D2D8B" w14:textId="77777777" w:rsidR="00811F7E" w:rsidRDefault="00811F7E">
      <w:pPr>
        <w:pStyle w:val="Reference"/>
        <w:autoSpaceDE w:val="0"/>
        <w:autoSpaceDN w:val="0"/>
        <w:adjustRightInd w:val="0"/>
        <w:ind w:firstLine="360"/>
        <w:rPr>
          <w:szCs w:val="24"/>
        </w:rPr>
      </w:pPr>
      <w:r>
        <w:rPr>
          <w:szCs w:val="24"/>
        </w:rPr>
        <w:lastRenderedPageBreak/>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_doi=\"10.1016/j.rbmo.2020.09.020\" _id=\"b10\" _issn=\"1472-6491\" _pubmed=\"33288478\""</w:instrText>
      </w:r>
      <w:r>
        <w:rPr>
          <w:szCs w:val="24"/>
        </w:rPr>
        <w:fldChar w:fldCharType="separate"/>
      </w:r>
      <w:r>
        <w:rPr>
          <w:szCs w:val="24"/>
        </w:rPr>
        <w:instrText xml:space="preserve"> _doi="10.1016/j.rbmo.2020.09.020" _id="b10" _issn="1472-6491" _pubmed="33288478"</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10</w:t>
      </w:r>
      <w:r>
        <w:rPr>
          <w:szCs w:val="24"/>
        </w:rPr>
        <w:tab/>
      </w:r>
      <w:r>
        <w:rPr>
          <w:rStyle w:val="bibsurname"/>
          <w:szCs w:val="24"/>
        </w:rPr>
        <w:t>Li</w:t>
      </w:r>
      <w:r>
        <w:rPr>
          <w:szCs w:val="24"/>
        </w:rPr>
        <w:t xml:space="preserve"> </w:t>
      </w:r>
      <w:r>
        <w:rPr>
          <w:rStyle w:val="bibfname"/>
          <w:szCs w:val="24"/>
        </w:rPr>
        <w:t>K</w:t>
      </w:r>
      <w:r>
        <w:rPr>
          <w:szCs w:val="24"/>
        </w:rPr>
        <w:t xml:space="preserve">, </w:t>
      </w:r>
      <w:r>
        <w:rPr>
          <w:rStyle w:val="bibsurname"/>
          <w:szCs w:val="24"/>
        </w:rPr>
        <w:t>Chen</w:t>
      </w:r>
      <w:r>
        <w:rPr>
          <w:szCs w:val="24"/>
        </w:rPr>
        <w:t xml:space="preserve"> </w:t>
      </w:r>
      <w:r>
        <w:rPr>
          <w:rStyle w:val="bibfname"/>
          <w:szCs w:val="24"/>
        </w:rPr>
        <w:t>G</w:t>
      </w:r>
      <w:r>
        <w:rPr>
          <w:szCs w:val="24"/>
        </w:rPr>
        <w:t xml:space="preserve">, </w:t>
      </w:r>
      <w:r>
        <w:rPr>
          <w:rStyle w:val="bibsurname"/>
          <w:szCs w:val="24"/>
        </w:rPr>
        <w:t>Hou</w:t>
      </w:r>
      <w:r>
        <w:rPr>
          <w:szCs w:val="24"/>
        </w:rPr>
        <w:t xml:space="preserve"> </w:t>
      </w:r>
      <w:r>
        <w:rPr>
          <w:rStyle w:val="bibfname"/>
          <w:szCs w:val="24"/>
        </w:rPr>
        <w:t>H</w:t>
      </w:r>
      <w:r>
        <w:rPr>
          <w:szCs w:val="24"/>
        </w:rPr>
        <w:t xml:space="preserve">, </w:t>
      </w:r>
      <w:r>
        <w:rPr>
          <w:rStyle w:val="bibetal"/>
          <w:szCs w:val="24"/>
        </w:rPr>
        <w:t>et al</w:t>
      </w:r>
      <w:r>
        <w:rPr>
          <w:szCs w:val="24"/>
        </w:rPr>
        <w:t xml:space="preserve">. </w:t>
      </w:r>
      <w:r>
        <w:rPr>
          <w:rStyle w:val="bibarticle"/>
          <w:szCs w:val="24"/>
        </w:rPr>
        <w:t>Analysis of sex hormones and menstruation in COVID-19 women of child-bearing age</w:t>
      </w:r>
      <w:r>
        <w:rPr>
          <w:szCs w:val="24"/>
        </w:rPr>
        <w:t xml:space="preserve">. </w:t>
      </w:r>
      <w:proofErr w:type="spellStart"/>
      <w:r>
        <w:rPr>
          <w:rStyle w:val="bibjournal"/>
          <w:i/>
          <w:szCs w:val="24"/>
        </w:rPr>
        <w:t>Reprod</w:t>
      </w:r>
      <w:proofErr w:type="spellEnd"/>
      <w:r>
        <w:rPr>
          <w:rStyle w:val="bibjournal"/>
          <w:i/>
          <w:szCs w:val="24"/>
        </w:rPr>
        <w:t xml:space="preserve"> Biomed Online</w:t>
      </w:r>
      <w:r>
        <w:rPr>
          <w:szCs w:val="24"/>
        </w:rPr>
        <w:t xml:space="preserve"> </w:t>
      </w:r>
      <w:r>
        <w:rPr>
          <w:rStyle w:val="bibyear"/>
          <w:szCs w:val="24"/>
        </w:rPr>
        <w:t>2021</w:t>
      </w:r>
      <w:r>
        <w:rPr>
          <w:szCs w:val="24"/>
        </w:rPr>
        <w:t>;</w:t>
      </w:r>
      <w:r>
        <w:rPr>
          <w:rStyle w:val="bibvolume"/>
          <w:szCs w:val="24"/>
        </w:rPr>
        <w:t>42</w:t>
      </w:r>
      <w:r>
        <w:rPr>
          <w:szCs w:val="24"/>
        </w:rPr>
        <w:t>:</w:t>
      </w:r>
      <w:r>
        <w:rPr>
          <w:rStyle w:val="bibfpage"/>
          <w:szCs w:val="24"/>
        </w:rPr>
        <w:t>260</w:t>
      </w:r>
      <w:r>
        <w:rPr>
          <w:szCs w:val="24"/>
        </w:rPr>
        <w:t>-</w:t>
      </w:r>
      <w:r>
        <w:rPr>
          <w:rStyle w:val="biblpage"/>
          <w:szCs w:val="24"/>
        </w:rPr>
        <w:t>7</w:t>
      </w:r>
      <w:r>
        <w:rPr>
          <w:szCs w:val="24"/>
        </w:rPr>
        <w:t>.</w:t>
      </w:r>
      <w:hyperlink r:id="rId20" w:history="1">
        <w:r>
          <w:rPr>
            <w:rStyle w:val="bibmedline"/>
            <w:color w:val="0000FF"/>
            <w:szCs w:val="24"/>
            <w:u w:val="words"/>
          </w:rPr>
          <w:t xml:space="preserve"> PubMed</w:t>
        </w:r>
      </w:hyperlink>
      <w:r>
        <w:rPr>
          <w:szCs w:val="24"/>
        </w:rPr>
        <w:t xml:space="preserve"> </w:t>
      </w:r>
      <w:hyperlink r:id="rId21" w:history="1">
        <w:r>
          <w:rPr>
            <w:rStyle w:val="bibdoi"/>
            <w:color w:val="0000FF"/>
            <w:szCs w:val="24"/>
            <w:u w:val="single"/>
          </w:rPr>
          <w:t>doi:10.1016/j.rbmo.2020.09.020</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4408F859"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_doi=\"10.1530/eje.1.01886\" _id=\"b11\" _issn=\"0804-4643\" _pubmed=\"15817904\""</w:instrText>
      </w:r>
      <w:r>
        <w:rPr>
          <w:szCs w:val="24"/>
        </w:rPr>
        <w:fldChar w:fldCharType="separate"/>
      </w:r>
      <w:r>
        <w:rPr>
          <w:szCs w:val="24"/>
        </w:rPr>
        <w:instrText xml:space="preserve"> _doi="10.1530/eje.1.01886" _id="b11" _issn="0804-4643" _pubmed="15817904"</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11</w:t>
      </w:r>
      <w:r>
        <w:rPr>
          <w:szCs w:val="24"/>
        </w:rPr>
        <w:tab/>
      </w:r>
      <w:proofErr w:type="spellStart"/>
      <w:r>
        <w:rPr>
          <w:rStyle w:val="bibsurname"/>
          <w:szCs w:val="24"/>
        </w:rPr>
        <w:t>Karagiannis</w:t>
      </w:r>
      <w:proofErr w:type="spellEnd"/>
      <w:r>
        <w:rPr>
          <w:szCs w:val="24"/>
        </w:rPr>
        <w:t xml:space="preserve"> </w:t>
      </w:r>
      <w:r>
        <w:rPr>
          <w:rStyle w:val="bibfname"/>
          <w:szCs w:val="24"/>
        </w:rPr>
        <w:t>A</w:t>
      </w:r>
      <w:r>
        <w:rPr>
          <w:szCs w:val="24"/>
        </w:rPr>
        <w:t xml:space="preserve">, </w:t>
      </w:r>
      <w:proofErr w:type="spellStart"/>
      <w:r>
        <w:rPr>
          <w:rStyle w:val="bibsurname"/>
          <w:szCs w:val="24"/>
        </w:rPr>
        <w:t>Harsoulis</w:t>
      </w:r>
      <w:proofErr w:type="spellEnd"/>
      <w:r>
        <w:rPr>
          <w:szCs w:val="24"/>
        </w:rPr>
        <w:t xml:space="preserve"> </w:t>
      </w:r>
      <w:r>
        <w:rPr>
          <w:rStyle w:val="bibfname"/>
          <w:szCs w:val="24"/>
        </w:rPr>
        <w:t>F</w:t>
      </w:r>
      <w:r>
        <w:rPr>
          <w:szCs w:val="24"/>
        </w:rPr>
        <w:t xml:space="preserve">. </w:t>
      </w:r>
      <w:r>
        <w:rPr>
          <w:rStyle w:val="bibarticle"/>
          <w:szCs w:val="24"/>
        </w:rPr>
        <w:t>Gonadal dysfunction in systemic diseases</w:t>
      </w:r>
      <w:r>
        <w:rPr>
          <w:szCs w:val="24"/>
        </w:rPr>
        <w:t xml:space="preserve">. </w:t>
      </w:r>
      <w:r>
        <w:rPr>
          <w:rStyle w:val="bibjournal"/>
          <w:i/>
          <w:szCs w:val="24"/>
        </w:rPr>
        <w:t>Eur J Endocrinol</w:t>
      </w:r>
      <w:r>
        <w:rPr>
          <w:szCs w:val="24"/>
        </w:rPr>
        <w:t xml:space="preserve"> </w:t>
      </w:r>
      <w:r>
        <w:rPr>
          <w:rStyle w:val="bibyear"/>
          <w:szCs w:val="24"/>
        </w:rPr>
        <w:t>2005</w:t>
      </w:r>
      <w:r>
        <w:rPr>
          <w:szCs w:val="24"/>
        </w:rPr>
        <w:t>;</w:t>
      </w:r>
      <w:r>
        <w:rPr>
          <w:rStyle w:val="bibvolume"/>
          <w:szCs w:val="24"/>
        </w:rPr>
        <w:t>152</w:t>
      </w:r>
      <w:r>
        <w:rPr>
          <w:szCs w:val="24"/>
        </w:rPr>
        <w:t>:</w:t>
      </w:r>
      <w:r>
        <w:rPr>
          <w:rStyle w:val="bibfpage"/>
          <w:szCs w:val="24"/>
        </w:rPr>
        <w:t>501</w:t>
      </w:r>
      <w:r>
        <w:rPr>
          <w:szCs w:val="24"/>
        </w:rPr>
        <w:t>-</w:t>
      </w:r>
      <w:r>
        <w:rPr>
          <w:rStyle w:val="biblpage"/>
          <w:szCs w:val="24"/>
        </w:rPr>
        <w:t>13</w:t>
      </w:r>
      <w:r>
        <w:rPr>
          <w:szCs w:val="24"/>
        </w:rPr>
        <w:t>.</w:t>
      </w:r>
      <w:hyperlink r:id="rId22" w:history="1">
        <w:r>
          <w:rPr>
            <w:rStyle w:val="bibmedline"/>
            <w:color w:val="0000FF"/>
            <w:szCs w:val="24"/>
            <w:u w:val="words"/>
          </w:rPr>
          <w:t xml:space="preserve"> PubMed</w:t>
        </w:r>
      </w:hyperlink>
      <w:r>
        <w:rPr>
          <w:szCs w:val="24"/>
        </w:rPr>
        <w:t xml:space="preserve"> </w:t>
      </w:r>
      <w:hyperlink r:id="rId23" w:history="1">
        <w:r>
          <w:rPr>
            <w:rStyle w:val="bibdoi"/>
            <w:color w:val="0000FF"/>
            <w:szCs w:val="24"/>
            <w:u w:val="single"/>
          </w:rPr>
          <w:t>doi:10.1530/eje.1.01886</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272C59C8"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_doi=\"10.1111/imm.13136\" _id=\"b12\" _issn=\"1365-2567\" _pubmed=\"31630394\""</w:instrText>
      </w:r>
      <w:r>
        <w:rPr>
          <w:szCs w:val="24"/>
        </w:rPr>
        <w:fldChar w:fldCharType="separate"/>
      </w:r>
      <w:r>
        <w:rPr>
          <w:szCs w:val="24"/>
        </w:rPr>
        <w:instrText xml:space="preserve"> _doi="10.1111/imm.13136" _id="b12" _issn="1365-2567" _pubmed="31630394"</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12</w:t>
      </w:r>
      <w:r>
        <w:rPr>
          <w:szCs w:val="24"/>
        </w:rPr>
        <w:tab/>
      </w:r>
      <w:proofErr w:type="spellStart"/>
      <w:r>
        <w:rPr>
          <w:rStyle w:val="bibsurname"/>
          <w:szCs w:val="24"/>
        </w:rPr>
        <w:t>Monin</w:t>
      </w:r>
      <w:proofErr w:type="spellEnd"/>
      <w:r>
        <w:rPr>
          <w:szCs w:val="24"/>
        </w:rPr>
        <w:t xml:space="preserve"> </w:t>
      </w:r>
      <w:r>
        <w:rPr>
          <w:rStyle w:val="bibfname"/>
          <w:szCs w:val="24"/>
        </w:rPr>
        <w:t>L</w:t>
      </w:r>
      <w:r>
        <w:rPr>
          <w:szCs w:val="24"/>
        </w:rPr>
        <w:t xml:space="preserve">, </w:t>
      </w:r>
      <w:proofErr w:type="spellStart"/>
      <w:r>
        <w:rPr>
          <w:rStyle w:val="bibsurname"/>
          <w:szCs w:val="24"/>
        </w:rPr>
        <w:t>Whettlock</w:t>
      </w:r>
      <w:proofErr w:type="spellEnd"/>
      <w:r>
        <w:rPr>
          <w:szCs w:val="24"/>
        </w:rPr>
        <w:t xml:space="preserve"> </w:t>
      </w:r>
      <w:r>
        <w:rPr>
          <w:rStyle w:val="bibfname"/>
          <w:szCs w:val="24"/>
        </w:rPr>
        <w:t>EM</w:t>
      </w:r>
      <w:r>
        <w:rPr>
          <w:szCs w:val="24"/>
        </w:rPr>
        <w:t xml:space="preserve">, </w:t>
      </w:r>
      <w:r>
        <w:rPr>
          <w:rStyle w:val="bibsurname"/>
          <w:szCs w:val="24"/>
        </w:rPr>
        <w:t>Male</w:t>
      </w:r>
      <w:r>
        <w:rPr>
          <w:szCs w:val="24"/>
        </w:rPr>
        <w:t xml:space="preserve"> </w:t>
      </w:r>
      <w:r>
        <w:rPr>
          <w:rStyle w:val="bibfname"/>
          <w:szCs w:val="24"/>
        </w:rPr>
        <w:t>V</w:t>
      </w:r>
      <w:r>
        <w:rPr>
          <w:szCs w:val="24"/>
        </w:rPr>
        <w:t xml:space="preserve">. </w:t>
      </w:r>
      <w:r>
        <w:rPr>
          <w:rStyle w:val="bibarticle"/>
          <w:szCs w:val="24"/>
        </w:rPr>
        <w:t>Immune responses in the human female reproductive tract</w:t>
      </w:r>
      <w:r>
        <w:rPr>
          <w:szCs w:val="24"/>
        </w:rPr>
        <w:t xml:space="preserve">. </w:t>
      </w:r>
      <w:r>
        <w:rPr>
          <w:rStyle w:val="bibjournal"/>
          <w:i/>
          <w:szCs w:val="24"/>
        </w:rPr>
        <w:t>Immunology</w:t>
      </w:r>
      <w:r>
        <w:rPr>
          <w:szCs w:val="24"/>
        </w:rPr>
        <w:t xml:space="preserve"> </w:t>
      </w:r>
      <w:r>
        <w:rPr>
          <w:rStyle w:val="bibyear"/>
          <w:szCs w:val="24"/>
        </w:rPr>
        <w:t>2020</w:t>
      </w:r>
      <w:r>
        <w:rPr>
          <w:szCs w:val="24"/>
        </w:rPr>
        <w:t>;</w:t>
      </w:r>
      <w:r>
        <w:rPr>
          <w:rStyle w:val="bibvolume"/>
          <w:szCs w:val="24"/>
        </w:rPr>
        <w:t>160</w:t>
      </w:r>
      <w:r>
        <w:rPr>
          <w:szCs w:val="24"/>
        </w:rPr>
        <w:t>:</w:t>
      </w:r>
      <w:r>
        <w:rPr>
          <w:rStyle w:val="bibfpage"/>
          <w:szCs w:val="24"/>
        </w:rPr>
        <w:t>106</w:t>
      </w:r>
      <w:r>
        <w:rPr>
          <w:szCs w:val="24"/>
        </w:rPr>
        <w:t>-</w:t>
      </w:r>
      <w:r>
        <w:rPr>
          <w:rStyle w:val="biblpage"/>
          <w:szCs w:val="24"/>
        </w:rPr>
        <w:t>15</w:t>
      </w:r>
      <w:r>
        <w:rPr>
          <w:szCs w:val="24"/>
        </w:rPr>
        <w:t>.</w:t>
      </w:r>
      <w:hyperlink r:id="rId24" w:history="1">
        <w:r>
          <w:rPr>
            <w:rStyle w:val="bibmedline"/>
            <w:color w:val="0000FF"/>
            <w:szCs w:val="24"/>
            <w:u w:val="words"/>
          </w:rPr>
          <w:t xml:space="preserve"> PubMed</w:t>
        </w:r>
      </w:hyperlink>
      <w:r>
        <w:rPr>
          <w:szCs w:val="24"/>
        </w:rPr>
        <w:t xml:space="preserve"> </w:t>
      </w:r>
      <w:hyperlink r:id="rId25" w:history="1">
        <w:r>
          <w:rPr>
            <w:rStyle w:val="bibdoi"/>
            <w:color w:val="0000FF"/>
            <w:szCs w:val="24"/>
            <w:u w:val="single"/>
          </w:rPr>
          <w:t>doi:10.1111/imm.13136</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"jrn"</w:instrText>
      </w:r>
      <w:r>
        <w:rPr>
          <w:szCs w:val="24"/>
        </w:rPr>
        <w:fldChar w:fldCharType="separate"/>
      </w:r>
      <w:r>
        <w:rPr>
          <w:szCs w:val="24"/>
        </w:rPr>
        <w:instrText>jrn</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"jrn"</w:instrText>
      </w:r>
      <w:r>
        <w:rPr>
          <w:szCs w:val="24"/>
        </w:rPr>
        <w:fldChar w:fldCharType="separate"/>
      </w:r>
      <w:r>
        <w:rPr>
          <w:szCs w:val="24"/>
        </w:rPr>
        <w:t>jrn</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6B7D1343" w14:textId="04B238D8"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_id=\"b13\""</w:instrText>
      </w:r>
      <w:r>
        <w:rPr>
          <w:szCs w:val="24"/>
        </w:rPr>
        <w:fldChar w:fldCharType="separate"/>
      </w:r>
      <w:r>
        <w:rPr>
          <w:szCs w:val="24"/>
        </w:rPr>
        <w:instrText xml:space="preserve"> _id="b13"</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"eref"</w:instrText>
      </w:r>
      <w:r>
        <w:rPr>
          <w:szCs w:val="24"/>
        </w:rPr>
        <w:fldChar w:fldCharType="separate"/>
      </w:r>
      <w:r>
        <w:rPr>
          <w:szCs w:val="24"/>
        </w:rPr>
        <w:t>eref</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13</w:t>
      </w:r>
      <w:r>
        <w:rPr>
          <w:szCs w:val="24"/>
        </w:rPr>
        <w:tab/>
      </w:r>
      <w:r>
        <w:rPr>
          <w:rStyle w:val="bibsurname"/>
          <w:szCs w:val="24"/>
        </w:rPr>
        <w:t>Speed</w:t>
      </w:r>
      <w:r>
        <w:rPr>
          <w:szCs w:val="24"/>
        </w:rPr>
        <w:t xml:space="preserve"> </w:t>
      </w:r>
      <w:r>
        <w:rPr>
          <w:rStyle w:val="bibfname"/>
          <w:szCs w:val="24"/>
        </w:rPr>
        <w:t>B</w:t>
      </w:r>
      <w:r>
        <w:rPr>
          <w:szCs w:val="24"/>
        </w:rPr>
        <w:t xml:space="preserve">. Young women are the unlikely new face of covid-19 vaccine resistance. </w:t>
      </w:r>
      <w:r>
        <w:rPr>
          <w:i/>
          <w:szCs w:val="24"/>
        </w:rPr>
        <w:t>i News</w:t>
      </w:r>
      <w:r>
        <w:rPr>
          <w:szCs w:val="24"/>
        </w:rPr>
        <w:t xml:space="preserve"> 2021 Jan 6. </w:t>
      </w:r>
      <w:hyperlink r:id="rId26" w:history="1">
        <w:r w:rsidRPr="00AB58BA">
          <w:rPr>
            <w:rStyle w:val="Hyperlink"/>
            <w:szCs w:val="24"/>
            <w:shd w:val="clear" w:color="auto" w:fill="CCFF66"/>
          </w:rPr>
          <w:t>https://inews.co.uk/news/health/coronavirus-latest-experts-debunk-vaccine-fertility-myths-women-819783</w:t>
        </w:r>
      </w:hyperlink>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"eref"</w:instrText>
      </w:r>
      <w:r>
        <w:rPr>
          <w:szCs w:val="24"/>
        </w:rPr>
        <w:fldChar w:fldCharType="separate"/>
      </w:r>
      <w:r>
        <w:rPr>
          <w:szCs w:val="24"/>
        </w:rPr>
        <w:t>eref</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p w14:paraId="3858E7BA" w14:textId="77777777" w:rsidR="00811F7E" w:rsidRDefault="00811F7E">
      <w:pPr>
        <w:pStyle w:val="Reference"/>
        <w:autoSpaceDE w:val="0"/>
        <w:autoSpaceDN w:val="0"/>
        <w:adjustRightInd w:val="0"/>
        <w:ind w:firstLine="360"/>
        <w:rPr>
          <w:szCs w:val="24"/>
        </w:rPr>
      </w:pP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begin"/>
      </w:r>
      <w:r>
        <w:rPr>
          <w:szCs w:val="24"/>
        </w:rPr>
        <w:instrText>QUOTE " _id=\"b14\""</w:instrText>
      </w:r>
      <w:r>
        <w:rPr>
          <w:szCs w:val="24"/>
        </w:rPr>
        <w:fldChar w:fldCharType="separate"/>
      </w:r>
      <w:r>
        <w:rPr>
          <w:szCs w:val="24"/>
        </w:rPr>
        <w:instrText xml:space="preserve"> _id="b14"</w:instrText>
      </w:r>
      <w:r>
        <w:rPr>
          <w:szCs w:val="24"/>
        </w:rPr>
        <w:fldChar w:fldCharType="end"/>
      </w:r>
      <w:r>
        <w:rPr>
          <w:szCs w:val="24"/>
        </w:rPr>
        <w:instrText>"</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"eref"</w:instrText>
      </w:r>
      <w:r>
        <w:rPr>
          <w:szCs w:val="24"/>
        </w:rPr>
        <w:fldChar w:fldCharType="separate"/>
      </w:r>
      <w:r>
        <w:rPr>
          <w:szCs w:val="24"/>
        </w:rPr>
        <w:t>eref</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 AND(</w:instrText>
      </w:r>
      <w:r>
        <w:rPr>
          <w:szCs w:val="24"/>
        </w:rPr>
        <w:fldChar w:fldCharType="begin"/>
      </w:r>
      <w:r>
        <w:rPr>
          <w:szCs w:val="24"/>
        </w:rPr>
        <w:instrText>COMPARE</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w:instrText>
      </w:r>
      <w:r>
        <w:rPr>
          <w:szCs w:val="24"/>
        </w:rPr>
        <w:fldChar w:fldCharType="separate"/>
      </w:r>
      <w:r>
        <w:rPr>
          <w:szCs w:val="24"/>
        </w:rPr>
        <w:instrText>1</w:instrText>
      </w:r>
      <w:r>
        <w:rPr>
          <w:szCs w:val="24"/>
        </w:rPr>
        <w:fldChar w:fldCharType="end"/>
      </w:r>
      <w:r>
        <w:rPr>
          <w:szCs w:val="24"/>
        </w:rPr>
        <w:instrText>,</w:instrText>
      </w:r>
      <w:r>
        <w:rPr>
          <w:szCs w:val="24"/>
        </w:rPr>
        <w:fldChar w:fldCharType="begin"/>
      </w:r>
      <w:r>
        <w:rPr>
          <w:szCs w:val="24"/>
        </w:rPr>
        <w:instrText>COMPARE</w:instrText>
      </w:r>
      <w:r>
        <w:rPr>
          <w:szCs w:val="24"/>
        </w:rPr>
        <w:fldChar w:fldCharType="begin"/>
      </w:r>
      <w:r>
        <w:rPr>
          <w:szCs w:val="24"/>
        </w:rPr>
        <w:instrText>DOCPROPERTY "x_a"</w:instrText>
      </w:r>
      <w:r>
        <w:rPr>
          <w:szCs w:val="24"/>
        </w:rPr>
        <w:fldChar w:fldCharType="separate"/>
      </w:r>
      <w:r>
        <w:rPr>
          <w:szCs w:val="24"/>
        </w:rPr>
        <w:instrText>N</w:instrText>
      </w:r>
      <w:r>
        <w:rPr>
          <w:szCs w:val="24"/>
        </w:rPr>
        <w:fldChar w:fldCharType="end"/>
      </w:r>
      <w:r>
        <w:rPr>
          <w:szCs w:val="24"/>
        </w:rPr>
        <w:instrText>&lt;&gt; N</w:instrText>
      </w:r>
      <w:r>
        <w:rPr>
          <w:szCs w:val="24"/>
        </w:rPr>
        <w:fldChar w:fldCharType="separate"/>
      </w:r>
      <w:r>
        <w:rPr>
          <w:szCs w:val="24"/>
        </w:rPr>
        <w:instrText>0</w:instrText>
      </w:r>
      <w:r>
        <w:rPr>
          <w:szCs w:val="24"/>
        </w:rPr>
        <w:fldChar w:fldCharType="end"/>
      </w:r>
      <w:r>
        <w:rPr>
          <w:szCs w:val="24"/>
        </w:rPr>
        <w:instrText>)</w:instrText>
      </w:r>
      <w:r>
        <w:rPr>
          <w:szCs w:val="24"/>
        </w:rPr>
        <w:fldChar w:fldCharType="separate"/>
      </w:r>
      <w:r>
        <w:rPr>
          <w:szCs w:val="24"/>
        </w:rPr>
        <w:instrText>0</w:instrText>
      </w:r>
      <w:r>
        <w:rPr>
          <w:szCs w:val="24"/>
        </w:rPr>
        <w:fldChar w:fldCharType="end"/>
      </w:r>
      <w:r>
        <w:rPr>
          <w:szCs w:val="24"/>
        </w:rPr>
        <w:instrText>= 1 "</w:instrText>
      </w:r>
      <w:r>
        <w:rPr>
          <w:szCs w:val="24"/>
        </w:rPr>
        <w:fldChar w:fldCharType="begin"/>
      </w:r>
      <w:r>
        <w:rPr>
          <w:szCs w:val="24"/>
        </w:rPr>
        <w:instrText>QUOTE ""</w:instrText>
      </w:r>
      <w:r>
        <w:rPr>
          <w:szCs w:val="24"/>
        </w:rPr>
        <w:fldChar w:fldCharType="end"/>
      </w:r>
      <w:r>
        <w:rPr>
          <w:szCs w:val="24"/>
        </w:rPr>
        <w:instrText>"</w:instrText>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r>
        <w:rPr>
          <w:rStyle w:val="bibnumber"/>
          <w:szCs w:val="24"/>
        </w:rPr>
        <w:t>14</w:t>
      </w:r>
      <w:r>
        <w:rPr>
          <w:szCs w:val="24"/>
        </w:rPr>
        <w:tab/>
      </w:r>
      <w:r>
        <w:rPr>
          <w:rStyle w:val="biborganization"/>
          <w:szCs w:val="24"/>
        </w:rPr>
        <w:t>Royal College of Obstetricians and Gynaecologists</w:t>
      </w:r>
      <w:r>
        <w:rPr>
          <w:szCs w:val="24"/>
        </w:rPr>
        <w:t xml:space="preserve">. RCOG responds to reports that COVID-19 vaccine affects periods. </w:t>
      </w:r>
      <w:r>
        <w:rPr>
          <w:rStyle w:val="bibyear"/>
          <w:szCs w:val="24"/>
        </w:rPr>
        <w:t>2021</w:t>
      </w:r>
      <w:r>
        <w:rPr>
          <w:szCs w:val="24"/>
        </w:rPr>
        <w:t xml:space="preserve">. </w:t>
      </w:r>
      <w:hyperlink r:id="rId27" w:history="1">
        <w:r>
          <w:rPr>
            <w:rStyle w:val="Hyperlink"/>
            <w:i/>
            <w:color w:val="0000FF"/>
            <w:szCs w:val="24"/>
            <w:shd w:val="clear" w:color="auto" w:fill="CCFF66"/>
          </w:rPr>
          <w:t>https://www.rcog.org.uk/en/news/rcog-responds-to-reports-that-covid-19-vaccine-affects-periods/</w:t>
        </w:r>
      </w:hyperlink>
      <w:r>
        <w:rPr>
          <w:szCs w:val="24"/>
        </w:rPr>
        <w:t xml:space="preserve"> </w:t>
      </w:r>
      <w:r>
        <w:rPr>
          <w:szCs w:val="24"/>
        </w:rPr>
        <w:fldChar w:fldCharType="begin"/>
      </w:r>
      <w:r>
        <w:rPr>
          <w:szCs w:val="24"/>
        </w:rPr>
        <w:instrText>IF "x_-3" "</w:instrText>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instrText>&lt;/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instrText>&gt;</w:instrText>
      </w:r>
      <w:r>
        <w:rPr>
          <w:szCs w:val="24"/>
        </w:rPr>
        <w:fldChar w:fldCharType="end"/>
      </w:r>
      <w:r>
        <w:rPr>
          <w:szCs w:val="24"/>
        </w:rPr>
        <w:instrText>" ""</w:instrText>
      </w:r>
      <w:r>
        <w:rPr>
          <w:szCs w:val="24"/>
        </w:rPr>
        <w:fldChar w:fldCharType="separate"/>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"&lt;/</w:instrText>
      </w:r>
      <w:r>
        <w:rPr>
          <w:szCs w:val="24"/>
        </w:rPr>
        <w:fldChar w:fldCharType="begin"/>
      </w:r>
      <w:r>
        <w:rPr>
          <w:szCs w:val="24"/>
        </w:rPr>
        <w:instrText>QUOTE "eref"</w:instrText>
      </w:r>
      <w:r>
        <w:rPr>
          <w:szCs w:val="24"/>
        </w:rPr>
        <w:fldChar w:fldCharType="separate"/>
      </w:r>
      <w:r>
        <w:rPr>
          <w:szCs w:val="24"/>
        </w:rPr>
        <w:instrText>eref</w:instrText>
      </w:r>
      <w:r>
        <w:rPr>
          <w:szCs w:val="24"/>
        </w:rPr>
        <w:fldChar w:fldCharType="end"/>
      </w:r>
      <w:r>
        <w:rPr>
          <w:szCs w:val="24"/>
        </w:rPr>
        <w:instrText>"</w:instrText>
      </w:r>
      <w:r>
        <w:rPr>
          <w:szCs w:val="24"/>
        </w:rPr>
        <w:fldChar w:fldCharType="separate"/>
      </w:r>
      <w:r>
        <w:rPr>
          <w:szCs w:val="24"/>
        </w:rPr>
        <w:t>&lt;/</w:t>
      </w:r>
      <w:r>
        <w:rPr>
          <w:szCs w:val="24"/>
        </w:rPr>
        <w:fldChar w:fldCharType="begin"/>
      </w:r>
      <w:r>
        <w:rPr>
          <w:szCs w:val="24"/>
        </w:rPr>
        <w:instrText>QUOTE "eref"</w:instrText>
      </w:r>
      <w:r>
        <w:rPr>
          <w:szCs w:val="24"/>
        </w:rPr>
        <w:fldChar w:fldCharType="separate"/>
      </w:r>
      <w:r>
        <w:rPr>
          <w:szCs w:val="24"/>
        </w:rPr>
        <w:t>eref</w:t>
      </w:r>
      <w:r>
        <w:rPr>
          <w:szCs w:val="24"/>
        </w:rPr>
        <w:fldChar w:fldCharType="end"/>
      </w:r>
      <w:r>
        <w:rPr>
          <w:szCs w:val="24"/>
        </w:rPr>
        <w:fldChar w:fldCharType="end"/>
      </w:r>
      <w:r>
        <w:rPr>
          <w:szCs w:val="24"/>
        </w:rPr>
        <w:fldChar w:fldCharType="begin"/>
      </w:r>
      <w:r>
        <w:rPr>
          <w:szCs w:val="24"/>
        </w:rPr>
        <w:instrText>IF</w:instrText>
      </w:r>
      <w:r>
        <w:rPr>
          <w:szCs w:val="24"/>
        </w:rPr>
        <w:fldChar w:fldCharType="begin"/>
      </w:r>
      <w:r>
        <w:rPr>
          <w:szCs w:val="24"/>
        </w:rPr>
        <w:instrText>DOCPROPERTY "x_t"</w:instrText>
      </w:r>
      <w:r>
        <w:rPr>
          <w:szCs w:val="24"/>
        </w:rPr>
        <w:fldChar w:fldCharType="separate"/>
      </w:r>
      <w:r>
        <w:rPr>
          <w:szCs w:val="24"/>
        </w:rPr>
        <w:instrText>Y</w:instrText>
      </w:r>
      <w:r>
        <w:rPr>
          <w:szCs w:val="24"/>
        </w:rPr>
        <w:fldChar w:fldCharType="end"/>
      </w:r>
      <w:r>
        <w:rPr>
          <w:szCs w:val="24"/>
        </w:rPr>
        <w:instrText>&lt;&gt; N "&gt;"</w:instrText>
      </w:r>
      <w:r>
        <w:rPr>
          <w:szCs w:val="24"/>
        </w:rPr>
        <w:fldChar w:fldCharType="separate"/>
      </w:r>
      <w:r>
        <w:rPr>
          <w:szCs w:val="24"/>
        </w:rPr>
        <w:t>&gt;</w:t>
      </w:r>
      <w:r>
        <w:rPr>
          <w:szCs w:val="24"/>
        </w:rPr>
        <w:fldChar w:fldCharType="end"/>
      </w:r>
      <w:r>
        <w:rPr>
          <w:szCs w:val="24"/>
        </w:rPr>
        <w:fldChar w:fldCharType="end"/>
      </w:r>
    </w:p>
    <w:sectPr w:rsidR="00811F7E" w:rsidSect="00A76736">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27A13" w14:textId="77777777" w:rsidR="00AB7153" w:rsidRDefault="00AB7153" w:rsidP="00A76736">
      <w:r>
        <w:separator/>
      </w:r>
    </w:p>
  </w:endnote>
  <w:endnote w:type="continuationSeparator" w:id="0">
    <w:p w14:paraId="42F15405" w14:textId="77777777" w:rsidR="00AB7153" w:rsidRDefault="00AB7153" w:rsidP="00A76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EF83" w14:textId="7F0385FC" w:rsidR="005D3CC9" w:rsidRPr="00A76736" w:rsidRDefault="005D3CC9" w:rsidP="00A76736">
    <w:pPr>
      <w:jc w:val="center"/>
      <w:rPr>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noProof/>
        <w:lang w:val="en-US"/>
      </w:rPr>
      <w:t>4</w:t>
    </w:r>
    <w:r>
      <w:rP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5EC3A" w14:textId="09C042F9" w:rsidR="005D3CC9" w:rsidRPr="00A76736" w:rsidRDefault="005D3CC9" w:rsidP="00A76736">
    <w:pPr>
      <w:jc w:val="center"/>
      <w:rPr>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noProof/>
        <w:lang w:val="en-US"/>
      </w:rPr>
      <w:t>4</w:t>
    </w:r>
    <w:r>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186C7" w14:textId="294D0345" w:rsidR="005D3CC9" w:rsidRPr="00A76736" w:rsidRDefault="005D3CC9" w:rsidP="00A76736">
    <w:pPr>
      <w:jc w:val="center"/>
      <w:rPr>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noProof/>
        <w:lang w:val="en-US"/>
      </w:rPr>
      <w:t>4</w:t>
    </w:r>
    <w:r>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4838B" w14:textId="77777777" w:rsidR="00AB7153" w:rsidRDefault="00AB7153" w:rsidP="00A76736">
      <w:r>
        <w:separator/>
      </w:r>
    </w:p>
  </w:footnote>
  <w:footnote w:type="continuationSeparator" w:id="0">
    <w:p w14:paraId="1319221C" w14:textId="77777777" w:rsidR="00AB7153" w:rsidRDefault="00AB7153" w:rsidP="00A76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75F9" w14:textId="77777777" w:rsidR="005D3CC9" w:rsidRPr="00A76736" w:rsidRDefault="005D3CC9" w:rsidP="00A76736">
    <w:pPr>
      <w:jc w:val="center"/>
      <w:rPr>
        <w:lang w:val="en-US"/>
      </w:rPr>
    </w:pPr>
    <w:r w:rsidRPr="00A76736">
      <w:rPr>
        <w:lang w:val="en-US"/>
      </w:rPr>
      <w:t>Item: BMJ-UK; Article ID: male060921;</w:t>
    </w:r>
  </w:p>
  <w:p w14:paraId="44BF8759" w14:textId="3D26BFD4" w:rsidR="005D3CC9" w:rsidRPr="00A76736" w:rsidRDefault="005D3CC9" w:rsidP="00A76736">
    <w:pPr>
      <w:jc w:val="center"/>
      <w:rPr>
        <w:lang w:val="en-US"/>
      </w:rPr>
    </w:pPr>
    <w:r w:rsidRPr="00A76736">
      <w:rPr>
        <w:lang w:val="en-US"/>
      </w:rPr>
      <w:t>Article Type: Editorial; TOC Heading: Editorials; DOI: 10.1136/</w:t>
    </w:r>
    <w:proofErr w:type="gramStart"/>
    <w:r w:rsidRPr="00A76736">
      <w:rPr>
        <w:lang w:val="en-US"/>
      </w:rPr>
      <w:t>bmj.n</w:t>
    </w:r>
    <w:proofErr w:type="gramEnd"/>
    <w:r w:rsidRPr="00A76736">
      <w:rPr>
        <w:lang w:val="en-US"/>
      </w:rPr>
      <w:t>2211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FFDC6" w14:textId="77777777" w:rsidR="005D3CC9" w:rsidRPr="00A76736" w:rsidRDefault="005D3CC9" w:rsidP="00A76736">
    <w:pPr>
      <w:jc w:val="center"/>
      <w:rPr>
        <w:lang w:val="en-US"/>
      </w:rPr>
    </w:pPr>
    <w:r w:rsidRPr="00A76736">
      <w:rPr>
        <w:lang w:val="en-US"/>
      </w:rPr>
      <w:t>Item: BMJ-UK; Article ID: male060921;</w:t>
    </w:r>
  </w:p>
  <w:p w14:paraId="70279FA3" w14:textId="7EC74F38" w:rsidR="005D3CC9" w:rsidRPr="00A76736" w:rsidRDefault="005D3CC9" w:rsidP="00A76736">
    <w:pPr>
      <w:jc w:val="center"/>
      <w:rPr>
        <w:lang w:val="en-US"/>
      </w:rPr>
    </w:pPr>
    <w:r w:rsidRPr="00A76736">
      <w:rPr>
        <w:lang w:val="en-US"/>
      </w:rPr>
      <w:t>Article Type: Editorial; TOC Heading: Editorials; DOI: 10.1136/</w:t>
    </w:r>
    <w:proofErr w:type="gramStart"/>
    <w:r w:rsidRPr="00A76736">
      <w:rPr>
        <w:lang w:val="en-US"/>
      </w:rPr>
      <w:t>bmj.n</w:t>
    </w:r>
    <w:proofErr w:type="gramEnd"/>
    <w:r w:rsidRPr="00A76736">
      <w:rPr>
        <w:lang w:val="en-US"/>
      </w:rPr>
      <w:t>2211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0D2A8" w14:textId="77777777" w:rsidR="005D3CC9" w:rsidRPr="00A76736" w:rsidRDefault="005D3CC9" w:rsidP="00A76736">
    <w:pPr>
      <w:jc w:val="center"/>
      <w:rPr>
        <w:lang w:val="en-US"/>
      </w:rPr>
    </w:pPr>
    <w:r w:rsidRPr="00A76736">
      <w:rPr>
        <w:lang w:val="en-US"/>
      </w:rPr>
      <w:t>Item: BMJ-UK; Article ID: male060921;</w:t>
    </w:r>
  </w:p>
  <w:p w14:paraId="2CE36873" w14:textId="3A7E47F4" w:rsidR="005D3CC9" w:rsidRPr="00A76736" w:rsidRDefault="005D3CC9" w:rsidP="00A76736">
    <w:pPr>
      <w:jc w:val="center"/>
      <w:rPr>
        <w:lang w:val="en-US"/>
      </w:rPr>
    </w:pPr>
    <w:r w:rsidRPr="00A76736">
      <w:rPr>
        <w:lang w:val="en-US"/>
      </w:rPr>
      <w:t>Article Type: Editorial; TOC Heading: Editorials; DOI: 10.1136/</w:t>
    </w:r>
    <w:proofErr w:type="gramStart"/>
    <w:r w:rsidRPr="00A76736">
      <w:rPr>
        <w:lang w:val="en-US"/>
      </w:rPr>
      <w:t>bmj.n</w:t>
    </w:r>
    <w:proofErr w:type="gramEnd"/>
    <w:r w:rsidRPr="00A76736">
      <w:rPr>
        <w:lang w:val="en-US"/>
      </w:rPr>
      <w:t>2211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2CC2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F5473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8856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38B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30052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0BD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D4D0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FEFD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80DC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6DF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700504"/>
    <w:multiLevelType w:val="hybridMultilevel"/>
    <w:tmpl w:val="5260A168"/>
    <w:lvl w:ilvl="0" w:tplc="ED3A8E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5F03FE"/>
    <w:multiLevelType w:val="hybridMultilevel"/>
    <w:tmpl w:val="6096CEFC"/>
    <w:lvl w:ilvl="0" w:tplc="48FA2F04">
      <w:start w:val="1"/>
      <w:numFmt w:val="decimal"/>
      <w:lvlText w:val="%1"/>
      <w:lvlJc w:val="left"/>
      <w:pPr>
        <w:tabs>
          <w:tab w:val="num" w:pos="360"/>
        </w:tabs>
        <w:ind w:left="360" w:hanging="360"/>
      </w:pPr>
      <w:rPr>
        <w:rFonts w:ascii="Calibri" w:hAnsi="Calibri" w:hint="default"/>
        <w:b/>
        <w:bCs/>
        <w:i w:val="0"/>
        <w:iCs w:val="0"/>
        <w:color w:val="1D2763"/>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D05B90"/>
    <w:multiLevelType w:val="hybridMultilevel"/>
    <w:tmpl w:val="F174B02C"/>
    <w:lvl w:ilvl="0" w:tplc="39E6B5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F2382C"/>
    <w:multiLevelType w:val="hybridMultilevel"/>
    <w:tmpl w:val="6046BC9C"/>
    <w:lvl w:ilvl="0" w:tplc="2A4619A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rticleID" w:val="male060921"/>
    <w:docVar w:name="AutoRedact State" w:val="ready"/>
    <w:docVar w:name="CCBY" w:val="F"/>
    <w:docVar w:name="CheckHeader" w:val="T"/>
    <w:docVar w:name="CME" w:val="F"/>
    <w:docVar w:name="CopyHold" w:val="BMJ"/>
    <w:docVar w:name="DOI" w:val="10.1136/bmj.n2211"/>
    <w:docVar w:name="ELocID" w:val="n2211"/>
    <w:docVar w:name="ex_AddedHTMLPreformat" w:val="Consolas"/>
    <w:docVar w:name="ex_AutoRedact" w:val="APComplete"/>
    <w:docVar w:name="ex_Citations" w:val="APComplete"/>
    <w:docVar w:name="ex_CitConv" w:val="APComplete"/>
    <w:docVar w:name="ex_CleanUp" w:val="CleanUpComplete"/>
    <w:docVar w:name="ex_CrossRef" w:val="APComplete"/>
    <w:docVar w:name="eX_DocInfoLastUpdatedDate" w:val="44447.4598148148"/>
    <w:docVar w:name="ex_eXtylesBuild" w:val="4567"/>
    <w:docVar w:name="ex_FontAudit" w:val="APComplete"/>
    <w:docVar w:name="EX_LAST_PALETTE_TAB" w:val="6"/>
    <w:docVar w:name="ex_ParseBib" w:val="APComplete"/>
    <w:docVar w:name="ex_PubMedAp" w:val="APComplete"/>
    <w:docVar w:name="ex_StyleRefs" w:val="APComplete"/>
    <w:docVar w:name="ex_URLCheck" w:val="APComplete"/>
    <w:docVar w:name="ex_WordVersion" w:val="16.0"/>
    <w:docVar w:name="eXtyles" w:val="active"/>
    <w:docVar w:name="ExtylesTagDescriptors" w:val="Book Reference|bok|Conference Reference|conf|Edited Book Reference|edb|Electronic Reference|eref|Journal Reference|jrn|Legal Reference|lgl|Other Reference|other|Thesis Reference|ths|Unknown Reference|unknown|Inline Graphic|graphic|Box Type|box-type|Figure Type|fig-type|Figure Panels|panel|XML|xml|"/>
    <w:docVar w:name="FastTrack" w:val="F"/>
    <w:docVar w:name="Footnote Mode By Section" w:val="NO"/>
    <w:docVar w:name="iceFileDir" w:val="D:\My Drive\editing"/>
    <w:docVar w:name="iceFileName" w:val="male060921.3ja.docx"/>
    <w:docVar w:name="iceJABR" w:val="BMJ-UK"/>
    <w:docVar w:name="iceJournal" w:val="BMJ-UK:British Medical Journal"/>
    <w:docVar w:name="iceJournalName" w:val="British Medical Journal"/>
    <w:docVar w:name="icePublisher" w:val="BMJ"/>
    <w:docVar w:name="iceType" w:val="Editorial"/>
    <w:docVar w:name="OpenAccess" w:val="F"/>
    <w:docVar w:name="PreEdit Baseline Path" w:val="D:\My Drive\editing\male060921.3ja$base.docx"/>
    <w:docVar w:name="PreEdit Baseline Timestamp" w:val="08/09/2021 11:02:08"/>
    <w:docVar w:name="PreEdit Up-Front Loss" w:val="complete"/>
    <w:docVar w:name="PubYear" w:val="2021"/>
    <w:docVar w:name="TOCHeading" w:val="Editorials"/>
    <w:docVar w:name="Volume" w:val="347"/>
  </w:docVars>
  <w:rsids>
    <w:rsidRoot w:val="008717CF"/>
    <w:rsid w:val="000123A6"/>
    <w:rsid w:val="00046AF4"/>
    <w:rsid w:val="00070A13"/>
    <w:rsid w:val="00072487"/>
    <w:rsid w:val="000B1CA7"/>
    <w:rsid w:val="000D1A51"/>
    <w:rsid w:val="000D5C4C"/>
    <w:rsid w:val="001127E1"/>
    <w:rsid w:val="00121367"/>
    <w:rsid w:val="00123FC8"/>
    <w:rsid w:val="001A4991"/>
    <w:rsid w:val="001A5E12"/>
    <w:rsid w:val="001E0BCA"/>
    <w:rsid w:val="002138D7"/>
    <w:rsid w:val="0026749A"/>
    <w:rsid w:val="00273832"/>
    <w:rsid w:val="0027383C"/>
    <w:rsid w:val="002761E2"/>
    <w:rsid w:val="002A0912"/>
    <w:rsid w:val="002B06AA"/>
    <w:rsid w:val="002B6CE7"/>
    <w:rsid w:val="002C25BD"/>
    <w:rsid w:val="002C6AB4"/>
    <w:rsid w:val="00312264"/>
    <w:rsid w:val="003211E1"/>
    <w:rsid w:val="00332684"/>
    <w:rsid w:val="00342AE5"/>
    <w:rsid w:val="003606DA"/>
    <w:rsid w:val="00396347"/>
    <w:rsid w:val="003A4FC3"/>
    <w:rsid w:val="003B4D80"/>
    <w:rsid w:val="003B6D09"/>
    <w:rsid w:val="003C02AA"/>
    <w:rsid w:val="003E2E3A"/>
    <w:rsid w:val="003F1252"/>
    <w:rsid w:val="003F688E"/>
    <w:rsid w:val="0041079E"/>
    <w:rsid w:val="00420972"/>
    <w:rsid w:val="00434172"/>
    <w:rsid w:val="00446C4F"/>
    <w:rsid w:val="004573D5"/>
    <w:rsid w:val="0047224C"/>
    <w:rsid w:val="00476E75"/>
    <w:rsid w:val="004A082F"/>
    <w:rsid w:val="004A53B9"/>
    <w:rsid w:val="004B4D2D"/>
    <w:rsid w:val="004C1638"/>
    <w:rsid w:val="004C55AE"/>
    <w:rsid w:val="004D1C75"/>
    <w:rsid w:val="00536353"/>
    <w:rsid w:val="00536FD4"/>
    <w:rsid w:val="005613FC"/>
    <w:rsid w:val="00563D13"/>
    <w:rsid w:val="005760BD"/>
    <w:rsid w:val="005B0BB8"/>
    <w:rsid w:val="005D177A"/>
    <w:rsid w:val="005D36D8"/>
    <w:rsid w:val="005D3CC9"/>
    <w:rsid w:val="005E6148"/>
    <w:rsid w:val="005F6006"/>
    <w:rsid w:val="005F661E"/>
    <w:rsid w:val="006138AE"/>
    <w:rsid w:val="006155C4"/>
    <w:rsid w:val="006162FD"/>
    <w:rsid w:val="00627999"/>
    <w:rsid w:val="00642766"/>
    <w:rsid w:val="006974B1"/>
    <w:rsid w:val="00697611"/>
    <w:rsid w:val="006C3C74"/>
    <w:rsid w:val="006C4AD3"/>
    <w:rsid w:val="006E5FD3"/>
    <w:rsid w:val="007143B4"/>
    <w:rsid w:val="00746A4A"/>
    <w:rsid w:val="00751DA5"/>
    <w:rsid w:val="0075380C"/>
    <w:rsid w:val="00757929"/>
    <w:rsid w:val="00771DEB"/>
    <w:rsid w:val="007C0658"/>
    <w:rsid w:val="007C7D7F"/>
    <w:rsid w:val="007E24B6"/>
    <w:rsid w:val="007F1728"/>
    <w:rsid w:val="00811862"/>
    <w:rsid w:val="00811F7E"/>
    <w:rsid w:val="00827FDC"/>
    <w:rsid w:val="008717CF"/>
    <w:rsid w:val="0088743D"/>
    <w:rsid w:val="0089410E"/>
    <w:rsid w:val="008F70CA"/>
    <w:rsid w:val="00921B9B"/>
    <w:rsid w:val="00922582"/>
    <w:rsid w:val="009336D1"/>
    <w:rsid w:val="0095483F"/>
    <w:rsid w:val="0097466A"/>
    <w:rsid w:val="00984306"/>
    <w:rsid w:val="00992D95"/>
    <w:rsid w:val="009A4600"/>
    <w:rsid w:val="00A0258E"/>
    <w:rsid w:val="00A16606"/>
    <w:rsid w:val="00A35B07"/>
    <w:rsid w:val="00A43100"/>
    <w:rsid w:val="00A619BB"/>
    <w:rsid w:val="00A74A85"/>
    <w:rsid w:val="00A76736"/>
    <w:rsid w:val="00A82B7C"/>
    <w:rsid w:val="00A836EF"/>
    <w:rsid w:val="00AB4714"/>
    <w:rsid w:val="00AB7153"/>
    <w:rsid w:val="00AC05FD"/>
    <w:rsid w:val="00AC64F6"/>
    <w:rsid w:val="00B0538F"/>
    <w:rsid w:val="00B069C2"/>
    <w:rsid w:val="00B13CEB"/>
    <w:rsid w:val="00B2768A"/>
    <w:rsid w:val="00B30374"/>
    <w:rsid w:val="00B341B1"/>
    <w:rsid w:val="00B41EAE"/>
    <w:rsid w:val="00B55BB5"/>
    <w:rsid w:val="00B56B2F"/>
    <w:rsid w:val="00B57AE6"/>
    <w:rsid w:val="00B77C44"/>
    <w:rsid w:val="00B95FCE"/>
    <w:rsid w:val="00B969B3"/>
    <w:rsid w:val="00BA355D"/>
    <w:rsid w:val="00BA5A43"/>
    <w:rsid w:val="00BB2E06"/>
    <w:rsid w:val="00BC136C"/>
    <w:rsid w:val="00BC7923"/>
    <w:rsid w:val="00BF246D"/>
    <w:rsid w:val="00BF2C06"/>
    <w:rsid w:val="00BF7792"/>
    <w:rsid w:val="00CC067A"/>
    <w:rsid w:val="00CD778D"/>
    <w:rsid w:val="00CE1352"/>
    <w:rsid w:val="00D00901"/>
    <w:rsid w:val="00D00CFB"/>
    <w:rsid w:val="00D06C6E"/>
    <w:rsid w:val="00D435A2"/>
    <w:rsid w:val="00D64B29"/>
    <w:rsid w:val="00D67B68"/>
    <w:rsid w:val="00D758D5"/>
    <w:rsid w:val="00D833EB"/>
    <w:rsid w:val="00DB4B94"/>
    <w:rsid w:val="00E052CB"/>
    <w:rsid w:val="00E16E78"/>
    <w:rsid w:val="00E22563"/>
    <w:rsid w:val="00E36DFD"/>
    <w:rsid w:val="00E44C24"/>
    <w:rsid w:val="00E50FDF"/>
    <w:rsid w:val="00E567C4"/>
    <w:rsid w:val="00E7284A"/>
    <w:rsid w:val="00EA7731"/>
    <w:rsid w:val="00EC78F0"/>
    <w:rsid w:val="00EF267A"/>
    <w:rsid w:val="00F07F70"/>
    <w:rsid w:val="00F432EF"/>
    <w:rsid w:val="00F702E4"/>
    <w:rsid w:val="00F87B20"/>
    <w:rsid w:val="00FB4F3B"/>
    <w:rsid w:val="00FC17F7"/>
    <w:rsid w:val="00FC31A9"/>
    <w:rsid w:val="00FC56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34E3DD"/>
  <w15:docId w15:val="{003F755B-66B1-47B0-94E7-69F3D27F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76736"/>
    <w:pPr>
      <w:spacing w:after="0" w:line="240" w:lineRule="auto"/>
    </w:pPr>
    <w:rPr>
      <w:rFonts w:ascii="Times New Roman" w:eastAsia="Calibri" w:hAnsi="Times New Roman" w:cs="Times New Roman"/>
      <w:sz w:val="20"/>
      <w:szCs w:val="20"/>
    </w:rPr>
  </w:style>
  <w:style w:type="paragraph" w:styleId="Heading1">
    <w:name w:val="heading 1"/>
    <w:basedOn w:val="Normal"/>
    <w:next w:val="Normal"/>
    <w:link w:val="Heading1Char"/>
    <w:uiPriority w:val="9"/>
    <w:qFormat/>
    <w:rsid w:val="00A7673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7673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76736"/>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7673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7673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76736"/>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76736"/>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7673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673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661E"/>
    <w:rPr>
      <w:color w:val="0563C1" w:themeColor="hyperlink"/>
      <w:u w:val="single"/>
    </w:rPr>
  </w:style>
  <w:style w:type="character" w:customStyle="1" w:styleId="UnresolvedMention1">
    <w:name w:val="Unresolved Mention1"/>
    <w:basedOn w:val="DefaultParagraphFont"/>
    <w:uiPriority w:val="99"/>
    <w:unhideWhenUsed/>
    <w:rsid w:val="005F661E"/>
    <w:rPr>
      <w:color w:val="605E5C"/>
      <w:shd w:val="clear" w:color="auto" w:fill="E1DFDD"/>
    </w:rPr>
  </w:style>
  <w:style w:type="character" w:styleId="FollowedHyperlink">
    <w:name w:val="FollowedHyperlink"/>
    <w:basedOn w:val="DefaultParagraphFont"/>
    <w:uiPriority w:val="99"/>
    <w:unhideWhenUsed/>
    <w:rsid w:val="006E5FD3"/>
    <w:rPr>
      <w:color w:val="954F72" w:themeColor="followedHyperlink"/>
      <w:u w:val="single"/>
    </w:rPr>
  </w:style>
  <w:style w:type="paragraph" w:styleId="BalloonText">
    <w:name w:val="Balloon Text"/>
    <w:basedOn w:val="Normal"/>
    <w:link w:val="BalloonTextChar"/>
    <w:uiPriority w:val="99"/>
    <w:semiHidden/>
    <w:unhideWhenUsed/>
    <w:rsid w:val="00B0538F"/>
    <w:rPr>
      <w:rFonts w:ascii="Tahoma" w:hAnsi="Tahoma" w:cs="Tahoma"/>
      <w:sz w:val="16"/>
      <w:szCs w:val="16"/>
    </w:rPr>
  </w:style>
  <w:style w:type="character" w:customStyle="1" w:styleId="BalloonTextChar">
    <w:name w:val="Balloon Text Char"/>
    <w:basedOn w:val="DefaultParagraphFont"/>
    <w:link w:val="BalloonText"/>
    <w:uiPriority w:val="99"/>
    <w:semiHidden/>
    <w:rsid w:val="00B0538F"/>
    <w:rPr>
      <w:rFonts w:ascii="Tahoma" w:hAnsi="Tahoma" w:cs="Tahoma"/>
      <w:sz w:val="16"/>
      <w:szCs w:val="16"/>
    </w:rPr>
  </w:style>
  <w:style w:type="character" w:styleId="CommentReference">
    <w:name w:val="annotation reference"/>
    <w:basedOn w:val="DefaultParagraphFont"/>
    <w:uiPriority w:val="99"/>
    <w:semiHidden/>
    <w:unhideWhenUsed/>
    <w:rsid w:val="00B0538F"/>
    <w:rPr>
      <w:sz w:val="16"/>
      <w:szCs w:val="16"/>
    </w:rPr>
  </w:style>
  <w:style w:type="paragraph" w:styleId="CommentText">
    <w:name w:val="annotation text"/>
    <w:basedOn w:val="Normal"/>
    <w:link w:val="CommentTextChar"/>
    <w:uiPriority w:val="99"/>
    <w:semiHidden/>
    <w:unhideWhenUsed/>
    <w:rsid w:val="00B0538F"/>
  </w:style>
  <w:style w:type="character" w:customStyle="1" w:styleId="CommentTextChar">
    <w:name w:val="Comment Text Char"/>
    <w:basedOn w:val="DefaultParagraphFont"/>
    <w:link w:val="CommentText"/>
    <w:uiPriority w:val="99"/>
    <w:semiHidden/>
    <w:rsid w:val="00B0538F"/>
    <w:rPr>
      <w:sz w:val="20"/>
      <w:szCs w:val="20"/>
    </w:rPr>
  </w:style>
  <w:style w:type="paragraph" w:styleId="CommentSubject">
    <w:name w:val="annotation subject"/>
    <w:basedOn w:val="CommentText"/>
    <w:next w:val="CommentText"/>
    <w:link w:val="CommentSubjectChar"/>
    <w:uiPriority w:val="99"/>
    <w:semiHidden/>
    <w:unhideWhenUsed/>
    <w:rsid w:val="00B0538F"/>
    <w:rPr>
      <w:b/>
      <w:bCs/>
    </w:rPr>
  </w:style>
  <w:style w:type="character" w:customStyle="1" w:styleId="CommentSubjectChar">
    <w:name w:val="Comment Subject Char"/>
    <w:basedOn w:val="CommentTextChar"/>
    <w:link w:val="CommentSubject"/>
    <w:uiPriority w:val="99"/>
    <w:semiHidden/>
    <w:rsid w:val="00B0538F"/>
    <w:rPr>
      <w:b/>
      <w:bCs/>
      <w:sz w:val="20"/>
      <w:szCs w:val="20"/>
    </w:rPr>
  </w:style>
  <w:style w:type="paragraph" w:styleId="Revision">
    <w:name w:val="Revision"/>
    <w:hidden/>
    <w:uiPriority w:val="99"/>
    <w:semiHidden/>
    <w:rsid w:val="00A74A85"/>
    <w:pPr>
      <w:spacing w:after="0" w:line="240" w:lineRule="auto"/>
    </w:pPr>
  </w:style>
  <w:style w:type="paragraph" w:customStyle="1" w:styleId="IneraTableMultiPar">
    <w:name w:val="IneraTableMultiPar"/>
    <w:basedOn w:val="Normal"/>
    <w:link w:val="IneraTableMultiParChar"/>
    <w:rsid w:val="00A76736"/>
    <w:pPr>
      <w:spacing w:line="276" w:lineRule="auto"/>
      <w:jc w:val="center"/>
    </w:pPr>
    <w:rPr>
      <w:b/>
      <w:bCs/>
    </w:rPr>
  </w:style>
  <w:style w:type="character" w:customStyle="1" w:styleId="IneraTableMultiParChar">
    <w:name w:val="IneraTableMultiPar Char"/>
    <w:basedOn w:val="DefaultParagraphFont"/>
    <w:link w:val="IneraTableMultiPar"/>
    <w:rsid w:val="00A76736"/>
    <w:rPr>
      <w:b/>
      <w:bCs/>
    </w:rPr>
  </w:style>
  <w:style w:type="paragraph" w:styleId="HTMLPreformatted">
    <w:name w:val="HTML Preformatted"/>
    <w:basedOn w:val="Normal"/>
    <w:link w:val="HTMLPreformattedChar"/>
    <w:uiPriority w:val="99"/>
    <w:semiHidden/>
    <w:unhideWhenUsed/>
    <w:rsid w:val="00A76736"/>
    <w:rPr>
      <w:rFonts w:ascii="Consolas" w:hAnsi="Consolas"/>
    </w:rPr>
  </w:style>
  <w:style w:type="character" w:customStyle="1" w:styleId="HTMLPreformattedChar">
    <w:name w:val="HTML Preformatted Char"/>
    <w:basedOn w:val="DefaultParagraphFont"/>
    <w:link w:val="HTMLPreformatted"/>
    <w:uiPriority w:val="99"/>
    <w:semiHidden/>
    <w:rsid w:val="00A76736"/>
    <w:rPr>
      <w:rFonts w:ascii="Consolas" w:hAnsi="Consolas"/>
      <w:sz w:val="20"/>
      <w:szCs w:val="20"/>
    </w:rPr>
  </w:style>
  <w:style w:type="paragraph" w:styleId="Bibliography">
    <w:name w:val="Bibliography"/>
    <w:basedOn w:val="Normal"/>
    <w:next w:val="Normal"/>
    <w:uiPriority w:val="37"/>
    <w:semiHidden/>
    <w:unhideWhenUsed/>
    <w:rsid w:val="00A76736"/>
  </w:style>
  <w:style w:type="paragraph" w:styleId="BlockText">
    <w:name w:val="Block Text"/>
    <w:basedOn w:val="Normal"/>
    <w:uiPriority w:val="99"/>
    <w:semiHidden/>
    <w:unhideWhenUsed/>
    <w:rsid w:val="00A7673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A76736"/>
    <w:pPr>
      <w:spacing w:after="120"/>
    </w:pPr>
  </w:style>
  <w:style w:type="character" w:customStyle="1" w:styleId="BodyTextChar">
    <w:name w:val="Body Text Char"/>
    <w:basedOn w:val="DefaultParagraphFont"/>
    <w:link w:val="BodyText"/>
    <w:uiPriority w:val="99"/>
    <w:semiHidden/>
    <w:rsid w:val="00A76736"/>
  </w:style>
  <w:style w:type="paragraph" w:styleId="BodyText2">
    <w:name w:val="Body Text 2"/>
    <w:basedOn w:val="Normal"/>
    <w:link w:val="BodyText2Char"/>
    <w:uiPriority w:val="99"/>
    <w:semiHidden/>
    <w:unhideWhenUsed/>
    <w:rsid w:val="00A76736"/>
    <w:pPr>
      <w:spacing w:after="120" w:line="480" w:lineRule="auto"/>
    </w:pPr>
  </w:style>
  <w:style w:type="character" w:customStyle="1" w:styleId="BodyText2Char">
    <w:name w:val="Body Text 2 Char"/>
    <w:basedOn w:val="DefaultParagraphFont"/>
    <w:link w:val="BodyText2"/>
    <w:uiPriority w:val="99"/>
    <w:semiHidden/>
    <w:rsid w:val="00A76736"/>
  </w:style>
  <w:style w:type="paragraph" w:styleId="BodyText3">
    <w:name w:val="Body Text 3"/>
    <w:basedOn w:val="Normal"/>
    <w:link w:val="BodyText3Char"/>
    <w:uiPriority w:val="99"/>
    <w:semiHidden/>
    <w:unhideWhenUsed/>
    <w:rsid w:val="00A76736"/>
    <w:pPr>
      <w:spacing w:after="120"/>
    </w:pPr>
    <w:rPr>
      <w:sz w:val="16"/>
      <w:szCs w:val="16"/>
    </w:rPr>
  </w:style>
  <w:style w:type="character" w:customStyle="1" w:styleId="BodyText3Char">
    <w:name w:val="Body Text 3 Char"/>
    <w:basedOn w:val="DefaultParagraphFont"/>
    <w:link w:val="BodyText3"/>
    <w:uiPriority w:val="99"/>
    <w:semiHidden/>
    <w:rsid w:val="00A76736"/>
    <w:rPr>
      <w:sz w:val="16"/>
      <w:szCs w:val="16"/>
    </w:rPr>
  </w:style>
  <w:style w:type="paragraph" w:styleId="BodyTextFirstIndent">
    <w:name w:val="Body Text First Indent"/>
    <w:basedOn w:val="BodyText"/>
    <w:link w:val="BodyTextFirstIndentChar"/>
    <w:uiPriority w:val="99"/>
    <w:semiHidden/>
    <w:unhideWhenUsed/>
    <w:rsid w:val="00A76736"/>
    <w:pPr>
      <w:spacing w:after="160"/>
      <w:ind w:firstLine="360"/>
    </w:pPr>
  </w:style>
  <w:style w:type="character" w:customStyle="1" w:styleId="BodyTextFirstIndentChar">
    <w:name w:val="Body Text First Indent Char"/>
    <w:basedOn w:val="BodyTextChar"/>
    <w:link w:val="BodyTextFirstIndent"/>
    <w:uiPriority w:val="99"/>
    <w:semiHidden/>
    <w:rsid w:val="00A76736"/>
  </w:style>
  <w:style w:type="paragraph" w:styleId="BodyTextIndent">
    <w:name w:val="Body Text Indent"/>
    <w:basedOn w:val="Normal"/>
    <w:link w:val="BodyTextIndentChar"/>
    <w:uiPriority w:val="99"/>
    <w:semiHidden/>
    <w:unhideWhenUsed/>
    <w:rsid w:val="00A76736"/>
    <w:pPr>
      <w:spacing w:after="120"/>
      <w:ind w:left="283"/>
    </w:pPr>
  </w:style>
  <w:style w:type="character" w:customStyle="1" w:styleId="BodyTextIndentChar">
    <w:name w:val="Body Text Indent Char"/>
    <w:basedOn w:val="DefaultParagraphFont"/>
    <w:link w:val="BodyTextIndent"/>
    <w:uiPriority w:val="99"/>
    <w:semiHidden/>
    <w:rsid w:val="00A76736"/>
  </w:style>
  <w:style w:type="paragraph" w:styleId="BodyTextFirstIndent2">
    <w:name w:val="Body Text First Indent 2"/>
    <w:basedOn w:val="BodyTextIndent"/>
    <w:link w:val="BodyTextFirstIndent2Char"/>
    <w:uiPriority w:val="99"/>
    <w:semiHidden/>
    <w:unhideWhenUsed/>
    <w:rsid w:val="00A76736"/>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A76736"/>
  </w:style>
  <w:style w:type="paragraph" w:styleId="BodyTextIndent2">
    <w:name w:val="Body Text Indent 2"/>
    <w:basedOn w:val="Normal"/>
    <w:link w:val="BodyTextIndent2Char"/>
    <w:uiPriority w:val="99"/>
    <w:semiHidden/>
    <w:unhideWhenUsed/>
    <w:rsid w:val="00A76736"/>
    <w:pPr>
      <w:spacing w:after="120" w:line="480" w:lineRule="auto"/>
      <w:ind w:left="283"/>
    </w:pPr>
  </w:style>
  <w:style w:type="character" w:customStyle="1" w:styleId="BodyTextIndent2Char">
    <w:name w:val="Body Text Indent 2 Char"/>
    <w:basedOn w:val="DefaultParagraphFont"/>
    <w:link w:val="BodyTextIndent2"/>
    <w:uiPriority w:val="99"/>
    <w:semiHidden/>
    <w:rsid w:val="00A76736"/>
  </w:style>
  <w:style w:type="paragraph" w:styleId="BodyTextIndent3">
    <w:name w:val="Body Text Indent 3"/>
    <w:basedOn w:val="Normal"/>
    <w:link w:val="BodyTextIndent3Char"/>
    <w:uiPriority w:val="99"/>
    <w:semiHidden/>
    <w:unhideWhenUsed/>
    <w:rsid w:val="00A767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76736"/>
    <w:rPr>
      <w:sz w:val="16"/>
      <w:szCs w:val="16"/>
    </w:rPr>
  </w:style>
  <w:style w:type="character" w:styleId="BookTitle">
    <w:name w:val="Book Title"/>
    <w:basedOn w:val="DefaultParagraphFont"/>
    <w:uiPriority w:val="33"/>
    <w:qFormat/>
    <w:rsid w:val="00A76736"/>
    <w:rPr>
      <w:b/>
      <w:bCs/>
      <w:i/>
      <w:iCs/>
      <w:spacing w:val="5"/>
    </w:rPr>
  </w:style>
  <w:style w:type="paragraph" w:styleId="Caption">
    <w:name w:val="caption"/>
    <w:basedOn w:val="Normal"/>
    <w:next w:val="Normal"/>
    <w:uiPriority w:val="35"/>
    <w:semiHidden/>
    <w:unhideWhenUsed/>
    <w:qFormat/>
    <w:rsid w:val="00A76736"/>
    <w:pPr>
      <w:spacing w:after="200"/>
    </w:pPr>
    <w:rPr>
      <w:i/>
      <w:iCs/>
      <w:color w:val="44546A" w:themeColor="text2"/>
      <w:sz w:val="18"/>
      <w:szCs w:val="18"/>
    </w:rPr>
  </w:style>
  <w:style w:type="paragraph" w:styleId="Closing">
    <w:name w:val="Closing"/>
    <w:basedOn w:val="Normal"/>
    <w:link w:val="ClosingChar"/>
    <w:uiPriority w:val="99"/>
    <w:semiHidden/>
    <w:unhideWhenUsed/>
    <w:rsid w:val="00A76736"/>
    <w:pPr>
      <w:ind w:left="4252"/>
    </w:pPr>
  </w:style>
  <w:style w:type="character" w:customStyle="1" w:styleId="ClosingChar">
    <w:name w:val="Closing Char"/>
    <w:basedOn w:val="DefaultParagraphFont"/>
    <w:link w:val="Closing"/>
    <w:uiPriority w:val="99"/>
    <w:semiHidden/>
    <w:rsid w:val="00A76736"/>
  </w:style>
  <w:style w:type="paragraph" w:styleId="Date">
    <w:name w:val="Date"/>
    <w:basedOn w:val="Normal"/>
    <w:next w:val="Normal"/>
    <w:link w:val="DateChar"/>
    <w:uiPriority w:val="99"/>
    <w:semiHidden/>
    <w:unhideWhenUsed/>
    <w:rsid w:val="00A76736"/>
  </w:style>
  <w:style w:type="character" w:customStyle="1" w:styleId="DateChar">
    <w:name w:val="Date Char"/>
    <w:basedOn w:val="DefaultParagraphFont"/>
    <w:link w:val="Date"/>
    <w:uiPriority w:val="99"/>
    <w:semiHidden/>
    <w:rsid w:val="00A76736"/>
  </w:style>
  <w:style w:type="paragraph" w:styleId="DocumentMap">
    <w:name w:val="Document Map"/>
    <w:basedOn w:val="Normal"/>
    <w:link w:val="DocumentMapChar"/>
    <w:uiPriority w:val="99"/>
    <w:semiHidden/>
    <w:unhideWhenUsed/>
    <w:rsid w:val="00A7673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76736"/>
    <w:rPr>
      <w:rFonts w:ascii="Segoe UI" w:hAnsi="Segoe UI" w:cs="Segoe UI"/>
      <w:sz w:val="16"/>
      <w:szCs w:val="16"/>
    </w:rPr>
  </w:style>
  <w:style w:type="paragraph" w:styleId="E-mailSignature">
    <w:name w:val="E-mail Signature"/>
    <w:basedOn w:val="Normal"/>
    <w:link w:val="E-mailSignatureChar"/>
    <w:uiPriority w:val="99"/>
    <w:semiHidden/>
    <w:unhideWhenUsed/>
    <w:rsid w:val="00A76736"/>
  </w:style>
  <w:style w:type="character" w:customStyle="1" w:styleId="E-mailSignatureChar">
    <w:name w:val="E-mail Signature Char"/>
    <w:basedOn w:val="DefaultParagraphFont"/>
    <w:link w:val="E-mailSignature"/>
    <w:uiPriority w:val="99"/>
    <w:semiHidden/>
    <w:rsid w:val="00A76736"/>
  </w:style>
  <w:style w:type="character" w:styleId="Emphasis">
    <w:name w:val="Emphasis"/>
    <w:basedOn w:val="DefaultParagraphFont"/>
    <w:uiPriority w:val="20"/>
    <w:qFormat/>
    <w:rsid w:val="00A76736"/>
    <w:rPr>
      <w:i/>
      <w:iCs/>
    </w:rPr>
  </w:style>
  <w:style w:type="character" w:styleId="EndnoteReference">
    <w:name w:val="endnote reference"/>
    <w:basedOn w:val="DefaultParagraphFont"/>
    <w:uiPriority w:val="99"/>
    <w:semiHidden/>
    <w:unhideWhenUsed/>
    <w:rsid w:val="00A76736"/>
    <w:rPr>
      <w:vertAlign w:val="superscript"/>
    </w:rPr>
  </w:style>
  <w:style w:type="paragraph" w:styleId="EndnoteText">
    <w:name w:val="endnote text"/>
    <w:basedOn w:val="Normal"/>
    <w:link w:val="EndnoteTextChar"/>
    <w:uiPriority w:val="99"/>
    <w:semiHidden/>
    <w:unhideWhenUsed/>
    <w:rsid w:val="00A76736"/>
  </w:style>
  <w:style w:type="character" w:customStyle="1" w:styleId="EndnoteTextChar">
    <w:name w:val="Endnote Text Char"/>
    <w:basedOn w:val="DefaultParagraphFont"/>
    <w:link w:val="EndnoteText"/>
    <w:uiPriority w:val="99"/>
    <w:semiHidden/>
    <w:rsid w:val="00A76736"/>
    <w:rPr>
      <w:sz w:val="20"/>
      <w:szCs w:val="20"/>
    </w:rPr>
  </w:style>
  <w:style w:type="paragraph" w:styleId="EnvelopeAddress">
    <w:name w:val="envelope address"/>
    <w:basedOn w:val="Normal"/>
    <w:uiPriority w:val="99"/>
    <w:semiHidden/>
    <w:unhideWhenUsed/>
    <w:rsid w:val="00A7673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76736"/>
    <w:rPr>
      <w:rFonts w:asciiTheme="majorHAnsi" w:eastAsiaTheme="majorEastAsia" w:hAnsiTheme="majorHAnsi" w:cstheme="majorBidi"/>
    </w:rPr>
  </w:style>
  <w:style w:type="paragraph" w:styleId="Footer">
    <w:name w:val="footer"/>
    <w:basedOn w:val="Normal"/>
    <w:link w:val="FooterChar"/>
    <w:uiPriority w:val="99"/>
    <w:unhideWhenUsed/>
    <w:rsid w:val="00A76736"/>
    <w:pPr>
      <w:tabs>
        <w:tab w:val="center" w:pos="4513"/>
        <w:tab w:val="right" w:pos="9026"/>
      </w:tabs>
    </w:pPr>
  </w:style>
  <w:style w:type="character" w:customStyle="1" w:styleId="FooterChar">
    <w:name w:val="Footer Char"/>
    <w:basedOn w:val="DefaultParagraphFont"/>
    <w:link w:val="Footer"/>
    <w:uiPriority w:val="99"/>
    <w:rsid w:val="00A76736"/>
  </w:style>
  <w:style w:type="character" w:styleId="FootnoteReference">
    <w:name w:val="footnote reference"/>
    <w:basedOn w:val="DefaultParagraphFont"/>
    <w:uiPriority w:val="99"/>
    <w:semiHidden/>
    <w:unhideWhenUsed/>
    <w:rsid w:val="00A76736"/>
    <w:rPr>
      <w:vertAlign w:val="superscript"/>
    </w:rPr>
  </w:style>
  <w:style w:type="paragraph" w:styleId="FootnoteText">
    <w:name w:val="footnote text"/>
    <w:basedOn w:val="Normal"/>
    <w:link w:val="FootnoteTextChar"/>
    <w:uiPriority w:val="99"/>
    <w:semiHidden/>
    <w:unhideWhenUsed/>
    <w:rsid w:val="00A76736"/>
  </w:style>
  <w:style w:type="character" w:customStyle="1" w:styleId="FootnoteTextChar">
    <w:name w:val="Footnote Text Char"/>
    <w:basedOn w:val="DefaultParagraphFont"/>
    <w:link w:val="FootnoteText"/>
    <w:uiPriority w:val="99"/>
    <w:semiHidden/>
    <w:rsid w:val="00A76736"/>
    <w:rPr>
      <w:sz w:val="20"/>
      <w:szCs w:val="20"/>
    </w:rPr>
  </w:style>
  <w:style w:type="character" w:styleId="Hashtag">
    <w:name w:val="Hashtag"/>
    <w:basedOn w:val="DefaultParagraphFont"/>
    <w:uiPriority w:val="99"/>
    <w:semiHidden/>
    <w:unhideWhenUsed/>
    <w:rsid w:val="00A76736"/>
    <w:rPr>
      <w:color w:val="2B579A"/>
      <w:shd w:val="clear" w:color="auto" w:fill="E1DFDD"/>
    </w:rPr>
  </w:style>
  <w:style w:type="paragraph" w:styleId="Header">
    <w:name w:val="header"/>
    <w:basedOn w:val="Normal"/>
    <w:link w:val="HeaderChar"/>
    <w:uiPriority w:val="99"/>
    <w:unhideWhenUsed/>
    <w:rsid w:val="00A76736"/>
    <w:pPr>
      <w:tabs>
        <w:tab w:val="center" w:pos="4513"/>
        <w:tab w:val="right" w:pos="9026"/>
      </w:tabs>
    </w:pPr>
  </w:style>
  <w:style w:type="character" w:customStyle="1" w:styleId="HeaderChar">
    <w:name w:val="Header Char"/>
    <w:basedOn w:val="DefaultParagraphFont"/>
    <w:link w:val="Header"/>
    <w:uiPriority w:val="99"/>
    <w:rsid w:val="00A76736"/>
  </w:style>
  <w:style w:type="character" w:customStyle="1" w:styleId="Heading1Char">
    <w:name w:val="Heading 1 Char"/>
    <w:basedOn w:val="DefaultParagraphFont"/>
    <w:link w:val="Heading1"/>
    <w:uiPriority w:val="9"/>
    <w:rsid w:val="00A7673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7673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7673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7673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7673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7673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7673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7673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6736"/>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A76736"/>
  </w:style>
  <w:style w:type="paragraph" w:styleId="HTMLAddress">
    <w:name w:val="HTML Address"/>
    <w:basedOn w:val="Normal"/>
    <w:link w:val="HTMLAddressChar"/>
    <w:uiPriority w:val="99"/>
    <w:semiHidden/>
    <w:unhideWhenUsed/>
    <w:rsid w:val="00A76736"/>
    <w:rPr>
      <w:i/>
      <w:iCs/>
    </w:rPr>
  </w:style>
  <w:style w:type="character" w:customStyle="1" w:styleId="HTMLAddressChar">
    <w:name w:val="HTML Address Char"/>
    <w:basedOn w:val="DefaultParagraphFont"/>
    <w:link w:val="HTMLAddress"/>
    <w:uiPriority w:val="99"/>
    <w:semiHidden/>
    <w:rsid w:val="00A76736"/>
    <w:rPr>
      <w:i/>
      <w:iCs/>
    </w:rPr>
  </w:style>
  <w:style w:type="character" w:styleId="HTMLCite">
    <w:name w:val="HTML Cite"/>
    <w:basedOn w:val="DefaultParagraphFont"/>
    <w:uiPriority w:val="99"/>
    <w:semiHidden/>
    <w:unhideWhenUsed/>
    <w:rsid w:val="00A76736"/>
    <w:rPr>
      <w:i/>
      <w:iCs/>
    </w:rPr>
  </w:style>
  <w:style w:type="character" w:styleId="HTMLCode">
    <w:name w:val="HTML Code"/>
    <w:basedOn w:val="DefaultParagraphFont"/>
    <w:uiPriority w:val="99"/>
    <w:semiHidden/>
    <w:unhideWhenUsed/>
    <w:rsid w:val="00A76736"/>
    <w:rPr>
      <w:rFonts w:ascii="Consolas" w:hAnsi="Consolas"/>
      <w:sz w:val="20"/>
      <w:szCs w:val="20"/>
    </w:rPr>
  </w:style>
  <w:style w:type="character" w:styleId="HTMLDefinition">
    <w:name w:val="HTML Definition"/>
    <w:basedOn w:val="DefaultParagraphFont"/>
    <w:uiPriority w:val="99"/>
    <w:semiHidden/>
    <w:unhideWhenUsed/>
    <w:rsid w:val="00A76736"/>
    <w:rPr>
      <w:i/>
      <w:iCs/>
    </w:rPr>
  </w:style>
  <w:style w:type="character" w:styleId="HTMLKeyboard">
    <w:name w:val="HTML Keyboard"/>
    <w:basedOn w:val="DefaultParagraphFont"/>
    <w:uiPriority w:val="99"/>
    <w:semiHidden/>
    <w:unhideWhenUsed/>
    <w:rsid w:val="00A76736"/>
    <w:rPr>
      <w:rFonts w:ascii="Consolas" w:hAnsi="Consolas"/>
      <w:sz w:val="20"/>
      <w:szCs w:val="20"/>
    </w:rPr>
  </w:style>
  <w:style w:type="character" w:styleId="HTMLSample">
    <w:name w:val="HTML Sample"/>
    <w:basedOn w:val="DefaultParagraphFont"/>
    <w:uiPriority w:val="99"/>
    <w:semiHidden/>
    <w:unhideWhenUsed/>
    <w:rsid w:val="00A76736"/>
    <w:rPr>
      <w:rFonts w:ascii="Consolas" w:hAnsi="Consolas"/>
      <w:sz w:val="24"/>
      <w:szCs w:val="24"/>
    </w:rPr>
  </w:style>
  <w:style w:type="character" w:styleId="HTMLTypewriter">
    <w:name w:val="HTML Typewriter"/>
    <w:basedOn w:val="DefaultParagraphFont"/>
    <w:uiPriority w:val="99"/>
    <w:semiHidden/>
    <w:unhideWhenUsed/>
    <w:rsid w:val="00A76736"/>
    <w:rPr>
      <w:rFonts w:ascii="Consolas" w:hAnsi="Consolas"/>
      <w:sz w:val="20"/>
      <w:szCs w:val="20"/>
    </w:rPr>
  </w:style>
  <w:style w:type="character" w:styleId="HTMLVariable">
    <w:name w:val="HTML Variable"/>
    <w:basedOn w:val="DefaultParagraphFont"/>
    <w:uiPriority w:val="99"/>
    <w:semiHidden/>
    <w:unhideWhenUsed/>
    <w:rsid w:val="00A76736"/>
    <w:rPr>
      <w:i/>
      <w:iCs/>
    </w:rPr>
  </w:style>
  <w:style w:type="paragraph" w:styleId="Index1">
    <w:name w:val="index 1"/>
    <w:basedOn w:val="Normal"/>
    <w:next w:val="Normal"/>
    <w:autoRedefine/>
    <w:uiPriority w:val="99"/>
    <w:semiHidden/>
    <w:unhideWhenUsed/>
    <w:rsid w:val="00A76736"/>
    <w:pPr>
      <w:ind w:left="220" w:hanging="220"/>
    </w:pPr>
  </w:style>
  <w:style w:type="paragraph" w:styleId="Index2">
    <w:name w:val="index 2"/>
    <w:basedOn w:val="Normal"/>
    <w:next w:val="Normal"/>
    <w:autoRedefine/>
    <w:uiPriority w:val="99"/>
    <w:semiHidden/>
    <w:unhideWhenUsed/>
    <w:rsid w:val="00A76736"/>
    <w:pPr>
      <w:ind w:left="440" w:hanging="220"/>
    </w:pPr>
  </w:style>
  <w:style w:type="paragraph" w:styleId="Index3">
    <w:name w:val="index 3"/>
    <w:basedOn w:val="Normal"/>
    <w:next w:val="Normal"/>
    <w:autoRedefine/>
    <w:uiPriority w:val="99"/>
    <w:semiHidden/>
    <w:unhideWhenUsed/>
    <w:rsid w:val="00A76736"/>
    <w:pPr>
      <w:ind w:left="660" w:hanging="220"/>
    </w:pPr>
  </w:style>
  <w:style w:type="paragraph" w:styleId="Index4">
    <w:name w:val="index 4"/>
    <w:basedOn w:val="Normal"/>
    <w:next w:val="Normal"/>
    <w:autoRedefine/>
    <w:uiPriority w:val="99"/>
    <w:semiHidden/>
    <w:unhideWhenUsed/>
    <w:rsid w:val="00A76736"/>
    <w:pPr>
      <w:ind w:left="880" w:hanging="220"/>
    </w:pPr>
  </w:style>
  <w:style w:type="paragraph" w:styleId="Index5">
    <w:name w:val="index 5"/>
    <w:basedOn w:val="Normal"/>
    <w:next w:val="Normal"/>
    <w:autoRedefine/>
    <w:uiPriority w:val="99"/>
    <w:semiHidden/>
    <w:unhideWhenUsed/>
    <w:rsid w:val="00A76736"/>
    <w:pPr>
      <w:ind w:left="1100" w:hanging="220"/>
    </w:pPr>
  </w:style>
  <w:style w:type="paragraph" w:styleId="Index6">
    <w:name w:val="index 6"/>
    <w:basedOn w:val="Normal"/>
    <w:next w:val="Normal"/>
    <w:autoRedefine/>
    <w:uiPriority w:val="99"/>
    <w:semiHidden/>
    <w:unhideWhenUsed/>
    <w:rsid w:val="00A76736"/>
    <w:pPr>
      <w:ind w:left="1320" w:hanging="220"/>
    </w:pPr>
  </w:style>
  <w:style w:type="paragraph" w:styleId="Index7">
    <w:name w:val="index 7"/>
    <w:basedOn w:val="Normal"/>
    <w:next w:val="Normal"/>
    <w:autoRedefine/>
    <w:uiPriority w:val="99"/>
    <w:semiHidden/>
    <w:unhideWhenUsed/>
    <w:rsid w:val="00A76736"/>
    <w:pPr>
      <w:ind w:left="1540" w:hanging="220"/>
    </w:pPr>
  </w:style>
  <w:style w:type="paragraph" w:styleId="Index8">
    <w:name w:val="index 8"/>
    <w:basedOn w:val="Normal"/>
    <w:next w:val="Normal"/>
    <w:autoRedefine/>
    <w:uiPriority w:val="99"/>
    <w:semiHidden/>
    <w:unhideWhenUsed/>
    <w:rsid w:val="00A76736"/>
    <w:pPr>
      <w:ind w:left="1760" w:hanging="220"/>
    </w:pPr>
  </w:style>
  <w:style w:type="paragraph" w:styleId="Index9">
    <w:name w:val="index 9"/>
    <w:basedOn w:val="Normal"/>
    <w:next w:val="Normal"/>
    <w:autoRedefine/>
    <w:uiPriority w:val="99"/>
    <w:semiHidden/>
    <w:unhideWhenUsed/>
    <w:rsid w:val="00A76736"/>
    <w:pPr>
      <w:ind w:left="1980" w:hanging="220"/>
    </w:pPr>
  </w:style>
  <w:style w:type="paragraph" w:styleId="IndexHeading">
    <w:name w:val="index heading"/>
    <w:basedOn w:val="Normal"/>
    <w:next w:val="Index1"/>
    <w:uiPriority w:val="99"/>
    <w:semiHidden/>
    <w:unhideWhenUsed/>
    <w:rsid w:val="00A76736"/>
    <w:rPr>
      <w:rFonts w:asciiTheme="majorHAnsi" w:eastAsiaTheme="majorEastAsia" w:hAnsiTheme="majorHAnsi" w:cstheme="majorBidi"/>
      <w:b/>
      <w:bCs/>
    </w:rPr>
  </w:style>
  <w:style w:type="character" w:styleId="IntenseEmphasis">
    <w:name w:val="Intense Emphasis"/>
    <w:basedOn w:val="DefaultParagraphFont"/>
    <w:uiPriority w:val="21"/>
    <w:qFormat/>
    <w:rsid w:val="00A76736"/>
    <w:rPr>
      <w:i/>
      <w:iCs/>
      <w:color w:val="4472C4" w:themeColor="accent1"/>
    </w:rPr>
  </w:style>
  <w:style w:type="paragraph" w:styleId="IntenseQuote">
    <w:name w:val="Intense Quote"/>
    <w:basedOn w:val="Normal"/>
    <w:next w:val="Normal"/>
    <w:link w:val="IntenseQuoteChar"/>
    <w:uiPriority w:val="30"/>
    <w:qFormat/>
    <w:rsid w:val="00A7673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76736"/>
    <w:rPr>
      <w:i/>
      <w:iCs/>
      <w:color w:val="4472C4" w:themeColor="accent1"/>
    </w:rPr>
  </w:style>
  <w:style w:type="character" w:styleId="IntenseReference">
    <w:name w:val="Intense Reference"/>
    <w:basedOn w:val="DefaultParagraphFont"/>
    <w:uiPriority w:val="32"/>
    <w:qFormat/>
    <w:rsid w:val="00A76736"/>
    <w:rPr>
      <w:b/>
      <w:bCs/>
      <w:smallCaps/>
      <w:color w:val="4472C4" w:themeColor="accent1"/>
      <w:spacing w:val="5"/>
    </w:rPr>
  </w:style>
  <w:style w:type="character" w:styleId="LineNumber">
    <w:name w:val="line number"/>
    <w:basedOn w:val="DefaultParagraphFont"/>
    <w:uiPriority w:val="99"/>
    <w:semiHidden/>
    <w:unhideWhenUsed/>
    <w:rsid w:val="00A76736"/>
  </w:style>
  <w:style w:type="paragraph" w:styleId="List">
    <w:name w:val="List"/>
    <w:basedOn w:val="Normal"/>
    <w:uiPriority w:val="99"/>
    <w:semiHidden/>
    <w:unhideWhenUsed/>
    <w:rsid w:val="00A76736"/>
    <w:pPr>
      <w:ind w:left="283" w:hanging="283"/>
      <w:contextualSpacing/>
    </w:pPr>
  </w:style>
  <w:style w:type="paragraph" w:styleId="List2">
    <w:name w:val="List 2"/>
    <w:basedOn w:val="Normal"/>
    <w:uiPriority w:val="99"/>
    <w:semiHidden/>
    <w:unhideWhenUsed/>
    <w:rsid w:val="00A76736"/>
    <w:pPr>
      <w:ind w:left="566" w:hanging="283"/>
      <w:contextualSpacing/>
    </w:pPr>
  </w:style>
  <w:style w:type="paragraph" w:styleId="List3">
    <w:name w:val="List 3"/>
    <w:basedOn w:val="Normal"/>
    <w:uiPriority w:val="99"/>
    <w:semiHidden/>
    <w:unhideWhenUsed/>
    <w:rsid w:val="00A76736"/>
    <w:pPr>
      <w:ind w:left="849" w:hanging="283"/>
      <w:contextualSpacing/>
    </w:pPr>
  </w:style>
  <w:style w:type="paragraph" w:styleId="List4">
    <w:name w:val="List 4"/>
    <w:basedOn w:val="Normal"/>
    <w:uiPriority w:val="99"/>
    <w:semiHidden/>
    <w:unhideWhenUsed/>
    <w:rsid w:val="00A76736"/>
    <w:pPr>
      <w:ind w:left="1132" w:hanging="283"/>
      <w:contextualSpacing/>
    </w:pPr>
  </w:style>
  <w:style w:type="paragraph" w:styleId="List5">
    <w:name w:val="List 5"/>
    <w:basedOn w:val="Normal"/>
    <w:uiPriority w:val="99"/>
    <w:semiHidden/>
    <w:unhideWhenUsed/>
    <w:rsid w:val="00A76736"/>
    <w:pPr>
      <w:ind w:left="1415" w:hanging="283"/>
      <w:contextualSpacing/>
    </w:pPr>
  </w:style>
  <w:style w:type="paragraph" w:styleId="ListBullet">
    <w:name w:val="List Bullet"/>
    <w:basedOn w:val="Normal"/>
    <w:uiPriority w:val="99"/>
    <w:semiHidden/>
    <w:unhideWhenUsed/>
    <w:rsid w:val="00A76736"/>
    <w:pPr>
      <w:tabs>
        <w:tab w:val="num" w:pos="360"/>
      </w:tabs>
      <w:ind w:left="360" w:hanging="360"/>
      <w:contextualSpacing/>
    </w:pPr>
  </w:style>
  <w:style w:type="paragraph" w:styleId="ListBullet2">
    <w:name w:val="List Bullet 2"/>
    <w:basedOn w:val="Normal"/>
    <w:uiPriority w:val="99"/>
    <w:semiHidden/>
    <w:unhideWhenUsed/>
    <w:rsid w:val="00A76736"/>
    <w:pPr>
      <w:tabs>
        <w:tab w:val="num" w:pos="643"/>
      </w:tabs>
      <w:ind w:left="643" w:hanging="360"/>
      <w:contextualSpacing/>
    </w:pPr>
  </w:style>
  <w:style w:type="paragraph" w:styleId="ListBullet3">
    <w:name w:val="List Bullet 3"/>
    <w:basedOn w:val="Normal"/>
    <w:uiPriority w:val="99"/>
    <w:semiHidden/>
    <w:unhideWhenUsed/>
    <w:rsid w:val="00A76736"/>
    <w:pPr>
      <w:tabs>
        <w:tab w:val="num" w:pos="926"/>
      </w:tabs>
      <w:ind w:left="926" w:hanging="360"/>
      <w:contextualSpacing/>
    </w:pPr>
  </w:style>
  <w:style w:type="paragraph" w:styleId="ListBullet4">
    <w:name w:val="List Bullet 4"/>
    <w:basedOn w:val="Normal"/>
    <w:uiPriority w:val="99"/>
    <w:semiHidden/>
    <w:unhideWhenUsed/>
    <w:rsid w:val="00A76736"/>
    <w:pPr>
      <w:tabs>
        <w:tab w:val="num" w:pos="1209"/>
      </w:tabs>
      <w:ind w:left="1209" w:hanging="360"/>
      <w:contextualSpacing/>
    </w:pPr>
  </w:style>
  <w:style w:type="paragraph" w:styleId="ListBullet5">
    <w:name w:val="List Bullet 5"/>
    <w:basedOn w:val="Normal"/>
    <w:uiPriority w:val="99"/>
    <w:semiHidden/>
    <w:unhideWhenUsed/>
    <w:rsid w:val="00A76736"/>
    <w:pPr>
      <w:tabs>
        <w:tab w:val="num" w:pos="1492"/>
      </w:tabs>
      <w:ind w:left="1492" w:hanging="360"/>
      <w:contextualSpacing/>
    </w:pPr>
  </w:style>
  <w:style w:type="paragraph" w:styleId="ListContinue">
    <w:name w:val="List Continue"/>
    <w:basedOn w:val="Normal"/>
    <w:uiPriority w:val="99"/>
    <w:semiHidden/>
    <w:unhideWhenUsed/>
    <w:rsid w:val="00A76736"/>
    <w:pPr>
      <w:spacing w:after="120"/>
      <w:ind w:left="283"/>
      <w:contextualSpacing/>
    </w:pPr>
  </w:style>
  <w:style w:type="paragraph" w:styleId="ListContinue2">
    <w:name w:val="List Continue 2"/>
    <w:basedOn w:val="Normal"/>
    <w:uiPriority w:val="99"/>
    <w:semiHidden/>
    <w:unhideWhenUsed/>
    <w:rsid w:val="00A76736"/>
    <w:pPr>
      <w:spacing w:after="120"/>
      <w:ind w:left="566"/>
      <w:contextualSpacing/>
    </w:pPr>
  </w:style>
  <w:style w:type="paragraph" w:styleId="ListContinue3">
    <w:name w:val="List Continue 3"/>
    <w:basedOn w:val="Normal"/>
    <w:uiPriority w:val="99"/>
    <w:semiHidden/>
    <w:unhideWhenUsed/>
    <w:rsid w:val="00A76736"/>
    <w:pPr>
      <w:spacing w:after="120"/>
      <w:ind w:left="849"/>
      <w:contextualSpacing/>
    </w:pPr>
  </w:style>
  <w:style w:type="paragraph" w:styleId="ListContinue4">
    <w:name w:val="List Continue 4"/>
    <w:basedOn w:val="Normal"/>
    <w:uiPriority w:val="99"/>
    <w:semiHidden/>
    <w:unhideWhenUsed/>
    <w:rsid w:val="00A76736"/>
    <w:pPr>
      <w:spacing w:after="120"/>
      <w:ind w:left="1132"/>
      <w:contextualSpacing/>
    </w:pPr>
  </w:style>
  <w:style w:type="paragraph" w:styleId="ListContinue5">
    <w:name w:val="List Continue 5"/>
    <w:basedOn w:val="Normal"/>
    <w:uiPriority w:val="99"/>
    <w:semiHidden/>
    <w:unhideWhenUsed/>
    <w:rsid w:val="00A76736"/>
    <w:pPr>
      <w:spacing w:after="120"/>
      <w:ind w:left="1415"/>
      <w:contextualSpacing/>
    </w:pPr>
  </w:style>
  <w:style w:type="paragraph" w:styleId="ListNumber">
    <w:name w:val="List Number"/>
    <w:basedOn w:val="Normal"/>
    <w:uiPriority w:val="99"/>
    <w:semiHidden/>
    <w:unhideWhenUsed/>
    <w:rsid w:val="00A76736"/>
    <w:pPr>
      <w:tabs>
        <w:tab w:val="num" w:pos="360"/>
      </w:tabs>
      <w:ind w:left="360" w:hanging="360"/>
      <w:contextualSpacing/>
    </w:pPr>
  </w:style>
  <w:style w:type="paragraph" w:styleId="ListNumber2">
    <w:name w:val="List Number 2"/>
    <w:basedOn w:val="Normal"/>
    <w:uiPriority w:val="99"/>
    <w:semiHidden/>
    <w:unhideWhenUsed/>
    <w:rsid w:val="00A76736"/>
    <w:pPr>
      <w:tabs>
        <w:tab w:val="num" w:pos="643"/>
      </w:tabs>
      <w:ind w:left="643" w:hanging="360"/>
      <w:contextualSpacing/>
    </w:pPr>
  </w:style>
  <w:style w:type="paragraph" w:styleId="ListNumber3">
    <w:name w:val="List Number 3"/>
    <w:basedOn w:val="Normal"/>
    <w:uiPriority w:val="99"/>
    <w:semiHidden/>
    <w:unhideWhenUsed/>
    <w:rsid w:val="00A76736"/>
    <w:pPr>
      <w:tabs>
        <w:tab w:val="num" w:pos="926"/>
      </w:tabs>
      <w:ind w:left="926" w:hanging="360"/>
      <w:contextualSpacing/>
    </w:pPr>
  </w:style>
  <w:style w:type="paragraph" w:styleId="ListNumber4">
    <w:name w:val="List Number 4"/>
    <w:basedOn w:val="Normal"/>
    <w:uiPriority w:val="99"/>
    <w:semiHidden/>
    <w:unhideWhenUsed/>
    <w:rsid w:val="00A76736"/>
    <w:pPr>
      <w:tabs>
        <w:tab w:val="num" w:pos="1209"/>
      </w:tabs>
      <w:ind w:left="1209" w:hanging="360"/>
      <w:contextualSpacing/>
    </w:pPr>
  </w:style>
  <w:style w:type="paragraph" w:styleId="ListNumber5">
    <w:name w:val="List Number 5"/>
    <w:basedOn w:val="Normal"/>
    <w:uiPriority w:val="99"/>
    <w:semiHidden/>
    <w:unhideWhenUsed/>
    <w:rsid w:val="00A76736"/>
    <w:pPr>
      <w:tabs>
        <w:tab w:val="num" w:pos="1492"/>
      </w:tabs>
      <w:ind w:left="1492" w:hanging="360"/>
      <w:contextualSpacing/>
    </w:pPr>
  </w:style>
  <w:style w:type="paragraph" w:styleId="ListParagraph">
    <w:name w:val="List Paragraph"/>
    <w:basedOn w:val="Normal"/>
    <w:uiPriority w:val="34"/>
    <w:qFormat/>
    <w:rsid w:val="00A76736"/>
    <w:pPr>
      <w:ind w:left="720"/>
      <w:contextualSpacing/>
    </w:pPr>
  </w:style>
  <w:style w:type="paragraph" w:styleId="MacroText">
    <w:name w:val="macro"/>
    <w:link w:val="MacroTextChar"/>
    <w:uiPriority w:val="99"/>
    <w:semiHidden/>
    <w:unhideWhenUsed/>
    <w:rsid w:val="00A7673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A76736"/>
    <w:rPr>
      <w:rFonts w:ascii="Consolas" w:hAnsi="Consolas"/>
      <w:sz w:val="20"/>
      <w:szCs w:val="20"/>
    </w:rPr>
  </w:style>
  <w:style w:type="character" w:styleId="Mention">
    <w:name w:val="Mention"/>
    <w:basedOn w:val="DefaultParagraphFont"/>
    <w:uiPriority w:val="99"/>
    <w:semiHidden/>
    <w:unhideWhenUsed/>
    <w:rsid w:val="00A76736"/>
    <w:rPr>
      <w:color w:val="2B579A"/>
      <w:shd w:val="clear" w:color="auto" w:fill="E1DFDD"/>
    </w:rPr>
  </w:style>
  <w:style w:type="paragraph" w:styleId="MessageHeader">
    <w:name w:val="Message Header"/>
    <w:basedOn w:val="Normal"/>
    <w:link w:val="MessageHeaderChar"/>
    <w:uiPriority w:val="99"/>
    <w:semiHidden/>
    <w:unhideWhenUsed/>
    <w:rsid w:val="00A767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76736"/>
    <w:rPr>
      <w:rFonts w:asciiTheme="majorHAnsi" w:eastAsiaTheme="majorEastAsia" w:hAnsiTheme="majorHAnsi" w:cstheme="majorBidi"/>
      <w:sz w:val="24"/>
      <w:szCs w:val="24"/>
      <w:shd w:val="pct20" w:color="auto" w:fill="auto"/>
    </w:rPr>
  </w:style>
  <w:style w:type="paragraph" w:styleId="NoSpacing">
    <w:name w:val="No Spacing"/>
    <w:uiPriority w:val="1"/>
    <w:qFormat/>
    <w:rsid w:val="00A76736"/>
    <w:pPr>
      <w:spacing w:after="0" w:line="240" w:lineRule="auto"/>
    </w:pPr>
  </w:style>
  <w:style w:type="paragraph" w:styleId="NormalWeb">
    <w:name w:val="Normal (Web)"/>
    <w:basedOn w:val="Normal"/>
    <w:uiPriority w:val="99"/>
    <w:semiHidden/>
    <w:unhideWhenUsed/>
    <w:rsid w:val="00A76736"/>
    <w:rPr>
      <w:sz w:val="24"/>
      <w:szCs w:val="24"/>
    </w:rPr>
  </w:style>
  <w:style w:type="paragraph" w:styleId="NormalIndent">
    <w:name w:val="Normal Indent"/>
    <w:basedOn w:val="Normal"/>
    <w:uiPriority w:val="99"/>
    <w:semiHidden/>
    <w:unhideWhenUsed/>
    <w:rsid w:val="00A76736"/>
    <w:pPr>
      <w:ind w:left="720"/>
    </w:pPr>
  </w:style>
  <w:style w:type="paragraph" w:styleId="NoteHeading">
    <w:name w:val="Note Heading"/>
    <w:basedOn w:val="Normal"/>
    <w:next w:val="Normal"/>
    <w:link w:val="NoteHeadingChar"/>
    <w:uiPriority w:val="99"/>
    <w:semiHidden/>
    <w:unhideWhenUsed/>
    <w:rsid w:val="00A76736"/>
  </w:style>
  <w:style w:type="character" w:customStyle="1" w:styleId="NoteHeadingChar">
    <w:name w:val="Note Heading Char"/>
    <w:basedOn w:val="DefaultParagraphFont"/>
    <w:link w:val="NoteHeading"/>
    <w:uiPriority w:val="99"/>
    <w:semiHidden/>
    <w:rsid w:val="00A76736"/>
  </w:style>
  <w:style w:type="character" w:styleId="PageNumber">
    <w:name w:val="page number"/>
    <w:basedOn w:val="DefaultParagraphFont"/>
    <w:uiPriority w:val="99"/>
    <w:semiHidden/>
    <w:unhideWhenUsed/>
    <w:rsid w:val="00A76736"/>
  </w:style>
  <w:style w:type="character" w:styleId="PlaceholderText">
    <w:name w:val="Placeholder Text"/>
    <w:basedOn w:val="DefaultParagraphFont"/>
    <w:uiPriority w:val="99"/>
    <w:semiHidden/>
    <w:rsid w:val="00A76736"/>
    <w:rPr>
      <w:color w:val="808080"/>
    </w:rPr>
  </w:style>
  <w:style w:type="paragraph" w:styleId="PlainText">
    <w:name w:val="Plain Text"/>
    <w:basedOn w:val="Normal"/>
    <w:link w:val="PlainTextChar"/>
    <w:uiPriority w:val="99"/>
    <w:semiHidden/>
    <w:unhideWhenUsed/>
    <w:rsid w:val="00A76736"/>
    <w:rPr>
      <w:rFonts w:ascii="Consolas" w:hAnsi="Consolas"/>
      <w:sz w:val="21"/>
      <w:szCs w:val="21"/>
    </w:rPr>
  </w:style>
  <w:style w:type="character" w:customStyle="1" w:styleId="PlainTextChar">
    <w:name w:val="Plain Text Char"/>
    <w:basedOn w:val="DefaultParagraphFont"/>
    <w:link w:val="PlainText"/>
    <w:uiPriority w:val="99"/>
    <w:semiHidden/>
    <w:rsid w:val="00A76736"/>
    <w:rPr>
      <w:rFonts w:ascii="Consolas" w:hAnsi="Consolas"/>
      <w:sz w:val="21"/>
      <w:szCs w:val="21"/>
    </w:rPr>
  </w:style>
  <w:style w:type="paragraph" w:styleId="Quote">
    <w:name w:val="Quote"/>
    <w:basedOn w:val="Normal"/>
    <w:next w:val="Normal"/>
    <w:link w:val="QuoteChar"/>
    <w:uiPriority w:val="29"/>
    <w:qFormat/>
    <w:rsid w:val="00A76736"/>
    <w:pPr>
      <w:spacing w:before="60" w:after="60"/>
      <w:ind w:left="360"/>
    </w:pPr>
    <w:rPr>
      <w:i/>
      <w:iCs/>
      <w:color w:val="000000"/>
      <w:sz w:val="24"/>
      <w:lang w:val="x-none" w:eastAsia="x-none"/>
    </w:rPr>
  </w:style>
  <w:style w:type="character" w:customStyle="1" w:styleId="QuoteChar">
    <w:name w:val="Quote Char"/>
    <w:link w:val="Quote"/>
    <w:uiPriority w:val="29"/>
    <w:rsid w:val="00A76736"/>
    <w:rPr>
      <w:rFonts w:ascii="Times New Roman" w:eastAsia="Calibri" w:hAnsi="Times New Roman" w:cs="Times New Roman"/>
      <w:i/>
      <w:iCs/>
      <w:color w:val="000000"/>
      <w:sz w:val="24"/>
      <w:szCs w:val="20"/>
      <w:lang w:val="x-none" w:eastAsia="x-none"/>
    </w:rPr>
  </w:style>
  <w:style w:type="paragraph" w:styleId="Salutation">
    <w:name w:val="Salutation"/>
    <w:basedOn w:val="Normal"/>
    <w:next w:val="Normal"/>
    <w:link w:val="SalutationChar"/>
    <w:uiPriority w:val="99"/>
    <w:semiHidden/>
    <w:unhideWhenUsed/>
    <w:rsid w:val="00A76736"/>
  </w:style>
  <w:style w:type="character" w:customStyle="1" w:styleId="SalutationChar">
    <w:name w:val="Salutation Char"/>
    <w:basedOn w:val="DefaultParagraphFont"/>
    <w:link w:val="Salutation"/>
    <w:uiPriority w:val="99"/>
    <w:semiHidden/>
    <w:rsid w:val="00A76736"/>
  </w:style>
  <w:style w:type="paragraph" w:styleId="Signature">
    <w:name w:val="Signature"/>
    <w:basedOn w:val="Normal"/>
    <w:link w:val="SignatureChar"/>
    <w:uiPriority w:val="99"/>
    <w:semiHidden/>
    <w:unhideWhenUsed/>
    <w:rsid w:val="00A76736"/>
    <w:pPr>
      <w:ind w:left="4252"/>
    </w:pPr>
  </w:style>
  <w:style w:type="character" w:customStyle="1" w:styleId="SignatureChar">
    <w:name w:val="Signature Char"/>
    <w:basedOn w:val="DefaultParagraphFont"/>
    <w:link w:val="Signature"/>
    <w:uiPriority w:val="99"/>
    <w:semiHidden/>
    <w:rsid w:val="00A76736"/>
  </w:style>
  <w:style w:type="character" w:styleId="SmartHyperlink">
    <w:name w:val="Smart Hyperlink"/>
    <w:basedOn w:val="DefaultParagraphFont"/>
    <w:uiPriority w:val="99"/>
    <w:semiHidden/>
    <w:unhideWhenUsed/>
    <w:rsid w:val="00A76736"/>
    <w:rPr>
      <w:u w:val="dotted"/>
    </w:rPr>
  </w:style>
  <w:style w:type="character" w:styleId="SmartLink">
    <w:name w:val="Smart Link"/>
    <w:basedOn w:val="DefaultParagraphFont"/>
    <w:uiPriority w:val="99"/>
    <w:semiHidden/>
    <w:unhideWhenUsed/>
    <w:rsid w:val="00A76736"/>
    <w:rPr>
      <w:color w:val="0563C1" w:themeColor="hyperlink"/>
      <w:u w:val="single"/>
      <w:shd w:val="clear" w:color="auto" w:fill="E1DFDD"/>
    </w:rPr>
  </w:style>
  <w:style w:type="character" w:customStyle="1" w:styleId="SmartLinkError">
    <w:name w:val="Smart Link Error"/>
    <w:basedOn w:val="DefaultParagraphFont"/>
    <w:uiPriority w:val="99"/>
    <w:semiHidden/>
    <w:unhideWhenUsed/>
    <w:rsid w:val="00A76736"/>
    <w:rPr>
      <w:color w:val="FF0000"/>
    </w:rPr>
  </w:style>
  <w:style w:type="character" w:styleId="Strong">
    <w:name w:val="Strong"/>
    <w:basedOn w:val="DefaultParagraphFont"/>
    <w:uiPriority w:val="22"/>
    <w:qFormat/>
    <w:rsid w:val="00A76736"/>
    <w:rPr>
      <w:b/>
      <w:bCs/>
    </w:rPr>
  </w:style>
  <w:style w:type="paragraph" w:styleId="Subtitle">
    <w:name w:val="Subtitle"/>
    <w:basedOn w:val="Normal"/>
    <w:next w:val="Normal"/>
    <w:link w:val="SubtitleChar"/>
    <w:uiPriority w:val="11"/>
    <w:qFormat/>
    <w:rsid w:val="00A7673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76736"/>
    <w:rPr>
      <w:rFonts w:eastAsiaTheme="minorEastAsia"/>
      <w:color w:val="5A5A5A" w:themeColor="text1" w:themeTint="A5"/>
      <w:spacing w:val="15"/>
    </w:rPr>
  </w:style>
  <w:style w:type="character" w:styleId="SubtleEmphasis">
    <w:name w:val="Subtle Emphasis"/>
    <w:basedOn w:val="DefaultParagraphFont"/>
    <w:uiPriority w:val="19"/>
    <w:qFormat/>
    <w:rsid w:val="00A76736"/>
    <w:rPr>
      <w:i/>
      <w:iCs/>
      <w:color w:val="404040" w:themeColor="text1" w:themeTint="BF"/>
    </w:rPr>
  </w:style>
  <w:style w:type="character" w:styleId="SubtleReference">
    <w:name w:val="Subtle Reference"/>
    <w:basedOn w:val="DefaultParagraphFont"/>
    <w:uiPriority w:val="31"/>
    <w:qFormat/>
    <w:rsid w:val="00A76736"/>
    <w:rPr>
      <w:smallCaps/>
      <w:color w:val="5A5A5A" w:themeColor="text1" w:themeTint="A5"/>
    </w:rPr>
  </w:style>
  <w:style w:type="paragraph" w:styleId="TableofAuthorities">
    <w:name w:val="table of authorities"/>
    <w:basedOn w:val="Normal"/>
    <w:next w:val="Normal"/>
    <w:uiPriority w:val="99"/>
    <w:semiHidden/>
    <w:unhideWhenUsed/>
    <w:rsid w:val="00A76736"/>
    <w:pPr>
      <w:ind w:left="220" w:hanging="220"/>
    </w:pPr>
  </w:style>
  <w:style w:type="paragraph" w:styleId="TableofFigures">
    <w:name w:val="table of figures"/>
    <w:basedOn w:val="Normal"/>
    <w:next w:val="Normal"/>
    <w:uiPriority w:val="99"/>
    <w:semiHidden/>
    <w:unhideWhenUsed/>
    <w:rsid w:val="00A76736"/>
  </w:style>
  <w:style w:type="paragraph" w:styleId="Title">
    <w:name w:val="Title"/>
    <w:basedOn w:val="Normal"/>
    <w:next w:val="Normal"/>
    <w:link w:val="TitleChar"/>
    <w:uiPriority w:val="10"/>
    <w:qFormat/>
    <w:rsid w:val="00A7673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736"/>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A7673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76736"/>
    <w:pPr>
      <w:spacing w:after="100"/>
    </w:pPr>
  </w:style>
  <w:style w:type="paragraph" w:styleId="TOC2">
    <w:name w:val="toc 2"/>
    <w:basedOn w:val="Normal"/>
    <w:next w:val="Normal"/>
    <w:autoRedefine/>
    <w:uiPriority w:val="39"/>
    <w:semiHidden/>
    <w:unhideWhenUsed/>
    <w:rsid w:val="00A76736"/>
    <w:pPr>
      <w:spacing w:after="100"/>
      <w:ind w:left="220"/>
    </w:pPr>
  </w:style>
  <w:style w:type="paragraph" w:styleId="TOC3">
    <w:name w:val="toc 3"/>
    <w:basedOn w:val="Normal"/>
    <w:next w:val="Normal"/>
    <w:autoRedefine/>
    <w:uiPriority w:val="39"/>
    <w:semiHidden/>
    <w:unhideWhenUsed/>
    <w:rsid w:val="00A76736"/>
    <w:pPr>
      <w:spacing w:after="100"/>
      <w:ind w:left="440"/>
    </w:pPr>
  </w:style>
  <w:style w:type="paragraph" w:styleId="TOC4">
    <w:name w:val="toc 4"/>
    <w:basedOn w:val="Normal"/>
    <w:next w:val="Normal"/>
    <w:autoRedefine/>
    <w:uiPriority w:val="39"/>
    <w:semiHidden/>
    <w:unhideWhenUsed/>
    <w:rsid w:val="00A76736"/>
    <w:pPr>
      <w:spacing w:after="100"/>
      <w:ind w:left="660"/>
    </w:pPr>
  </w:style>
  <w:style w:type="paragraph" w:styleId="TOC5">
    <w:name w:val="toc 5"/>
    <w:basedOn w:val="Normal"/>
    <w:next w:val="Normal"/>
    <w:autoRedefine/>
    <w:uiPriority w:val="39"/>
    <w:semiHidden/>
    <w:unhideWhenUsed/>
    <w:rsid w:val="00A76736"/>
    <w:pPr>
      <w:spacing w:after="100"/>
      <w:ind w:left="880"/>
    </w:pPr>
  </w:style>
  <w:style w:type="paragraph" w:styleId="TOC6">
    <w:name w:val="toc 6"/>
    <w:basedOn w:val="Normal"/>
    <w:next w:val="Normal"/>
    <w:autoRedefine/>
    <w:uiPriority w:val="39"/>
    <w:semiHidden/>
    <w:unhideWhenUsed/>
    <w:rsid w:val="00A76736"/>
    <w:pPr>
      <w:spacing w:after="100"/>
      <w:ind w:left="1100"/>
    </w:pPr>
  </w:style>
  <w:style w:type="paragraph" w:styleId="TOC7">
    <w:name w:val="toc 7"/>
    <w:basedOn w:val="Normal"/>
    <w:next w:val="Normal"/>
    <w:autoRedefine/>
    <w:uiPriority w:val="39"/>
    <w:semiHidden/>
    <w:unhideWhenUsed/>
    <w:rsid w:val="00A76736"/>
    <w:pPr>
      <w:spacing w:after="100"/>
      <w:ind w:left="1320"/>
    </w:pPr>
  </w:style>
  <w:style w:type="paragraph" w:styleId="TOC8">
    <w:name w:val="toc 8"/>
    <w:basedOn w:val="Normal"/>
    <w:next w:val="Normal"/>
    <w:autoRedefine/>
    <w:uiPriority w:val="39"/>
    <w:semiHidden/>
    <w:unhideWhenUsed/>
    <w:rsid w:val="00A76736"/>
    <w:pPr>
      <w:spacing w:after="100"/>
      <w:ind w:left="1540"/>
    </w:pPr>
  </w:style>
  <w:style w:type="paragraph" w:styleId="TOC9">
    <w:name w:val="toc 9"/>
    <w:basedOn w:val="Normal"/>
    <w:next w:val="Normal"/>
    <w:autoRedefine/>
    <w:uiPriority w:val="39"/>
    <w:semiHidden/>
    <w:unhideWhenUsed/>
    <w:rsid w:val="00A76736"/>
    <w:pPr>
      <w:spacing w:after="100"/>
      <w:ind w:left="1760"/>
    </w:pPr>
  </w:style>
  <w:style w:type="paragraph" w:styleId="TOCHeading">
    <w:name w:val="TOC Heading"/>
    <w:basedOn w:val="Heading1"/>
    <w:next w:val="Normal"/>
    <w:uiPriority w:val="39"/>
    <w:semiHidden/>
    <w:unhideWhenUsed/>
    <w:qFormat/>
    <w:rsid w:val="00A76736"/>
    <w:pPr>
      <w:outlineLvl w:val="9"/>
    </w:pPr>
  </w:style>
  <w:style w:type="character" w:styleId="UnresolvedMention">
    <w:name w:val="Unresolved Mention"/>
    <w:basedOn w:val="DefaultParagraphFont"/>
    <w:uiPriority w:val="99"/>
    <w:semiHidden/>
    <w:unhideWhenUsed/>
    <w:rsid w:val="00A76736"/>
    <w:rPr>
      <w:color w:val="605E5C"/>
      <w:shd w:val="clear" w:color="auto" w:fill="E1DFDD"/>
    </w:rPr>
  </w:style>
  <w:style w:type="character" w:customStyle="1" w:styleId="aubase">
    <w:name w:val="au_base"/>
    <w:rsid w:val="00A76736"/>
    <w:rPr>
      <w:rFonts w:ascii="Times New Roman" w:hAnsi="Times New Roman"/>
      <w:sz w:val="24"/>
    </w:rPr>
  </w:style>
  <w:style w:type="character" w:customStyle="1" w:styleId="aucollab">
    <w:name w:val="au_collab"/>
    <w:rsid w:val="00A76736"/>
    <w:rPr>
      <w:rFonts w:ascii="Times New Roman" w:hAnsi="Times New Roman"/>
      <w:sz w:val="24"/>
      <w:bdr w:val="none" w:sz="0" w:space="0" w:color="auto"/>
      <w:shd w:val="clear" w:color="auto" w:fill="FFFF99"/>
    </w:rPr>
  </w:style>
  <w:style w:type="character" w:customStyle="1" w:styleId="audeg">
    <w:name w:val="au_deg"/>
    <w:rsid w:val="00A76736"/>
    <w:rPr>
      <w:rFonts w:ascii="Times New Roman" w:hAnsi="Times New Roman"/>
      <w:sz w:val="24"/>
      <w:bdr w:val="none" w:sz="0" w:space="0" w:color="auto"/>
      <w:shd w:val="clear" w:color="auto" w:fill="FFFF00"/>
    </w:rPr>
  </w:style>
  <w:style w:type="character" w:customStyle="1" w:styleId="aufname">
    <w:name w:val="au_fname"/>
    <w:rsid w:val="00A76736"/>
    <w:rPr>
      <w:rFonts w:ascii="Times New Roman" w:hAnsi="Times New Roman"/>
      <w:sz w:val="24"/>
      <w:bdr w:val="none" w:sz="0" w:space="0" w:color="auto"/>
      <w:shd w:val="clear" w:color="auto" w:fill="FF9900"/>
    </w:rPr>
  </w:style>
  <w:style w:type="character" w:customStyle="1" w:styleId="aurole">
    <w:name w:val="au_role"/>
    <w:rsid w:val="00A76736"/>
    <w:rPr>
      <w:rFonts w:ascii="Times New Roman" w:hAnsi="Times New Roman"/>
      <w:sz w:val="24"/>
      <w:bdr w:val="none" w:sz="0" w:space="0" w:color="auto"/>
      <w:shd w:val="clear" w:color="auto" w:fill="808000"/>
    </w:rPr>
  </w:style>
  <w:style w:type="character" w:customStyle="1" w:styleId="ausuffix">
    <w:name w:val="au_suffix"/>
    <w:rsid w:val="00A76736"/>
    <w:rPr>
      <w:rFonts w:ascii="Times New Roman" w:hAnsi="Times New Roman"/>
      <w:sz w:val="24"/>
      <w:bdr w:val="none" w:sz="0" w:space="0" w:color="auto"/>
      <w:shd w:val="clear" w:color="auto" w:fill="FF00FF"/>
    </w:rPr>
  </w:style>
  <w:style w:type="character" w:customStyle="1" w:styleId="ausurname">
    <w:name w:val="au_surname"/>
    <w:rsid w:val="00A76736"/>
    <w:rPr>
      <w:rFonts w:ascii="Times New Roman" w:hAnsi="Times New Roman"/>
      <w:sz w:val="24"/>
      <w:bdr w:val="none" w:sz="0" w:space="0" w:color="auto"/>
      <w:shd w:val="clear" w:color="auto" w:fill="CCFF99"/>
    </w:rPr>
  </w:style>
  <w:style w:type="character" w:customStyle="1" w:styleId="bibbase">
    <w:name w:val="bib_base"/>
    <w:rsid w:val="00A76736"/>
    <w:rPr>
      <w:sz w:val="24"/>
    </w:rPr>
  </w:style>
  <w:style w:type="character" w:customStyle="1" w:styleId="bibarticle">
    <w:name w:val="bib_article"/>
    <w:rsid w:val="00A76736"/>
    <w:rPr>
      <w:rFonts w:ascii="Times New Roman" w:hAnsi="Times New Roman"/>
      <w:sz w:val="24"/>
      <w:bdr w:val="none" w:sz="0" w:space="0" w:color="auto"/>
      <w:shd w:val="clear" w:color="auto" w:fill="CCFFFF"/>
    </w:rPr>
  </w:style>
  <w:style w:type="character" w:customStyle="1" w:styleId="bibcomment">
    <w:name w:val="bib_comment"/>
    <w:basedOn w:val="bibbase"/>
    <w:rsid w:val="00A76736"/>
    <w:rPr>
      <w:sz w:val="24"/>
    </w:rPr>
  </w:style>
  <w:style w:type="character" w:customStyle="1" w:styleId="bibdeg">
    <w:name w:val="bib_deg"/>
    <w:rsid w:val="00A76736"/>
    <w:rPr>
      <w:rFonts w:ascii="Times New Roman" w:hAnsi="Times New Roman"/>
      <w:sz w:val="24"/>
      <w:bdr w:val="none" w:sz="0" w:space="0" w:color="auto"/>
      <w:shd w:val="clear" w:color="auto" w:fill="FFCC99"/>
    </w:rPr>
  </w:style>
  <w:style w:type="character" w:customStyle="1" w:styleId="bibdoi">
    <w:name w:val="bib_doi"/>
    <w:rsid w:val="00A76736"/>
    <w:rPr>
      <w:rFonts w:ascii="Times New Roman" w:hAnsi="Times New Roman"/>
      <w:sz w:val="24"/>
      <w:bdr w:val="none" w:sz="0" w:space="0" w:color="auto"/>
      <w:shd w:val="clear" w:color="auto" w:fill="CCFFCC"/>
    </w:rPr>
  </w:style>
  <w:style w:type="character" w:customStyle="1" w:styleId="bibetal">
    <w:name w:val="bib_etal"/>
    <w:rsid w:val="00A76736"/>
    <w:rPr>
      <w:rFonts w:ascii="Times New Roman" w:hAnsi="Times New Roman"/>
      <w:sz w:val="24"/>
      <w:bdr w:val="none" w:sz="0" w:space="0" w:color="auto"/>
      <w:shd w:val="clear" w:color="auto" w:fill="CCFF99"/>
    </w:rPr>
  </w:style>
  <w:style w:type="character" w:customStyle="1" w:styleId="bibfname">
    <w:name w:val="bib_fname"/>
    <w:rsid w:val="00A76736"/>
    <w:rPr>
      <w:rFonts w:ascii="Times New Roman" w:hAnsi="Times New Roman"/>
      <w:sz w:val="24"/>
      <w:bdr w:val="none" w:sz="0" w:space="0" w:color="auto"/>
      <w:shd w:val="clear" w:color="auto" w:fill="FF9900"/>
    </w:rPr>
  </w:style>
  <w:style w:type="character" w:customStyle="1" w:styleId="bibfpage">
    <w:name w:val="bib_fpage"/>
    <w:rsid w:val="00A76736"/>
    <w:rPr>
      <w:rFonts w:ascii="Times New Roman" w:hAnsi="Times New Roman"/>
      <w:sz w:val="24"/>
      <w:bdr w:val="none" w:sz="0" w:space="0" w:color="auto"/>
      <w:shd w:val="clear" w:color="auto" w:fill="E6E6E6"/>
    </w:rPr>
  </w:style>
  <w:style w:type="character" w:customStyle="1" w:styleId="bibissue">
    <w:name w:val="bib_issue"/>
    <w:rsid w:val="00A76736"/>
    <w:rPr>
      <w:rFonts w:ascii="Times New Roman" w:hAnsi="Times New Roman"/>
      <w:sz w:val="24"/>
      <w:bdr w:val="none" w:sz="0" w:space="0" w:color="auto"/>
      <w:shd w:val="clear" w:color="auto" w:fill="FFFFAB"/>
    </w:rPr>
  </w:style>
  <w:style w:type="character" w:customStyle="1" w:styleId="bibjournal">
    <w:name w:val="bib_journal"/>
    <w:rsid w:val="00A76736"/>
    <w:rPr>
      <w:rFonts w:ascii="Times New Roman" w:hAnsi="Times New Roman"/>
      <w:sz w:val="24"/>
      <w:bdr w:val="none" w:sz="0" w:space="0" w:color="auto"/>
      <w:shd w:val="clear" w:color="auto" w:fill="F9DECF"/>
    </w:rPr>
  </w:style>
  <w:style w:type="character" w:customStyle="1" w:styleId="biblpage">
    <w:name w:val="bib_lpage"/>
    <w:rsid w:val="00A76736"/>
    <w:rPr>
      <w:rFonts w:ascii="Times New Roman" w:hAnsi="Times New Roman"/>
      <w:sz w:val="24"/>
      <w:bdr w:val="none" w:sz="0" w:space="0" w:color="auto"/>
      <w:shd w:val="clear" w:color="auto" w:fill="D9D9D9"/>
    </w:rPr>
  </w:style>
  <w:style w:type="character" w:customStyle="1" w:styleId="bibnumber">
    <w:name w:val="bib_number"/>
    <w:rsid w:val="00A76736"/>
    <w:rPr>
      <w:rFonts w:ascii="Times New Roman" w:hAnsi="Times New Roman"/>
      <w:sz w:val="24"/>
      <w:bdr w:val="none" w:sz="0" w:space="0" w:color="auto"/>
      <w:shd w:val="clear" w:color="auto" w:fill="CCCCFF"/>
    </w:rPr>
  </w:style>
  <w:style w:type="character" w:customStyle="1" w:styleId="biborganization">
    <w:name w:val="bib_organization"/>
    <w:rsid w:val="00A76736"/>
    <w:rPr>
      <w:rFonts w:ascii="Times New Roman" w:hAnsi="Times New Roman"/>
      <w:sz w:val="24"/>
      <w:bdr w:val="none" w:sz="0" w:space="0" w:color="auto"/>
      <w:shd w:val="clear" w:color="auto" w:fill="FFFF99"/>
    </w:rPr>
  </w:style>
  <w:style w:type="character" w:customStyle="1" w:styleId="bibsuffix">
    <w:name w:val="bib_suffix"/>
    <w:rsid w:val="00A76736"/>
    <w:rPr>
      <w:rFonts w:ascii="Times New Roman" w:hAnsi="Times New Roman"/>
      <w:sz w:val="24"/>
      <w:bdr w:val="none" w:sz="0" w:space="0" w:color="auto"/>
      <w:shd w:val="clear" w:color="auto" w:fill="E2C5FF"/>
    </w:rPr>
  </w:style>
  <w:style w:type="character" w:customStyle="1" w:styleId="bibsuppl">
    <w:name w:val="bib_suppl"/>
    <w:rsid w:val="00A76736"/>
    <w:rPr>
      <w:rFonts w:ascii="Times New Roman" w:hAnsi="Times New Roman"/>
      <w:sz w:val="24"/>
      <w:bdr w:val="none" w:sz="0" w:space="0" w:color="auto"/>
      <w:shd w:val="clear" w:color="auto" w:fill="FFCC66"/>
    </w:rPr>
  </w:style>
  <w:style w:type="character" w:customStyle="1" w:styleId="bibsurname">
    <w:name w:val="bib_surname"/>
    <w:rsid w:val="00A76736"/>
    <w:rPr>
      <w:rFonts w:ascii="Times New Roman" w:hAnsi="Times New Roman"/>
      <w:sz w:val="24"/>
      <w:bdr w:val="none" w:sz="0" w:space="0" w:color="auto"/>
      <w:shd w:val="clear" w:color="auto" w:fill="CCFF99"/>
    </w:rPr>
  </w:style>
  <w:style w:type="character" w:customStyle="1" w:styleId="bibunpubl">
    <w:name w:val="bib_unpubl"/>
    <w:rsid w:val="00A76736"/>
    <w:rPr>
      <w:rFonts w:ascii="Times New Roman" w:hAnsi="Times New Roman"/>
      <w:sz w:val="24"/>
      <w:bdr w:val="none" w:sz="0" w:space="0" w:color="auto"/>
      <w:shd w:val="clear" w:color="auto" w:fill="FFCCFF"/>
    </w:rPr>
  </w:style>
  <w:style w:type="character" w:customStyle="1" w:styleId="biburl">
    <w:name w:val="bib_url"/>
    <w:rsid w:val="00A76736"/>
    <w:rPr>
      <w:rFonts w:ascii="Times New Roman" w:hAnsi="Times New Roman"/>
      <w:sz w:val="24"/>
      <w:bdr w:val="none" w:sz="0" w:space="0" w:color="auto"/>
      <w:shd w:val="clear" w:color="auto" w:fill="CCFF66"/>
    </w:rPr>
  </w:style>
  <w:style w:type="character" w:customStyle="1" w:styleId="bibvolume">
    <w:name w:val="bib_volume"/>
    <w:rsid w:val="00A76736"/>
    <w:rPr>
      <w:rFonts w:ascii="Times New Roman" w:hAnsi="Times New Roman"/>
      <w:sz w:val="24"/>
      <w:bdr w:val="none" w:sz="0" w:space="0" w:color="auto"/>
      <w:shd w:val="clear" w:color="auto" w:fill="CCECFF"/>
    </w:rPr>
  </w:style>
  <w:style w:type="character" w:customStyle="1" w:styleId="bibyear">
    <w:name w:val="bib_year"/>
    <w:rsid w:val="00A76736"/>
    <w:rPr>
      <w:rFonts w:ascii="Times New Roman" w:hAnsi="Times New Roman"/>
      <w:sz w:val="24"/>
      <w:bdr w:val="none" w:sz="0" w:space="0" w:color="auto"/>
      <w:shd w:val="clear" w:color="auto" w:fill="FFCCFF"/>
    </w:rPr>
  </w:style>
  <w:style w:type="character" w:customStyle="1" w:styleId="citebase">
    <w:name w:val="cite_base"/>
    <w:rsid w:val="00A76736"/>
    <w:rPr>
      <w:rFonts w:ascii="Times New Roman" w:hAnsi="Times New Roman"/>
      <w:sz w:val="24"/>
    </w:rPr>
  </w:style>
  <w:style w:type="character" w:customStyle="1" w:styleId="citebib">
    <w:name w:val="cite_bib"/>
    <w:rsid w:val="00A76736"/>
    <w:rPr>
      <w:rFonts w:ascii="Times New Roman" w:hAnsi="Times New Roman"/>
      <w:sz w:val="24"/>
      <w:bdr w:val="none" w:sz="0" w:space="0" w:color="auto"/>
      <w:shd w:val="clear" w:color="auto" w:fill="CCECFF"/>
    </w:rPr>
  </w:style>
  <w:style w:type="character" w:customStyle="1" w:styleId="citebox">
    <w:name w:val="cite_box"/>
    <w:rsid w:val="00A76736"/>
    <w:rPr>
      <w:rFonts w:ascii="Times New Roman" w:hAnsi="Times New Roman"/>
      <w:sz w:val="24"/>
      <w:bdr w:val="none" w:sz="0" w:space="0" w:color="auto"/>
      <w:shd w:val="clear" w:color="auto" w:fill="CCC8FC"/>
    </w:rPr>
  </w:style>
  <w:style w:type="character" w:customStyle="1" w:styleId="citeen">
    <w:name w:val="cite_en"/>
    <w:rsid w:val="00A76736"/>
    <w:rPr>
      <w:rFonts w:ascii="Times New Roman" w:hAnsi="Times New Roman"/>
      <w:sz w:val="24"/>
      <w:bdr w:val="none" w:sz="0" w:space="0" w:color="auto"/>
      <w:shd w:val="clear" w:color="auto" w:fill="FFFF99"/>
    </w:rPr>
  </w:style>
  <w:style w:type="character" w:customStyle="1" w:styleId="citefig">
    <w:name w:val="cite_fig"/>
    <w:rsid w:val="00A76736"/>
    <w:rPr>
      <w:rFonts w:ascii="Times New Roman" w:hAnsi="Times New Roman"/>
      <w:color w:val="auto"/>
      <w:sz w:val="24"/>
      <w:bdr w:val="none" w:sz="0" w:space="0" w:color="auto"/>
      <w:shd w:val="clear" w:color="auto" w:fill="CCFFCC"/>
    </w:rPr>
  </w:style>
  <w:style w:type="character" w:customStyle="1" w:styleId="citefn">
    <w:name w:val="cite_fn"/>
    <w:rsid w:val="00A76736"/>
    <w:rPr>
      <w:rFonts w:ascii="Times New Roman" w:hAnsi="Times New Roman"/>
      <w:sz w:val="24"/>
      <w:bdr w:val="none" w:sz="0" w:space="0" w:color="auto"/>
      <w:shd w:val="clear" w:color="auto" w:fill="FF99CC"/>
    </w:rPr>
  </w:style>
  <w:style w:type="character" w:customStyle="1" w:styleId="citetbl">
    <w:name w:val="cite_tbl"/>
    <w:rsid w:val="00A76736"/>
    <w:rPr>
      <w:rFonts w:ascii="Times New Roman" w:hAnsi="Times New Roman"/>
      <w:color w:val="auto"/>
      <w:sz w:val="24"/>
      <w:bdr w:val="none" w:sz="0" w:space="0" w:color="auto"/>
      <w:shd w:val="clear" w:color="auto" w:fill="FF9999"/>
    </w:rPr>
  </w:style>
  <w:style w:type="character" w:customStyle="1" w:styleId="bibsubnum">
    <w:name w:val="bib_subnum"/>
    <w:basedOn w:val="bibbase"/>
    <w:rsid w:val="00A76736"/>
    <w:rPr>
      <w:sz w:val="24"/>
    </w:rPr>
  </w:style>
  <w:style w:type="character" w:customStyle="1" w:styleId="bibextlink">
    <w:name w:val="bib_extlink"/>
    <w:rsid w:val="00A76736"/>
    <w:rPr>
      <w:rFonts w:ascii="Times New Roman" w:hAnsi="Times New Roman"/>
      <w:sz w:val="24"/>
      <w:bdr w:val="none" w:sz="0" w:space="0" w:color="auto"/>
      <w:shd w:val="clear" w:color="auto" w:fill="6CCE9D"/>
    </w:rPr>
  </w:style>
  <w:style w:type="character" w:customStyle="1" w:styleId="citeeq">
    <w:name w:val="cite_eq"/>
    <w:rsid w:val="00A76736"/>
    <w:rPr>
      <w:rFonts w:ascii="Times New Roman" w:hAnsi="Times New Roman"/>
      <w:sz w:val="24"/>
      <w:bdr w:val="none" w:sz="0" w:space="0" w:color="auto"/>
      <w:shd w:val="clear" w:color="auto" w:fill="FFAE37"/>
    </w:rPr>
  </w:style>
  <w:style w:type="character" w:customStyle="1" w:styleId="bibmedline">
    <w:name w:val="bib_medline"/>
    <w:basedOn w:val="bibbase"/>
    <w:rsid w:val="00A76736"/>
    <w:rPr>
      <w:sz w:val="24"/>
    </w:rPr>
  </w:style>
  <w:style w:type="character" w:customStyle="1" w:styleId="citetfn">
    <w:name w:val="cite_tfn"/>
    <w:rsid w:val="00A76736"/>
    <w:rPr>
      <w:rFonts w:ascii="Times New Roman" w:hAnsi="Times New Roman"/>
      <w:sz w:val="24"/>
      <w:bdr w:val="none" w:sz="0" w:space="0" w:color="auto"/>
      <w:shd w:val="clear" w:color="auto" w:fill="FBBA79"/>
    </w:rPr>
  </w:style>
  <w:style w:type="character" w:customStyle="1" w:styleId="auprefix">
    <w:name w:val="au_prefix"/>
    <w:rsid w:val="00A76736"/>
    <w:rPr>
      <w:rFonts w:ascii="Times New Roman" w:hAnsi="Times New Roman"/>
      <w:sz w:val="24"/>
      <w:bdr w:val="none" w:sz="0" w:space="0" w:color="auto"/>
      <w:shd w:val="clear" w:color="auto" w:fill="FFCC99"/>
    </w:rPr>
  </w:style>
  <w:style w:type="character" w:customStyle="1" w:styleId="citeapp">
    <w:name w:val="cite_app"/>
    <w:rsid w:val="00A76736"/>
    <w:rPr>
      <w:rFonts w:ascii="Times New Roman" w:hAnsi="Times New Roman"/>
      <w:sz w:val="24"/>
      <w:bdr w:val="none" w:sz="0" w:space="0" w:color="auto"/>
      <w:shd w:val="clear" w:color="auto" w:fill="CCFF33"/>
    </w:rPr>
  </w:style>
  <w:style w:type="character" w:customStyle="1" w:styleId="citesec">
    <w:name w:val="cite_sec"/>
    <w:rsid w:val="00A76736"/>
    <w:rPr>
      <w:rFonts w:ascii="Times New Roman" w:hAnsi="Times New Roman"/>
      <w:sz w:val="24"/>
      <w:bdr w:val="none" w:sz="0" w:space="0" w:color="auto"/>
      <w:shd w:val="clear" w:color="auto" w:fill="FFCCCC"/>
    </w:rPr>
  </w:style>
  <w:style w:type="character" w:customStyle="1" w:styleId="bibsurname-only">
    <w:name w:val="bib_surname-only"/>
    <w:rsid w:val="00A76736"/>
    <w:rPr>
      <w:rFonts w:ascii="Times New Roman" w:hAnsi="Times New Roman"/>
      <w:sz w:val="24"/>
      <w:szCs w:val="24"/>
      <w:bdr w:val="none" w:sz="0" w:space="0" w:color="auto"/>
      <w:shd w:val="clear" w:color="auto" w:fill="00FF00"/>
    </w:rPr>
  </w:style>
  <w:style w:type="character" w:customStyle="1" w:styleId="ContractNumber">
    <w:name w:val="Contract Number"/>
    <w:rsid w:val="00A76736"/>
    <w:rPr>
      <w:sz w:val="24"/>
      <w:szCs w:val="24"/>
      <w:bdr w:val="none" w:sz="0" w:space="0" w:color="auto" w:frame="1"/>
      <w:shd w:val="clear" w:color="auto" w:fill="CCFFCC"/>
    </w:rPr>
  </w:style>
  <w:style w:type="character" w:customStyle="1" w:styleId="ContractSponsor">
    <w:name w:val="Contract Sponsor"/>
    <w:rsid w:val="00A76736"/>
    <w:rPr>
      <w:sz w:val="24"/>
      <w:szCs w:val="24"/>
      <w:bdr w:val="none" w:sz="0" w:space="0" w:color="auto" w:frame="1"/>
      <w:shd w:val="clear" w:color="auto" w:fill="FFCC99"/>
    </w:rPr>
  </w:style>
  <w:style w:type="character" w:customStyle="1" w:styleId="bibbook">
    <w:name w:val="bib_book"/>
    <w:rsid w:val="00A76736"/>
    <w:rPr>
      <w:sz w:val="24"/>
      <w:bdr w:val="none" w:sz="0" w:space="0" w:color="auto"/>
      <w:shd w:val="clear" w:color="auto" w:fill="99CCFF"/>
    </w:rPr>
  </w:style>
  <w:style w:type="character" w:customStyle="1" w:styleId="bibchapterno">
    <w:name w:val="bib_chapterno"/>
    <w:rsid w:val="00A76736"/>
    <w:rPr>
      <w:sz w:val="24"/>
      <w:bdr w:val="none" w:sz="0" w:space="0" w:color="auto"/>
      <w:shd w:val="clear" w:color="auto" w:fill="D9D9D9"/>
    </w:rPr>
  </w:style>
  <w:style w:type="character" w:customStyle="1" w:styleId="bibchaptertitle">
    <w:name w:val="bib_chaptertitle"/>
    <w:rsid w:val="00A76736"/>
    <w:rPr>
      <w:sz w:val="24"/>
      <w:bdr w:val="none" w:sz="0" w:space="0" w:color="auto"/>
      <w:shd w:val="clear" w:color="auto" w:fill="FF9D5B"/>
    </w:rPr>
  </w:style>
  <w:style w:type="character" w:customStyle="1" w:styleId="bibed-etal">
    <w:name w:val="bib_ed-etal"/>
    <w:rsid w:val="00A76736"/>
    <w:rPr>
      <w:sz w:val="24"/>
      <w:bdr w:val="none" w:sz="0" w:space="0" w:color="auto"/>
      <w:shd w:val="clear" w:color="auto" w:fill="00F4EE"/>
    </w:rPr>
  </w:style>
  <w:style w:type="character" w:customStyle="1" w:styleId="bibed-fname">
    <w:name w:val="bib_ed-fname"/>
    <w:rsid w:val="00A76736"/>
    <w:rPr>
      <w:sz w:val="24"/>
      <w:bdr w:val="none" w:sz="0" w:space="0" w:color="auto"/>
      <w:shd w:val="clear" w:color="auto" w:fill="FFFFB7"/>
    </w:rPr>
  </w:style>
  <w:style w:type="character" w:customStyle="1" w:styleId="bibeditionno">
    <w:name w:val="bib_editionno"/>
    <w:rsid w:val="00A76736"/>
    <w:rPr>
      <w:sz w:val="24"/>
      <w:bdr w:val="none" w:sz="0" w:space="0" w:color="auto"/>
      <w:shd w:val="clear" w:color="auto" w:fill="FFCC00"/>
    </w:rPr>
  </w:style>
  <w:style w:type="character" w:customStyle="1" w:styleId="bibed-organization">
    <w:name w:val="bib_ed-organization"/>
    <w:rsid w:val="00A76736"/>
    <w:rPr>
      <w:sz w:val="24"/>
      <w:bdr w:val="none" w:sz="0" w:space="0" w:color="auto"/>
      <w:shd w:val="clear" w:color="auto" w:fill="FCAAC3"/>
    </w:rPr>
  </w:style>
  <w:style w:type="character" w:customStyle="1" w:styleId="bibed-suffix">
    <w:name w:val="bib_ed-suffix"/>
    <w:rsid w:val="00A76736"/>
    <w:rPr>
      <w:sz w:val="24"/>
      <w:bdr w:val="none" w:sz="0" w:space="0" w:color="auto"/>
      <w:shd w:val="clear" w:color="auto" w:fill="CCFFCC"/>
    </w:rPr>
  </w:style>
  <w:style w:type="character" w:customStyle="1" w:styleId="bibed-surname">
    <w:name w:val="bib_ed-surname"/>
    <w:rsid w:val="00A76736"/>
    <w:rPr>
      <w:sz w:val="24"/>
      <w:bdr w:val="none" w:sz="0" w:space="0" w:color="auto"/>
      <w:shd w:val="clear" w:color="auto" w:fill="FFFF00"/>
    </w:rPr>
  </w:style>
  <w:style w:type="character" w:customStyle="1" w:styleId="bibisbn">
    <w:name w:val="bib_isbn"/>
    <w:rsid w:val="00A76736"/>
    <w:rPr>
      <w:sz w:val="24"/>
      <w:shd w:val="clear" w:color="auto" w:fill="D9D9D9"/>
    </w:rPr>
  </w:style>
  <w:style w:type="character" w:customStyle="1" w:styleId="biblocation">
    <w:name w:val="bib_location"/>
    <w:rsid w:val="00A76736"/>
    <w:rPr>
      <w:sz w:val="24"/>
      <w:bdr w:val="none" w:sz="0" w:space="0" w:color="auto"/>
      <w:shd w:val="clear" w:color="auto" w:fill="FFCCCC"/>
    </w:rPr>
  </w:style>
  <w:style w:type="character" w:customStyle="1" w:styleId="bibpagecount">
    <w:name w:val="bib_pagecount"/>
    <w:rsid w:val="00A76736"/>
    <w:rPr>
      <w:sz w:val="24"/>
      <w:bdr w:val="none" w:sz="0" w:space="0" w:color="auto"/>
      <w:shd w:val="clear" w:color="auto" w:fill="00FF00"/>
    </w:rPr>
  </w:style>
  <w:style w:type="character" w:customStyle="1" w:styleId="bibpublisher">
    <w:name w:val="bib_publisher"/>
    <w:rsid w:val="00A76736"/>
    <w:rPr>
      <w:sz w:val="24"/>
      <w:bdr w:val="none" w:sz="0" w:space="0" w:color="auto"/>
      <w:shd w:val="clear" w:color="auto" w:fill="FF99CC"/>
    </w:rPr>
  </w:style>
  <w:style w:type="character" w:customStyle="1" w:styleId="bibseries">
    <w:name w:val="bib_series"/>
    <w:rsid w:val="00A76736"/>
    <w:rPr>
      <w:sz w:val="24"/>
      <w:shd w:val="clear" w:color="auto" w:fill="FFCC99"/>
    </w:rPr>
  </w:style>
  <w:style w:type="character" w:customStyle="1" w:styleId="bibseriesno">
    <w:name w:val="bib_seriesno"/>
    <w:rsid w:val="00A76736"/>
    <w:rPr>
      <w:sz w:val="24"/>
      <w:shd w:val="clear" w:color="auto" w:fill="FFFF99"/>
    </w:rPr>
  </w:style>
  <w:style w:type="character" w:customStyle="1" w:styleId="bibtrans">
    <w:name w:val="bib_trans"/>
    <w:rsid w:val="00A76736"/>
    <w:rPr>
      <w:sz w:val="24"/>
      <w:shd w:val="clear" w:color="auto" w:fill="99CC00"/>
    </w:rPr>
  </w:style>
  <w:style w:type="character" w:customStyle="1" w:styleId="bibinstitution">
    <w:name w:val="bib_institution"/>
    <w:rsid w:val="00A76736"/>
    <w:rPr>
      <w:sz w:val="24"/>
      <w:bdr w:val="none" w:sz="0" w:space="0" w:color="auto"/>
      <w:shd w:val="clear" w:color="auto" w:fill="CCFFCC"/>
    </w:rPr>
  </w:style>
  <w:style w:type="character" w:customStyle="1" w:styleId="bibpatent">
    <w:name w:val="bib_patent"/>
    <w:rsid w:val="00A76736"/>
    <w:rPr>
      <w:sz w:val="24"/>
      <w:bdr w:val="none" w:sz="0" w:space="0" w:color="auto"/>
      <w:shd w:val="clear" w:color="auto" w:fill="66FFCC"/>
    </w:rPr>
  </w:style>
  <w:style w:type="character" w:customStyle="1" w:styleId="bibreportnum">
    <w:name w:val="bib_reportnum"/>
    <w:rsid w:val="00A76736"/>
    <w:rPr>
      <w:sz w:val="24"/>
      <w:bdr w:val="none" w:sz="0" w:space="0" w:color="auto"/>
      <w:shd w:val="clear" w:color="auto" w:fill="CCCCFF"/>
    </w:rPr>
  </w:style>
  <w:style w:type="character" w:customStyle="1" w:styleId="bibschool">
    <w:name w:val="bib_school"/>
    <w:rsid w:val="00A76736"/>
    <w:rPr>
      <w:sz w:val="24"/>
      <w:bdr w:val="none" w:sz="0" w:space="0" w:color="auto"/>
      <w:shd w:val="clear" w:color="auto" w:fill="FFCC66"/>
    </w:rPr>
  </w:style>
  <w:style w:type="character" w:customStyle="1" w:styleId="bibalt-year">
    <w:name w:val="bib_alt-year"/>
    <w:rsid w:val="00A76736"/>
    <w:rPr>
      <w:sz w:val="24"/>
      <w:szCs w:val="24"/>
      <w:bdr w:val="none" w:sz="0" w:space="0" w:color="auto"/>
      <w:shd w:val="clear" w:color="auto" w:fill="CC99FF"/>
    </w:rPr>
  </w:style>
  <w:style w:type="character" w:customStyle="1" w:styleId="bibvolcount">
    <w:name w:val="bib_volcount"/>
    <w:rsid w:val="00A76736"/>
    <w:rPr>
      <w:sz w:val="24"/>
      <w:bdr w:val="none" w:sz="0" w:space="0" w:color="auto"/>
      <w:shd w:val="clear" w:color="auto" w:fill="00FF00"/>
    </w:rPr>
  </w:style>
  <w:style w:type="paragraph" w:customStyle="1" w:styleId="BaseHeading">
    <w:name w:val="BaseHeading"/>
    <w:next w:val="Normal"/>
    <w:rsid w:val="00A76736"/>
    <w:pPr>
      <w:spacing w:after="0" w:line="240" w:lineRule="auto"/>
    </w:pPr>
    <w:rPr>
      <w:rFonts w:ascii="Times New Roman" w:eastAsia="Calibri" w:hAnsi="Times New Roman" w:cs="Times New Roman"/>
      <w:sz w:val="24"/>
      <w:szCs w:val="20"/>
    </w:rPr>
  </w:style>
  <w:style w:type="paragraph" w:customStyle="1" w:styleId="BaseText">
    <w:name w:val="BaseText"/>
    <w:rsid w:val="00A76736"/>
    <w:pPr>
      <w:spacing w:after="0" w:line="240" w:lineRule="auto"/>
    </w:pPr>
    <w:rPr>
      <w:rFonts w:ascii="Times New Roman" w:eastAsia="Calibri" w:hAnsi="Times New Roman" w:cs="Times New Roman"/>
      <w:sz w:val="24"/>
      <w:szCs w:val="20"/>
    </w:rPr>
  </w:style>
  <w:style w:type="paragraph" w:customStyle="1" w:styleId="Remark">
    <w:name w:val="Remark"/>
    <w:basedOn w:val="BaseText"/>
    <w:next w:val="BaseText"/>
    <w:rsid w:val="00A76736"/>
    <w:pPr>
      <w:spacing w:before="120" w:after="120"/>
    </w:pPr>
    <w:rPr>
      <w:i/>
    </w:rPr>
  </w:style>
  <w:style w:type="paragraph" w:customStyle="1" w:styleId="ArticleTitle">
    <w:name w:val="ArticleTitle"/>
    <w:basedOn w:val="BaseHeading"/>
    <w:next w:val="Para"/>
    <w:rsid w:val="00A76736"/>
    <w:pPr>
      <w:spacing w:before="240" w:after="240"/>
    </w:pPr>
    <w:rPr>
      <w:b/>
      <w:sz w:val="32"/>
    </w:rPr>
  </w:style>
  <w:style w:type="paragraph" w:customStyle="1" w:styleId="Author">
    <w:name w:val="Author"/>
    <w:basedOn w:val="BaseText"/>
    <w:rsid w:val="00A76736"/>
    <w:pPr>
      <w:spacing w:before="120" w:after="120"/>
    </w:pPr>
  </w:style>
  <w:style w:type="paragraph" w:customStyle="1" w:styleId="SeriesInfo">
    <w:name w:val="SeriesInfo"/>
    <w:basedOn w:val="BaseText"/>
    <w:rsid w:val="00A76736"/>
  </w:style>
  <w:style w:type="paragraph" w:customStyle="1" w:styleId="SeriesTitle">
    <w:name w:val="SeriesTitle"/>
    <w:basedOn w:val="BaseHeading"/>
    <w:rsid w:val="00A76736"/>
    <w:pPr>
      <w:spacing w:before="240" w:after="120"/>
    </w:pPr>
    <w:rPr>
      <w:i/>
      <w:sz w:val="28"/>
    </w:rPr>
  </w:style>
  <w:style w:type="paragraph" w:customStyle="1" w:styleId="ShortTitle">
    <w:name w:val="ShortTitle"/>
    <w:basedOn w:val="BaseHeading"/>
    <w:rsid w:val="00A76736"/>
    <w:rPr>
      <w:b/>
    </w:rPr>
  </w:style>
  <w:style w:type="paragraph" w:customStyle="1" w:styleId="Collaboration">
    <w:name w:val="Collaboration"/>
    <w:basedOn w:val="BaseText"/>
    <w:rsid w:val="00A76736"/>
    <w:pPr>
      <w:spacing w:before="120" w:after="120"/>
    </w:pPr>
  </w:style>
  <w:style w:type="paragraph" w:customStyle="1" w:styleId="Collaborators">
    <w:name w:val="Collaborators"/>
    <w:basedOn w:val="BaseText"/>
    <w:rsid w:val="00A76736"/>
    <w:pPr>
      <w:spacing w:before="120" w:after="120"/>
    </w:pPr>
  </w:style>
  <w:style w:type="paragraph" w:customStyle="1" w:styleId="OnBehalfOf">
    <w:name w:val="OnBehalfOf"/>
    <w:basedOn w:val="BaseText"/>
    <w:rsid w:val="00A76736"/>
    <w:pPr>
      <w:spacing w:before="120" w:after="120"/>
    </w:pPr>
  </w:style>
  <w:style w:type="paragraph" w:customStyle="1" w:styleId="Position">
    <w:name w:val="Position"/>
    <w:basedOn w:val="BaseText"/>
    <w:rsid w:val="00A76736"/>
    <w:pPr>
      <w:spacing w:before="120" w:after="120"/>
    </w:pPr>
    <w:rPr>
      <w:i/>
    </w:rPr>
  </w:style>
  <w:style w:type="paragraph" w:customStyle="1" w:styleId="AbstractPara">
    <w:name w:val="AbstractPara"/>
    <w:basedOn w:val="BaseText"/>
    <w:rsid w:val="00A76736"/>
  </w:style>
  <w:style w:type="paragraph" w:customStyle="1" w:styleId="AbstractTitle">
    <w:name w:val="AbstractTitle"/>
    <w:basedOn w:val="BaseHeading"/>
    <w:next w:val="AbstractPara"/>
    <w:rsid w:val="00A76736"/>
    <w:pPr>
      <w:spacing w:before="120" w:after="120"/>
    </w:pPr>
    <w:rPr>
      <w:b/>
      <w:sz w:val="26"/>
    </w:rPr>
  </w:style>
  <w:style w:type="paragraph" w:customStyle="1" w:styleId="Accepted">
    <w:name w:val="Accepted"/>
    <w:basedOn w:val="BaseText"/>
    <w:next w:val="Para"/>
    <w:rsid w:val="00A76736"/>
    <w:pPr>
      <w:spacing w:before="60" w:after="60"/>
    </w:pPr>
  </w:style>
  <w:style w:type="paragraph" w:customStyle="1" w:styleId="Address">
    <w:name w:val="Address"/>
    <w:basedOn w:val="BaseText"/>
    <w:rsid w:val="00A76736"/>
    <w:pPr>
      <w:spacing w:before="120" w:after="120"/>
    </w:pPr>
  </w:style>
  <w:style w:type="paragraph" w:customStyle="1" w:styleId="Biog">
    <w:name w:val="Biog"/>
    <w:basedOn w:val="BaseText"/>
    <w:next w:val="Para"/>
    <w:rsid w:val="00A76736"/>
    <w:pPr>
      <w:spacing w:before="60" w:after="60"/>
    </w:pPr>
  </w:style>
  <w:style w:type="paragraph" w:customStyle="1" w:styleId="Correspdent">
    <w:name w:val="Correspdent"/>
    <w:basedOn w:val="BaseText"/>
    <w:rsid w:val="00A76736"/>
  </w:style>
  <w:style w:type="paragraph" w:customStyle="1" w:styleId="MoreInfo">
    <w:name w:val="MoreInfo"/>
    <w:basedOn w:val="BaseText"/>
    <w:rsid w:val="00A76736"/>
  </w:style>
  <w:style w:type="paragraph" w:customStyle="1" w:styleId="Standfirst">
    <w:name w:val="Standfirst"/>
    <w:basedOn w:val="BaseText"/>
    <w:rsid w:val="00A76736"/>
    <w:pPr>
      <w:spacing w:before="120" w:after="120"/>
    </w:pPr>
    <w:rPr>
      <w:i/>
    </w:rPr>
  </w:style>
  <w:style w:type="paragraph" w:customStyle="1" w:styleId="ProductAuth">
    <w:name w:val="ProductAuth"/>
    <w:basedOn w:val="BaseText"/>
    <w:rsid w:val="00A76736"/>
    <w:rPr>
      <w:b/>
      <w:sz w:val="28"/>
    </w:rPr>
  </w:style>
  <w:style w:type="paragraph" w:customStyle="1" w:styleId="ProductDetails">
    <w:name w:val="ProductDetails"/>
    <w:basedOn w:val="BaseText"/>
    <w:next w:val="Normal"/>
    <w:rsid w:val="00A76736"/>
    <w:rPr>
      <w:b/>
      <w:sz w:val="28"/>
    </w:rPr>
  </w:style>
  <w:style w:type="paragraph" w:customStyle="1" w:styleId="ProductTitle">
    <w:name w:val="ProductTitle"/>
    <w:basedOn w:val="BaseText"/>
    <w:rsid w:val="00A76736"/>
    <w:rPr>
      <w:b/>
      <w:sz w:val="28"/>
    </w:rPr>
  </w:style>
  <w:style w:type="paragraph" w:customStyle="1" w:styleId="Rating">
    <w:name w:val="Rating"/>
    <w:basedOn w:val="BaseText"/>
    <w:next w:val="Normal"/>
    <w:qFormat/>
    <w:rsid w:val="00A76736"/>
    <w:rPr>
      <w:b/>
      <w:sz w:val="28"/>
    </w:rPr>
  </w:style>
  <w:style w:type="paragraph" w:customStyle="1" w:styleId="HeadA">
    <w:name w:val="HeadA"/>
    <w:basedOn w:val="BaseHeading"/>
    <w:next w:val="Para"/>
    <w:rsid w:val="00A76736"/>
    <w:pPr>
      <w:spacing w:before="240" w:after="120"/>
    </w:pPr>
    <w:rPr>
      <w:b/>
      <w:sz w:val="28"/>
    </w:rPr>
  </w:style>
  <w:style w:type="paragraph" w:customStyle="1" w:styleId="HeadB">
    <w:name w:val="HeadB"/>
    <w:basedOn w:val="BaseHeading"/>
    <w:next w:val="Para"/>
    <w:rsid w:val="00A76736"/>
    <w:pPr>
      <w:spacing w:before="160" w:after="60"/>
    </w:pPr>
    <w:rPr>
      <w:b/>
    </w:rPr>
  </w:style>
  <w:style w:type="paragraph" w:customStyle="1" w:styleId="HeadC">
    <w:name w:val="HeadC"/>
    <w:basedOn w:val="BaseHeading"/>
    <w:next w:val="Para"/>
    <w:rsid w:val="00A76736"/>
    <w:pPr>
      <w:spacing w:before="160" w:after="60"/>
    </w:pPr>
    <w:rPr>
      <w:i/>
    </w:rPr>
  </w:style>
  <w:style w:type="paragraph" w:customStyle="1" w:styleId="Para">
    <w:name w:val="Para"/>
    <w:basedOn w:val="BaseText"/>
    <w:rsid w:val="00A76736"/>
    <w:pPr>
      <w:spacing w:line="360" w:lineRule="auto"/>
      <w:ind w:firstLine="360"/>
    </w:pPr>
  </w:style>
  <w:style w:type="paragraph" w:customStyle="1" w:styleId="ParaCont">
    <w:name w:val="ParaCont"/>
    <w:basedOn w:val="BaseText"/>
    <w:next w:val="Para"/>
    <w:rsid w:val="00A76736"/>
  </w:style>
  <w:style w:type="paragraph" w:customStyle="1" w:styleId="PullQuote">
    <w:name w:val="PullQuote"/>
    <w:basedOn w:val="BaseText"/>
    <w:next w:val="Para"/>
    <w:rsid w:val="00A76736"/>
    <w:pPr>
      <w:spacing w:before="120" w:after="120"/>
      <w:ind w:left="360"/>
    </w:pPr>
    <w:rPr>
      <w:i/>
    </w:rPr>
  </w:style>
  <w:style w:type="paragraph" w:customStyle="1" w:styleId="QuoteRef">
    <w:name w:val="QuoteRef"/>
    <w:basedOn w:val="BaseText"/>
    <w:next w:val="Para"/>
    <w:rsid w:val="00A76736"/>
    <w:pPr>
      <w:spacing w:after="120"/>
      <w:ind w:left="360"/>
    </w:pPr>
  </w:style>
  <w:style w:type="paragraph" w:customStyle="1" w:styleId="SourceRef">
    <w:name w:val="SourceRef"/>
    <w:basedOn w:val="BaseText"/>
    <w:next w:val="Para"/>
    <w:rsid w:val="00A76736"/>
  </w:style>
  <w:style w:type="paragraph" w:customStyle="1" w:styleId="NumList1">
    <w:name w:val="NumList1"/>
    <w:basedOn w:val="BaseText"/>
    <w:rsid w:val="00A76736"/>
    <w:pPr>
      <w:spacing w:after="60"/>
      <w:ind w:left="357" w:hanging="357"/>
    </w:pPr>
  </w:style>
  <w:style w:type="paragraph" w:customStyle="1" w:styleId="NumList1Cont">
    <w:name w:val="NumList1Cont"/>
    <w:basedOn w:val="BaseText"/>
    <w:rsid w:val="00A76736"/>
    <w:pPr>
      <w:spacing w:before="60" w:after="60"/>
      <w:ind w:left="360"/>
    </w:pPr>
  </w:style>
  <w:style w:type="paragraph" w:customStyle="1" w:styleId="NumList2">
    <w:name w:val="NumList2"/>
    <w:basedOn w:val="BaseText"/>
    <w:rsid w:val="00A76736"/>
    <w:pPr>
      <w:tabs>
        <w:tab w:val="left" w:pos="720"/>
        <w:tab w:val="left" w:pos="1080"/>
      </w:tabs>
      <w:spacing w:before="60" w:after="60"/>
      <w:ind w:left="714" w:hanging="357"/>
    </w:pPr>
  </w:style>
  <w:style w:type="paragraph" w:customStyle="1" w:styleId="NumList2Cont">
    <w:name w:val="NumList2Cont"/>
    <w:basedOn w:val="BaseText"/>
    <w:rsid w:val="00A76736"/>
    <w:pPr>
      <w:spacing w:before="60" w:after="60"/>
      <w:ind w:left="709"/>
    </w:pPr>
  </w:style>
  <w:style w:type="paragraph" w:customStyle="1" w:styleId="NumList3">
    <w:name w:val="NumList3"/>
    <w:basedOn w:val="BaseText"/>
    <w:rsid w:val="00A76736"/>
    <w:pPr>
      <w:ind w:left="1066" w:hanging="357"/>
    </w:pPr>
  </w:style>
  <w:style w:type="paragraph" w:customStyle="1" w:styleId="NumList3Cont">
    <w:name w:val="NumList3Cont"/>
    <w:basedOn w:val="BaseText"/>
    <w:rsid w:val="00A76736"/>
    <w:pPr>
      <w:spacing w:before="60" w:after="60"/>
      <w:ind w:left="1066"/>
    </w:pPr>
  </w:style>
  <w:style w:type="paragraph" w:customStyle="1" w:styleId="List1">
    <w:name w:val="List1"/>
    <w:basedOn w:val="BaseText"/>
    <w:rsid w:val="00A76736"/>
    <w:pPr>
      <w:ind w:left="357" w:hanging="357"/>
    </w:pPr>
  </w:style>
  <w:style w:type="paragraph" w:customStyle="1" w:styleId="List20">
    <w:name w:val="List2"/>
    <w:basedOn w:val="BaseText"/>
    <w:rsid w:val="00A76736"/>
    <w:pPr>
      <w:ind w:left="714" w:hanging="357"/>
    </w:pPr>
  </w:style>
  <w:style w:type="paragraph" w:customStyle="1" w:styleId="List30">
    <w:name w:val="List3"/>
    <w:basedOn w:val="BaseText"/>
    <w:rsid w:val="00A76736"/>
    <w:pPr>
      <w:ind w:left="1077" w:hanging="357"/>
    </w:pPr>
  </w:style>
  <w:style w:type="paragraph" w:customStyle="1" w:styleId="BullList1">
    <w:name w:val="BullList1"/>
    <w:basedOn w:val="BaseText"/>
    <w:rsid w:val="00A76736"/>
    <w:pPr>
      <w:spacing w:after="60"/>
      <w:ind w:left="357" w:hanging="357"/>
    </w:pPr>
  </w:style>
  <w:style w:type="paragraph" w:customStyle="1" w:styleId="BullList2">
    <w:name w:val="BullList2"/>
    <w:basedOn w:val="BaseText"/>
    <w:rsid w:val="00A76736"/>
    <w:pPr>
      <w:spacing w:after="60"/>
      <w:ind w:left="714" w:hanging="357"/>
    </w:pPr>
  </w:style>
  <w:style w:type="paragraph" w:customStyle="1" w:styleId="BullList3">
    <w:name w:val="BullList3"/>
    <w:basedOn w:val="BaseText"/>
    <w:rsid w:val="00A76736"/>
    <w:pPr>
      <w:spacing w:after="60"/>
      <w:ind w:left="1077" w:hanging="357"/>
    </w:pPr>
  </w:style>
  <w:style w:type="paragraph" w:customStyle="1" w:styleId="ListPara">
    <w:name w:val="ListPara"/>
    <w:basedOn w:val="BaseText"/>
    <w:rsid w:val="00A76736"/>
    <w:pPr>
      <w:ind w:firstLine="360"/>
    </w:pPr>
  </w:style>
  <w:style w:type="paragraph" w:customStyle="1" w:styleId="Equation">
    <w:name w:val="Equation"/>
    <w:basedOn w:val="BaseText"/>
    <w:next w:val="Para"/>
    <w:rsid w:val="00A76736"/>
    <w:pPr>
      <w:spacing w:before="120" w:after="120"/>
      <w:jc w:val="center"/>
    </w:pPr>
  </w:style>
  <w:style w:type="paragraph" w:customStyle="1" w:styleId="BoxSubTitle">
    <w:name w:val="BoxSubTitle"/>
    <w:basedOn w:val="BaseHeading"/>
    <w:next w:val="Para"/>
    <w:rsid w:val="00A76736"/>
    <w:pPr>
      <w:shd w:val="pct12" w:color="auto" w:fill="auto"/>
    </w:pPr>
    <w:rPr>
      <w:b/>
      <w:sz w:val="20"/>
    </w:rPr>
  </w:style>
  <w:style w:type="paragraph" w:customStyle="1" w:styleId="BoxText">
    <w:name w:val="BoxText"/>
    <w:basedOn w:val="BaseText"/>
    <w:rsid w:val="00A76736"/>
    <w:pPr>
      <w:shd w:val="pct12" w:color="auto" w:fill="auto"/>
    </w:pPr>
  </w:style>
  <w:style w:type="paragraph" w:customStyle="1" w:styleId="BoxTitle">
    <w:name w:val="BoxTitle"/>
    <w:basedOn w:val="BaseHeading"/>
    <w:next w:val="BoxText"/>
    <w:rsid w:val="00A76736"/>
    <w:pPr>
      <w:shd w:val="pct12" w:color="auto" w:fill="auto"/>
    </w:pPr>
    <w:rPr>
      <w:b/>
    </w:rPr>
  </w:style>
  <w:style w:type="paragraph" w:customStyle="1" w:styleId="TableBody">
    <w:name w:val="TableBody"/>
    <w:basedOn w:val="BaseText"/>
    <w:rsid w:val="00A76736"/>
    <w:rPr>
      <w:sz w:val="20"/>
    </w:rPr>
  </w:style>
  <w:style w:type="paragraph" w:customStyle="1" w:styleId="TableHeader">
    <w:name w:val="TableHeader"/>
    <w:basedOn w:val="BaseText"/>
    <w:next w:val="Para"/>
    <w:rsid w:val="00A76736"/>
    <w:rPr>
      <w:b/>
    </w:rPr>
  </w:style>
  <w:style w:type="paragraph" w:customStyle="1" w:styleId="TableNote">
    <w:name w:val="TableNote"/>
    <w:basedOn w:val="BaseText"/>
    <w:next w:val="Para"/>
    <w:rsid w:val="00A76736"/>
    <w:rPr>
      <w:sz w:val="20"/>
    </w:rPr>
  </w:style>
  <w:style w:type="paragraph" w:customStyle="1" w:styleId="TableSubHead">
    <w:name w:val="TableSubHead"/>
    <w:basedOn w:val="BaseText"/>
    <w:next w:val="Para"/>
    <w:rsid w:val="00A76736"/>
    <w:rPr>
      <w:b/>
      <w:sz w:val="20"/>
    </w:rPr>
  </w:style>
  <w:style w:type="paragraph" w:customStyle="1" w:styleId="TableTitle">
    <w:name w:val="TableTitle"/>
    <w:basedOn w:val="BaseHeading"/>
    <w:next w:val="Para"/>
    <w:rsid w:val="00A76736"/>
    <w:pPr>
      <w:spacing w:before="240"/>
    </w:pPr>
  </w:style>
  <w:style w:type="paragraph" w:customStyle="1" w:styleId="Credit">
    <w:name w:val="Credit"/>
    <w:basedOn w:val="BaseText"/>
    <w:next w:val="Para"/>
    <w:rsid w:val="00A76736"/>
    <w:pPr>
      <w:spacing w:before="60" w:after="60"/>
    </w:pPr>
    <w:rPr>
      <w:sz w:val="20"/>
    </w:rPr>
  </w:style>
  <w:style w:type="paragraph" w:customStyle="1" w:styleId="FigCaption">
    <w:name w:val="FigCaption"/>
    <w:basedOn w:val="BaseText"/>
    <w:next w:val="Para"/>
    <w:rsid w:val="00A76736"/>
    <w:pPr>
      <w:spacing w:before="120" w:after="120"/>
    </w:pPr>
    <w:rPr>
      <w:sz w:val="20"/>
    </w:rPr>
  </w:style>
  <w:style w:type="paragraph" w:customStyle="1" w:styleId="Acknowledge">
    <w:name w:val="Acknowledge"/>
    <w:basedOn w:val="BaseText"/>
    <w:next w:val="Para"/>
    <w:rsid w:val="00A76736"/>
    <w:pPr>
      <w:spacing w:before="120"/>
    </w:pPr>
  </w:style>
  <w:style w:type="paragraph" w:customStyle="1" w:styleId="Conflict">
    <w:name w:val="Conflict"/>
    <w:basedOn w:val="BaseText"/>
    <w:rsid w:val="00A76736"/>
    <w:pPr>
      <w:spacing w:before="120"/>
    </w:pPr>
  </w:style>
  <w:style w:type="paragraph" w:customStyle="1" w:styleId="EthicalApproval">
    <w:name w:val="EthicalApproval"/>
    <w:basedOn w:val="BaseText"/>
    <w:rsid w:val="00A76736"/>
    <w:pPr>
      <w:spacing w:before="120"/>
    </w:pPr>
  </w:style>
  <w:style w:type="paragraph" w:customStyle="1" w:styleId="Funding">
    <w:name w:val="Funding"/>
    <w:basedOn w:val="BaseText"/>
    <w:rsid w:val="00A76736"/>
    <w:pPr>
      <w:spacing w:before="120"/>
    </w:pPr>
  </w:style>
  <w:style w:type="paragraph" w:customStyle="1" w:styleId="Miscellaneous">
    <w:name w:val="Miscellaneous"/>
    <w:basedOn w:val="BaseText"/>
    <w:rsid w:val="00A76736"/>
    <w:pPr>
      <w:spacing w:before="120" w:after="60"/>
    </w:pPr>
  </w:style>
  <w:style w:type="paragraph" w:customStyle="1" w:styleId="Participators">
    <w:name w:val="Participators"/>
    <w:basedOn w:val="BaseText"/>
    <w:rsid w:val="00A76736"/>
    <w:pPr>
      <w:spacing w:before="120"/>
    </w:pPr>
  </w:style>
  <w:style w:type="paragraph" w:customStyle="1" w:styleId="Reference">
    <w:name w:val="Reference"/>
    <w:basedOn w:val="BaseText"/>
    <w:rsid w:val="00A76736"/>
    <w:pPr>
      <w:spacing w:before="40" w:after="40"/>
    </w:pPr>
  </w:style>
  <w:style w:type="paragraph" w:customStyle="1" w:styleId="EdNoteTitle">
    <w:name w:val="EdNoteTitle"/>
    <w:basedOn w:val="BaseHeading"/>
    <w:rsid w:val="00A76736"/>
    <w:rPr>
      <w:sz w:val="28"/>
    </w:rPr>
  </w:style>
  <w:style w:type="paragraph" w:customStyle="1" w:styleId="BoxBegin">
    <w:name w:val="BoxBegin"/>
    <w:basedOn w:val="BaseText"/>
    <w:rsid w:val="00A76736"/>
    <w:pPr>
      <w:pBdr>
        <w:top w:val="single" w:sz="4" w:space="1" w:color="auto"/>
      </w:pBdr>
      <w:shd w:val="pct12" w:color="auto" w:fill="FFFFFF"/>
      <w:spacing w:before="120" w:line="200" w:lineRule="atLeast"/>
    </w:pPr>
    <w:rPr>
      <w:rFonts w:ascii="Calibri" w:eastAsia="Times New Roman" w:hAnsi="Calibri"/>
      <w:b/>
      <w:sz w:val="20"/>
    </w:rPr>
  </w:style>
  <w:style w:type="paragraph" w:customStyle="1" w:styleId="BoxEnd">
    <w:name w:val="BoxEnd"/>
    <w:basedOn w:val="BaseText"/>
    <w:rsid w:val="00A76736"/>
    <w:pPr>
      <w:pBdr>
        <w:bottom w:val="single" w:sz="4" w:space="1" w:color="auto"/>
      </w:pBdr>
      <w:shd w:val="pct12" w:color="auto" w:fill="FFFFFF"/>
      <w:spacing w:after="120" w:line="200" w:lineRule="atLeast"/>
    </w:pPr>
    <w:rPr>
      <w:rFonts w:ascii="Calibri" w:eastAsia="Times New Roman" w:hAnsi="Calibri"/>
      <w:b/>
      <w:sz w:val="20"/>
    </w:rPr>
  </w:style>
  <w:style w:type="paragraph" w:customStyle="1" w:styleId="supp-file">
    <w:name w:val="supp-file"/>
    <w:basedOn w:val="BaseText"/>
    <w:rsid w:val="00A76736"/>
    <w:pPr>
      <w:ind w:left="720"/>
    </w:pPr>
    <w:rPr>
      <w:rFonts w:eastAsia="Times New Roman" w:cs="Arial"/>
      <w:color w:val="FF0000"/>
      <w:sz w:val="20"/>
      <w:szCs w:val="24"/>
    </w:rPr>
  </w:style>
  <w:style w:type="paragraph" w:customStyle="1" w:styleId="WebExtraDesc">
    <w:name w:val="WebExtraDesc"/>
    <w:basedOn w:val="BaseText"/>
    <w:rsid w:val="00A76736"/>
    <w:pPr>
      <w:ind w:left="432"/>
    </w:pPr>
    <w:rPr>
      <w:rFonts w:eastAsia="Times New Roman"/>
      <w:iCs/>
      <w:color w:val="0000FF"/>
      <w:szCs w:val="24"/>
    </w:rPr>
  </w:style>
  <w:style w:type="paragraph" w:customStyle="1" w:styleId="WebExtraTitle">
    <w:name w:val="WebExtraTitle"/>
    <w:basedOn w:val="BaseHeading"/>
    <w:rsid w:val="00A76736"/>
    <w:rPr>
      <w:rFonts w:eastAsia="Times New Roman"/>
      <w:sz w:val="28"/>
      <w:szCs w:val="28"/>
    </w:rPr>
  </w:style>
  <w:style w:type="paragraph" w:customStyle="1" w:styleId="TopicCode">
    <w:name w:val="TopicCode"/>
    <w:basedOn w:val="BaseText"/>
    <w:rsid w:val="00A76736"/>
    <w:pPr>
      <w:ind w:left="300"/>
    </w:pPr>
    <w:rPr>
      <w:color w:val="FF0000"/>
    </w:rPr>
  </w:style>
  <w:style w:type="paragraph" w:customStyle="1" w:styleId="BoxNote">
    <w:name w:val="BoxNote"/>
    <w:basedOn w:val="BaseText"/>
    <w:rsid w:val="00A76736"/>
    <w:pPr>
      <w:shd w:val="pct12" w:color="auto" w:fill="auto"/>
    </w:pPr>
    <w:rPr>
      <w:sz w:val="20"/>
    </w:rPr>
  </w:style>
  <w:style w:type="paragraph" w:customStyle="1" w:styleId="BullNumList1">
    <w:name w:val="Bull/NumList1"/>
    <w:basedOn w:val="BaseText"/>
    <w:rsid w:val="00A76736"/>
    <w:pPr>
      <w:spacing w:after="60"/>
      <w:ind w:left="357" w:hanging="357"/>
    </w:pPr>
  </w:style>
  <w:style w:type="paragraph" w:customStyle="1" w:styleId="BullNumList2">
    <w:name w:val="Bull/NumList2"/>
    <w:basedOn w:val="BaseText"/>
    <w:rsid w:val="00A76736"/>
    <w:pPr>
      <w:spacing w:after="60"/>
      <w:ind w:left="714" w:hanging="357"/>
    </w:pPr>
  </w:style>
  <w:style w:type="paragraph" w:customStyle="1" w:styleId="BullNumList3">
    <w:name w:val="Bull/NumList3"/>
    <w:basedOn w:val="BaseText"/>
    <w:rsid w:val="00A76736"/>
    <w:pPr>
      <w:spacing w:after="60"/>
      <w:ind w:left="1077" w:hanging="357"/>
    </w:pPr>
  </w:style>
  <w:style w:type="paragraph" w:customStyle="1" w:styleId="BullNumList1Cont">
    <w:name w:val="Bull/NumList1Cont"/>
    <w:basedOn w:val="BaseText"/>
    <w:rsid w:val="00A76736"/>
    <w:pPr>
      <w:spacing w:before="60" w:after="60"/>
      <w:ind w:left="360"/>
    </w:pPr>
  </w:style>
  <w:style w:type="paragraph" w:customStyle="1" w:styleId="BullNumList2Cont">
    <w:name w:val="Bull/NumList2Cont"/>
    <w:basedOn w:val="BaseText"/>
    <w:rsid w:val="00A76736"/>
    <w:pPr>
      <w:spacing w:before="60" w:after="60"/>
      <w:ind w:left="709"/>
    </w:pPr>
  </w:style>
  <w:style w:type="paragraph" w:customStyle="1" w:styleId="BullNumList3Cont">
    <w:name w:val="Bull/NumList3Cont"/>
    <w:basedOn w:val="BaseText"/>
    <w:rsid w:val="00A76736"/>
    <w:pPr>
      <w:spacing w:before="60" w:after="60"/>
      <w:ind w:left="1066"/>
    </w:pPr>
  </w:style>
  <w:style w:type="paragraph" w:customStyle="1" w:styleId="BoxBullNumList1">
    <w:name w:val="BoxBull/NumList1"/>
    <w:basedOn w:val="BaseText"/>
    <w:rsid w:val="00A76736"/>
    <w:pPr>
      <w:shd w:val="pct12" w:color="auto" w:fill="auto"/>
      <w:spacing w:after="60"/>
      <w:ind w:left="357" w:hanging="357"/>
    </w:pPr>
  </w:style>
  <w:style w:type="paragraph" w:customStyle="1" w:styleId="BoxBullNumList2">
    <w:name w:val="BoxBull/NumList2"/>
    <w:basedOn w:val="BaseText"/>
    <w:rsid w:val="00A76736"/>
    <w:pPr>
      <w:shd w:val="pct12" w:color="auto" w:fill="auto"/>
      <w:spacing w:after="60"/>
      <w:ind w:left="714" w:hanging="357"/>
    </w:pPr>
  </w:style>
  <w:style w:type="paragraph" w:customStyle="1" w:styleId="BoxBullNumList3">
    <w:name w:val="BoxBull/NumList3"/>
    <w:basedOn w:val="BaseText"/>
    <w:rsid w:val="00A76736"/>
    <w:pPr>
      <w:shd w:val="pct12" w:color="auto" w:fill="auto"/>
      <w:spacing w:after="60"/>
      <w:ind w:left="1077" w:hanging="357"/>
    </w:pPr>
  </w:style>
  <w:style w:type="paragraph" w:customStyle="1" w:styleId="BoxList1">
    <w:name w:val="BoxList1"/>
    <w:basedOn w:val="BaseText"/>
    <w:rsid w:val="00A76736"/>
    <w:pPr>
      <w:shd w:val="pct12" w:color="auto" w:fill="auto"/>
      <w:ind w:left="357" w:hanging="357"/>
    </w:pPr>
  </w:style>
  <w:style w:type="paragraph" w:customStyle="1" w:styleId="BoxList2">
    <w:name w:val="BoxList2"/>
    <w:basedOn w:val="BaseText"/>
    <w:rsid w:val="00A76736"/>
    <w:pPr>
      <w:shd w:val="pct12" w:color="auto" w:fill="auto"/>
      <w:ind w:left="714" w:hanging="357"/>
    </w:pPr>
  </w:style>
  <w:style w:type="paragraph" w:customStyle="1" w:styleId="BoxList3">
    <w:name w:val="BoxList3"/>
    <w:basedOn w:val="BaseText"/>
    <w:rsid w:val="00A76736"/>
    <w:pPr>
      <w:shd w:val="pct12" w:color="auto" w:fill="auto"/>
      <w:ind w:left="1077" w:hanging="357"/>
    </w:pPr>
  </w:style>
  <w:style w:type="paragraph" w:customStyle="1" w:styleId="RelatedTo">
    <w:name w:val="RelatedTo"/>
    <w:basedOn w:val="BaseText"/>
    <w:rsid w:val="00A76736"/>
  </w:style>
  <w:style w:type="paragraph" w:customStyle="1" w:styleId="MediaBlock">
    <w:name w:val="MediaBlock"/>
    <w:basedOn w:val="BaseText"/>
    <w:rsid w:val="00A76736"/>
    <w:pPr>
      <w:ind w:left="720"/>
    </w:pPr>
    <w:rPr>
      <w:rFonts w:ascii="Arial" w:eastAsia="Times New Roman" w:hAnsi="Arial" w:cs="Arial"/>
      <w:color w:val="FF0000"/>
      <w:szCs w:val="24"/>
    </w:rPr>
  </w:style>
  <w:style w:type="paragraph" w:customStyle="1" w:styleId="Footnote">
    <w:name w:val="Footnote"/>
    <w:basedOn w:val="BaseText"/>
    <w:rsid w:val="00A76736"/>
    <w:pPr>
      <w:spacing w:before="120" w:after="60"/>
    </w:pPr>
  </w:style>
  <w:style w:type="paragraph" w:customStyle="1" w:styleId="IneraCharStyleParag">
    <w:name w:val="Inera_CharStyleParag"/>
    <w:basedOn w:val="Normal"/>
    <w:rsid w:val="006974B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mj.com/sites/default/files/attachments/resources/2016/03/16-current-bmj-education-coi-form.pdf" TargetMode="External"/><Relationship Id="rId13" Type="http://schemas.openxmlformats.org/officeDocument/2006/relationships/hyperlink" Target="https://www.ncbi.nlm.nih.gov/entrez/query.fcgi?cmd=Retrieve&amp;db=PubMed&amp;list_uids=34095871&amp;dopt=Abstract" TargetMode="External"/><Relationship Id="rId18" Type="http://schemas.openxmlformats.org/officeDocument/2006/relationships/hyperlink" Target="https://www.ncbi.nlm.nih.gov/entrez/query.fcgi?cmd=Retrieve&amp;db=PubMed&amp;list_uids=29481964&amp;dopt=Abstract" TargetMode="External"/><Relationship Id="rId26" Type="http://schemas.openxmlformats.org/officeDocument/2006/relationships/hyperlink" Target="https://inews.co.uk/news/health/coronavirus-latest-experts-debunk-vaccine-fertility-myths-women-819783" TargetMode="External"/><Relationship Id="rId3" Type="http://schemas.openxmlformats.org/officeDocument/2006/relationships/styles" Target="styles.xml"/><Relationship Id="rId21" Type="http://schemas.openxmlformats.org/officeDocument/2006/relationships/hyperlink" Target="https://doi.org/10.1016/j.rbmo.2020.09.02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16/j.xfre.2021.05.010" TargetMode="External"/><Relationship Id="rId17" Type="http://schemas.openxmlformats.org/officeDocument/2006/relationships/hyperlink" Target="https://www.nichd.nih.gov/newsroom/news/083021-COVID-19-vaccination-menstruation" TargetMode="External"/><Relationship Id="rId25" Type="http://schemas.openxmlformats.org/officeDocument/2006/relationships/hyperlink" Target="https://doi.org/10.1111/imm.13136"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gov.uk/drug-safety-update/covid-19-vaccines-updates-for-august-2021" TargetMode="External"/><Relationship Id="rId20" Type="http://schemas.openxmlformats.org/officeDocument/2006/relationships/hyperlink" Target="https://www.ncbi.nlm.nih.gov/entrez/query.fcgi?cmd=Retrieve&amp;db=PubMed&amp;list_uids=33288478&amp;dopt=Abstract"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8/s41577-021-00525-y" TargetMode="External"/><Relationship Id="rId24" Type="http://schemas.openxmlformats.org/officeDocument/2006/relationships/hyperlink" Target="https://www.ncbi.nlm.nih.gov/entrez/query.fcgi?cmd=Retrieve&amp;db=PubMed&amp;list_uids=31630394&amp;dopt=Abstract"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186/s12958-021-00757-6" TargetMode="External"/><Relationship Id="rId23" Type="http://schemas.openxmlformats.org/officeDocument/2006/relationships/hyperlink" Target="https://doi.org/10.1530/eje.1.01886" TargetMode="External"/><Relationship Id="rId28" Type="http://schemas.openxmlformats.org/officeDocument/2006/relationships/header" Target="header1.xml"/><Relationship Id="rId10" Type="http://schemas.openxmlformats.org/officeDocument/2006/relationships/hyperlink" Target="https://www.ncbi.nlm.nih.gov/entrez/query.fcgi?cmd=Retrieve&amp;db=PubMed&amp;list_uids=33658707&amp;dopt=Abstract" TargetMode="External"/><Relationship Id="rId19" Type="http://schemas.openxmlformats.org/officeDocument/2006/relationships/hyperlink" Target="https://doi.org/10.1016/j.pvr.2018.02.002"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gov.uk/government/publications/coronavirus-covid-19-vaccine-adverse-reactions/coronavirus-vaccine-summary-of-yellow-card-reporting" TargetMode="External"/><Relationship Id="rId14" Type="http://schemas.openxmlformats.org/officeDocument/2006/relationships/hyperlink" Target="https://www.ncbi.nlm.nih.gov/entrez/query.fcgi?cmd=Retrieve&amp;db=PubMed&amp;list_uids=33985514&amp;dopt=Abstract" TargetMode="External"/><Relationship Id="rId22" Type="http://schemas.openxmlformats.org/officeDocument/2006/relationships/hyperlink" Target="https://www.ncbi.nlm.nih.gov/entrez/query.fcgi?cmd=Retrieve&amp;db=PubMed&amp;list_uids=15817904&amp;dopt=Abstract" TargetMode="External"/><Relationship Id="rId27" Type="http://schemas.openxmlformats.org/officeDocument/2006/relationships/hyperlink" Target="https://www.rcog.org.uk/en/news/rcog-responds-to-reports-that-covid-19-vaccine-affects-periods/"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F9FAC-AA7A-4BF4-BF69-F7A41DFFE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3309</Words>
  <Characters>18864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 Victoria H</dc:creator>
  <cp:keywords/>
  <dc:description/>
  <cp:lastModifiedBy>Male, Victoria H</cp:lastModifiedBy>
  <cp:revision>6</cp:revision>
  <dcterms:created xsi:type="dcterms:W3CDTF">2021-09-08T13:02:00Z</dcterms:created>
  <dcterms:modified xsi:type="dcterms:W3CDTF">2021-12-17T14:37:00Z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10.1136/bmj.n2211</vt:lpwstr>
  </property>
  <property fmtid="{D5CDD505-2E9C-101B-9397-08002B2CF9AE}" pid="3" name="ELocID">
    <vt:lpwstr>n2211</vt:lpwstr>
  </property>
  <property fmtid="{D5CDD505-2E9C-101B-9397-08002B2CF9AE}" pid="4" name="x_t">
    <vt:bool>true</vt:bool>
  </property>
  <property fmtid="{D5CDD505-2E9C-101B-9397-08002B2CF9AE}" pid="5" name="x_a">
    <vt:bool>false</vt:bool>
  </property>
  <property fmtid="{D5CDD505-2E9C-101B-9397-08002B2CF9AE}" pid="6" name="x_p">
    <vt:bool>false</vt:bool>
  </property>
</Properties>
</file>