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E20" w:rsidRPr="00CD211B" w:rsidRDefault="000E2E20" w:rsidP="000E2E20">
      <w:pPr>
        <w:spacing w:line="480" w:lineRule="auto"/>
        <w:jc w:val="both"/>
        <w:rPr>
          <w:b/>
          <w:bCs/>
          <w:color w:val="000000" w:themeColor="text1"/>
        </w:rPr>
      </w:pPr>
      <w:bookmarkStart w:id="0" w:name="_GoBack"/>
      <w:bookmarkEnd w:id="0"/>
      <w:r w:rsidRPr="00CD211B">
        <w:rPr>
          <w:b/>
          <w:bCs/>
          <w:color w:val="000000" w:themeColor="text1"/>
        </w:rPr>
        <w:t>ABSTRACT</w:t>
      </w:r>
    </w:p>
    <w:p w:rsidR="000E2E20" w:rsidRPr="00CD211B" w:rsidRDefault="000E2E20" w:rsidP="000E2E20">
      <w:pPr>
        <w:spacing w:line="480" w:lineRule="auto"/>
        <w:jc w:val="both"/>
        <w:rPr>
          <w:color w:val="000000" w:themeColor="text1"/>
        </w:rPr>
      </w:pPr>
      <w:r w:rsidRPr="00CD211B">
        <w:rPr>
          <w:color w:val="000000" w:themeColor="text1"/>
        </w:rPr>
        <w:t xml:space="preserve">Patient-reported benefits of research participation have been described by study participants; however, many studies have small sample sizes or are limited to patient groups with poor prognoses. The purpose of this study was to explore the effects of research participation on patient experience using survey responses from a large, national sample of cancer patients (N=66,462) and </w:t>
      </w:r>
      <w:r w:rsidR="000A21CA" w:rsidRPr="00CD211B">
        <w:rPr>
          <w:color w:val="000000" w:themeColor="text1"/>
        </w:rPr>
        <w:t>interviews</w:t>
      </w:r>
      <w:r w:rsidRPr="00CD211B">
        <w:rPr>
          <w:color w:val="000000" w:themeColor="text1"/>
        </w:rPr>
        <w:t xml:space="preserve"> with breast cancer patients attending a London trust. Multivariate logistic regression was used to investigate associations between taking part in research and positive patient experience. Based on our analysis, patients who participated in research were more likely to rate their overall care and treatment as “very good/excellent” (OR</w:t>
      </w:r>
      <w:r w:rsidRPr="00CD211B">
        <w:rPr>
          <w:color w:val="000000" w:themeColor="text1"/>
          <w:vertAlign w:val="subscript"/>
        </w:rPr>
        <w:t>adj</w:t>
      </w:r>
      <w:r w:rsidRPr="00CD211B">
        <w:rPr>
          <w:color w:val="000000" w:themeColor="text1"/>
        </w:rPr>
        <w:t>:1.64, 95%CI: 1.53-1.76, p&lt;0.001) and to describe positive patient experiences, such as better access to non-standard care, better interactions with staff and being treated as an individual. However, findings from our interviews indicated that there was no common understanding of what const</w:t>
      </w:r>
      <w:r w:rsidR="00976984">
        <w:rPr>
          <w:color w:val="000000" w:themeColor="text1"/>
        </w:rPr>
        <w:t>itutes cancer research</w:t>
      </w:r>
      <w:r w:rsidRPr="00CD211B">
        <w:rPr>
          <w:color w:val="000000" w:themeColor="text1"/>
        </w:rPr>
        <w:t xml:space="preserve"> and no clear delineation between research participation and standard care, from the patient perspective. Further work to explore how participation positively influences patient experience would be useful to develop strategies to improve care and treatment for all patients regardless of whether or not they choose, or have the opportunity, to take part in research.  </w:t>
      </w:r>
    </w:p>
    <w:p w:rsidR="000E2E20" w:rsidRPr="00CD211B" w:rsidRDefault="000E2E20" w:rsidP="000E2E20">
      <w:pPr>
        <w:spacing w:line="480" w:lineRule="auto"/>
        <w:rPr>
          <w:b/>
          <w:bCs/>
          <w:color w:val="000000" w:themeColor="text1"/>
        </w:rPr>
      </w:pPr>
    </w:p>
    <w:p w:rsidR="000E2E20" w:rsidRPr="00CD211B" w:rsidRDefault="000E2E20" w:rsidP="000E2E20">
      <w:pPr>
        <w:spacing w:line="480" w:lineRule="auto"/>
        <w:rPr>
          <w:b/>
          <w:bCs/>
          <w:color w:val="000000" w:themeColor="text1"/>
        </w:rPr>
      </w:pPr>
      <w:r w:rsidRPr="00CD211B">
        <w:rPr>
          <w:b/>
          <w:bCs/>
          <w:color w:val="000000" w:themeColor="text1"/>
        </w:rPr>
        <w:t xml:space="preserve">Keywords: </w:t>
      </w:r>
      <w:r w:rsidRPr="00CD211B">
        <w:rPr>
          <w:color w:val="000000" w:themeColor="text1"/>
        </w:rPr>
        <w:t>cancer, patient experience, research participation.</w:t>
      </w:r>
      <w:r w:rsidRPr="00CD211B">
        <w:rPr>
          <w:b/>
          <w:bCs/>
          <w:color w:val="000000" w:themeColor="text1"/>
        </w:rPr>
        <w:br w:type="page"/>
      </w:r>
    </w:p>
    <w:p w:rsidR="000E2E20" w:rsidRPr="00CD211B" w:rsidRDefault="000E2E20" w:rsidP="000E2E20">
      <w:pPr>
        <w:spacing w:line="480" w:lineRule="auto"/>
        <w:jc w:val="both"/>
        <w:rPr>
          <w:b/>
          <w:bCs/>
          <w:color w:val="000000" w:themeColor="text1"/>
        </w:rPr>
      </w:pPr>
      <w:r w:rsidRPr="00CD211B">
        <w:rPr>
          <w:b/>
          <w:bCs/>
          <w:color w:val="000000" w:themeColor="text1"/>
        </w:rPr>
        <w:lastRenderedPageBreak/>
        <w:t xml:space="preserve">INTRODUCTION </w:t>
      </w:r>
    </w:p>
    <w:p w:rsidR="000E2E20" w:rsidRPr="00CD211B" w:rsidRDefault="000E2E20" w:rsidP="000E2E20">
      <w:pPr>
        <w:spacing w:line="480" w:lineRule="auto"/>
        <w:jc w:val="both"/>
        <w:rPr>
          <w:color w:val="000000" w:themeColor="text1"/>
        </w:rPr>
      </w:pPr>
      <w:r w:rsidRPr="00CD211B">
        <w:rPr>
          <w:color w:val="000000" w:themeColor="text1"/>
        </w:rPr>
        <w:t>The UK h</w:t>
      </w:r>
      <w:r w:rsidR="00976984">
        <w:rPr>
          <w:color w:val="000000" w:themeColor="text1"/>
        </w:rPr>
        <w:t>as one of the highest levels of</w:t>
      </w:r>
      <w:r w:rsidRPr="00CD211B">
        <w:rPr>
          <w:color w:val="000000" w:themeColor="text1"/>
        </w:rPr>
        <w:t xml:space="preserve"> participation in cancer research in the world with more than 20% of newly-diagnosed patients participating in a study </w:t>
      </w:r>
      <w:r w:rsidR="00976984" w:rsidRPr="00CD211B">
        <w:rPr>
          <w:color w:val="000000" w:themeColor="text1"/>
        </w:rPr>
        <w:t xml:space="preserve">in 2011 </w:t>
      </w:r>
      <w:r w:rsidRPr="00CD211B">
        <w:rPr>
          <w:color w:val="000000" w:themeColor="text1"/>
        </w:rPr>
        <w:fldChar w:fldCharType="begin" w:fldLock="1"/>
      </w:r>
      <w:r w:rsidRPr="00CD211B">
        <w:rPr>
          <w:color w:val="000000" w:themeColor="text1"/>
        </w:rPr>
        <w:instrText>ADDIN CSL_CITATION { "citationItems" : [ { "id" : "ITEM-1", "itemData" : { "author" : [ { "dropping-particle" : "", "family" : "Department of Health", "given" : "", "non-dropping-particle" : "", "parse-names" : false, "suffix" : "" } ], "id" : "ITEM-1", "issued" : { "date-parts" : [ [ "2012" ] ] }, "title" : "Improving Outcomes : A Strategy for Cancer Second Annual Report 2012", "type" : "article-journal" }, "uris" : [ "http://www.mendeley.com/documents/?uuid=8471198b-47ae-44a7-87a1-0e569a647f6a" ] } ], "mendeley" : { "previouslyFormattedCitation" : "(Department of Health 2012)"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(Department of Health 2012)</w:t>
      </w:r>
      <w:r w:rsidRPr="00CD211B">
        <w:rPr>
          <w:color w:val="000000" w:themeColor="text1"/>
        </w:rPr>
        <w:fldChar w:fldCharType="end"/>
      </w:r>
      <w:r w:rsidRPr="00CD211B">
        <w:rPr>
          <w:color w:val="000000" w:themeColor="text1"/>
        </w:rPr>
        <w:t xml:space="preserve">. Taking part in research benefits the collective patient population by enabling the continued improvement of cancer care and treatment; however, direct benefits as a result of being involved in research have also been described by study participants. While improved clinical outcomes and quality of life have been associated with taking part in research </w:t>
      </w:r>
      <w:r w:rsidRPr="00CD211B">
        <w:rPr>
          <w:color w:val="000000" w:themeColor="text1"/>
        </w:rPr>
        <w:fldChar w:fldCharType="begin" w:fldLock="1"/>
      </w:r>
      <w:r w:rsidRPr="00CD211B">
        <w:rPr>
          <w:color w:val="000000" w:themeColor="text1"/>
        </w:rPr>
        <w:instrText>ADDIN CSL_CITATION { "citationItems" : [ { "id" : "ITEM-1", "itemData" : { "DOI" : "10.1016/S0140-6736(03)15383-4", "ISSN" : "1474-547X", "PMID" : "14751698", "abstract" : "BACKGROUND: Many oncologists believe that patients with cancer who enroll in clinical trials have better outcomes than those who do not enroll. We aimed to assess the empirical evidence that such a trial effect exists.\n\nMETHODS: We developed a conceptual framework for comparison of trial and non-trial patients. We then did a comprehensive literature search to identify studies that compared outcomes between these groups. We critically evaluated these studies to assess whether they provide valid and generalizable support for a trial effect.\n\nFINDINGS: We identified 26 comparisons, from 24 published articles, of outcomes among cancer patients enrolled and not enrolled in clinical trials. 21 comparisons used retrospective cohort designs. 14 comparisons provided some evidence that patients enrolled in trials have improved outcomes. However, strategies to control for potential confounding factors were inconsistent and frequently inadequate. Only eight comparisons restricted non-trial patients to those meeting trial eligibility criteria. Of these, three noted better outcomes in trial patients than in non-trial patients. Children with cancer, patients with haematological malignant disease, and patients treated before 1986 were disproportionately represented in positive studies.\n\nINTERPRETATION: Despite widespread belief that enrollment in clinical trials leads to improved outcomes in patients with cancer, there are insufficient data to conclude that such a trial effect exists. Until such data are available, patients with cancer should be encouraged to enroll in clinical trials on the basis of trials' unquestioned role in improving treatment for future patients.", "author" : [ { "dropping-particle" : "", "family" : "Peppercorn", "given" : "Jeffrey M", "non-dropping-particle" : "", "parse-names" : false, "suffix" : "" }, { "dropping-particle" : "", "family" : "Weeks", "given" : "Jane C", "non-dropping-particle" : "", "parse-names" : false, "suffix" : "" }, { "dropping-particle" : "", "family" : "Cook", "given" : "E Francis", "non-dropping-particle" : "", "parse-names" : false, "suffix" : "" }, { "dropping-particle" : "", "family" : "Joffe", "given" : "Steven", "non-dropping-particle" : "", "parse-names" : false, "suffix" : "" } ], "container-title" : "Lancet", "id" : "ITEM-1", "issue" : "9405", "issued" : { "date-parts" : [ [ "2004", "1" ] ] }, "page" : "263-70", "title" : "Comparison of outcomes in cancer patients treated within and outside clinical trials: conceptual framework and structured review.", "type" : "article-journal", "volume" : "363" }, "uris" : [ "http://www.mendeley.com/documents/?uuid=f206443e-6c89-4a85-a5d1-8c897c84338d" ] } ], "mendeley" : { "previouslyFormattedCitation" : "(Peppercorn et al. 2004)"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(Peppercorn et al. 2004)</w:t>
      </w:r>
      <w:r w:rsidRPr="00CD211B">
        <w:rPr>
          <w:color w:val="000000" w:themeColor="text1"/>
        </w:rPr>
        <w:fldChar w:fldCharType="end"/>
      </w:r>
      <w:r w:rsidRPr="00CD211B">
        <w:rPr>
          <w:color w:val="000000" w:themeColor="text1"/>
        </w:rPr>
        <w:t xml:space="preserve"> most benefits described by participants relate to aspects of patient experience, for example having access to the latest treatments, drugs or specialist equipment that might not otherwise be available </w:t>
      </w:r>
      <w:r w:rsidRPr="00CD211B">
        <w:rPr>
          <w:color w:val="000000" w:themeColor="text1"/>
        </w:rPr>
        <w:fldChar w:fldCharType="begin" w:fldLock="1"/>
      </w:r>
      <w:r w:rsidRPr="00CD211B">
        <w:rPr>
          <w:color w:val="000000" w:themeColor="text1"/>
        </w:rPr>
        <w:instrText>ADDIN CSL_CITATION { "citationItems" : [ { "id" : "ITEM-1", "itemData" : { "DOI" : "10.1016/S1462-3889(99)80705-4", "ISSN" : "14623889", "author" : [ { "dropping-particle" : "", "family" : "Cox", "given" : "Karen", "non-dropping-particle" : "", "parse-names" : false, "suffix" : "" } ], "container-title" : "European Journal of Oncology Nursing", "id" : "ITEM-1", "issue" : "3", "issued" : { "date-parts" : [ [ "1999", "9" ] ] }, "page" : "143-152", "title" : "Researching research: Patients' experiences of participation in phase I and II anti-cancer drug trials", "type" : "article-journal", "volume" : "3" }, "uris" : [ "http://www.mendeley.com/documents/?uuid=29786323-f5dc-4a6a-8a70-097d9fea93e2" ] }, { "id" : "ITEM-2", "itemData" : { "DOI" : "10.1200/JCO.2003.09.124", "ISSN" : "0732-183X", "PMID" : "12805325", "abstract" : "PURPOSE: Although 48% of breast cancer patients are 65 years old or older, these older patients are severely underrepresented in breast cancer clinical trials. This study tested whether older patients were offered trials significantly less often than younger patients and whether older patients who were offered trials were more likely to refuse participation than younger patients.\n\nPATIENTS AND METHODS: In 10 Cancer and Leukemia Group B institutions, using a retrospective case-control design, breast cancer patients eligible for an open treatment trial were paired: less than 65 years old and &gt; or = 65 years old. Each of the 77 pairs were matched by disease stage and treating physician. Patients were interviewed as to their reasons for participating or refusing to participate in a trial. The treating physicians were also given questionnaires about their reasons for offering or not offering a trial.\n\nRESULTS: Sixty-eight percent of younger stage II patients were offered a trial compared with 34% of the older patients (P =.0004). In multivariate analyses, disease stage and age remained highly significant in predicting trial offering (P =.0008), when controlling for physical functioning and comorbidity. Of those offered a trial, there was no significant difference in participation between younger (56%) and older (50%) patients (P =.67).\n\nCONCLUSION: In a multivariate analysis including comorbid conditions, age and stage were the only predictors of whether a patient was offered a trial. The greatest impediment to enrolling older women onto trials in the setting of this study was the physicians' perceptions about age and tolerance of toxicity.", "author" : [ { "dropping-particle" : "", "family" : "Kemeny", "given" : "M Margaret", "non-dropping-particle" : "", "parse-names" : false, "suffix" : "" }, { "dropping-particle" : "", "family" : "Peterson", "given" : "Bercedis L", "non-dropping-particle" : "", "parse-names" : false, "suffix" : "" }, { "dropping-particle" : "", "family" : "Kornblith", "given" : "Alice B", "non-dropping-particle" : "", "parse-names" : false, "suffix" : "" }, { "dropping-particle" : "", "family" : "Muss", "given" : "Hyman B", "non-dropping-particle" : "", "parse-names" : false, "suffix" : "" }, { "dropping-particle" : "", "family" : "Wheeler", "given" : "Judith", "non-dropping-particle" : "", "parse-names" : false, "suffix" : "" }, { "dropping-particle" : "", "family" : "Levine", "given" : "Ellis", "non-dropping-particle" : "", "parse-names" : false, "suffix" : "" }, { "dropping-particle" : "", "family" : "Bartlett", "given" : "Nancy", "non-dropping-particle" : "", "parse-names" : false, "suffix" : "" }, { "dropping-particle" : "", "family" : "Fleming", "given" : "Gini", "non-dropping-particle" : "", "parse-names" : false, "suffix" : "" }, { "dropping-particle" : "", "family" : "Cohen", "given" : "Harvey J", "non-dropping-particle" : "", "parse-names" : false, "suffix" : "" } ], "container-title" : "Journal of clinical oncology : official journal of the American Society of Clinical Oncology", "id" : "ITEM-2", "issue" : "12", "issued" : { "date-parts" : [ [ "2003", "6", "15" ] ] }, "note" : "Older women are less likely to be offered to participate but there is no difference in participation by age", "page" : "2268-75", "title" : "Barriers to clinical trial participation by older women with breast cancer.", "type" : "article-journal", "volume" : "21" }, "uris" : [ "http://www.mendeley.com/documents/?uuid=9c58615f-4bda-469d-afc6-041ea0e0990c" ] } ], "mendeley" : { "previouslyFormattedCitation" : "(Cox 1999; Kemeny et al. 2003)"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(Cox 1999; Kemeny et al. 2003)</w:t>
      </w:r>
      <w:r w:rsidRPr="00CD211B">
        <w:rPr>
          <w:color w:val="000000" w:themeColor="text1"/>
        </w:rPr>
        <w:fldChar w:fldCharType="end"/>
      </w:r>
      <w:r w:rsidRPr="00CD211B">
        <w:rPr>
          <w:color w:val="000000" w:themeColor="text1"/>
        </w:rPr>
        <w:t xml:space="preserve">. Better access to speciality oncologists or allied health professionals during study-related visits can make participants feel they are in expert hands, and consequently taking part in research may appear synonymous with receiving the best treatment available. Being part of a research study can also facilitate better coordination of care due to increased continuity of staff and the involvement of trial managers or study coordinators </w:t>
      </w:r>
      <w:r w:rsidRPr="00CD211B">
        <w:rPr>
          <w:color w:val="000000" w:themeColor="text1"/>
        </w:rPr>
        <w:fldChar w:fldCharType="begin" w:fldLock="1"/>
      </w:r>
      <w:r w:rsidRPr="00CD211B">
        <w:rPr>
          <w:color w:val="000000" w:themeColor="text1"/>
        </w:rPr>
        <w:instrText>ADDIN CSL_CITATION { "citationItems" : [ { "id" : "ITEM-1", "itemData" : { "author" : [ { "dropping-particle" : "", "family" : "Maslin-Prothero", "given" : "Sian E", "non-dropping-particle" : "", "parse-names" : false, "suffix" : "" } ], "id" : "ITEM-1", "issue" : "December", "issued" : { "date-parts" : [ [ "2000" ] ] }, "title" : "Factors affecting recruitment to breast cancer clinical trials : An examination of the British Association of Surgical Oncology II trial and the International Intervention Study Breast Cancer", "type" : "article-journal" }, "uris" : [ "http://www.mendeley.com/documents/?uuid=99287bc6-2bcc-497f-b441-9f6a1bea5e2c" ] }, { "id" : "ITEM-2", "itemData" : { "ISSN" : "0309-2402", "PMID" : "11298211", "abstract" : "RATIONALE: The area of phase I trials is fraught with ethical dilemmas and controversy. Most existing research focuses on issues of human rights and the informed consent procedure. Little attention has been given to patients' perceptions of participating in such trials.\n\nDESIGN: This paper describes a study using qualitative interviews and open-stem questionnaires to begin to explore patients' own perceptions of any benefits from participating in phase I trials.\n\nRESULTS: Findings suggest that for some patients, phase I trials fulfil a need to try everything in their fight against cancer. The study also suggests that being on treatment allows some patients to construct their lives meaningfully by providing a supportive structure and enabling hope. Implications for nursing practice and further research are discussed.", "author" : [ { "dropping-particle" : "", "family" : "Moore", "given" : "S", "non-dropping-particle" : "", "parse-names" : false, "suffix" : "" } ], "container-title" : "Journal of advanced nursing", "id" : "ITEM-2", "issue" : "6", "issued" : { "date-parts" : [ [ "2001", "3" ] ] }, "page" : "738-47", "title" : "A need to try everything: patient participation in phase I trials.", "type" : "article-journal", "volume" : "33" }, "uris" : [ "http://www.mendeley.com/documents/?uuid=9c7f9233-d52e-41b7-9028-7b8aa0573bcf" ] } ], "mendeley" : { "previouslyFormattedCitation" : "(Maslin-Prothero 2000; Moore 2001)"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(Maslin-Prothero 2000; Moore 2001)</w:t>
      </w:r>
      <w:r w:rsidRPr="00CD211B">
        <w:rPr>
          <w:color w:val="000000" w:themeColor="text1"/>
        </w:rPr>
        <w:fldChar w:fldCharType="end"/>
      </w:r>
      <w:r w:rsidRPr="00CD211B">
        <w:rPr>
          <w:color w:val="000000" w:themeColor="text1"/>
        </w:rPr>
        <w:t xml:space="preserve">, creating a sense of safety for patients by providing a structured and routinized environment </w:t>
      </w:r>
      <w:r w:rsidRPr="00CD211B">
        <w:rPr>
          <w:color w:val="000000" w:themeColor="text1"/>
        </w:rPr>
        <w:fldChar w:fldCharType="begin" w:fldLock="1"/>
      </w:r>
      <w:r w:rsidRPr="00CD211B">
        <w:rPr>
          <w:color w:val="000000" w:themeColor="text1"/>
        </w:rPr>
        <w:instrText>ADDIN CSL_CITATION { "citationItems" : [ { "id" : "ITEM-1", "itemData" : { "DOI" : "10.1200/JCO.2006.06.0269", "ISSN" : "1527-7755", "PMID" : "16983117", "abstract" : "PURPOSE: This study assesses the decision-making process of patients enrolling in phase I oncology studies.\n\nPATIENTS AND METHODS: Participants were eligible if they had consented to participate in a phase I cancer study at one of five cancer centers, understood English, and were older than 18 years. Trained interviewers conducted structured in-person interviews.\n\nRESULTS: Of the 163 participants, 88% were white, 96% had health insurance, and 51% were college graduates or post graduates. Overall, 81% were aware of hospice, but only 6% had seriously considered hospice for themselves; 84% were aware of palliative care and 10% seriously considered it for themselves; and 7% considered getting no treatment at all. Overall, 75% reported moderate or a lot of pressure to participate in the phase I study because their cancer was growing, whereas 7% reported such pressure from the study investigators and 9% felt such pressure from their families. For 63% of patients, the most important information for decision making was that the phase I drug killed cancer cells; only 12% reported that the adverse effects of the drug(s) was the most useful information. More than 90% of patients said they would still participate in the study even if the experimental drug caused serious adverse effects, including a 10% chance of dying.\n\nCONCLUSION: Patients are aware of many alternatives to phase I studies, but do not seriously consider them. Very few experience pressure from family or researchers to participate in research. Their main goal is to fight their cancer, and almost no adverse effect, including death, would dissuade them from enrolling.", "author" : [ { "dropping-particle" : "", "family" : "Agrawal", "given" : "Manish", "non-dropping-particle" : "", "parse-names" : false, "suffix" : "" }, { "dropping-particle" : "", "family" : "Grady", "given" : "Christine", "non-dropping-particle" : "", "parse-names" : false, "suffix" : "" }, { "dropping-particle" : "", "family" : "Fairclough", "given" : "Diane L", "non-dropping-particle" : "", "parse-names" : false, "suffix" : "" }, { "dropping-particle" : "", "family" : "Meropol", "given" : "Neal J", "non-dropping-particle" : "", "parse-names" : false, "suffix" : "" }, { "dropping-particle" : "", "family" : "Maynard", "given" : "Kim", "non-dropping-particle" : "", "parse-names" : false, "suffix" : "" }, { "dropping-particle" : "", "family" : "Emanuel", "given" : "Ezekiel J", "non-dropping-particle" : "", "parse-names" : false, "suffix" : "" } ], "container-title" : "Journal of clinical oncology : official journal of the American Society of Clinical Oncology", "id" : "ITEM-1", "issue" : "27", "issued" : { "date-parts" : [ [ "2006", "9", "20" ] ] }, "page" : "4479-84", "title" : "Patients' decision-making process regarding participation in phase I oncology research.", "type" : "article-journal", "volume" : "24" }, "uris" : [ "http://www.mendeley.com/documents/?uuid=07e6360d-5592-4f62-afd6-5fd57b6367f2" ] } ], "mendeley" : { "previouslyFormattedCitation" : "(Agrawal et al. 2006)"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(Agrawal et al. 2006)</w:t>
      </w:r>
      <w:r w:rsidRPr="00CD211B">
        <w:rPr>
          <w:color w:val="000000" w:themeColor="text1"/>
        </w:rPr>
        <w:fldChar w:fldCharType="end"/>
      </w:r>
      <w:r w:rsidRPr="00CD211B">
        <w:rPr>
          <w:color w:val="000000" w:themeColor="text1"/>
        </w:rPr>
        <w:t xml:space="preserve">. Closer follow-up and monitoring, in the form of more frequent diagnostic tests, scans and screens associated with research studies </w:t>
      </w:r>
      <w:r w:rsidRPr="00CD211B">
        <w:rPr>
          <w:color w:val="000000" w:themeColor="text1"/>
        </w:rPr>
        <w:fldChar w:fldCharType="begin" w:fldLock="1"/>
      </w:r>
      <w:r w:rsidRPr="00CD211B">
        <w:rPr>
          <w:color w:val="000000" w:themeColor="text1"/>
        </w:rPr>
        <w:instrText>ADDIN CSL_CITATION { "citationItems" : [ { "id" : "ITEM-1", "itemData" : { "DOI" : "10.1136/jme.2009.029264", "ISSN" : "1473-4257", "PMID" : "20026692", "abstract" : "DESIGN: Qualitative interview study.\n\nPARTICIPANTS: Fifty-nine patients with a family history of cancer who attend a regional cancer genetics clinic in the UK were interviewed about their current and previous research experiences. Findings: Interviewees gave a range of explanations for research participation. These were categorised as (a) social--research participation benefits the wider society by progressing science and improving treatment for everyone; (b) familial--research participation may improve healthcare and benefit current or future generations of the participant's family; and (c) personal--research participation provides therapeutic or non-therapeutic benefits for oneself.\n\nCONCLUSIONS: We discuss the distinction drawn between motives for research participation focused upon self (personal) and others (familial/social), and observe that personal, social and familial motives can be seen as interdependent. For example, research participation that is undertaken to benefit others, particularly relatives, may also offer a number of personal benefits for self, such as enabling participants to feel that they have discharged their social or familial obligations. We argue for the need to move away from simple, static, individualised notions of research participation to a more complex, dynamic and inherently social account.", "author" : [ { "dropping-particle" : "", "family" : "Hallowell", "given" : "N", "non-dropping-particle" : "", "parse-names" : false, "suffix" : "" }, { "dropping-particle" : "", "family" : "Cooke", "given" : "S", "non-dropping-particle" : "", "parse-names" : false, "suffix" : "" }, { "dropping-particle" : "", "family" : "Crawford", "given" : "G", "non-dropping-particle" : "", "parse-names" : false, "suffix" : "" }, { "dropping-particle" : "", "family" : "Lucassen", "given" : "a", "non-dropping-particle" : "", "parse-names" : false, "suffix" : "" }, { "dropping-particle" : "", "family" : "Parker", "given" : "M", "non-dropping-particle" : "", "parse-names" : false, "suffix" : "" }, { "dropping-particle" : "", "family" : "Snowdon", "given" : "C", "non-dropping-particle" : "", "parse-names" : false, "suffix" : "" } ], "container-title" : "Journal of medical ethics", "id" : "ITEM-1", "issue" : "1", "issued" : { "date-parts" : [ [ "2010", "1" ] ] }, "note" : "DISCUSSION or INTRODUCTION\nTherapeutic/clinical benefits of non-RCTs", "page" : "37-45", "title" : "An investigation of patients' motivations for their participation in genetics-related research.", "type" : "article-journal", "volume" : "36" }, "uris" : [ "http://www.mendeley.com/documents/?uuid=357a31bc-9ff1-4043-8a06-59cd31ca2498" ] } ], "mendeley" : { "previouslyFormattedCitation" : "(Hallowell et al. 2010)"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(Hallowell et al. 2010)</w:t>
      </w:r>
      <w:r w:rsidRPr="00CD211B">
        <w:rPr>
          <w:color w:val="000000" w:themeColor="text1"/>
        </w:rPr>
        <w:fldChar w:fldCharType="end"/>
      </w:r>
      <w:r w:rsidRPr="00CD211B">
        <w:rPr>
          <w:color w:val="000000" w:themeColor="text1"/>
        </w:rPr>
        <w:t xml:space="preserve">, may also act as a source of comfort and security to participants </w:t>
      </w:r>
      <w:r w:rsidRPr="00CD211B">
        <w:rPr>
          <w:color w:val="000000" w:themeColor="text1"/>
        </w:rPr>
        <w:fldChar w:fldCharType="begin" w:fldLock="1"/>
      </w:r>
      <w:r w:rsidRPr="00CD211B">
        <w:rPr>
          <w:color w:val="000000" w:themeColor="text1"/>
        </w:rPr>
        <w:instrText>ADDIN CSL_CITATION { "citationItems" : [ { "id" : "ITEM-1", "itemData" : { "DOI" : "10.1093/ageing/afh109", "ISSN" : "0002-0729", "PMID" : "15151909", "abstract" : "BACKGROUND: over the next 20 years it is anticipated that there will be a significant increase in those aged 75 and over, and a consequent increase in cardiovascular disease, cancer and chronic illness. As this shift takes effect, there will be an increased need for treatment strategies that are of known benefit to this age group and a consequent rise in demand for clinical trials that are conducted specifically with the older population. Because factors that motivate older individuals to participate in clinical trials may differ from those that influence younger adults, it is important to evaluate the strategies used to encourage recruitment and retention and to determine how appropriate these are.\n\nAIM: evaluation of the reasons why subjects agree to participate in a controlled clinical trial of vascular disease prevention and the strategies used to improve compliance and protocol adherence.\n\nSETTING: Scotland.\n\nSUBJECTS: 2,520 Prospective Study of Pravastatin in the Elderly at Risk participants, aged 70-82 with either pre-existing vascular disease or at least one major vascular risk factor (hypertension, cigarette smoking, or diabetes mellitus).\n\nDESIGN OF STUDY: two-stage iterative survey. Stage I was exploratory.\n\nRESULTS: curiosity, or an interest in finding out more about the study, 'a desire to support research', and anticipated personal benefits, such as health screening, were the most important motivators for generating initial interest in the trial. Ongoing health monitoring was the most important recruitment and retention motivator (P = 0.001).\n\nCONCLUSIONS: curiosity, self interest and altruism may act as motivators at different points in the study time-line. However, fostering positive relationships between staff and recruits, and keeping recruits informed about the progress of the study are likely to maximise the retention of older subjects to long-term trials.", "author" : [ { "dropping-particle" : "", "family" : "Tolmie", "given" : "Elizabeth P", "non-dropping-particle" : "", "parse-names" : false, "suffix" : "" }, { "dropping-particle" : "", "family" : "Mungall", "given" : "Moira M B", "non-dropping-particle" : "", "parse-names" : false, "suffix" : "" }, { "dropping-particle" : "", "family" : "Louden", "given" : "Greig", "non-dropping-particle" : "", "parse-names" : false, "suffix" : "" }, { "dropping-particle" : "", "family" : "Lindsay", "given" : "Grace M", "non-dropping-particle" : "", "parse-names" : false, "suffix" : "" }, { "dropping-particle" : "", "family" : "Gaw", "given" : "Allan", "non-dropping-particle" : "", "parse-names" : false, "suffix" : "" } ], "container-title" : "Age and ageing", "id" : "ITEM-1", "issue" : "4", "issued" : { "date-parts" : [ [ "2004", "7" ] ] }, "page" : "374-8", "title" : "Understanding why older people participate in clinical trials: the experience of the Scottish PROSPER participants.", "type" : "article-journal", "volume" : "33" }, "uris" : [ "http://www.mendeley.com/documents/?uuid=70b0052f-774e-4385-abbc-65bc2ab64ad1" ] } ], "mendeley" : { "previouslyFormattedCitation" : "(Tolmie et al. 2004)"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(Tolmie et al. 2004)</w:t>
      </w:r>
      <w:r w:rsidRPr="00CD211B">
        <w:rPr>
          <w:color w:val="000000" w:themeColor="text1"/>
        </w:rPr>
        <w:fldChar w:fldCharType="end"/>
      </w:r>
      <w:r w:rsidRPr="00CD211B">
        <w:rPr>
          <w:color w:val="000000" w:themeColor="text1"/>
        </w:rPr>
        <w:t xml:space="preserve">. Better patient-staff relationships are often described by patients involved in studies, perhaps because consultations are less time-pressured and patients therefore feel they receive more attention than usual </w:t>
      </w:r>
      <w:r w:rsidRPr="00CD211B">
        <w:rPr>
          <w:color w:val="000000" w:themeColor="text1"/>
        </w:rPr>
        <w:fldChar w:fldCharType="begin" w:fldLock="1"/>
      </w:r>
      <w:r w:rsidRPr="00CD211B">
        <w:rPr>
          <w:color w:val="000000" w:themeColor="text1"/>
        </w:rPr>
        <w:instrText>ADDIN CSL_CITATION { "citationItems" : [ { "id" : "ITEM-1", "itemData" : { "ISSN" : "0961-5423", "PMID" : "9582747", "abstract" : "There is controversy surrounding the ethics of performing phase I clinical trials with cancer patients and limited research concerning patients' attitudes when participating in such trials. The aim of this study was to determine how cancer patients perceive phase I clinical trials in reference to trial participation and trial information received. Cancer patients (n = 28) were interviewed 2-4 weeks after consenting to participate, using a questionnaire which contained open and closed questions. Responses were analysed using non-parametric statistical tests. The results demonstrated that although the majority of patients participated in experimental treatment because it offered hope that they might be helped, their expectations from the new drug were realistic. Patients found that there were benefits related to participating in phase I trials and felt that the amount and quality of both nursing and medical care was superior in a phase I trial as compared to standard treatment in non-experimental settings. There were varying opinions among patients with regard to information giving by nursing and medical staff. It can be concluded that phase I trials employing cancer patients can be ethical.", "author" : [ { "dropping-particle" : "", "family" : "Hutchison", "given" : "C", "non-dropping-particle" : "", "parse-names" : false, "suffix" : "" } ], "container-title" : "European journal of cancer care", "id" : "ITEM-1", "issue" : "1", "issued" : { "date-parts" : [ [ "1998", "3" ] ] }, "page" : "15-22", "title" : "Phase I trials in cancer patients: participants' perceptions.", "type" : "article-journal", "volume" : "7" }, "uris" : [ "http://www.mendeley.com/documents/?uuid=92df83ef-0494-4656-85d5-a957f8399bc7" ] }, { "id" : "ITEM-2", "itemData" : { "author" : [ { "dropping-particle" : "", "family" : "Maslin-Prothero", "given" : "Sian E", "non-dropping-particle" : "", "parse-names" : false, "suffix" : "" } ], "id" : "ITEM-2", "issue" : "December", "issued" : { "date-parts" : [ [ "2000" ] ] }, "title" : "Factors affecting recruitment to breast cancer clinical trials : An examination of the British Association of Surgical Oncology II trial and the International Intervention Study Breast Cancer", "type" : "article-journal" }, "uris" : [ "http://www.mendeley.com/documents/?uuid=99287bc6-2bcc-497f-b441-9f6a1bea5e2c" ] } ], "mendeley" : { "previouslyFormattedCitation" : "(Hutchison 1998; Maslin-Prothero 2000)"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(Hutchison 1998; Maslin-Prothero 2000)</w:t>
      </w:r>
      <w:r w:rsidRPr="00CD211B">
        <w:rPr>
          <w:color w:val="000000" w:themeColor="text1"/>
        </w:rPr>
        <w:fldChar w:fldCharType="end"/>
      </w:r>
      <w:r w:rsidRPr="00CD211B">
        <w:rPr>
          <w:color w:val="000000" w:themeColor="text1"/>
        </w:rPr>
        <w:t xml:space="preserve">. This more frequent positive contact with staff and greater continuity and coordination of care can help research participants to feel as if they are recognised and treated as individuals </w:t>
      </w:r>
      <w:r w:rsidRPr="00CD211B">
        <w:rPr>
          <w:color w:val="000000" w:themeColor="text1"/>
        </w:rPr>
        <w:fldChar w:fldCharType="begin" w:fldLock="1"/>
      </w:r>
      <w:r w:rsidRPr="00CD211B">
        <w:rPr>
          <w:color w:val="000000" w:themeColor="text1"/>
        </w:rPr>
        <w:instrText>ADDIN CSL_CITATION { "citationItems" : [ { "id" : "ITEM-1", "itemData" : { "author" : [ { "dropping-particle" : "", "family" : "Maslin-Prothero", "given" : "Sian E", "non-dropping-particle" : "", "parse-names" : false, "suffix" : "" } ], "id" : "ITEM-1", "issue" : "December", "issued" : { "date-parts" : [ [ "2000" ] ] }, "title" : "Factors affecting recruitment to breast cancer clinical trials : An examination of the British Association of Surgical Oncology II trial and the International Intervention Study Breast Cancer", "type" : "article-journal" }, "uris" : [ "http://www.mendeley.com/documents/?uuid=99287bc6-2bcc-497f-b441-9f6a1bea5e2c" ] } ], "mendeley" : { "previouslyFormattedCitation" : "(Maslin-Prothero 2000)"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(Maslin-Prothero 2000)</w:t>
      </w:r>
      <w:r w:rsidRPr="00CD211B">
        <w:rPr>
          <w:color w:val="000000" w:themeColor="text1"/>
        </w:rPr>
        <w:fldChar w:fldCharType="end"/>
      </w:r>
      <w:r w:rsidRPr="00CD211B">
        <w:rPr>
          <w:color w:val="000000" w:themeColor="text1"/>
        </w:rPr>
        <w:t xml:space="preserve"> and many patients who take part in research describe feeling special or privileged because of their involvement and position in a trial </w:t>
      </w:r>
      <w:r w:rsidRPr="00CD211B">
        <w:rPr>
          <w:color w:val="000000" w:themeColor="text1"/>
        </w:rPr>
        <w:fldChar w:fldCharType="begin" w:fldLock="1"/>
      </w:r>
      <w:r w:rsidRPr="00CD211B">
        <w:rPr>
          <w:color w:val="000000" w:themeColor="text1"/>
        </w:rPr>
        <w:instrText>ADDIN CSL_CITATION { "citationItems" : [ { "id" : "ITEM-1", "itemData" : { "DOI" : "10.1016/S1462-3889(99)80705-4", "ISSN" : "14623889", "author" : [ { "dropping-particle" : "", "family" : "Cox", "given" : "Karen", "non-dropping-particle" : "", "parse-names" : false, "suffix" : "" } ], "container-title" : "European Journal of Oncology Nursing", "id" : "ITEM-1", "issue" : "3", "issued" : { "date-parts" : [ [ "1999", "9" ] ] }, "page" : "143-152", "title" : "Researching research: Patients' experiences of participation in phase I and II anti-cancer drug trials", "type" : "article-journal", "volume" : "3" }, "uris" : [ "http://www.mendeley.com/documents/?uuid=29786323-f5dc-4a6a-8a70-097d9fea93e2" ] }, { "id" : "ITEM-2", "itemData" : { "DOI" : "10.1093/ageing/afh109", "ISSN" : "0002-0729", "PMID" : "15151909", "abstract" : "BACKGROUND: over the next 20 years it is anticipated that there will be a significant increase in those aged 75 and over, and a consequent increase in cardiovascular disease, cancer and chronic illness. As this shift takes effect, there will be an increased need for treatment strategies that are of known benefit to this age group and a consequent rise in demand for clinical trials that are conducted specifically with the older population. Because factors that motivate older individuals to participate in clinical trials may differ from those that influence younger adults, it is important to evaluate the strategies used to encourage recruitment and retention and to determine how appropriate these are.\n\nAIM: evaluation of the reasons why subjects agree to participate in a controlled clinical trial of vascular disease prevention and the strategies used to improve compliance and protocol adherence.\n\nSETTING: Scotland.\n\nSUBJECTS: 2,520 Prospective Study of Pravastatin in the Elderly at Risk participants, aged 70-82 with either pre-existing vascular disease or at least one major vascular risk factor (hypertension, cigarette smoking, or diabetes mellitus).\n\nDESIGN OF STUDY: two-stage iterative survey. Stage I was exploratory.\n\nRESULTS: curiosity, or an interest in finding out more about the study, 'a desire to support research', and anticipated personal benefits, such as health screening, were the most important motivators for generating initial interest in the trial. Ongoing health monitoring was the most important recruitment and retention motivator (P = 0.001).\n\nCONCLUSIONS: curiosity, self interest and altruism may act as motivators at different points in the study time-line. However, fostering positive relationships between staff and recruits, and keeping recruits informed about the progress of the study are likely to maximise the retention of older subjects to long-term trials.", "author" : [ { "dropping-particle" : "", "family" : "Tolmie", "given" : "Elizabeth P", "non-dropping-particle" : "", "parse-names" : false, "suffix" : "" }, { "dropping-particle" : "", "family" : "Mungall", "given" : "Moira M B", "non-dropping-particle" : "", "parse-names" : false, "suffix" : "" }, { "dropping-particle" : "", "family" : "Louden", "given" : "Greig", "non-dropping-particle" : "", "parse-names" : false, "suffix" : "" }, { "dropping-particle" : "", "family" : "Lindsay", "given" : "Grace M", "non-dropping-particle" : "", "parse-names" : false, "suffix" : "" }, { "dropping-particle" : "", "family" : "Gaw", "given" : "Allan", "non-dropping-particle" : "", "parse-names" : false, "suffix" : "" } ], "container-title" : "Age and ageing", "id" : "ITEM-2", "issue" : "4", "issued" : { "date-parts" : [ [ "2004", "7" ] ] }, "page" : "374-8", "title" : "Understanding why older people participate in clinical trials: the experience of the Scottish PROSPER participants.", "type" : "article-journal", "volume" : "33" }, "uris" : [ "http://www.mendeley.com/documents/?uuid=70b0052f-774e-4385-abbc-65bc2ab64ad1" ] } ], "mendeley" : { "previouslyFormattedCitation" : "(Cox 1999; Tolmie et al. 2004)"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(Cox 1999; Tolmie et al. 2004)</w:t>
      </w:r>
      <w:r w:rsidRPr="00CD211B">
        <w:rPr>
          <w:color w:val="000000" w:themeColor="text1"/>
        </w:rPr>
        <w:fldChar w:fldCharType="end"/>
      </w:r>
      <w:r w:rsidRPr="00CD211B">
        <w:rPr>
          <w:color w:val="000000" w:themeColor="text1"/>
        </w:rPr>
        <w:t xml:space="preserve">. Another benefit described by some research participants is being better informed about their </w:t>
      </w:r>
      <w:r w:rsidRPr="00CD211B">
        <w:rPr>
          <w:color w:val="000000" w:themeColor="text1"/>
        </w:rPr>
        <w:lastRenderedPageBreak/>
        <w:t xml:space="preserve">condition </w:t>
      </w:r>
      <w:r w:rsidRPr="00CD211B">
        <w:rPr>
          <w:color w:val="000000" w:themeColor="text1"/>
        </w:rPr>
        <w:fldChar w:fldCharType="begin" w:fldLock="1"/>
      </w:r>
      <w:r w:rsidRPr="00CD211B">
        <w:rPr>
          <w:color w:val="000000" w:themeColor="text1"/>
        </w:rPr>
        <w:instrText>ADDIN CSL_CITATION { "citationItems" : [ { "id" : "ITEM-1", "itemData" : { "DOI" : "10.1038/sj.bjc.6602423", "ISSN" : "0007-0920", "PMID" : "15770219", "abstract" : "Successful advances in the treatment of advanced malignant diseases rely on recruitment of patients into clinical trials of novel agents. However, there is a genuine concern for the welfare of individual patients. The aim of this study was to examine motives of patients entering early clinical trials of novel cancer therapies. Questionnaire survey with both open- and close-ended questions. The patients were surveyed after they had given informed consent and before or during the first cycle of treatment. In all, 38 phase I/II trial patients participated and completed the survey. Obtaining possible health benefit was listed by 89% as being a 'very important' factor in their decision to participate, with only 17% giving reasons of helping future cancer patients and treatment. Other items cited as a 'very important' motivating factor were 'trust in the doctor' (66%), 'being treated by the latest treatment available' (66%), 'better standard of care and closer follow-up' (61%), and 'closer monitoring of patients in trials' (58%). Only 47% patients indicated that someone had explained to them about any 'reasonable' alternatives to the trial. In total, 71% strongly agreed that 'surviving for as long time as possible was the most important thing (for them)'. Nearly all (97%) indicated that they knew the purpose of the trial and had enough time to consider participation in the trial (100%). In this survey, most patients entering phase I and II clinical trials felt they understood the purpose of the research and had given truly informed consent. Despite this, most patients participated in the hope of therapeutic benefit, although this is known to be a rare outcome in this patient subset. Trialists should be aware, and take account of the expectations that participants place in trial drugs.", "author" : [ { "dropping-particle" : "", "family" : "Nurgat", "given" : "Z a", "non-dropping-particle" : "", "parse-names" : false, "suffix" : "" }, { "dropping-particle" : "", "family" : "Craig", "given" : "W", "non-dropping-particle" : "", "parse-names" : false, "suffix" : "" }, { "dropping-particle" : "", "family" : "Campbell", "given" : "N C", "non-dropping-particle" : "", "parse-names" : false, "suffix" : "" }, { "dropping-particle" : "", "family" : "Bissett", "given" : "J D", "non-dropping-particle" : "", "parse-names" : false, "suffix" : "" }, { "dropping-particle" : "", "family" : "Cassidy", "given" : "J", "non-dropping-particle" : "", "parse-names" : false, "suffix" : "" }, { "dropping-particle" : "", "family" : "Nicolson", "given" : "M C", "non-dropping-particle" : "", "parse-names" : false, "suffix" : "" } ], "container-title" : "British journal of cancer", "id" : "ITEM-1", "issue" : "6", "issued" : { "date-parts" : [ [ "2005", "3", "28" ] ] }, "page" : "1001-5", "title" : "Patient motivations surrounding participation in phase I and phase II clinical trials of cancer chemotherapy.", "type" : "article-journal", "volume" : "92" }, "uris" : [ "http://www.mendeley.com/documents/?uuid=f86b54c4-162a-446f-b459-34f73507fdcb" ] } ], "mendeley" : { "previouslyFormattedCitation" : "(Nurgat et al. 2005)"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(Nurgat et al. 2005)</w:t>
      </w:r>
      <w:r w:rsidRPr="00CD211B">
        <w:rPr>
          <w:color w:val="000000" w:themeColor="text1"/>
        </w:rPr>
        <w:fldChar w:fldCharType="end"/>
      </w:r>
      <w:r w:rsidRPr="00CD211B">
        <w:rPr>
          <w:color w:val="000000" w:themeColor="text1"/>
        </w:rPr>
        <w:t xml:space="preserve">, which can allow them to feel more in control of their illness and/or care and treatment. </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While the potential benefits of ta</w:t>
      </w:r>
      <w:r w:rsidR="000A21CA" w:rsidRPr="00CD211B">
        <w:rPr>
          <w:color w:val="000000" w:themeColor="text1"/>
        </w:rPr>
        <w:t>king part in research have been d</w:t>
      </w:r>
      <w:r w:rsidRPr="00CD211B">
        <w:rPr>
          <w:color w:val="000000" w:themeColor="text1"/>
        </w:rPr>
        <w:t xml:space="preserve">escribed in the literature many of the reported studies involve small numbers of patients </w:t>
      </w:r>
      <w:r w:rsidRPr="00CD211B">
        <w:rPr>
          <w:color w:val="000000" w:themeColor="text1"/>
        </w:rPr>
        <w:fldChar w:fldCharType="begin" w:fldLock="1"/>
      </w:r>
      <w:r w:rsidRPr="00CD211B">
        <w:rPr>
          <w:color w:val="000000" w:themeColor="text1"/>
        </w:rPr>
        <w:instrText>ADDIN CSL_CITATION { "citationItems" : [ { "id" : "ITEM-1", "itemData" : { "DOI" : "10.1038/sj.bjc.6602423", "ISSN" : "0007-0920", "PMID" : "15770219", "abstract" : "Successful advances in the treatment of advanced malignant diseases rely on recruitment of patients into clinical trials of novel agents. However, there is a genuine concern for the welfare of individual patients. The aim of this study was to examine motives of patients entering early clinical trials of novel cancer therapies. Questionnaire survey with both open- and close-ended questions. The patients were surveyed after they had given informed consent and before or during the first cycle of treatment. In all, 38 phase I/II trial patients participated and completed the survey. Obtaining possible health benefit was listed by 89% as being a 'very important' factor in their decision to participate, with only 17% giving reasons of helping future cancer patients and treatment. Other items cited as a 'very important' motivating factor were 'trust in the doctor' (66%), 'being treated by the latest treatment available' (66%), 'better standard of care and closer follow-up' (61%), and 'closer monitoring of patients in trials' (58%). Only 47% patients indicated that someone had explained to them about any 'reasonable' alternatives to the trial. In total, 71% strongly agreed that 'surviving for as long time as possible was the most important thing (for them)'. Nearly all (97%) indicated that they knew the purpose of the trial and had enough time to consider participation in the trial (100%). In this survey, most patients entering phase I and II clinical trials felt they understood the purpose of the research and had given truly informed consent. Despite this, most patients participated in the hope of therapeutic benefit, although this is known to be a rare outcome in this patient subset. Trialists should be aware, and take account of the expectations that participants place in trial drugs.", "author" : [ { "dropping-particle" : "", "family" : "Nurgat", "given" : "Z a", "non-dropping-particle" : "", "parse-names" : false, "suffix" : "" }, { "dropping-particle" : "", "family" : "Craig", "given" : "W", "non-dropping-particle" : "", "parse-names" : false, "suffix" : "" }, { "dropping-particle" : "", "family" : "Campbell", "given" : "N C", "non-dropping-particle" : "", "parse-names" : false, "suffix" : "" }, { "dropping-particle" : "", "family" : "Bissett", "given" : "J D", "non-dropping-particle" : "", "parse-names" : false, "suffix" : "" }, { "dropping-particle" : "", "family" : "Cassidy", "given" : "J", "non-dropping-particle" : "", "parse-names" : false, "suffix" : "" }, { "dropping-particle" : "", "family" : "Nicolson", "given" : "M C", "non-dropping-particle" : "", "parse-names" : false, "suffix" : "" } ], "container-title" : "British journal of cancer", "id" : "ITEM-1", "issue" : "6", "issued" : { "date-parts" : [ [ "2005", "3", "28" ] ] }, "page" : "1001-5", "title" : "Patient motivations surrounding participation in phase I and phase II clinical trials of cancer chemotherapy.", "type" : "article-journal", "volume" : "92" }, "uris" : [ "http://www.mendeley.com/documents/?uuid=f86b54c4-162a-446f-b459-34f73507fdcb" ] }, { "id" : "ITEM-2", "itemData" : { "ISSN" : "0309-2402", "PMID" : "11298211", "abstract" : "RATIONALE: The area of phase I trials is fraught with ethical dilemmas and controversy. Most existing research focuses on issues of human rights and the informed consent procedure. Little attention has been given to patients' perceptions of participating in such trials.\n\nDESIGN: This paper describes a study using qualitative interviews and open-stem questionnaires to begin to explore patients' own perceptions of any benefits from participating in phase I trials.\n\nRESULTS: Findings suggest that for some patients, phase I trials fulfil a need to try everything in their fight against cancer. The study also suggests that being on treatment allows some patients to construct their lives meaningfully by providing a supportive structure and enabling hope. Implications for nursing practice and further research are discussed.", "author" : [ { "dropping-particle" : "", "family" : "Moore", "given" : "S", "non-dropping-particle" : "", "parse-names" : false, "suffix" : "" } ], "container-title" : "Journal of advanced nursing", "id" : "ITEM-2", "issue" : "6", "issued" : { "date-parts" : [ [ "2001", "3" ] ] }, "page" : "738-47", "title" : "A need to try everything: patient participation in phase I trials.", "type" : "article-journal", "volume" : "33" }, "uris" : [ "http://www.mendeley.com/documents/?uuid=9c7f9233-d52e-41b7-9028-7b8aa0573bcf" ] }, { "id" : "ITEM-3", "itemData" : { "DOI" : "10.1016/j.ejca.2011.02.020", "ISSN" : "1879-0852", "PMID" : "21454072", "abstract" : "BACKGROUND: Communication with patients contemplating Phase 1 cancer trial participation can be challenging. Controversy exists as to whether they are provided with sufficient information to give genuinely informed consent. We present data examining the reasons patients gave for trial entry.\n\nMETHOD: Following discussions with oncologists about Phase 1 trials, participants completed a 19-item study specific 'accept or decline measure' exploring hope, expectations of benefit, altruism, concerns, and general perceptions of the trial information. They also completed 2 standardised questionnaires measuring psychological morbidity and predisposition towards optimism.\n\nRESULTS: Forty patients completed the study questionnaires. Patients were generally optimistic with few concerns about the experimental nature of Phase 1 trials. Most 36/40 (90%) consented to trial entry. Fifty-one percent thought the trial was the only treatment option available. The four main reasons for trial entry were: expectation of some medical benefit (21%); trial the best available option (21%); to maintain hope (15%) and to help with research (13%). Only one patient gave altruism as their main reason for trial participation.\n\nCONCLUSION: Patients considering Phase 1 trials may be a self-selected group with optimistic expectations of personal benefit driving trial entry rather than altruism. Achieving genuinely informed consent and avoidance of therapeutic misconceptions in such patients may be difficult.", "author" : [ { "dropping-particle" : "", "family" : "Catt", "given" : "S", "non-dropping-particle" : "", "parse-names" : false, "suffix" : "" }, { "dropping-particle" : "", "family" : "Langridge", "given" : "C", "non-dropping-particle" : "", "parse-names" : false, "suffix" : "" }, { "dropping-particle" : "", "family" : "Fallowfield", "given" : "L", "non-dropping-particle" : "", "parse-names" : false, "suffix" : "" }, { "dropping-particle" : "", "family" : "Talbot", "given" : "D C", "non-dropping-particle" : "", "parse-names" : false, "suffix" : "" }, { "dropping-particle" : "", "family" : "Jenkins", "given" : "V", "non-dropping-particle" : "", "parse-names" : false, "suffix" : "" } ], "container-title" : "European journal of cancer (Oxford, England : 1990)", "id" : "ITEM-3", "issue" : "10", "issued" : { "date-parts" : [ [ "2011", "7" ] ] }, "page" : "1490-7", "publisher" : "Elsevier Ltd", "title" : "Reasons given by patients for participating, or not, in Phase 1 cancer trials.", "type" : "article-journal", "volume" : "47" }, "uris" : [ "http://www.mendeley.com/documents/?uuid=d7d0539c-e3ef-44b6-8844-59fc6ea31b17" ] } ], "mendeley" : { "previouslyFormattedCitation" : "(Nurgat et al. 2005; Moore 2001; Catt et al. 2011)"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(Nurgat et al. 2005; Moore 2001; Catt et al. 2011)</w:t>
      </w:r>
      <w:r w:rsidRPr="00CD211B">
        <w:rPr>
          <w:color w:val="000000" w:themeColor="text1"/>
        </w:rPr>
        <w:fldChar w:fldCharType="end"/>
      </w:r>
      <w:r w:rsidRPr="00CD211B">
        <w:rPr>
          <w:color w:val="000000" w:themeColor="text1"/>
        </w:rPr>
        <w:t xml:space="preserve">. Furthermore, these studies are often limited to patient groups with poor prognoses (i.e. those participating in phase I/II clinical trials </w:t>
      </w:r>
      <w:r w:rsidRPr="00CD211B">
        <w:rPr>
          <w:color w:val="000000" w:themeColor="text1"/>
        </w:rPr>
        <w:fldChar w:fldCharType="begin" w:fldLock="1"/>
      </w:r>
      <w:r w:rsidRPr="00CD211B">
        <w:rPr>
          <w:color w:val="000000" w:themeColor="text1"/>
        </w:rPr>
        <w:instrText>ADDIN CSL_CITATION { "citationItems" : [ { "id" : "ITEM-1", "itemData" : { "DOI" : "10.1016/S1462-3889(99)80705-4", "ISSN" : "14623889", "author" : [ { "dropping-particle" : "", "family" : "Cox", "given" : "Karen", "non-dropping-particle" : "", "parse-names" : false, "suffix" : "" } ], "container-title" : "European Journal of Oncology Nursing", "id" : "ITEM-1", "issue" : "3", "issued" : { "date-parts" : [ [ "1999", "9" ] ] }, "page" : "143-152", "title" : "Researching research: Patients' experiences of participation in phase I and II anti-cancer drug trials", "type" : "article-journal", "volume" : "3" }, "uris" : [ "http://www.mendeley.com/documents/?uuid=29786323-f5dc-4a6a-8a70-097d9fea93e2" ] }, { "id" : "ITEM-2", "itemData" : { "ISSN" : "0961-5423", "PMID" : "9582747", "abstract" : "There is controversy surrounding the ethics of performing phase I clinical trials with cancer patients and limited research concerning patients' attitudes when participating in such trials. The aim of this study was to determine how cancer patients perceive phase I clinical trials in reference to trial participation and trial information received. Cancer patients (n = 28) were interviewed 2-4 weeks after consenting to participate, using a questionnaire which contained open and closed questions. Responses were analysed using non-parametric statistical tests. The results demonstrated that although the majority of patients participated in experimental treatment because it offered hope that they might be helped, their expectations from the new drug were realistic. Patients found that there were benefits related to participating in phase I trials and felt that the amount and quality of both nursing and medical care was superior in a phase I trial as compared to standard treatment in non-experimental settings. There were varying opinions among patients with regard to information giving by nursing and medical staff. It can be concluded that phase I trials employing cancer patients can be ethical.", "author" : [ { "dropping-particle" : "", "family" : "Hutchison", "given" : "C", "non-dropping-particle" : "", "parse-names" : false, "suffix" : "" } ], "container-title" : "European journal of cancer care", "id" : "ITEM-2", "issue" : "1", "issued" : { "date-parts" : [ [ "1998", "3" ] ] }, "page" : "15-22", "title" : "Phase I trials in cancer patients: participants' perceptions.", "type" : "article-journal", "volume" : "7" }, "uris" : [ "http://www.mendeley.com/documents/?uuid=92df83ef-0494-4656-85d5-a957f8399bc7" ] }, { "id" : "ITEM-3", "itemData" : { "DOI" : "10.1200/JCO.2006.06.0269", "ISSN" : "1527-7755", "PMID" : "16983117", "abstract" : "PURPOSE: This study assesses the decision-making process of patients enrolling in phase I oncology studies.\n\nPATIENTS AND METHODS: Participants were eligible if they had consented to participate in a phase I cancer study at one of five cancer centers, understood English, and were older than 18 years. Trained interviewers conducted structured in-person interviews.\n\nRESULTS: Of the 163 participants, 88% were white, 96% had health insurance, and 51% were college graduates or post graduates. Overall, 81% were aware of hospice, but only 6% had seriously considered hospice for themselves; 84% were aware of palliative care and 10% seriously considered it for themselves; and 7% considered getting no treatment at all. Overall, 75% reported moderate or a lot of pressure to participate in the phase I study because their cancer was growing, whereas 7% reported such pressure from the study investigators and 9% felt such pressure from their families. For 63% of patients, the most important information for decision making was that the phase I drug killed cancer cells; only 12% reported that the adverse effects of the drug(s) was the most useful information. More than 90% of patients said they would still participate in the study even if the experimental drug caused serious adverse effects, including a 10% chance of dying.\n\nCONCLUSION: Patients are aware of many alternatives to phase I studies, but do not seriously consider them. Very few experience pressure from family or researchers to participate in research. Their main goal is to fight their cancer, and almost no adverse effect, including death, would dissuade them from enrolling.", "author" : [ { "dropping-particle" : "", "family" : "Agrawal", "given" : "Manish", "non-dropping-particle" : "", "parse-names" : false, "suffix" : "" }, { "dropping-particle" : "", "family" : "Grady", "given" : "Christine", "non-dropping-particle" : "", "parse-names" : false, "suffix" : "" }, { "dropping-particle" : "", "family" : "Fairclough", "given" : "Diane L", "non-dropping-particle" : "", "parse-names" : false, "suffix" : "" }, { "dropping-particle" : "", "family" : "Meropol", "given" : "Neal J", "non-dropping-particle" : "", "parse-names" : false, "suffix" : "" }, { "dropping-particle" : "", "family" : "Maynard", "given" : "Kim", "non-dropping-particle" : "", "parse-names" : false, "suffix" : "" }, { "dropping-particle" : "", "family" : "Emanuel", "given" : "Ezekiel J", "non-dropping-particle" : "", "parse-names" : false, "suffix" : "" } ], "container-title" : "Journal of clinical oncology : official journal of the American Society of Clinical Oncology", "id" : "ITEM-3", "issue" : "27", "issued" : { "date-parts" : [ [ "2006", "9", "20" ] ] }, "page" : "4479-84", "title" : "Patients' decision-making process regarding participation in phase I oncology research.", "type" : "article-journal", "volume" : "24" }, "uris" : [ "http://www.mendeley.com/documents/?uuid=07e6360d-5592-4f62-afd6-5fd57b6367f2" ] } ], "mendeley" : { "previouslyFormattedCitation" : "(Cox 1999; Hutchison 1998; Agrawal et al. 2006)"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(Cox 1999; Hutchison 1998; Agrawal et al. 2006)</w:t>
      </w:r>
      <w:r w:rsidRPr="00CD211B">
        <w:rPr>
          <w:color w:val="000000" w:themeColor="text1"/>
        </w:rPr>
        <w:fldChar w:fldCharType="end"/>
      </w:r>
      <w:r w:rsidRPr="00CD211B">
        <w:rPr>
          <w:color w:val="000000" w:themeColor="text1"/>
        </w:rPr>
        <w:t xml:space="preserve"> or palliative care studies </w:t>
      </w:r>
      <w:r w:rsidRPr="00CD211B">
        <w:rPr>
          <w:color w:val="000000" w:themeColor="text1"/>
        </w:rPr>
        <w:fldChar w:fldCharType="begin" w:fldLock="1"/>
      </w:r>
      <w:r w:rsidRPr="00CD211B">
        <w:rPr>
          <w:color w:val="000000" w:themeColor="text1"/>
        </w:rPr>
        <w:instrText>ADDIN CSL_CITATION { "citationItems" : [ { "id" : "ITEM-1", "itemData" : { "DOI" : "10.1191/026921601666846232", "ISSN" : "1477030X", "author" : [ { "dropping-particle" : "", "family" : "Barnett", "given" : "M.", "non-dropping-particle" : "", "parse-names" : false, "suffix" : "" } ], "container-title" : "Palliative Medicine", "id" : "ITEM-1", "issue" : "2", "issued" : { "date-parts" : [ [ "2001", "3", "1" ] ] }, "note" : "DISCUSSION\nParticipating in an interview can be therapeutic/comforting (for palliative patients)\n\n        \n\n        \nAnother ref for this same point is Do research interviews cause distress or interfere in management? Experience from a study of cancer patients Davies (#24 from Gysels)", "page" : "157-158", "title" : "Interviewing terminally ill people: is it fair to take their time?", "type" : "article-journal", "volume" : "15" }, "uris" : [ "http://www.mendeley.com/documents/?uuid=22541dea-7fbd-4a93-ae9a-6013c5d76fd4" ] }, { "id" : "ITEM-2", "itemData" : { "DOI" : "10.1177/0269216308098087", "ISBN" : "0269216308", "ISSN" : "1477-030X", "PMID" : "18838489", "abstract" : "Longitudinal research helps to clarify changing needs and the timing of treatments and referral but is hampered by poor recruitment and retention of participants. We explored, using semi-structured interviews in a cross-sectional design, the views and preferences of patients with advanced cancer on taking part in planned longitudinal questionnaire-based research studies. Patients with advanced lung and colorectal cancer were recruited from outpatient clinics in a London hospital. Semi-structured interviews were undertaken to explore their views about taking part in a specific future questionnaire study and their preferences regarding format. In all, 20 of 47 patients initially identified were recruited. Their preferences for the planned questionnaire study were for face-to-face interviews undertaken at home from late morning onwards with recontact at a mean of 6 weeks. Fluctuating symptom control needs could result in unexpected admission to or discharge from hospital. Developing flexible and responsive recruitment procedures is vital to retain patient participation as more than one contact might be required to successfully conclude an interview.", "author" : [ { "dropping-particle" : "", "family" : "Shipman", "given" : "C", "non-dropping-particle" : "", "parse-names" : false, "suffix" : "" }, { "dropping-particle" : "", "family" : "Hotopf", "given" : "M", "non-dropping-particle" : "", "parse-names" : false, "suffix" : "" }, { "dropping-particle" : "", "family" : "Richardson", "given" : "a", "non-dropping-particle" : "", "parse-names" : false, "suffix" : "" }, { "dropping-particle" : "", "family" : "Murray", "given" : "S", "non-dropping-particle" : "", "parse-names" : false, "suffix" : "" }, { "dropping-particle" : "", "family" : "Koffman", "given" : "J", "non-dropping-particle" : "", "parse-names" : false, "suffix" : "" }, { "dropping-particle" : "", "family" : "Harding", "given" : "R", "non-dropping-particle" : "", "parse-names" : false, "suffix" : "" }, { "dropping-particle" : "", "family" : "Speck", "given" : "P", "non-dropping-particle" : "", "parse-names" : false, "suffix" : "" }, { "dropping-particle" : "", "family" : "Higginson", "given" : "I J", "non-dropping-particle" : "", "parse-names" : false, "suffix" : "" } ], "container-title" : "Palliative medicine", "id" : "ITEM-2", "issue" : "8", "issued" : { "date-parts" : [ [ "2008", "12" ] ] }, "note" : "DISCUSSION\nInterviews can be a usefulreseach experience", "page" : "913-20", "title" : "The views of patients with advanced cancer regarding participation in serial questionnaire studies.", "type" : "article-journal", "volume" : "22" }, "uris" : [ "http://www.mendeley.com/documents/?uuid=22f3cb9e-6284-4c7b-a45b-d85412c443a6" ] } ], "mendeley" : { "previouslyFormattedCitation" : "(Barnett 2001; Shipman et al. 2008)"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(Barnett 2001; Shipman et al. 2008)</w:t>
      </w:r>
      <w:r w:rsidRPr="00CD211B">
        <w:rPr>
          <w:color w:val="000000" w:themeColor="text1"/>
        </w:rPr>
        <w:fldChar w:fldCharType="end"/>
      </w:r>
      <w:r w:rsidRPr="00CD211B">
        <w:rPr>
          <w:color w:val="000000" w:themeColor="text1"/>
        </w:rPr>
        <w:t>) and so their findings may not be generalizable to the wider cancer patient population. The National Cancer Patient Experience Survey (NCPES) is a series of surveys carried out annually on behalf of the Department</w:t>
      </w:r>
      <w:r w:rsidR="000A21CA" w:rsidRPr="00CD211B">
        <w:rPr>
          <w:color w:val="000000" w:themeColor="text1"/>
        </w:rPr>
        <w:t xml:space="preserve"> for Health (DH) to assess p</w:t>
      </w:r>
      <w:r w:rsidRPr="00CD211B">
        <w:rPr>
          <w:color w:val="000000" w:themeColor="text1"/>
        </w:rPr>
        <w:t>atie</w:t>
      </w:r>
      <w:r w:rsidR="00976984">
        <w:rPr>
          <w:color w:val="000000" w:themeColor="text1"/>
        </w:rPr>
        <w:t>nt experience in England. In</w:t>
      </w:r>
      <w:r w:rsidRPr="00CD211B">
        <w:rPr>
          <w:color w:val="000000" w:themeColor="text1"/>
        </w:rPr>
        <w:t xml:space="preserve"> NCPES </w:t>
      </w:r>
      <w:r w:rsidR="00976984" w:rsidRPr="00CD211B">
        <w:rPr>
          <w:color w:val="000000" w:themeColor="text1"/>
        </w:rPr>
        <w:t xml:space="preserve">2012-13 </w:t>
      </w:r>
      <w:r w:rsidRPr="00CD211B">
        <w:rPr>
          <w:color w:val="000000" w:themeColor="text1"/>
        </w:rPr>
        <w:t xml:space="preserve">a new question about research participation was introduced thereby providing a unique opportunity to use national survey data to investigate the effects of research participation on patient experience among a large sample of cancer patients with a variety of prognoses. The overall aim of this study was to explore the effects of research participation on patient experience using a mixed-methods approach by combining secondary analysis of a national quantitative dataset with local </w:t>
      </w:r>
      <w:r w:rsidR="000A21CA" w:rsidRPr="00CD211B">
        <w:rPr>
          <w:color w:val="000000" w:themeColor="text1"/>
        </w:rPr>
        <w:t>interviews</w:t>
      </w:r>
      <w:r w:rsidRPr="00CD211B">
        <w:rPr>
          <w:color w:val="000000" w:themeColor="text1"/>
        </w:rPr>
        <w:t xml:space="preserve"> of breast cancer patients. </w:t>
      </w:r>
      <w:r w:rsidR="000A21CA" w:rsidRPr="00CD211B">
        <w:rPr>
          <w:color w:val="000000" w:themeColor="text1"/>
        </w:rPr>
        <w:t>On the basis of previous findings from the literature, we hypothesised that patients would have differing views on cancer research and that those who took part in research would report more positive experiences.</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p>
    <w:p w:rsidR="000E2E20" w:rsidRPr="00CD211B" w:rsidRDefault="000E2E20" w:rsidP="000E2E20">
      <w:pPr>
        <w:rPr>
          <w:b/>
          <w:bCs/>
          <w:color w:val="000000" w:themeColor="text1"/>
        </w:rPr>
      </w:pPr>
      <w:r w:rsidRPr="00CD211B">
        <w:rPr>
          <w:b/>
          <w:bCs/>
          <w:color w:val="000000" w:themeColor="text1"/>
        </w:rPr>
        <w:lastRenderedPageBreak/>
        <w:t xml:space="preserve">METHODS </w:t>
      </w:r>
    </w:p>
    <w:p w:rsidR="000E2E20" w:rsidRPr="00CD211B" w:rsidRDefault="000E2E20" w:rsidP="000E2E20">
      <w:pPr>
        <w:spacing w:line="480" w:lineRule="auto"/>
        <w:jc w:val="both"/>
        <w:rPr>
          <w:b/>
          <w:bCs/>
          <w:color w:val="000000" w:themeColor="text1"/>
        </w:rPr>
      </w:pPr>
      <w:r w:rsidRPr="00CD211B">
        <w:rPr>
          <w:b/>
          <w:bCs/>
          <w:color w:val="000000" w:themeColor="text1"/>
        </w:rPr>
        <w:t>Quantitative data source</w:t>
      </w:r>
    </w:p>
    <w:p w:rsidR="000E2E20" w:rsidRPr="00CD211B" w:rsidRDefault="000E2E20" w:rsidP="000E2E20">
      <w:pPr>
        <w:spacing w:line="480" w:lineRule="auto"/>
        <w:jc w:val="both"/>
        <w:rPr>
          <w:color w:val="000000" w:themeColor="text1"/>
        </w:rPr>
      </w:pPr>
      <w:r w:rsidRPr="00CD211B">
        <w:rPr>
          <w:color w:val="000000" w:themeColor="text1"/>
        </w:rPr>
        <w:t xml:space="preserve">Cross-sectional NCPES 2012-13 data collected on behalf of the DH was used for secondary analysis in this study. In January 2013 the survey was sent to the discharge address of all patients </w:t>
      </w:r>
      <w:r w:rsidR="00976984" w:rsidRPr="00CD211B">
        <w:rPr>
          <w:color w:val="000000" w:themeColor="text1"/>
        </w:rPr>
        <w:t xml:space="preserve">with a primary diagnosis of cancer </w:t>
      </w:r>
      <w:r w:rsidRPr="00CD211B">
        <w:rPr>
          <w:color w:val="000000" w:themeColor="text1"/>
        </w:rPr>
        <w:t>who attended an NHS hospital as an inpatient or day case between 1</w:t>
      </w:r>
      <w:r w:rsidRPr="00CD211B">
        <w:rPr>
          <w:color w:val="000000" w:themeColor="text1"/>
          <w:vertAlign w:val="superscript"/>
        </w:rPr>
        <w:t>st</w:t>
      </w:r>
      <w:r w:rsidRPr="00CD211B">
        <w:rPr>
          <w:color w:val="000000" w:themeColor="text1"/>
        </w:rPr>
        <w:t xml:space="preserve"> September 2012 and 30</w:t>
      </w:r>
      <w:r w:rsidRPr="00CD211B">
        <w:rPr>
          <w:color w:val="000000" w:themeColor="text1"/>
          <w:vertAlign w:val="superscript"/>
        </w:rPr>
        <w:t>th</w:t>
      </w:r>
      <w:r w:rsidRPr="00CD211B">
        <w:rPr>
          <w:color w:val="000000" w:themeColor="text1"/>
        </w:rPr>
        <w:t xml:space="preserve"> November 2012 </w:t>
      </w:r>
      <w:r w:rsidRPr="00CD211B">
        <w:rPr>
          <w:color w:val="000000" w:themeColor="text1"/>
        </w:rPr>
        <w:fldChar w:fldCharType="begin" w:fldLock="1"/>
      </w:r>
      <w:r w:rsidRPr="00CD211B">
        <w:rPr>
          <w:color w:val="000000" w:themeColor="text1"/>
        </w:rPr>
        <w:instrText>ADDIN CSL_CITATION { "citationItems" : [ { "id" : "ITEM-1", "itemData" : { "author" : [ { "dropping-particle" : "", "family" : "Department of Health", "given" : "", "non-dropping-particle" : "", "parse-names" : false, "suffix" : "" } ], "id" : "ITEM-1", "issued" : { "date-parts" : [ [ "2013" ] ] }, "title" : "Cancer Patient Experience Survey 2013 National Report", "type" : "article" }, "uris" : [ "http://www.mendeley.com/documents/?uuid=5eb3d14b-4efc-4b7b-aa73-7c94f856bcc9" ] } ], "mendeley" : { "previouslyFormattedCitation" : "(Department of Health 2013)"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(Department of Health 2013)</w:t>
      </w:r>
      <w:r w:rsidRPr="00CD211B">
        <w:rPr>
          <w:color w:val="000000" w:themeColor="text1"/>
        </w:rPr>
        <w:fldChar w:fldCharType="end"/>
      </w:r>
      <w:r w:rsidRPr="00CD211B">
        <w:rPr>
          <w:color w:val="000000" w:themeColor="text1"/>
        </w:rPr>
        <w:t xml:space="preserve">. Non-responders were sent two follow-up reminders and, accounting for individuals known to have died or moved, a 64% response rate was achieved. The NCPES 2012-13 contained 82 questions in total; </w:t>
      </w:r>
      <w:r w:rsidR="00976984" w:rsidRPr="00CD211B">
        <w:rPr>
          <w:color w:val="000000" w:themeColor="text1"/>
        </w:rPr>
        <w:t>70 multiple choice and three free text questions about aspects of patient experience</w:t>
      </w:r>
      <w:r w:rsidR="00976984">
        <w:rPr>
          <w:color w:val="000000" w:themeColor="text1"/>
        </w:rPr>
        <w:t xml:space="preserve"> and</w:t>
      </w:r>
      <w:r w:rsidR="00976984" w:rsidRPr="00CD211B">
        <w:rPr>
          <w:color w:val="000000" w:themeColor="text1"/>
        </w:rPr>
        <w:t xml:space="preserve"> </w:t>
      </w:r>
      <w:r w:rsidRPr="00CD211B">
        <w:rPr>
          <w:color w:val="000000" w:themeColor="text1"/>
        </w:rPr>
        <w:t xml:space="preserve">nine multiple choice questions about patients’ clinical and demographic characteristics. Two questions related to research, namely Q30 “Since your diagnosis, has anyone discussed with you whether you would like to take part in cancer research?” and Q31 “If yes, did you then go on to take part in cancer research?” As patients who provided no response to these research-related questions (n=2,775) could not be included in our analysis, the dataset analysed in this study contained responses from 66,462 patients attending 155 hospital trusts across England. Methods for categorising patient, clinical and trust-level factors have been described in detail elsewhere </w:t>
      </w:r>
      <w:r w:rsidRPr="00CD211B">
        <w:rPr>
          <w:color w:val="000000" w:themeColor="text1"/>
        </w:rPr>
        <w:fldChar w:fldCharType="begin" w:fldLock="1"/>
      </w:r>
      <w:r w:rsidRPr="00CD211B">
        <w:rPr>
          <w:color w:val="000000" w:themeColor="text1"/>
        </w:rPr>
        <w:instrText>ADDIN CSL_CITATION { "citationItems" : [ { "id" : "ITEM-1", "itemData" : { "DOI" : "10.1136/bmjopen-2013-004567", "ISBN" : "2013004567", "ISSN" : "2044-6055", "PMID" : "24531454", "abstract" : "OBJECTIVES: To explore inequalities in the care experiences of of patients with cancer by patient, clinical and trust-level factors [corrected].\n\nDESIGN: Secondary analysis of data from the National Cancer Patient Experience Survey 2011-2012.\n\nSETTING AND PARTICIPANTS: Adult patients with a primary diagnosis of cancer who attended an acute or specialist National Health Service (NHS) trust in England.\n\nOUTCOME MEASURE: OR of a patient rating their overall care positively, adjusting for other patient, clinical and trust-level factors.\n\nMETHODS: Using cross-sectional data from 71 793 patients with cancer who completed the National Cancer Patient Experience Survey 2011-2012, we examined associations between patient, clinical and trust-level factors and a summary measure of patient experience, namely overall rating of care. Multivariate logistic regression was used to investigate variation by sociodemographic characteristics adjusting for other patient, clinical and trust-level factors.\n\nRESULTS: Female, non-white and younger patients were less likely to rate their overall care as excellent or very good. Patients with long-standing conditions, particularly those with learning disabilities or mental health conditions, also reported poorer overall care. This variation persisted when other patient, clinical and trust-level factors were controlled for, indicating that there are real differences in experiences among patients with cancer by sociodemographic characteristics.\n\nCONCLUSIONS: There is evidence of inequalities in the experiences of patients with cancer in the UK by sociodemographic characteristics such as gender, age, ethnicity and disability. Quality cancer care services must strive to meet the needs of a diverse patient population equally; this study identifies patient groups for whom it appears cancer care services are in greatest need of improvement.", "author" : [ { "dropping-particle" : "", "family" : "Bone", "given" : "Anna", "non-dropping-particle" : "", "parse-names" : false, "suffix" : "" }, { "dropping-particle" : "", "family" : "Mc Grath-Lone", "given" : "Louise", "non-dropping-particle" : "", "parse-names" : false, "suffix" : "" }, { "dropping-particle" : "", "family" : "Day", "given" : "Sophie", "non-dropping-particle" : "", "parse-names" : false, "suffix" : "" }, { "dropping-particle" : "", "family" : "Ward", "given" : "Helen", "non-dropping-particle" : "", "parse-names" : false, "suffix" : "" } ], "container-title" : "BMJ open", "id" : "ITEM-1", "issue" : "2", "issued" : { "date-parts" : [ [ "2014", "1" ] ] }, "page" : "e004567", "title" : "Inequalities in the care experiences of patients with cancer: analysis of data from the National Cancer Patient Experience Survey 2011-2012.", "type" : "article-journal", "volume" : "4" }, "uris" : [ "http://www.mendeley.com/documents/?uuid=0417f1cb-183d-423a-9603-c06fe829a943" ] } ], "mendeley" : { "previouslyFormattedCitation" : "(Bone et al. 2014)"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(Bone et al. 2014)</w:t>
      </w:r>
      <w:r w:rsidRPr="00CD211B">
        <w:rPr>
          <w:color w:val="000000" w:themeColor="text1"/>
        </w:rPr>
        <w:fldChar w:fldCharType="end"/>
      </w:r>
      <w:r w:rsidRPr="00CD211B">
        <w:rPr>
          <w:color w:val="000000" w:themeColor="text1"/>
        </w:rPr>
        <w:t>. Briefly gender, age, ethnicity, employment status, long-standing conditions, time since first treatment and response to treatment were derived from patients’ responses to survey questions while tumour group and day case or inpatient status were extracted from hospital administration records. Hospital trusts were categorised by foundation status, location (inside or outside London) and type (large acute, medium acute, small acute, specialist and teaching). The largest groups were chosen as reference categories for regression analysis, with the exception of gender and long-standing conditions where males and not having the specific long-standing condition were used respectively. The characteristics of patients and the trusts they attended can be found in Supplementary table 1.</w:t>
      </w:r>
    </w:p>
    <w:p w:rsidR="000E2E20" w:rsidRPr="00CD211B" w:rsidRDefault="000E2E20" w:rsidP="000E2E20">
      <w:pPr>
        <w:spacing w:line="480" w:lineRule="auto"/>
        <w:jc w:val="both"/>
        <w:rPr>
          <w:b/>
          <w:bCs/>
          <w:color w:val="000000" w:themeColor="text1"/>
        </w:rPr>
      </w:pPr>
    </w:p>
    <w:p w:rsidR="000E2E20" w:rsidRPr="00CD211B" w:rsidRDefault="000E2E20" w:rsidP="000E2E20">
      <w:pPr>
        <w:spacing w:line="480" w:lineRule="auto"/>
        <w:jc w:val="both"/>
        <w:rPr>
          <w:b/>
          <w:bCs/>
          <w:color w:val="000000" w:themeColor="text1"/>
        </w:rPr>
      </w:pPr>
      <w:r w:rsidRPr="00CD211B">
        <w:rPr>
          <w:b/>
          <w:bCs/>
          <w:color w:val="000000" w:themeColor="text1"/>
        </w:rPr>
        <w:lastRenderedPageBreak/>
        <w:t>Quantitative data analysis</w:t>
      </w:r>
    </w:p>
    <w:p w:rsidR="000E2E20" w:rsidRPr="00CD211B" w:rsidRDefault="000E2E20" w:rsidP="000E2E20">
      <w:pPr>
        <w:spacing w:line="480" w:lineRule="auto"/>
        <w:jc w:val="both"/>
        <w:rPr>
          <w:color w:val="000000" w:themeColor="text1"/>
        </w:rPr>
      </w:pPr>
      <w:r w:rsidRPr="00CD211B">
        <w:rPr>
          <w:color w:val="000000" w:themeColor="text1"/>
        </w:rPr>
        <w:t xml:space="preserve">Firstly, relevant published literature was reviewed to develop a conceptual model of how research participation may affect cancer patient experience (Fig. 1). With reference to this model, the 70 multiple choice questions related to experiences of care and treatment contained in NCPES 2012-13 were screened to identify those likely to be associated with research participation. In total, 29 questions were selected </w:t>
      </w:r>
      <w:r w:rsidRPr="00CD211B">
        <w:rPr>
          <w:i/>
          <w:iCs/>
          <w:color w:val="000000" w:themeColor="text1"/>
        </w:rPr>
        <w:t>a priori</w:t>
      </w:r>
      <w:r w:rsidRPr="00CD211B">
        <w:rPr>
          <w:color w:val="000000" w:themeColor="text1"/>
        </w:rPr>
        <w:t xml:space="preserve"> for further analysis (Table 1). As the survey was designed to measure cancer patient experience generally, not all the proposed effects of research participation had related questions in the dataset; for example, there were no questions on access to latest treatments, remuneration or clinical outcomes. </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Given the benefits reported to be associated with research participation in other studies (</w:t>
      </w:r>
      <w:r w:rsidR="00240B52" w:rsidRPr="00CD211B">
        <w:rPr>
          <w:color w:val="000000" w:themeColor="text1"/>
        </w:rPr>
        <w:t>see</w:t>
      </w:r>
      <w:r w:rsidRPr="00CD211B">
        <w:rPr>
          <w:color w:val="000000" w:themeColor="text1"/>
        </w:rPr>
        <w:t xml:space="preserve"> Introduction), it was hypothesised that research participants would be more likely than non-participants to rate their overall care positively and to provide positive responses to the other </w:t>
      </w:r>
      <w:r w:rsidRPr="00CD211B">
        <w:rPr>
          <w:i/>
          <w:iCs/>
          <w:color w:val="000000" w:themeColor="text1"/>
        </w:rPr>
        <w:t>a priori</w:t>
      </w:r>
      <w:r w:rsidRPr="00CD211B">
        <w:rPr>
          <w:color w:val="000000" w:themeColor="text1"/>
        </w:rPr>
        <w:t xml:space="preserve"> questions. To investigate this hypothesis, the recently-added question “If [research participation was discussed], did you then go on to take part in cancer research?” was used to identify research participants. Patients who had not been offered the opportunity to participate in research or who had not taken part were classed as “non-participants”. Responses to the 29 selected survey questions were </w:t>
      </w:r>
      <w:proofErr w:type="spellStart"/>
      <w:r w:rsidRPr="00CD211B">
        <w:rPr>
          <w:color w:val="000000" w:themeColor="text1"/>
        </w:rPr>
        <w:t>binarised</w:t>
      </w:r>
      <w:proofErr w:type="spellEnd"/>
      <w:r w:rsidRPr="00CD211B">
        <w:rPr>
          <w:color w:val="000000" w:themeColor="text1"/>
        </w:rPr>
        <w:t xml:space="preserve"> in accordance with the official survey guidance </w:t>
      </w:r>
      <w:r w:rsidRPr="00CD211B">
        <w:rPr>
          <w:color w:val="000000" w:themeColor="text1"/>
        </w:rPr>
        <w:fldChar w:fldCharType="begin" w:fldLock="1"/>
      </w:r>
      <w:r w:rsidRPr="00CD211B">
        <w:rPr>
          <w:color w:val="000000" w:themeColor="text1"/>
        </w:rPr>
        <w:instrText>ADDIN CSL_CITATION { "citationItems" : [ { "id" : "ITEM-1", "itemData" : { "author" : [ { "dropping-particle" : "", "family" : "Quality Health", "given" : "", "non-dropping-particle" : "", "parse-names" : false, "suffix" : "" } ], "id" : "ITEM-1", "issued" : { "date-parts" : [ [ "2013" ] ] }, "title" : "National Cancer Patient Experience Survey Programme Guidance Manual", "type" : "article" }, "uris" : [ "http://www.mendeley.com/documents/?uuid=1b111348-dee9-422f-9e65-7c394f2c49a0", "http://www.mendeley.com/documents/?uuid=3cb00407-ddfd-4df2-b45d-5f7b6d994c03" ] } ], "mendeley" : { "previouslyFormattedCitation" : "(Quality Health 2013)"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(Quality Health 2013)</w:t>
      </w:r>
      <w:r w:rsidRPr="00CD211B">
        <w:rPr>
          <w:color w:val="000000" w:themeColor="text1"/>
        </w:rPr>
        <w:fldChar w:fldCharType="end"/>
      </w:r>
      <w:r w:rsidRPr="00CD211B">
        <w:rPr>
          <w:color w:val="000000" w:themeColor="text1"/>
        </w:rPr>
        <w:t xml:space="preserve">; for example, for the question “Overall, how would you rate your care?” excellent and very good responses were categorised as ‘positive’ and good, fair and poor as ‘not positive’ (Supplementary Table 2). Univariate logistic regression was then used to describe associations between being a research participant and a positive response to the </w:t>
      </w:r>
      <w:r w:rsidRPr="00CD211B">
        <w:rPr>
          <w:i/>
          <w:iCs/>
          <w:color w:val="000000" w:themeColor="text1"/>
        </w:rPr>
        <w:t>a priori</w:t>
      </w:r>
      <w:r w:rsidRPr="00CD211B">
        <w:rPr>
          <w:color w:val="000000" w:themeColor="text1"/>
        </w:rPr>
        <w:t xml:space="preserve"> questions. To control for confounding, multivariate logistic regression was subsequently used; patient, clinical and trust-level characteristics associated with research participation at a univariate level (p&lt;0.10) were included in the multivariate model. All statistical analyses were carried out using Stata V.12.</w:t>
      </w:r>
    </w:p>
    <w:p w:rsidR="000E2E20" w:rsidRPr="00CD211B" w:rsidRDefault="000E2E20" w:rsidP="000E2E20">
      <w:pPr>
        <w:spacing w:line="480" w:lineRule="auto"/>
        <w:rPr>
          <w:b/>
          <w:bCs/>
          <w:color w:val="000000" w:themeColor="text1"/>
        </w:rPr>
      </w:pPr>
    </w:p>
    <w:p w:rsidR="000E2E20" w:rsidRPr="00CD211B" w:rsidRDefault="000E2E20" w:rsidP="000E2E20">
      <w:pPr>
        <w:spacing w:line="480" w:lineRule="auto"/>
        <w:rPr>
          <w:b/>
          <w:bCs/>
          <w:color w:val="000000" w:themeColor="text1"/>
        </w:rPr>
      </w:pPr>
      <w:r w:rsidRPr="00CD211B">
        <w:rPr>
          <w:b/>
          <w:bCs/>
          <w:color w:val="000000" w:themeColor="text1"/>
        </w:rPr>
        <w:t xml:space="preserve">Qualitative data source and analysis </w:t>
      </w:r>
    </w:p>
    <w:p w:rsidR="00E20E0E" w:rsidRPr="00CD211B" w:rsidRDefault="000E2E20" w:rsidP="000E2E20">
      <w:pPr>
        <w:spacing w:line="480" w:lineRule="auto"/>
        <w:jc w:val="both"/>
        <w:rPr>
          <w:color w:val="000000" w:themeColor="text1"/>
        </w:rPr>
      </w:pPr>
      <w:r w:rsidRPr="00CD211B">
        <w:rPr>
          <w:color w:val="000000" w:themeColor="text1"/>
        </w:rPr>
        <w:t xml:space="preserve">In-depth </w:t>
      </w:r>
      <w:r w:rsidR="000A21CA" w:rsidRPr="00CD211B">
        <w:rPr>
          <w:color w:val="000000" w:themeColor="text1"/>
        </w:rPr>
        <w:t>interviews</w:t>
      </w:r>
      <w:r w:rsidRPr="00CD211B">
        <w:rPr>
          <w:color w:val="000000" w:themeColor="text1"/>
        </w:rPr>
        <w:t xml:space="preserve"> were used to explore the experiences of cancer patients at a large London trust with the aim of exploring how patient experience may vary across the care pathway and </w:t>
      </w:r>
      <w:r w:rsidR="00240B52" w:rsidRPr="00CD211B">
        <w:rPr>
          <w:color w:val="000000" w:themeColor="text1"/>
        </w:rPr>
        <w:t xml:space="preserve">to </w:t>
      </w:r>
      <w:r w:rsidRPr="00CD211B">
        <w:rPr>
          <w:color w:val="000000" w:themeColor="text1"/>
        </w:rPr>
        <w:t xml:space="preserve">develop strategies to improve care and treatment. Participation was limited to breast cancer patients (the largest tumour group nationally and at the trust) as patient experience is known to vary by tumour group (Quality Health, 2013). </w:t>
      </w:r>
      <w:r w:rsidR="00E20E0E" w:rsidRPr="00CD211B">
        <w:rPr>
          <w:color w:val="000000" w:themeColor="text1"/>
        </w:rPr>
        <w:t>In order to be maximally inclusive, a</w:t>
      </w:r>
      <w:r w:rsidRPr="00CD211B">
        <w:rPr>
          <w:color w:val="000000" w:themeColor="text1"/>
        </w:rPr>
        <w:t xml:space="preserve"> convenience approach to sampling was taken. </w:t>
      </w:r>
      <w:r w:rsidR="00E20E0E" w:rsidRPr="00CD211B">
        <w:rPr>
          <w:color w:val="000000" w:themeColor="text1"/>
        </w:rPr>
        <w:t>To be eligible for interview, patients had to be ≥18 years of age and receiving treatment or follow-up care for breast cancer at the trust. Patients did not have to have participated in cancer research and there were no other eligibility restrictions e.g. ethnicity, prognosis, stage of treatment. All consecutive patients attending outpatient oncology clinics were informed of the study by a member of the research team and th</w:t>
      </w:r>
      <w:r w:rsidRPr="00CD211B">
        <w:rPr>
          <w:color w:val="000000" w:themeColor="text1"/>
        </w:rPr>
        <w:t>e study was</w:t>
      </w:r>
      <w:r w:rsidR="00E20E0E" w:rsidRPr="00CD211B">
        <w:rPr>
          <w:color w:val="000000" w:themeColor="text1"/>
        </w:rPr>
        <w:t xml:space="preserve"> also</w:t>
      </w:r>
      <w:r w:rsidRPr="00CD211B">
        <w:rPr>
          <w:color w:val="000000" w:themeColor="text1"/>
        </w:rPr>
        <w:t xml:space="preserve"> advertised in chemotherapy and radiotherapy suites using posters and leaflets</w:t>
      </w:r>
      <w:r w:rsidR="00E20E0E" w:rsidRPr="00CD211B">
        <w:rPr>
          <w:color w:val="000000" w:themeColor="text1"/>
        </w:rPr>
        <w:t>.  A</w:t>
      </w:r>
      <w:r w:rsidRPr="00CD211B">
        <w:rPr>
          <w:color w:val="000000" w:themeColor="text1"/>
        </w:rPr>
        <w:t xml:space="preserve">ll eligible women who volunteered to participate in the study were offered an interview. In total 26 in-depth interviews were conducted between September 2012 and February 2013. </w:t>
      </w:r>
    </w:p>
    <w:p w:rsidR="00E20E0E" w:rsidRPr="00CD211B" w:rsidRDefault="00E20E0E"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During the interviews the topic of cancer research was introduced using the NCPES question, “Since your diagnosis, has anyone discussed with you whether you would like to</w:t>
      </w:r>
      <w:r w:rsidR="00E20E0E" w:rsidRPr="00CD211B">
        <w:rPr>
          <w:color w:val="000000" w:themeColor="text1"/>
        </w:rPr>
        <w:t xml:space="preserve"> take part in cancer research?” </w:t>
      </w:r>
      <w:r w:rsidRPr="00CD211B">
        <w:rPr>
          <w:color w:val="000000" w:themeColor="text1"/>
        </w:rPr>
        <w:t xml:space="preserve">To allow direct comparison of patients’ interview responses with data from NCPES 2012-13 the interviewer did not define “cancer research”, instead patients were free to interpret the question based on their beliefs as to what constituted research. Patients’ attitudes to cancer research, reasons for participating, what taking part had involved and the effects of research participation on experiences of care and treatment were then explored. Interviews lasted 50-70 minutes and were recorded and audio-transcribed. Transcripts were then examined iteratively and </w:t>
      </w:r>
      <w:r w:rsidRPr="00CD211B">
        <w:rPr>
          <w:color w:val="000000" w:themeColor="text1"/>
        </w:rPr>
        <w:lastRenderedPageBreak/>
        <w:t xml:space="preserve">relevant data related to research participation coded using </w:t>
      </w:r>
      <w:proofErr w:type="spellStart"/>
      <w:r w:rsidRPr="00CD211B">
        <w:rPr>
          <w:color w:val="000000" w:themeColor="text1"/>
        </w:rPr>
        <w:t>Nvivo</w:t>
      </w:r>
      <w:proofErr w:type="spellEnd"/>
      <w:r w:rsidRPr="00CD211B">
        <w:rPr>
          <w:color w:val="000000" w:themeColor="text1"/>
        </w:rPr>
        <w:t xml:space="preserve"> software. The study had ethical approval (City &amp; East REC: 12/LO/0685) and all local NHS research permissions.</w:t>
      </w:r>
    </w:p>
    <w:p w:rsidR="000E2E20" w:rsidRPr="00CD211B" w:rsidRDefault="000E2E20" w:rsidP="000E2E20">
      <w:pPr>
        <w:spacing w:after="0" w:line="240" w:lineRule="auto"/>
        <w:rPr>
          <w:b/>
          <w:bCs/>
          <w:color w:val="000000" w:themeColor="text1"/>
        </w:rPr>
      </w:pPr>
      <w:r w:rsidRPr="00CD211B">
        <w:rPr>
          <w:b/>
          <w:bCs/>
          <w:color w:val="000000" w:themeColor="text1"/>
        </w:rPr>
        <w:br w:type="page"/>
      </w:r>
    </w:p>
    <w:p w:rsidR="000E2E20" w:rsidRPr="00CD211B" w:rsidRDefault="000E2E20" w:rsidP="000E2E20">
      <w:pPr>
        <w:spacing w:line="480" w:lineRule="auto"/>
        <w:jc w:val="both"/>
        <w:rPr>
          <w:color w:val="000000" w:themeColor="text1"/>
        </w:rPr>
        <w:sectPr w:rsidR="000E2E20" w:rsidRPr="00CD211B" w:rsidSect="000A21CA">
          <w:footerReference w:type="default" r:id="rId9"/>
          <w:pgSz w:w="11906" w:h="16838"/>
          <w:pgMar w:top="1440" w:right="1440" w:bottom="1440" w:left="1440" w:header="708" w:footer="708" w:gutter="0"/>
          <w:lnNumType w:countBy="1"/>
          <w:cols w:space="708"/>
          <w:docGrid w:linePitch="360"/>
        </w:sectPr>
      </w:pPr>
      <w:r w:rsidRPr="00CD211B">
        <w:rPr>
          <w:b/>
          <w:bCs/>
          <w:color w:val="000000" w:themeColor="text1"/>
        </w:rPr>
        <w:lastRenderedPageBreak/>
        <w:t>RESULTS</w:t>
      </w:r>
    </w:p>
    <w:p w:rsidR="000E2E20" w:rsidRPr="00CD211B" w:rsidRDefault="000E2E20" w:rsidP="000E2E20">
      <w:pPr>
        <w:spacing w:line="480" w:lineRule="auto"/>
        <w:rPr>
          <w:b/>
          <w:bCs/>
          <w:color w:val="000000" w:themeColor="text1"/>
        </w:rPr>
      </w:pPr>
      <w:r w:rsidRPr="00CD211B">
        <w:rPr>
          <w:b/>
          <w:bCs/>
          <w:color w:val="000000" w:themeColor="text1"/>
        </w:rPr>
        <w:lastRenderedPageBreak/>
        <w:t>Does research participation affect patients’ rating of care and other aspects of their experience?</w:t>
      </w:r>
    </w:p>
    <w:p w:rsidR="000E2E20" w:rsidRPr="00CD211B" w:rsidRDefault="000E2E20" w:rsidP="000E2E20">
      <w:pPr>
        <w:spacing w:line="480" w:lineRule="auto"/>
        <w:jc w:val="both"/>
        <w:rPr>
          <w:color w:val="000000" w:themeColor="text1"/>
        </w:rPr>
      </w:pPr>
      <w:r w:rsidRPr="00CD211B">
        <w:rPr>
          <w:color w:val="000000" w:themeColor="text1"/>
        </w:rPr>
        <w:t>Overall, 19.1% (n=12,682) of NCPES 2012-13 respondents reported that they had participated in cancer research. Analysis of their survey responses indicates that patients who participated in research were more likely than those that did not to rate their overall care as excellent or very good (OR</w:t>
      </w:r>
      <w:proofErr w:type="gramStart"/>
      <w:r w:rsidRPr="00CD211B">
        <w:rPr>
          <w:color w:val="000000" w:themeColor="text1"/>
        </w:rPr>
        <w:t>:1.60</w:t>
      </w:r>
      <w:proofErr w:type="gramEnd"/>
      <w:r w:rsidRPr="00CD211B">
        <w:rPr>
          <w:color w:val="000000" w:themeColor="text1"/>
        </w:rPr>
        <w:t>, 95%CI:1.50-1.72, p&lt;0.001). This association remained even after patient, clinical and trust-level factors associated with research participation (i.e. age, ethnicity, having a long-standing illness, tumour group, time since first treatment and trust-type) were controlled for (OR</w:t>
      </w:r>
      <w:r w:rsidRPr="00CD211B">
        <w:rPr>
          <w:color w:val="000000" w:themeColor="text1"/>
          <w:vertAlign w:val="subscript"/>
        </w:rPr>
        <w:t>adj</w:t>
      </w:r>
      <w:r w:rsidRPr="00CD211B">
        <w:rPr>
          <w:color w:val="000000" w:themeColor="text1"/>
        </w:rPr>
        <w:t xml:space="preserve">:1.64, 95%CI:1.53-1.76, p&lt;0.001). Adjusting for confounding factors, all of the other </w:t>
      </w:r>
      <w:r w:rsidRPr="00CD211B">
        <w:rPr>
          <w:i/>
          <w:iCs/>
          <w:color w:val="000000" w:themeColor="text1"/>
        </w:rPr>
        <w:t>a priori</w:t>
      </w:r>
      <w:r w:rsidRPr="00CD211B">
        <w:rPr>
          <w:color w:val="000000" w:themeColor="text1"/>
        </w:rPr>
        <w:t xml:space="preserve"> questions were also found to be positively associated with research participation (Table 1). Research participants were more likely to report feeling informed about their care and condition and that they were treated like an individual. Research participants also reported better interactions with staff, coordination of care and access to specialist staff and diagnostic tests. For example, a greater proportion had treatment from an allied health professional for their cancer (33.3% of research participants vs 27.4% of non-participants, p&lt;0.001) and patients who took part in research were almost twice as likely to have been assigned a CNS (OR</w:t>
      </w:r>
      <w:r w:rsidRPr="00CD211B">
        <w:rPr>
          <w:color w:val="000000" w:themeColor="text1"/>
          <w:vertAlign w:val="subscript"/>
        </w:rPr>
        <w:t>adj</w:t>
      </w:r>
      <w:proofErr w:type="gramStart"/>
      <w:r w:rsidRPr="00CD211B">
        <w:rPr>
          <w:color w:val="000000" w:themeColor="text1"/>
        </w:rPr>
        <w:t>:1.84</w:t>
      </w:r>
      <w:proofErr w:type="gramEnd"/>
      <w:r w:rsidRPr="00CD211B">
        <w:rPr>
          <w:color w:val="000000" w:themeColor="text1"/>
        </w:rPr>
        <w:t xml:space="preserve">, 95%CI:1.70-1.98, p&lt;0.001). </w:t>
      </w:r>
    </w:p>
    <w:p w:rsidR="000E2E20" w:rsidRPr="00CD211B" w:rsidRDefault="000E2E20" w:rsidP="000E2E20">
      <w:pPr>
        <w:spacing w:line="480" w:lineRule="auto"/>
        <w:rPr>
          <w:b/>
          <w:bCs/>
          <w:color w:val="000000" w:themeColor="text1"/>
        </w:rPr>
      </w:pPr>
    </w:p>
    <w:p w:rsidR="000E2E20" w:rsidRPr="00CD211B" w:rsidRDefault="000E2E20" w:rsidP="000E2E20">
      <w:pPr>
        <w:spacing w:line="480" w:lineRule="auto"/>
        <w:rPr>
          <w:b/>
          <w:bCs/>
          <w:color w:val="000000" w:themeColor="text1"/>
        </w:rPr>
      </w:pPr>
      <w:r w:rsidRPr="00CD211B">
        <w:rPr>
          <w:b/>
          <w:bCs/>
          <w:color w:val="000000" w:themeColor="text1"/>
        </w:rPr>
        <w:t>Characteristics of interview participants</w:t>
      </w:r>
    </w:p>
    <w:p w:rsidR="000E2E20" w:rsidRPr="00CD211B" w:rsidRDefault="000E2E20" w:rsidP="000E2E20">
      <w:pPr>
        <w:spacing w:line="480" w:lineRule="auto"/>
        <w:jc w:val="both"/>
        <w:rPr>
          <w:color w:val="000000" w:themeColor="text1"/>
        </w:rPr>
      </w:pPr>
      <w:r w:rsidRPr="00CD211B">
        <w:rPr>
          <w:color w:val="000000" w:themeColor="text1"/>
        </w:rPr>
        <w:t>Of the 26 women we interviewed, 18 had been asked if they would like to participate in cancer research and 10 reported that they had subsequently taken part in a research study. One woman was unsure if she had participated in research or not. Participants ranged in age from 38 to 79 years (median: 58.7 years) and most were white (n=19). The majority of women were being treated for first occurrences of breast cancer (n=20) and began treatment less than 5 years ago (n=18).</w:t>
      </w:r>
    </w:p>
    <w:p w:rsidR="000E2E20" w:rsidRPr="00CD211B" w:rsidRDefault="000E2E20" w:rsidP="000E2E20">
      <w:pPr>
        <w:spacing w:line="480" w:lineRule="auto"/>
        <w:rPr>
          <w:color w:val="000000" w:themeColor="text1"/>
        </w:rPr>
      </w:pPr>
    </w:p>
    <w:p w:rsidR="000E2E20" w:rsidRPr="00CD211B" w:rsidRDefault="000E2E20" w:rsidP="000E2E20">
      <w:pPr>
        <w:spacing w:line="480" w:lineRule="auto"/>
        <w:rPr>
          <w:b/>
          <w:bCs/>
          <w:color w:val="000000" w:themeColor="text1"/>
        </w:rPr>
      </w:pPr>
      <w:r w:rsidRPr="00CD211B">
        <w:rPr>
          <w:b/>
          <w:bCs/>
          <w:color w:val="000000" w:themeColor="text1"/>
        </w:rPr>
        <w:lastRenderedPageBreak/>
        <w:t>What does research participation mean to cancer patients?</w:t>
      </w:r>
    </w:p>
    <w:p w:rsidR="000E2E20" w:rsidRPr="00CD211B" w:rsidRDefault="000E2E20" w:rsidP="000E2E20">
      <w:pPr>
        <w:spacing w:line="480" w:lineRule="auto"/>
        <w:jc w:val="both"/>
        <w:rPr>
          <w:color w:val="000000" w:themeColor="text1"/>
        </w:rPr>
      </w:pPr>
      <w:r w:rsidRPr="00CD211B">
        <w:rPr>
          <w:color w:val="000000" w:themeColor="text1"/>
        </w:rPr>
        <w:t xml:space="preserve">Patients’ responses to the question “Since your diagnosis, has anyone discussed with you whether you would like to take part in cancer research?” indicated that there was significant variation in individuals’ interpretation of what constituted cancer research. For some, it was synonymous with participating in a clinical trial, while for others it had a broader meaning encompassing local service improvement surveys, donation of biological samples and the </w:t>
      </w:r>
      <w:r w:rsidR="000A21CA" w:rsidRPr="00CD211B">
        <w:rPr>
          <w:color w:val="000000" w:themeColor="text1"/>
        </w:rPr>
        <w:t>interview</w:t>
      </w:r>
      <w:r w:rsidRPr="00CD211B">
        <w:rPr>
          <w:color w:val="000000" w:themeColor="text1"/>
        </w:rPr>
        <w:t xml:space="preserve"> conducted as part of our study. </w:t>
      </w:r>
    </w:p>
    <w:p w:rsidR="000E2E20" w:rsidRPr="00CD211B" w:rsidRDefault="000E2E20" w:rsidP="000E2E20">
      <w:pPr>
        <w:spacing w:line="480" w:lineRule="auto"/>
        <w:ind w:left="720"/>
        <w:jc w:val="both"/>
        <w:rPr>
          <w:color w:val="000000" w:themeColor="text1"/>
        </w:rPr>
      </w:pPr>
      <w:r w:rsidRPr="00CD211B">
        <w:rPr>
          <w:i/>
          <w:iCs/>
          <w:color w:val="000000" w:themeColor="text1"/>
        </w:rPr>
        <w:t>“What, for being in trials for treatment and things like that?”</w:t>
      </w:r>
      <w:r w:rsidR="00976984">
        <w:rPr>
          <w:i/>
          <w:iCs/>
          <w:color w:val="000000" w:themeColor="text1"/>
        </w:rPr>
        <w:t xml:space="preserve"> </w:t>
      </w:r>
      <w:r w:rsidRPr="00CD211B">
        <w:rPr>
          <w:color w:val="000000" w:themeColor="text1"/>
        </w:rPr>
        <w:t>[Participant 1]</w:t>
      </w:r>
    </w:p>
    <w:p w:rsidR="000E2E20" w:rsidRPr="00CD211B" w:rsidRDefault="000E2E20" w:rsidP="000E2E20">
      <w:pPr>
        <w:spacing w:line="480" w:lineRule="auto"/>
        <w:ind w:left="720"/>
        <w:jc w:val="both"/>
        <w:rPr>
          <w:color w:val="000000" w:themeColor="text1"/>
        </w:rPr>
      </w:pPr>
      <w:r w:rsidRPr="00CD211B">
        <w:rPr>
          <w:i/>
          <w:iCs/>
          <w:color w:val="000000" w:themeColor="text1"/>
        </w:rPr>
        <w:t>“They just keep a sample of my genetics. Then whatever research they do in terms of what comes out, that’s a sample that they can use</w:t>
      </w:r>
      <w:r w:rsidR="00976984">
        <w:rPr>
          <w:i/>
          <w:iCs/>
          <w:color w:val="000000" w:themeColor="text1"/>
        </w:rPr>
        <w:t>.</w:t>
      </w:r>
      <w:r w:rsidRPr="00CD211B">
        <w:rPr>
          <w:i/>
          <w:iCs/>
          <w:color w:val="000000" w:themeColor="text1"/>
        </w:rPr>
        <w:t>”</w:t>
      </w:r>
      <w:r w:rsidRPr="00CD211B">
        <w:rPr>
          <w:color w:val="000000" w:themeColor="text1"/>
        </w:rPr>
        <w:t xml:space="preserve"> [Participant 2]</w:t>
      </w:r>
    </w:p>
    <w:p w:rsidR="000E2E20" w:rsidRPr="00CD211B" w:rsidRDefault="000E2E20" w:rsidP="000E2E20">
      <w:pPr>
        <w:spacing w:line="480" w:lineRule="auto"/>
        <w:ind w:firstLine="720"/>
        <w:jc w:val="both"/>
        <w:rPr>
          <w:color w:val="000000" w:themeColor="text1"/>
        </w:rPr>
      </w:pPr>
      <w:r w:rsidRPr="00CD211B">
        <w:rPr>
          <w:i/>
          <w:iCs/>
          <w:color w:val="000000" w:themeColor="text1"/>
        </w:rPr>
        <w:t>“Someone talked to me about [the service], like what you’re doing.”</w:t>
      </w:r>
      <w:r w:rsidRPr="00CD211B">
        <w:rPr>
          <w:color w:val="000000" w:themeColor="text1"/>
        </w:rPr>
        <w:t xml:space="preserve"> [Participant 3]</w:t>
      </w:r>
    </w:p>
    <w:p w:rsidR="000E2E20" w:rsidRPr="00CD211B" w:rsidRDefault="000E2E20" w:rsidP="000E2E20">
      <w:pPr>
        <w:spacing w:line="480" w:lineRule="auto"/>
        <w:ind w:firstLine="720"/>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 xml:space="preserve">Participation in cancer research differed among these women. One woman described making great efforts to participate in a study that required </w:t>
      </w:r>
      <w:r w:rsidR="00976984">
        <w:rPr>
          <w:color w:val="000000" w:themeColor="text1"/>
        </w:rPr>
        <w:t>six</w:t>
      </w:r>
      <w:r w:rsidRPr="00CD211B">
        <w:rPr>
          <w:color w:val="000000" w:themeColor="text1"/>
        </w:rPr>
        <w:t xml:space="preserve">-monthly bone marrow donations over a </w:t>
      </w:r>
      <w:r w:rsidR="00976984">
        <w:rPr>
          <w:color w:val="000000" w:themeColor="text1"/>
        </w:rPr>
        <w:t xml:space="preserve">seven </w:t>
      </w:r>
      <w:r w:rsidRPr="00CD211B">
        <w:rPr>
          <w:color w:val="000000" w:themeColor="text1"/>
        </w:rPr>
        <w:t>year period while others attended multiple additional appointments for heart screening while undergoing chemotherapy treatment. Other women presented their contribution to research in a way that suggested it required little additional effort on their part. One woman described how she was participating in a trial to compare having 6 with 12 months of Herceptin treatment. She had been assigned to the standard treatment group of 12 months and took this to mean that she wasn’t doing anything she wouldn’t be doing otherwise. Another woman who had been randomised to the control arm of an intervention study giving her sta</w:t>
      </w:r>
      <w:r w:rsidR="00976984">
        <w:rPr>
          <w:color w:val="000000" w:themeColor="text1"/>
        </w:rPr>
        <w:t>ndard care did not consider that</w:t>
      </w:r>
      <w:r w:rsidRPr="00CD211B">
        <w:rPr>
          <w:color w:val="000000" w:themeColor="text1"/>
        </w:rPr>
        <w:t xml:space="preserve"> she participated in research at all. Several women described how, during a routine biopsy, additional tissue was removed and would later be used for research purposes or how additional blood was collected during standard pre-chemotherapy tests as part of a study to identify biological predictors of side </w:t>
      </w:r>
      <w:r w:rsidRPr="00CD211B">
        <w:rPr>
          <w:color w:val="000000" w:themeColor="text1"/>
        </w:rPr>
        <w:lastRenderedPageBreak/>
        <w:t>effects. In this way the boundaries between research participation and standard treatment were often not clearly differentiated by patients.</w:t>
      </w:r>
    </w:p>
    <w:p w:rsidR="000E2E20" w:rsidRPr="00CD211B" w:rsidRDefault="000E2E20" w:rsidP="000E2E20">
      <w:pPr>
        <w:spacing w:line="480" w:lineRule="auto"/>
        <w:ind w:left="720"/>
        <w:jc w:val="both"/>
        <w:rPr>
          <w:color w:val="000000" w:themeColor="text1"/>
        </w:rPr>
      </w:pPr>
      <w:r w:rsidRPr="00CD211B">
        <w:rPr>
          <w:i/>
          <w:iCs/>
          <w:color w:val="000000" w:themeColor="text1"/>
        </w:rPr>
        <w:t>“When (I) had the biopsy, they said they were going to get a little (specimen) from that tissue and that’s it.”</w:t>
      </w:r>
      <w:r w:rsidR="00976984">
        <w:rPr>
          <w:i/>
          <w:iCs/>
          <w:color w:val="000000" w:themeColor="text1"/>
        </w:rPr>
        <w:t xml:space="preserve"> </w:t>
      </w:r>
      <w:r w:rsidRPr="00CD211B">
        <w:rPr>
          <w:color w:val="000000" w:themeColor="text1"/>
        </w:rPr>
        <w:t>[Participant 4]</w:t>
      </w:r>
    </w:p>
    <w:p w:rsidR="000E2E20" w:rsidRPr="00CD211B" w:rsidRDefault="000E2E20" w:rsidP="000E2E20">
      <w:pPr>
        <w:spacing w:line="480" w:lineRule="auto"/>
        <w:ind w:left="720"/>
        <w:jc w:val="both"/>
        <w:rPr>
          <w:color w:val="000000" w:themeColor="text1"/>
        </w:rPr>
      </w:pPr>
      <w:r w:rsidRPr="00CD211B">
        <w:rPr>
          <w:i/>
          <w:iCs/>
          <w:color w:val="000000" w:themeColor="text1"/>
        </w:rPr>
        <w:t>“It was basically that they took extra blood from me, at the time when they were taking blood before the chemo. Also just talking about what side effects you would have and how you feel.”</w:t>
      </w:r>
      <w:r w:rsidRPr="00CD211B">
        <w:rPr>
          <w:color w:val="000000" w:themeColor="text1"/>
        </w:rPr>
        <w:t xml:space="preserve"> [Participant 5]</w:t>
      </w:r>
    </w:p>
    <w:p w:rsidR="000E2E20" w:rsidRPr="00CD211B" w:rsidRDefault="000E2E20" w:rsidP="000E2E20">
      <w:pPr>
        <w:spacing w:line="480" w:lineRule="auto"/>
        <w:jc w:val="both"/>
        <w:rPr>
          <w:b/>
          <w:bCs/>
          <w:color w:val="000000" w:themeColor="text1"/>
        </w:rPr>
      </w:pPr>
    </w:p>
    <w:p w:rsidR="000E2E20" w:rsidRPr="00CD211B" w:rsidRDefault="000E2E20" w:rsidP="000E2E20">
      <w:pPr>
        <w:spacing w:line="480" w:lineRule="auto"/>
        <w:jc w:val="both"/>
        <w:rPr>
          <w:color w:val="000000" w:themeColor="text1"/>
        </w:rPr>
      </w:pPr>
      <w:r w:rsidRPr="00CD211B">
        <w:rPr>
          <w:b/>
          <w:bCs/>
          <w:color w:val="000000" w:themeColor="text1"/>
        </w:rPr>
        <w:t>What are the patient-reported effects of research participation?</w:t>
      </w:r>
    </w:p>
    <w:p w:rsidR="000E2E20" w:rsidRPr="00CD211B" w:rsidRDefault="000E2E20" w:rsidP="000E2E20">
      <w:pPr>
        <w:spacing w:line="480" w:lineRule="auto"/>
        <w:jc w:val="both"/>
        <w:rPr>
          <w:color w:val="000000" w:themeColor="text1"/>
        </w:rPr>
      </w:pPr>
      <w:r w:rsidRPr="00CD211B">
        <w:rPr>
          <w:color w:val="000000" w:themeColor="text1"/>
        </w:rPr>
        <w:t>Participation in research was seen as inherently positive and beneficial by some patients who chose to attend a teaching hospital so that they could potentially be involved in research.</w:t>
      </w:r>
    </w:p>
    <w:p w:rsidR="000E2E20" w:rsidRPr="00CD211B" w:rsidRDefault="000E2E20" w:rsidP="000E2E20">
      <w:pPr>
        <w:spacing w:line="480" w:lineRule="auto"/>
        <w:ind w:left="720"/>
        <w:jc w:val="both"/>
        <w:rPr>
          <w:color w:val="000000" w:themeColor="text1"/>
        </w:rPr>
      </w:pPr>
      <w:r w:rsidRPr="00CD211B">
        <w:rPr>
          <w:i/>
          <w:iCs/>
          <w:color w:val="000000" w:themeColor="text1"/>
        </w:rPr>
        <w:t>“One of the things that appealed to me, of course my main reasons why I wanted to be at a teaching hospital is to be involved in possibly, this or that trial”</w:t>
      </w:r>
      <w:r w:rsidRPr="00CD211B">
        <w:rPr>
          <w:color w:val="000000" w:themeColor="text1"/>
        </w:rPr>
        <w:t xml:space="preserve"> [Participant 6]</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Women described a range of benefits that varied with the type of research</w:t>
      </w:r>
      <w:r w:rsidR="00240B52" w:rsidRPr="00CD211B">
        <w:rPr>
          <w:color w:val="000000" w:themeColor="text1"/>
        </w:rPr>
        <w:t xml:space="preserve"> in which</w:t>
      </w:r>
      <w:r w:rsidRPr="00CD211B">
        <w:rPr>
          <w:color w:val="000000" w:themeColor="text1"/>
        </w:rPr>
        <w:t xml:space="preserve"> they participated. For the women assigned to the intervention arm of a trial comparing one week of radiotherapy to the standard three, the main benefit they described was having a shortened duration of treatment. </w:t>
      </w:r>
    </w:p>
    <w:p w:rsidR="000E2E20" w:rsidRPr="00CD211B" w:rsidRDefault="000E2E20" w:rsidP="000E2E20">
      <w:pPr>
        <w:spacing w:line="480" w:lineRule="auto"/>
        <w:ind w:left="720"/>
        <w:jc w:val="both"/>
        <w:rPr>
          <w:color w:val="000000" w:themeColor="text1"/>
        </w:rPr>
      </w:pPr>
      <w:r w:rsidRPr="00CD211B">
        <w:rPr>
          <w:i/>
          <w:iCs/>
          <w:color w:val="000000" w:themeColor="text1"/>
        </w:rPr>
        <w:t>“I was fully informed by the woman who was organising the trial or administrating it, of potential side effects… then I weighed that up against having three weeks’ worth of radiotherapy, which I had sort of pretty much decided “No way, thank you!””</w:t>
      </w:r>
      <w:r w:rsidRPr="00CD211B">
        <w:rPr>
          <w:color w:val="000000" w:themeColor="text1"/>
        </w:rPr>
        <w:t xml:space="preserve">   [Participant 6]</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b/>
          <w:bCs/>
          <w:color w:val="000000" w:themeColor="text1"/>
        </w:rPr>
      </w:pPr>
      <w:r w:rsidRPr="00CD211B">
        <w:rPr>
          <w:color w:val="000000" w:themeColor="text1"/>
        </w:rPr>
        <w:lastRenderedPageBreak/>
        <w:t xml:space="preserve">Another benefit identified by patients was access to additional monitoring. One woman who took part in a study of the effects of chemotherapy on the heart felt the regular echocardiograms were beneficial, not just for providing checks on her cardiovascular health, but also because they made her more conscious of maintaining a healthy lifestyle in general. However, the additional monitoring was not without disadvantages as she also found herself feeling anxious and inferring the worst from clinicians’ actions during the monitoring procedures. </w:t>
      </w:r>
    </w:p>
    <w:p w:rsidR="000E2E20" w:rsidRPr="00CD211B" w:rsidRDefault="000E2E20" w:rsidP="000E2E20">
      <w:pPr>
        <w:spacing w:line="480" w:lineRule="auto"/>
        <w:ind w:left="720"/>
        <w:jc w:val="both"/>
        <w:rPr>
          <w:color w:val="000000" w:themeColor="text1"/>
        </w:rPr>
      </w:pPr>
      <w:r w:rsidRPr="00CD211B">
        <w:rPr>
          <w:i/>
          <w:iCs/>
          <w:color w:val="000000" w:themeColor="text1"/>
        </w:rPr>
        <w:t>“So, I have my echoes, but every time I go, that’s another thing. I go and they do you on that machine. They make one little noise, I say, “What, have you seen something?” They say, “No, we’re just checking” … They said my heart is fine, but that makes you eat healthier. I’ve been eating much more healthily.”</w:t>
      </w:r>
      <w:r w:rsidRPr="00CD211B">
        <w:rPr>
          <w:color w:val="000000" w:themeColor="text1"/>
        </w:rPr>
        <w:t xml:space="preserve"> [Participant 7]</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 xml:space="preserve">The woman who had donated bone marrow every </w:t>
      </w:r>
      <w:r w:rsidR="00976984">
        <w:rPr>
          <w:color w:val="000000" w:themeColor="text1"/>
        </w:rPr>
        <w:t>six</w:t>
      </w:r>
      <w:r w:rsidRPr="00CD211B">
        <w:rPr>
          <w:color w:val="000000" w:themeColor="text1"/>
        </w:rPr>
        <w:t xml:space="preserve"> months over a </w:t>
      </w:r>
      <w:r w:rsidR="00976984">
        <w:rPr>
          <w:color w:val="000000" w:themeColor="text1"/>
        </w:rPr>
        <w:t>seven</w:t>
      </w:r>
      <w:r w:rsidRPr="00CD211B">
        <w:rPr>
          <w:color w:val="000000" w:themeColor="text1"/>
        </w:rPr>
        <w:t xml:space="preserve"> year period described how participating in research had affected her relationship with her oncologist, who was also running the study. Years after the study had been completed, her arthritis was aggravated intolerably by the hormonal cancer treatment she was undergoing. While other doctors dismissed her complaints and felt she should continue with the treatment regardless, she felt that the personal relationship she had built with her oncologist meant that he listened to her complaints seriously and took steps to adjust her treatment so as to improve her quality of life. </w:t>
      </w:r>
    </w:p>
    <w:p w:rsidR="000E2E20" w:rsidRPr="00CD211B" w:rsidRDefault="000E2E20" w:rsidP="000E2E20">
      <w:pPr>
        <w:spacing w:line="480" w:lineRule="auto"/>
        <w:ind w:left="720"/>
        <w:jc w:val="both"/>
        <w:rPr>
          <w:color w:val="000000" w:themeColor="text1"/>
        </w:rPr>
      </w:pPr>
      <w:r w:rsidRPr="00CD211B">
        <w:rPr>
          <w:i/>
          <w:iCs/>
          <w:color w:val="000000" w:themeColor="text1"/>
        </w:rPr>
        <w:t>“I was under his trial for 7 years to-ing and fro-ing and I put myself out in lots of different ways and I used to see a lot of him. I think he knew that I wasn’t making a fuss.”</w:t>
      </w:r>
      <w:r w:rsidRPr="00CD211B">
        <w:rPr>
          <w:color w:val="000000" w:themeColor="text1"/>
        </w:rPr>
        <w:t xml:space="preserve"> [Participant 8]</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lastRenderedPageBreak/>
        <w:t>A good relationship with staff meant one woman enrolled in a trial did not have to wait to have her routine pre-chemotherapy blood tests done; instead these were done by the research nurse at the same time as the trial samples were being collected.</w:t>
      </w:r>
    </w:p>
    <w:p w:rsidR="000E2E20" w:rsidRPr="00CD211B" w:rsidRDefault="000E2E20" w:rsidP="000E2E20">
      <w:pPr>
        <w:spacing w:line="480" w:lineRule="auto"/>
        <w:ind w:left="720"/>
        <w:jc w:val="both"/>
        <w:rPr>
          <w:color w:val="000000" w:themeColor="text1"/>
        </w:rPr>
      </w:pPr>
      <w:r w:rsidRPr="00CD211B">
        <w:rPr>
          <w:i/>
          <w:color w:val="000000" w:themeColor="text1"/>
        </w:rPr>
        <w:t>“They cut a few corners for me every now and again. The blood tests, I always have them done anyway. So what [the research nurse] did was, she did them herself, so I didn’t have to go down to the phlebotomy and have it done there. So I sort of gained a little bit on that really, because she did the whole lot in one go.”</w:t>
      </w:r>
      <w:r w:rsidRPr="00CD211B">
        <w:rPr>
          <w:color w:val="000000" w:themeColor="text1"/>
        </w:rPr>
        <w:t xml:space="preserve"> [Participant 9]</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Among the women who took part in studies that did not involve ongoing monitoring or a change in their treatment plan, the reported effects of their participation in research were more abstract; for example, the women who had taken part in interviews or surveys felt glad to have the opportunity to express their opinions or tell their story.  There was also a sense of pride among the women who had participated in research and a feeling that they were helping others. This was especially clear in one case where the drug a woman had trialled subsequently became standard treatment. A young woman who donated tissue samples for genetic research also gained comfort from her belief that, if the research team made any breakthroughs or discoveries, she may potentially benefit herself in the future from improved treatments and therapies specific to her tumour type.</w:t>
      </w:r>
    </w:p>
    <w:p w:rsidR="000E2E20" w:rsidRPr="00CD211B" w:rsidRDefault="000E2E20" w:rsidP="000E2E20">
      <w:pPr>
        <w:spacing w:line="480" w:lineRule="auto"/>
        <w:ind w:left="720"/>
        <w:jc w:val="both"/>
        <w:rPr>
          <w:color w:val="000000" w:themeColor="text1"/>
        </w:rPr>
      </w:pPr>
      <w:r w:rsidRPr="00CD211B">
        <w:rPr>
          <w:i/>
          <w:iCs/>
          <w:color w:val="000000" w:themeColor="text1"/>
        </w:rPr>
        <w:t>“Because if you don’t have people doing trials then they can’t do the research properly, can they, and then you can’t get better treatment.”</w:t>
      </w:r>
      <w:r w:rsidRPr="00CD211B">
        <w:rPr>
          <w:color w:val="000000" w:themeColor="text1"/>
        </w:rPr>
        <w:t xml:space="preserve"> [Participant 5]</w:t>
      </w:r>
    </w:p>
    <w:p w:rsidR="000E2E20" w:rsidRPr="00CD211B" w:rsidRDefault="000E2E20" w:rsidP="000E2E20">
      <w:pPr>
        <w:spacing w:line="480" w:lineRule="auto"/>
        <w:ind w:left="720"/>
        <w:jc w:val="both"/>
        <w:rPr>
          <w:color w:val="000000" w:themeColor="text1"/>
        </w:rPr>
      </w:pPr>
      <w:r w:rsidRPr="00CD211B">
        <w:rPr>
          <w:i/>
          <w:iCs/>
          <w:color w:val="000000" w:themeColor="text1"/>
        </w:rPr>
        <w:t>“If it’s going to help other people, why not? I’m not selfish… It’s for helping others; I don’t mind.”</w:t>
      </w:r>
      <w:r w:rsidRPr="00CD211B">
        <w:rPr>
          <w:color w:val="000000" w:themeColor="text1"/>
        </w:rPr>
        <w:t xml:space="preserve"> [Participant 4]</w:t>
      </w:r>
    </w:p>
    <w:p w:rsidR="000E2E20" w:rsidRPr="00CD211B" w:rsidRDefault="000E2E20" w:rsidP="000E2E20">
      <w:pPr>
        <w:spacing w:line="480" w:lineRule="auto"/>
        <w:ind w:left="720"/>
        <w:jc w:val="both"/>
        <w:rPr>
          <w:color w:val="000000" w:themeColor="text1"/>
        </w:rPr>
      </w:pPr>
      <w:r w:rsidRPr="00CD211B">
        <w:rPr>
          <w:i/>
          <w:iCs/>
          <w:color w:val="000000" w:themeColor="text1"/>
        </w:rPr>
        <w:t xml:space="preserve">“I did my five years on </w:t>
      </w:r>
      <w:proofErr w:type="spellStart"/>
      <w:r w:rsidRPr="00CD211B">
        <w:rPr>
          <w:i/>
          <w:iCs/>
          <w:color w:val="000000" w:themeColor="text1"/>
        </w:rPr>
        <w:t>Arimidex</w:t>
      </w:r>
      <w:proofErr w:type="spellEnd"/>
      <w:r w:rsidRPr="00CD211B">
        <w:rPr>
          <w:i/>
          <w:iCs/>
          <w:color w:val="000000" w:themeColor="text1"/>
        </w:rPr>
        <w:t xml:space="preserve">. Thanks to me … and thousands of others it got its licence.  So by the time I was … finished all my other treatments, </w:t>
      </w:r>
      <w:proofErr w:type="spellStart"/>
      <w:r w:rsidRPr="00CD211B">
        <w:rPr>
          <w:i/>
          <w:iCs/>
          <w:color w:val="000000" w:themeColor="text1"/>
        </w:rPr>
        <w:t>Arimidex</w:t>
      </w:r>
      <w:proofErr w:type="spellEnd"/>
      <w:r w:rsidRPr="00CD211B">
        <w:rPr>
          <w:i/>
          <w:iCs/>
          <w:color w:val="000000" w:themeColor="text1"/>
        </w:rPr>
        <w:t xml:space="preserve"> was top of the list.” </w:t>
      </w:r>
      <w:r w:rsidRPr="00CD211B">
        <w:rPr>
          <w:color w:val="000000" w:themeColor="text1"/>
        </w:rPr>
        <w:t>[Participant 10]</w:t>
      </w:r>
    </w:p>
    <w:p w:rsidR="000E2E20" w:rsidRPr="00CD211B" w:rsidRDefault="000E2E20" w:rsidP="000E2E20">
      <w:pPr>
        <w:rPr>
          <w:b/>
          <w:bCs/>
          <w:color w:val="000000" w:themeColor="text1"/>
        </w:rPr>
      </w:pPr>
      <w:r w:rsidRPr="00CD211B">
        <w:rPr>
          <w:b/>
          <w:bCs/>
          <w:color w:val="000000" w:themeColor="text1"/>
        </w:rPr>
        <w:lastRenderedPageBreak/>
        <w:t xml:space="preserve">DISCUSSION </w:t>
      </w:r>
    </w:p>
    <w:p w:rsidR="000E2E20" w:rsidRPr="00CD211B" w:rsidRDefault="000E2E20" w:rsidP="000E2E20">
      <w:pPr>
        <w:spacing w:line="480" w:lineRule="auto"/>
        <w:jc w:val="both"/>
        <w:rPr>
          <w:color w:val="000000" w:themeColor="text1"/>
        </w:rPr>
      </w:pPr>
      <w:r w:rsidRPr="00CD211B">
        <w:rPr>
          <w:color w:val="000000" w:themeColor="text1"/>
        </w:rPr>
        <w:t xml:space="preserve">To the authors’ knowledge, this is the first large study to explore the effects of research participation on cancer patient experience using quantitative and qualitative data sources. As hypothesised, patients who took part in cancer research reported a more positive patient experience. Patients who participated in research were more likely than those who did not to describe their overall care and treatment as very good or excellent and to rate all of the </w:t>
      </w:r>
      <w:r w:rsidRPr="00CD211B">
        <w:rPr>
          <w:i/>
          <w:iCs/>
          <w:color w:val="000000" w:themeColor="text1"/>
        </w:rPr>
        <w:t>a priori</w:t>
      </w:r>
      <w:r w:rsidRPr="00CD211B">
        <w:rPr>
          <w:color w:val="000000" w:themeColor="text1"/>
        </w:rPr>
        <w:t xml:space="preserve"> aspects of patient experience in our conceptual model positively. For example, research participants had more positive interactions with staff, better coordination of care and were more likely to feel that they were treated as individuals. However, there was no common understanding of what constitutes cancer research, and no clear delineation between research participation and standard care, from the patient perspective.</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proofErr w:type="gramStart"/>
      <w:r w:rsidRPr="00CD211B">
        <w:rPr>
          <w:color w:val="000000" w:themeColor="text1"/>
        </w:rPr>
        <w:t>A strength</w:t>
      </w:r>
      <w:proofErr w:type="gramEnd"/>
      <w:r w:rsidRPr="00CD211B">
        <w:rPr>
          <w:color w:val="000000" w:themeColor="text1"/>
        </w:rPr>
        <w:t xml:space="preserve"> of this study is that it analyses data from a large, national sample of cancer patients and is not limited to patients with poor prognoses. </w:t>
      </w:r>
      <w:r w:rsidR="00240B52" w:rsidRPr="00CD211B">
        <w:rPr>
          <w:color w:val="000000" w:themeColor="text1"/>
        </w:rPr>
        <w:t xml:space="preserve">Furthermore, </w:t>
      </w:r>
      <w:r w:rsidR="00976984">
        <w:rPr>
          <w:color w:val="000000" w:themeColor="text1"/>
        </w:rPr>
        <w:t>the interview data</w:t>
      </w:r>
      <w:r w:rsidR="00240B52" w:rsidRPr="00CD211B">
        <w:rPr>
          <w:color w:val="000000" w:themeColor="text1"/>
        </w:rPr>
        <w:t xml:space="preserve"> </w:t>
      </w:r>
      <w:r w:rsidRPr="00CD211B">
        <w:rPr>
          <w:color w:val="000000" w:themeColor="text1"/>
        </w:rPr>
        <w:t xml:space="preserve">provides insight into patients’ understanding of what constitutes cancer research and how research participation affects </w:t>
      </w:r>
      <w:r w:rsidR="00240B52" w:rsidRPr="00CD211B">
        <w:rPr>
          <w:color w:val="000000" w:themeColor="text1"/>
        </w:rPr>
        <w:t xml:space="preserve">their </w:t>
      </w:r>
      <w:r w:rsidR="00976984">
        <w:rPr>
          <w:color w:val="000000" w:themeColor="text1"/>
        </w:rPr>
        <w:t>experience (though as</w:t>
      </w:r>
      <w:r w:rsidRPr="00CD211B">
        <w:rPr>
          <w:color w:val="000000" w:themeColor="text1"/>
        </w:rPr>
        <w:t xml:space="preserve"> </w:t>
      </w:r>
      <w:r w:rsidR="00976984">
        <w:rPr>
          <w:color w:val="000000" w:themeColor="text1"/>
        </w:rPr>
        <w:t xml:space="preserve">interviews were </w:t>
      </w:r>
      <w:r w:rsidR="00976984" w:rsidRPr="00CD211B">
        <w:rPr>
          <w:color w:val="000000" w:themeColor="text1"/>
        </w:rPr>
        <w:t>limited to</w:t>
      </w:r>
      <w:r w:rsidR="00976984">
        <w:rPr>
          <w:color w:val="000000" w:themeColor="text1"/>
        </w:rPr>
        <w:t xml:space="preserve"> breast cancer patients </w:t>
      </w:r>
      <w:r w:rsidR="00976984" w:rsidRPr="00CD211B">
        <w:rPr>
          <w:color w:val="000000" w:themeColor="text1"/>
        </w:rPr>
        <w:t>the</w:t>
      </w:r>
      <w:r w:rsidR="00976984">
        <w:rPr>
          <w:color w:val="000000" w:themeColor="text1"/>
        </w:rPr>
        <w:t xml:space="preserve">se findings </w:t>
      </w:r>
      <w:r w:rsidR="00976984" w:rsidRPr="00CD211B">
        <w:rPr>
          <w:color w:val="000000" w:themeColor="text1"/>
        </w:rPr>
        <w:t>may not be generalizable to the entire patient population</w:t>
      </w:r>
      <w:r w:rsidR="00976984">
        <w:rPr>
          <w:color w:val="000000" w:themeColor="text1"/>
        </w:rPr>
        <w:t>)</w:t>
      </w:r>
      <w:r w:rsidR="00976984" w:rsidRPr="00CD211B">
        <w:rPr>
          <w:color w:val="000000" w:themeColor="text1"/>
        </w:rPr>
        <w:t xml:space="preserve">. </w:t>
      </w:r>
      <w:r w:rsidRPr="00CD211B">
        <w:rPr>
          <w:color w:val="000000" w:themeColor="text1"/>
        </w:rPr>
        <w:t xml:space="preserve">The </w:t>
      </w:r>
      <w:r w:rsidR="00976984">
        <w:rPr>
          <w:color w:val="000000" w:themeColor="text1"/>
        </w:rPr>
        <w:t xml:space="preserve">other </w:t>
      </w:r>
      <w:r w:rsidRPr="00CD211B">
        <w:rPr>
          <w:color w:val="000000" w:themeColor="text1"/>
        </w:rPr>
        <w:t>main limitations of this study relate to potential biases in the data</w:t>
      </w:r>
      <w:r w:rsidR="00976984">
        <w:rPr>
          <w:color w:val="000000" w:themeColor="text1"/>
        </w:rPr>
        <w:t xml:space="preserve"> which may also affect the generalizability of our study findings. For example, e</w:t>
      </w:r>
      <w:r w:rsidRPr="00CD211B">
        <w:rPr>
          <w:color w:val="000000" w:themeColor="text1"/>
        </w:rPr>
        <w:t xml:space="preserve">thnic minorities and young patients are known to be less likely to respond to NCPES (Quality Health, 2012) and are therefore under-represented in the quantitative dataset analysed in this study. Ethnic minorities were also under-represented in the </w:t>
      </w:r>
      <w:r w:rsidR="000A21CA" w:rsidRPr="00CD211B">
        <w:rPr>
          <w:color w:val="000000" w:themeColor="text1"/>
        </w:rPr>
        <w:t>i</w:t>
      </w:r>
      <w:r w:rsidR="00240B52" w:rsidRPr="00CD211B">
        <w:rPr>
          <w:color w:val="000000" w:themeColor="text1"/>
        </w:rPr>
        <w:t>nterview sample</w:t>
      </w:r>
      <w:r w:rsidRPr="00CD211B">
        <w:rPr>
          <w:color w:val="000000" w:themeColor="text1"/>
        </w:rPr>
        <w:t xml:space="preserve"> due to the approach used for recruitment. </w:t>
      </w:r>
      <w:r w:rsidR="004E63ED" w:rsidRPr="00CD211B">
        <w:rPr>
          <w:color w:val="000000" w:themeColor="text1"/>
        </w:rPr>
        <w:t>Furthermore, negative aspects of research</w:t>
      </w:r>
      <w:r w:rsidR="002B121B">
        <w:rPr>
          <w:color w:val="000000" w:themeColor="text1"/>
        </w:rPr>
        <w:t xml:space="preserve"> participation</w:t>
      </w:r>
      <w:r w:rsidR="004E63ED" w:rsidRPr="00CD211B">
        <w:rPr>
          <w:color w:val="000000" w:themeColor="text1"/>
        </w:rPr>
        <w:t xml:space="preserve"> may have been under-reported by participants as i</w:t>
      </w:r>
      <w:r w:rsidR="00126FCD" w:rsidRPr="00CD211B">
        <w:rPr>
          <w:color w:val="000000" w:themeColor="text1"/>
        </w:rPr>
        <w:t xml:space="preserve">nterviewers did not </w:t>
      </w:r>
      <w:r w:rsidR="004E63ED" w:rsidRPr="00CD211B">
        <w:rPr>
          <w:color w:val="000000" w:themeColor="text1"/>
        </w:rPr>
        <w:t xml:space="preserve">specifically prompt on this topic.  </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 xml:space="preserve">The positive effect of research participation on relationships with staff was evident in both NCPES responses and our </w:t>
      </w:r>
      <w:r w:rsidR="000A21CA" w:rsidRPr="00CD211B">
        <w:rPr>
          <w:color w:val="000000" w:themeColor="text1"/>
        </w:rPr>
        <w:t>interviews</w:t>
      </w:r>
      <w:r w:rsidRPr="00CD211B">
        <w:rPr>
          <w:color w:val="000000" w:themeColor="text1"/>
        </w:rPr>
        <w:t xml:space="preserve">. The more positive interactions with staff associated with participation </w:t>
      </w:r>
      <w:r w:rsidRPr="00CD211B">
        <w:rPr>
          <w:color w:val="000000" w:themeColor="text1"/>
        </w:rPr>
        <w:lastRenderedPageBreak/>
        <w:t xml:space="preserve">may be due to the time and attention staff had for patients as a result of their involvement in research, benefits that have been reported elsewhere </w:t>
      </w:r>
      <w:r w:rsidRPr="00CD211B">
        <w:rPr>
          <w:color w:val="000000" w:themeColor="text1"/>
        </w:rPr>
        <w:fldChar w:fldCharType="begin" w:fldLock="1"/>
      </w:r>
      <w:r w:rsidRPr="00CD211B">
        <w:rPr>
          <w:color w:val="000000" w:themeColor="text1"/>
        </w:rPr>
        <w:instrText>ADDIN CSL_CITATION { "citationItems" : [ { "id" : "ITEM-1", "itemData" : { "author" : [ { "dropping-particle" : "", "family" : "Maslin-Prothero", "given" : "Sian E", "non-dropping-particle" : "", "parse-names" : false, "suffix" : "" } ], "id" : "ITEM-1", "issue" : "December", "issued" : { "date-parts" : [ [ "2000" ] ] }, "title" : "Factors affecting recruitment to breast cancer clinical trials : An examination of the British Association of Surgical Oncology II trial and the International Intervention Study Breast Cancer", "type" : "article-journal" }, "uris" : [ "http://www.mendeley.com/documents/?uuid=99287bc6-2bcc-497f-b441-9f6a1bea5e2c" ] }, { "id" : "ITEM-2", "itemData" : { "abstract" : "Objectives: To investigate how South Asian patients conceptualise the notion of clinical trials and to identify key processes that impact on trial participation and the extent to which communication difficulties, perceptions of risk and attitudes to authority influence these decisions. Also to identify whether 'South Asian' patients are homogeneous in these issues, and which factors differ between different South Asian subgroups and finally how professionals regard the involvement of South Asian patients and their views on strategies to increase participation. Data sources: A review of the literature on minority ethnic participation in clinical trials was followed by three qualitative interview studies. Interviews were taped and transcribed (and translated if required) and subjected to framework analysis. Face-to-face interviews were conducted with 25 health professionals; 60 South Asian lay people who had not taken part in a trial and 15 South Asian trial participants. Results: Motivations for trial participation were identified as follows: to help society, to improve own health or that of family and friends, out of obligation to the doctor and to increase scientific knowledge. Deterrents were concerns about drug side-effects, busy lifestyles, language, previous bad experiences, mistrust and feelings of not belonging to British society. There was no evidence of antipathy amongst South Asians to the concept of clinical trials and, overall, the younger respondents were more knowledgeable than the older ones. Problems are more likely to be associated with service delivery. Lack of being approached was a common response. Lay-reported factors that might affect South Asian participation in clinical trials include age, language, social class, feeling of not belonging/mistrust, culture and religion. Awareness of clinical trials varied between each group. There are more similarities than differences in attitudes towards clinical trial participation between the South Asian and the general population. Important decisions, such as participation in clinical trials, are likely to be made by those family members who are fluent in English and younger. Social class appears to be more important than ethnicity, and older South Asian people and those from working class backgrounds appear to be more mistrustful. Approachable patients (of the same gender, social class and fluent in English) tend to be 'cherry picked' to clinical trials. This practice was justified because o\u2026", "author" : [ { "dropping-particle" : "", "family" : "Hussain-Gambles", "given" : "M", "non-dropping-particle" : "", "parse-names" : false, "suffix" : "" }, { "dropping-particle" : "", "family" : "Leese", "given" : "B", "non-dropping-particle" : "", "parse-names" : false, "suffix" : "" }, { "dropping-particle" : "", "family" : "Atkin", "given" : "K", "non-dropping-particle" : "", "parse-names" : false, "suffix" : "" }, { "dropping-particle" : "", "family" : "Brown", "given" : "J", "non-dropping-particle" : "", "parse-names" : false, "suffix" : "" }, { "dropping-particle" : "", "family" : "Mason", "given" : "S", "non-dropping-particle" : "", "parse-names" : false, "suffix" : "" }, { "dropping-particle" : "", "family" : "Tovey", "given" : "P", "non-dropping-particle" : "", "parse-names" : false, "suffix" : "" } ], "container-title" : "Health Technology Assessment", "id" : "ITEM-2", "issue" : "42", "issued" : { "date-parts" : [ [ "2004" ] ] }, "note" : "INTRODUCTION/DISCUSSION\nMistrust and obligation to doctors as barriers/motivators to participation", "page" : "1-+", "title" : "Involving South Asian patients in clinical trials", "type" : "article-journal", "volume" : "8" }, "uris" : [ "http://www.mendeley.com/documents/?uuid=b3224968-a9d4-4a9d-b309-af7fbf3edf05" ] } ], "mendeley" : { "previouslyFormattedCitation" : "(Maslin-Prothero 2000; Hussain-Gambles et al. 2004)"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(Maslin-Prothero 2000; Hussain-Gambles et al. 2004)</w:t>
      </w:r>
      <w:r w:rsidRPr="00CD211B">
        <w:rPr>
          <w:color w:val="000000" w:themeColor="text1"/>
        </w:rPr>
        <w:fldChar w:fldCharType="end"/>
      </w:r>
      <w:r w:rsidRPr="00CD211B">
        <w:rPr>
          <w:color w:val="000000" w:themeColor="text1"/>
        </w:rPr>
        <w:t xml:space="preserve">. The quality of relationships that research staff and participants were able to develop may explain why research participants were more likely to report feeling that they were treated as individuals by staff. In NCPES </w:t>
      </w:r>
      <w:r w:rsidR="00240B52" w:rsidRPr="00CD211B">
        <w:rPr>
          <w:color w:val="000000" w:themeColor="text1"/>
        </w:rPr>
        <w:t xml:space="preserve">data, </w:t>
      </w:r>
      <w:r w:rsidRPr="00CD211B">
        <w:rPr>
          <w:color w:val="000000" w:themeColor="text1"/>
        </w:rPr>
        <w:t xml:space="preserve">participants were more likely to have been asked what name they preferred to be called and to have their views were taken into account when deciding on treatment and patients also described better relationships with staff in the </w:t>
      </w:r>
      <w:r w:rsidR="000A21CA" w:rsidRPr="00CD211B">
        <w:rPr>
          <w:color w:val="000000" w:themeColor="text1"/>
        </w:rPr>
        <w:t>interviews</w:t>
      </w:r>
      <w:r w:rsidRPr="00CD211B">
        <w:rPr>
          <w:color w:val="000000" w:themeColor="text1"/>
        </w:rPr>
        <w:t xml:space="preserve">. In particular the woman who had been involved in a </w:t>
      </w:r>
      <w:r w:rsidR="00976984">
        <w:rPr>
          <w:color w:val="000000" w:themeColor="text1"/>
        </w:rPr>
        <w:t>seven</w:t>
      </w:r>
      <w:r w:rsidRPr="00CD211B">
        <w:rPr>
          <w:color w:val="000000" w:themeColor="text1"/>
        </w:rPr>
        <w:t xml:space="preserve"> year trial described how her participation enabled her oncologist to get to know her as an individual. The effects of this relationship were evident years after her involvement in research, influenced subsequent treatment decisions and improved her quality of life. Access to non-standard care and treatment was one of the benefits of research participation evident from analysis of NCPES data, with participants more likely to have access to specialist staff such as dieticians. In our patient interviews, the effects of research participation on access to non-standard care and treatment were also evident though they often </w:t>
      </w:r>
      <w:r w:rsidR="00240B52" w:rsidRPr="00CD211B">
        <w:rPr>
          <w:color w:val="000000" w:themeColor="text1"/>
        </w:rPr>
        <w:t xml:space="preserve">remained </w:t>
      </w:r>
      <w:r w:rsidRPr="00CD211B">
        <w:rPr>
          <w:color w:val="000000" w:themeColor="text1"/>
        </w:rPr>
        <w:t>implicit in</w:t>
      </w:r>
      <w:r w:rsidR="00240B52" w:rsidRPr="00CD211B">
        <w:rPr>
          <w:color w:val="000000" w:themeColor="text1"/>
        </w:rPr>
        <w:t xml:space="preserve"> </w:t>
      </w:r>
      <w:r w:rsidRPr="00CD211B">
        <w:rPr>
          <w:color w:val="000000" w:themeColor="text1"/>
        </w:rPr>
        <w:t xml:space="preserve">patients’ descriptions of </w:t>
      </w:r>
      <w:r w:rsidR="00240B52" w:rsidRPr="00CD211B">
        <w:rPr>
          <w:color w:val="000000" w:themeColor="text1"/>
        </w:rPr>
        <w:t xml:space="preserve">their </w:t>
      </w:r>
      <w:r w:rsidRPr="00CD211B">
        <w:rPr>
          <w:color w:val="000000" w:themeColor="text1"/>
        </w:rPr>
        <w:t xml:space="preserve">care and treatment </w:t>
      </w:r>
      <w:r w:rsidR="00240B52" w:rsidRPr="00CD211B">
        <w:rPr>
          <w:color w:val="000000" w:themeColor="text1"/>
        </w:rPr>
        <w:t>overall</w:t>
      </w:r>
      <w:r w:rsidRPr="00CD211B">
        <w:rPr>
          <w:color w:val="000000" w:themeColor="text1"/>
        </w:rPr>
        <w:t xml:space="preserve">. For example, some patients described how taking part in a trial allowed them to have a shorter than standard duration of radiotherapy, something they would have preferred ordinarily if the choice had been available. </w:t>
      </w:r>
      <w:r w:rsidR="00240B52" w:rsidRPr="00CD211B">
        <w:rPr>
          <w:color w:val="000000" w:themeColor="text1"/>
        </w:rPr>
        <w:t>T</w:t>
      </w:r>
      <w:r w:rsidRPr="00CD211B">
        <w:rPr>
          <w:color w:val="000000" w:themeColor="text1"/>
        </w:rPr>
        <w:t xml:space="preserve">aking part in a study (even one that involved randomisation) provided patients with the opportunity to influence their treatment plan. </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From the NCPES</w:t>
      </w:r>
      <w:r w:rsidR="00240B52" w:rsidRPr="00CD211B">
        <w:rPr>
          <w:color w:val="000000" w:themeColor="text1"/>
        </w:rPr>
        <w:t xml:space="preserve"> data</w:t>
      </w:r>
      <w:r w:rsidRPr="00CD211B">
        <w:rPr>
          <w:color w:val="000000" w:themeColor="text1"/>
        </w:rPr>
        <w:t xml:space="preserve">, patients who took part in research were more likely to have been better informed by staff about some elements of their care and treatment (specifically tests) and to feel that they received the right amount of information about their condition and treatment overall, perhaps because staff were more likely to view participants as individuals or partners and therefore to make greater efforts to listen and explain carefully when dealing with them. It is also possible that </w:t>
      </w:r>
      <w:r w:rsidRPr="00CD211B">
        <w:rPr>
          <w:color w:val="000000" w:themeColor="text1"/>
        </w:rPr>
        <w:lastRenderedPageBreak/>
        <w:t xml:space="preserve">patients participating in research felt more empowered to ask questions and seek information about their care and treatment. Research participants also benefited from better coordination of care, which may be attributable to closer follow-up or better organisation of care within a research study </w:t>
      </w:r>
      <w:r w:rsidRPr="00CD211B">
        <w:rPr>
          <w:color w:val="000000" w:themeColor="text1"/>
        </w:rPr>
        <w:fldChar w:fldCharType="begin" w:fldLock="1"/>
      </w:r>
      <w:r w:rsidRPr="00CD211B">
        <w:rPr>
          <w:color w:val="000000" w:themeColor="text1"/>
        </w:rPr>
        <w:instrText>ADDIN CSL_CITATION { "citationItems" : [ { "id" : "ITEM-1", "itemData" : { "DOI" : "10.1016/j.ejca.2011.02.020", "ISSN" : "1879-0852", "PMID" : "21454072", "abstract" : "BACKGROUND: Communication with patients contemplating Phase 1 cancer trial participation can be challenging. Controversy exists as to whether they are provided with sufficient information to give genuinely informed consent. We present data examining the reasons patients gave for trial entry.\n\nMETHOD: Following discussions with oncologists about Phase 1 trials, participants completed a 19-item study specific 'accept or decline measure' exploring hope, expectations of benefit, altruism, concerns, and general perceptions of the trial information. They also completed 2 standardised questionnaires measuring psychological morbidity and predisposition towards optimism.\n\nRESULTS: Forty patients completed the study questionnaires. Patients were generally optimistic with few concerns about the experimental nature of Phase 1 trials. Most 36/40 (90%) consented to trial entry. Fifty-one percent thought the trial was the only treatment option available. The four main reasons for trial entry were: expectation of some medical benefit (21%); trial the best available option (21%); to maintain hope (15%) and to help with research (13%). Only one patient gave altruism as their main reason for trial participation.\n\nCONCLUSION: Patients considering Phase 1 trials may be a self-selected group with optimistic expectations of personal benefit driving trial entry rather than altruism. Achieving genuinely informed consent and avoidance of therapeutic misconceptions in such patients may be difficult.", "author" : [ { "dropping-particle" : "", "family" : "Catt", "given" : "S", "non-dropping-particle" : "", "parse-names" : false, "suffix" : "" }, { "dropping-particle" : "", "family" : "Langridge", "given" : "C", "non-dropping-particle" : "", "parse-names" : false, "suffix" : "" }, { "dropping-particle" : "", "family" : "Fallowfield", "given" : "L", "non-dropping-particle" : "", "parse-names" : false, "suffix" : "" }, { "dropping-particle" : "", "family" : "Talbot", "given" : "D C", "non-dropping-particle" : "", "parse-names" : false, "suffix" : "" }, { "dropping-particle" : "", "family" : "Jenkins", "given" : "V", "non-dropping-particle" : "", "parse-names" : false, "suffix" : "" } ], "container-title" : "European journal of cancer (Oxford, England : 1990)", "id" : "ITEM-1", "issue" : "10", "issued" : { "date-parts" : [ [ "2011", "7" ] ] }, "page" : "1490-7", "publisher" : "Elsevier Ltd", "title" : "Reasons given by patients for participating, or not, in Phase 1 cancer trials.", "type" : "article-journal", "volume" : "47" }, "uris" : [ "http://www.mendeley.com/documents/?uuid=d7d0539c-e3ef-44b6-8844-59fc6ea31b17" ] } ], "mendeley" : { "previouslyFormattedCitation" : "(Catt et al. 2011)"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(Catt et al. 2011)</w:t>
      </w:r>
      <w:r w:rsidRPr="00CD211B">
        <w:rPr>
          <w:color w:val="000000" w:themeColor="text1"/>
        </w:rPr>
        <w:fldChar w:fldCharType="end"/>
      </w:r>
      <w:r w:rsidRPr="00CD211B">
        <w:rPr>
          <w:color w:val="000000" w:themeColor="text1"/>
        </w:rPr>
        <w:t xml:space="preserve">. There was no mention of having better coordination of care or receiving more information about their condition in our </w:t>
      </w:r>
      <w:r w:rsidR="000A21CA" w:rsidRPr="00CD211B">
        <w:rPr>
          <w:color w:val="000000" w:themeColor="text1"/>
        </w:rPr>
        <w:t>interviews</w:t>
      </w:r>
      <w:r w:rsidRPr="00CD211B">
        <w:rPr>
          <w:color w:val="000000" w:themeColor="text1"/>
        </w:rPr>
        <w:t xml:space="preserve">. However, the open approach taken in our in-depth interviews may have contributed to the narrow range of effects described by patients as women were not prompted to comment on any specific effects of research participation. This methodology contrasts with many other studies that are survey or questionnaire-based, where patients are asked to select from, rank or rate pre-specified items, a procedure that introduces its own bias. The limited descriptions of the effects of research can also be attributed to the fact that there was no common understanding of what constitutes cancer research among the women we interviewed; for example, one woman assigned to the control arm of a trial did not think she had participated in research and while most women who participated in our </w:t>
      </w:r>
      <w:r w:rsidR="000A21CA" w:rsidRPr="00CD211B">
        <w:rPr>
          <w:color w:val="000000" w:themeColor="text1"/>
        </w:rPr>
        <w:t>interview</w:t>
      </w:r>
      <w:r w:rsidRPr="00CD211B">
        <w:rPr>
          <w:color w:val="000000" w:themeColor="text1"/>
        </w:rPr>
        <w:t xml:space="preserve"> study considered this to be “cancer research”, one woman did not. There was also no clear delineation between research participation and standard care and treatment from the patients’ perspective as the research reported often took place in the same location as standard treatment and involved the same staff. One woman was unsure if she had participated in research or not, which is not uncommon among cancer patients </w:t>
      </w:r>
      <w:r w:rsidRPr="00CD211B">
        <w:rPr>
          <w:color w:val="000000" w:themeColor="text1"/>
        </w:rPr>
        <w:fldChar w:fldCharType="begin" w:fldLock="1"/>
      </w:r>
      <w:r w:rsidRPr="00CD211B">
        <w:rPr>
          <w:color w:val="000000" w:themeColor="text1"/>
        </w:rPr>
        <w:instrText>ADDIN CSL_CITATION { "citationItems" : [ { "id" : "ITEM-1", "itemData" : { "DOI" : "10.1016/S0140-6736(01)06805-2", "ISSN" : "0140-6736", "PMID" : "11734235", "abstract" : "BACKGROUND: Investigators have to obtain informed consent before enrolling participants in clinical trials. We wanted to measure the quality of understanding among participants in clinical trials of cancer therapies, to identify correlates of increased understanding, and to assess providers' beliefs about clinical research. We also sought evidence of therapeutic misconceptions in participants and providers.\n\nMETHODS: We sent a standard questionnaire to 287 adult patients with cancer who had recently enrolled in a clinical trial at one of three affiliated institutions, and surveyed the provider who obtained each patient's consent.\n\nFINDINGS: 207 of 287 (72%) patients responded. 90% (186) of these respondents were satisfied with the informed consent process and most considered themselves to be well informed. Nevertheless, many did not recognise non-standard treatment (74%), the potential for incremental risk from participation (63%), the unproven nature of the treatment (70%), the uncertainty of benefits to self (29%), or that trials are done mainly to benefit future patients (25%). In multivariate analysis, increased knowledge was associated with college education, speaking only English at home, use of the US National Cancer Institute consent form template, not signing the consent form at initial discussion, presence of a nurse, and careful reading of the consent form. Only 28 of 61 providers (46%) recognised that the main reason for clinical trials is benefit to future patients.\n\nINTERPRETATION: Misconceptions about cancer clinical trials are frequent among trial participants, and physician/investigators might share some of these misconceptions. Efforts to educate providers and participants about the underlying goals of clinical trials are needed.", "author" : [ { "dropping-particle" : "", "family" : "Joffe", "given" : "S", "non-dropping-particle" : "", "parse-names" : false, "suffix" : "" }, { "dropping-particle" : "", "family" : "Cook", "given" : "E F", "non-dropping-particle" : "", "parse-names" : false, "suffix" : "" }, { "dropping-particle" : "", "family" : "Cleary", "given" : "P D", "non-dropping-particle" : "", "parse-names" : false, "suffix" : "" }, { "dropping-particle" : "", "family" : "Clark", "given" : "J W", "non-dropping-particle" : "", "parse-names" : false, "suffix" : "" }, { "dropping-particle" : "", "family" : "Weeks", "given" : "J C", "non-dropping-particle" : "", "parse-names" : false, "suffix" : "" } ], "container-title" : "Lancet", "id" : "ITEM-1", "issue" : "9295", "issued" : { "date-parts" : [ [ "2001", "11", "24" ] ] }, "page" : "1772-7", "title" : "Quality of informed consent in cancer clinical trials: a cross-sectional survey.", "type" : "article-journal", "volume" : "358" }, "uris" : [ "http://www.mendeley.com/documents/?uuid=319139fc-7791-4b63-993f-1eea4e00c4c0" ] } ], "mendeley" : { "previouslyFormattedCitation" : "(Joffe et al. 2001)"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(Joffe et al. 2001)</w:t>
      </w:r>
      <w:r w:rsidRPr="00CD211B">
        <w:rPr>
          <w:color w:val="000000" w:themeColor="text1"/>
        </w:rPr>
        <w:fldChar w:fldCharType="end"/>
      </w:r>
      <w:r w:rsidRPr="00CD211B">
        <w:rPr>
          <w:color w:val="000000" w:themeColor="text1"/>
        </w:rPr>
        <w:t xml:space="preserve">. It is unsurprising therefore that it was difficult for patients to describe the effects of research participation when they could not readily identify it or disentangle it from their normal care. </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NCPES does not ask about motivations for participating in cancer research, something which was explored in our</w:t>
      </w:r>
      <w:r w:rsidR="000A21CA" w:rsidRPr="00CD211B">
        <w:rPr>
          <w:color w:val="000000" w:themeColor="text1"/>
        </w:rPr>
        <w:t xml:space="preserve"> interviews</w:t>
      </w:r>
      <w:r w:rsidRPr="00CD211B">
        <w:rPr>
          <w:color w:val="000000" w:themeColor="text1"/>
        </w:rPr>
        <w:t xml:space="preserve">. Being able to help others was the most frequently mentioned effect of research participation and was also a strong motivator to take part in a study. This desire to affect other patients in a positive way through involvement in research is often labelled altruism (Catt et al. </w:t>
      </w:r>
      <w:r w:rsidRPr="00CD211B">
        <w:rPr>
          <w:color w:val="000000" w:themeColor="text1"/>
        </w:rPr>
        <w:lastRenderedPageBreak/>
        <w:t xml:space="preserve">2011). It is more common among patients with good prognoses, such as the majority of women that we interviewed, and some have argued that this is because they are well enough to think beyond their own personal situations (Hallowell et al. 2010). However, when thinking about helping others, the nature of cancer as a potentially recurrent or life-long illness with strong familial and genetic elements must also be considered. In a context where the possibility of future illness threatens women who have been treated for cancer, as well as their close family members, this desire to help others could also be viewed as a form of caring. By participating in research trials cancer patients are hoping to improve care and treatment for future patients, who may include themselves or their relatives. </w:t>
      </w:r>
    </w:p>
    <w:p w:rsidR="000E2E20" w:rsidRPr="00CD211B" w:rsidRDefault="000E2E20" w:rsidP="000E2E20">
      <w:pPr>
        <w:spacing w:line="480" w:lineRule="auto"/>
        <w:jc w:val="both"/>
        <w:rPr>
          <w:color w:val="000000" w:themeColor="text1"/>
        </w:rPr>
      </w:pPr>
    </w:p>
    <w:p w:rsidR="000E2E20" w:rsidRPr="00CD211B" w:rsidRDefault="000E2E20" w:rsidP="000E2E20">
      <w:pPr>
        <w:spacing w:line="480" w:lineRule="auto"/>
        <w:jc w:val="both"/>
        <w:rPr>
          <w:color w:val="000000" w:themeColor="text1"/>
        </w:rPr>
      </w:pPr>
      <w:r w:rsidRPr="00CD211B">
        <w:rPr>
          <w:color w:val="000000" w:themeColor="text1"/>
        </w:rPr>
        <w:t xml:space="preserve">Analysis of both quantitative and qualitative data sources suggests that taking part in research is beneficial to patient experience with participants rating their care more positively. While the effects of taking part in research varied with the nature of the study, they did not appear to be limited to patients involved in clinical trials, those who took part in interviews or made one-off donations of samples also appeared to benefit. The more positive patient experience evident in our study may be due to inherent differences among those who participate in research, with those who choose to take part being optimists </w:t>
      </w:r>
      <w:r w:rsidRPr="00CD211B">
        <w:rPr>
          <w:color w:val="000000" w:themeColor="text1"/>
        </w:rPr>
        <w:fldChar w:fldCharType="begin" w:fldLock="1"/>
      </w:r>
      <w:r w:rsidRPr="00CD211B">
        <w:rPr>
          <w:color w:val="000000" w:themeColor="text1"/>
        </w:rPr>
        <w:instrText>ADDIN CSL_CITATION { "citationItems" : [ { "id" : "ITEM-1", "itemData" : { "DOI" : "10.1200/JCO.2006.06.0269", "ISSN" : "1527-7755", "PMID" : "16983117", "abstract" : "PURPOSE: This study assesses the decision-making process of patients enrolling in phase I oncology studies.\n\nPATIENTS AND METHODS: Participants were eligible if they had consented to participate in a phase I cancer study at one of five cancer centers, understood English, and were older than 18 years. Trained interviewers conducted structured in-person interviews.\n\nRESULTS: Of the 163 participants, 88% were white, 96% had health insurance, and 51% were college graduates or post graduates. Overall, 81% were aware of hospice, but only 6% had seriously considered hospice for themselves; 84% were aware of palliative care and 10% seriously considered it for themselves; and 7% considered getting no treatment at all. Overall, 75% reported moderate or a lot of pressure to participate in the phase I study because their cancer was growing, whereas 7% reported such pressure from the study investigators and 9% felt such pressure from their families. For 63% of patients, the most important information for decision making was that the phase I drug killed cancer cells; only 12% reported that the adverse effects of the drug(s) was the most useful information. More than 90% of patients said they would still participate in the study even if the experimental drug caused serious adverse effects, including a 10% chance of dying.\n\nCONCLUSION: Patients are aware of many alternatives to phase I studies, but do not seriously consider them. Very few experience pressure from family or researchers to participate in research. Their main goal is to fight their cancer, and almost no adverse effect, including death, would dissuade them from enrolling.", "author" : [ { "dropping-particle" : "", "family" : "Agrawal", "given" : "Manish", "non-dropping-particle" : "", "parse-names" : false, "suffix" : "" }, { "dropping-particle" : "", "family" : "Grady", "given" : "Christine", "non-dropping-particle" : "", "parse-names" : false, "suffix" : "" }, { "dropping-particle" : "", "family" : "Fairclough", "given" : "Diane L", "non-dropping-particle" : "", "parse-names" : false, "suffix" : "" }, { "dropping-particle" : "", "family" : "Meropol", "given" : "Neal J", "non-dropping-particle" : "", "parse-names" : false, "suffix" : "" }, { "dropping-particle" : "", "family" : "Maynard", "given" : "Kim", "non-dropping-particle" : "", "parse-names" : false, "suffix" : "" }, { "dropping-particle" : "", "family" : "Emanuel", "given" : "Ezekiel J", "non-dropping-particle" : "", "parse-names" : false, "suffix" : "" } ], "container-title" : "Journal of clinical oncology : official journal of the American Society of Clinical Oncology", "id" : "ITEM-1", "issue" : "27", "issued" : { "date-parts" : [ [ "2006", "9", "20" ] ] }, "page" : "4479-84", "title" : "Patients' decision-making process regarding participation in phase I oncology research.", "type" : "article-journal", "volume" : "24" }, "uris" : [ "http://www.mendeley.com/documents/?uuid=07e6360d-5592-4f62-afd6-5fd57b6367f2" ] } ], "mendeley" : { "previouslyFormattedCitation" : "(Agrawal et al. 2006)" }, "properties" : { "noteIndex" : 0 }, "schema" : "https://github.com/citation-style-language/schema/raw/master/csl-citation.json" }</w:instrText>
      </w:r>
      <w:r w:rsidRPr="00CD211B">
        <w:rPr>
          <w:color w:val="000000" w:themeColor="text1"/>
        </w:rPr>
        <w:fldChar w:fldCharType="separate"/>
      </w:r>
      <w:r w:rsidRPr="00CD211B">
        <w:rPr>
          <w:noProof/>
          <w:color w:val="000000" w:themeColor="text1"/>
        </w:rPr>
        <w:t>(Agrawal et al. 2006)</w:t>
      </w:r>
      <w:r w:rsidRPr="00CD211B">
        <w:rPr>
          <w:color w:val="000000" w:themeColor="text1"/>
        </w:rPr>
        <w:fldChar w:fldCharType="end"/>
      </w:r>
      <w:r w:rsidRPr="00CD211B">
        <w:rPr>
          <w:color w:val="000000" w:themeColor="text1"/>
        </w:rPr>
        <w:t xml:space="preserve"> and therefore more likely to rate their experiences positively. However, it may also be due to differences in the provision of care and treatment experienced by patients as a result of being involved in cancer research. Further work to explore how participation positively affects patient experience would be useful to develop strategies aimed at improving care and treatment for all patients, regardless of whether or not they choose or have the opportunity to take part in research. </w:t>
      </w:r>
    </w:p>
    <w:p w:rsidR="000E2E20" w:rsidRPr="00CD211B" w:rsidRDefault="000E2E20" w:rsidP="000E2E20">
      <w:pPr>
        <w:spacing w:after="0" w:line="240" w:lineRule="auto"/>
        <w:rPr>
          <w:color w:val="000000" w:themeColor="text1"/>
        </w:rPr>
      </w:pPr>
      <w:r w:rsidRPr="00CD211B">
        <w:rPr>
          <w:color w:val="000000" w:themeColor="text1"/>
        </w:rPr>
        <w:br w:type="page"/>
      </w:r>
    </w:p>
    <w:p w:rsidR="000E2E20" w:rsidRPr="00CD211B" w:rsidRDefault="000E2E20" w:rsidP="000E2E20">
      <w:pPr>
        <w:spacing w:after="0" w:line="240" w:lineRule="auto"/>
        <w:rPr>
          <w:rFonts w:asciiTheme="minorHAnsi" w:hAnsiTheme="minorHAnsi"/>
          <w:color w:val="000000" w:themeColor="text1"/>
        </w:rPr>
      </w:pPr>
      <w:r w:rsidRPr="00CD211B">
        <w:rPr>
          <w:rFonts w:asciiTheme="minorHAnsi" w:hAnsiTheme="minorHAnsi"/>
          <w:b/>
          <w:bCs/>
          <w:color w:val="000000" w:themeColor="text1"/>
        </w:rPr>
        <w:lastRenderedPageBreak/>
        <w:t>REFERENCES</w:t>
      </w:r>
    </w:p>
    <w:p w:rsidR="000E2E20" w:rsidRPr="00CD211B" w:rsidRDefault="000E2E20" w:rsidP="000E2E20">
      <w:pPr>
        <w:pStyle w:val="NormalWeb"/>
        <w:ind w:left="360"/>
        <w:jc w:val="both"/>
        <w:rPr>
          <w:rFonts w:ascii="Calibri" w:hAnsi="Calibri"/>
          <w:noProof/>
          <w:color w:val="000000" w:themeColor="text1"/>
        </w:rPr>
      </w:pPr>
      <w:r w:rsidRPr="00CD211B">
        <w:rPr>
          <w:rFonts w:asciiTheme="minorHAnsi" w:hAnsiTheme="minorHAnsi"/>
          <w:b/>
          <w:bCs/>
          <w:color w:val="000000" w:themeColor="text1"/>
        </w:rPr>
        <w:fldChar w:fldCharType="begin" w:fldLock="1"/>
      </w:r>
      <w:r w:rsidRPr="00CD211B">
        <w:rPr>
          <w:rFonts w:asciiTheme="minorHAnsi" w:hAnsiTheme="minorHAnsi"/>
          <w:b/>
          <w:bCs/>
          <w:color w:val="000000" w:themeColor="text1"/>
        </w:rPr>
        <w:instrText xml:space="preserve">ADDIN Mendeley Bibliography CSL_BIBLIOGRAPHY </w:instrText>
      </w:r>
      <w:r w:rsidRPr="00CD211B">
        <w:rPr>
          <w:rFonts w:asciiTheme="minorHAnsi" w:hAnsiTheme="minorHAnsi"/>
          <w:b/>
          <w:bCs/>
          <w:color w:val="000000" w:themeColor="text1"/>
        </w:rPr>
        <w:fldChar w:fldCharType="separate"/>
      </w:r>
      <w:r w:rsidRPr="00CD211B">
        <w:rPr>
          <w:rFonts w:ascii="Calibri" w:hAnsi="Calibri"/>
          <w:noProof/>
          <w:color w:val="000000" w:themeColor="text1"/>
        </w:rPr>
        <w:t xml:space="preserve">Agrawal, M., Grady, C., Fairclough, D., Meropol, N., Maynard, K. and Emanuel, E. (2006) Patients’ decision-making process regarding participation in phase I oncology research. </w:t>
      </w:r>
      <w:r w:rsidRPr="00CD211B">
        <w:rPr>
          <w:rFonts w:ascii="Calibri" w:hAnsi="Calibri"/>
          <w:iCs/>
          <w:noProof/>
          <w:color w:val="000000" w:themeColor="text1"/>
        </w:rPr>
        <w:t>Journal of Clinical Oncology : official journal of the American Society of Clinical Oncology</w:t>
      </w:r>
      <w:r w:rsidRPr="00CD211B">
        <w:rPr>
          <w:rFonts w:ascii="Calibri" w:hAnsi="Calibri"/>
          <w:noProof/>
          <w:color w:val="000000" w:themeColor="text1"/>
        </w:rPr>
        <w:t xml:space="preserve">, 24 (27), 4479–4484.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Barnett, M. (2001) Interviewing terminally ill people: is it fair to take their time? </w:t>
      </w:r>
      <w:r w:rsidRPr="00CD211B">
        <w:rPr>
          <w:rFonts w:ascii="Calibri" w:hAnsi="Calibri"/>
          <w:iCs/>
          <w:noProof/>
          <w:color w:val="000000" w:themeColor="text1"/>
        </w:rPr>
        <w:t>Palliative Medicine</w:t>
      </w:r>
      <w:r w:rsidRPr="00CD211B">
        <w:rPr>
          <w:rFonts w:ascii="Calibri" w:hAnsi="Calibri"/>
          <w:noProof/>
          <w:color w:val="000000" w:themeColor="text1"/>
        </w:rPr>
        <w:t xml:space="preserve">, 15 (2), 157–158.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Bone, A., Mc Grath-Lone, L., Day, S. and Ward, H. (2014) Inequalities in the care experiences of patients with cancer: analysis of data from the National Cancer Patient Experience Survey 2011-2012. </w:t>
      </w:r>
      <w:r w:rsidRPr="00CD211B">
        <w:rPr>
          <w:rFonts w:ascii="Calibri" w:hAnsi="Calibri"/>
          <w:iCs/>
          <w:noProof/>
          <w:color w:val="000000" w:themeColor="text1"/>
        </w:rPr>
        <w:t>BMJ Open</w:t>
      </w:r>
      <w:r w:rsidRPr="00CD211B">
        <w:rPr>
          <w:rFonts w:ascii="Calibri" w:hAnsi="Calibri"/>
          <w:noProof/>
          <w:color w:val="000000" w:themeColor="text1"/>
        </w:rPr>
        <w:t xml:space="preserve">, 4 (2), p.e004567.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Catt, S., Langridge, C., Fallowfield, L., Talbot, D.C. and Jenkins, V. (2011) Reasons given by patients for participating, or not, in Phase 1 cancer trials. </w:t>
      </w:r>
      <w:r w:rsidRPr="00CD211B">
        <w:rPr>
          <w:rFonts w:ascii="Calibri" w:hAnsi="Calibri"/>
          <w:iCs/>
          <w:noProof/>
          <w:color w:val="000000" w:themeColor="text1"/>
        </w:rPr>
        <w:t>European Journal of Cancer</w:t>
      </w:r>
      <w:r w:rsidRPr="00CD211B">
        <w:rPr>
          <w:rFonts w:ascii="Calibri" w:hAnsi="Calibri"/>
          <w:noProof/>
          <w:color w:val="000000" w:themeColor="text1"/>
        </w:rPr>
        <w:t xml:space="preserve">, 47 (10),1490–1497.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Cox, K. (1999) Researching research: Patients’ experiences of participation in phase I and II anti-cancer drug trials. </w:t>
      </w:r>
      <w:r w:rsidRPr="00CD211B">
        <w:rPr>
          <w:rFonts w:ascii="Calibri" w:hAnsi="Calibri"/>
          <w:iCs/>
          <w:noProof/>
          <w:color w:val="000000" w:themeColor="text1"/>
        </w:rPr>
        <w:t>European Journal of Oncology Nursing</w:t>
      </w:r>
      <w:r w:rsidRPr="00CD211B">
        <w:rPr>
          <w:rFonts w:ascii="Calibri" w:hAnsi="Calibri"/>
          <w:noProof/>
          <w:color w:val="000000" w:themeColor="text1"/>
        </w:rPr>
        <w:t xml:space="preserve">, 3 (3), 143–152.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Department of Health (2013) Cancer Patient Experience Survey 2013 National Report Available at: http://www.quality-health.co.uk/resources/surveys/national-cancer-experience-survey/2013-national-cancer-patient-exerience-survey/2013-national-cancer-patient-experience-survey-reports [Accessed May 30, 2014].</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Department of Health (2012) Improving Outcomes : A Strategy for Cancer Second Annual Report 2012 Available at: https://www.gov.uk/government/uploads/system/uploads/attachment_data/file/136551/Improving_outcomes_second_annual_report.pdf [Accessed May 30, 2014].</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Hallowell, N., Cooke, S., Crawford, G., Lucassen, L., Parker, M. and Snowden, C. (2010) An investigation of patients’ motivations for their participation in genetics-related research. </w:t>
      </w:r>
      <w:r w:rsidRPr="00CD211B">
        <w:rPr>
          <w:rFonts w:ascii="Calibri" w:hAnsi="Calibri"/>
          <w:iCs/>
          <w:noProof/>
          <w:color w:val="000000" w:themeColor="text1"/>
        </w:rPr>
        <w:t>Journal of Medical Ethics</w:t>
      </w:r>
      <w:r w:rsidRPr="00CD211B">
        <w:rPr>
          <w:rFonts w:ascii="Calibri" w:hAnsi="Calibri"/>
          <w:noProof/>
          <w:color w:val="000000" w:themeColor="text1"/>
        </w:rPr>
        <w:t xml:space="preserve">, 36 (1), 37–45.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Hussain-Gambles, M., Leese, B., Atkin, K., Brown, J., Mason, S. and Tovey, P. (2004) Involving South Asian patients in clinical trials. </w:t>
      </w:r>
      <w:r w:rsidRPr="00CD211B">
        <w:rPr>
          <w:rFonts w:ascii="Calibri" w:hAnsi="Calibri"/>
          <w:iCs/>
          <w:noProof/>
          <w:color w:val="000000" w:themeColor="text1"/>
        </w:rPr>
        <w:t>Health Technology Assessment</w:t>
      </w:r>
      <w:r w:rsidRPr="00CD211B">
        <w:rPr>
          <w:rFonts w:ascii="Calibri" w:hAnsi="Calibri"/>
          <w:noProof/>
          <w:color w:val="000000" w:themeColor="text1"/>
        </w:rPr>
        <w:t xml:space="preserve">, 8 (42), 1-128.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Hutchison, C. (1998) Phase I trials in cancer patients: participants’ perceptions. </w:t>
      </w:r>
      <w:r w:rsidRPr="00CD211B">
        <w:rPr>
          <w:rFonts w:ascii="Calibri" w:hAnsi="Calibri"/>
          <w:iCs/>
          <w:noProof/>
          <w:color w:val="000000" w:themeColor="text1"/>
        </w:rPr>
        <w:t>European Journal of Cancer Care</w:t>
      </w:r>
      <w:r w:rsidRPr="00CD211B">
        <w:rPr>
          <w:rFonts w:ascii="Calibri" w:hAnsi="Calibri"/>
          <w:noProof/>
          <w:color w:val="000000" w:themeColor="text1"/>
        </w:rPr>
        <w:t xml:space="preserve">, 7 (1), 15–22.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Joffe, S., Cook, E.F., Cleary, P., Clark, J. and Weeks, J. (2001) Quality of informed consent in cancer clinical trials: a cross-sectional survey. </w:t>
      </w:r>
      <w:r w:rsidRPr="00CD211B">
        <w:rPr>
          <w:rFonts w:ascii="Calibri" w:hAnsi="Calibri"/>
          <w:iCs/>
          <w:noProof/>
          <w:color w:val="000000" w:themeColor="text1"/>
        </w:rPr>
        <w:t>Lancet</w:t>
      </w:r>
      <w:r w:rsidRPr="00CD211B">
        <w:rPr>
          <w:rFonts w:ascii="Calibri" w:hAnsi="Calibri"/>
          <w:noProof/>
          <w:color w:val="000000" w:themeColor="text1"/>
        </w:rPr>
        <w:t xml:space="preserve">, 358 (9295), 1772–1777. </w:t>
      </w:r>
    </w:p>
    <w:p w:rsidR="000E2E20" w:rsidRPr="00CD211B" w:rsidRDefault="000E2E20" w:rsidP="000E2E20">
      <w:pPr>
        <w:pStyle w:val="NormalWeb"/>
        <w:ind w:left="360"/>
        <w:jc w:val="both"/>
        <w:rPr>
          <w:rFonts w:ascii="Calibri" w:hAnsi="Calibri"/>
          <w:noProof/>
          <w:color w:val="000000" w:themeColor="text1"/>
        </w:rPr>
      </w:pP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lastRenderedPageBreak/>
        <w:t xml:space="preserve">Kemeny, M.M., Peterson, B., Kambith, A., Muss, H., Wheeler, J., Levine, E., Bartlett, N., Fleming, G. and Cohen, H. (2003) Barriers to clinical trial participation by older women with breast cancer. </w:t>
      </w:r>
      <w:r w:rsidRPr="00CD211B">
        <w:rPr>
          <w:rFonts w:ascii="Calibri" w:hAnsi="Calibri"/>
          <w:iCs/>
          <w:noProof/>
          <w:color w:val="000000" w:themeColor="text1"/>
        </w:rPr>
        <w:t>Journal of Clinical Oncology : official journal of the American Society of Clinical Oncology</w:t>
      </w:r>
      <w:r w:rsidRPr="00CD211B">
        <w:rPr>
          <w:rFonts w:ascii="Calibri" w:hAnsi="Calibri"/>
          <w:noProof/>
          <w:color w:val="000000" w:themeColor="text1"/>
        </w:rPr>
        <w:t xml:space="preserve">, 21 (12), 2268–2275.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Maslin-Prothero, S.E. (2000) Factors affecting recruitment to breast cancer clinical trials : An examination of the British Association of Surgical Oncology II trial and the International Intervention Study Breast Cancer. Ph.D thesis, University of Nottingham. Available at:</w:t>
      </w:r>
      <w:r w:rsidRPr="00CD211B">
        <w:rPr>
          <w:color w:val="000000" w:themeColor="text1"/>
        </w:rPr>
        <w:t xml:space="preserve"> </w:t>
      </w:r>
      <w:r w:rsidRPr="00CD211B">
        <w:rPr>
          <w:rFonts w:ascii="Calibri" w:hAnsi="Calibri"/>
          <w:noProof/>
          <w:color w:val="000000" w:themeColor="text1"/>
        </w:rPr>
        <w:t>http://www.worldcat.org/title/factors-affecting-recruitment-to-breast-cancer-clinical-trials-an-examination-of-the-british-association-of-surgical-oncology-ii-trial-and-the-international-breast-cancer-intervention-study/oclc/53571286 [Accessed May 30, 2014].</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Moore, S. (2001) A need to try everything: patient participation in phase I trials. </w:t>
      </w:r>
      <w:r w:rsidRPr="00CD211B">
        <w:rPr>
          <w:rFonts w:ascii="Calibri" w:hAnsi="Calibri"/>
          <w:iCs/>
          <w:noProof/>
          <w:color w:val="000000" w:themeColor="text1"/>
        </w:rPr>
        <w:t>Journal of Advanced Nursing</w:t>
      </w:r>
      <w:r w:rsidRPr="00CD211B">
        <w:rPr>
          <w:rFonts w:ascii="Calibri" w:hAnsi="Calibri"/>
          <w:noProof/>
          <w:color w:val="000000" w:themeColor="text1"/>
        </w:rPr>
        <w:t xml:space="preserve">, 33 (6), 738–747.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Nurgat, Z.A., Craig, W., Campbell, N.C., Bisset, J.D., Cassidy, J. and Nicolson, N.C. (2005) Patient motivations surrounding participation in phase I and phase II clinical trials of cancer chemotherapy. </w:t>
      </w:r>
      <w:r w:rsidRPr="00CD211B">
        <w:rPr>
          <w:rFonts w:ascii="Calibri" w:hAnsi="Calibri"/>
          <w:iCs/>
          <w:noProof/>
          <w:color w:val="000000" w:themeColor="text1"/>
        </w:rPr>
        <w:t>British Journal of Cancer</w:t>
      </w:r>
      <w:r w:rsidRPr="00CD211B">
        <w:rPr>
          <w:rFonts w:ascii="Calibri" w:hAnsi="Calibri"/>
          <w:noProof/>
          <w:color w:val="000000" w:themeColor="text1"/>
        </w:rPr>
        <w:t xml:space="preserve">, 92 (6), 1001–1005.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Peppercorn, J.M., Weeks, J., Cook, E.F. and Joffe, S. 2004) Comparison of outcomes in cancer patients treated within and outside clinical trials: conceptual framework and structured review. </w:t>
      </w:r>
      <w:r w:rsidRPr="00CD211B">
        <w:rPr>
          <w:rFonts w:ascii="Calibri" w:hAnsi="Calibri"/>
          <w:iCs/>
          <w:noProof/>
          <w:color w:val="000000" w:themeColor="text1"/>
        </w:rPr>
        <w:t>Lancet</w:t>
      </w:r>
      <w:r w:rsidRPr="00CD211B">
        <w:rPr>
          <w:rFonts w:ascii="Calibri" w:hAnsi="Calibri"/>
          <w:noProof/>
          <w:color w:val="000000" w:themeColor="text1"/>
        </w:rPr>
        <w:t>, 363 (9405), 263–270.</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Quality Health, 2013. National Cancer Patient Experience Survey Programme Guidance Manual Available at: http://discover.ukdataservice.ac.uk/catalogue?sn=7400 [Accessed May 30, 2014].</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Shipman, C., Hotopf, M., Richardson, A., Murray, S., Koffamn, J., Speck, P. and Higginson, I.J. (2008) The views of patients with advanced cancer regarding participation in serial questionnaire studies. </w:t>
      </w:r>
      <w:r w:rsidRPr="00CD211B">
        <w:rPr>
          <w:rFonts w:ascii="Calibri" w:hAnsi="Calibri"/>
          <w:iCs/>
          <w:noProof/>
          <w:color w:val="000000" w:themeColor="text1"/>
        </w:rPr>
        <w:t>Palliative Medicine</w:t>
      </w:r>
      <w:r w:rsidRPr="00CD211B">
        <w:rPr>
          <w:rFonts w:ascii="Calibri" w:hAnsi="Calibri"/>
          <w:noProof/>
          <w:color w:val="000000" w:themeColor="text1"/>
        </w:rPr>
        <w:t xml:space="preserve">, 22 (8), 913–920. </w:t>
      </w:r>
    </w:p>
    <w:p w:rsidR="000E2E20" w:rsidRPr="00CD211B" w:rsidRDefault="000E2E20" w:rsidP="000E2E20">
      <w:pPr>
        <w:pStyle w:val="NormalWeb"/>
        <w:ind w:left="360"/>
        <w:jc w:val="both"/>
        <w:rPr>
          <w:rFonts w:ascii="Calibri" w:hAnsi="Calibri"/>
          <w:noProof/>
          <w:color w:val="000000" w:themeColor="text1"/>
        </w:rPr>
      </w:pPr>
      <w:r w:rsidRPr="00CD211B">
        <w:rPr>
          <w:rFonts w:ascii="Calibri" w:hAnsi="Calibri"/>
          <w:noProof/>
          <w:color w:val="000000" w:themeColor="text1"/>
        </w:rPr>
        <w:t xml:space="preserve">Tolmie, E.P., Mongal, M., Louden, G., Lindsay, G. and Gaw, A. (2004) Understanding why older people participate in clinical trials: the experience of the Scottish PROSPER participants. </w:t>
      </w:r>
      <w:r w:rsidRPr="00CD211B">
        <w:rPr>
          <w:rFonts w:ascii="Calibri" w:hAnsi="Calibri"/>
          <w:iCs/>
          <w:noProof/>
          <w:color w:val="000000" w:themeColor="text1"/>
        </w:rPr>
        <w:t>Age and Ageing</w:t>
      </w:r>
      <w:r w:rsidRPr="00CD211B">
        <w:rPr>
          <w:rFonts w:ascii="Calibri" w:hAnsi="Calibri"/>
          <w:noProof/>
          <w:color w:val="000000" w:themeColor="text1"/>
        </w:rPr>
        <w:t xml:space="preserve">, 33 (4), 374–378. </w:t>
      </w:r>
    </w:p>
    <w:p w:rsidR="000E2E20" w:rsidRPr="00CD211B" w:rsidRDefault="000E2E20" w:rsidP="000E2E20">
      <w:pPr>
        <w:spacing w:after="0" w:line="240" w:lineRule="auto"/>
        <w:rPr>
          <w:b/>
          <w:color w:val="000000" w:themeColor="text1"/>
        </w:rPr>
        <w:sectPr w:rsidR="000E2E20" w:rsidRPr="00CD211B" w:rsidSect="000A21CA">
          <w:type w:val="continuous"/>
          <w:pgSz w:w="11906" w:h="16838"/>
          <w:pgMar w:top="1440" w:right="1440" w:bottom="1440" w:left="1440" w:header="708" w:footer="708" w:gutter="0"/>
          <w:lnNumType w:countBy="1"/>
          <w:cols w:space="708"/>
          <w:docGrid w:linePitch="360"/>
        </w:sectPr>
      </w:pPr>
      <w:r w:rsidRPr="00CD211B">
        <w:rPr>
          <w:rFonts w:asciiTheme="minorHAnsi" w:hAnsiTheme="minorHAnsi"/>
          <w:b/>
          <w:bCs/>
          <w:color w:val="000000" w:themeColor="text1"/>
        </w:rPr>
        <w:fldChar w:fldCharType="end"/>
      </w:r>
    </w:p>
    <w:p w:rsidR="00CB0E9D" w:rsidRPr="00CD211B" w:rsidRDefault="00CB0E9D" w:rsidP="00F55D22">
      <w:pPr>
        <w:spacing w:line="240" w:lineRule="auto"/>
        <w:rPr>
          <w:color w:val="000000" w:themeColor="text1"/>
        </w:rPr>
      </w:pPr>
    </w:p>
    <w:sectPr w:rsidR="00CB0E9D" w:rsidRPr="00CD211B" w:rsidSect="00F55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EC7" w:rsidRDefault="00EC4EC7">
      <w:pPr>
        <w:spacing w:after="0" w:line="240" w:lineRule="auto"/>
      </w:pPr>
      <w:r>
        <w:separator/>
      </w:r>
    </w:p>
  </w:endnote>
  <w:endnote w:type="continuationSeparator" w:id="0">
    <w:p w:rsidR="00EC4EC7" w:rsidRDefault="00EC4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92604"/>
      <w:docPartObj>
        <w:docPartGallery w:val="Page Numbers (Bottom of Page)"/>
        <w:docPartUnique/>
      </w:docPartObj>
    </w:sdtPr>
    <w:sdtEndPr>
      <w:rPr>
        <w:noProof/>
      </w:rPr>
    </w:sdtEndPr>
    <w:sdtContent>
      <w:p w:rsidR="000A21CA" w:rsidRDefault="000A21CA">
        <w:pPr>
          <w:pStyle w:val="Footer"/>
          <w:jc w:val="center"/>
        </w:pPr>
        <w:r>
          <w:fldChar w:fldCharType="begin"/>
        </w:r>
        <w:r>
          <w:instrText xml:space="preserve"> PAGE   \* MERGEFORMAT </w:instrText>
        </w:r>
        <w:r>
          <w:fldChar w:fldCharType="separate"/>
        </w:r>
        <w:r w:rsidR="00A60FA3">
          <w:rPr>
            <w:noProof/>
          </w:rPr>
          <w:t>1</w:t>
        </w:r>
        <w:r>
          <w:rPr>
            <w:noProof/>
          </w:rPr>
          <w:fldChar w:fldCharType="end"/>
        </w:r>
      </w:p>
    </w:sdtContent>
  </w:sdt>
  <w:p w:rsidR="000A21CA" w:rsidRDefault="000A21C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EC7" w:rsidRDefault="00EC4EC7">
      <w:pPr>
        <w:spacing w:after="0" w:line="240" w:lineRule="auto"/>
      </w:pPr>
      <w:r>
        <w:separator/>
      </w:r>
    </w:p>
  </w:footnote>
  <w:footnote w:type="continuationSeparator" w:id="0">
    <w:p w:rsidR="00EC4EC7" w:rsidRDefault="00EC4EC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0395F"/>
    <w:multiLevelType w:val="hybridMultilevel"/>
    <w:tmpl w:val="C20CFE0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19700E68"/>
    <w:multiLevelType w:val="hybridMultilevel"/>
    <w:tmpl w:val="C20CFE0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600A1AA3"/>
    <w:multiLevelType w:val="hybridMultilevel"/>
    <w:tmpl w:val="F606D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04"/>
    <w:rsid w:val="00040620"/>
    <w:rsid w:val="0005322B"/>
    <w:rsid w:val="000A21CA"/>
    <w:rsid w:val="000E2E20"/>
    <w:rsid w:val="00126FCD"/>
    <w:rsid w:val="00131A34"/>
    <w:rsid w:val="00240B52"/>
    <w:rsid w:val="002B121B"/>
    <w:rsid w:val="0035722C"/>
    <w:rsid w:val="003868DE"/>
    <w:rsid w:val="00462DAC"/>
    <w:rsid w:val="004E63ED"/>
    <w:rsid w:val="006D1B41"/>
    <w:rsid w:val="007E14AF"/>
    <w:rsid w:val="008B0AA6"/>
    <w:rsid w:val="00927259"/>
    <w:rsid w:val="00976984"/>
    <w:rsid w:val="00A60FA3"/>
    <w:rsid w:val="00B357CD"/>
    <w:rsid w:val="00C040FC"/>
    <w:rsid w:val="00C66304"/>
    <w:rsid w:val="00CA0243"/>
    <w:rsid w:val="00CA39C4"/>
    <w:rsid w:val="00CB0E9D"/>
    <w:rsid w:val="00CD211B"/>
    <w:rsid w:val="00E20E0E"/>
    <w:rsid w:val="00E965E6"/>
    <w:rsid w:val="00EC4EC7"/>
    <w:rsid w:val="00F55D22"/>
    <w:rsid w:val="00FB14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304"/>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C66304"/>
    <w:pPr>
      <w:spacing w:after="0" w:line="240" w:lineRule="auto"/>
    </w:pPr>
    <w:rPr>
      <w:rFonts w:ascii="Calibri" w:eastAsia="Calibri" w:hAnsi="Calibri" w:cs="Calibri"/>
    </w:rPr>
  </w:style>
  <w:style w:type="character" w:styleId="Hyperlink">
    <w:name w:val="Hyperlink"/>
    <w:basedOn w:val="DefaultParagraphFont"/>
    <w:uiPriority w:val="99"/>
    <w:rsid w:val="00C66304"/>
    <w:rPr>
      <w:color w:val="0000FF"/>
      <w:u w:val="single"/>
    </w:rPr>
  </w:style>
  <w:style w:type="character" w:customStyle="1" w:styleId="FooterChar">
    <w:name w:val="Footer Char"/>
    <w:basedOn w:val="DefaultParagraphFont"/>
    <w:link w:val="Footer"/>
    <w:uiPriority w:val="99"/>
    <w:locked/>
    <w:rsid w:val="000E2E20"/>
    <w:rPr>
      <w:rFonts w:ascii="Calibri" w:eastAsia="Times New Roman" w:hAnsi="Calibri" w:cs="Calibri"/>
    </w:rPr>
  </w:style>
  <w:style w:type="paragraph" w:styleId="Footer">
    <w:name w:val="footer"/>
    <w:basedOn w:val="Normal"/>
    <w:link w:val="FooterChar"/>
    <w:uiPriority w:val="99"/>
    <w:rsid w:val="000E2E20"/>
    <w:pPr>
      <w:tabs>
        <w:tab w:val="center" w:pos="4513"/>
        <w:tab w:val="right" w:pos="9026"/>
      </w:tabs>
      <w:spacing w:after="0" w:line="240" w:lineRule="auto"/>
    </w:pPr>
    <w:rPr>
      <w:rFonts w:eastAsia="Times New Roman"/>
    </w:rPr>
  </w:style>
  <w:style w:type="character" w:customStyle="1" w:styleId="FooterChar1">
    <w:name w:val="Footer Char1"/>
    <w:basedOn w:val="DefaultParagraphFont"/>
    <w:uiPriority w:val="99"/>
    <w:semiHidden/>
    <w:rsid w:val="000E2E20"/>
    <w:rPr>
      <w:rFonts w:ascii="Calibri" w:eastAsia="Calibri" w:hAnsi="Calibri" w:cs="Calibri"/>
    </w:rPr>
  </w:style>
  <w:style w:type="paragraph" w:styleId="NormalWeb">
    <w:name w:val="Normal (Web)"/>
    <w:basedOn w:val="Normal"/>
    <w:uiPriority w:val="99"/>
    <w:rsid w:val="000E2E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0E2E20"/>
  </w:style>
  <w:style w:type="paragraph" w:styleId="BalloonText">
    <w:name w:val="Balloon Text"/>
    <w:basedOn w:val="Normal"/>
    <w:link w:val="BalloonTextChar"/>
    <w:uiPriority w:val="99"/>
    <w:semiHidden/>
    <w:rsid w:val="000E2E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E20"/>
    <w:rPr>
      <w:rFonts w:ascii="Tahoma" w:eastAsia="Calibri" w:hAnsi="Tahoma" w:cs="Tahoma"/>
      <w:sz w:val="16"/>
      <w:szCs w:val="16"/>
    </w:rPr>
  </w:style>
  <w:style w:type="character" w:customStyle="1" w:styleId="HeaderChar">
    <w:name w:val="Header Char"/>
    <w:basedOn w:val="DefaultParagraphFont"/>
    <w:link w:val="Header"/>
    <w:uiPriority w:val="99"/>
    <w:locked/>
    <w:rsid w:val="000E2E20"/>
    <w:rPr>
      <w:rFonts w:eastAsia="Times New Roman" w:cs="Calibri"/>
    </w:rPr>
  </w:style>
  <w:style w:type="paragraph" w:styleId="Header">
    <w:name w:val="header"/>
    <w:basedOn w:val="Normal"/>
    <w:link w:val="HeaderChar"/>
    <w:uiPriority w:val="99"/>
    <w:rsid w:val="000E2E20"/>
    <w:pPr>
      <w:tabs>
        <w:tab w:val="center" w:pos="4513"/>
        <w:tab w:val="right" w:pos="9026"/>
      </w:tabs>
      <w:spacing w:after="0" w:line="240" w:lineRule="auto"/>
    </w:pPr>
    <w:rPr>
      <w:rFonts w:asciiTheme="minorHAnsi" w:eastAsia="Times New Roman" w:hAnsiTheme="minorHAnsi"/>
    </w:rPr>
  </w:style>
  <w:style w:type="character" w:customStyle="1" w:styleId="HeaderChar1">
    <w:name w:val="Header Char1"/>
    <w:basedOn w:val="DefaultParagraphFont"/>
    <w:uiPriority w:val="99"/>
    <w:semiHidden/>
    <w:rsid w:val="000E2E20"/>
    <w:rPr>
      <w:rFonts w:ascii="Calibri" w:eastAsia="Calibri" w:hAnsi="Calibri" w:cs="Calibri"/>
    </w:rPr>
  </w:style>
  <w:style w:type="table" w:styleId="TableGrid">
    <w:name w:val="Table Grid"/>
    <w:basedOn w:val="TableNormal"/>
    <w:uiPriority w:val="99"/>
    <w:rsid w:val="000E2E20"/>
    <w:pPr>
      <w:spacing w:after="0" w:line="240" w:lineRule="auto"/>
    </w:pPr>
    <w:rPr>
      <w:rFonts w:ascii="Calibri" w:eastAsia="Calibri" w:hAnsi="Calibri" w:cs="Calibri"/>
      <w:sz w:val="20"/>
      <w:szCs w:val="20"/>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uiPriority w:val="99"/>
    <w:rsid w:val="000E2E20"/>
    <w:pPr>
      <w:spacing w:after="0" w:line="240" w:lineRule="auto"/>
    </w:pPr>
    <w:rPr>
      <w:rFonts w:ascii="Calibri" w:eastAsia="Calibri" w:hAnsi="Calibri" w:cs="Calibri"/>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rsid w:val="000E2E20"/>
    <w:rPr>
      <w:color w:val="800080"/>
      <w:u w:val="single"/>
    </w:rPr>
  </w:style>
  <w:style w:type="paragraph" w:customStyle="1" w:styleId="font5">
    <w:name w:val="font5"/>
    <w:basedOn w:val="Normal"/>
    <w:uiPriority w:val="99"/>
    <w:rsid w:val="000E2E20"/>
    <w:pPr>
      <w:spacing w:before="100" w:beforeAutospacing="1" w:after="100" w:afterAutospacing="1" w:line="240" w:lineRule="auto"/>
    </w:pPr>
    <w:rPr>
      <w:rFonts w:eastAsia="Times New Roman"/>
      <w:color w:val="000000"/>
      <w:sz w:val="16"/>
      <w:szCs w:val="16"/>
      <w:lang w:eastAsia="en-GB"/>
    </w:rPr>
  </w:style>
  <w:style w:type="paragraph" w:customStyle="1" w:styleId="xl65">
    <w:name w:val="xl65"/>
    <w:basedOn w:val="Normal"/>
    <w:uiPriority w:val="99"/>
    <w:rsid w:val="000E2E20"/>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6">
    <w:name w:val="xl66"/>
    <w:basedOn w:val="Normal"/>
    <w:uiPriority w:val="99"/>
    <w:rsid w:val="000E2E20"/>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67">
    <w:name w:val="xl67"/>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8">
    <w:name w:val="xl68"/>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9">
    <w:name w:val="xl69"/>
    <w:basedOn w:val="Normal"/>
    <w:uiPriority w:val="99"/>
    <w:rsid w:val="000E2E20"/>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70">
    <w:name w:val="xl70"/>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1">
    <w:name w:val="xl71"/>
    <w:basedOn w:val="Normal"/>
    <w:uiPriority w:val="99"/>
    <w:rsid w:val="000E2E20"/>
    <w:pPr>
      <w:spacing w:before="100" w:beforeAutospacing="1" w:after="100" w:afterAutospacing="1" w:line="240" w:lineRule="auto"/>
    </w:pPr>
    <w:rPr>
      <w:rFonts w:ascii="Times New Roman" w:eastAsia="Times New Roman" w:hAnsi="Times New Roman" w:cs="Times New Roman"/>
      <w:b/>
      <w:bCs/>
      <w:i/>
      <w:iCs/>
      <w:sz w:val="24"/>
      <w:szCs w:val="24"/>
      <w:lang w:eastAsia="en-GB"/>
    </w:rPr>
  </w:style>
  <w:style w:type="paragraph" w:customStyle="1" w:styleId="xl72">
    <w:name w:val="xl72"/>
    <w:basedOn w:val="Normal"/>
    <w:uiPriority w:val="99"/>
    <w:rsid w:val="000E2E20"/>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en-GB"/>
    </w:rPr>
  </w:style>
  <w:style w:type="paragraph" w:customStyle="1" w:styleId="xl73">
    <w:name w:val="xl73"/>
    <w:basedOn w:val="Normal"/>
    <w:uiPriority w:val="99"/>
    <w:rsid w:val="000E2E20"/>
    <w:pPr>
      <w:spacing w:before="100" w:beforeAutospacing="1" w:after="100" w:afterAutospacing="1" w:line="240" w:lineRule="auto"/>
      <w:jc w:val="center"/>
    </w:pPr>
    <w:rPr>
      <w:rFonts w:ascii="Times New Roman" w:eastAsia="Times New Roman" w:hAnsi="Times New Roman" w:cs="Times New Roman"/>
      <w:b/>
      <w:bCs/>
      <w:color w:val="76933C"/>
      <w:sz w:val="24"/>
      <w:szCs w:val="24"/>
      <w:lang w:eastAsia="en-GB"/>
    </w:rPr>
  </w:style>
  <w:style w:type="paragraph" w:customStyle="1" w:styleId="xl74">
    <w:name w:val="xl74"/>
    <w:basedOn w:val="Normal"/>
    <w:uiPriority w:val="99"/>
    <w:rsid w:val="000E2E20"/>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75">
    <w:name w:val="xl75"/>
    <w:basedOn w:val="Normal"/>
    <w:uiPriority w:val="99"/>
    <w:rsid w:val="000E2E20"/>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76">
    <w:name w:val="xl76"/>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7">
    <w:name w:val="xl77"/>
    <w:basedOn w:val="Normal"/>
    <w:uiPriority w:val="99"/>
    <w:rsid w:val="000E2E20"/>
    <w:pPr>
      <w:spacing w:before="100" w:beforeAutospacing="1" w:after="100" w:afterAutospacing="1" w:line="240" w:lineRule="auto"/>
      <w:jc w:val="center"/>
    </w:pPr>
    <w:rPr>
      <w:rFonts w:ascii="Times New Roman" w:eastAsia="Times New Roman" w:hAnsi="Times New Roman" w:cs="Times New Roman"/>
      <w:color w:val="9BBB59"/>
      <w:sz w:val="24"/>
      <w:szCs w:val="24"/>
      <w:lang w:eastAsia="en-GB"/>
    </w:rPr>
  </w:style>
  <w:style w:type="paragraph" w:customStyle="1" w:styleId="xl78">
    <w:name w:val="xl78"/>
    <w:basedOn w:val="Normal"/>
    <w:uiPriority w:val="99"/>
    <w:rsid w:val="000E2E20"/>
    <w:pPr>
      <w:spacing w:before="100" w:beforeAutospacing="1" w:after="100" w:afterAutospacing="1" w:line="240" w:lineRule="auto"/>
      <w:jc w:val="center"/>
    </w:pPr>
    <w:rPr>
      <w:rFonts w:ascii="Times New Roman" w:eastAsia="Times New Roman" w:hAnsi="Times New Roman" w:cs="Times New Roman"/>
      <w:color w:val="FF0000"/>
      <w:sz w:val="24"/>
      <w:szCs w:val="24"/>
      <w:lang w:eastAsia="en-GB"/>
    </w:rPr>
  </w:style>
  <w:style w:type="paragraph" w:customStyle="1" w:styleId="xl79">
    <w:name w:val="xl79"/>
    <w:basedOn w:val="Normal"/>
    <w:uiPriority w:val="99"/>
    <w:rsid w:val="000E2E20"/>
    <w:pP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80">
    <w:name w:val="xl80"/>
    <w:basedOn w:val="Normal"/>
    <w:uiPriority w:val="99"/>
    <w:rsid w:val="000E2E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1">
    <w:name w:val="xl81"/>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83">
    <w:name w:val="xl83"/>
    <w:basedOn w:val="Normal"/>
    <w:uiPriority w:val="99"/>
    <w:rsid w:val="000E2E20"/>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styleId="ListParagraph">
    <w:name w:val="List Paragraph"/>
    <w:basedOn w:val="Normal"/>
    <w:uiPriority w:val="99"/>
    <w:qFormat/>
    <w:rsid w:val="000E2E20"/>
    <w:pPr>
      <w:ind w:left="720"/>
    </w:pPr>
  </w:style>
  <w:style w:type="character" w:styleId="CommentReference">
    <w:name w:val="annotation reference"/>
    <w:basedOn w:val="DefaultParagraphFont"/>
    <w:uiPriority w:val="99"/>
    <w:semiHidden/>
    <w:rsid w:val="000E2E20"/>
    <w:rPr>
      <w:sz w:val="16"/>
      <w:szCs w:val="16"/>
    </w:rPr>
  </w:style>
  <w:style w:type="paragraph" w:styleId="CommentText">
    <w:name w:val="annotation text"/>
    <w:basedOn w:val="Normal"/>
    <w:link w:val="CommentTextChar"/>
    <w:uiPriority w:val="99"/>
    <w:semiHidden/>
    <w:rsid w:val="000E2E20"/>
    <w:pPr>
      <w:spacing w:line="240" w:lineRule="auto"/>
    </w:pPr>
    <w:rPr>
      <w:sz w:val="20"/>
      <w:szCs w:val="20"/>
    </w:rPr>
  </w:style>
  <w:style w:type="character" w:customStyle="1" w:styleId="CommentTextChar">
    <w:name w:val="Comment Text Char"/>
    <w:basedOn w:val="DefaultParagraphFont"/>
    <w:link w:val="CommentText"/>
    <w:uiPriority w:val="99"/>
    <w:semiHidden/>
    <w:rsid w:val="000E2E2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rsid w:val="000E2E20"/>
    <w:rPr>
      <w:b/>
      <w:bCs/>
    </w:rPr>
  </w:style>
  <w:style w:type="character" w:customStyle="1" w:styleId="CommentSubjectChar">
    <w:name w:val="Comment Subject Char"/>
    <w:basedOn w:val="CommentTextChar"/>
    <w:link w:val="CommentSubject"/>
    <w:uiPriority w:val="99"/>
    <w:semiHidden/>
    <w:rsid w:val="000E2E20"/>
    <w:rPr>
      <w:rFonts w:ascii="Calibri" w:eastAsia="Calibri" w:hAnsi="Calibri" w:cs="Calibri"/>
      <w:b/>
      <w:bCs/>
      <w:sz w:val="20"/>
      <w:szCs w:val="20"/>
    </w:rPr>
  </w:style>
  <w:style w:type="character" w:customStyle="1" w:styleId="apple-converted-space">
    <w:name w:val="apple-converted-space"/>
    <w:basedOn w:val="DefaultParagraphFont"/>
    <w:uiPriority w:val="99"/>
    <w:rsid w:val="000E2E2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304"/>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C66304"/>
    <w:pPr>
      <w:spacing w:after="0" w:line="240" w:lineRule="auto"/>
    </w:pPr>
    <w:rPr>
      <w:rFonts w:ascii="Calibri" w:eastAsia="Calibri" w:hAnsi="Calibri" w:cs="Calibri"/>
    </w:rPr>
  </w:style>
  <w:style w:type="character" w:styleId="Hyperlink">
    <w:name w:val="Hyperlink"/>
    <w:basedOn w:val="DefaultParagraphFont"/>
    <w:uiPriority w:val="99"/>
    <w:rsid w:val="00C66304"/>
    <w:rPr>
      <w:color w:val="0000FF"/>
      <w:u w:val="single"/>
    </w:rPr>
  </w:style>
  <w:style w:type="character" w:customStyle="1" w:styleId="FooterChar">
    <w:name w:val="Footer Char"/>
    <w:basedOn w:val="DefaultParagraphFont"/>
    <w:link w:val="Footer"/>
    <w:uiPriority w:val="99"/>
    <w:locked/>
    <w:rsid w:val="000E2E20"/>
    <w:rPr>
      <w:rFonts w:ascii="Calibri" w:eastAsia="Times New Roman" w:hAnsi="Calibri" w:cs="Calibri"/>
    </w:rPr>
  </w:style>
  <w:style w:type="paragraph" w:styleId="Footer">
    <w:name w:val="footer"/>
    <w:basedOn w:val="Normal"/>
    <w:link w:val="FooterChar"/>
    <w:uiPriority w:val="99"/>
    <w:rsid w:val="000E2E20"/>
    <w:pPr>
      <w:tabs>
        <w:tab w:val="center" w:pos="4513"/>
        <w:tab w:val="right" w:pos="9026"/>
      </w:tabs>
      <w:spacing w:after="0" w:line="240" w:lineRule="auto"/>
    </w:pPr>
    <w:rPr>
      <w:rFonts w:eastAsia="Times New Roman"/>
    </w:rPr>
  </w:style>
  <w:style w:type="character" w:customStyle="1" w:styleId="FooterChar1">
    <w:name w:val="Footer Char1"/>
    <w:basedOn w:val="DefaultParagraphFont"/>
    <w:uiPriority w:val="99"/>
    <w:semiHidden/>
    <w:rsid w:val="000E2E20"/>
    <w:rPr>
      <w:rFonts w:ascii="Calibri" w:eastAsia="Calibri" w:hAnsi="Calibri" w:cs="Calibri"/>
    </w:rPr>
  </w:style>
  <w:style w:type="paragraph" w:styleId="NormalWeb">
    <w:name w:val="Normal (Web)"/>
    <w:basedOn w:val="Normal"/>
    <w:uiPriority w:val="99"/>
    <w:rsid w:val="000E2E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0E2E20"/>
  </w:style>
  <w:style w:type="paragraph" w:styleId="BalloonText">
    <w:name w:val="Balloon Text"/>
    <w:basedOn w:val="Normal"/>
    <w:link w:val="BalloonTextChar"/>
    <w:uiPriority w:val="99"/>
    <w:semiHidden/>
    <w:rsid w:val="000E2E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E20"/>
    <w:rPr>
      <w:rFonts w:ascii="Tahoma" w:eastAsia="Calibri" w:hAnsi="Tahoma" w:cs="Tahoma"/>
      <w:sz w:val="16"/>
      <w:szCs w:val="16"/>
    </w:rPr>
  </w:style>
  <w:style w:type="character" w:customStyle="1" w:styleId="HeaderChar">
    <w:name w:val="Header Char"/>
    <w:basedOn w:val="DefaultParagraphFont"/>
    <w:link w:val="Header"/>
    <w:uiPriority w:val="99"/>
    <w:locked/>
    <w:rsid w:val="000E2E20"/>
    <w:rPr>
      <w:rFonts w:eastAsia="Times New Roman" w:cs="Calibri"/>
    </w:rPr>
  </w:style>
  <w:style w:type="paragraph" w:styleId="Header">
    <w:name w:val="header"/>
    <w:basedOn w:val="Normal"/>
    <w:link w:val="HeaderChar"/>
    <w:uiPriority w:val="99"/>
    <w:rsid w:val="000E2E20"/>
    <w:pPr>
      <w:tabs>
        <w:tab w:val="center" w:pos="4513"/>
        <w:tab w:val="right" w:pos="9026"/>
      </w:tabs>
      <w:spacing w:after="0" w:line="240" w:lineRule="auto"/>
    </w:pPr>
    <w:rPr>
      <w:rFonts w:asciiTheme="minorHAnsi" w:eastAsia="Times New Roman" w:hAnsiTheme="minorHAnsi"/>
    </w:rPr>
  </w:style>
  <w:style w:type="character" w:customStyle="1" w:styleId="HeaderChar1">
    <w:name w:val="Header Char1"/>
    <w:basedOn w:val="DefaultParagraphFont"/>
    <w:uiPriority w:val="99"/>
    <w:semiHidden/>
    <w:rsid w:val="000E2E20"/>
    <w:rPr>
      <w:rFonts w:ascii="Calibri" w:eastAsia="Calibri" w:hAnsi="Calibri" w:cs="Calibri"/>
    </w:rPr>
  </w:style>
  <w:style w:type="table" w:styleId="TableGrid">
    <w:name w:val="Table Grid"/>
    <w:basedOn w:val="TableNormal"/>
    <w:uiPriority w:val="99"/>
    <w:rsid w:val="000E2E20"/>
    <w:pPr>
      <w:spacing w:after="0" w:line="240" w:lineRule="auto"/>
    </w:pPr>
    <w:rPr>
      <w:rFonts w:ascii="Calibri" w:eastAsia="Calibri" w:hAnsi="Calibri" w:cs="Calibri"/>
      <w:sz w:val="20"/>
      <w:szCs w:val="20"/>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uiPriority w:val="99"/>
    <w:rsid w:val="000E2E20"/>
    <w:pPr>
      <w:spacing w:after="0" w:line="240" w:lineRule="auto"/>
    </w:pPr>
    <w:rPr>
      <w:rFonts w:ascii="Calibri" w:eastAsia="Calibri" w:hAnsi="Calibri" w:cs="Calibri"/>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rsid w:val="000E2E20"/>
    <w:rPr>
      <w:color w:val="800080"/>
      <w:u w:val="single"/>
    </w:rPr>
  </w:style>
  <w:style w:type="paragraph" w:customStyle="1" w:styleId="font5">
    <w:name w:val="font5"/>
    <w:basedOn w:val="Normal"/>
    <w:uiPriority w:val="99"/>
    <w:rsid w:val="000E2E20"/>
    <w:pPr>
      <w:spacing w:before="100" w:beforeAutospacing="1" w:after="100" w:afterAutospacing="1" w:line="240" w:lineRule="auto"/>
    </w:pPr>
    <w:rPr>
      <w:rFonts w:eastAsia="Times New Roman"/>
      <w:color w:val="000000"/>
      <w:sz w:val="16"/>
      <w:szCs w:val="16"/>
      <w:lang w:eastAsia="en-GB"/>
    </w:rPr>
  </w:style>
  <w:style w:type="paragraph" w:customStyle="1" w:styleId="xl65">
    <w:name w:val="xl65"/>
    <w:basedOn w:val="Normal"/>
    <w:uiPriority w:val="99"/>
    <w:rsid w:val="000E2E20"/>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6">
    <w:name w:val="xl66"/>
    <w:basedOn w:val="Normal"/>
    <w:uiPriority w:val="99"/>
    <w:rsid w:val="000E2E20"/>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67">
    <w:name w:val="xl67"/>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8">
    <w:name w:val="xl68"/>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9">
    <w:name w:val="xl69"/>
    <w:basedOn w:val="Normal"/>
    <w:uiPriority w:val="99"/>
    <w:rsid w:val="000E2E20"/>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70">
    <w:name w:val="xl70"/>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1">
    <w:name w:val="xl71"/>
    <w:basedOn w:val="Normal"/>
    <w:uiPriority w:val="99"/>
    <w:rsid w:val="000E2E20"/>
    <w:pPr>
      <w:spacing w:before="100" w:beforeAutospacing="1" w:after="100" w:afterAutospacing="1" w:line="240" w:lineRule="auto"/>
    </w:pPr>
    <w:rPr>
      <w:rFonts w:ascii="Times New Roman" w:eastAsia="Times New Roman" w:hAnsi="Times New Roman" w:cs="Times New Roman"/>
      <w:b/>
      <w:bCs/>
      <w:i/>
      <w:iCs/>
      <w:sz w:val="24"/>
      <w:szCs w:val="24"/>
      <w:lang w:eastAsia="en-GB"/>
    </w:rPr>
  </w:style>
  <w:style w:type="paragraph" w:customStyle="1" w:styleId="xl72">
    <w:name w:val="xl72"/>
    <w:basedOn w:val="Normal"/>
    <w:uiPriority w:val="99"/>
    <w:rsid w:val="000E2E20"/>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en-GB"/>
    </w:rPr>
  </w:style>
  <w:style w:type="paragraph" w:customStyle="1" w:styleId="xl73">
    <w:name w:val="xl73"/>
    <w:basedOn w:val="Normal"/>
    <w:uiPriority w:val="99"/>
    <w:rsid w:val="000E2E20"/>
    <w:pPr>
      <w:spacing w:before="100" w:beforeAutospacing="1" w:after="100" w:afterAutospacing="1" w:line="240" w:lineRule="auto"/>
      <w:jc w:val="center"/>
    </w:pPr>
    <w:rPr>
      <w:rFonts w:ascii="Times New Roman" w:eastAsia="Times New Roman" w:hAnsi="Times New Roman" w:cs="Times New Roman"/>
      <w:b/>
      <w:bCs/>
      <w:color w:val="76933C"/>
      <w:sz w:val="24"/>
      <w:szCs w:val="24"/>
      <w:lang w:eastAsia="en-GB"/>
    </w:rPr>
  </w:style>
  <w:style w:type="paragraph" w:customStyle="1" w:styleId="xl74">
    <w:name w:val="xl74"/>
    <w:basedOn w:val="Normal"/>
    <w:uiPriority w:val="99"/>
    <w:rsid w:val="000E2E20"/>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75">
    <w:name w:val="xl75"/>
    <w:basedOn w:val="Normal"/>
    <w:uiPriority w:val="99"/>
    <w:rsid w:val="000E2E20"/>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76">
    <w:name w:val="xl76"/>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7">
    <w:name w:val="xl77"/>
    <w:basedOn w:val="Normal"/>
    <w:uiPriority w:val="99"/>
    <w:rsid w:val="000E2E20"/>
    <w:pPr>
      <w:spacing w:before="100" w:beforeAutospacing="1" w:after="100" w:afterAutospacing="1" w:line="240" w:lineRule="auto"/>
      <w:jc w:val="center"/>
    </w:pPr>
    <w:rPr>
      <w:rFonts w:ascii="Times New Roman" w:eastAsia="Times New Roman" w:hAnsi="Times New Roman" w:cs="Times New Roman"/>
      <w:color w:val="9BBB59"/>
      <w:sz w:val="24"/>
      <w:szCs w:val="24"/>
      <w:lang w:eastAsia="en-GB"/>
    </w:rPr>
  </w:style>
  <w:style w:type="paragraph" w:customStyle="1" w:styleId="xl78">
    <w:name w:val="xl78"/>
    <w:basedOn w:val="Normal"/>
    <w:uiPriority w:val="99"/>
    <w:rsid w:val="000E2E20"/>
    <w:pPr>
      <w:spacing w:before="100" w:beforeAutospacing="1" w:after="100" w:afterAutospacing="1" w:line="240" w:lineRule="auto"/>
      <w:jc w:val="center"/>
    </w:pPr>
    <w:rPr>
      <w:rFonts w:ascii="Times New Roman" w:eastAsia="Times New Roman" w:hAnsi="Times New Roman" w:cs="Times New Roman"/>
      <w:color w:val="FF0000"/>
      <w:sz w:val="24"/>
      <w:szCs w:val="24"/>
      <w:lang w:eastAsia="en-GB"/>
    </w:rPr>
  </w:style>
  <w:style w:type="paragraph" w:customStyle="1" w:styleId="xl79">
    <w:name w:val="xl79"/>
    <w:basedOn w:val="Normal"/>
    <w:uiPriority w:val="99"/>
    <w:rsid w:val="000E2E20"/>
    <w:pP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80">
    <w:name w:val="xl80"/>
    <w:basedOn w:val="Normal"/>
    <w:uiPriority w:val="99"/>
    <w:rsid w:val="000E2E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1">
    <w:name w:val="xl81"/>
    <w:basedOn w:val="Normal"/>
    <w:uiPriority w:val="99"/>
    <w:rsid w:val="000E2E20"/>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83">
    <w:name w:val="xl83"/>
    <w:basedOn w:val="Normal"/>
    <w:uiPriority w:val="99"/>
    <w:rsid w:val="000E2E20"/>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styleId="ListParagraph">
    <w:name w:val="List Paragraph"/>
    <w:basedOn w:val="Normal"/>
    <w:uiPriority w:val="99"/>
    <w:qFormat/>
    <w:rsid w:val="000E2E20"/>
    <w:pPr>
      <w:ind w:left="720"/>
    </w:pPr>
  </w:style>
  <w:style w:type="character" w:styleId="CommentReference">
    <w:name w:val="annotation reference"/>
    <w:basedOn w:val="DefaultParagraphFont"/>
    <w:uiPriority w:val="99"/>
    <w:semiHidden/>
    <w:rsid w:val="000E2E20"/>
    <w:rPr>
      <w:sz w:val="16"/>
      <w:szCs w:val="16"/>
    </w:rPr>
  </w:style>
  <w:style w:type="paragraph" w:styleId="CommentText">
    <w:name w:val="annotation text"/>
    <w:basedOn w:val="Normal"/>
    <w:link w:val="CommentTextChar"/>
    <w:uiPriority w:val="99"/>
    <w:semiHidden/>
    <w:rsid w:val="000E2E20"/>
    <w:pPr>
      <w:spacing w:line="240" w:lineRule="auto"/>
    </w:pPr>
    <w:rPr>
      <w:sz w:val="20"/>
      <w:szCs w:val="20"/>
    </w:rPr>
  </w:style>
  <w:style w:type="character" w:customStyle="1" w:styleId="CommentTextChar">
    <w:name w:val="Comment Text Char"/>
    <w:basedOn w:val="DefaultParagraphFont"/>
    <w:link w:val="CommentText"/>
    <w:uiPriority w:val="99"/>
    <w:semiHidden/>
    <w:rsid w:val="000E2E2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rsid w:val="000E2E20"/>
    <w:rPr>
      <w:b/>
      <w:bCs/>
    </w:rPr>
  </w:style>
  <w:style w:type="character" w:customStyle="1" w:styleId="CommentSubjectChar">
    <w:name w:val="Comment Subject Char"/>
    <w:basedOn w:val="CommentTextChar"/>
    <w:link w:val="CommentSubject"/>
    <w:uiPriority w:val="99"/>
    <w:semiHidden/>
    <w:rsid w:val="000E2E20"/>
    <w:rPr>
      <w:rFonts w:ascii="Calibri" w:eastAsia="Calibri" w:hAnsi="Calibri" w:cs="Calibri"/>
      <w:b/>
      <w:bCs/>
      <w:sz w:val="20"/>
      <w:szCs w:val="20"/>
    </w:rPr>
  </w:style>
  <w:style w:type="character" w:customStyle="1" w:styleId="apple-converted-space">
    <w:name w:val="apple-converted-space"/>
    <w:basedOn w:val="DefaultParagraphFont"/>
    <w:uiPriority w:val="99"/>
    <w:rsid w:val="000E2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06B39-B932-AF45-9070-A8A5F9B92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15322</Words>
  <Characters>87336</Characters>
  <Application>Microsoft Macintosh Word</Application>
  <DocSecurity>4</DocSecurity>
  <Lines>727</Lines>
  <Paragraphs>204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102454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Mc Grath-Lone</dc:creator>
  <cp:lastModifiedBy>Helen Ward</cp:lastModifiedBy>
  <cp:revision>2</cp:revision>
  <dcterms:created xsi:type="dcterms:W3CDTF">2015-07-09T10:37:00Z</dcterms:created>
  <dcterms:modified xsi:type="dcterms:W3CDTF">2015-07-09T10:37:00Z</dcterms:modified>
</cp:coreProperties>
</file>