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D3C" w:rsidRPr="00113336" w:rsidRDefault="008B3419" w:rsidP="00035715">
      <w:pPr>
        <w:spacing w:after="0" w:line="360" w:lineRule="auto"/>
      </w:pPr>
      <w:r>
        <w:t>Effect of retained chlorine in ENCAT™ 30 catalysts on</w:t>
      </w:r>
      <w:r w:rsidRPr="00C32EDF">
        <w:t xml:space="preserve"> </w:t>
      </w:r>
      <w:r>
        <w:t xml:space="preserve">the development of encapsulated </w:t>
      </w:r>
      <w:proofErr w:type="spellStart"/>
      <w:r>
        <w:t>Pd</w:t>
      </w:r>
      <w:proofErr w:type="spellEnd"/>
      <w:r>
        <w:t xml:space="preserve">: insights from in situ </w:t>
      </w:r>
      <w:proofErr w:type="spellStart"/>
      <w:r>
        <w:t>Pd</w:t>
      </w:r>
      <w:proofErr w:type="spellEnd"/>
      <w:r>
        <w:t xml:space="preserve"> K, L</w:t>
      </w:r>
      <w:r w:rsidRPr="00096C67">
        <w:rPr>
          <w:vertAlign w:val="subscript"/>
        </w:rPr>
        <w:t>3</w:t>
      </w:r>
      <w:r>
        <w:t xml:space="preserve"> and Cl K-edge XAS.</w:t>
      </w:r>
    </w:p>
    <w:p w:rsidR="00664780" w:rsidRPr="00113336" w:rsidRDefault="00664780" w:rsidP="00035715">
      <w:pPr>
        <w:spacing w:after="0" w:line="360" w:lineRule="auto"/>
      </w:pPr>
    </w:p>
    <w:p w:rsidR="00664780" w:rsidRPr="00113336" w:rsidRDefault="00664780" w:rsidP="00035715">
      <w:pPr>
        <w:spacing w:after="0" w:line="360" w:lineRule="auto"/>
        <w:rPr>
          <w:vertAlign w:val="superscript"/>
        </w:rPr>
      </w:pPr>
      <w:r w:rsidRPr="00113336">
        <w:t xml:space="preserve">Mark. A. </w:t>
      </w:r>
      <w:proofErr w:type="spellStart"/>
      <w:r w:rsidRPr="00113336">
        <w:t>Newton,</w:t>
      </w:r>
      <w:r w:rsidRPr="00113336">
        <w:rPr>
          <w:vertAlign w:val="superscript"/>
        </w:rPr>
        <w:t>a</w:t>
      </w:r>
      <w:proofErr w:type="spellEnd"/>
      <w:r w:rsidRPr="00113336">
        <w:rPr>
          <w:vertAlign w:val="superscript"/>
        </w:rPr>
        <w:t>*</w:t>
      </w:r>
      <w:r w:rsidRPr="00113336">
        <w:t xml:space="preserve"> Rachel Nicholls, </w:t>
      </w:r>
      <w:r w:rsidRPr="00113336">
        <w:rPr>
          <w:vertAlign w:val="superscript"/>
        </w:rPr>
        <w:t>b</w:t>
      </w:r>
      <w:r w:rsidRPr="00113336">
        <w:t xml:space="preserve"> John B. Brazier,</w:t>
      </w:r>
      <w:r w:rsidRPr="00113336">
        <w:rPr>
          <w:vertAlign w:val="superscript"/>
        </w:rPr>
        <w:t xml:space="preserve"> c</w:t>
      </w:r>
      <w:r w:rsidRPr="00113336">
        <w:t xml:space="preserve"> </w:t>
      </w:r>
      <w:proofErr w:type="spellStart"/>
      <w:r w:rsidRPr="00113336">
        <w:t>Bao</w:t>
      </w:r>
      <w:proofErr w:type="spellEnd"/>
      <w:r w:rsidRPr="00113336">
        <w:t xml:space="preserve"> N. Nguyen,</w:t>
      </w:r>
      <w:r w:rsidRPr="00113336">
        <w:rPr>
          <w:vertAlign w:val="superscript"/>
        </w:rPr>
        <w:t xml:space="preserve"> b</w:t>
      </w:r>
      <w:r w:rsidRPr="00113336">
        <w:t xml:space="preserve"> Christopher J. Mulligan, K</w:t>
      </w:r>
      <w:r w:rsidR="006C43C7">
        <w:t>laus</w:t>
      </w:r>
      <w:r w:rsidRPr="00113336">
        <w:t xml:space="preserve"> </w:t>
      </w:r>
      <w:proofErr w:type="spellStart"/>
      <w:r w:rsidRPr="00113336">
        <w:t>Hellgardt,</w:t>
      </w:r>
      <w:r w:rsidRPr="00113336">
        <w:rPr>
          <w:vertAlign w:val="superscript"/>
        </w:rPr>
        <w:t>d</w:t>
      </w:r>
      <w:proofErr w:type="spellEnd"/>
      <w:r w:rsidRPr="00113336">
        <w:t xml:space="preserve"> Elena</w:t>
      </w:r>
      <w:r w:rsidR="006C43C7">
        <w:t xml:space="preserve"> M.</w:t>
      </w:r>
      <w:r w:rsidRPr="00113336">
        <w:t xml:space="preserve"> </w:t>
      </w:r>
      <w:proofErr w:type="spellStart"/>
      <w:r w:rsidRPr="00113336">
        <w:t>Barreiro,</w:t>
      </w:r>
      <w:r w:rsidRPr="00113336">
        <w:rPr>
          <w:vertAlign w:val="superscript"/>
        </w:rPr>
        <w:t>c</w:t>
      </w:r>
      <w:proofErr w:type="spellEnd"/>
      <w:r w:rsidRPr="00113336">
        <w:t xml:space="preserve"> Hermann </w:t>
      </w:r>
      <w:proofErr w:type="spellStart"/>
      <w:r w:rsidRPr="00113336">
        <w:t>Emerich,</w:t>
      </w:r>
      <w:r w:rsidRPr="00113336">
        <w:rPr>
          <w:vertAlign w:val="superscript"/>
        </w:rPr>
        <w:t>e</w:t>
      </w:r>
      <w:proofErr w:type="spellEnd"/>
      <w:r w:rsidRPr="00113336">
        <w:rPr>
          <w:vertAlign w:val="superscript"/>
        </w:rPr>
        <w:t xml:space="preserve"> </w:t>
      </w:r>
      <w:r w:rsidR="00BE7C47">
        <w:t xml:space="preserve"> King Ku</w:t>
      </w:r>
      <w:r w:rsidRPr="00113336">
        <w:t>ok</w:t>
      </w:r>
      <w:r w:rsidR="00BE7C47">
        <w:t xml:space="preserve"> (Mimi)</w:t>
      </w:r>
      <w:r w:rsidRPr="00113336">
        <w:t xml:space="preserve"> </w:t>
      </w:r>
      <w:proofErr w:type="spellStart"/>
      <w:r w:rsidRPr="00113336">
        <w:t>Hii</w:t>
      </w:r>
      <w:proofErr w:type="spellEnd"/>
      <w:r w:rsidRPr="00113336">
        <w:t>,</w:t>
      </w:r>
      <w:r w:rsidRPr="00113336">
        <w:rPr>
          <w:vertAlign w:val="superscript"/>
        </w:rPr>
        <w:t xml:space="preserve"> c</w:t>
      </w:r>
      <w:r w:rsidRPr="00113336">
        <w:t xml:space="preserve"> Irina </w:t>
      </w:r>
      <w:proofErr w:type="spellStart"/>
      <w:r w:rsidRPr="00113336">
        <w:t>Snigireva</w:t>
      </w:r>
      <w:r w:rsidRPr="00113336">
        <w:rPr>
          <w:vertAlign w:val="superscript"/>
        </w:rPr>
        <w:t>f</w:t>
      </w:r>
      <w:proofErr w:type="spellEnd"/>
      <w:r w:rsidRPr="00113336">
        <w:t xml:space="preserve"> and Paul B. J. </w:t>
      </w:r>
      <w:proofErr w:type="spellStart"/>
      <w:r w:rsidRPr="00113336">
        <w:t>Thompson</w:t>
      </w:r>
      <w:r w:rsidRPr="00113336">
        <w:rPr>
          <w:vertAlign w:val="superscript"/>
        </w:rPr>
        <w:t>g</w:t>
      </w:r>
      <w:proofErr w:type="spellEnd"/>
    </w:p>
    <w:p w:rsidR="00664780" w:rsidRPr="00113336" w:rsidRDefault="00664780" w:rsidP="00035715">
      <w:pPr>
        <w:spacing w:after="0" w:line="360" w:lineRule="auto"/>
        <w:rPr>
          <w:vertAlign w:val="superscript"/>
        </w:rPr>
      </w:pPr>
    </w:p>
    <w:p w:rsidR="00664780" w:rsidRPr="00113336" w:rsidRDefault="00664780" w:rsidP="00035715">
      <w:pPr>
        <w:spacing w:after="0" w:line="360" w:lineRule="auto"/>
      </w:pPr>
      <w:proofErr w:type="gramStart"/>
      <w:r w:rsidRPr="00113336">
        <w:rPr>
          <w:vertAlign w:val="superscript"/>
        </w:rPr>
        <w:t>a</w:t>
      </w:r>
      <w:proofErr w:type="gramEnd"/>
      <w:r w:rsidRPr="00113336">
        <w:rPr>
          <w:vertAlign w:val="superscript"/>
        </w:rPr>
        <w:t xml:space="preserve"> </w:t>
      </w:r>
      <w:r w:rsidRPr="00113336">
        <w:t xml:space="preserve">Department of Physics, University of Warwick, </w:t>
      </w:r>
      <w:proofErr w:type="spellStart"/>
      <w:r w:rsidRPr="00113336">
        <w:t>Gibbett</w:t>
      </w:r>
      <w:proofErr w:type="spellEnd"/>
      <w:r w:rsidRPr="00113336">
        <w:t xml:space="preserve"> Hill Road, Coventry, CV4 7AL, United Kingdom</w:t>
      </w:r>
    </w:p>
    <w:p w:rsidR="00664780" w:rsidRPr="00113336" w:rsidRDefault="00664780" w:rsidP="00035715">
      <w:pPr>
        <w:spacing w:after="0" w:line="360" w:lineRule="auto"/>
      </w:pPr>
      <w:proofErr w:type="gramStart"/>
      <w:r w:rsidRPr="00113336">
        <w:rPr>
          <w:vertAlign w:val="superscript"/>
        </w:rPr>
        <w:t>b</w:t>
      </w:r>
      <w:proofErr w:type="gramEnd"/>
      <w:r w:rsidRPr="00113336">
        <w:t xml:space="preserve"> School of Chemistry, University of Leeds, LS2 9JT, United Kingdom</w:t>
      </w:r>
    </w:p>
    <w:p w:rsidR="00664780" w:rsidRPr="00113336" w:rsidRDefault="00664780" w:rsidP="00035715">
      <w:pPr>
        <w:spacing w:after="0" w:line="360" w:lineRule="auto"/>
      </w:pPr>
      <w:proofErr w:type="gramStart"/>
      <w:r w:rsidRPr="00113336">
        <w:rPr>
          <w:vertAlign w:val="superscript"/>
        </w:rPr>
        <w:t>c</w:t>
      </w:r>
      <w:proofErr w:type="gramEnd"/>
      <w:r w:rsidRPr="00113336">
        <w:rPr>
          <w:vertAlign w:val="superscript"/>
        </w:rPr>
        <w:t xml:space="preserve"> </w:t>
      </w:r>
      <w:r w:rsidRPr="00113336">
        <w:t>Department of Chemistry, Imperial College London, South Kensington, London, SW7 2A7, United Kingdom</w:t>
      </w:r>
    </w:p>
    <w:p w:rsidR="00664780" w:rsidRPr="00113336" w:rsidRDefault="00664780" w:rsidP="00035715">
      <w:pPr>
        <w:spacing w:after="0" w:line="360" w:lineRule="auto"/>
      </w:pPr>
      <w:proofErr w:type="gramStart"/>
      <w:r w:rsidRPr="00113336">
        <w:rPr>
          <w:vertAlign w:val="superscript"/>
        </w:rPr>
        <w:t>d</w:t>
      </w:r>
      <w:proofErr w:type="gramEnd"/>
      <w:r w:rsidRPr="00113336">
        <w:t xml:space="preserve"> Department of Chemical Engineering, Imperial College London, South Kensington, London, SW7 2A7, United Kingdom</w:t>
      </w:r>
    </w:p>
    <w:p w:rsidR="00664780" w:rsidRPr="00113336" w:rsidRDefault="00664780" w:rsidP="00035715">
      <w:pPr>
        <w:spacing w:after="0" w:line="360" w:lineRule="auto"/>
      </w:pPr>
      <w:proofErr w:type="gramStart"/>
      <w:r w:rsidRPr="00113336">
        <w:rPr>
          <w:vertAlign w:val="superscript"/>
        </w:rPr>
        <w:t>e</w:t>
      </w:r>
      <w:proofErr w:type="gramEnd"/>
      <w:r w:rsidRPr="00113336">
        <w:t xml:space="preserve"> Swiss-Norwegian beamlines, ESRF, 71 Avenue des Martyrs, 38000, France</w:t>
      </w:r>
    </w:p>
    <w:p w:rsidR="00664780" w:rsidRPr="00113336" w:rsidRDefault="00664780" w:rsidP="00035715">
      <w:pPr>
        <w:spacing w:after="0" w:line="360" w:lineRule="auto"/>
      </w:pPr>
      <w:proofErr w:type="gramStart"/>
      <w:r w:rsidRPr="00113336">
        <w:rPr>
          <w:vertAlign w:val="superscript"/>
        </w:rPr>
        <w:t>f</w:t>
      </w:r>
      <w:proofErr w:type="gramEnd"/>
      <w:r w:rsidRPr="00113336">
        <w:t xml:space="preserve"> ESRF, 71 Avenue des Martyrs, 38000, France</w:t>
      </w:r>
    </w:p>
    <w:p w:rsidR="00664780" w:rsidRPr="00113336" w:rsidRDefault="00664780" w:rsidP="00035715">
      <w:pPr>
        <w:spacing w:after="0" w:line="360" w:lineRule="auto"/>
      </w:pPr>
      <w:proofErr w:type="gramStart"/>
      <w:r w:rsidRPr="00113336">
        <w:rPr>
          <w:vertAlign w:val="superscript"/>
        </w:rPr>
        <w:t>g</w:t>
      </w:r>
      <w:proofErr w:type="gramEnd"/>
      <w:r w:rsidRPr="00113336">
        <w:t xml:space="preserve"> </w:t>
      </w:r>
      <w:proofErr w:type="spellStart"/>
      <w:r w:rsidRPr="00113336">
        <w:t>XMaS</w:t>
      </w:r>
      <w:proofErr w:type="spellEnd"/>
      <w:r w:rsidRPr="00113336">
        <w:t>, UK-CRG, 71 Avenue des Martyrs, 38000, France</w:t>
      </w:r>
    </w:p>
    <w:p w:rsidR="00664780" w:rsidRPr="00113336" w:rsidRDefault="00664780" w:rsidP="00035715">
      <w:pPr>
        <w:spacing w:after="0" w:line="360" w:lineRule="auto"/>
      </w:pPr>
    </w:p>
    <w:p w:rsidR="00113336" w:rsidRDefault="00B17891" w:rsidP="00B17891">
      <w:pPr>
        <w:spacing w:after="0" w:line="360" w:lineRule="auto"/>
      </w:pPr>
      <w:r>
        <w:t xml:space="preserve">*Corresponding author: </w:t>
      </w:r>
      <w:r w:rsidRPr="00A51F84">
        <w:t>manewton68@gmail.com</w:t>
      </w:r>
    </w:p>
    <w:p w:rsidR="00B17891" w:rsidRPr="00113336" w:rsidRDefault="00B17891" w:rsidP="00B17891">
      <w:pPr>
        <w:spacing w:after="0" w:line="360" w:lineRule="auto"/>
      </w:pPr>
    </w:p>
    <w:p w:rsidR="00F70161" w:rsidRPr="008E5D1E" w:rsidRDefault="00F70161" w:rsidP="00035715">
      <w:pPr>
        <w:spacing w:after="0" w:line="360" w:lineRule="auto"/>
        <w:rPr>
          <w:b/>
        </w:rPr>
      </w:pPr>
      <w:r w:rsidRPr="008E5D1E">
        <w:rPr>
          <w:b/>
        </w:rPr>
        <w:t>Abstract</w:t>
      </w:r>
    </w:p>
    <w:p w:rsidR="008B3419" w:rsidRDefault="008B3419" w:rsidP="008B3419">
      <w:pPr>
        <w:pStyle w:val="RSCB01COMAbstract"/>
        <w:spacing w:after="0" w:line="360" w:lineRule="auto"/>
        <w:rPr>
          <w:rFonts w:cstheme="minorHAnsi"/>
          <w:b w:val="0"/>
          <w:sz w:val="24"/>
          <w:szCs w:val="24"/>
        </w:rPr>
      </w:pPr>
    </w:p>
    <w:p w:rsidR="008B3419" w:rsidRPr="008B3419" w:rsidRDefault="008B3419" w:rsidP="008B3419">
      <w:pPr>
        <w:pStyle w:val="RSCB01COMAbstract"/>
        <w:spacing w:after="0" w:line="360" w:lineRule="auto"/>
        <w:rPr>
          <w:rStyle w:val="06CHeading"/>
          <w:rFonts w:asciiTheme="minorHAnsi" w:hAnsiTheme="minorHAnsi" w:cstheme="minorBidi"/>
          <w:b/>
          <w:smallCaps w:val="0"/>
          <w:sz w:val="24"/>
          <w:szCs w:val="24"/>
        </w:rPr>
      </w:pPr>
      <w:r>
        <w:rPr>
          <w:rFonts w:cstheme="minorHAnsi"/>
          <w:b w:val="0"/>
          <w:sz w:val="24"/>
          <w:szCs w:val="24"/>
        </w:rPr>
        <w:t>In situ</w:t>
      </w:r>
      <w:r w:rsidR="006C597C">
        <w:rPr>
          <w:rFonts w:cstheme="minorHAnsi"/>
          <w:b w:val="0"/>
          <w:sz w:val="24"/>
          <w:szCs w:val="24"/>
        </w:rPr>
        <w:t xml:space="preserve"> </w:t>
      </w:r>
      <w:r>
        <w:rPr>
          <w:rFonts w:cstheme="minorHAnsi"/>
          <w:b w:val="0"/>
          <w:sz w:val="24"/>
          <w:szCs w:val="24"/>
        </w:rPr>
        <w:t>X-ray absorption spectr</w:t>
      </w:r>
      <w:r w:rsidR="00D5255B">
        <w:rPr>
          <w:rFonts w:cstheme="minorHAnsi"/>
          <w:b w:val="0"/>
          <w:sz w:val="24"/>
          <w:szCs w:val="24"/>
        </w:rPr>
        <w:t>o</w:t>
      </w:r>
      <w:r>
        <w:rPr>
          <w:rFonts w:cstheme="minorHAnsi"/>
          <w:b w:val="0"/>
          <w:sz w:val="24"/>
          <w:szCs w:val="24"/>
        </w:rPr>
        <w:t>scopy (XAS) and Pd K, L</w:t>
      </w:r>
      <w:r w:rsidRPr="006C597C">
        <w:rPr>
          <w:rFonts w:cstheme="minorHAnsi"/>
          <w:b w:val="0"/>
          <w:sz w:val="24"/>
          <w:szCs w:val="24"/>
          <w:vertAlign w:val="subscript"/>
        </w:rPr>
        <w:t>III</w:t>
      </w:r>
      <w:r>
        <w:rPr>
          <w:rFonts w:cstheme="minorHAnsi"/>
          <w:b w:val="0"/>
          <w:sz w:val="24"/>
          <w:szCs w:val="24"/>
        </w:rPr>
        <w:t>, and Cl K-edg</w:t>
      </w:r>
      <w:r w:rsidR="006C597C">
        <w:rPr>
          <w:rFonts w:cstheme="minorHAnsi"/>
          <w:b w:val="0"/>
          <w:sz w:val="24"/>
          <w:szCs w:val="24"/>
        </w:rPr>
        <w:t>e</w:t>
      </w:r>
      <w:r>
        <w:rPr>
          <w:rFonts w:cstheme="minorHAnsi"/>
          <w:b w:val="0"/>
          <w:sz w:val="24"/>
          <w:szCs w:val="24"/>
        </w:rPr>
        <w:t xml:space="preserve">s shows that Cl can be present in significant amounts in ENCAT™30 </w:t>
      </w:r>
      <w:r w:rsidRPr="008B3419">
        <w:rPr>
          <w:b w:val="0"/>
          <w:sz w:val="24"/>
          <w:szCs w:val="24"/>
        </w:rPr>
        <w:t>catalysts and</w:t>
      </w:r>
      <w:r w:rsidR="006C597C">
        <w:rPr>
          <w:b w:val="0"/>
          <w:sz w:val="24"/>
          <w:szCs w:val="24"/>
        </w:rPr>
        <w:t xml:space="preserve"> that it</w:t>
      </w:r>
      <w:r w:rsidRPr="008B3419">
        <w:rPr>
          <w:b w:val="0"/>
          <w:sz w:val="24"/>
          <w:szCs w:val="24"/>
        </w:rPr>
        <w:t xml:space="preserve"> can severely retard Pd nanoparticle (NP) development in flowing solvents. We also show that </w:t>
      </w:r>
      <w:r>
        <w:rPr>
          <w:b w:val="0"/>
          <w:sz w:val="24"/>
          <w:szCs w:val="24"/>
        </w:rPr>
        <w:t xml:space="preserve">whilst polymeric </w:t>
      </w:r>
      <w:r w:rsidRPr="008B3419">
        <w:rPr>
          <w:b w:val="0"/>
          <w:sz w:val="24"/>
          <w:szCs w:val="24"/>
        </w:rPr>
        <w:t xml:space="preserve">encapsulation protects </w:t>
      </w:r>
      <w:r>
        <w:rPr>
          <w:b w:val="0"/>
          <w:sz w:val="24"/>
          <w:szCs w:val="24"/>
        </w:rPr>
        <w:t xml:space="preserve">the Pd against </w:t>
      </w:r>
      <w:r w:rsidRPr="008B3419">
        <w:rPr>
          <w:b w:val="0"/>
          <w:sz w:val="24"/>
          <w:szCs w:val="24"/>
        </w:rPr>
        <w:t xml:space="preserve">solvent induced agglomeration of Pd </w:t>
      </w:r>
      <w:r>
        <w:rPr>
          <w:b w:val="0"/>
          <w:sz w:val="24"/>
          <w:szCs w:val="24"/>
        </w:rPr>
        <w:t>nanoparticle</w:t>
      </w:r>
      <w:r w:rsidRPr="008B3419">
        <w:rPr>
          <w:b w:val="0"/>
          <w:sz w:val="24"/>
          <w:szCs w:val="24"/>
        </w:rPr>
        <w:t xml:space="preserve">s </w:t>
      </w:r>
      <w:r>
        <w:rPr>
          <w:b w:val="0"/>
          <w:sz w:val="24"/>
          <w:szCs w:val="24"/>
        </w:rPr>
        <w:t>the evidence suggests it does not prevent the formation</w:t>
      </w:r>
      <w:r w:rsidRPr="008B3419">
        <w:rPr>
          <w:b w:val="0"/>
          <w:sz w:val="24"/>
          <w:szCs w:val="24"/>
        </w:rPr>
        <w:t xml:space="preserve"> PdH</w:t>
      </w:r>
      <w:r w:rsidRPr="008B3419">
        <w:rPr>
          <w:b w:val="0"/>
          <w:sz w:val="24"/>
          <w:szCs w:val="24"/>
          <w:vertAlign w:val="subscript"/>
        </w:rPr>
        <w:t>x</w:t>
      </w:r>
      <w:r w:rsidRPr="008B3419">
        <w:rPr>
          <w:b w:val="0"/>
          <w:sz w:val="24"/>
          <w:szCs w:val="24"/>
        </w:rPr>
        <w:t xml:space="preserve"> </w:t>
      </w:r>
      <w:r>
        <w:rPr>
          <w:b w:val="0"/>
          <w:sz w:val="24"/>
          <w:szCs w:val="24"/>
        </w:rPr>
        <w:t>through reaction with the aqeous ethanol solvent</w:t>
      </w:r>
      <w:r w:rsidRPr="008B3419">
        <w:rPr>
          <w:b w:val="0"/>
          <w:sz w:val="24"/>
          <w:szCs w:val="24"/>
        </w:rPr>
        <w:t>,</w:t>
      </w:r>
      <w:r>
        <w:rPr>
          <w:b w:val="0"/>
          <w:sz w:val="24"/>
          <w:szCs w:val="24"/>
        </w:rPr>
        <w:t xml:space="preserve"> and</w:t>
      </w:r>
      <w:r w:rsidRPr="008B3419">
        <w:rPr>
          <w:b w:val="0"/>
          <w:sz w:val="24"/>
          <w:szCs w:val="24"/>
        </w:rPr>
        <w:t xml:space="preserve"> that</w:t>
      </w:r>
      <w:r>
        <w:rPr>
          <w:b w:val="0"/>
          <w:sz w:val="24"/>
          <w:szCs w:val="24"/>
        </w:rPr>
        <w:t>,</w:t>
      </w:r>
      <w:r w:rsidRPr="008B3419">
        <w:rPr>
          <w:b w:val="0"/>
          <w:sz w:val="24"/>
          <w:szCs w:val="24"/>
        </w:rPr>
        <w:t xml:space="preserve"> as received, </w:t>
      </w:r>
      <w:r w:rsidRPr="008B3419">
        <w:rPr>
          <w:rStyle w:val="06CHeading"/>
          <w:rFonts w:asciiTheme="minorHAnsi" w:hAnsiTheme="minorHAnsi" w:cstheme="minorBidi"/>
          <w:sz w:val="24"/>
          <w:szCs w:val="24"/>
        </w:rPr>
        <w:t>ENCAT</w:t>
      </w:r>
      <w:r w:rsidRPr="008B3419">
        <w:rPr>
          <w:b w:val="0"/>
          <w:sz w:val="24"/>
          <w:szCs w:val="24"/>
        </w:rPr>
        <w:t>™ 30 NP catalysts are not, for the most part, comprised of nanoparticulate Pd</w:t>
      </w:r>
      <w:r w:rsidRPr="008B3419">
        <w:rPr>
          <w:b w:val="0"/>
          <w:sz w:val="24"/>
          <w:szCs w:val="24"/>
          <w:vertAlign w:val="superscript"/>
        </w:rPr>
        <w:t>0</w:t>
      </w:r>
      <w:r w:rsidRPr="008B3419">
        <w:rPr>
          <w:b w:val="0"/>
          <w:sz w:val="24"/>
          <w:szCs w:val="24"/>
        </w:rPr>
        <w:t xml:space="preserve"> irrespective of the presence of Cl.</w:t>
      </w:r>
    </w:p>
    <w:p w:rsidR="008B3419" w:rsidRPr="00113336" w:rsidRDefault="008B3419" w:rsidP="00035715">
      <w:pPr>
        <w:spacing w:after="0" w:line="360" w:lineRule="auto"/>
      </w:pPr>
    </w:p>
    <w:p w:rsidR="00F70161" w:rsidRPr="00113336" w:rsidRDefault="00F70161" w:rsidP="00035715">
      <w:pPr>
        <w:spacing w:after="0" w:line="360" w:lineRule="auto"/>
      </w:pPr>
    </w:p>
    <w:p w:rsidR="00035715" w:rsidRPr="00113336" w:rsidRDefault="00035715" w:rsidP="00035715">
      <w:pPr>
        <w:spacing w:after="0" w:line="360" w:lineRule="auto"/>
      </w:pPr>
      <w:r w:rsidRPr="00113336">
        <w:t xml:space="preserve">Keywords: Palladium, Chorine, in situ methods, Quick EXAFS, Cl K-edge XANES, </w:t>
      </w:r>
      <w:proofErr w:type="spellStart"/>
      <w:r w:rsidRPr="00113336">
        <w:t>Pd</w:t>
      </w:r>
      <w:proofErr w:type="spellEnd"/>
      <w:r w:rsidRPr="00113336">
        <w:t xml:space="preserve"> L</w:t>
      </w:r>
      <w:r w:rsidRPr="00113336">
        <w:rPr>
          <w:vertAlign w:val="subscript"/>
        </w:rPr>
        <w:t>3</w:t>
      </w:r>
      <w:r w:rsidRPr="00113336">
        <w:t>-edge, polymer encapsulation, green solvents, nanoparticles</w:t>
      </w:r>
    </w:p>
    <w:p w:rsidR="008B3419" w:rsidRDefault="008B3419" w:rsidP="00035715">
      <w:pPr>
        <w:spacing w:after="0" w:line="360" w:lineRule="auto"/>
      </w:pPr>
    </w:p>
    <w:p w:rsidR="008B3419" w:rsidRDefault="008B3419" w:rsidP="008B3419">
      <w:pPr>
        <w:rPr>
          <w:b/>
        </w:rPr>
      </w:pPr>
      <w:r w:rsidRPr="00113336">
        <w:rPr>
          <w:b/>
        </w:rPr>
        <w:lastRenderedPageBreak/>
        <w:t>Introduction</w:t>
      </w:r>
    </w:p>
    <w:p w:rsidR="00FB18E6" w:rsidRPr="00113336" w:rsidRDefault="00FB18E6" w:rsidP="008B3419">
      <w:pPr>
        <w:rPr>
          <w:b/>
        </w:rPr>
      </w:pPr>
    </w:p>
    <w:p w:rsidR="008B3419" w:rsidRPr="004C41B2" w:rsidRDefault="008B3419" w:rsidP="008B3419">
      <w:pPr>
        <w:pStyle w:val="RSCB02ArticleText"/>
        <w:spacing w:line="360" w:lineRule="auto"/>
        <w:rPr>
          <w:sz w:val="24"/>
          <w:szCs w:val="24"/>
        </w:rPr>
      </w:pPr>
      <w:r>
        <w:rPr>
          <w:sz w:val="24"/>
          <w:szCs w:val="24"/>
        </w:rPr>
        <w:tab/>
      </w:r>
      <w:r w:rsidRPr="008B3419">
        <w:rPr>
          <w:sz w:val="24"/>
          <w:szCs w:val="24"/>
        </w:rPr>
        <w:t>Selective catalysis for fine chemicals synthesis using palladium is an extremely important and much researched field.</w:t>
      </w:r>
      <w:r>
        <w:rPr>
          <w:sz w:val="24"/>
          <w:szCs w:val="24"/>
        </w:rPr>
        <w:t xml:space="preserve"> </w:t>
      </w:r>
      <w:r w:rsidRPr="008B3419">
        <w:rPr>
          <w:sz w:val="24"/>
          <w:szCs w:val="24"/>
        </w:rPr>
        <w:t xml:space="preserve">Separation of organometallic </w:t>
      </w:r>
      <w:proofErr w:type="spellStart"/>
      <w:r w:rsidRPr="008B3419">
        <w:rPr>
          <w:sz w:val="24"/>
          <w:szCs w:val="24"/>
        </w:rPr>
        <w:t>Pd</w:t>
      </w:r>
      <w:proofErr w:type="spellEnd"/>
      <w:r w:rsidRPr="008B3419">
        <w:rPr>
          <w:sz w:val="24"/>
          <w:szCs w:val="24"/>
        </w:rPr>
        <w:t xml:space="preserve"> catalysts from reaction products and leaching of </w:t>
      </w:r>
      <w:proofErr w:type="spellStart"/>
      <w:r w:rsidRPr="008B3419">
        <w:rPr>
          <w:sz w:val="24"/>
          <w:szCs w:val="24"/>
        </w:rPr>
        <w:t>Pd</w:t>
      </w:r>
      <w:proofErr w:type="spellEnd"/>
      <w:r w:rsidRPr="008B3419">
        <w:rPr>
          <w:sz w:val="24"/>
          <w:szCs w:val="24"/>
        </w:rPr>
        <w:t xml:space="preserve"> in heterogeneous </w:t>
      </w:r>
      <w:proofErr w:type="spellStart"/>
      <w:r w:rsidRPr="008B3419">
        <w:rPr>
          <w:sz w:val="24"/>
          <w:szCs w:val="24"/>
        </w:rPr>
        <w:t>Pd</w:t>
      </w:r>
      <w:proofErr w:type="spellEnd"/>
      <w:r w:rsidRPr="008B3419">
        <w:rPr>
          <w:sz w:val="24"/>
          <w:szCs w:val="24"/>
        </w:rPr>
        <w:t xml:space="preserve"> catalysts are two major considerations for the successful and large scale application of </w:t>
      </w:r>
      <w:proofErr w:type="spellStart"/>
      <w:r w:rsidRPr="008B3419">
        <w:rPr>
          <w:sz w:val="24"/>
          <w:szCs w:val="24"/>
        </w:rPr>
        <w:t>Pd</w:t>
      </w:r>
      <w:proofErr w:type="spellEnd"/>
      <w:r w:rsidRPr="008B3419">
        <w:rPr>
          <w:sz w:val="24"/>
          <w:szCs w:val="24"/>
        </w:rPr>
        <w:t xml:space="preserve"> by the pharmaceutical industry. In order to ameliorate these issues the encapsulation of either </w:t>
      </w:r>
      <w:proofErr w:type="spellStart"/>
      <w:r w:rsidRPr="008B3419">
        <w:rPr>
          <w:sz w:val="24"/>
          <w:szCs w:val="24"/>
        </w:rPr>
        <w:t>Pd</w:t>
      </w:r>
      <w:proofErr w:type="spellEnd"/>
      <w:r w:rsidRPr="008B3419">
        <w:rPr>
          <w:sz w:val="24"/>
          <w:szCs w:val="24"/>
        </w:rPr>
        <w:t xml:space="preserve"> organometallic species (such as palladium acetate</w:t>
      </w:r>
      <w:r w:rsidR="00D5255B">
        <w:rPr>
          <w:sz w:val="24"/>
          <w:szCs w:val="24"/>
        </w:rPr>
        <w:t xml:space="preserve"> </w:t>
      </w:r>
      <w:r w:rsidR="00D5255B" w:rsidRPr="00A51F84">
        <w:rPr>
          <w:sz w:val="24"/>
          <w:szCs w:val="24"/>
        </w:rPr>
        <w:t>- ENCAT</w:t>
      </w:r>
      <w:r w:rsidR="00D5255B" w:rsidRPr="00A51F84">
        <w:rPr>
          <w:rFonts w:cstheme="minorHAnsi"/>
          <w:sz w:val="24"/>
          <w:szCs w:val="24"/>
        </w:rPr>
        <w:t>™30-</w:t>
      </w:r>
      <w:r w:rsidRPr="008B3419">
        <w:rPr>
          <w:sz w:val="24"/>
          <w:szCs w:val="24"/>
        </w:rPr>
        <w:t xml:space="preserve"> or palladium phosphines) or small palladium nanoparticles</w:t>
      </w:r>
      <w:r w:rsidR="00D5255B">
        <w:rPr>
          <w:sz w:val="24"/>
          <w:szCs w:val="24"/>
        </w:rPr>
        <w:t xml:space="preserve"> </w:t>
      </w:r>
      <w:r w:rsidR="00D5255B" w:rsidRPr="00A51F84">
        <w:rPr>
          <w:sz w:val="24"/>
          <w:szCs w:val="24"/>
        </w:rPr>
        <w:t>(reduced ENCAT</w:t>
      </w:r>
      <w:r w:rsidR="00D5255B" w:rsidRPr="00A51F84">
        <w:rPr>
          <w:rFonts w:cstheme="minorHAnsi"/>
          <w:sz w:val="24"/>
          <w:szCs w:val="24"/>
        </w:rPr>
        <w:t>™30 = ENCAT™30 NP)</w:t>
      </w:r>
      <w:r w:rsidRPr="008B3419">
        <w:rPr>
          <w:sz w:val="24"/>
          <w:szCs w:val="24"/>
        </w:rPr>
        <w:t xml:space="preserve"> using polymer matrices has proved very </w:t>
      </w:r>
      <w:r w:rsidR="006C597C">
        <w:rPr>
          <w:sz w:val="24"/>
          <w:szCs w:val="24"/>
        </w:rPr>
        <w:t>successful,</w:t>
      </w:r>
      <w:r w:rsidR="004C41B2">
        <w:rPr>
          <w:sz w:val="24"/>
          <w:szCs w:val="24"/>
        </w:rPr>
        <w:t xml:space="preserve"> [1-8]</w:t>
      </w:r>
      <w:r w:rsidRPr="008B3419">
        <w:rPr>
          <w:sz w:val="24"/>
          <w:szCs w:val="24"/>
        </w:rPr>
        <w:t xml:space="preserve"> </w:t>
      </w:r>
      <w:r w:rsidR="006C597C">
        <w:rPr>
          <w:sz w:val="24"/>
          <w:szCs w:val="24"/>
        </w:rPr>
        <w:t xml:space="preserve">and </w:t>
      </w:r>
      <w:r w:rsidRPr="008B3419">
        <w:rPr>
          <w:sz w:val="24"/>
          <w:szCs w:val="24"/>
        </w:rPr>
        <w:t xml:space="preserve">for some years now a range of </w:t>
      </w:r>
      <w:proofErr w:type="spellStart"/>
      <w:r w:rsidRPr="008B3419">
        <w:rPr>
          <w:sz w:val="24"/>
          <w:szCs w:val="24"/>
        </w:rPr>
        <w:t>polyurea</w:t>
      </w:r>
      <w:proofErr w:type="spellEnd"/>
      <w:r w:rsidRPr="008B3419">
        <w:rPr>
          <w:sz w:val="24"/>
          <w:szCs w:val="24"/>
        </w:rPr>
        <w:t xml:space="preserve"> encapsulated catalysts (</w:t>
      </w:r>
      <w:r w:rsidRPr="008B3419">
        <w:rPr>
          <w:rStyle w:val="06CHeading"/>
          <w:rFonts w:asciiTheme="minorHAnsi" w:hAnsiTheme="minorHAnsi" w:cstheme="minorBidi"/>
          <w:b w:val="0"/>
          <w:w w:val="100"/>
          <w:sz w:val="24"/>
          <w:szCs w:val="24"/>
        </w:rPr>
        <w:t>ENCAT</w:t>
      </w:r>
      <w:r w:rsidRPr="008B3419">
        <w:rPr>
          <w:b/>
          <w:sz w:val="24"/>
          <w:szCs w:val="24"/>
        </w:rPr>
        <w:t>™</w:t>
      </w:r>
      <w:r w:rsidRPr="008B3419">
        <w:rPr>
          <w:sz w:val="24"/>
          <w:szCs w:val="24"/>
        </w:rPr>
        <w:t>) have been commercially available and shown to be efficient and recyclable catalysts for a range of important conversions.</w:t>
      </w:r>
      <w:r w:rsidR="00EC31F3">
        <w:rPr>
          <w:sz w:val="24"/>
          <w:szCs w:val="24"/>
        </w:rPr>
        <w:t xml:space="preserve"> </w:t>
      </w:r>
      <w:r w:rsidR="004C41B2">
        <w:rPr>
          <w:sz w:val="24"/>
          <w:szCs w:val="24"/>
        </w:rPr>
        <w:t>[9,</w:t>
      </w:r>
      <w:r w:rsidR="00F40A96">
        <w:rPr>
          <w:sz w:val="24"/>
          <w:szCs w:val="24"/>
        </w:rPr>
        <w:t xml:space="preserve"> </w:t>
      </w:r>
      <w:r w:rsidR="004C41B2">
        <w:rPr>
          <w:sz w:val="24"/>
          <w:szCs w:val="24"/>
        </w:rPr>
        <w:t>10]</w:t>
      </w:r>
    </w:p>
    <w:p w:rsidR="00EC31F3" w:rsidRDefault="008E5D1E" w:rsidP="003669D6">
      <w:pPr>
        <w:pStyle w:val="RSCB02ArticleText"/>
        <w:spacing w:line="360" w:lineRule="auto"/>
        <w:rPr>
          <w:sz w:val="24"/>
          <w:szCs w:val="24"/>
        </w:rPr>
      </w:pPr>
      <w:r>
        <w:rPr>
          <w:sz w:val="24"/>
          <w:szCs w:val="24"/>
        </w:rPr>
        <w:tab/>
      </w:r>
      <w:r w:rsidR="008B3419" w:rsidRPr="008B3419">
        <w:rPr>
          <w:sz w:val="24"/>
          <w:szCs w:val="24"/>
        </w:rPr>
        <w:t xml:space="preserve">As part of a wider program of research using time-resolved </w:t>
      </w:r>
      <w:r w:rsidR="006C597C">
        <w:rPr>
          <w:sz w:val="24"/>
          <w:szCs w:val="24"/>
        </w:rPr>
        <w:t>quick scanning EXAFS (QE</w:t>
      </w:r>
      <w:r w:rsidR="008B3419" w:rsidRPr="008B3419">
        <w:rPr>
          <w:sz w:val="24"/>
          <w:szCs w:val="24"/>
        </w:rPr>
        <w:t>XAFS</w:t>
      </w:r>
      <w:r w:rsidR="006C597C">
        <w:rPr>
          <w:sz w:val="24"/>
          <w:szCs w:val="24"/>
        </w:rPr>
        <w:t>)</w:t>
      </w:r>
      <w:r w:rsidR="008B3419" w:rsidRPr="008B3419">
        <w:rPr>
          <w:sz w:val="24"/>
          <w:szCs w:val="24"/>
        </w:rPr>
        <w:t xml:space="preserve"> to understand the fundamental behaviour of supported </w:t>
      </w:r>
      <w:proofErr w:type="spellStart"/>
      <w:r w:rsidR="008B3419" w:rsidRPr="008B3419">
        <w:rPr>
          <w:sz w:val="24"/>
          <w:szCs w:val="24"/>
        </w:rPr>
        <w:t>Pd</w:t>
      </w:r>
      <w:proofErr w:type="spellEnd"/>
      <w:r w:rsidR="008B3419" w:rsidRPr="008B3419">
        <w:rPr>
          <w:sz w:val="24"/>
          <w:szCs w:val="24"/>
        </w:rPr>
        <w:t xml:space="preserve"> nanoparticles in environmentally acceptable solvents, we have recently established a number of solvent induced behaviours (size dependent reducibility of </w:t>
      </w:r>
      <w:proofErr w:type="spellStart"/>
      <w:r w:rsidR="008B3419" w:rsidRPr="008B3419">
        <w:rPr>
          <w:sz w:val="24"/>
          <w:szCs w:val="24"/>
        </w:rPr>
        <w:t>PdO</w:t>
      </w:r>
      <w:proofErr w:type="spellEnd"/>
      <w:r w:rsidR="008B3419" w:rsidRPr="008B3419">
        <w:rPr>
          <w:sz w:val="24"/>
          <w:szCs w:val="24"/>
        </w:rPr>
        <w:t>, formation of</w:t>
      </w:r>
      <w:r w:rsidR="003669D6">
        <w:rPr>
          <w:sz w:val="24"/>
          <w:szCs w:val="24"/>
        </w:rPr>
        <w:t xml:space="preserve"> </w:t>
      </w:r>
      <w:proofErr w:type="spellStart"/>
      <w:r w:rsidR="003669D6" w:rsidRPr="003669D6">
        <w:rPr>
          <w:sz w:val="24"/>
          <w:szCs w:val="24"/>
        </w:rPr>
        <w:t>PdH</w:t>
      </w:r>
      <w:r w:rsidR="003669D6" w:rsidRPr="003669D6">
        <w:rPr>
          <w:sz w:val="24"/>
          <w:szCs w:val="24"/>
          <w:vertAlign w:val="subscript"/>
        </w:rPr>
        <w:t>x</w:t>
      </w:r>
      <w:proofErr w:type="spellEnd"/>
      <w:r w:rsidR="003669D6" w:rsidRPr="003669D6">
        <w:rPr>
          <w:sz w:val="24"/>
          <w:szCs w:val="24"/>
        </w:rPr>
        <w:t xml:space="preserve"> species, and </w:t>
      </w:r>
      <w:proofErr w:type="spellStart"/>
      <w:r w:rsidR="003669D6" w:rsidRPr="003669D6">
        <w:rPr>
          <w:sz w:val="24"/>
          <w:szCs w:val="24"/>
        </w:rPr>
        <w:t>Pd</w:t>
      </w:r>
      <w:proofErr w:type="spellEnd"/>
      <w:r w:rsidR="003669D6" w:rsidRPr="003669D6">
        <w:rPr>
          <w:sz w:val="24"/>
          <w:szCs w:val="24"/>
        </w:rPr>
        <w:t xml:space="preserve"> particle growth)</w:t>
      </w:r>
      <w:r w:rsidR="003044EA">
        <w:rPr>
          <w:sz w:val="24"/>
          <w:szCs w:val="24"/>
        </w:rPr>
        <w:t>[11-14]</w:t>
      </w:r>
      <w:r w:rsidR="003669D6" w:rsidRPr="003669D6">
        <w:rPr>
          <w:sz w:val="24"/>
          <w:szCs w:val="24"/>
        </w:rPr>
        <w:t xml:space="preserve"> that are all observed at low temperatures in mixtures of </w:t>
      </w:r>
      <w:proofErr w:type="spellStart"/>
      <w:r w:rsidR="003669D6" w:rsidRPr="003669D6">
        <w:rPr>
          <w:sz w:val="24"/>
          <w:szCs w:val="24"/>
        </w:rPr>
        <w:t>EtOH</w:t>
      </w:r>
      <w:proofErr w:type="spellEnd"/>
      <w:r w:rsidR="003669D6" w:rsidRPr="003669D6">
        <w:rPr>
          <w:sz w:val="24"/>
          <w:szCs w:val="24"/>
        </w:rPr>
        <w:t>/H</w:t>
      </w:r>
      <w:r w:rsidR="003669D6" w:rsidRPr="003669D6">
        <w:rPr>
          <w:sz w:val="24"/>
          <w:szCs w:val="24"/>
          <w:vertAlign w:val="subscript"/>
        </w:rPr>
        <w:t>2</w:t>
      </w:r>
      <w:r w:rsidR="003669D6" w:rsidRPr="003669D6">
        <w:rPr>
          <w:sz w:val="24"/>
          <w:szCs w:val="24"/>
        </w:rPr>
        <w:t xml:space="preserve">O (50:50); a solvent mixture widely employed in </w:t>
      </w:r>
      <w:proofErr w:type="spellStart"/>
      <w:r w:rsidR="003669D6" w:rsidRPr="003669D6">
        <w:rPr>
          <w:sz w:val="24"/>
          <w:szCs w:val="24"/>
        </w:rPr>
        <w:t>Pd</w:t>
      </w:r>
      <w:proofErr w:type="spellEnd"/>
      <w:r w:rsidR="003669D6" w:rsidRPr="003669D6">
        <w:rPr>
          <w:sz w:val="24"/>
          <w:szCs w:val="24"/>
        </w:rPr>
        <w:t>-catalysis and highly rated in ‘green’ solvent selection guides.</w:t>
      </w:r>
      <w:r w:rsidR="0064483A">
        <w:rPr>
          <w:sz w:val="24"/>
          <w:szCs w:val="24"/>
        </w:rPr>
        <w:t>[15-20]</w:t>
      </w:r>
      <w:r w:rsidR="003669D6" w:rsidRPr="003669D6">
        <w:rPr>
          <w:sz w:val="24"/>
          <w:szCs w:val="24"/>
        </w:rPr>
        <w:t xml:space="preserve"> </w:t>
      </w:r>
    </w:p>
    <w:p w:rsidR="00EC31F3" w:rsidRDefault="008E5D1E" w:rsidP="003669D6">
      <w:pPr>
        <w:pStyle w:val="RSCB02ArticleText"/>
        <w:spacing w:line="360" w:lineRule="auto"/>
        <w:rPr>
          <w:sz w:val="24"/>
          <w:szCs w:val="24"/>
        </w:rPr>
      </w:pPr>
      <w:r>
        <w:rPr>
          <w:sz w:val="24"/>
          <w:szCs w:val="24"/>
        </w:rPr>
        <w:tab/>
      </w:r>
      <w:r w:rsidR="003669D6" w:rsidRPr="003669D6">
        <w:rPr>
          <w:sz w:val="24"/>
          <w:szCs w:val="24"/>
        </w:rPr>
        <w:t xml:space="preserve">In this </w:t>
      </w:r>
      <w:r w:rsidR="003669D6">
        <w:rPr>
          <w:sz w:val="24"/>
          <w:szCs w:val="24"/>
        </w:rPr>
        <w:t>paper</w:t>
      </w:r>
      <w:r w:rsidR="003669D6" w:rsidRPr="003669D6">
        <w:rPr>
          <w:sz w:val="24"/>
          <w:szCs w:val="24"/>
        </w:rPr>
        <w:t>, we report</w:t>
      </w:r>
      <w:r w:rsidR="003669D6" w:rsidRPr="003669D6" w:rsidDel="00ED2AE6">
        <w:rPr>
          <w:sz w:val="24"/>
          <w:szCs w:val="24"/>
        </w:rPr>
        <w:t xml:space="preserve"> </w:t>
      </w:r>
      <w:r w:rsidR="003669D6" w:rsidRPr="003669D6">
        <w:rPr>
          <w:sz w:val="24"/>
          <w:szCs w:val="24"/>
        </w:rPr>
        <w:t xml:space="preserve">the behaviour of </w:t>
      </w:r>
      <w:r w:rsidR="003669D6" w:rsidRPr="003669D6">
        <w:rPr>
          <w:rStyle w:val="06CHeading"/>
          <w:rFonts w:asciiTheme="minorHAnsi" w:hAnsiTheme="minorHAnsi" w:cstheme="minorBidi"/>
          <w:b w:val="0"/>
          <w:w w:val="100"/>
          <w:sz w:val="24"/>
          <w:szCs w:val="24"/>
        </w:rPr>
        <w:t>ENCAT</w:t>
      </w:r>
      <w:r w:rsidR="003669D6" w:rsidRPr="003669D6">
        <w:rPr>
          <w:b/>
          <w:sz w:val="24"/>
          <w:szCs w:val="24"/>
        </w:rPr>
        <w:t>™</w:t>
      </w:r>
      <w:r w:rsidR="00EC31F3">
        <w:rPr>
          <w:sz w:val="24"/>
          <w:szCs w:val="24"/>
        </w:rPr>
        <w:t>30 catalysts under aqueous ethanol (50:50w/v) solvent flows in the temperature range 298 - 350 K</w:t>
      </w:r>
      <w:r w:rsidR="003669D6" w:rsidRPr="003669D6">
        <w:rPr>
          <w:sz w:val="24"/>
          <w:szCs w:val="24"/>
        </w:rPr>
        <w:t xml:space="preserve">. During </w:t>
      </w:r>
      <w:r w:rsidR="006C597C">
        <w:rPr>
          <w:sz w:val="24"/>
          <w:szCs w:val="24"/>
        </w:rPr>
        <w:t>our</w:t>
      </w:r>
      <w:r w:rsidR="003669D6" w:rsidRPr="003669D6">
        <w:rPr>
          <w:sz w:val="24"/>
          <w:szCs w:val="24"/>
        </w:rPr>
        <w:t xml:space="preserve"> studies we observed a variability in the nature and behaviour of the </w:t>
      </w:r>
      <w:proofErr w:type="spellStart"/>
      <w:r w:rsidR="003669D6" w:rsidRPr="003669D6">
        <w:rPr>
          <w:sz w:val="24"/>
          <w:szCs w:val="24"/>
        </w:rPr>
        <w:t>P</w:t>
      </w:r>
      <w:r w:rsidR="00EC31F3">
        <w:rPr>
          <w:sz w:val="24"/>
          <w:szCs w:val="24"/>
        </w:rPr>
        <w:t>d</w:t>
      </w:r>
      <w:proofErr w:type="spellEnd"/>
      <w:r w:rsidR="00EC31F3">
        <w:rPr>
          <w:sz w:val="24"/>
          <w:szCs w:val="24"/>
        </w:rPr>
        <w:t xml:space="preserve"> in these commercial catalysts</w:t>
      </w:r>
      <w:r w:rsidR="003669D6" w:rsidRPr="003669D6">
        <w:rPr>
          <w:sz w:val="24"/>
          <w:szCs w:val="24"/>
        </w:rPr>
        <w:t xml:space="preserve"> which we are able to ascribe to retention of Cl that can interact with </w:t>
      </w:r>
      <w:proofErr w:type="spellStart"/>
      <w:r w:rsidR="003669D6" w:rsidRPr="003669D6">
        <w:rPr>
          <w:sz w:val="24"/>
          <w:szCs w:val="24"/>
        </w:rPr>
        <w:t>Pd</w:t>
      </w:r>
      <w:proofErr w:type="spellEnd"/>
      <w:r w:rsidR="003669D6" w:rsidRPr="003669D6">
        <w:rPr>
          <w:sz w:val="24"/>
          <w:szCs w:val="24"/>
        </w:rPr>
        <w:t xml:space="preserve"> in both </w:t>
      </w:r>
      <w:r w:rsidR="003669D6" w:rsidRPr="003669D6">
        <w:rPr>
          <w:rStyle w:val="06CHeading"/>
          <w:rFonts w:asciiTheme="minorHAnsi" w:hAnsiTheme="minorHAnsi" w:cstheme="minorBidi"/>
          <w:b w:val="0"/>
          <w:w w:val="100"/>
          <w:sz w:val="24"/>
          <w:szCs w:val="24"/>
        </w:rPr>
        <w:t>ENCAT</w:t>
      </w:r>
      <w:r w:rsidR="003669D6" w:rsidRPr="003669D6">
        <w:rPr>
          <w:b/>
          <w:sz w:val="24"/>
          <w:szCs w:val="24"/>
        </w:rPr>
        <w:t>™</w:t>
      </w:r>
      <w:r w:rsidR="003669D6" w:rsidRPr="003669D6">
        <w:rPr>
          <w:sz w:val="24"/>
          <w:szCs w:val="24"/>
        </w:rPr>
        <w:t xml:space="preserve">30 (palladium acetate) and </w:t>
      </w:r>
      <w:r w:rsidR="003669D6" w:rsidRPr="003669D6">
        <w:rPr>
          <w:rStyle w:val="06CHeading"/>
          <w:rFonts w:asciiTheme="minorHAnsi" w:hAnsiTheme="minorHAnsi" w:cstheme="minorBidi"/>
          <w:b w:val="0"/>
          <w:w w:val="100"/>
          <w:sz w:val="24"/>
          <w:szCs w:val="24"/>
        </w:rPr>
        <w:t>ENCAT</w:t>
      </w:r>
      <w:r w:rsidR="003669D6" w:rsidRPr="003669D6">
        <w:rPr>
          <w:b/>
          <w:sz w:val="24"/>
          <w:szCs w:val="24"/>
        </w:rPr>
        <w:t>™</w:t>
      </w:r>
      <w:r w:rsidR="003669D6" w:rsidRPr="003669D6">
        <w:rPr>
          <w:sz w:val="24"/>
          <w:szCs w:val="24"/>
        </w:rPr>
        <w:t>30 NP catalysts</w:t>
      </w:r>
      <w:r w:rsidR="006C597C">
        <w:rPr>
          <w:sz w:val="24"/>
          <w:szCs w:val="24"/>
        </w:rPr>
        <w:t xml:space="preserve"> and affect their subsequent behaviour</w:t>
      </w:r>
      <w:r w:rsidR="003669D6" w:rsidRPr="003669D6">
        <w:rPr>
          <w:sz w:val="24"/>
          <w:szCs w:val="24"/>
        </w:rPr>
        <w:t xml:space="preserve">. We also show that, as received, </w:t>
      </w:r>
      <w:r w:rsidR="003669D6" w:rsidRPr="003669D6">
        <w:rPr>
          <w:rStyle w:val="06CHeading"/>
          <w:rFonts w:asciiTheme="minorHAnsi" w:hAnsiTheme="minorHAnsi" w:cstheme="minorBidi"/>
          <w:b w:val="0"/>
          <w:w w:val="100"/>
          <w:sz w:val="24"/>
          <w:szCs w:val="24"/>
        </w:rPr>
        <w:t>ENCAT</w:t>
      </w:r>
      <w:r w:rsidR="003669D6" w:rsidRPr="003669D6">
        <w:rPr>
          <w:b/>
          <w:sz w:val="24"/>
          <w:szCs w:val="24"/>
        </w:rPr>
        <w:t>™</w:t>
      </w:r>
      <w:r w:rsidR="003669D6" w:rsidRPr="003669D6">
        <w:rPr>
          <w:sz w:val="24"/>
          <w:szCs w:val="24"/>
        </w:rPr>
        <w:t xml:space="preserve">30 NP is comprised mainly of </w:t>
      </w:r>
      <w:proofErr w:type="spellStart"/>
      <w:r w:rsidR="003669D6" w:rsidRPr="003669D6">
        <w:rPr>
          <w:sz w:val="24"/>
          <w:szCs w:val="24"/>
        </w:rPr>
        <w:t>Pd</w:t>
      </w:r>
      <w:r w:rsidR="003669D6" w:rsidRPr="003669D6">
        <w:rPr>
          <w:sz w:val="24"/>
          <w:szCs w:val="24"/>
          <w:vertAlign w:val="superscript"/>
        </w:rPr>
        <w:t>II</w:t>
      </w:r>
      <w:proofErr w:type="spellEnd"/>
      <w:r w:rsidR="003669D6" w:rsidRPr="003669D6">
        <w:rPr>
          <w:sz w:val="24"/>
          <w:szCs w:val="24"/>
        </w:rPr>
        <w:t xml:space="preserve"> rather than Pd</w:t>
      </w:r>
      <w:r w:rsidR="003669D6" w:rsidRPr="003669D6">
        <w:rPr>
          <w:sz w:val="24"/>
          <w:szCs w:val="24"/>
          <w:vertAlign w:val="superscript"/>
        </w:rPr>
        <w:t>0</w:t>
      </w:r>
      <w:r w:rsidR="003669D6" w:rsidRPr="003669D6">
        <w:rPr>
          <w:sz w:val="24"/>
          <w:szCs w:val="24"/>
        </w:rPr>
        <w:t xml:space="preserve">. In the absence of significant Cl contamination reduced </w:t>
      </w:r>
      <w:proofErr w:type="spellStart"/>
      <w:r w:rsidR="003669D6" w:rsidRPr="003669D6">
        <w:rPr>
          <w:sz w:val="24"/>
          <w:szCs w:val="24"/>
        </w:rPr>
        <w:t>Pd</w:t>
      </w:r>
      <w:proofErr w:type="spellEnd"/>
      <w:r w:rsidR="003669D6" w:rsidRPr="003669D6">
        <w:rPr>
          <w:sz w:val="24"/>
          <w:szCs w:val="24"/>
        </w:rPr>
        <w:t xml:space="preserve"> nanoparticles are facilely obtained through exposure of </w:t>
      </w:r>
      <w:r w:rsidR="003669D6" w:rsidRPr="003669D6">
        <w:rPr>
          <w:rStyle w:val="06CHeading"/>
          <w:rFonts w:asciiTheme="minorHAnsi" w:hAnsiTheme="minorHAnsi" w:cstheme="minorBidi"/>
          <w:b w:val="0"/>
          <w:w w:val="100"/>
          <w:sz w:val="24"/>
          <w:szCs w:val="24"/>
        </w:rPr>
        <w:t>ENCAT</w:t>
      </w:r>
      <w:r w:rsidR="003669D6" w:rsidRPr="003669D6">
        <w:rPr>
          <w:b/>
          <w:sz w:val="24"/>
          <w:szCs w:val="24"/>
        </w:rPr>
        <w:t>™</w:t>
      </w:r>
      <w:r w:rsidR="003669D6" w:rsidRPr="003669D6">
        <w:rPr>
          <w:sz w:val="24"/>
          <w:szCs w:val="24"/>
        </w:rPr>
        <w:t xml:space="preserve">30 NP to flowing </w:t>
      </w:r>
      <w:proofErr w:type="spellStart"/>
      <w:r w:rsidR="003669D6" w:rsidRPr="003669D6">
        <w:rPr>
          <w:sz w:val="24"/>
          <w:szCs w:val="24"/>
        </w:rPr>
        <w:t>EtOH</w:t>
      </w:r>
      <w:proofErr w:type="spellEnd"/>
      <w:r w:rsidR="003669D6" w:rsidRPr="003669D6">
        <w:rPr>
          <w:sz w:val="24"/>
          <w:szCs w:val="24"/>
        </w:rPr>
        <w:t>/H</w:t>
      </w:r>
      <w:r w:rsidR="003669D6" w:rsidRPr="003669D6">
        <w:rPr>
          <w:sz w:val="24"/>
          <w:szCs w:val="24"/>
          <w:vertAlign w:val="subscript"/>
        </w:rPr>
        <w:t>2</w:t>
      </w:r>
      <w:r w:rsidR="003669D6" w:rsidRPr="003669D6">
        <w:rPr>
          <w:sz w:val="24"/>
          <w:szCs w:val="24"/>
        </w:rPr>
        <w:t xml:space="preserve">O (50:50) at RT; however, where the catalyst is contaminated with Cl the reduction of the </w:t>
      </w:r>
      <w:proofErr w:type="spellStart"/>
      <w:r w:rsidR="003669D6" w:rsidRPr="003669D6">
        <w:rPr>
          <w:sz w:val="24"/>
          <w:szCs w:val="24"/>
        </w:rPr>
        <w:t>Pd</w:t>
      </w:r>
      <w:r w:rsidR="003669D6" w:rsidRPr="003669D6">
        <w:rPr>
          <w:sz w:val="24"/>
          <w:szCs w:val="24"/>
          <w:vertAlign w:val="superscript"/>
        </w:rPr>
        <w:t>II</w:t>
      </w:r>
      <w:proofErr w:type="spellEnd"/>
      <w:r w:rsidR="003669D6" w:rsidRPr="003669D6">
        <w:rPr>
          <w:sz w:val="24"/>
          <w:szCs w:val="24"/>
          <w:vertAlign w:val="superscript"/>
        </w:rPr>
        <w:t xml:space="preserve"> </w:t>
      </w:r>
      <w:r w:rsidR="003669D6" w:rsidRPr="003669D6">
        <w:rPr>
          <w:sz w:val="24"/>
          <w:szCs w:val="24"/>
        </w:rPr>
        <w:t xml:space="preserve">to yield a </w:t>
      </w:r>
      <w:proofErr w:type="spellStart"/>
      <w:r w:rsidR="003669D6" w:rsidRPr="003669D6">
        <w:rPr>
          <w:sz w:val="24"/>
          <w:szCs w:val="24"/>
        </w:rPr>
        <w:t>nanoparticulate</w:t>
      </w:r>
      <w:proofErr w:type="spellEnd"/>
      <w:r w:rsidR="003669D6" w:rsidRPr="003669D6">
        <w:rPr>
          <w:sz w:val="24"/>
          <w:szCs w:val="24"/>
        </w:rPr>
        <w:t xml:space="preserve"> </w:t>
      </w:r>
      <w:proofErr w:type="spellStart"/>
      <w:r w:rsidR="003669D6" w:rsidRPr="003669D6">
        <w:rPr>
          <w:sz w:val="24"/>
          <w:szCs w:val="24"/>
        </w:rPr>
        <w:t>Pd</w:t>
      </w:r>
      <w:proofErr w:type="spellEnd"/>
      <w:r w:rsidR="003669D6" w:rsidRPr="003669D6">
        <w:rPr>
          <w:sz w:val="24"/>
          <w:szCs w:val="24"/>
        </w:rPr>
        <w:t xml:space="preserve"> is very severely retarded and essentially curtailed even at 350 K.</w:t>
      </w:r>
      <w:r w:rsidR="00EC31F3">
        <w:rPr>
          <w:sz w:val="24"/>
          <w:szCs w:val="24"/>
        </w:rPr>
        <w:t xml:space="preserve"> A comparison is made </w:t>
      </w:r>
      <w:r w:rsidR="00EC31F3">
        <w:rPr>
          <w:sz w:val="24"/>
          <w:szCs w:val="24"/>
        </w:rPr>
        <w:lastRenderedPageBreak/>
        <w:t xml:space="preserve">between the behaviours of Cl in contact with </w:t>
      </w:r>
      <w:proofErr w:type="spellStart"/>
      <w:r w:rsidR="00EC31F3">
        <w:rPr>
          <w:sz w:val="24"/>
          <w:szCs w:val="24"/>
        </w:rPr>
        <w:t>Pd</w:t>
      </w:r>
      <w:proofErr w:type="spellEnd"/>
      <w:r w:rsidR="00EC31F3">
        <w:rPr>
          <w:sz w:val="24"/>
          <w:szCs w:val="24"/>
        </w:rPr>
        <w:t xml:space="preserve"> in ENCAT</w:t>
      </w:r>
      <w:r w:rsidR="00EC31F3" w:rsidRPr="003669D6">
        <w:rPr>
          <w:b/>
          <w:sz w:val="24"/>
          <w:szCs w:val="24"/>
        </w:rPr>
        <w:t>™</w:t>
      </w:r>
      <w:r w:rsidR="00EC31F3">
        <w:rPr>
          <w:sz w:val="24"/>
          <w:szCs w:val="24"/>
        </w:rPr>
        <w:t xml:space="preserve"> to those we have recently established for chlorinated </w:t>
      </w:r>
      <w:proofErr w:type="spellStart"/>
      <w:r w:rsidR="00EC31F3">
        <w:rPr>
          <w:sz w:val="24"/>
          <w:szCs w:val="24"/>
        </w:rPr>
        <w:t>Pd</w:t>
      </w:r>
      <w:proofErr w:type="spellEnd"/>
      <w:r w:rsidR="00EC31F3">
        <w:rPr>
          <w:sz w:val="24"/>
          <w:szCs w:val="24"/>
        </w:rPr>
        <w:t>/Al</w:t>
      </w:r>
      <w:r w:rsidR="00EC31F3" w:rsidRPr="00EC31F3">
        <w:rPr>
          <w:sz w:val="24"/>
          <w:szCs w:val="24"/>
          <w:vertAlign w:val="subscript"/>
        </w:rPr>
        <w:t>2</w:t>
      </w:r>
      <w:r w:rsidR="00EC31F3">
        <w:rPr>
          <w:sz w:val="24"/>
          <w:szCs w:val="24"/>
        </w:rPr>
        <w:t>O</w:t>
      </w:r>
      <w:r w:rsidR="00EC31F3" w:rsidRPr="00EC31F3">
        <w:rPr>
          <w:sz w:val="24"/>
          <w:szCs w:val="24"/>
          <w:vertAlign w:val="subscript"/>
        </w:rPr>
        <w:t>3</w:t>
      </w:r>
      <w:r w:rsidR="00EC31F3">
        <w:rPr>
          <w:sz w:val="24"/>
          <w:szCs w:val="24"/>
        </w:rPr>
        <w:t xml:space="preserve"> catalysts experiencing similar conditions. [14]</w:t>
      </w:r>
    </w:p>
    <w:p w:rsidR="00FB18E6" w:rsidRDefault="00FB18E6" w:rsidP="003669D6">
      <w:pPr>
        <w:pStyle w:val="RSCB02ArticleText"/>
        <w:spacing w:line="360" w:lineRule="auto"/>
        <w:rPr>
          <w:sz w:val="24"/>
          <w:szCs w:val="24"/>
        </w:rPr>
      </w:pPr>
    </w:p>
    <w:p w:rsidR="00CF0E49" w:rsidRPr="003F336A" w:rsidRDefault="00CF0E49" w:rsidP="00CF0E49">
      <w:pPr>
        <w:spacing w:after="0" w:line="360" w:lineRule="auto"/>
        <w:jc w:val="both"/>
        <w:rPr>
          <w:sz w:val="24"/>
          <w:szCs w:val="24"/>
        </w:rPr>
      </w:pPr>
      <w:r w:rsidRPr="003F336A">
        <w:rPr>
          <w:b/>
          <w:sz w:val="24"/>
          <w:szCs w:val="24"/>
        </w:rPr>
        <w:t>1. Experimental methods</w:t>
      </w:r>
    </w:p>
    <w:p w:rsidR="00CF0E49" w:rsidRPr="003F336A" w:rsidRDefault="00CF0E49" w:rsidP="00CF0E49">
      <w:pPr>
        <w:spacing w:after="0" w:line="360" w:lineRule="auto"/>
        <w:jc w:val="both"/>
        <w:rPr>
          <w:sz w:val="24"/>
          <w:szCs w:val="24"/>
        </w:rPr>
      </w:pPr>
    </w:p>
    <w:p w:rsidR="00CF0E49" w:rsidRPr="00FB18E6" w:rsidRDefault="00CF0E49" w:rsidP="00CF0E49">
      <w:pPr>
        <w:pStyle w:val="TAMainText"/>
        <w:spacing w:line="360" w:lineRule="auto"/>
        <w:jc w:val="both"/>
        <w:rPr>
          <w:b/>
          <w:sz w:val="24"/>
          <w:szCs w:val="24"/>
        </w:rPr>
      </w:pPr>
      <w:r w:rsidRPr="00FB18E6">
        <w:rPr>
          <w:b/>
          <w:sz w:val="24"/>
          <w:szCs w:val="24"/>
        </w:rPr>
        <w:t xml:space="preserve">1.1 </w:t>
      </w:r>
      <w:proofErr w:type="spellStart"/>
      <w:r w:rsidRPr="00FB18E6">
        <w:rPr>
          <w:b/>
          <w:sz w:val="24"/>
          <w:szCs w:val="24"/>
        </w:rPr>
        <w:t>Pd</w:t>
      </w:r>
      <w:proofErr w:type="spellEnd"/>
      <w:r w:rsidRPr="00FB18E6">
        <w:rPr>
          <w:b/>
          <w:sz w:val="24"/>
          <w:szCs w:val="24"/>
        </w:rPr>
        <w:t xml:space="preserve"> K-edge EXAFS</w:t>
      </w:r>
    </w:p>
    <w:p w:rsidR="00CF0E49" w:rsidRPr="003F336A" w:rsidRDefault="00CF0E49" w:rsidP="00CF0E49">
      <w:pPr>
        <w:pStyle w:val="TAMainText"/>
        <w:spacing w:line="360" w:lineRule="auto"/>
        <w:jc w:val="both"/>
        <w:rPr>
          <w:sz w:val="24"/>
          <w:szCs w:val="24"/>
        </w:rPr>
      </w:pPr>
    </w:p>
    <w:p w:rsidR="00CF0E49" w:rsidRPr="003F336A" w:rsidRDefault="00CF0E49" w:rsidP="00CF0E49">
      <w:pPr>
        <w:pStyle w:val="TAMainText"/>
        <w:spacing w:line="360" w:lineRule="auto"/>
        <w:jc w:val="both"/>
        <w:rPr>
          <w:b/>
          <w:sz w:val="24"/>
          <w:szCs w:val="24"/>
        </w:rPr>
      </w:pPr>
      <w:r w:rsidRPr="003F336A">
        <w:rPr>
          <w:sz w:val="24"/>
          <w:szCs w:val="24"/>
        </w:rPr>
        <w:t>Transmission EXAFS measurements were made at the bending magnet beamlines SNBL (Swiss-Norwegian Beamlines) and BM23 at the European Synchrotron radiation facility</w:t>
      </w:r>
      <w:r w:rsidR="006C597C">
        <w:rPr>
          <w:sz w:val="24"/>
          <w:szCs w:val="24"/>
        </w:rPr>
        <w:t xml:space="preserve"> (ESRF)</w:t>
      </w:r>
      <w:r w:rsidRPr="003F336A">
        <w:rPr>
          <w:sz w:val="24"/>
          <w:szCs w:val="24"/>
        </w:rPr>
        <w:t xml:space="preserve"> using Si (111) double crystal </w:t>
      </w:r>
      <w:proofErr w:type="spellStart"/>
      <w:r w:rsidR="006C597C">
        <w:rPr>
          <w:sz w:val="24"/>
          <w:szCs w:val="24"/>
        </w:rPr>
        <w:t>monochromators</w:t>
      </w:r>
      <w:proofErr w:type="spellEnd"/>
      <w:r w:rsidR="006C597C">
        <w:rPr>
          <w:sz w:val="24"/>
          <w:szCs w:val="24"/>
        </w:rPr>
        <w:t xml:space="preserve"> and i</w:t>
      </w:r>
      <w:r w:rsidRPr="003F336A">
        <w:rPr>
          <w:sz w:val="24"/>
          <w:szCs w:val="24"/>
        </w:rPr>
        <w:t xml:space="preserve">on chambers for detection of X-ray absorption, </w:t>
      </w:r>
      <w:proofErr w:type="spellStart"/>
      <w:r w:rsidRPr="003F336A">
        <w:rPr>
          <w:sz w:val="24"/>
          <w:szCs w:val="24"/>
        </w:rPr>
        <w:t>normalisation</w:t>
      </w:r>
      <w:proofErr w:type="spellEnd"/>
      <w:r w:rsidRPr="003F336A">
        <w:rPr>
          <w:sz w:val="24"/>
          <w:szCs w:val="24"/>
        </w:rPr>
        <w:t>, and energy scale (</w:t>
      </w:r>
      <w:proofErr w:type="spellStart"/>
      <w:r w:rsidRPr="003F336A">
        <w:rPr>
          <w:sz w:val="24"/>
          <w:szCs w:val="24"/>
        </w:rPr>
        <w:t>Pd</w:t>
      </w:r>
      <w:proofErr w:type="spellEnd"/>
      <w:r w:rsidRPr="003F336A">
        <w:rPr>
          <w:sz w:val="24"/>
          <w:szCs w:val="24"/>
        </w:rPr>
        <w:t xml:space="preserve"> foil) calibration. The X-ray beams </w:t>
      </w:r>
      <w:r w:rsidR="006C597C">
        <w:rPr>
          <w:sz w:val="24"/>
          <w:szCs w:val="24"/>
        </w:rPr>
        <w:t>(</w:t>
      </w:r>
      <w:r w:rsidRPr="003F336A">
        <w:rPr>
          <w:sz w:val="24"/>
          <w:szCs w:val="24"/>
        </w:rPr>
        <w:t>0.5 mm (V) x 2 mm (H) (B18) and 0.35 mm (V) x 3 mm (H) (SNBL)</w:t>
      </w:r>
      <w:r w:rsidR="006C597C">
        <w:rPr>
          <w:sz w:val="24"/>
          <w:szCs w:val="24"/>
        </w:rPr>
        <w:t>) were used to sample a</w:t>
      </w:r>
      <w:r w:rsidRPr="003F336A">
        <w:rPr>
          <w:sz w:val="24"/>
          <w:szCs w:val="24"/>
        </w:rPr>
        <w:t xml:space="preserve"> 4</w:t>
      </w:r>
      <w:r w:rsidR="006C597C">
        <w:rPr>
          <w:sz w:val="24"/>
          <w:szCs w:val="24"/>
        </w:rPr>
        <w:t xml:space="preserve"> </w:t>
      </w:r>
      <w:r w:rsidRPr="003F336A">
        <w:rPr>
          <w:sz w:val="24"/>
          <w:szCs w:val="24"/>
        </w:rPr>
        <w:t xml:space="preserve">mm </w:t>
      </w:r>
      <w:r w:rsidR="006C597C">
        <w:rPr>
          <w:sz w:val="24"/>
          <w:szCs w:val="24"/>
        </w:rPr>
        <w:t>deep</w:t>
      </w:r>
      <w:r w:rsidR="00DC0F7B">
        <w:rPr>
          <w:sz w:val="24"/>
          <w:szCs w:val="24"/>
        </w:rPr>
        <w:t xml:space="preserve"> catalyst</w:t>
      </w:r>
      <w:r w:rsidRPr="003F336A">
        <w:rPr>
          <w:sz w:val="24"/>
          <w:szCs w:val="24"/>
        </w:rPr>
        <w:t xml:space="preserve"> bed. Bi-directional Quick scanning EXAFS was employed with a time per (</w:t>
      </w:r>
      <w:proofErr w:type="spellStart"/>
      <w:r w:rsidRPr="003F336A">
        <w:rPr>
          <w:sz w:val="24"/>
          <w:szCs w:val="24"/>
        </w:rPr>
        <w:t>uni</w:t>
      </w:r>
      <w:proofErr w:type="spellEnd"/>
      <w:r w:rsidRPr="003F336A">
        <w:rPr>
          <w:sz w:val="24"/>
          <w:szCs w:val="24"/>
        </w:rPr>
        <w:t xml:space="preserve">-directional) spectrum (24 to 25.5 </w:t>
      </w:r>
      <w:proofErr w:type="spellStart"/>
      <w:r w:rsidRPr="003F336A">
        <w:rPr>
          <w:sz w:val="24"/>
          <w:szCs w:val="24"/>
        </w:rPr>
        <w:t>keV</w:t>
      </w:r>
      <w:proofErr w:type="spellEnd"/>
      <w:r w:rsidRPr="003F336A">
        <w:rPr>
          <w:sz w:val="24"/>
          <w:szCs w:val="24"/>
        </w:rPr>
        <w:t xml:space="preserve">) of between 6 to 20 seconds. </w:t>
      </w:r>
    </w:p>
    <w:p w:rsidR="00CF0E49" w:rsidRPr="003F336A" w:rsidRDefault="00CF0E49" w:rsidP="00CF0E49">
      <w:pPr>
        <w:pStyle w:val="TAMainText"/>
        <w:spacing w:line="360" w:lineRule="auto"/>
        <w:ind w:firstLine="720"/>
        <w:jc w:val="both"/>
        <w:rPr>
          <w:b/>
          <w:sz w:val="24"/>
          <w:szCs w:val="24"/>
        </w:rPr>
      </w:pPr>
      <w:r w:rsidRPr="003F336A">
        <w:rPr>
          <w:sz w:val="24"/>
          <w:szCs w:val="24"/>
        </w:rPr>
        <w:t xml:space="preserve">During experimentation QEXAFS spectra were sequentially collected along the catalyst bed at intervals of between 0.35 and 0.5mm, starting at the inlet and ending at the outlet. This process was then repeated throughout the remainder of the experiment. </w:t>
      </w:r>
    </w:p>
    <w:p w:rsidR="00CF0E49" w:rsidRPr="003F336A" w:rsidRDefault="00CF0E49" w:rsidP="003F336A">
      <w:pPr>
        <w:pStyle w:val="TAMainText"/>
        <w:spacing w:line="360" w:lineRule="auto"/>
        <w:ind w:firstLine="720"/>
        <w:jc w:val="both"/>
        <w:rPr>
          <w:b/>
          <w:sz w:val="24"/>
          <w:szCs w:val="24"/>
        </w:rPr>
      </w:pPr>
      <w:r w:rsidRPr="003F336A">
        <w:rPr>
          <w:sz w:val="24"/>
          <w:szCs w:val="24"/>
        </w:rPr>
        <w:t xml:space="preserve">The continuous flow reactor and the overall experimental protocols followed in this study have </w:t>
      </w:r>
      <w:r w:rsidR="003F336A" w:rsidRPr="003F336A">
        <w:rPr>
          <w:sz w:val="24"/>
          <w:szCs w:val="24"/>
        </w:rPr>
        <w:t>be</w:t>
      </w:r>
      <w:r w:rsidR="00EC31F3">
        <w:rPr>
          <w:sz w:val="24"/>
          <w:szCs w:val="24"/>
        </w:rPr>
        <w:t>en fully described elsewhere. [11</w:t>
      </w:r>
      <w:r w:rsidR="003F336A" w:rsidRPr="003F336A">
        <w:rPr>
          <w:sz w:val="24"/>
          <w:szCs w:val="24"/>
        </w:rPr>
        <w:t>]</w:t>
      </w:r>
      <w:r w:rsidRPr="003F336A">
        <w:rPr>
          <w:sz w:val="24"/>
          <w:szCs w:val="24"/>
        </w:rPr>
        <w:t xml:space="preserve"> Briefly, the solvent used comprised 50:50 mix of H</w:t>
      </w:r>
      <w:r w:rsidRPr="003F336A">
        <w:rPr>
          <w:sz w:val="24"/>
          <w:szCs w:val="24"/>
          <w:vertAlign w:val="subscript"/>
        </w:rPr>
        <w:t>2</w:t>
      </w:r>
      <w:r w:rsidRPr="003F336A">
        <w:rPr>
          <w:sz w:val="24"/>
          <w:szCs w:val="24"/>
        </w:rPr>
        <w:t>O/</w:t>
      </w:r>
      <w:proofErr w:type="spellStart"/>
      <w:r w:rsidRPr="003F336A">
        <w:rPr>
          <w:sz w:val="24"/>
          <w:szCs w:val="24"/>
        </w:rPr>
        <w:t>EtOH</w:t>
      </w:r>
      <w:proofErr w:type="spellEnd"/>
      <w:r w:rsidRPr="003F336A">
        <w:rPr>
          <w:sz w:val="24"/>
          <w:szCs w:val="24"/>
        </w:rPr>
        <w:t xml:space="preserve">. The solvent components were individually degassed using nitrogen gas bubbled through the liquids followed by sonication after mixing. </w:t>
      </w:r>
      <w:r w:rsidRPr="00A51F84">
        <w:rPr>
          <w:sz w:val="24"/>
          <w:szCs w:val="24"/>
        </w:rPr>
        <w:t>The</w:t>
      </w:r>
      <w:r w:rsidR="00D5255B" w:rsidRPr="00A51F84">
        <w:rPr>
          <w:sz w:val="24"/>
          <w:szCs w:val="24"/>
        </w:rPr>
        <w:t xml:space="preserve"> ENCAT</w:t>
      </w:r>
      <w:r w:rsidR="00D5255B" w:rsidRPr="00A51F84">
        <w:rPr>
          <w:rFonts w:cstheme="minorHAnsi"/>
          <w:sz w:val="24"/>
          <w:szCs w:val="24"/>
        </w:rPr>
        <w:t>™</w:t>
      </w:r>
      <w:r w:rsidRPr="00A51F84">
        <w:rPr>
          <w:sz w:val="24"/>
          <w:szCs w:val="24"/>
        </w:rPr>
        <w:t xml:space="preserve"> sample</w:t>
      </w:r>
      <w:r w:rsidR="00D5255B" w:rsidRPr="00A51F84">
        <w:rPr>
          <w:sz w:val="24"/>
          <w:szCs w:val="24"/>
        </w:rPr>
        <w:t>s (ENCAT</w:t>
      </w:r>
      <w:r w:rsidR="00D5255B" w:rsidRPr="00A51F84">
        <w:rPr>
          <w:rFonts w:cstheme="minorHAnsi"/>
          <w:sz w:val="24"/>
          <w:szCs w:val="24"/>
        </w:rPr>
        <w:t>™</w:t>
      </w:r>
      <w:r w:rsidR="00D5255B" w:rsidRPr="00A51F84">
        <w:rPr>
          <w:sz w:val="24"/>
          <w:szCs w:val="24"/>
        </w:rPr>
        <w:t>30 and ENCAT</w:t>
      </w:r>
      <w:r w:rsidR="00D5255B" w:rsidRPr="00A51F84">
        <w:rPr>
          <w:rFonts w:cstheme="minorHAnsi"/>
          <w:sz w:val="24"/>
          <w:szCs w:val="24"/>
        </w:rPr>
        <w:t>™</w:t>
      </w:r>
      <w:r w:rsidR="00D5255B" w:rsidRPr="00A51F84">
        <w:rPr>
          <w:sz w:val="24"/>
          <w:szCs w:val="24"/>
        </w:rPr>
        <w:t xml:space="preserve">30 NP, 4.3 </w:t>
      </w:r>
      <w:proofErr w:type="spellStart"/>
      <w:r w:rsidR="00D5255B" w:rsidRPr="00A51F84">
        <w:rPr>
          <w:sz w:val="24"/>
          <w:szCs w:val="24"/>
        </w:rPr>
        <w:t>wt</w:t>
      </w:r>
      <w:proofErr w:type="spellEnd"/>
      <w:r w:rsidR="00D5255B" w:rsidRPr="00A51F84">
        <w:rPr>
          <w:sz w:val="24"/>
          <w:szCs w:val="24"/>
        </w:rPr>
        <w:t xml:space="preserve">% </w:t>
      </w:r>
      <w:proofErr w:type="spellStart"/>
      <w:r w:rsidR="00D5255B" w:rsidRPr="00A51F84">
        <w:rPr>
          <w:sz w:val="24"/>
          <w:szCs w:val="24"/>
        </w:rPr>
        <w:t>Pd</w:t>
      </w:r>
      <w:proofErr w:type="spellEnd"/>
      <w:r w:rsidR="00D5255B" w:rsidRPr="00A51F84">
        <w:rPr>
          <w:sz w:val="24"/>
          <w:szCs w:val="24"/>
        </w:rPr>
        <w:t>)</w:t>
      </w:r>
      <w:r w:rsidR="00D5255B" w:rsidRPr="00D5255B">
        <w:rPr>
          <w:b/>
          <w:sz w:val="24"/>
          <w:szCs w:val="24"/>
        </w:rPr>
        <w:t xml:space="preserve"> </w:t>
      </w:r>
      <w:r w:rsidR="00D5255B">
        <w:rPr>
          <w:sz w:val="24"/>
          <w:szCs w:val="24"/>
        </w:rPr>
        <w:t>were</w:t>
      </w:r>
      <w:r w:rsidRPr="003F336A">
        <w:rPr>
          <w:sz w:val="24"/>
          <w:szCs w:val="24"/>
        </w:rPr>
        <w:t xml:space="preserve"> packed into a quartz tube – to yield beds of ca. 5 mm in length – and secured on either side using </w:t>
      </w:r>
      <w:r w:rsidRPr="003F336A">
        <w:rPr>
          <w:rFonts w:ascii="Symbol" w:hAnsi="Symbol"/>
          <w:sz w:val="24"/>
          <w:szCs w:val="24"/>
        </w:rPr>
        <w:t></w:t>
      </w:r>
      <w:r w:rsidRPr="003F336A">
        <w:rPr>
          <w:sz w:val="24"/>
          <w:szCs w:val="24"/>
        </w:rPr>
        <w:t>-Al</w:t>
      </w:r>
      <w:r w:rsidRPr="003F336A">
        <w:rPr>
          <w:sz w:val="24"/>
          <w:szCs w:val="24"/>
          <w:vertAlign w:val="subscript"/>
        </w:rPr>
        <w:t>2</w:t>
      </w:r>
      <w:r w:rsidRPr="003F336A">
        <w:rPr>
          <w:sz w:val="24"/>
          <w:szCs w:val="24"/>
        </w:rPr>
        <w:t>O</w:t>
      </w:r>
      <w:r w:rsidRPr="003F336A">
        <w:rPr>
          <w:sz w:val="24"/>
          <w:szCs w:val="24"/>
          <w:vertAlign w:val="subscript"/>
        </w:rPr>
        <w:t>3</w:t>
      </w:r>
      <w:r w:rsidRPr="003F336A">
        <w:rPr>
          <w:sz w:val="24"/>
          <w:szCs w:val="24"/>
        </w:rPr>
        <w:t xml:space="preserve"> of a smaller particle size and then quartz sand. Once loaded in the reactor the sample was located and mapped in a dry state prior to the solvent being syringe pumped thro</w:t>
      </w:r>
      <w:r w:rsidR="007B2ADC">
        <w:rPr>
          <w:sz w:val="24"/>
          <w:szCs w:val="24"/>
        </w:rPr>
        <w:t>ugh at 0.1</w:t>
      </w:r>
      <w:r w:rsidRPr="003F336A">
        <w:rPr>
          <w:sz w:val="24"/>
          <w:szCs w:val="24"/>
        </w:rPr>
        <w:t>mL</w:t>
      </w:r>
      <w:r w:rsidR="006C597C">
        <w:rPr>
          <w:sz w:val="24"/>
          <w:szCs w:val="24"/>
        </w:rPr>
        <w:t xml:space="preserve"> </w:t>
      </w:r>
      <w:r w:rsidRPr="003F336A">
        <w:rPr>
          <w:sz w:val="24"/>
          <w:szCs w:val="24"/>
        </w:rPr>
        <w:t>min</w:t>
      </w:r>
      <w:r w:rsidRPr="003F336A">
        <w:rPr>
          <w:sz w:val="24"/>
          <w:szCs w:val="24"/>
          <w:vertAlign w:val="superscript"/>
        </w:rPr>
        <w:t>–1</w:t>
      </w:r>
      <w:r w:rsidRPr="003F336A">
        <w:rPr>
          <w:sz w:val="24"/>
          <w:szCs w:val="24"/>
        </w:rPr>
        <w:t xml:space="preserve"> flow and the bed mapped again “wet”. The sample was then heated at 1 </w:t>
      </w:r>
      <w:proofErr w:type="spellStart"/>
      <w:r w:rsidRPr="003F336A">
        <w:rPr>
          <w:sz w:val="24"/>
          <w:szCs w:val="24"/>
        </w:rPr>
        <w:t>Kmin</w:t>
      </w:r>
      <w:proofErr w:type="spellEnd"/>
      <w:r w:rsidRPr="003F336A">
        <w:rPr>
          <w:sz w:val="24"/>
          <w:szCs w:val="24"/>
          <w:vertAlign w:val="superscript"/>
        </w:rPr>
        <w:t>–1</w:t>
      </w:r>
      <w:r w:rsidRPr="003F336A">
        <w:rPr>
          <w:sz w:val="24"/>
          <w:szCs w:val="24"/>
        </w:rPr>
        <w:t xml:space="preserve"> under the flowing solvent to 350 K whereupon it was held at this temperature for the remainder of the experiment. </w:t>
      </w:r>
      <w:proofErr w:type="spellStart"/>
      <w:r w:rsidRPr="003F336A">
        <w:rPr>
          <w:sz w:val="24"/>
          <w:szCs w:val="24"/>
        </w:rPr>
        <w:t>Pd</w:t>
      </w:r>
      <w:proofErr w:type="spellEnd"/>
      <w:r w:rsidRPr="003F336A">
        <w:rPr>
          <w:sz w:val="24"/>
          <w:szCs w:val="24"/>
        </w:rPr>
        <w:t xml:space="preserve"> K</w:t>
      </w:r>
      <w:r w:rsidRPr="003F336A">
        <w:rPr>
          <w:sz w:val="24"/>
          <w:szCs w:val="24"/>
        </w:rPr>
        <w:noBreakHyphen/>
        <w:t>edge EXAFS maps of the bed were continually collected throughout with a single complete axial map of the bed being obtained every 5–7 minutes.</w:t>
      </w:r>
    </w:p>
    <w:p w:rsidR="006C597C" w:rsidRPr="003F336A" w:rsidRDefault="006C597C" w:rsidP="00DE409F">
      <w:pPr>
        <w:pStyle w:val="TAMainText"/>
        <w:spacing w:line="360" w:lineRule="auto"/>
        <w:jc w:val="both"/>
        <w:rPr>
          <w:b/>
          <w:sz w:val="24"/>
          <w:szCs w:val="24"/>
        </w:rPr>
      </w:pPr>
    </w:p>
    <w:p w:rsidR="00CF0E49" w:rsidRPr="00FB18E6" w:rsidRDefault="00CF0E49" w:rsidP="00CF0E49">
      <w:pPr>
        <w:pStyle w:val="TAMainText"/>
        <w:spacing w:line="360" w:lineRule="auto"/>
        <w:jc w:val="both"/>
        <w:rPr>
          <w:b/>
          <w:sz w:val="24"/>
          <w:szCs w:val="24"/>
        </w:rPr>
      </w:pPr>
      <w:r w:rsidRPr="00FB18E6">
        <w:rPr>
          <w:b/>
          <w:sz w:val="24"/>
          <w:szCs w:val="24"/>
        </w:rPr>
        <w:lastRenderedPageBreak/>
        <w:t xml:space="preserve">1.2 Cl K and </w:t>
      </w:r>
      <w:proofErr w:type="spellStart"/>
      <w:r w:rsidRPr="00FB18E6">
        <w:rPr>
          <w:b/>
          <w:sz w:val="24"/>
          <w:szCs w:val="24"/>
        </w:rPr>
        <w:t>Pd</w:t>
      </w:r>
      <w:proofErr w:type="spellEnd"/>
      <w:r w:rsidRPr="00FB18E6">
        <w:rPr>
          <w:b/>
          <w:sz w:val="24"/>
          <w:szCs w:val="24"/>
        </w:rPr>
        <w:t xml:space="preserve"> L</w:t>
      </w:r>
      <w:r w:rsidRPr="00FB18E6">
        <w:rPr>
          <w:b/>
          <w:sz w:val="24"/>
          <w:szCs w:val="24"/>
          <w:vertAlign w:val="subscript"/>
        </w:rPr>
        <w:t>3</w:t>
      </w:r>
      <w:r w:rsidRPr="00FB18E6">
        <w:rPr>
          <w:b/>
          <w:sz w:val="24"/>
          <w:szCs w:val="24"/>
        </w:rPr>
        <w:t>-edge measurements.</w:t>
      </w:r>
    </w:p>
    <w:p w:rsidR="00CF0E49" w:rsidRPr="003F336A" w:rsidRDefault="00CF0E49" w:rsidP="00CF0E49">
      <w:pPr>
        <w:pStyle w:val="TAMainText"/>
        <w:spacing w:line="360" w:lineRule="auto"/>
        <w:jc w:val="both"/>
        <w:rPr>
          <w:sz w:val="24"/>
          <w:szCs w:val="24"/>
        </w:rPr>
      </w:pPr>
    </w:p>
    <w:p w:rsidR="00CF0E49" w:rsidRPr="003F336A" w:rsidRDefault="00CF0E49" w:rsidP="00CF0E49">
      <w:pPr>
        <w:pStyle w:val="TAMainText"/>
        <w:spacing w:line="360" w:lineRule="auto"/>
        <w:ind w:firstLine="720"/>
        <w:jc w:val="both"/>
        <w:rPr>
          <w:b/>
          <w:sz w:val="24"/>
          <w:szCs w:val="24"/>
        </w:rPr>
      </w:pPr>
      <w:r w:rsidRPr="003F336A">
        <w:rPr>
          <w:sz w:val="24"/>
          <w:szCs w:val="24"/>
        </w:rPr>
        <w:t xml:space="preserve">Fluorescence yield, Cl K and </w:t>
      </w:r>
      <w:proofErr w:type="spellStart"/>
      <w:r w:rsidRPr="003F336A">
        <w:rPr>
          <w:sz w:val="24"/>
          <w:szCs w:val="24"/>
        </w:rPr>
        <w:t>Pd</w:t>
      </w:r>
      <w:proofErr w:type="spellEnd"/>
      <w:r w:rsidRPr="003F336A">
        <w:rPr>
          <w:sz w:val="24"/>
          <w:szCs w:val="24"/>
        </w:rPr>
        <w:t xml:space="preserve"> L</w:t>
      </w:r>
      <w:r w:rsidRPr="003F336A">
        <w:rPr>
          <w:sz w:val="24"/>
          <w:szCs w:val="24"/>
          <w:vertAlign w:val="subscript"/>
        </w:rPr>
        <w:t>3</w:t>
      </w:r>
      <w:r w:rsidRPr="003F336A">
        <w:rPr>
          <w:sz w:val="24"/>
          <w:szCs w:val="24"/>
        </w:rPr>
        <w:t xml:space="preserve">-edge measurements were made at the </w:t>
      </w:r>
      <w:proofErr w:type="spellStart"/>
      <w:r w:rsidRPr="003F336A">
        <w:rPr>
          <w:sz w:val="24"/>
          <w:szCs w:val="24"/>
        </w:rPr>
        <w:t>XMaS</w:t>
      </w:r>
      <w:proofErr w:type="spellEnd"/>
      <w:r w:rsidRPr="003F336A">
        <w:rPr>
          <w:sz w:val="24"/>
          <w:szCs w:val="24"/>
        </w:rPr>
        <w:t xml:space="preserve"> EPSRC UK-CRG beamline the ESRF, Grenoble France, using a Si (111) double cry</w:t>
      </w:r>
      <w:r w:rsidR="006C597C">
        <w:rPr>
          <w:sz w:val="24"/>
          <w:szCs w:val="24"/>
        </w:rPr>
        <w:t xml:space="preserve">stal </w:t>
      </w:r>
      <w:proofErr w:type="spellStart"/>
      <w:r w:rsidR="006C597C">
        <w:rPr>
          <w:sz w:val="24"/>
          <w:szCs w:val="24"/>
        </w:rPr>
        <w:t>monochromator</w:t>
      </w:r>
      <w:proofErr w:type="spellEnd"/>
      <w:r w:rsidR="006C597C">
        <w:rPr>
          <w:sz w:val="24"/>
          <w:szCs w:val="24"/>
        </w:rPr>
        <w:t>, a Ni grid or</w:t>
      </w:r>
      <w:r w:rsidRPr="003F336A">
        <w:rPr>
          <w:sz w:val="24"/>
          <w:szCs w:val="24"/>
        </w:rPr>
        <w:t xml:space="preserve"> scatter foil/Vortex Si fluorescence detector to measure the reference X-ray intensity (I</w:t>
      </w:r>
      <w:r w:rsidRPr="003F336A">
        <w:rPr>
          <w:sz w:val="24"/>
          <w:szCs w:val="24"/>
          <w:vertAlign w:val="subscript"/>
        </w:rPr>
        <w:t>0</w:t>
      </w:r>
      <w:r w:rsidRPr="003F336A">
        <w:rPr>
          <w:sz w:val="24"/>
          <w:szCs w:val="24"/>
        </w:rPr>
        <w:t>), and a Vortex Si fluorescence detector to collect data from the samples. The latter was configured in stand</w:t>
      </w:r>
      <w:r w:rsidR="006C597C">
        <w:rPr>
          <w:sz w:val="24"/>
          <w:szCs w:val="24"/>
        </w:rPr>
        <w:t>ard fluorescence yield geometry</w:t>
      </w:r>
      <w:r w:rsidRPr="003F336A">
        <w:rPr>
          <w:sz w:val="24"/>
          <w:szCs w:val="24"/>
        </w:rPr>
        <w:t xml:space="preserve"> in the horizontal plane at 90˚ to the</w:t>
      </w:r>
      <w:r w:rsidR="00D5255B">
        <w:rPr>
          <w:sz w:val="24"/>
          <w:szCs w:val="24"/>
        </w:rPr>
        <w:t xml:space="preserve"> incoming X-ray beam and at 45˚</w:t>
      </w:r>
      <w:r w:rsidR="006C597C">
        <w:rPr>
          <w:sz w:val="24"/>
          <w:szCs w:val="24"/>
        </w:rPr>
        <w:t xml:space="preserve"> </w:t>
      </w:r>
      <w:r w:rsidRPr="003F336A">
        <w:rPr>
          <w:sz w:val="24"/>
          <w:szCs w:val="24"/>
        </w:rPr>
        <w:t>to the sample that was held inside a purpose built chamber described</w:t>
      </w:r>
      <w:r w:rsidR="008223A2">
        <w:rPr>
          <w:sz w:val="24"/>
          <w:szCs w:val="24"/>
        </w:rPr>
        <w:t xml:space="preserve"> in</w:t>
      </w:r>
      <w:r w:rsidR="00EC31F3">
        <w:rPr>
          <w:sz w:val="24"/>
          <w:szCs w:val="24"/>
        </w:rPr>
        <w:t xml:space="preserve"> [21</w:t>
      </w:r>
      <w:r w:rsidRPr="003F336A">
        <w:rPr>
          <w:sz w:val="24"/>
          <w:szCs w:val="24"/>
        </w:rPr>
        <w:t>].</w:t>
      </w:r>
    </w:p>
    <w:p w:rsidR="00CF0E49" w:rsidRPr="003F336A" w:rsidRDefault="00CF0E49" w:rsidP="00CF0E49">
      <w:pPr>
        <w:pStyle w:val="TAMainText"/>
        <w:spacing w:line="360" w:lineRule="auto"/>
        <w:ind w:firstLine="720"/>
        <w:jc w:val="both"/>
        <w:rPr>
          <w:b/>
          <w:sz w:val="24"/>
          <w:szCs w:val="24"/>
        </w:rPr>
      </w:pPr>
      <w:r w:rsidRPr="003F336A">
        <w:rPr>
          <w:sz w:val="24"/>
          <w:szCs w:val="24"/>
        </w:rPr>
        <w:t>The sample (a few milligrams) was</w:t>
      </w:r>
      <w:r w:rsidR="007B2ADC">
        <w:rPr>
          <w:sz w:val="24"/>
          <w:szCs w:val="24"/>
        </w:rPr>
        <w:t xml:space="preserve"> </w:t>
      </w:r>
      <w:r w:rsidR="006C597C">
        <w:rPr>
          <w:sz w:val="24"/>
          <w:szCs w:val="24"/>
        </w:rPr>
        <w:t>loaded</w:t>
      </w:r>
      <w:r w:rsidRPr="003F336A">
        <w:rPr>
          <w:sz w:val="24"/>
          <w:szCs w:val="24"/>
        </w:rPr>
        <w:t xml:space="preserve"> </w:t>
      </w:r>
      <w:r w:rsidR="008223A2">
        <w:rPr>
          <w:sz w:val="24"/>
          <w:szCs w:val="24"/>
        </w:rPr>
        <w:t>into the</w:t>
      </w:r>
      <w:r w:rsidRPr="003F336A">
        <w:rPr>
          <w:sz w:val="24"/>
          <w:szCs w:val="24"/>
        </w:rPr>
        <w:t xml:space="preserve"> reactor </w:t>
      </w:r>
      <w:r w:rsidR="006C597C">
        <w:rPr>
          <w:sz w:val="24"/>
          <w:szCs w:val="24"/>
        </w:rPr>
        <w:t>a</w:t>
      </w:r>
      <w:r w:rsidRPr="003F336A">
        <w:rPr>
          <w:sz w:val="24"/>
          <w:szCs w:val="24"/>
        </w:rPr>
        <w:t>nd s</w:t>
      </w:r>
      <w:r w:rsidR="00C549BC">
        <w:rPr>
          <w:sz w:val="24"/>
          <w:szCs w:val="24"/>
        </w:rPr>
        <w:t xml:space="preserve">ealed beneath a PEEK cap using </w:t>
      </w:r>
      <w:r w:rsidRPr="003F336A">
        <w:rPr>
          <w:sz w:val="24"/>
          <w:szCs w:val="24"/>
        </w:rPr>
        <w:t xml:space="preserve">2.5 </w:t>
      </w:r>
      <w:r w:rsidRPr="003F336A">
        <w:rPr>
          <w:rFonts w:ascii="Symbol" w:hAnsi="Symbol"/>
          <w:sz w:val="24"/>
          <w:szCs w:val="24"/>
        </w:rPr>
        <w:t></w:t>
      </w:r>
      <w:r w:rsidRPr="003F336A">
        <w:rPr>
          <w:sz w:val="24"/>
          <w:szCs w:val="24"/>
        </w:rPr>
        <w:t>m thick Mylar. The Mylar served to retain the samples under liquid flow (0.1 mlmin</w:t>
      </w:r>
      <w:r w:rsidRPr="003F336A">
        <w:rPr>
          <w:sz w:val="24"/>
          <w:szCs w:val="24"/>
          <w:vertAlign w:val="superscript"/>
        </w:rPr>
        <w:t>-1</w:t>
      </w:r>
      <w:r w:rsidR="006C597C">
        <w:rPr>
          <w:sz w:val="24"/>
          <w:szCs w:val="24"/>
        </w:rPr>
        <w:t>) and provide</w:t>
      </w:r>
      <w:r w:rsidRPr="003F336A">
        <w:rPr>
          <w:sz w:val="24"/>
          <w:szCs w:val="24"/>
        </w:rPr>
        <w:t xml:space="preserve"> a highly </w:t>
      </w:r>
      <w:proofErr w:type="spellStart"/>
      <w:r w:rsidRPr="003F336A">
        <w:rPr>
          <w:sz w:val="24"/>
          <w:szCs w:val="24"/>
        </w:rPr>
        <w:t>transmissive</w:t>
      </w:r>
      <w:proofErr w:type="spellEnd"/>
      <w:r w:rsidRPr="003F336A">
        <w:rPr>
          <w:sz w:val="24"/>
          <w:szCs w:val="24"/>
        </w:rPr>
        <w:t xml:space="preserve"> X-ray window (ca. 93-96% X-ray transmission in the energy range 2.5-3.2 </w:t>
      </w:r>
      <w:proofErr w:type="spellStart"/>
      <w:r w:rsidRPr="003F336A">
        <w:rPr>
          <w:sz w:val="24"/>
          <w:szCs w:val="24"/>
        </w:rPr>
        <w:t>keV</w:t>
      </w:r>
      <w:proofErr w:type="spellEnd"/>
      <w:r w:rsidRPr="003F336A">
        <w:rPr>
          <w:sz w:val="24"/>
          <w:szCs w:val="24"/>
        </w:rPr>
        <w:t>: source, [</w:t>
      </w:r>
      <w:r w:rsidR="00D72D29">
        <w:rPr>
          <w:sz w:val="24"/>
          <w:szCs w:val="24"/>
        </w:rPr>
        <w:t>22</w:t>
      </w:r>
      <w:r w:rsidRPr="003F336A">
        <w:rPr>
          <w:sz w:val="24"/>
          <w:szCs w:val="24"/>
        </w:rPr>
        <w:t xml:space="preserve">]). This cell was mounted into a stainless steel vessel which was then maintained under a flow of </w:t>
      </w:r>
      <w:proofErr w:type="gramStart"/>
      <w:r w:rsidRPr="003F336A">
        <w:rPr>
          <w:sz w:val="24"/>
          <w:szCs w:val="24"/>
        </w:rPr>
        <w:t>He</w:t>
      </w:r>
      <w:proofErr w:type="gramEnd"/>
      <w:r w:rsidRPr="003F336A">
        <w:rPr>
          <w:sz w:val="24"/>
          <w:szCs w:val="24"/>
        </w:rPr>
        <w:t xml:space="preserve"> throughout all measurements.  </w:t>
      </w:r>
    </w:p>
    <w:p w:rsidR="00CF0E49" w:rsidRPr="003F336A" w:rsidRDefault="00CF0E49" w:rsidP="00CF0E49">
      <w:pPr>
        <w:pStyle w:val="TAMainText"/>
        <w:spacing w:line="360" w:lineRule="auto"/>
        <w:ind w:firstLine="720"/>
        <w:jc w:val="both"/>
        <w:rPr>
          <w:b/>
          <w:sz w:val="24"/>
          <w:szCs w:val="24"/>
        </w:rPr>
      </w:pPr>
      <w:r w:rsidRPr="003F336A">
        <w:rPr>
          <w:sz w:val="24"/>
          <w:szCs w:val="24"/>
        </w:rPr>
        <w:t xml:space="preserve">Once loaded and mounted XAFS was collected Cl K and </w:t>
      </w:r>
      <w:proofErr w:type="spellStart"/>
      <w:r w:rsidRPr="003F336A">
        <w:rPr>
          <w:sz w:val="24"/>
          <w:szCs w:val="24"/>
        </w:rPr>
        <w:t>Pd</w:t>
      </w:r>
      <w:proofErr w:type="spellEnd"/>
      <w:r w:rsidRPr="003F336A">
        <w:rPr>
          <w:sz w:val="24"/>
          <w:szCs w:val="24"/>
        </w:rPr>
        <w:t xml:space="preserve"> L</w:t>
      </w:r>
      <w:r w:rsidRPr="003F336A">
        <w:rPr>
          <w:sz w:val="24"/>
          <w:szCs w:val="24"/>
          <w:vertAlign w:val="subscript"/>
        </w:rPr>
        <w:t>3</w:t>
      </w:r>
      <w:r w:rsidR="006C597C">
        <w:rPr>
          <w:sz w:val="24"/>
          <w:szCs w:val="24"/>
        </w:rPr>
        <w:t>-</w:t>
      </w:r>
      <w:r w:rsidRPr="003F336A">
        <w:rPr>
          <w:sz w:val="24"/>
          <w:szCs w:val="24"/>
        </w:rPr>
        <w:t>edges prior to the introduction of the flowing liquid solvent. The sample was then measured again before being heated at 1 Kmin</w:t>
      </w:r>
      <w:r w:rsidRPr="003F336A">
        <w:rPr>
          <w:sz w:val="24"/>
          <w:szCs w:val="24"/>
          <w:vertAlign w:val="superscript"/>
        </w:rPr>
        <w:t>-1</w:t>
      </w:r>
      <w:r w:rsidRPr="003F336A">
        <w:rPr>
          <w:sz w:val="24"/>
          <w:szCs w:val="24"/>
        </w:rPr>
        <w:t xml:space="preserve"> to 350 K. At 350 K the Cl K-edge and </w:t>
      </w:r>
      <w:proofErr w:type="spellStart"/>
      <w:r w:rsidRPr="003F336A">
        <w:rPr>
          <w:sz w:val="24"/>
          <w:szCs w:val="24"/>
        </w:rPr>
        <w:t>Pd</w:t>
      </w:r>
      <w:proofErr w:type="spellEnd"/>
      <w:r w:rsidRPr="003F336A">
        <w:rPr>
          <w:sz w:val="24"/>
          <w:szCs w:val="24"/>
        </w:rPr>
        <w:t xml:space="preserve"> L</w:t>
      </w:r>
      <w:r w:rsidRPr="003F336A">
        <w:rPr>
          <w:sz w:val="24"/>
          <w:szCs w:val="24"/>
          <w:vertAlign w:val="subscript"/>
        </w:rPr>
        <w:t>3</w:t>
      </w:r>
      <w:r w:rsidRPr="003F336A">
        <w:rPr>
          <w:sz w:val="24"/>
          <w:szCs w:val="24"/>
        </w:rPr>
        <w:t>-edges were then measured again before the sample was cooled back to RT. A counting time per point during the XAFS scans of 10 seconds/point was used in all measurements.</w:t>
      </w:r>
    </w:p>
    <w:p w:rsidR="00CF0E49" w:rsidRDefault="00CF0E49" w:rsidP="00CF0E49">
      <w:pPr>
        <w:spacing w:after="0" w:line="360" w:lineRule="auto"/>
        <w:jc w:val="both"/>
      </w:pPr>
    </w:p>
    <w:p w:rsidR="00CF0E49" w:rsidRDefault="008223A2" w:rsidP="00CF0E49">
      <w:pPr>
        <w:spacing w:after="0" w:line="360" w:lineRule="auto"/>
        <w:jc w:val="both"/>
        <w:rPr>
          <w:b/>
        </w:rPr>
      </w:pPr>
      <w:r>
        <w:rPr>
          <w:b/>
        </w:rPr>
        <w:t>1.3</w:t>
      </w:r>
      <w:r w:rsidR="00CF0E49" w:rsidRPr="0081413D">
        <w:rPr>
          <w:b/>
        </w:rPr>
        <w:t xml:space="preserve">. </w:t>
      </w:r>
      <w:r w:rsidR="003F336A">
        <w:rPr>
          <w:b/>
        </w:rPr>
        <w:t>ENCAT</w:t>
      </w:r>
      <w:r w:rsidR="003F336A">
        <w:rPr>
          <w:rFonts w:cstheme="minorHAnsi"/>
          <w:b/>
        </w:rPr>
        <w:t>™</w:t>
      </w:r>
      <w:r w:rsidR="003F336A">
        <w:rPr>
          <w:b/>
        </w:rPr>
        <w:t xml:space="preserve"> catalysts and </w:t>
      </w:r>
      <w:r w:rsidR="00CF0E49" w:rsidRPr="0081413D">
        <w:rPr>
          <w:b/>
        </w:rPr>
        <w:t xml:space="preserve">5 and 1 </w:t>
      </w:r>
      <w:proofErr w:type="spellStart"/>
      <w:r w:rsidR="00CF0E49" w:rsidRPr="0081413D">
        <w:rPr>
          <w:b/>
        </w:rPr>
        <w:t>wt</w:t>
      </w:r>
      <w:proofErr w:type="spellEnd"/>
      <w:r w:rsidR="00CF0E49" w:rsidRPr="0081413D">
        <w:rPr>
          <w:b/>
        </w:rPr>
        <w:t xml:space="preserve">% </w:t>
      </w:r>
      <w:proofErr w:type="spellStart"/>
      <w:r w:rsidR="00CF0E49" w:rsidRPr="0081413D">
        <w:rPr>
          <w:b/>
        </w:rPr>
        <w:t>Pd</w:t>
      </w:r>
      <w:proofErr w:type="spellEnd"/>
      <w:r w:rsidR="00CF0E49" w:rsidRPr="0081413D">
        <w:rPr>
          <w:b/>
        </w:rPr>
        <w:t>/Al</w:t>
      </w:r>
      <w:r w:rsidR="00CF0E49" w:rsidRPr="0081413D">
        <w:rPr>
          <w:b/>
          <w:vertAlign w:val="subscript"/>
        </w:rPr>
        <w:t>2</w:t>
      </w:r>
      <w:r w:rsidR="00CF0E49" w:rsidRPr="0081413D">
        <w:rPr>
          <w:b/>
        </w:rPr>
        <w:t>O</w:t>
      </w:r>
      <w:r w:rsidR="00CF0E49" w:rsidRPr="0081413D">
        <w:rPr>
          <w:b/>
          <w:vertAlign w:val="subscript"/>
        </w:rPr>
        <w:t>3</w:t>
      </w:r>
      <w:r w:rsidR="00CF0E49" w:rsidRPr="0081413D">
        <w:rPr>
          <w:b/>
        </w:rPr>
        <w:t xml:space="preserve"> catalysts</w:t>
      </w:r>
    </w:p>
    <w:p w:rsidR="003F336A" w:rsidRDefault="003F336A" w:rsidP="00CF0E49">
      <w:pPr>
        <w:spacing w:after="0" w:line="360" w:lineRule="auto"/>
        <w:jc w:val="both"/>
        <w:rPr>
          <w:b/>
        </w:rPr>
      </w:pPr>
    </w:p>
    <w:p w:rsidR="00CF0E49" w:rsidRPr="003F336A" w:rsidRDefault="003F336A" w:rsidP="008223A2">
      <w:pPr>
        <w:spacing w:after="0" w:line="360" w:lineRule="auto"/>
        <w:ind w:firstLine="720"/>
        <w:jc w:val="both"/>
        <w:rPr>
          <w:sz w:val="24"/>
          <w:szCs w:val="24"/>
        </w:rPr>
      </w:pPr>
      <w:r w:rsidRPr="003F336A">
        <w:rPr>
          <w:sz w:val="24"/>
          <w:szCs w:val="24"/>
        </w:rPr>
        <w:t>Three separate batches of ENCAT</w:t>
      </w:r>
      <w:r w:rsidRPr="003F336A">
        <w:rPr>
          <w:rFonts w:cstheme="minorHAnsi"/>
          <w:sz w:val="24"/>
          <w:szCs w:val="24"/>
        </w:rPr>
        <w:t xml:space="preserve">™30 NP along with the </w:t>
      </w:r>
      <w:proofErr w:type="spellStart"/>
      <w:proofErr w:type="gramStart"/>
      <w:r w:rsidRPr="003F336A">
        <w:rPr>
          <w:rFonts w:cstheme="minorHAnsi"/>
          <w:sz w:val="24"/>
          <w:szCs w:val="24"/>
        </w:rPr>
        <w:t>Pd</w:t>
      </w:r>
      <w:proofErr w:type="spellEnd"/>
      <w:r w:rsidRPr="003F336A">
        <w:rPr>
          <w:rFonts w:cstheme="minorHAnsi"/>
          <w:sz w:val="24"/>
          <w:szCs w:val="24"/>
        </w:rPr>
        <w:t>(</w:t>
      </w:r>
      <w:proofErr w:type="gramEnd"/>
      <w:r w:rsidRPr="003F336A">
        <w:rPr>
          <w:rFonts w:cstheme="minorHAnsi"/>
          <w:sz w:val="24"/>
          <w:szCs w:val="24"/>
        </w:rPr>
        <w:t xml:space="preserve">acetate) based </w:t>
      </w:r>
      <w:r w:rsidRPr="003F336A">
        <w:rPr>
          <w:sz w:val="24"/>
          <w:szCs w:val="24"/>
        </w:rPr>
        <w:t>ENCAT</w:t>
      </w:r>
      <w:r w:rsidRPr="003F336A">
        <w:rPr>
          <w:rFonts w:cstheme="minorHAnsi"/>
          <w:sz w:val="24"/>
          <w:szCs w:val="24"/>
        </w:rPr>
        <w:t>™30 were bought from Aldrich and used as received in all of the studies made.</w:t>
      </w:r>
    </w:p>
    <w:p w:rsidR="008223A2" w:rsidRDefault="008223A2" w:rsidP="003F336A">
      <w:pPr>
        <w:pStyle w:val="RSCF02FootnotestoTitleAuthors"/>
        <w:spacing w:line="360" w:lineRule="auto"/>
        <w:rPr>
          <w:sz w:val="24"/>
          <w:szCs w:val="24"/>
        </w:rPr>
      </w:pPr>
      <w:r>
        <w:rPr>
          <w:sz w:val="24"/>
          <w:szCs w:val="24"/>
        </w:rPr>
        <w:tab/>
      </w:r>
      <w:r w:rsidR="003F336A">
        <w:rPr>
          <w:sz w:val="24"/>
          <w:szCs w:val="24"/>
        </w:rPr>
        <w:t xml:space="preserve">The 1 and 5 </w:t>
      </w:r>
      <w:proofErr w:type="spellStart"/>
      <w:r w:rsidR="003F336A">
        <w:rPr>
          <w:sz w:val="24"/>
          <w:szCs w:val="24"/>
        </w:rPr>
        <w:t>wt</w:t>
      </w:r>
      <w:proofErr w:type="spellEnd"/>
      <w:r w:rsidR="003F336A">
        <w:rPr>
          <w:sz w:val="24"/>
          <w:szCs w:val="24"/>
        </w:rPr>
        <w:t xml:space="preserve">% </w:t>
      </w:r>
      <w:proofErr w:type="spellStart"/>
      <w:r w:rsidR="003F336A">
        <w:rPr>
          <w:sz w:val="24"/>
          <w:szCs w:val="24"/>
        </w:rPr>
        <w:t>Pd</w:t>
      </w:r>
      <w:proofErr w:type="spellEnd"/>
      <w:r w:rsidR="003F336A">
        <w:rPr>
          <w:sz w:val="24"/>
          <w:szCs w:val="24"/>
        </w:rPr>
        <w:t>/Al</w:t>
      </w:r>
      <w:r w:rsidR="003F336A" w:rsidRPr="003F336A">
        <w:rPr>
          <w:sz w:val="24"/>
          <w:szCs w:val="24"/>
          <w:vertAlign w:val="subscript"/>
        </w:rPr>
        <w:t>2</w:t>
      </w:r>
      <w:r w:rsidR="003F336A">
        <w:rPr>
          <w:sz w:val="24"/>
          <w:szCs w:val="24"/>
        </w:rPr>
        <w:t>O</w:t>
      </w:r>
      <w:r w:rsidR="003F336A" w:rsidRPr="003F336A">
        <w:rPr>
          <w:sz w:val="24"/>
          <w:szCs w:val="24"/>
          <w:vertAlign w:val="subscript"/>
        </w:rPr>
        <w:t>3</w:t>
      </w:r>
      <w:r w:rsidR="003F336A">
        <w:rPr>
          <w:sz w:val="24"/>
          <w:szCs w:val="24"/>
        </w:rPr>
        <w:t xml:space="preserve"> catalyst used for comparative purposes in this paper were</w:t>
      </w:r>
      <w:r w:rsidR="00CF0E49" w:rsidRPr="003F336A">
        <w:rPr>
          <w:sz w:val="24"/>
          <w:szCs w:val="24"/>
        </w:rPr>
        <w:t xml:space="preserve">  prepared using PdCl</w:t>
      </w:r>
      <w:r w:rsidR="00CF0E49" w:rsidRPr="003F336A">
        <w:rPr>
          <w:sz w:val="24"/>
          <w:szCs w:val="24"/>
          <w:vertAlign w:val="subscript"/>
        </w:rPr>
        <w:t>2</w:t>
      </w:r>
      <w:r w:rsidR="00CF0E49" w:rsidRPr="003F336A">
        <w:rPr>
          <w:sz w:val="24"/>
          <w:szCs w:val="24"/>
        </w:rPr>
        <w:t xml:space="preserve"> wet impregnation to </w:t>
      </w:r>
      <w:r w:rsidR="00CF0E49" w:rsidRPr="003F336A">
        <w:rPr>
          <w:rFonts w:ascii="Symbol" w:hAnsi="Symbol"/>
          <w:sz w:val="24"/>
          <w:szCs w:val="24"/>
        </w:rPr>
        <w:t></w:t>
      </w:r>
      <w:r w:rsidR="00CF0E49" w:rsidRPr="003F336A">
        <w:rPr>
          <w:sz w:val="24"/>
          <w:szCs w:val="24"/>
        </w:rPr>
        <w:t>-Al</w:t>
      </w:r>
      <w:r w:rsidR="00CF0E49" w:rsidRPr="003F336A">
        <w:rPr>
          <w:sz w:val="24"/>
          <w:szCs w:val="24"/>
          <w:vertAlign w:val="subscript"/>
        </w:rPr>
        <w:t>2</w:t>
      </w:r>
      <w:r w:rsidR="00CF0E49" w:rsidRPr="003F336A">
        <w:rPr>
          <w:sz w:val="24"/>
          <w:szCs w:val="24"/>
        </w:rPr>
        <w:t>O</w:t>
      </w:r>
      <w:r w:rsidR="00CF0E49" w:rsidRPr="003F336A">
        <w:rPr>
          <w:sz w:val="24"/>
          <w:szCs w:val="24"/>
          <w:vertAlign w:val="subscript"/>
        </w:rPr>
        <w:t>3</w:t>
      </w:r>
      <w:r w:rsidR="00CF0E49" w:rsidRPr="003F336A">
        <w:rPr>
          <w:sz w:val="24"/>
          <w:szCs w:val="24"/>
        </w:rPr>
        <w:t xml:space="preserve"> as described [</w:t>
      </w:r>
      <w:r w:rsidR="00D72D29">
        <w:rPr>
          <w:sz w:val="24"/>
          <w:szCs w:val="24"/>
        </w:rPr>
        <w:t>23</w:t>
      </w:r>
      <w:r w:rsidR="00CF0E49" w:rsidRPr="003F336A">
        <w:rPr>
          <w:sz w:val="24"/>
          <w:szCs w:val="24"/>
        </w:rPr>
        <w:t xml:space="preserve">, </w:t>
      </w:r>
      <w:r w:rsidR="00D72D29">
        <w:rPr>
          <w:sz w:val="24"/>
          <w:szCs w:val="24"/>
        </w:rPr>
        <w:t>24</w:t>
      </w:r>
      <w:r w:rsidR="00CF0E49" w:rsidRPr="003F336A">
        <w:rPr>
          <w:sz w:val="24"/>
          <w:szCs w:val="24"/>
        </w:rPr>
        <w:t xml:space="preserve">] followed by drying </w:t>
      </w:r>
      <w:r w:rsidR="003F336A">
        <w:rPr>
          <w:sz w:val="24"/>
          <w:szCs w:val="24"/>
        </w:rPr>
        <w:t>(</w:t>
      </w:r>
      <w:r w:rsidR="00CF0E49" w:rsidRPr="003F336A">
        <w:rPr>
          <w:sz w:val="24"/>
          <w:szCs w:val="24"/>
        </w:rPr>
        <w:t>air at 373</w:t>
      </w:r>
      <w:r w:rsidR="003F336A">
        <w:rPr>
          <w:sz w:val="24"/>
          <w:szCs w:val="24"/>
        </w:rPr>
        <w:t xml:space="preserve"> </w:t>
      </w:r>
      <w:r w:rsidR="00CF0E49" w:rsidRPr="003F336A">
        <w:rPr>
          <w:sz w:val="24"/>
          <w:szCs w:val="24"/>
        </w:rPr>
        <w:t>K</w:t>
      </w:r>
      <w:r w:rsidR="003F336A">
        <w:rPr>
          <w:sz w:val="24"/>
          <w:szCs w:val="24"/>
        </w:rPr>
        <w:t>)</w:t>
      </w:r>
      <w:r w:rsidR="00CF0E49" w:rsidRPr="003F336A">
        <w:rPr>
          <w:sz w:val="24"/>
          <w:szCs w:val="24"/>
        </w:rPr>
        <w:t>, calcination at</w:t>
      </w:r>
      <w:r w:rsidR="003F336A">
        <w:rPr>
          <w:sz w:val="24"/>
          <w:szCs w:val="24"/>
        </w:rPr>
        <w:t xml:space="preserve"> </w:t>
      </w:r>
      <w:r w:rsidR="00CF0E49" w:rsidRPr="003F336A">
        <w:rPr>
          <w:sz w:val="24"/>
          <w:szCs w:val="24"/>
        </w:rPr>
        <w:t>773K</w:t>
      </w:r>
      <w:r w:rsidR="003F336A">
        <w:rPr>
          <w:sz w:val="24"/>
          <w:szCs w:val="24"/>
        </w:rPr>
        <w:t>,</w:t>
      </w:r>
      <w:r w:rsidR="00CF0E49" w:rsidRPr="003F336A">
        <w:rPr>
          <w:sz w:val="24"/>
          <w:szCs w:val="24"/>
        </w:rPr>
        <w:t xml:space="preserve"> and then reduction under flowing H</w:t>
      </w:r>
      <w:r w:rsidR="00CF0E49" w:rsidRPr="003F336A">
        <w:rPr>
          <w:sz w:val="24"/>
          <w:szCs w:val="24"/>
          <w:vertAlign w:val="subscript"/>
        </w:rPr>
        <w:t>2</w:t>
      </w:r>
      <w:r w:rsidR="00CF0E49" w:rsidRPr="003F336A">
        <w:rPr>
          <w:sz w:val="24"/>
          <w:szCs w:val="24"/>
        </w:rPr>
        <w:t xml:space="preserve"> at 773K.</w:t>
      </w:r>
      <w:r w:rsidR="003F336A" w:rsidRPr="003F336A">
        <w:rPr>
          <w:sz w:val="24"/>
          <w:szCs w:val="24"/>
        </w:rPr>
        <w:t xml:space="preserve"> The </w:t>
      </w:r>
      <w:proofErr w:type="spellStart"/>
      <w:r w:rsidR="003F336A" w:rsidRPr="003F336A">
        <w:rPr>
          <w:sz w:val="24"/>
          <w:szCs w:val="24"/>
        </w:rPr>
        <w:t>as</w:t>
      </w:r>
      <w:proofErr w:type="spellEnd"/>
      <w:r w:rsidR="003F336A" w:rsidRPr="003F336A">
        <w:rPr>
          <w:sz w:val="24"/>
          <w:szCs w:val="24"/>
        </w:rPr>
        <w:t xml:space="preserve"> made 5wt% </w:t>
      </w:r>
      <w:proofErr w:type="spellStart"/>
      <w:r w:rsidR="003F336A" w:rsidRPr="003F336A">
        <w:rPr>
          <w:sz w:val="24"/>
          <w:szCs w:val="24"/>
        </w:rPr>
        <w:t>Pd</w:t>
      </w:r>
      <w:proofErr w:type="spellEnd"/>
      <w:r w:rsidR="003F336A" w:rsidRPr="003F336A">
        <w:rPr>
          <w:sz w:val="24"/>
          <w:szCs w:val="24"/>
        </w:rPr>
        <w:t>/Al</w:t>
      </w:r>
      <w:r w:rsidR="003F336A" w:rsidRPr="003F336A">
        <w:rPr>
          <w:sz w:val="24"/>
          <w:szCs w:val="24"/>
          <w:vertAlign w:val="subscript"/>
        </w:rPr>
        <w:t>2</w:t>
      </w:r>
      <w:r w:rsidR="003F336A" w:rsidRPr="003F336A">
        <w:rPr>
          <w:sz w:val="24"/>
          <w:szCs w:val="24"/>
        </w:rPr>
        <w:t>O</w:t>
      </w:r>
      <w:r w:rsidR="003F336A" w:rsidRPr="003F336A">
        <w:rPr>
          <w:sz w:val="24"/>
          <w:szCs w:val="24"/>
          <w:vertAlign w:val="subscript"/>
        </w:rPr>
        <w:t>3</w:t>
      </w:r>
      <w:r w:rsidR="003F336A" w:rsidRPr="003F336A">
        <w:rPr>
          <w:sz w:val="24"/>
          <w:szCs w:val="24"/>
        </w:rPr>
        <w:t xml:space="preserve"> catalyst </w:t>
      </w:r>
      <w:r w:rsidR="003F336A">
        <w:rPr>
          <w:sz w:val="24"/>
          <w:szCs w:val="24"/>
        </w:rPr>
        <w:t xml:space="preserve">yielded </w:t>
      </w:r>
      <w:r w:rsidR="003F336A" w:rsidRPr="003F336A">
        <w:rPr>
          <w:sz w:val="24"/>
          <w:szCs w:val="24"/>
        </w:rPr>
        <w:t>a size distribution of particle between 2 and 4 nm in diameter in TEM</w:t>
      </w:r>
      <w:r>
        <w:rPr>
          <w:sz w:val="24"/>
          <w:szCs w:val="24"/>
        </w:rPr>
        <w:t xml:space="preserve"> </w:t>
      </w:r>
      <w:r w:rsidRPr="008223A2">
        <w:rPr>
          <w:sz w:val="24"/>
          <w:szCs w:val="24"/>
        </w:rPr>
        <w:t>(</w:t>
      </w:r>
      <w:proofErr w:type="spellStart"/>
      <w:r w:rsidRPr="008223A2">
        <w:rPr>
          <w:sz w:val="24"/>
          <w:szCs w:val="24"/>
        </w:rPr>
        <w:t>Jeol</w:t>
      </w:r>
      <w:proofErr w:type="spellEnd"/>
      <w:r w:rsidRPr="008223A2">
        <w:rPr>
          <w:sz w:val="24"/>
          <w:szCs w:val="24"/>
        </w:rPr>
        <w:t xml:space="preserve"> 2100F microscope)</w:t>
      </w:r>
      <w:r w:rsidR="003F336A" w:rsidRPr="003F336A">
        <w:rPr>
          <w:sz w:val="24"/>
          <w:szCs w:val="24"/>
        </w:rPr>
        <w:t xml:space="preserve"> and a </w:t>
      </w:r>
      <w:proofErr w:type="spellStart"/>
      <w:r w:rsidR="003F336A" w:rsidRPr="003F336A">
        <w:rPr>
          <w:sz w:val="24"/>
          <w:szCs w:val="24"/>
        </w:rPr>
        <w:t>PdPd</w:t>
      </w:r>
      <w:proofErr w:type="spellEnd"/>
      <w:r w:rsidR="003F336A" w:rsidRPr="003F336A">
        <w:rPr>
          <w:sz w:val="24"/>
          <w:szCs w:val="24"/>
        </w:rPr>
        <w:t xml:space="preserve"> CN of 8 (from </w:t>
      </w:r>
      <w:proofErr w:type="spellStart"/>
      <w:r w:rsidR="003F336A" w:rsidRPr="003F336A">
        <w:rPr>
          <w:sz w:val="24"/>
          <w:szCs w:val="24"/>
        </w:rPr>
        <w:t>Pd</w:t>
      </w:r>
      <w:proofErr w:type="spellEnd"/>
      <w:r w:rsidR="003F336A" w:rsidRPr="003F336A">
        <w:rPr>
          <w:sz w:val="24"/>
          <w:szCs w:val="24"/>
        </w:rPr>
        <w:t xml:space="preserve"> K-edge EXAFS) after reduction in ethanol/water to 350 K. The 1wt% </w:t>
      </w:r>
      <w:proofErr w:type="spellStart"/>
      <w:r w:rsidR="003F336A" w:rsidRPr="003F336A">
        <w:rPr>
          <w:sz w:val="24"/>
          <w:szCs w:val="24"/>
        </w:rPr>
        <w:t>Pd</w:t>
      </w:r>
      <w:proofErr w:type="spellEnd"/>
      <w:r w:rsidR="003F336A" w:rsidRPr="003F336A">
        <w:rPr>
          <w:sz w:val="24"/>
          <w:szCs w:val="24"/>
        </w:rPr>
        <w:t>/ Al</w:t>
      </w:r>
      <w:r w:rsidR="003F336A" w:rsidRPr="003F336A">
        <w:rPr>
          <w:sz w:val="24"/>
          <w:szCs w:val="24"/>
          <w:vertAlign w:val="subscript"/>
        </w:rPr>
        <w:t>2</w:t>
      </w:r>
      <w:r w:rsidR="003F336A" w:rsidRPr="003F336A">
        <w:rPr>
          <w:sz w:val="24"/>
          <w:szCs w:val="24"/>
        </w:rPr>
        <w:t>O</w:t>
      </w:r>
      <w:r w:rsidR="003F336A" w:rsidRPr="003F336A">
        <w:rPr>
          <w:sz w:val="24"/>
          <w:szCs w:val="24"/>
          <w:vertAlign w:val="subscript"/>
        </w:rPr>
        <w:t>3</w:t>
      </w:r>
      <w:r w:rsidR="003F336A" w:rsidRPr="003F336A">
        <w:rPr>
          <w:sz w:val="24"/>
          <w:szCs w:val="24"/>
        </w:rPr>
        <w:t xml:space="preserve"> reference catalyst d</w:t>
      </w:r>
      <w:r w:rsidR="003F336A">
        <w:rPr>
          <w:sz w:val="24"/>
          <w:szCs w:val="24"/>
        </w:rPr>
        <w:t>id</w:t>
      </w:r>
      <w:r w:rsidR="003F336A" w:rsidRPr="003F336A">
        <w:rPr>
          <w:sz w:val="24"/>
          <w:szCs w:val="24"/>
        </w:rPr>
        <w:t xml:space="preserve"> not yield</w:t>
      </w:r>
      <w:r w:rsidR="003F336A">
        <w:rPr>
          <w:sz w:val="24"/>
          <w:szCs w:val="24"/>
        </w:rPr>
        <w:t xml:space="preserve"> readily</w:t>
      </w:r>
      <w:r w:rsidR="003F336A" w:rsidRPr="003F336A">
        <w:rPr>
          <w:sz w:val="24"/>
          <w:szCs w:val="24"/>
        </w:rPr>
        <w:t xml:space="preserve"> observable particles in TEM and </w:t>
      </w:r>
      <w:r w:rsidR="003F336A">
        <w:rPr>
          <w:sz w:val="24"/>
          <w:szCs w:val="24"/>
        </w:rPr>
        <w:t>gave</w:t>
      </w:r>
      <w:r w:rsidR="003F336A" w:rsidRPr="003F336A">
        <w:rPr>
          <w:sz w:val="24"/>
          <w:szCs w:val="24"/>
        </w:rPr>
        <w:t xml:space="preserve"> a </w:t>
      </w:r>
      <w:proofErr w:type="spellStart"/>
      <w:r w:rsidR="003F336A" w:rsidRPr="003F336A">
        <w:rPr>
          <w:sz w:val="24"/>
          <w:szCs w:val="24"/>
        </w:rPr>
        <w:t>PdPd</w:t>
      </w:r>
      <w:proofErr w:type="spellEnd"/>
      <w:r w:rsidR="003F336A" w:rsidRPr="003F336A">
        <w:rPr>
          <w:sz w:val="24"/>
          <w:szCs w:val="24"/>
        </w:rPr>
        <w:t xml:space="preserve"> CN of ca. 7 </w:t>
      </w:r>
      <w:r w:rsidR="003F336A" w:rsidRPr="003F336A">
        <w:rPr>
          <w:sz w:val="24"/>
          <w:szCs w:val="24"/>
        </w:rPr>
        <w:lastRenderedPageBreak/>
        <w:t>after equivalent reduction.</w:t>
      </w:r>
      <w:r w:rsidR="003F336A">
        <w:rPr>
          <w:sz w:val="24"/>
          <w:szCs w:val="24"/>
        </w:rPr>
        <w:t xml:space="preserve"> </w:t>
      </w:r>
      <w:r>
        <w:rPr>
          <w:sz w:val="24"/>
          <w:szCs w:val="24"/>
        </w:rPr>
        <w:t>A full description of the characterisation and beh</w:t>
      </w:r>
      <w:r w:rsidR="007B2ADC">
        <w:rPr>
          <w:sz w:val="24"/>
          <w:szCs w:val="24"/>
        </w:rPr>
        <w:t>a</w:t>
      </w:r>
      <w:r>
        <w:rPr>
          <w:sz w:val="24"/>
          <w:szCs w:val="24"/>
        </w:rPr>
        <w:t>viour of these catalysts under the same circumstance</w:t>
      </w:r>
      <w:r w:rsidR="00C549BC">
        <w:rPr>
          <w:sz w:val="24"/>
          <w:szCs w:val="24"/>
        </w:rPr>
        <w:t>s can be found in [14</w:t>
      </w:r>
      <w:r>
        <w:rPr>
          <w:sz w:val="24"/>
          <w:szCs w:val="24"/>
        </w:rPr>
        <w:t>].</w:t>
      </w:r>
    </w:p>
    <w:p w:rsidR="00FB18E6" w:rsidRPr="008223A2" w:rsidRDefault="00FB18E6" w:rsidP="003F336A">
      <w:pPr>
        <w:pStyle w:val="RSCF02FootnotestoTitleAuthors"/>
        <w:spacing w:line="360" w:lineRule="auto"/>
        <w:rPr>
          <w:sz w:val="24"/>
          <w:szCs w:val="24"/>
        </w:rPr>
      </w:pPr>
    </w:p>
    <w:p w:rsidR="00CF0E49" w:rsidRPr="008223A2" w:rsidRDefault="008223A2" w:rsidP="008223A2">
      <w:pPr>
        <w:spacing w:after="0" w:line="360" w:lineRule="auto"/>
        <w:jc w:val="both"/>
        <w:rPr>
          <w:b/>
          <w:sz w:val="24"/>
          <w:szCs w:val="24"/>
        </w:rPr>
      </w:pPr>
      <w:r w:rsidRPr="008223A2">
        <w:rPr>
          <w:b/>
          <w:sz w:val="24"/>
          <w:szCs w:val="24"/>
        </w:rPr>
        <w:t>Results</w:t>
      </w:r>
    </w:p>
    <w:p w:rsidR="00CF0E49" w:rsidRPr="003669D6" w:rsidRDefault="00CF0E49" w:rsidP="003669D6">
      <w:pPr>
        <w:pStyle w:val="RSCB02ArticleText"/>
        <w:spacing w:line="360" w:lineRule="auto"/>
        <w:rPr>
          <w:sz w:val="24"/>
          <w:szCs w:val="24"/>
        </w:rPr>
      </w:pPr>
    </w:p>
    <w:p w:rsidR="003669D6" w:rsidRDefault="003669D6" w:rsidP="003669D6">
      <w:pPr>
        <w:pStyle w:val="RSCB02ArticleText"/>
        <w:spacing w:line="360" w:lineRule="auto"/>
        <w:rPr>
          <w:sz w:val="24"/>
          <w:szCs w:val="24"/>
        </w:rPr>
      </w:pPr>
      <w:r w:rsidRPr="003669D6">
        <w:rPr>
          <w:sz w:val="24"/>
          <w:szCs w:val="24"/>
        </w:rPr>
        <w:tab/>
        <w:t xml:space="preserve">Figure 1 shows transmission </w:t>
      </w:r>
      <w:proofErr w:type="spellStart"/>
      <w:r w:rsidRPr="003669D6">
        <w:rPr>
          <w:sz w:val="24"/>
          <w:szCs w:val="24"/>
        </w:rPr>
        <w:t>Pd</w:t>
      </w:r>
      <w:proofErr w:type="spellEnd"/>
      <w:r w:rsidRPr="003669D6">
        <w:rPr>
          <w:sz w:val="24"/>
          <w:szCs w:val="24"/>
        </w:rPr>
        <w:t xml:space="preserve"> K-edge EXAFS derived from two separate batches</w:t>
      </w:r>
      <w:r w:rsidR="004C3D23">
        <w:rPr>
          <w:sz w:val="24"/>
          <w:szCs w:val="24"/>
        </w:rPr>
        <w:t xml:space="preserve"> </w:t>
      </w:r>
      <w:r w:rsidRPr="003669D6">
        <w:rPr>
          <w:sz w:val="24"/>
          <w:szCs w:val="24"/>
        </w:rPr>
        <w:t xml:space="preserve">of </w:t>
      </w:r>
      <w:r w:rsidRPr="003669D6">
        <w:rPr>
          <w:rStyle w:val="06CHeading"/>
          <w:rFonts w:asciiTheme="minorHAnsi" w:hAnsiTheme="minorHAnsi" w:cstheme="minorBidi"/>
          <w:b w:val="0"/>
          <w:w w:val="100"/>
          <w:sz w:val="24"/>
          <w:szCs w:val="24"/>
        </w:rPr>
        <w:t>ENCAT</w:t>
      </w:r>
      <w:r w:rsidRPr="003669D6">
        <w:rPr>
          <w:b/>
          <w:sz w:val="24"/>
          <w:szCs w:val="24"/>
        </w:rPr>
        <w:t>™</w:t>
      </w:r>
      <w:r w:rsidR="004C3D23">
        <w:rPr>
          <w:sz w:val="24"/>
          <w:szCs w:val="24"/>
        </w:rPr>
        <w:t>30 NP</w:t>
      </w:r>
      <w:r w:rsidRPr="003669D6">
        <w:rPr>
          <w:sz w:val="24"/>
          <w:szCs w:val="24"/>
        </w:rPr>
        <w:t xml:space="preserve">: Batch I measured at BM23, ESRF (a); and batch II, measured at the Swiss-Norwegian beamline (SNBL), ESRF (b). In both cases the samples were measured in their ‘as received’ state, after they had been subjected to a flow of </w:t>
      </w:r>
      <w:proofErr w:type="spellStart"/>
      <w:r w:rsidRPr="003669D6">
        <w:rPr>
          <w:sz w:val="24"/>
          <w:szCs w:val="24"/>
        </w:rPr>
        <w:t>EtOH</w:t>
      </w:r>
      <w:proofErr w:type="spellEnd"/>
      <w:r w:rsidRPr="003669D6">
        <w:rPr>
          <w:sz w:val="24"/>
          <w:szCs w:val="24"/>
        </w:rPr>
        <w:t>/H</w:t>
      </w:r>
      <w:r w:rsidRPr="003669D6">
        <w:rPr>
          <w:sz w:val="24"/>
          <w:szCs w:val="24"/>
          <w:vertAlign w:val="subscript"/>
        </w:rPr>
        <w:t>2</w:t>
      </w:r>
      <w:r w:rsidRPr="003669D6">
        <w:rPr>
          <w:sz w:val="24"/>
          <w:szCs w:val="24"/>
        </w:rPr>
        <w:t>O (50:50) at room temperature (‘wet’), and again after subsequent heating to 350K under the solvent flow. Spectrum (c) is that derived from a PdCl</w:t>
      </w:r>
      <w:r w:rsidRPr="003669D6">
        <w:rPr>
          <w:sz w:val="24"/>
          <w:szCs w:val="24"/>
          <w:vertAlign w:val="subscript"/>
        </w:rPr>
        <w:t>2</w:t>
      </w:r>
      <w:r w:rsidRPr="003669D6">
        <w:rPr>
          <w:sz w:val="24"/>
          <w:szCs w:val="24"/>
        </w:rPr>
        <w:t xml:space="preserve"> derived 1 (blue) and 5 (black) </w:t>
      </w:r>
      <w:proofErr w:type="spellStart"/>
      <w:r w:rsidRPr="003669D6">
        <w:rPr>
          <w:sz w:val="24"/>
          <w:szCs w:val="24"/>
        </w:rPr>
        <w:t>wt</w:t>
      </w:r>
      <w:proofErr w:type="spellEnd"/>
      <w:r w:rsidRPr="003669D6">
        <w:rPr>
          <w:sz w:val="24"/>
          <w:szCs w:val="24"/>
        </w:rPr>
        <w:t xml:space="preserve">% </w:t>
      </w:r>
      <w:proofErr w:type="spellStart"/>
      <w:r w:rsidRPr="003669D6">
        <w:rPr>
          <w:sz w:val="24"/>
          <w:szCs w:val="24"/>
        </w:rPr>
        <w:t>Pd</w:t>
      </w:r>
      <w:proofErr w:type="spellEnd"/>
      <w:r w:rsidRPr="003669D6">
        <w:rPr>
          <w:sz w:val="24"/>
          <w:szCs w:val="24"/>
        </w:rPr>
        <w:t>/Al</w:t>
      </w:r>
      <w:r w:rsidRPr="003669D6">
        <w:rPr>
          <w:sz w:val="24"/>
          <w:szCs w:val="24"/>
          <w:vertAlign w:val="subscript"/>
        </w:rPr>
        <w:t>2</w:t>
      </w:r>
      <w:r w:rsidRPr="003669D6">
        <w:rPr>
          <w:sz w:val="24"/>
          <w:szCs w:val="24"/>
        </w:rPr>
        <w:t>O</w:t>
      </w:r>
      <w:r w:rsidRPr="003669D6">
        <w:rPr>
          <w:sz w:val="24"/>
          <w:szCs w:val="24"/>
          <w:vertAlign w:val="subscript"/>
        </w:rPr>
        <w:t>3</w:t>
      </w:r>
      <w:r w:rsidRPr="003669D6">
        <w:rPr>
          <w:sz w:val="24"/>
          <w:szCs w:val="24"/>
        </w:rPr>
        <w:t xml:space="preserve"> catalyst</w:t>
      </w:r>
      <w:r w:rsidR="007B2ADC">
        <w:rPr>
          <w:sz w:val="24"/>
          <w:szCs w:val="24"/>
        </w:rPr>
        <w:t>s</w:t>
      </w:r>
      <w:r w:rsidRPr="003669D6">
        <w:rPr>
          <w:sz w:val="24"/>
          <w:szCs w:val="24"/>
        </w:rPr>
        <w:t xml:space="preserve">, initially comprised of </w:t>
      </w:r>
      <w:proofErr w:type="spellStart"/>
      <w:r w:rsidRPr="003669D6">
        <w:rPr>
          <w:sz w:val="24"/>
          <w:szCs w:val="24"/>
        </w:rPr>
        <w:t>nano</w:t>
      </w:r>
      <w:r w:rsidR="00C549BC">
        <w:rPr>
          <w:sz w:val="24"/>
          <w:szCs w:val="24"/>
        </w:rPr>
        <w:t>size</w:t>
      </w:r>
      <w:proofErr w:type="spellEnd"/>
      <w:r w:rsidR="00C549BC">
        <w:rPr>
          <w:sz w:val="24"/>
          <w:szCs w:val="24"/>
        </w:rPr>
        <w:t xml:space="preserve"> </w:t>
      </w:r>
      <w:proofErr w:type="spellStart"/>
      <w:r w:rsidR="00C549BC">
        <w:rPr>
          <w:sz w:val="24"/>
          <w:szCs w:val="24"/>
        </w:rPr>
        <w:t>PdO</w:t>
      </w:r>
      <w:proofErr w:type="spellEnd"/>
      <w:r w:rsidR="00C549BC">
        <w:rPr>
          <w:sz w:val="24"/>
          <w:szCs w:val="24"/>
        </w:rPr>
        <w:t xml:space="preserve"> (2-4nm diameter, TEM [14])</w:t>
      </w:r>
      <w:r w:rsidR="007B2ADC">
        <w:rPr>
          <w:sz w:val="24"/>
          <w:szCs w:val="24"/>
        </w:rPr>
        <w:t>,</w:t>
      </w:r>
      <w:r w:rsidRPr="003669D6">
        <w:rPr>
          <w:sz w:val="24"/>
          <w:szCs w:val="24"/>
        </w:rPr>
        <w:t xml:space="preserve"> after reduction under flowing </w:t>
      </w:r>
      <w:proofErr w:type="spellStart"/>
      <w:r w:rsidRPr="003669D6">
        <w:rPr>
          <w:sz w:val="24"/>
          <w:szCs w:val="24"/>
        </w:rPr>
        <w:t>EtOH</w:t>
      </w:r>
      <w:proofErr w:type="spellEnd"/>
      <w:r w:rsidRPr="003669D6">
        <w:rPr>
          <w:sz w:val="24"/>
          <w:szCs w:val="24"/>
        </w:rPr>
        <w:t>/H</w:t>
      </w:r>
      <w:r w:rsidRPr="003669D6">
        <w:rPr>
          <w:sz w:val="24"/>
          <w:szCs w:val="24"/>
          <w:vertAlign w:val="subscript"/>
        </w:rPr>
        <w:t>2</w:t>
      </w:r>
      <w:r w:rsidR="007B2ADC">
        <w:rPr>
          <w:sz w:val="24"/>
          <w:szCs w:val="24"/>
        </w:rPr>
        <w:t>O (50:50)</w:t>
      </w:r>
      <w:r w:rsidRPr="003669D6">
        <w:rPr>
          <w:sz w:val="24"/>
          <w:szCs w:val="24"/>
        </w:rPr>
        <w:t xml:space="preserve"> to 350 K. The corresponding k</w:t>
      </w:r>
      <w:r w:rsidRPr="003669D6">
        <w:rPr>
          <w:sz w:val="24"/>
          <w:szCs w:val="24"/>
          <w:vertAlign w:val="superscript"/>
        </w:rPr>
        <w:t>3</w:t>
      </w:r>
      <w:r w:rsidRPr="003669D6">
        <w:rPr>
          <w:sz w:val="24"/>
          <w:szCs w:val="24"/>
        </w:rPr>
        <w:t>-weighted EXAFS, along with structural and statistical information der</w:t>
      </w:r>
      <w:r w:rsidR="00C549BC">
        <w:rPr>
          <w:sz w:val="24"/>
          <w:szCs w:val="24"/>
        </w:rPr>
        <w:t>ived from analysis using EXCURV [25],</w:t>
      </w:r>
      <w:r w:rsidRPr="003669D6">
        <w:rPr>
          <w:sz w:val="24"/>
          <w:szCs w:val="24"/>
        </w:rPr>
        <w:t xml:space="preserve"> for the two ENCAT™30NP samples is given as </w:t>
      </w:r>
      <w:r w:rsidR="007B2ADC">
        <w:rPr>
          <w:sz w:val="24"/>
          <w:szCs w:val="24"/>
        </w:rPr>
        <w:t>supplementary information</w:t>
      </w:r>
      <w:r w:rsidRPr="003669D6">
        <w:rPr>
          <w:sz w:val="24"/>
          <w:szCs w:val="24"/>
        </w:rPr>
        <w:t>.</w:t>
      </w:r>
    </w:p>
    <w:p w:rsidR="003669D6" w:rsidRPr="003669D6" w:rsidRDefault="00FB18E6" w:rsidP="003669D6">
      <w:pPr>
        <w:pStyle w:val="RSCB02ArticleText"/>
        <w:spacing w:line="360" w:lineRule="auto"/>
        <w:rPr>
          <w:sz w:val="24"/>
          <w:szCs w:val="24"/>
        </w:rPr>
      </w:pPr>
      <w:r>
        <w:rPr>
          <w:sz w:val="24"/>
          <w:szCs w:val="24"/>
        </w:rPr>
        <w:tab/>
      </w:r>
      <w:r w:rsidR="003669D6" w:rsidRPr="003669D6">
        <w:rPr>
          <w:sz w:val="24"/>
          <w:szCs w:val="24"/>
        </w:rPr>
        <w:t xml:space="preserve">By comparison to the reduced </w:t>
      </w:r>
      <w:proofErr w:type="spellStart"/>
      <w:r w:rsidR="003669D6" w:rsidRPr="003669D6">
        <w:rPr>
          <w:sz w:val="24"/>
          <w:szCs w:val="24"/>
        </w:rPr>
        <w:t>Pd</w:t>
      </w:r>
      <w:proofErr w:type="spellEnd"/>
      <w:r w:rsidR="003669D6" w:rsidRPr="003669D6">
        <w:rPr>
          <w:sz w:val="24"/>
          <w:szCs w:val="24"/>
        </w:rPr>
        <w:t xml:space="preserve"> catalysts shown in figure 1(c) these data clearly show that neither of the </w:t>
      </w:r>
      <w:r w:rsidR="003669D6" w:rsidRPr="003669D6">
        <w:rPr>
          <w:rStyle w:val="06CHeading"/>
          <w:rFonts w:asciiTheme="minorHAnsi" w:hAnsiTheme="minorHAnsi" w:cstheme="minorBidi"/>
          <w:b w:val="0"/>
          <w:w w:val="100"/>
          <w:sz w:val="24"/>
          <w:szCs w:val="24"/>
        </w:rPr>
        <w:t>ENCAT</w:t>
      </w:r>
      <w:r w:rsidR="003669D6" w:rsidRPr="003669D6">
        <w:rPr>
          <w:b/>
          <w:sz w:val="24"/>
          <w:szCs w:val="24"/>
        </w:rPr>
        <w:t>™</w:t>
      </w:r>
      <w:r w:rsidR="003669D6" w:rsidRPr="003669D6">
        <w:rPr>
          <w:sz w:val="24"/>
          <w:szCs w:val="24"/>
        </w:rPr>
        <w:t>30 NP samples is initiall</w:t>
      </w:r>
      <w:r>
        <w:rPr>
          <w:sz w:val="24"/>
          <w:szCs w:val="24"/>
        </w:rPr>
        <w:t xml:space="preserve">y composed of </w:t>
      </w:r>
      <w:proofErr w:type="spellStart"/>
      <w:r>
        <w:rPr>
          <w:sz w:val="24"/>
          <w:szCs w:val="24"/>
        </w:rPr>
        <w:t>Pd</w:t>
      </w:r>
      <w:proofErr w:type="spellEnd"/>
      <w:r>
        <w:rPr>
          <w:sz w:val="24"/>
          <w:szCs w:val="24"/>
        </w:rPr>
        <w:t xml:space="preserve"> nanoparticles. </w:t>
      </w:r>
      <w:r w:rsidR="003669D6" w:rsidRPr="003669D6">
        <w:rPr>
          <w:sz w:val="24"/>
          <w:szCs w:val="24"/>
        </w:rPr>
        <w:t xml:space="preserve">Some </w:t>
      </w:r>
      <w:proofErr w:type="spellStart"/>
      <w:r w:rsidR="003669D6" w:rsidRPr="003669D6">
        <w:rPr>
          <w:sz w:val="24"/>
          <w:szCs w:val="24"/>
        </w:rPr>
        <w:t>Pd-Pd</w:t>
      </w:r>
      <w:proofErr w:type="spellEnd"/>
      <w:r w:rsidR="003669D6" w:rsidRPr="003669D6">
        <w:rPr>
          <w:sz w:val="24"/>
          <w:szCs w:val="24"/>
        </w:rPr>
        <w:t xml:space="preserve"> scattering is observed that might be indicative of a “metallic” form of </w:t>
      </w:r>
      <w:proofErr w:type="spellStart"/>
      <w:r w:rsidR="003669D6" w:rsidRPr="003669D6">
        <w:rPr>
          <w:sz w:val="24"/>
          <w:szCs w:val="24"/>
        </w:rPr>
        <w:t>Pd</w:t>
      </w:r>
      <w:proofErr w:type="spellEnd"/>
      <w:r w:rsidR="003669D6" w:rsidRPr="003669D6">
        <w:rPr>
          <w:sz w:val="24"/>
          <w:szCs w:val="24"/>
        </w:rPr>
        <w:t xml:space="preserve">, however, </w:t>
      </w:r>
      <w:r w:rsidR="007B2ADC">
        <w:rPr>
          <w:sz w:val="24"/>
          <w:szCs w:val="24"/>
        </w:rPr>
        <w:t xml:space="preserve">a </w:t>
      </w:r>
      <w:r w:rsidR="003669D6" w:rsidRPr="003669D6">
        <w:rPr>
          <w:sz w:val="24"/>
          <w:szCs w:val="24"/>
        </w:rPr>
        <w:t xml:space="preserve">coordination number (CN) of 3-3.5 is much lower than what is expected for </w:t>
      </w:r>
      <w:proofErr w:type="spellStart"/>
      <w:r w:rsidR="003669D6" w:rsidRPr="003669D6">
        <w:rPr>
          <w:sz w:val="24"/>
          <w:szCs w:val="24"/>
        </w:rPr>
        <w:t>Pd</w:t>
      </w:r>
      <w:proofErr w:type="spellEnd"/>
      <w:r w:rsidR="003669D6" w:rsidRPr="003669D6">
        <w:rPr>
          <w:sz w:val="24"/>
          <w:szCs w:val="24"/>
        </w:rPr>
        <w:t xml:space="preserve"> nanoparticles of the size previously reported to be present in this system (ca. 2 nm diameter).</w:t>
      </w:r>
      <w:r w:rsidR="003669D6" w:rsidRPr="003669D6">
        <w:rPr>
          <w:sz w:val="24"/>
          <w:szCs w:val="24"/>
          <w:vertAlign w:val="superscript"/>
        </w:rPr>
        <w:t>9,10</w:t>
      </w:r>
    </w:p>
    <w:p w:rsidR="003669D6" w:rsidRPr="003669D6" w:rsidRDefault="008223A2" w:rsidP="003669D6">
      <w:pPr>
        <w:pStyle w:val="RSCB02ArticleText"/>
        <w:spacing w:line="360" w:lineRule="auto"/>
        <w:rPr>
          <w:sz w:val="24"/>
          <w:szCs w:val="24"/>
        </w:rPr>
      </w:pPr>
      <w:r>
        <w:rPr>
          <w:sz w:val="24"/>
          <w:szCs w:val="24"/>
        </w:rPr>
        <w:tab/>
      </w:r>
      <w:r w:rsidR="003669D6" w:rsidRPr="003669D6">
        <w:rPr>
          <w:sz w:val="24"/>
          <w:szCs w:val="24"/>
        </w:rPr>
        <w:t>Using the methods derived by Benfield</w:t>
      </w:r>
      <w:r w:rsidR="00C549BC">
        <w:rPr>
          <w:sz w:val="24"/>
          <w:szCs w:val="24"/>
        </w:rPr>
        <w:t xml:space="preserve"> [26]</w:t>
      </w:r>
      <w:r w:rsidR="003669D6" w:rsidRPr="003669D6">
        <w:rPr>
          <w:sz w:val="24"/>
          <w:szCs w:val="24"/>
        </w:rPr>
        <w:t xml:space="preserve"> and </w:t>
      </w:r>
      <w:proofErr w:type="spellStart"/>
      <w:r w:rsidR="003669D6" w:rsidRPr="003669D6">
        <w:rPr>
          <w:sz w:val="24"/>
          <w:szCs w:val="24"/>
        </w:rPr>
        <w:t>Jentys</w:t>
      </w:r>
      <w:proofErr w:type="spellEnd"/>
      <w:r w:rsidR="00C549BC">
        <w:rPr>
          <w:sz w:val="24"/>
          <w:szCs w:val="24"/>
        </w:rPr>
        <w:t xml:space="preserve"> [27]</w:t>
      </w:r>
      <w:r w:rsidR="003669D6" w:rsidRPr="003669D6">
        <w:rPr>
          <w:sz w:val="24"/>
          <w:szCs w:val="24"/>
        </w:rPr>
        <w:t xml:space="preserve"> to relate the EXAFS </w:t>
      </w:r>
      <w:proofErr w:type="spellStart"/>
      <w:r w:rsidR="003669D6" w:rsidRPr="003669D6">
        <w:rPr>
          <w:sz w:val="24"/>
          <w:szCs w:val="24"/>
        </w:rPr>
        <w:t>PdPd</w:t>
      </w:r>
      <w:proofErr w:type="spellEnd"/>
      <w:r w:rsidR="003669D6" w:rsidRPr="003669D6">
        <w:rPr>
          <w:sz w:val="24"/>
          <w:szCs w:val="24"/>
        </w:rPr>
        <w:t xml:space="preserve"> CN to average particle atomicity in </w:t>
      </w:r>
      <w:proofErr w:type="spellStart"/>
      <w:proofErr w:type="gramStart"/>
      <w:r w:rsidR="003669D6" w:rsidRPr="003669D6">
        <w:rPr>
          <w:i/>
          <w:sz w:val="24"/>
          <w:szCs w:val="24"/>
        </w:rPr>
        <w:t>fcc</w:t>
      </w:r>
      <w:proofErr w:type="spellEnd"/>
      <w:proofErr w:type="gramEnd"/>
      <w:r w:rsidR="003669D6" w:rsidRPr="003669D6">
        <w:rPr>
          <w:i/>
          <w:sz w:val="24"/>
          <w:szCs w:val="24"/>
        </w:rPr>
        <w:t xml:space="preserve"> </w:t>
      </w:r>
      <w:r w:rsidR="003669D6" w:rsidRPr="003669D6">
        <w:rPr>
          <w:sz w:val="24"/>
          <w:szCs w:val="24"/>
        </w:rPr>
        <w:t xml:space="preserve">metals we would expect a value of ca. 9 to be returned from 2 nm diameter spherical </w:t>
      </w:r>
      <w:proofErr w:type="spellStart"/>
      <w:r w:rsidR="003669D6" w:rsidRPr="003669D6">
        <w:rPr>
          <w:sz w:val="24"/>
          <w:szCs w:val="24"/>
        </w:rPr>
        <w:t>Pd</w:t>
      </w:r>
      <w:proofErr w:type="spellEnd"/>
      <w:r w:rsidR="003669D6" w:rsidRPr="003669D6">
        <w:rPr>
          <w:sz w:val="24"/>
          <w:szCs w:val="24"/>
        </w:rPr>
        <w:t xml:space="preserve"> nanoparticles. The 5w% </w:t>
      </w:r>
      <w:proofErr w:type="spellStart"/>
      <w:r w:rsidR="003669D6" w:rsidRPr="003669D6">
        <w:rPr>
          <w:sz w:val="24"/>
          <w:szCs w:val="24"/>
        </w:rPr>
        <w:t>Pd</w:t>
      </w:r>
      <w:proofErr w:type="spellEnd"/>
      <w:r w:rsidR="003669D6" w:rsidRPr="003669D6">
        <w:rPr>
          <w:sz w:val="24"/>
          <w:szCs w:val="24"/>
        </w:rPr>
        <w:t>/Al</w:t>
      </w:r>
      <w:r w:rsidR="003669D6" w:rsidRPr="003669D6">
        <w:rPr>
          <w:sz w:val="24"/>
          <w:szCs w:val="24"/>
          <w:vertAlign w:val="subscript"/>
        </w:rPr>
        <w:t>2</w:t>
      </w:r>
      <w:r w:rsidR="003669D6" w:rsidRPr="003669D6">
        <w:rPr>
          <w:sz w:val="24"/>
          <w:szCs w:val="24"/>
        </w:rPr>
        <w:t>O</w:t>
      </w:r>
      <w:r w:rsidR="003669D6" w:rsidRPr="003669D6">
        <w:rPr>
          <w:sz w:val="24"/>
          <w:szCs w:val="24"/>
          <w:vertAlign w:val="subscript"/>
        </w:rPr>
        <w:t>3</w:t>
      </w:r>
      <w:r w:rsidR="003669D6" w:rsidRPr="003669D6">
        <w:rPr>
          <w:sz w:val="24"/>
          <w:szCs w:val="24"/>
        </w:rPr>
        <w:t xml:space="preserve"> case shows a CN of 8 is also lower than the theoretical expectation for particle</w:t>
      </w:r>
      <w:r w:rsidR="00C549BC">
        <w:rPr>
          <w:sz w:val="24"/>
          <w:szCs w:val="24"/>
        </w:rPr>
        <w:t>s of the size indicated by TEM. H</w:t>
      </w:r>
      <w:r w:rsidR="003669D6" w:rsidRPr="003669D6">
        <w:rPr>
          <w:sz w:val="24"/>
          <w:szCs w:val="24"/>
        </w:rPr>
        <w:t xml:space="preserve">owever, this difference can be explained by the high levels of disorder present as a result of interactions with the solvent mixture and the resultant formation of </w:t>
      </w:r>
      <w:proofErr w:type="spellStart"/>
      <w:r w:rsidR="003669D6" w:rsidRPr="003669D6">
        <w:rPr>
          <w:sz w:val="24"/>
          <w:szCs w:val="24"/>
        </w:rPr>
        <w:t>PdH</w:t>
      </w:r>
      <w:r w:rsidR="003669D6" w:rsidRPr="003669D6">
        <w:rPr>
          <w:sz w:val="24"/>
          <w:szCs w:val="24"/>
          <w:vertAlign w:val="subscript"/>
        </w:rPr>
        <w:t>x</w:t>
      </w:r>
      <w:proofErr w:type="spellEnd"/>
      <w:r w:rsidR="003669D6" w:rsidRPr="003669D6">
        <w:rPr>
          <w:sz w:val="24"/>
          <w:szCs w:val="24"/>
        </w:rPr>
        <w:t>.</w:t>
      </w:r>
      <w:r w:rsidR="004C5DFA">
        <w:rPr>
          <w:sz w:val="24"/>
          <w:szCs w:val="24"/>
        </w:rPr>
        <w:t xml:space="preserve"> </w:t>
      </w:r>
      <w:r w:rsidR="00D309F5">
        <w:rPr>
          <w:sz w:val="24"/>
          <w:szCs w:val="24"/>
        </w:rPr>
        <w:t>[12</w:t>
      </w:r>
      <w:r w:rsidR="004C5DFA">
        <w:rPr>
          <w:sz w:val="24"/>
          <w:szCs w:val="24"/>
        </w:rPr>
        <w:t>, 14, 28, 29</w:t>
      </w:r>
      <w:r w:rsidR="00D309F5">
        <w:rPr>
          <w:sz w:val="24"/>
          <w:szCs w:val="24"/>
        </w:rPr>
        <w:t>]</w:t>
      </w:r>
      <w:r w:rsidR="003669D6" w:rsidRPr="003669D6">
        <w:rPr>
          <w:sz w:val="24"/>
          <w:szCs w:val="24"/>
        </w:rPr>
        <w:t xml:space="preserve"> The values of 3-4 for the </w:t>
      </w:r>
      <w:proofErr w:type="spellStart"/>
      <w:r w:rsidR="003669D6" w:rsidRPr="003669D6">
        <w:rPr>
          <w:sz w:val="24"/>
          <w:szCs w:val="24"/>
        </w:rPr>
        <w:t>PdPd</w:t>
      </w:r>
      <w:proofErr w:type="spellEnd"/>
      <w:r w:rsidR="003669D6" w:rsidRPr="003669D6">
        <w:rPr>
          <w:sz w:val="24"/>
          <w:szCs w:val="24"/>
        </w:rPr>
        <w:t xml:space="preserve"> CN exhibited in the as received </w:t>
      </w:r>
      <w:r w:rsidR="003669D6" w:rsidRPr="003669D6">
        <w:rPr>
          <w:rStyle w:val="06CHeading"/>
          <w:rFonts w:asciiTheme="minorHAnsi" w:hAnsiTheme="minorHAnsi" w:cstheme="minorBidi"/>
          <w:b w:val="0"/>
          <w:w w:val="100"/>
          <w:sz w:val="24"/>
          <w:szCs w:val="24"/>
        </w:rPr>
        <w:t>ENCAT</w:t>
      </w:r>
      <w:r w:rsidR="003669D6" w:rsidRPr="003669D6">
        <w:rPr>
          <w:b/>
          <w:sz w:val="24"/>
          <w:szCs w:val="24"/>
        </w:rPr>
        <w:t>™</w:t>
      </w:r>
      <w:r w:rsidR="003669D6" w:rsidRPr="003669D6">
        <w:rPr>
          <w:sz w:val="24"/>
          <w:szCs w:val="24"/>
        </w:rPr>
        <w:t xml:space="preserve">30 NP would, at best, correspond to particles of comprised of </w:t>
      </w:r>
      <w:r w:rsidR="003669D6" w:rsidRPr="003669D6">
        <w:rPr>
          <w:sz w:val="24"/>
          <w:szCs w:val="24"/>
        </w:rPr>
        <w:lastRenderedPageBreak/>
        <w:t xml:space="preserve">only 6-10 </w:t>
      </w:r>
      <w:proofErr w:type="spellStart"/>
      <w:r w:rsidR="003669D6" w:rsidRPr="003669D6">
        <w:rPr>
          <w:sz w:val="24"/>
          <w:szCs w:val="24"/>
        </w:rPr>
        <w:t>Pd</w:t>
      </w:r>
      <w:proofErr w:type="spellEnd"/>
      <w:r w:rsidR="003669D6" w:rsidRPr="003669D6">
        <w:rPr>
          <w:sz w:val="24"/>
          <w:szCs w:val="24"/>
        </w:rPr>
        <w:t xml:space="preserve"> atoms rather than the 100-200 expected from spherical particles of 2 nm diameter. </w:t>
      </w:r>
    </w:p>
    <w:p w:rsidR="003669D6" w:rsidRPr="003669D6" w:rsidRDefault="003669D6" w:rsidP="003669D6">
      <w:pPr>
        <w:pStyle w:val="RSCB02ArticleText"/>
        <w:spacing w:line="360" w:lineRule="auto"/>
        <w:rPr>
          <w:sz w:val="24"/>
          <w:szCs w:val="24"/>
        </w:rPr>
      </w:pPr>
      <w:r w:rsidRPr="003669D6">
        <w:rPr>
          <w:sz w:val="24"/>
          <w:szCs w:val="24"/>
        </w:rPr>
        <w:tab/>
        <w:t xml:space="preserve">Further, in all these samples the </w:t>
      </w:r>
      <w:proofErr w:type="spellStart"/>
      <w:r w:rsidRPr="003669D6">
        <w:rPr>
          <w:sz w:val="24"/>
          <w:szCs w:val="24"/>
        </w:rPr>
        <w:t>Pd-Pd</w:t>
      </w:r>
      <w:proofErr w:type="spellEnd"/>
      <w:r w:rsidRPr="003669D6">
        <w:rPr>
          <w:sz w:val="24"/>
          <w:szCs w:val="24"/>
        </w:rPr>
        <w:t xml:space="preserve"> bond lengths observed, whilst consistent with a metallic </w:t>
      </w:r>
      <w:proofErr w:type="spellStart"/>
      <w:r w:rsidRPr="003669D6">
        <w:rPr>
          <w:sz w:val="24"/>
          <w:szCs w:val="24"/>
        </w:rPr>
        <w:t>Pd</w:t>
      </w:r>
      <w:proofErr w:type="spellEnd"/>
      <w:r w:rsidRPr="003669D6">
        <w:rPr>
          <w:sz w:val="24"/>
          <w:szCs w:val="24"/>
        </w:rPr>
        <w:t xml:space="preserve"> phase, are significantly different (Batch I = 2.73, Batch II = 2.80 Å and 2.76 Å for the 5 </w:t>
      </w:r>
      <w:proofErr w:type="spellStart"/>
      <w:r w:rsidRPr="003669D6">
        <w:rPr>
          <w:sz w:val="24"/>
          <w:szCs w:val="24"/>
        </w:rPr>
        <w:t>wt</w:t>
      </w:r>
      <w:proofErr w:type="spellEnd"/>
      <w:r w:rsidRPr="003669D6">
        <w:rPr>
          <w:sz w:val="24"/>
          <w:szCs w:val="24"/>
        </w:rPr>
        <w:t xml:space="preserve">% </w:t>
      </w:r>
      <w:proofErr w:type="spellStart"/>
      <w:r w:rsidRPr="003669D6">
        <w:rPr>
          <w:sz w:val="24"/>
          <w:szCs w:val="24"/>
        </w:rPr>
        <w:t>Pd</w:t>
      </w:r>
      <w:proofErr w:type="spellEnd"/>
      <w:r w:rsidRPr="003669D6">
        <w:rPr>
          <w:sz w:val="24"/>
          <w:szCs w:val="24"/>
        </w:rPr>
        <w:t>/Al</w:t>
      </w:r>
      <w:r w:rsidRPr="003669D6">
        <w:rPr>
          <w:sz w:val="24"/>
          <w:szCs w:val="24"/>
          <w:vertAlign w:val="subscript"/>
        </w:rPr>
        <w:t>2</w:t>
      </w:r>
      <w:r w:rsidRPr="003669D6">
        <w:rPr>
          <w:sz w:val="24"/>
          <w:szCs w:val="24"/>
        </w:rPr>
        <w:t>O</w:t>
      </w:r>
      <w:r w:rsidRPr="003669D6">
        <w:rPr>
          <w:sz w:val="24"/>
          <w:szCs w:val="24"/>
          <w:vertAlign w:val="subscript"/>
        </w:rPr>
        <w:t>3</w:t>
      </w:r>
      <w:r w:rsidRPr="003669D6">
        <w:rPr>
          <w:sz w:val="24"/>
          <w:szCs w:val="24"/>
        </w:rPr>
        <w:t xml:space="preserve">); and, whilst Batch I can be adequately fitted using only </w:t>
      </w:r>
      <w:proofErr w:type="spellStart"/>
      <w:r w:rsidRPr="003669D6">
        <w:rPr>
          <w:sz w:val="24"/>
          <w:szCs w:val="24"/>
        </w:rPr>
        <w:t>Pd</w:t>
      </w:r>
      <w:proofErr w:type="spellEnd"/>
      <w:r w:rsidRPr="003669D6">
        <w:rPr>
          <w:sz w:val="24"/>
          <w:szCs w:val="24"/>
        </w:rPr>
        <w:t xml:space="preserve"> and O </w:t>
      </w:r>
      <w:proofErr w:type="spellStart"/>
      <w:r w:rsidRPr="003669D6">
        <w:rPr>
          <w:sz w:val="24"/>
          <w:szCs w:val="24"/>
        </w:rPr>
        <w:t>scatterers</w:t>
      </w:r>
      <w:proofErr w:type="spellEnd"/>
      <w:r w:rsidRPr="003669D6">
        <w:rPr>
          <w:sz w:val="24"/>
          <w:szCs w:val="24"/>
        </w:rPr>
        <w:t>, Batch II cannot. This is most clearly seen in the Fourier transform of the k</w:t>
      </w:r>
      <w:r w:rsidRPr="003669D6">
        <w:rPr>
          <w:sz w:val="24"/>
          <w:szCs w:val="24"/>
          <w:vertAlign w:val="superscript"/>
        </w:rPr>
        <w:t>3</w:t>
      </w:r>
      <w:r w:rsidRPr="003669D6">
        <w:rPr>
          <w:sz w:val="24"/>
          <w:szCs w:val="24"/>
        </w:rPr>
        <w:t xml:space="preserve">-weighted EXAFS data wherein an additional </w:t>
      </w:r>
      <w:proofErr w:type="spellStart"/>
      <w:r w:rsidRPr="003669D6">
        <w:rPr>
          <w:sz w:val="24"/>
          <w:szCs w:val="24"/>
        </w:rPr>
        <w:t>scatterer</w:t>
      </w:r>
      <w:proofErr w:type="spellEnd"/>
      <w:r w:rsidRPr="003669D6">
        <w:rPr>
          <w:sz w:val="24"/>
          <w:szCs w:val="24"/>
        </w:rPr>
        <w:t xml:space="preserve"> is required to adequately fit the EXAFS: this deficit in fitting can be removed by the addition of a Cl atom.</w:t>
      </w:r>
    </w:p>
    <w:p w:rsidR="008C1B59" w:rsidRPr="00A51F84" w:rsidRDefault="003669D6" w:rsidP="003669D6">
      <w:pPr>
        <w:pStyle w:val="RSCB02ArticleText"/>
        <w:spacing w:line="360" w:lineRule="auto"/>
        <w:rPr>
          <w:sz w:val="24"/>
          <w:szCs w:val="24"/>
        </w:rPr>
      </w:pPr>
      <w:r w:rsidRPr="003669D6">
        <w:rPr>
          <w:sz w:val="24"/>
          <w:szCs w:val="24"/>
        </w:rPr>
        <w:tab/>
        <w:t xml:space="preserve">Upon wetting these two samples with a flow of </w:t>
      </w:r>
      <w:proofErr w:type="spellStart"/>
      <w:r w:rsidRPr="003669D6">
        <w:rPr>
          <w:sz w:val="24"/>
          <w:szCs w:val="24"/>
        </w:rPr>
        <w:t>EtOH</w:t>
      </w:r>
      <w:proofErr w:type="spellEnd"/>
      <w:r w:rsidRPr="003669D6">
        <w:rPr>
          <w:sz w:val="24"/>
          <w:szCs w:val="24"/>
        </w:rPr>
        <w:t>/H</w:t>
      </w:r>
      <w:r w:rsidRPr="003669D6">
        <w:rPr>
          <w:sz w:val="24"/>
          <w:szCs w:val="24"/>
          <w:vertAlign w:val="subscript"/>
        </w:rPr>
        <w:t>2</w:t>
      </w:r>
      <w:r w:rsidRPr="003669D6">
        <w:rPr>
          <w:sz w:val="24"/>
          <w:szCs w:val="24"/>
        </w:rPr>
        <w:t xml:space="preserve">O (50:50) and then heating to 350K, significant differences in the reactive behaviour the two catalysts become evident. Batch I is readily transformed at RT under the flowing solvent mixture into small </w:t>
      </w:r>
      <w:proofErr w:type="spellStart"/>
      <w:r w:rsidRPr="003669D6">
        <w:rPr>
          <w:sz w:val="24"/>
          <w:szCs w:val="24"/>
        </w:rPr>
        <w:t>Pd</w:t>
      </w:r>
      <w:proofErr w:type="spellEnd"/>
      <w:r w:rsidRPr="003669D6">
        <w:rPr>
          <w:sz w:val="24"/>
          <w:szCs w:val="24"/>
        </w:rPr>
        <w:t xml:space="preserve"> NPs. EXAFS analysis now yields a </w:t>
      </w:r>
      <w:proofErr w:type="spellStart"/>
      <w:r w:rsidRPr="003669D6">
        <w:rPr>
          <w:sz w:val="24"/>
          <w:szCs w:val="24"/>
        </w:rPr>
        <w:t>PdPd</w:t>
      </w:r>
      <w:proofErr w:type="spellEnd"/>
      <w:r w:rsidRPr="003669D6">
        <w:rPr>
          <w:sz w:val="24"/>
          <w:szCs w:val="24"/>
        </w:rPr>
        <w:t xml:space="preserve"> CN of 5-6, indicating particles containing ca. 20-40 </w:t>
      </w:r>
      <w:proofErr w:type="spellStart"/>
      <w:r w:rsidRPr="003669D6">
        <w:rPr>
          <w:sz w:val="24"/>
          <w:szCs w:val="24"/>
        </w:rPr>
        <w:t>Pd</w:t>
      </w:r>
      <w:proofErr w:type="spellEnd"/>
      <w:r w:rsidRPr="003669D6">
        <w:rPr>
          <w:sz w:val="24"/>
          <w:szCs w:val="24"/>
        </w:rPr>
        <w:t xml:space="preserve"> atoms and average diameters of around 1 nm. The </w:t>
      </w:r>
      <w:proofErr w:type="spellStart"/>
      <w:r w:rsidRPr="003669D6">
        <w:rPr>
          <w:sz w:val="24"/>
          <w:szCs w:val="24"/>
        </w:rPr>
        <w:t>PdPd</w:t>
      </w:r>
      <w:proofErr w:type="spellEnd"/>
      <w:r w:rsidRPr="003669D6">
        <w:rPr>
          <w:sz w:val="24"/>
          <w:szCs w:val="24"/>
        </w:rPr>
        <w:t xml:space="preserve"> bond length returned from analysis is found to be larger (2.75 Å) than that measured concurrently from a </w:t>
      </w:r>
      <w:proofErr w:type="spellStart"/>
      <w:r w:rsidRPr="003669D6">
        <w:rPr>
          <w:sz w:val="24"/>
          <w:szCs w:val="24"/>
        </w:rPr>
        <w:t>Pd</w:t>
      </w:r>
      <w:proofErr w:type="spellEnd"/>
      <w:r w:rsidRPr="003669D6">
        <w:rPr>
          <w:sz w:val="24"/>
          <w:szCs w:val="24"/>
        </w:rPr>
        <w:t xml:space="preserve"> foil (2.74 Å), which we attribute </w:t>
      </w:r>
      <w:r w:rsidR="004C5DFA">
        <w:rPr>
          <w:sz w:val="24"/>
          <w:szCs w:val="24"/>
        </w:rPr>
        <w:t xml:space="preserve">again </w:t>
      </w:r>
      <w:r w:rsidRPr="003669D6">
        <w:rPr>
          <w:sz w:val="24"/>
          <w:szCs w:val="24"/>
        </w:rPr>
        <w:t xml:space="preserve">to the formation of </w:t>
      </w:r>
      <w:proofErr w:type="spellStart"/>
      <w:r w:rsidRPr="003669D6">
        <w:rPr>
          <w:sz w:val="24"/>
          <w:szCs w:val="24"/>
        </w:rPr>
        <w:t>PdH</w:t>
      </w:r>
      <w:r w:rsidRPr="003669D6">
        <w:rPr>
          <w:sz w:val="24"/>
          <w:szCs w:val="24"/>
          <w:vertAlign w:val="subscript"/>
        </w:rPr>
        <w:t>x</w:t>
      </w:r>
      <w:proofErr w:type="spellEnd"/>
      <w:r w:rsidRPr="003669D6">
        <w:rPr>
          <w:sz w:val="24"/>
          <w:szCs w:val="24"/>
        </w:rPr>
        <w:t>.</w:t>
      </w:r>
      <w:r w:rsidR="007B2ADC">
        <w:rPr>
          <w:sz w:val="24"/>
          <w:szCs w:val="24"/>
        </w:rPr>
        <w:t xml:space="preserve"> </w:t>
      </w:r>
      <w:r w:rsidR="004C5DFA">
        <w:rPr>
          <w:sz w:val="24"/>
          <w:szCs w:val="24"/>
        </w:rPr>
        <w:t>[12-14, 28, 29</w:t>
      </w:r>
      <w:r w:rsidR="004C5DFA" w:rsidRPr="00A51F84">
        <w:rPr>
          <w:sz w:val="24"/>
          <w:szCs w:val="24"/>
        </w:rPr>
        <w:t>]</w:t>
      </w:r>
      <w:r w:rsidR="00C90E4C" w:rsidRPr="00A51F84">
        <w:rPr>
          <w:sz w:val="24"/>
          <w:szCs w:val="24"/>
        </w:rPr>
        <w:t xml:space="preserve"> TEM</w:t>
      </w:r>
      <w:r w:rsidR="00CA0E5F" w:rsidRPr="00A51F84">
        <w:rPr>
          <w:sz w:val="24"/>
          <w:szCs w:val="24"/>
        </w:rPr>
        <w:t xml:space="preserve"> [30]</w:t>
      </w:r>
      <w:r w:rsidR="00C90E4C" w:rsidRPr="00A51F84">
        <w:rPr>
          <w:sz w:val="24"/>
          <w:szCs w:val="24"/>
        </w:rPr>
        <w:t xml:space="preserve"> has previously demonstrated that</w:t>
      </w:r>
      <w:r w:rsidR="00F40A96" w:rsidRPr="00A51F84">
        <w:rPr>
          <w:sz w:val="24"/>
          <w:szCs w:val="24"/>
        </w:rPr>
        <w:t>,</w:t>
      </w:r>
      <w:r w:rsidR="00C90E4C" w:rsidRPr="00A51F84">
        <w:rPr>
          <w:sz w:val="24"/>
          <w:szCs w:val="24"/>
        </w:rPr>
        <w:t xml:space="preserve"> for </w:t>
      </w:r>
      <w:r w:rsidR="00CA0E5F" w:rsidRPr="00A51F84">
        <w:rPr>
          <w:sz w:val="24"/>
          <w:szCs w:val="24"/>
        </w:rPr>
        <w:t>model Al</w:t>
      </w:r>
      <w:r w:rsidR="00CA0E5F" w:rsidRPr="00A51F84">
        <w:rPr>
          <w:sz w:val="24"/>
          <w:szCs w:val="24"/>
          <w:vertAlign w:val="subscript"/>
        </w:rPr>
        <w:t>2</w:t>
      </w:r>
      <w:r w:rsidR="00CA0E5F" w:rsidRPr="00A51F84">
        <w:rPr>
          <w:sz w:val="24"/>
          <w:szCs w:val="24"/>
        </w:rPr>
        <w:t>O</w:t>
      </w:r>
      <w:r w:rsidR="00CA0E5F" w:rsidRPr="00A51F84">
        <w:rPr>
          <w:sz w:val="24"/>
          <w:szCs w:val="24"/>
          <w:vertAlign w:val="subscript"/>
        </w:rPr>
        <w:t>3</w:t>
      </w:r>
      <w:r w:rsidR="00CA0E5F" w:rsidRPr="00A51F84">
        <w:rPr>
          <w:sz w:val="24"/>
          <w:szCs w:val="24"/>
        </w:rPr>
        <w:t xml:space="preserve"> </w:t>
      </w:r>
      <w:r w:rsidR="00C90E4C" w:rsidRPr="00A51F84">
        <w:rPr>
          <w:sz w:val="24"/>
          <w:szCs w:val="24"/>
        </w:rPr>
        <w:t xml:space="preserve">supported </w:t>
      </w:r>
      <w:proofErr w:type="spellStart"/>
      <w:r w:rsidR="00C90E4C" w:rsidRPr="00A51F84">
        <w:rPr>
          <w:sz w:val="24"/>
          <w:szCs w:val="24"/>
        </w:rPr>
        <w:t>Pd</w:t>
      </w:r>
      <w:proofErr w:type="spellEnd"/>
      <w:r w:rsidR="00C90E4C" w:rsidRPr="00A51F84">
        <w:rPr>
          <w:sz w:val="24"/>
          <w:szCs w:val="24"/>
        </w:rPr>
        <w:t xml:space="preserve"> nanoparticles</w:t>
      </w:r>
      <w:r w:rsidR="00CA0E5F" w:rsidRPr="00A51F84">
        <w:rPr>
          <w:sz w:val="24"/>
          <w:szCs w:val="24"/>
        </w:rPr>
        <w:t xml:space="preserve"> of the size indicated to be present in the</w:t>
      </w:r>
      <w:r w:rsidR="00946CB0" w:rsidRPr="00A51F84">
        <w:rPr>
          <w:sz w:val="24"/>
          <w:szCs w:val="24"/>
        </w:rPr>
        <w:t xml:space="preserve"> </w:t>
      </w:r>
      <w:r w:rsidR="00946CB0" w:rsidRPr="00A51F84">
        <w:rPr>
          <w:rStyle w:val="06CHeading"/>
          <w:rFonts w:asciiTheme="minorHAnsi" w:hAnsiTheme="minorHAnsi" w:cstheme="minorBidi"/>
          <w:b w:val="0"/>
          <w:w w:val="100"/>
          <w:sz w:val="24"/>
          <w:szCs w:val="24"/>
        </w:rPr>
        <w:t>ENCAT</w:t>
      </w:r>
      <w:r w:rsidR="00F40A96" w:rsidRPr="00A51F84">
        <w:rPr>
          <w:sz w:val="24"/>
          <w:szCs w:val="24"/>
        </w:rPr>
        <w:t>™30 NP</w:t>
      </w:r>
      <w:r w:rsidR="00946CB0" w:rsidRPr="00A51F84">
        <w:rPr>
          <w:sz w:val="24"/>
          <w:szCs w:val="24"/>
        </w:rPr>
        <w:t xml:space="preserve"> at any stage, the first shell </w:t>
      </w:r>
      <w:proofErr w:type="spellStart"/>
      <w:r w:rsidR="00946CB0" w:rsidRPr="00A51F84">
        <w:rPr>
          <w:sz w:val="24"/>
          <w:szCs w:val="24"/>
        </w:rPr>
        <w:t>PdPd</w:t>
      </w:r>
      <w:proofErr w:type="spellEnd"/>
      <w:r w:rsidR="00946CB0" w:rsidRPr="00A51F84">
        <w:rPr>
          <w:sz w:val="24"/>
          <w:szCs w:val="24"/>
        </w:rPr>
        <w:t xml:space="preserve"> </w:t>
      </w:r>
      <w:proofErr w:type="spellStart"/>
      <w:r w:rsidR="00946CB0" w:rsidRPr="00A51F84">
        <w:rPr>
          <w:sz w:val="24"/>
          <w:szCs w:val="24"/>
        </w:rPr>
        <w:t>bondlengh</w:t>
      </w:r>
      <w:proofErr w:type="spellEnd"/>
      <w:r w:rsidR="00946CB0" w:rsidRPr="00A51F84">
        <w:rPr>
          <w:sz w:val="24"/>
          <w:szCs w:val="24"/>
        </w:rPr>
        <w:t xml:space="preserve"> should be substantially lower (</w:t>
      </w:r>
      <w:r w:rsidR="00DE409F" w:rsidRPr="00A51F84">
        <w:rPr>
          <w:sz w:val="24"/>
          <w:szCs w:val="24"/>
        </w:rPr>
        <w:t xml:space="preserve">≤ </w:t>
      </w:r>
      <w:r w:rsidR="00946CB0" w:rsidRPr="00A51F84">
        <w:rPr>
          <w:sz w:val="24"/>
          <w:szCs w:val="24"/>
        </w:rPr>
        <w:t xml:space="preserve">2.7 Å). Given the experimental circumstances the most obvious source of such a discrepancy, for those catalysts exposed to the solvent mixture, is the sequestration of atomic hydrogen from the solvent by the </w:t>
      </w:r>
      <w:proofErr w:type="spellStart"/>
      <w:r w:rsidR="00946CB0" w:rsidRPr="00A51F84">
        <w:rPr>
          <w:sz w:val="24"/>
          <w:szCs w:val="24"/>
        </w:rPr>
        <w:t>Pd</w:t>
      </w:r>
      <w:proofErr w:type="spellEnd"/>
      <w:r w:rsidR="00946CB0" w:rsidRPr="00A51F84">
        <w:rPr>
          <w:sz w:val="24"/>
          <w:szCs w:val="24"/>
        </w:rPr>
        <w:t xml:space="preserve"> nanoparticles to yield </w:t>
      </w:r>
      <w:proofErr w:type="spellStart"/>
      <w:r w:rsidR="00946CB0" w:rsidRPr="00A51F84">
        <w:rPr>
          <w:sz w:val="24"/>
          <w:szCs w:val="24"/>
        </w:rPr>
        <w:t>PdH</w:t>
      </w:r>
      <w:r w:rsidR="00946CB0" w:rsidRPr="00A51F84">
        <w:rPr>
          <w:sz w:val="24"/>
          <w:szCs w:val="24"/>
          <w:vertAlign w:val="subscript"/>
        </w:rPr>
        <w:t>x</w:t>
      </w:r>
      <w:proofErr w:type="spellEnd"/>
      <w:r w:rsidR="00946CB0" w:rsidRPr="00A51F84">
        <w:rPr>
          <w:sz w:val="24"/>
          <w:szCs w:val="24"/>
        </w:rPr>
        <w:t xml:space="preserve"> phase that displays considerably extended </w:t>
      </w:r>
      <w:proofErr w:type="spellStart"/>
      <w:r w:rsidR="00946CB0" w:rsidRPr="00A51F84">
        <w:rPr>
          <w:sz w:val="24"/>
          <w:szCs w:val="24"/>
        </w:rPr>
        <w:t>PdPd</w:t>
      </w:r>
      <w:proofErr w:type="spellEnd"/>
      <w:r w:rsidR="00946CB0" w:rsidRPr="00A51F84">
        <w:rPr>
          <w:sz w:val="24"/>
          <w:szCs w:val="24"/>
        </w:rPr>
        <w:t xml:space="preserve"> </w:t>
      </w:r>
      <w:proofErr w:type="spellStart"/>
      <w:r w:rsidR="00946CB0" w:rsidRPr="00A51F84">
        <w:rPr>
          <w:sz w:val="24"/>
          <w:szCs w:val="24"/>
        </w:rPr>
        <w:t>bondlenghs</w:t>
      </w:r>
      <w:proofErr w:type="spellEnd"/>
      <w:r w:rsidR="00946CB0" w:rsidRPr="00A51F84">
        <w:rPr>
          <w:sz w:val="24"/>
          <w:szCs w:val="24"/>
        </w:rPr>
        <w:t>. [28, 29]</w:t>
      </w:r>
    </w:p>
    <w:p w:rsidR="003669D6" w:rsidRPr="00A51F84" w:rsidRDefault="00FB18E6" w:rsidP="003669D6">
      <w:pPr>
        <w:pStyle w:val="RSCB02ArticleText"/>
        <w:spacing w:line="360" w:lineRule="auto"/>
        <w:rPr>
          <w:sz w:val="24"/>
          <w:szCs w:val="24"/>
        </w:rPr>
      </w:pPr>
      <w:r>
        <w:rPr>
          <w:sz w:val="24"/>
          <w:szCs w:val="24"/>
        </w:rPr>
        <w:tab/>
        <w:t>In contrast</w:t>
      </w:r>
      <w:r w:rsidR="003669D6" w:rsidRPr="003669D6">
        <w:rPr>
          <w:sz w:val="24"/>
          <w:szCs w:val="24"/>
        </w:rPr>
        <w:t xml:space="preserve"> Batch II remained resistant to significant changes over the period of the experiment; reduced </w:t>
      </w:r>
      <w:proofErr w:type="spellStart"/>
      <w:r w:rsidR="003669D6" w:rsidRPr="003669D6">
        <w:rPr>
          <w:sz w:val="24"/>
          <w:szCs w:val="24"/>
        </w:rPr>
        <w:t>Pd</w:t>
      </w:r>
      <w:proofErr w:type="spellEnd"/>
      <w:r w:rsidR="003669D6">
        <w:rPr>
          <w:sz w:val="24"/>
          <w:szCs w:val="24"/>
        </w:rPr>
        <w:t xml:space="preserve"> </w:t>
      </w:r>
      <w:r w:rsidR="003669D6" w:rsidRPr="003669D6">
        <w:rPr>
          <w:sz w:val="24"/>
          <w:szCs w:val="24"/>
        </w:rPr>
        <w:t xml:space="preserve">nanoparticles are never formed to any significant degree in this case. Thus, the presence of Cl is implied to significantly affect the basic reactivity of the </w:t>
      </w:r>
      <w:proofErr w:type="spellStart"/>
      <w:r w:rsidR="003669D6" w:rsidRPr="003669D6">
        <w:rPr>
          <w:sz w:val="24"/>
          <w:szCs w:val="24"/>
        </w:rPr>
        <w:t>Pd</w:t>
      </w:r>
      <w:proofErr w:type="spellEnd"/>
      <w:r w:rsidR="003669D6" w:rsidRPr="003669D6">
        <w:rPr>
          <w:sz w:val="24"/>
          <w:szCs w:val="24"/>
        </w:rPr>
        <w:t xml:space="preserve"> in this system.</w:t>
      </w:r>
      <w:r w:rsidR="008C1B59">
        <w:rPr>
          <w:sz w:val="24"/>
          <w:szCs w:val="24"/>
        </w:rPr>
        <w:t xml:space="preserve"> </w:t>
      </w:r>
      <w:r w:rsidR="008C1B59" w:rsidRPr="00A51F84">
        <w:rPr>
          <w:sz w:val="24"/>
          <w:szCs w:val="24"/>
        </w:rPr>
        <w:t xml:space="preserve">In this case, where precious little evidence of any </w:t>
      </w:r>
      <w:proofErr w:type="spellStart"/>
      <w:r w:rsidR="008C1B59" w:rsidRPr="00A51F84">
        <w:rPr>
          <w:sz w:val="24"/>
          <w:szCs w:val="24"/>
        </w:rPr>
        <w:t>Pd</w:t>
      </w:r>
      <w:proofErr w:type="spellEnd"/>
      <w:r w:rsidR="008C1B59" w:rsidRPr="00A51F84">
        <w:rPr>
          <w:sz w:val="24"/>
          <w:szCs w:val="24"/>
        </w:rPr>
        <w:t xml:space="preserve"> nanoparticle formation is forthcoming</w:t>
      </w:r>
      <w:r w:rsidR="00DE409F" w:rsidRPr="00A51F84">
        <w:rPr>
          <w:sz w:val="24"/>
          <w:szCs w:val="24"/>
        </w:rPr>
        <w:t>,</w:t>
      </w:r>
      <w:r w:rsidR="008C1B59" w:rsidRPr="00A51F84">
        <w:rPr>
          <w:sz w:val="24"/>
          <w:szCs w:val="24"/>
        </w:rPr>
        <w:t xml:space="preserve"> we cannot, with any confidence, assign the exceptionally long </w:t>
      </w:r>
      <w:proofErr w:type="spellStart"/>
      <w:r w:rsidR="008C1B59" w:rsidRPr="00A51F84">
        <w:rPr>
          <w:sz w:val="24"/>
          <w:szCs w:val="24"/>
        </w:rPr>
        <w:t>PdPd</w:t>
      </w:r>
      <w:proofErr w:type="spellEnd"/>
      <w:r w:rsidR="008C1B59" w:rsidRPr="00A51F84">
        <w:rPr>
          <w:sz w:val="24"/>
          <w:szCs w:val="24"/>
        </w:rPr>
        <w:t xml:space="preserve"> </w:t>
      </w:r>
      <w:proofErr w:type="spellStart"/>
      <w:r w:rsidR="008C1B59" w:rsidRPr="00A51F84">
        <w:rPr>
          <w:sz w:val="24"/>
          <w:szCs w:val="24"/>
        </w:rPr>
        <w:t>bondlengths</w:t>
      </w:r>
      <w:proofErr w:type="spellEnd"/>
      <w:r w:rsidR="00EB57EE" w:rsidRPr="00A51F84">
        <w:rPr>
          <w:sz w:val="24"/>
          <w:szCs w:val="24"/>
        </w:rPr>
        <w:t>, and t</w:t>
      </w:r>
      <w:r w:rsidR="00F40A96" w:rsidRPr="00A51F84">
        <w:rPr>
          <w:sz w:val="24"/>
          <w:szCs w:val="24"/>
        </w:rPr>
        <w:t>he very high levels of disorder</w:t>
      </w:r>
      <w:r w:rsidR="008C1B59" w:rsidRPr="00A51F84">
        <w:rPr>
          <w:sz w:val="24"/>
          <w:szCs w:val="24"/>
        </w:rPr>
        <w:t xml:space="preserve"> observed</w:t>
      </w:r>
      <w:r w:rsidR="00F40A96" w:rsidRPr="00A51F84">
        <w:rPr>
          <w:sz w:val="24"/>
          <w:szCs w:val="24"/>
        </w:rPr>
        <w:t>,</w:t>
      </w:r>
      <w:r w:rsidR="008C1B59" w:rsidRPr="00A51F84">
        <w:rPr>
          <w:sz w:val="24"/>
          <w:szCs w:val="24"/>
        </w:rPr>
        <w:t xml:space="preserve"> to the formation of </w:t>
      </w:r>
      <w:proofErr w:type="spellStart"/>
      <w:r w:rsidR="008C1B59" w:rsidRPr="00A51F84">
        <w:rPr>
          <w:sz w:val="24"/>
          <w:szCs w:val="24"/>
        </w:rPr>
        <w:t>PdH</w:t>
      </w:r>
      <w:r w:rsidR="008C1B59" w:rsidRPr="00A51F84">
        <w:rPr>
          <w:sz w:val="24"/>
          <w:szCs w:val="24"/>
          <w:vertAlign w:val="subscript"/>
        </w:rPr>
        <w:t>x</w:t>
      </w:r>
      <w:proofErr w:type="spellEnd"/>
      <w:r w:rsidR="008C1B59" w:rsidRPr="00A51F84">
        <w:rPr>
          <w:sz w:val="24"/>
          <w:szCs w:val="24"/>
        </w:rPr>
        <w:t xml:space="preserve">. We may only speculate that these long </w:t>
      </w:r>
      <w:proofErr w:type="spellStart"/>
      <w:r w:rsidR="008C1B59" w:rsidRPr="00A51F84">
        <w:rPr>
          <w:sz w:val="24"/>
          <w:szCs w:val="24"/>
        </w:rPr>
        <w:t>PdPd</w:t>
      </w:r>
      <w:proofErr w:type="spellEnd"/>
      <w:r w:rsidR="008C1B59" w:rsidRPr="00A51F84">
        <w:rPr>
          <w:sz w:val="24"/>
          <w:szCs w:val="24"/>
        </w:rPr>
        <w:t xml:space="preserve"> </w:t>
      </w:r>
      <w:proofErr w:type="spellStart"/>
      <w:r w:rsidR="008C1B59" w:rsidRPr="00A51F84">
        <w:rPr>
          <w:sz w:val="24"/>
          <w:szCs w:val="24"/>
        </w:rPr>
        <w:t>bondlengths</w:t>
      </w:r>
      <w:proofErr w:type="spellEnd"/>
      <w:r w:rsidR="008C1B59" w:rsidRPr="00A51F84">
        <w:rPr>
          <w:sz w:val="24"/>
          <w:szCs w:val="24"/>
        </w:rPr>
        <w:t xml:space="preserve"> might result from the direct bonding of Cl to the very small </w:t>
      </w:r>
      <w:proofErr w:type="spellStart"/>
      <w:r w:rsidR="008C1B59" w:rsidRPr="00A51F84">
        <w:rPr>
          <w:sz w:val="24"/>
          <w:szCs w:val="24"/>
        </w:rPr>
        <w:t>Pd</w:t>
      </w:r>
      <w:proofErr w:type="spellEnd"/>
      <w:r w:rsidR="008C1B59" w:rsidRPr="00A51F84">
        <w:rPr>
          <w:sz w:val="24"/>
          <w:szCs w:val="24"/>
        </w:rPr>
        <w:t xml:space="preserve"> clusters </w:t>
      </w:r>
      <w:r w:rsidR="00EB57EE" w:rsidRPr="00A51F84">
        <w:rPr>
          <w:sz w:val="24"/>
          <w:szCs w:val="24"/>
        </w:rPr>
        <w:t xml:space="preserve">and that the </w:t>
      </w:r>
      <w:r w:rsidR="00EB57EE" w:rsidRPr="00A51F84">
        <w:rPr>
          <w:sz w:val="24"/>
          <w:szCs w:val="24"/>
        </w:rPr>
        <w:lastRenderedPageBreak/>
        <w:t xml:space="preserve">consistently high levels of disorder arise from a multiplicity of </w:t>
      </w:r>
      <w:proofErr w:type="spellStart"/>
      <w:r w:rsidR="00EB57EE" w:rsidRPr="00A51F84">
        <w:rPr>
          <w:sz w:val="24"/>
          <w:szCs w:val="24"/>
        </w:rPr>
        <w:t>Pd</w:t>
      </w:r>
      <w:proofErr w:type="spellEnd"/>
      <w:r w:rsidR="00EB57EE" w:rsidRPr="00A51F84">
        <w:rPr>
          <w:sz w:val="24"/>
          <w:szCs w:val="24"/>
        </w:rPr>
        <w:t xml:space="preserve"> states (except for </w:t>
      </w:r>
      <w:proofErr w:type="spellStart"/>
      <w:r w:rsidR="00EB57EE" w:rsidRPr="00A51F84">
        <w:rPr>
          <w:sz w:val="24"/>
          <w:szCs w:val="24"/>
        </w:rPr>
        <w:t>well defined</w:t>
      </w:r>
      <w:proofErr w:type="spellEnd"/>
      <w:r w:rsidR="00EB57EE" w:rsidRPr="00A51F84">
        <w:rPr>
          <w:sz w:val="24"/>
          <w:szCs w:val="24"/>
        </w:rPr>
        <w:t xml:space="preserve"> </w:t>
      </w:r>
      <w:proofErr w:type="spellStart"/>
      <w:r w:rsidR="00EB57EE" w:rsidRPr="00A51F84">
        <w:rPr>
          <w:sz w:val="24"/>
          <w:szCs w:val="24"/>
        </w:rPr>
        <w:t>Pd</w:t>
      </w:r>
      <w:proofErr w:type="spellEnd"/>
      <w:r w:rsidR="00EB57EE" w:rsidRPr="00A51F84">
        <w:rPr>
          <w:sz w:val="24"/>
          <w:szCs w:val="24"/>
        </w:rPr>
        <w:t xml:space="preserve"> nanoparticles) existing and persisting in this sample as a result.</w:t>
      </w:r>
    </w:p>
    <w:p w:rsidR="00FF61B8" w:rsidRPr="00A51F84" w:rsidRDefault="00FF61B8" w:rsidP="003669D6">
      <w:pPr>
        <w:pStyle w:val="RSCB02ArticleText"/>
        <w:spacing w:line="360" w:lineRule="auto"/>
        <w:rPr>
          <w:sz w:val="24"/>
          <w:szCs w:val="24"/>
        </w:rPr>
      </w:pPr>
      <w:r w:rsidRPr="00A51F84">
        <w:rPr>
          <w:sz w:val="24"/>
          <w:szCs w:val="24"/>
        </w:rPr>
        <w:tab/>
      </w:r>
      <w:r w:rsidR="008769C5" w:rsidRPr="00A51F84">
        <w:rPr>
          <w:sz w:val="24"/>
          <w:szCs w:val="24"/>
        </w:rPr>
        <w:t>We</w:t>
      </w:r>
      <w:r w:rsidR="00F40A96" w:rsidRPr="00A51F84">
        <w:rPr>
          <w:sz w:val="24"/>
          <w:szCs w:val="24"/>
        </w:rPr>
        <w:t xml:space="preserve"> also</w:t>
      </w:r>
      <w:r w:rsidR="008769C5" w:rsidRPr="00A51F84">
        <w:rPr>
          <w:sz w:val="24"/>
          <w:szCs w:val="24"/>
        </w:rPr>
        <w:t xml:space="preserve"> note that in contrast to our previous measurements regarding conventionally supported </w:t>
      </w:r>
      <w:proofErr w:type="spellStart"/>
      <w:r w:rsidR="008769C5" w:rsidRPr="00A51F84">
        <w:rPr>
          <w:sz w:val="24"/>
          <w:szCs w:val="24"/>
        </w:rPr>
        <w:t>Pd</w:t>
      </w:r>
      <w:proofErr w:type="spellEnd"/>
      <w:r w:rsidR="008769C5" w:rsidRPr="00A51F84">
        <w:rPr>
          <w:sz w:val="24"/>
          <w:szCs w:val="24"/>
        </w:rPr>
        <w:t xml:space="preserve"> catalysts</w:t>
      </w:r>
      <w:r w:rsidRPr="00A51F84">
        <w:rPr>
          <w:sz w:val="24"/>
          <w:szCs w:val="24"/>
        </w:rPr>
        <w:t xml:space="preserve"> and their behaviour in the same solvent mixture, [11-14]</w:t>
      </w:r>
      <w:r w:rsidR="008769C5" w:rsidRPr="00A51F84">
        <w:rPr>
          <w:sz w:val="24"/>
          <w:szCs w:val="24"/>
        </w:rPr>
        <w:t xml:space="preserve"> the spatially resolving component to our experimental methodology did not yield any evidence of axial gradients in </w:t>
      </w:r>
      <w:proofErr w:type="spellStart"/>
      <w:r w:rsidR="008769C5" w:rsidRPr="00A51F84">
        <w:rPr>
          <w:sz w:val="24"/>
          <w:szCs w:val="24"/>
        </w:rPr>
        <w:t>Pd</w:t>
      </w:r>
      <w:proofErr w:type="spellEnd"/>
      <w:r w:rsidR="008769C5" w:rsidRPr="00A51F84">
        <w:rPr>
          <w:sz w:val="24"/>
          <w:szCs w:val="24"/>
        </w:rPr>
        <w:t xml:space="preserve"> phase or</w:t>
      </w:r>
      <w:r w:rsidRPr="00A51F84">
        <w:rPr>
          <w:sz w:val="24"/>
          <w:szCs w:val="24"/>
        </w:rPr>
        <w:t xml:space="preserve"> </w:t>
      </w:r>
      <w:proofErr w:type="spellStart"/>
      <w:r w:rsidRPr="00A51F84">
        <w:rPr>
          <w:sz w:val="24"/>
          <w:szCs w:val="24"/>
        </w:rPr>
        <w:t>Pd</w:t>
      </w:r>
      <w:proofErr w:type="spellEnd"/>
      <w:r w:rsidR="008769C5" w:rsidRPr="00A51F84">
        <w:rPr>
          <w:sz w:val="24"/>
          <w:szCs w:val="24"/>
        </w:rPr>
        <w:t xml:space="preserve"> particle size along the catalyst bed</w:t>
      </w:r>
      <w:r w:rsidRPr="00A51F84">
        <w:rPr>
          <w:sz w:val="24"/>
          <w:szCs w:val="24"/>
        </w:rPr>
        <w:t>.</w:t>
      </w:r>
    </w:p>
    <w:p w:rsidR="003669D6" w:rsidRPr="008F371A" w:rsidRDefault="003669D6" w:rsidP="003669D6">
      <w:pPr>
        <w:pStyle w:val="RSCB02ArticleText"/>
        <w:spacing w:line="360" w:lineRule="auto"/>
        <w:rPr>
          <w:sz w:val="24"/>
          <w:szCs w:val="24"/>
        </w:rPr>
      </w:pPr>
      <w:r w:rsidRPr="003669D6">
        <w:rPr>
          <w:sz w:val="24"/>
          <w:szCs w:val="24"/>
        </w:rPr>
        <w:tab/>
        <w:t xml:space="preserve">To investigate further we then studied Batch II and two additional ENCAT catalysts (a third batch of </w:t>
      </w:r>
      <w:r w:rsidRPr="003669D6">
        <w:rPr>
          <w:rStyle w:val="06CHeading"/>
          <w:rFonts w:asciiTheme="minorHAnsi" w:hAnsiTheme="minorHAnsi" w:cstheme="minorBidi"/>
          <w:b w:val="0"/>
          <w:w w:val="100"/>
          <w:sz w:val="24"/>
          <w:szCs w:val="24"/>
        </w:rPr>
        <w:t>ENCAT</w:t>
      </w:r>
      <w:r w:rsidRPr="003669D6">
        <w:rPr>
          <w:b/>
          <w:sz w:val="24"/>
          <w:szCs w:val="24"/>
        </w:rPr>
        <w:t>™</w:t>
      </w:r>
      <w:r w:rsidRPr="003669D6">
        <w:rPr>
          <w:sz w:val="24"/>
          <w:szCs w:val="24"/>
        </w:rPr>
        <w:t xml:space="preserve">30 NP (Batch III) and its </w:t>
      </w:r>
      <w:proofErr w:type="spellStart"/>
      <w:proofErr w:type="gramStart"/>
      <w:r w:rsidRPr="003669D6">
        <w:rPr>
          <w:sz w:val="24"/>
          <w:szCs w:val="24"/>
        </w:rPr>
        <w:t>Pd</w:t>
      </w:r>
      <w:r w:rsidRPr="003669D6">
        <w:rPr>
          <w:sz w:val="24"/>
          <w:szCs w:val="24"/>
          <w:vertAlign w:val="superscript"/>
        </w:rPr>
        <w:t>II</w:t>
      </w:r>
      <w:proofErr w:type="spellEnd"/>
      <w:r w:rsidRPr="003669D6">
        <w:rPr>
          <w:sz w:val="24"/>
          <w:szCs w:val="24"/>
        </w:rPr>
        <w:t>(</w:t>
      </w:r>
      <w:proofErr w:type="gramEnd"/>
      <w:r w:rsidRPr="003669D6">
        <w:rPr>
          <w:sz w:val="24"/>
          <w:szCs w:val="24"/>
        </w:rPr>
        <w:t xml:space="preserve">acetate) precursor </w:t>
      </w:r>
      <w:r w:rsidRPr="003669D6">
        <w:rPr>
          <w:rStyle w:val="06CHeading"/>
          <w:rFonts w:asciiTheme="minorHAnsi" w:hAnsiTheme="minorHAnsi" w:cstheme="minorBidi"/>
          <w:b w:val="0"/>
          <w:w w:val="100"/>
          <w:sz w:val="24"/>
          <w:szCs w:val="24"/>
        </w:rPr>
        <w:t>ENCAT</w:t>
      </w:r>
      <w:r w:rsidRPr="003669D6">
        <w:rPr>
          <w:b/>
          <w:sz w:val="24"/>
          <w:szCs w:val="24"/>
        </w:rPr>
        <w:t>™</w:t>
      </w:r>
      <w:r w:rsidRPr="003669D6">
        <w:rPr>
          <w:sz w:val="24"/>
          <w:szCs w:val="24"/>
        </w:rPr>
        <w:t xml:space="preserve">30) at the </w:t>
      </w:r>
      <w:proofErr w:type="spellStart"/>
      <w:r w:rsidRPr="003669D6">
        <w:rPr>
          <w:sz w:val="24"/>
          <w:szCs w:val="24"/>
        </w:rPr>
        <w:t>XMaS</w:t>
      </w:r>
      <w:proofErr w:type="spellEnd"/>
      <w:r w:rsidRPr="003669D6">
        <w:rPr>
          <w:sz w:val="24"/>
          <w:szCs w:val="24"/>
        </w:rPr>
        <w:t xml:space="preserve"> UK CRG beamline at the ESRF. This </w:t>
      </w:r>
      <w:r w:rsidR="007B2ADC">
        <w:rPr>
          <w:sz w:val="24"/>
          <w:szCs w:val="24"/>
        </w:rPr>
        <w:t>allowed</w:t>
      </w:r>
      <w:r w:rsidRPr="003669D6">
        <w:rPr>
          <w:sz w:val="24"/>
          <w:szCs w:val="24"/>
        </w:rPr>
        <w:t xml:space="preserve"> us to address these systems from the perspectives of the Cl K and </w:t>
      </w:r>
      <w:proofErr w:type="spellStart"/>
      <w:r w:rsidRPr="003669D6">
        <w:rPr>
          <w:sz w:val="24"/>
          <w:szCs w:val="24"/>
        </w:rPr>
        <w:t>Pd</w:t>
      </w:r>
      <w:proofErr w:type="spellEnd"/>
      <w:r w:rsidRPr="003669D6">
        <w:rPr>
          <w:sz w:val="24"/>
          <w:szCs w:val="24"/>
        </w:rPr>
        <w:t xml:space="preserve"> L</w:t>
      </w:r>
      <w:r w:rsidRPr="003669D6">
        <w:rPr>
          <w:sz w:val="24"/>
          <w:szCs w:val="24"/>
          <w:vertAlign w:val="subscript"/>
        </w:rPr>
        <w:t>3</w:t>
      </w:r>
      <w:r>
        <w:rPr>
          <w:sz w:val="24"/>
          <w:szCs w:val="24"/>
        </w:rPr>
        <w:t>-</w:t>
      </w:r>
      <w:r w:rsidRPr="003669D6">
        <w:rPr>
          <w:sz w:val="24"/>
          <w:szCs w:val="24"/>
        </w:rPr>
        <w:t xml:space="preserve">edges using a recently developed reactor </w:t>
      </w:r>
      <w:r w:rsidR="008F371A">
        <w:rPr>
          <w:sz w:val="24"/>
          <w:szCs w:val="24"/>
        </w:rPr>
        <w:t xml:space="preserve">[21] </w:t>
      </w:r>
      <w:r w:rsidRPr="003669D6">
        <w:rPr>
          <w:sz w:val="24"/>
          <w:szCs w:val="24"/>
        </w:rPr>
        <w:t xml:space="preserve">that permits the study of solids in liquid flows at X-ray energies in the 2-4 </w:t>
      </w:r>
      <w:proofErr w:type="spellStart"/>
      <w:r w:rsidRPr="003669D6">
        <w:rPr>
          <w:sz w:val="24"/>
          <w:szCs w:val="24"/>
        </w:rPr>
        <w:t>keV</w:t>
      </w:r>
      <w:proofErr w:type="spellEnd"/>
      <w:r w:rsidRPr="003669D6">
        <w:rPr>
          <w:sz w:val="24"/>
          <w:szCs w:val="24"/>
        </w:rPr>
        <w:t xml:space="preserve"> region whilst retaining the overall approach employed in the reactor studies made at the </w:t>
      </w:r>
      <w:proofErr w:type="spellStart"/>
      <w:r w:rsidRPr="003669D6">
        <w:rPr>
          <w:sz w:val="24"/>
          <w:szCs w:val="24"/>
        </w:rPr>
        <w:t>Pd</w:t>
      </w:r>
      <w:proofErr w:type="spellEnd"/>
      <w:r w:rsidRPr="003669D6">
        <w:rPr>
          <w:sz w:val="24"/>
          <w:szCs w:val="24"/>
        </w:rPr>
        <w:t xml:space="preserve"> K-edge (24.35 </w:t>
      </w:r>
      <w:proofErr w:type="spellStart"/>
      <w:r w:rsidRPr="003669D6">
        <w:rPr>
          <w:sz w:val="24"/>
          <w:szCs w:val="24"/>
        </w:rPr>
        <w:t>keV</w:t>
      </w:r>
      <w:proofErr w:type="spellEnd"/>
      <w:r w:rsidRPr="003669D6">
        <w:rPr>
          <w:sz w:val="24"/>
          <w:szCs w:val="24"/>
        </w:rPr>
        <w:t>).</w:t>
      </w:r>
      <w:r w:rsidR="008F371A">
        <w:rPr>
          <w:sz w:val="24"/>
          <w:szCs w:val="24"/>
        </w:rPr>
        <w:t xml:space="preserve"> </w:t>
      </w:r>
    </w:p>
    <w:p w:rsidR="003669D6" w:rsidRPr="003669D6" w:rsidRDefault="003669D6" w:rsidP="00772BD6">
      <w:pPr>
        <w:pStyle w:val="RSCB02ArticleText"/>
        <w:spacing w:line="360" w:lineRule="auto"/>
        <w:rPr>
          <w:sz w:val="24"/>
          <w:szCs w:val="24"/>
        </w:rPr>
      </w:pPr>
      <w:r w:rsidRPr="003669D6">
        <w:rPr>
          <w:sz w:val="24"/>
          <w:szCs w:val="24"/>
        </w:rPr>
        <w:tab/>
        <w:t xml:space="preserve">Figure 2 shows the Cl K-edge XANES obtained from each sample in their as-received state and, for the two </w:t>
      </w:r>
      <w:r w:rsidRPr="003669D6">
        <w:rPr>
          <w:rStyle w:val="06CHeading"/>
          <w:rFonts w:asciiTheme="minorHAnsi" w:hAnsiTheme="minorHAnsi" w:cstheme="minorBidi"/>
          <w:b w:val="0"/>
          <w:w w:val="100"/>
          <w:sz w:val="24"/>
          <w:szCs w:val="24"/>
        </w:rPr>
        <w:t>ENCAT</w:t>
      </w:r>
      <w:r w:rsidRPr="003669D6">
        <w:rPr>
          <w:b/>
          <w:sz w:val="24"/>
          <w:szCs w:val="24"/>
        </w:rPr>
        <w:t>™</w:t>
      </w:r>
      <w:r w:rsidRPr="003669D6">
        <w:rPr>
          <w:sz w:val="24"/>
          <w:szCs w:val="24"/>
        </w:rPr>
        <w:t>30 NP samples</w:t>
      </w:r>
      <w:r w:rsidR="004C3D23">
        <w:rPr>
          <w:sz w:val="24"/>
          <w:szCs w:val="24"/>
        </w:rPr>
        <w:t xml:space="preserve"> </w:t>
      </w:r>
      <w:r w:rsidR="004C3D23" w:rsidRPr="00A51F84">
        <w:rPr>
          <w:sz w:val="24"/>
          <w:szCs w:val="24"/>
        </w:rPr>
        <w:t>(batch II and batch III)</w:t>
      </w:r>
      <w:r w:rsidRPr="003669D6">
        <w:rPr>
          <w:sz w:val="24"/>
          <w:szCs w:val="24"/>
        </w:rPr>
        <w:t>, after reaction with flowing ethanol/water (50:50) to 350 K. These are compared to the Cl K-edge XANES obtained from a PdCl</w:t>
      </w:r>
      <w:r w:rsidRPr="003669D6">
        <w:rPr>
          <w:sz w:val="24"/>
          <w:szCs w:val="24"/>
          <w:vertAlign w:val="subscript"/>
        </w:rPr>
        <w:t>2</w:t>
      </w:r>
      <w:r w:rsidRPr="003669D6">
        <w:rPr>
          <w:sz w:val="24"/>
          <w:szCs w:val="24"/>
        </w:rPr>
        <w:t xml:space="preserve"> standard. Figure 3 then shows the corresponding </w:t>
      </w:r>
      <w:proofErr w:type="spellStart"/>
      <w:r w:rsidRPr="003669D6">
        <w:rPr>
          <w:sz w:val="24"/>
          <w:szCs w:val="24"/>
        </w:rPr>
        <w:t>Pd</w:t>
      </w:r>
      <w:proofErr w:type="spellEnd"/>
      <w:r w:rsidRPr="003669D6">
        <w:rPr>
          <w:sz w:val="24"/>
          <w:szCs w:val="24"/>
        </w:rPr>
        <w:t xml:space="preserve"> L</w:t>
      </w:r>
      <w:r w:rsidRPr="003669D6">
        <w:rPr>
          <w:sz w:val="24"/>
          <w:szCs w:val="24"/>
          <w:vertAlign w:val="subscript"/>
        </w:rPr>
        <w:t>3</w:t>
      </w:r>
      <w:r w:rsidRPr="003669D6">
        <w:rPr>
          <w:sz w:val="24"/>
          <w:szCs w:val="24"/>
        </w:rPr>
        <w:t>-edge spectra from the ENCAT</w:t>
      </w:r>
      <w:r w:rsidRPr="003669D6">
        <w:rPr>
          <w:b/>
          <w:sz w:val="24"/>
          <w:szCs w:val="24"/>
        </w:rPr>
        <w:t>™</w:t>
      </w:r>
      <w:r w:rsidRPr="003669D6">
        <w:rPr>
          <w:sz w:val="24"/>
          <w:szCs w:val="24"/>
        </w:rPr>
        <w:t xml:space="preserve">30 catalysts. Post-reaction spectra of the two </w:t>
      </w:r>
      <w:r w:rsidRPr="003669D6">
        <w:rPr>
          <w:rStyle w:val="06CHeading"/>
          <w:rFonts w:asciiTheme="minorHAnsi" w:hAnsiTheme="minorHAnsi" w:cstheme="minorBidi"/>
          <w:b w:val="0"/>
          <w:w w:val="100"/>
          <w:sz w:val="24"/>
          <w:szCs w:val="24"/>
        </w:rPr>
        <w:t>ENCAT</w:t>
      </w:r>
      <w:r w:rsidRPr="003669D6">
        <w:rPr>
          <w:b/>
          <w:sz w:val="24"/>
          <w:szCs w:val="24"/>
        </w:rPr>
        <w:t>™</w:t>
      </w:r>
      <w:r w:rsidRPr="003669D6">
        <w:rPr>
          <w:sz w:val="24"/>
          <w:szCs w:val="24"/>
        </w:rPr>
        <w:t xml:space="preserve">30 NP cases are given, and again compared with spectra derived from two (1wt% and 5 </w:t>
      </w:r>
      <w:proofErr w:type="spellStart"/>
      <w:r w:rsidRPr="003669D6">
        <w:rPr>
          <w:sz w:val="24"/>
          <w:szCs w:val="24"/>
        </w:rPr>
        <w:t>wt</w:t>
      </w:r>
      <w:proofErr w:type="spellEnd"/>
      <w:r w:rsidRPr="003669D6">
        <w:rPr>
          <w:sz w:val="24"/>
          <w:szCs w:val="24"/>
        </w:rPr>
        <w:t xml:space="preserve">% </w:t>
      </w:r>
      <w:proofErr w:type="spellStart"/>
      <w:r w:rsidRPr="003669D6">
        <w:rPr>
          <w:sz w:val="24"/>
          <w:szCs w:val="24"/>
        </w:rPr>
        <w:t>Pd</w:t>
      </w:r>
      <w:proofErr w:type="spellEnd"/>
      <w:r w:rsidRPr="003669D6">
        <w:rPr>
          <w:sz w:val="24"/>
          <w:szCs w:val="24"/>
        </w:rPr>
        <w:t xml:space="preserve"> as indicated) </w:t>
      </w:r>
      <w:proofErr w:type="spellStart"/>
      <w:r w:rsidRPr="003669D6">
        <w:rPr>
          <w:sz w:val="24"/>
          <w:szCs w:val="24"/>
        </w:rPr>
        <w:t>Pd</w:t>
      </w:r>
      <w:proofErr w:type="spellEnd"/>
      <w:r w:rsidRPr="003669D6">
        <w:rPr>
          <w:sz w:val="24"/>
          <w:szCs w:val="24"/>
        </w:rPr>
        <w:t>/Al</w:t>
      </w:r>
      <w:r w:rsidRPr="003669D6">
        <w:rPr>
          <w:sz w:val="24"/>
          <w:szCs w:val="24"/>
          <w:vertAlign w:val="subscript"/>
        </w:rPr>
        <w:t>2</w:t>
      </w:r>
      <w:r w:rsidRPr="003669D6">
        <w:rPr>
          <w:sz w:val="24"/>
          <w:szCs w:val="24"/>
        </w:rPr>
        <w:t>O</w:t>
      </w:r>
      <w:r w:rsidRPr="003669D6">
        <w:rPr>
          <w:sz w:val="24"/>
          <w:szCs w:val="24"/>
          <w:vertAlign w:val="subscript"/>
        </w:rPr>
        <w:t>3</w:t>
      </w:r>
      <w:r w:rsidRPr="003669D6">
        <w:rPr>
          <w:sz w:val="24"/>
          <w:szCs w:val="24"/>
        </w:rPr>
        <w:t xml:space="preserve"> catalysts that have been reduced in situ under flowing </w:t>
      </w:r>
      <w:proofErr w:type="spellStart"/>
      <w:r w:rsidRPr="003669D6">
        <w:rPr>
          <w:sz w:val="24"/>
          <w:szCs w:val="24"/>
        </w:rPr>
        <w:t>EtOH</w:t>
      </w:r>
      <w:proofErr w:type="spellEnd"/>
      <w:r w:rsidRPr="003669D6">
        <w:rPr>
          <w:sz w:val="24"/>
          <w:szCs w:val="24"/>
        </w:rPr>
        <w:t>/H</w:t>
      </w:r>
      <w:r w:rsidRPr="003669D6">
        <w:rPr>
          <w:sz w:val="24"/>
          <w:szCs w:val="24"/>
          <w:vertAlign w:val="subscript"/>
        </w:rPr>
        <w:t>2</w:t>
      </w:r>
      <w:r w:rsidRPr="003669D6">
        <w:rPr>
          <w:sz w:val="24"/>
          <w:szCs w:val="24"/>
        </w:rPr>
        <w:t>O (50:50) at 350K and for which the Fourier transform have already been shown in figure 1 (c).</w:t>
      </w:r>
    </w:p>
    <w:p w:rsidR="00772BD6" w:rsidRPr="00772BD6" w:rsidRDefault="003669D6" w:rsidP="00772BD6">
      <w:pPr>
        <w:pStyle w:val="RSCB02ArticleText"/>
        <w:spacing w:line="360" w:lineRule="auto"/>
        <w:rPr>
          <w:sz w:val="24"/>
          <w:szCs w:val="24"/>
          <w:vertAlign w:val="superscript"/>
        </w:rPr>
      </w:pPr>
      <w:r w:rsidRPr="003669D6">
        <w:rPr>
          <w:sz w:val="24"/>
          <w:szCs w:val="24"/>
        </w:rPr>
        <w:tab/>
      </w:r>
      <w:r>
        <w:rPr>
          <w:sz w:val="24"/>
          <w:szCs w:val="24"/>
        </w:rPr>
        <w:t>Firstly</w:t>
      </w:r>
      <w:r w:rsidR="008F371A">
        <w:rPr>
          <w:sz w:val="24"/>
          <w:szCs w:val="24"/>
        </w:rPr>
        <w:t>,</w:t>
      </w:r>
      <w:r>
        <w:rPr>
          <w:sz w:val="24"/>
          <w:szCs w:val="24"/>
        </w:rPr>
        <w:t xml:space="preserve"> it is evident that in each ENCAT </w:t>
      </w:r>
      <w:r w:rsidRPr="00A51F84">
        <w:rPr>
          <w:sz w:val="24"/>
          <w:szCs w:val="24"/>
        </w:rPr>
        <w:t>sample</w:t>
      </w:r>
      <w:r w:rsidR="00DC0F7B" w:rsidRPr="00A51F84">
        <w:rPr>
          <w:sz w:val="24"/>
          <w:szCs w:val="24"/>
        </w:rPr>
        <w:t>s</w:t>
      </w:r>
      <w:r>
        <w:rPr>
          <w:sz w:val="24"/>
          <w:szCs w:val="24"/>
        </w:rPr>
        <w:t xml:space="preserve"> studied</w:t>
      </w:r>
      <w:r w:rsidR="008F371A">
        <w:rPr>
          <w:sz w:val="24"/>
          <w:szCs w:val="24"/>
        </w:rPr>
        <w:t xml:space="preserve"> from these perspectives</w:t>
      </w:r>
      <w:r>
        <w:rPr>
          <w:sz w:val="24"/>
          <w:szCs w:val="24"/>
        </w:rPr>
        <w:t xml:space="preserve"> a significant edge due to Cl is </w:t>
      </w:r>
      <w:r w:rsidR="00772BD6">
        <w:rPr>
          <w:sz w:val="24"/>
          <w:szCs w:val="24"/>
        </w:rPr>
        <w:t>found</w:t>
      </w:r>
      <w:r w:rsidR="00A23054">
        <w:rPr>
          <w:sz w:val="24"/>
          <w:szCs w:val="24"/>
        </w:rPr>
        <w:t xml:space="preserve">. XRF measurements (see supplementary information) indicate a </w:t>
      </w:r>
      <w:proofErr w:type="spellStart"/>
      <w:r w:rsidR="00A23054">
        <w:rPr>
          <w:sz w:val="24"/>
          <w:szCs w:val="24"/>
        </w:rPr>
        <w:t>Pd</w:t>
      </w:r>
      <w:proofErr w:type="gramStart"/>
      <w:r w:rsidR="00A23054">
        <w:rPr>
          <w:sz w:val="24"/>
          <w:szCs w:val="24"/>
        </w:rPr>
        <w:t>:Cl</w:t>
      </w:r>
      <w:proofErr w:type="spellEnd"/>
      <w:proofErr w:type="gramEnd"/>
      <w:r w:rsidR="00A23054">
        <w:rPr>
          <w:sz w:val="24"/>
          <w:szCs w:val="24"/>
        </w:rPr>
        <w:t xml:space="preserve"> ratio of ca. 1 in the </w:t>
      </w:r>
      <w:r w:rsidR="00A23054" w:rsidRPr="00772BD6">
        <w:rPr>
          <w:rStyle w:val="RSCB02ArticleTextChar"/>
          <w:sz w:val="24"/>
          <w:szCs w:val="24"/>
        </w:rPr>
        <w:t>ENCAT™30 NP</w:t>
      </w:r>
      <w:r w:rsidR="00A23054">
        <w:rPr>
          <w:rStyle w:val="RSCB02ArticleTextChar"/>
          <w:sz w:val="24"/>
          <w:szCs w:val="24"/>
        </w:rPr>
        <w:t xml:space="preserve"> </w:t>
      </w:r>
      <w:r w:rsidR="00A23054">
        <w:rPr>
          <w:sz w:val="24"/>
          <w:szCs w:val="24"/>
        </w:rPr>
        <w:t>cases</w:t>
      </w:r>
      <w:r w:rsidR="00772BD6">
        <w:rPr>
          <w:sz w:val="24"/>
          <w:szCs w:val="24"/>
        </w:rPr>
        <w:t>. Furthermore,</w:t>
      </w:r>
      <w:r>
        <w:rPr>
          <w:sz w:val="24"/>
          <w:szCs w:val="24"/>
        </w:rPr>
        <w:t xml:space="preserve"> i</w:t>
      </w:r>
      <w:r w:rsidRPr="003669D6">
        <w:rPr>
          <w:sz w:val="24"/>
          <w:szCs w:val="24"/>
        </w:rPr>
        <w:t>n each</w:t>
      </w:r>
      <w:r>
        <w:rPr>
          <w:sz w:val="24"/>
          <w:szCs w:val="24"/>
        </w:rPr>
        <w:t xml:space="preserve"> of these samples a</w:t>
      </w:r>
      <w:r w:rsidRPr="003669D6">
        <w:rPr>
          <w:sz w:val="24"/>
          <w:szCs w:val="24"/>
        </w:rPr>
        <w:t xml:space="preserve"> clearly observable pre-edge absorption feature at ca. 2822 eV is </w:t>
      </w:r>
      <w:r w:rsidR="00EA55B1">
        <w:rPr>
          <w:sz w:val="24"/>
          <w:szCs w:val="24"/>
        </w:rPr>
        <w:t>present</w:t>
      </w:r>
      <w:r w:rsidRPr="003669D6">
        <w:rPr>
          <w:sz w:val="24"/>
          <w:szCs w:val="24"/>
        </w:rPr>
        <w:t>. Such a feature</w:t>
      </w:r>
      <w:r>
        <w:rPr>
          <w:sz w:val="24"/>
          <w:szCs w:val="24"/>
        </w:rPr>
        <w:t xml:space="preserve"> in</w:t>
      </w:r>
      <w:r w:rsidR="00772BD6">
        <w:rPr>
          <w:sz w:val="24"/>
          <w:szCs w:val="24"/>
        </w:rPr>
        <w:t xml:space="preserve"> </w:t>
      </w:r>
      <w:r>
        <w:rPr>
          <w:sz w:val="24"/>
          <w:szCs w:val="24"/>
        </w:rPr>
        <w:t>a  system</w:t>
      </w:r>
      <w:r w:rsidR="00772BD6">
        <w:rPr>
          <w:sz w:val="24"/>
          <w:szCs w:val="24"/>
        </w:rPr>
        <w:t xml:space="preserve"> </w:t>
      </w:r>
      <w:r>
        <w:rPr>
          <w:sz w:val="24"/>
          <w:szCs w:val="24"/>
        </w:rPr>
        <w:t>such as this can only  arise</w:t>
      </w:r>
      <w:r w:rsidRPr="003669D6">
        <w:rPr>
          <w:sz w:val="24"/>
          <w:szCs w:val="24"/>
        </w:rPr>
        <w:t xml:space="preserve"> from Cl bonding directly to oxidised metal centres (p → d orbital mixing).</w:t>
      </w:r>
      <w:r w:rsidR="008F371A">
        <w:rPr>
          <w:sz w:val="24"/>
          <w:szCs w:val="24"/>
        </w:rPr>
        <w:t>[</w:t>
      </w:r>
      <w:r w:rsidR="00DE409F" w:rsidRPr="00A51F84">
        <w:rPr>
          <w:sz w:val="24"/>
          <w:szCs w:val="24"/>
        </w:rPr>
        <w:t>31-33</w:t>
      </w:r>
      <w:r w:rsidR="008F371A" w:rsidRPr="008F371A">
        <w:rPr>
          <w:sz w:val="24"/>
          <w:szCs w:val="24"/>
        </w:rPr>
        <w:t>]</w:t>
      </w:r>
      <w:r w:rsidR="00772BD6">
        <w:rPr>
          <w:sz w:val="24"/>
          <w:szCs w:val="24"/>
          <w:vertAlign w:val="superscript"/>
        </w:rPr>
        <w:t xml:space="preserve"> </w:t>
      </w:r>
      <w:r w:rsidRPr="003669D6">
        <w:rPr>
          <w:rStyle w:val="RSCB02ArticleTextChar"/>
          <w:sz w:val="24"/>
          <w:szCs w:val="24"/>
        </w:rPr>
        <w:t>Even in the case of the ENCAT™30 (</w:t>
      </w:r>
      <w:proofErr w:type="spellStart"/>
      <w:r w:rsidRPr="003669D6">
        <w:rPr>
          <w:rStyle w:val="RSCB02ArticleTextChar"/>
          <w:sz w:val="24"/>
          <w:szCs w:val="24"/>
        </w:rPr>
        <w:t>Pd</w:t>
      </w:r>
      <w:proofErr w:type="spellEnd"/>
      <w:r w:rsidRPr="003669D6">
        <w:rPr>
          <w:rStyle w:val="RSCB02ArticleTextChar"/>
          <w:sz w:val="24"/>
          <w:szCs w:val="24"/>
        </w:rPr>
        <w:t xml:space="preserve"> acetate) sample such a feature is evident with a relative intensity of ca. 0.1-0.2 compared to the PdCl</w:t>
      </w:r>
      <w:r w:rsidRPr="003669D6">
        <w:rPr>
          <w:rStyle w:val="RSCB02ArticleTextChar"/>
          <w:sz w:val="24"/>
          <w:szCs w:val="24"/>
          <w:vertAlign w:val="subscript"/>
        </w:rPr>
        <w:t>2</w:t>
      </w:r>
      <w:r w:rsidRPr="003669D6">
        <w:rPr>
          <w:rStyle w:val="RSCB02ArticleTextChar"/>
          <w:sz w:val="24"/>
          <w:szCs w:val="24"/>
        </w:rPr>
        <w:t>. Assuming that the</w:t>
      </w:r>
      <w:r w:rsidR="007B2ADC">
        <w:rPr>
          <w:rStyle w:val="RSCB02ArticleTextChar"/>
          <w:sz w:val="24"/>
          <w:szCs w:val="24"/>
        </w:rPr>
        <w:t xml:space="preserve"> intensity of the </w:t>
      </w:r>
      <w:r w:rsidRPr="003669D6">
        <w:rPr>
          <w:rStyle w:val="RSCB02ArticleTextChar"/>
          <w:sz w:val="24"/>
          <w:szCs w:val="24"/>
        </w:rPr>
        <w:t xml:space="preserve"> pre-e</w:t>
      </w:r>
      <w:r w:rsidR="008F371A">
        <w:rPr>
          <w:rStyle w:val="RSCB02ArticleTextChar"/>
          <w:sz w:val="24"/>
          <w:szCs w:val="24"/>
        </w:rPr>
        <w:t xml:space="preserve">dge </w:t>
      </w:r>
      <w:r w:rsidR="008F371A">
        <w:rPr>
          <w:rStyle w:val="RSCB02ArticleTextChar"/>
          <w:sz w:val="24"/>
          <w:szCs w:val="24"/>
        </w:rPr>
        <w:lastRenderedPageBreak/>
        <w:t>feature relative to the Cl K</w:t>
      </w:r>
      <w:r w:rsidRPr="003669D6">
        <w:rPr>
          <w:rStyle w:val="RSCB02ArticleTextChar"/>
          <w:sz w:val="24"/>
          <w:szCs w:val="24"/>
        </w:rPr>
        <w:t>-edge jump</w:t>
      </w:r>
      <w:r w:rsidR="00A23054">
        <w:rPr>
          <w:rStyle w:val="RSCB02ArticleTextChar"/>
          <w:sz w:val="24"/>
          <w:szCs w:val="24"/>
        </w:rPr>
        <w:t xml:space="preserve"> </w:t>
      </w:r>
      <w:r w:rsidR="007B2ADC">
        <w:rPr>
          <w:rStyle w:val="RSCB02ArticleTextChar"/>
          <w:sz w:val="24"/>
          <w:szCs w:val="24"/>
        </w:rPr>
        <w:t>and to that observed in PdCl</w:t>
      </w:r>
      <w:r w:rsidR="007B2ADC" w:rsidRPr="007B2ADC">
        <w:rPr>
          <w:rStyle w:val="RSCB02ArticleTextChar"/>
          <w:sz w:val="24"/>
          <w:szCs w:val="24"/>
          <w:vertAlign w:val="subscript"/>
        </w:rPr>
        <w:t>2</w:t>
      </w:r>
      <w:r w:rsidRPr="003669D6">
        <w:rPr>
          <w:rStyle w:val="RSCB02ArticleTextChar"/>
          <w:sz w:val="24"/>
          <w:szCs w:val="24"/>
        </w:rPr>
        <w:t xml:space="preserve"> is proportional to the fraction of Cl atoms that are directly bonded to oxidised </w:t>
      </w:r>
      <w:proofErr w:type="spellStart"/>
      <w:r w:rsidRPr="003669D6">
        <w:rPr>
          <w:rStyle w:val="RSCB02ArticleTextChar"/>
          <w:sz w:val="24"/>
          <w:szCs w:val="24"/>
        </w:rPr>
        <w:t>Pd</w:t>
      </w:r>
      <w:proofErr w:type="spellEnd"/>
      <w:r w:rsidRPr="003669D6">
        <w:rPr>
          <w:rStyle w:val="RSCB02ArticleTextChar"/>
          <w:sz w:val="24"/>
          <w:szCs w:val="24"/>
        </w:rPr>
        <w:t xml:space="preserve"> sites, approximately 10-20% of the Cl atoms present are</w:t>
      </w:r>
      <w:r w:rsidR="007B2ADC">
        <w:rPr>
          <w:rStyle w:val="RSCB02ArticleTextChar"/>
          <w:sz w:val="24"/>
          <w:szCs w:val="24"/>
        </w:rPr>
        <w:t xml:space="preserve"> implied to be directly</w:t>
      </w:r>
      <w:r w:rsidRPr="003669D6">
        <w:rPr>
          <w:rStyle w:val="RSCB02ArticleTextChar"/>
          <w:sz w:val="24"/>
          <w:szCs w:val="24"/>
        </w:rPr>
        <w:t xml:space="preserve"> bound to</w:t>
      </w:r>
      <w:r w:rsidR="008F371A">
        <w:rPr>
          <w:rStyle w:val="RSCB02ArticleTextChar"/>
          <w:sz w:val="24"/>
          <w:szCs w:val="24"/>
        </w:rPr>
        <w:t xml:space="preserve"> the</w:t>
      </w:r>
      <w:r w:rsidRPr="003669D6">
        <w:rPr>
          <w:rStyle w:val="RSCB02ArticleTextChar"/>
          <w:sz w:val="24"/>
          <w:szCs w:val="24"/>
        </w:rPr>
        <w:t xml:space="preserve"> </w:t>
      </w:r>
      <w:proofErr w:type="spellStart"/>
      <w:r w:rsidRPr="003669D6">
        <w:rPr>
          <w:rStyle w:val="RSCB02ArticleTextChar"/>
          <w:sz w:val="24"/>
          <w:szCs w:val="24"/>
        </w:rPr>
        <w:t>Pd</w:t>
      </w:r>
      <w:r w:rsidR="008F371A">
        <w:rPr>
          <w:rStyle w:val="RSCB02ArticleTextChar"/>
          <w:sz w:val="24"/>
          <w:szCs w:val="24"/>
          <w:vertAlign w:val="superscript"/>
        </w:rPr>
        <w:t>II</w:t>
      </w:r>
      <w:proofErr w:type="spellEnd"/>
      <w:r w:rsidR="008F371A">
        <w:rPr>
          <w:rStyle w:val="RSCB02ArticleTextChar"/>
          <w:sz w:val="24"/>
          <w:szCs w:val="24"/>
        </w:rPr>
        <w:t>(acetate)</w:t>
      </w:r>
      <w:r w:rsidR="00772BD6">
        <w:rPr>
          <w:rStyle w:val="RSCB02ArticleTextChar"/>
          <w:sz w:val="24"/>
          <w:szCs w:val="24"/>
        </w:rPr>
        <w:t xml:space="preserve"> </w:t>
      </w:r>
      <w:r w:rsidR="008F371A">
        <w:rPr>
          <w:rStyle w:val="RSCB02ArticleTextChar"/>
          <w:sz w:val="24"/>
          <w:szCs w:val="24"/>
        </w:rPr>
        <w:t>present in the ENCAT™30</w:t>
      </w:r>
      <w:r w:rsidR="00772BD6">
        <w:rPr>
          <w:rStyle w:val="RSCB02ArticleTextChar"/>
          <w:sz w:val="24"/>
          <w:szCs w:val="24"/>
        </w:rPr>
        <w:t>. This fraction rises to</w:t>
      </w:r>
      <w:r w:rsidR="00772BD6" w:rsidRPr="00772BD6">
        <w:rPr>
          <w:rStyle w:val="RSCB02ArticleTextChar"/>
          <w:sz w:val="24"/>
          <w:szCs w:val="24"/>
        </w:rPr>
        <w:t xml:space="preserve"> </w:t>
      </w:r>
      <w:r w:rsidR="00772BD6">
        <w:rPr>
          <w:rStyle w:val="RSCB02ArticleTextChar"/>
          <w:sz w:val="24"/>
          <w:szCs w:val="24"/>
        </w:rPr>
        <w:t xml:space="preserve">between </w:t>
      </w:r>
      <w:r w:rsidR="00772BD6" w:rsidRPr="00772BD6">
        <w:rPr>
          <w:rStyle w:val="RSCB02ArticleTextChar"/>
          <w:sz w:val="24"/>
          <w:szCs w:val="24"/>
        </w:rPr>
        <w:t xml:space="preserve">ca. 50-60% </w:t>
      </w:r>
      <w:r w:rsidR="008F371A">
        <w:rPr>
          <w:rStyle w:val="RSCB02ArticleTextChar"/>
          <w:sz w:val="24"/>
          <w:szCs w:val="24"/>
        </w:rPr>
        <w:t xml:space="preserve">of the Cl binding directly to the </w:t>
      </w:r>
      <w:proofErr w:type="spellStart"/>
      <w:r w:rsidR="008F371A">
        <w:rPr>
          <w:rStyle w:val="RSCB02ArticleTextChar"/>
          <w:sz w:val="24"/>
          <w:szCs w:val="24"/>
        </w:rPr>
        <w:t>Pd</w:t>
      </w:r>
      <w:proofErr w:type="spellEnd"/>
      <w:r w:rsidR="008F371A">
        <w:rPr>
          <w:rStyle w:val="RSCB02ArticleTextChar"/>
          <w:sz w:val="24"/>
          <w:szCs w:val="24"/>
        </w:rPr>
        <w:t xml:space="preserve"> </w:t>
      </w:r>
      <w:r w:rsidR="00772BD6" w:rsidRPr="00772BD6">
        <w:rPr>
          <w:rStyle w:val="RSCB02ArticleTextChar"/>
          <w:sz w:val="24"/>
          <w:szCs w:val="24"/>
        </w:rPr>
        <w:t>in the as received ENCAT™30 NP (Batches II and III).</w:t>
      </w:r>
    </w:p>
    <w:p w:rsidR="00772BD6" w:rsidRDefault="008F371A" w:rsidP="00772BD6">
      <w:pPr>
        <w:pStyle w:val="RSCB02ArticleText"/>
        <w:spacing w:line="360" w:lineRule="auto"/>
        <w:rPr>
          <w:rStyle w:val="RSCB02ArticleTextChar"/>
          <w:sz w:val="24"/>
          <w:szCs w:val="24"/>
        </w:rPr>
      </w:pPr>
      <w:r>
        <w:rPr>
          <w:rStyle w:val="RSCB02ArticleTextChar"/>
          <w:sz w:val="24"/>
          <w:szCs w:val="24"/>
        </w:rPr>
        <w:tab/>
      </w:r>
      <w:r w:rsidR="00772BD6" w:rsidRPr="00772BD6">
        <w:rPr>
          <w:rStyle w:val="RSCB02ArticleTextChar"/>
          <w:sz w:val="24"/>
          <w:szCs w:val="24"/>
        </w:rPr>
        <w:t>We further observe that this feature does attenuate to varying degrees in the two ENCAT™30 NP samples</w:t>
      </w:r>
      <w:r w:rsidR="00772BD6">
        <w:rPr>
          <w:rStyle w:val="RSCB02ArticleTextChar"/>
          <w:sz w:val="24"/>
          <w:szCs w:val="24"/>
        </w:rPr>
        <w:t xml:space="preserve"> treated in aqueous ethanol to 350 K</w:t>
      </w:r>
      <w:r>
        <w:rPr>
          <w:rStyle w:val="RSCB02ArticleTextChar"/>
          <w:sz w:val="24"/>
          <w:szCs w:val="24"/>
        </w:rPr>
        <w:t>. This would indicate that some of this direct Cl</w:t>
      </w:r>
      <w:r w:rsidR="00772BD6">
        <w:rPr>
          <w:rStyle w:val="RSCB02ArticleTextChar"/>
          <w:sz w:val="24"/>
          <w:szCs w:val="24"/>
        </w:rPr>
        <w:t>-</w:t>
      </w:r>
      <w:proofErr w:type="spellStart"/>
      <w:r w:rsidR="00772BD6">
        <w:rPr>
          <w:rStyle w:val="RSCB02ArticleTextChar"/>
          <w:sz w:val="24"/>
          <w:szCs w:val="24"/>
        </w:rPr>
        <w:t>Pd</w:t>
      </w:r>
      <w:proofErr w:type="spellEnd"/>
      <w:r w:rsidR="00772BD6">
        <w:rPr>
          <w:rStyle w:val="RSCB02ArticleTextChar"/>
          <w:sz w:val="24"/>
          <w:szCs w:val="24"/>
        </w:rPr>
        <w:t xml:space="preserve"> bonding is removed by heating in the solvent</w:t>
      </w:r>
      <w:r>
        <w:rPr>
          <w:rStyle w:val="RSCB02ArticleTextChar"/>
          <w:sz w:val="24"/>
          <w:szCs w:val="24"/>
        </w:rPr>
        <w:t xml:space="preserve"> </w:t>
      </w:r>
      <w:r w:rsidR="00772BD6">
        <w:rPr>
          <w:rStyle w:val="RSCB02ArticleTextChar"/>
          <w:sz w:val="24"/>
          <w:szCs w:val="24"/>
        </w:rPr>
        <w:t>mix. However, the persistence</w:t>
      </w:r>
      <w:r w:rsidR="00772BD6" w:rsidRPr="00772BD6">
        <w:rPr>
          <w:rStyle w:val="RSCB02ArticleTextChar"/>
          <w:sz w:val="24"/>
          <w:szCs w:val="24"/>
        </w:rPr>
        <w:t xml:space="preserve"> of </w:t>
      </w:r>
      <w:r w:rsidR="00772BD6">
        <w:rPr>
          <w:rStyle w:val="RSCB02ArticleTextChar"/>
          <w:sz w:val="24"/>
          <w:szCs w:val="24"/>
        </w:rPr>
        <w:t>a sizeable</w:t>
      </w:r>
      <w:r w:rsidR="00772BD6" w:rsidRPr="00772BD6">
        <w:rPr>
          <w:rStyle w:val="RSCB02ArticleTextChar"/>
          <w:sz w:val="24"/>
          <w:szCs w:val="24"/>
        </w:rPr>
        <w:t xml:space="preserve"> pre-edge feature in the Cl K-edge spectra implies that the </w:t>
      </w:r>
      <w:proofErr w:type="spellStart"/>
      <w:r w:rsidR="00772BD6" w:rsidRPr="00772BD6">
        <w:rPr>
          <w:rStyle w:val="RSCB02ArticleTextChar"/>
          <w:sz w:val="24"/>
          <w:szCs w:val="24"/>
        </w:rPr>
        <w:t>Pd</w:t>
      </w:r>
      <w:proofErr w:type="spellEnd"/>
      <w:r w:rsidR="00772BD6" w:rsidRPr="00772BD6">
        <w:rPr>
          <w:rStyle w:val="RSCB02ArticleTextChar"/>
          <w:sz w:val="24"/>
          <w:szCs w:val="24"/>
        </w:rPr>
        <w:t xml:space="preserve"> in these samples is never</w:t>
      </w:r>
      <w:r w:rsidR="007B2ADC">
        <w:rPr>
          <w:rStyle w:val="RSCB02ArticleTextChar"/>
          <w:sz w:val="24"/>
          <w:szCs w:val="24"/>
        </w:rPr>
        <w:t xml:space="preserve"> completely reduced</w:t>
      </w:r>
      <w:r w:rsidR="00772BD6" w:rsidRPr="00772BD6">
        <w:rPr>
          <w:rStyle w:val="RSCB02ArticleTextChar"/>
          <w:sz w:val="24"/>
          <w:szCs w:val="24"/>
        </w:rPr>
        <w:t xml:space="preserve"> to </w:t>
      </w:r>
      <w:r w:rsidR="00772BD6" w:rsidRPr="00A51F84">
        <w:rPr>
          <w:rStyle w:val="RSCB02ArticleTextChar"/>
          <w:sz w:val="24"/>
          <w:szCs w:val="24"/>
        </w:rPr>
        <w:t>Pd</w:t>
      </w:r>
      <w:r w:rsidR="00DC0F7B" w:rsidRPr="00A51F84">
        <w:rPr>
          <w:rStyle w:val="RSCB02ArticleTextChar"/>
          <w:sz w:val="24"/>
          <w:szCs w:val="24"/>
          <w:vertAlign w:val="superscript"/>
        </w:rPr>
        <w:t>0</w:t>
      </w:r>
      <w:r w:rsidR="00772BD6">
        <w:rPr>
          <w:rStyle w:val="RSCB02ArticleTextChar"/>
          <w:sz w:val="24"/>
          <w:szCs w:val="24"/>
          <w:vertAlign w:val="superscript"/>
        </w:rPr>
        <w:t xml:space="preserve"> </w:t>
      </w:r>
      <w:r w:rsidR="00772BD6">
        <w:rPr>
          <w:rStyle w:val="RSCB02ArticleTextChar"/>
          <w:sz w:val="24"/>
          <w:szCs w:val="24"/>
        </w:rPr>
        <w:t>under these conditions</w:t>
      </w:r>
      <w:r w:rsidR="00D66565">
        <w:rPr>
          <w:rStyle w:val="RSCB02ArticleTextChar"/>
          <w:sz w:val="24"/>
          <w:szCs w:val="24"/>
        </w:rPr>
        <w:t xml:space="preserve">, in line with the observations from the </w:t>
      </w:r>
      <w:proofErr w:type="spellStart"/>
      <w:r w:rsidR="00D66565">
        <w:rPr>
          <w:rStyle w:val="RSCB02ArticleTextChar"/>
          <w:sz w:val="24"/>
          <w:szCs w:val="24"/>
        </w:rPr>
        <w:t>Pd</w:t>
      </w:r>
      <w:proofErr w:type="spellEnd"/>
      <w:r w:rsidR="00D66565">
        <w:rPr>
          <w:rStyle w:val="RSCB02ArticleTextChar"/>
          <w:sz w:val="24"/>
          <w:szCs w:val="24"/>
        </w:rPr>
        <w:t xml:space="preserve"> K-edge,</w:t>
      </w:r>
      <w:r w:rsidR="00EA55B1">
        <w:rPr>
          <w:rStyle w:val="RSCB02ArticleTextChar"/>
          <w:sz w:val="24"/>
          <w:szCs w:val="24"/>
        </w:rPr>
        <w:t xml:space="preserve"> and much </w:t>
      </w:r>
      <w:proofErr w:type="spellStart"/>
      <w:r w:rsidR="00EA55B1">
        <w:rPr>
          <w:rStyle w:val="RSCB02ArticleTextChar"/>
          <w:sz w:val="24"/>
          <w:szCs w:val="24"/>
        </w:rPr>
        <w:t>Pd</w:t>
      </w:r>
      <w:proofErr w:type="spellEnd"/>
      <w:r w:rsidR="00EA55B1">
        <w:rPr>
          <w:rStyle w:val="RSCB02ArticleTextChar"/>
          <w:sz w:val="24"/>
          <w:szCs w:val="24"/>
        </w:rPr>
        <w:t xml:space="preserve"> remains coordinated to Cl and </w:t>
      </w:r>
      <w:r w:rsidR="008E5D1E">
        <w:rPr>
          <w:rStyle w:val="RSCB02ArticleTextChar"/>
          <w:sz w:val="24"/>
          <w:szCs w:val="24"/>
        </w:rPr>
        <w:t>in a non-</w:t>
      </w:r>
      <w:r w:rsidR="00EA55B1">
        <w:rPr>
          <w:rStyle w:val="RSCB02ArticleTextChar"/>
          <w:sz w:val="24"/>
          <w:szCs w:val="24"/>
        </w:rPr>
        <w:t>zero oxidation state throughout</w:t>
      </w:r>
      <w:r w:rsidR="00772BD6">
        <w:rPr>
          <w:rStyle w:val="RSCB02ArticleTextChar"/>
          <w:sz w:val="24"/>
          <w:szCs w:val="24"/>
        </w:rPr>
        <w:t>.</w:t>
      </w:r>
    </w:p>
    <w:p w:rsidR="00772BD6" w:rsidRPr="00772BD6" w:rsidRDefault="00772BD6" w:rsidP="00772BD6">
      <w:pPr>
        <w:pStyle w:val="RSCB02ArticleText"/>
        <w:spacing w:line="360" w:lineRule="auto"/>
        <w:rPr>
          <w:sz w:val="24"/>
          <w:szCs w:val="24"/>
        </w:rPr>
      </w:pPr>
      <w:r w:rsidRPr="00772BD6">
        <w:rPr>
          <w:sz w:val="24"/>
          <w:szCs w:val="24"/>
        </w:rPr>
        <w:tab/>
      </w:r>
      <w:r w:rsidRPr="00772BD6">
        <w:rPr>
          <w:rStyle w:val="RSCB02ArticleTextChar"/>
          <w:sz w:val="24"/>
          <w:szCs w:val="24"/>
        </w:rPr>
        <w:t xml:space="preserve">Of further note is the presence of other, post-edge features. These are most clearly seen in the spectrum of the ENCAT™ 30 sample at 2.827, 2.83, and 2.836 </w:t>
      </w:r>
      <w:proofErr w:type="spellStart"/>
      <w:r w:rsidRPr="00772BD6">
        <w:rPr>
          <w:rStyle w:val="RSCB02ArticleTextChar"/>
          <w:sz w:val="24"/>
          <w:szCs w:val="24"/>
        </w:rPr>
        <w:t>keV</w:t>
      </w:r>
      <w:proofErr w:type="spellEnd"/>
      <w:r w:rsidRPr="00772BD6">
        <w:rPr>
          <w:rStyle w:val="RSCB02ArticleTextChar"/>
          <w:sz w:val="24"/>
          <w:szCs w:val="24"/>
        </w:rPr>
        <w:t>. The latter of these can also be seen to become more prominent after heating in ethanol/water to 350 K. These features correspond closely to Cl bound to Na on ClO</w:t>
      </w:r>
      <w:r w:rsidRPr="00772BD6">
        <w:rPr>
          <w:rStyle w:val="RSCB02ArticleTextChar"/>
          <w:sz w:val="24"/>
          <w:szCs w:val="24"/>
          <w:vertAlign w:val="subscript"/>
        </w:rPr>
        <w:t>4</w:t>
      </w:r>
      <w:r w:rsidRPr="00772BD6">
        <w:rPr>
          <w:rStyle w:val="RSCB02ArticleTextChar"/>
          <w:sz w:val="24"/>
          <w:szCs w:val="24"/>
        </w:rPr>
        <w:t>, ClO</w:t>
      </w:r>
      <w:r w:rsidRPr="00772BD6">
        <w:rPr>
          <w:rStyle w:val="RSCB02ArticleTextChar"/>
          <w:sz w:val="24"/>
          <w:szCs w:val="24"/>
          <w:vertAlign w:val="subscript"/>
        </w:rPr>
        <w:t>3</w:t>
      </w:r>
      <w:r w:rsidRPr="00772BD6">
        <w:rPr>
          <w:rStyle w:val="RSCB02ArticleTextChar"/>
          <w:sz w:val="24"/>
          <w:szCs w:val="24"/>
        </w:rPr>
        <w:t>, and ClO</w:t>
      </w:r>
      <w:r w:rsidRPr="00772BD6">
        <w:rPr>
          <w:rStyle w:val="RSCB02ArticleTextChar"/>
          <w:sz w:val="24"/>
          <w:szCs w:val="24"/>
          <w:vertAlign w:val="subscript"/>
        </w:rPr>
        <w:t>2</w:t>
      </w:r>
      <w:r w:rsidRPr="00772BD6">
        <w:rPr>
          <w:rStyle w:val="RSCB02ArticleTextChar"/>
          <w:sz w:val="24"/>
          <w:szCs w:val="24"/>
        </w:rPr>
        <w:t xml:space="preserve"> forms</w:t>
      </w:r>
      <w:r w:rsidR="008F371A">
        <w:rPr>
          <w:rStyle w:val="RSCB02ArticleTextChar"/>
          <w:sz w:val="24"/>
          <w:szCs w:val="24"/>
        </w:rPr>
        <w:t xml:space="preserve"> </w:t>
      </w:r>
      <w:r w:rsidR="00DE409F" w:rsidRPr="00A51F84">
        <w:rPr>
          <w:rStyle w:val="RSCB02ArticleTextChar"/>
          <w:sz w:val="24"/>
          <w:szCs w:val="24"/>
        </w:rPr>
        <w:t>[34</w:t>
      </w:r>
      <w:r w:rsidR="008F371A" w:rsidRPr="00A51F84">
        <w:rPr>
          <w:rStyle w:val="RSCB02ArticleTextChar"/>
          <w:sz w:val="24"/>
          <w:szCs w:val="24"/>
        </w:rPr>
        <w:t>]</w:t>
      </w:r>
      <w:r w:rsidRPr="00772BD6">
        <w:rPr>
          <w:rStyle w:val="RSCB02ArticleTextChar"/>
          <w:sz w:val="24"/>
          <w:szCs w:val="24"/>
        </w:rPr>
        <w:t xml:space="preserve"> implying that some of the chlorine retained is associated with residual levels of</w:t>
      </w:r>
      <w:r w:rsidRPr="00772BD6">
        <w:rPr>
          <w:sz w:val="24"/>
          <w:szCs w:val="24"/>
        </w:rPr>
        <w:t xml:space="preserve"> </w:t>
      </w:r>
      <w:r w:rsidRPr="00772BD6">
        <w:rPr>
          <w:rStyle w:val="RSCB02ArticleTextChar"/>
          <w:sz w:val="24"/>
          <w:szCs w:val="24"/>
        </w:rPr>
        <w:t xml:space="preserve">Na (arising from the use of sodium </w:t>
      </w:r>
      <w:proofErr w:type="spellStart"/>
      <w:r w:rsidRPr="00772BD6">
        <w:rPr>
          <w:rStyle w:val="RSCB02ArticleTextChar"/>
          <w:sz w:val="24"/>
          <w:szCs w:val="24"/>
        </w:rPr>
        <w:t>lignosulphate</w:t>
      </w:r>
      <w:proofErr w:type="spellEnd"/>
      <w:r w:rsidRPr="00772BD6">
        <w:rPr>
          <w:rStyle w:val="RSCB02ArticleTextChar"/>
          <w:sz w:val="24"/>
          <w:szCs w:val="24"/>
        </w:rPr>
        <w:t xml:space="preserve"> in polymer encapsulation process</w:t>
      </w:r>
      <w:r w:rsidR="008F371A">
        <w:rPr>
          <w:sz w:val="24"/>
          <w:szCs w:val="24"/>
        </w:rPr>
        <w:t xml:space="preserve"> [1]</w:t>
      </w:r>
      <w:r w:rsidRPr="00772BD6">
        <w:rPr>
          <w:rStyle w:val="RSCB02ArticleTextChar"/>
          <w:sz w:val="24"/>
          <w:szCs w:val="24"/>
        </w:rPr>
        <w:t>) and that as a</w:t>
      </w:r>
      <w:r w:rsidRPr="00772BD6">
        <w:rPr>
          <w:sz w:val="24"/>
          <w:szCs w:val="24"/>
        </w:rPr>
        <w:t xml:space="preserve"> </w:t>
      </w:r>
      <w:r w:rsidRPr="00772BD6">
        <w:rPr>
          <w:rStyle w:val="RSCB02ArticleTextChar"/>
          <w:sz w:val="24"/>
          <w:szCs w:val="24"/>
        </w:rPr>
        <w:t>function of catalyst</w:t>
      </w:r>
      <w:r w:rsidRPr="00772BD6">
        <w:rPr>
          <w:sz w:val="24"/>
          <w:szCs w:val="24"/>
        </w:rPr>
        <w:t xml:space="preserve"> </w:t>
      </w:r>
      <w:r w:rsidRPr="00772BD6">
        <w:rPr>
          <w:rStyle w:val="RSCB02ArticleTextChar"/>
          <w:sz w:val="24"/>
          <w:szCs w:val="24"/>
        </w:rPr>
        <w:t>treatment the levels of these species can augment</w:t>
      </w:r>
      <w:r w:rsidR="00EA55B1">
        <w:rPr>
          <w:rStyle w:val="RSCB02ArticleTextChar"/>
          <w:sz w:val="24"/>
          <w:szCs w:val="24"/>
        </w:rPr>
        <w:t xml:space="preserve"> within the catalyst</w:t>
      </w:r>
      <w:r w:rsidRPr="00772BD6">
        <w:rPr>
          <w:rStyle w:val="RSCB02ArticleTextChar"/>
          <w:sz w:val="24"/>
          <w:szCs w:val="24"/>
        </w:rPr>
        <w:t>.</w:t>
      </w:r>
    </w:p>
    <w:p w:rsidR="00772BD6" w:rsidRPr="00772BD6" w:rsidRDefault="00772BD6" w:rsidP="00772BD6">
      <w:pPr>
        <w:pStyle w:val="RSCB02ArticleText"/>
        <w:spacing w:line="360" w:lineRule="auto"/>
        <w:rPr>
          <w:sz w:val="24"/>
          <w:szCs w:val="24"/>
        </w:rPr>
      </w:pPr>
      <w:r>
        <w:rPr>
          <w:sz w:val="24"/>
          <w:szCs w:val="24"/>
        </w:rPr>
        <w:tab/>
      </w:r>
      <w:r w:rsidRPr="00772BD6">
        <w:rPr>
          <w:sz w:val="24"/>
          <w:szCs w:val="24"/>
        </w:rPr>
        <w:t xml:space="preserve">The </w:t>
      </w:r>
      <w:proofErr w:type="spellStart"/>
      <w:r w:rsidRPr="00772BD6">
        <w:rPr>
          <w:sz w:val="24"/>
          <w:szCs w:val="24"/>
        </w:rPr>
        <w:t>Pd</w:t>
      </w:r>
      <w:proofErr w:type="spellEnd"/>
      <w:r w:rsidRPr="00772BD6">
        <w:rPr>
          <w:sz w:val="24"/>
          <w:szCs w:val="24"/>
        </w:rPr>
        <w:t xml:space="preserve"> L</w:t>
      </w:r>
      <w:r w:rsidRPr="00772BD6">
        <w:rPr>
          <w:sz w:val="24"/>
          <w:szCs w:val="24"/>
          <w:vertAlign w:val="subscript"/>
        </w:rPr>
        <w:t>3</w:t>
      </w:r>
      <w:r w:rsidR="007B2ADC">
        <w:rPr>
          <w:sz w:val="24"/>
          <w:szCs w:val="24"/>
        </w:rPr>
        <w:t>-</w:t>
      </w:r>
      <w:r w:rsidRPr="00772BD6">
        <w:rPr>
          <w:sz w:val="24"/>
          <w:szCs w:val="24"/>
        </w:rPr>
        <w:t>edge spectra (figure 3)</w:t>
      </w:r>
      <w:r w:rsidR="00EA55B1">
        <w:rPr>
          <w:sz w:val="24"/>
          <w:szCs w:val="24"/>
        </w:rPr>
        <w:t xml:space="preserve"> then</w:t>
      </w:r>
      <w:r w:rsidRPr="00772BD6">
        <w:rPr>
          <w:sz w:val="24"/>
          <w:szCs w:val="24"/>
        </w:rPr>
        <w:t xml:space="preserve"> show that in each of the as received ENCAT</w:t>
      </w:r>
      <w:r w:rsidR="00EA55B1">
        <w:rPr>
          <w:rFonts w:cstheme="minorHAnsi"/>
          <w:sz w:val="24"/>
          <w:szCs w:val="24"/>
        </w:rPr>
        <w:t>™</w:t>
      </w:r>
      <w:r w:rsidR="007B2ADC">
        <w:rPr>
          <w:sz w:val="24"/>
          <w:szCs w:val="24"/>
        </w:rPr>
        <w:t xml:space="preserve"> samples the position and</w:t>
      </w:r>
      <w:r w:rsidRPr="00772BD6">
        <w:rPr>
          <w:sz w:val="24"/>
          <w:szCs w:val="24"/>
        </w:rPr>
        <w:t xml:space="preserve"> intensity of the </w:t>
      </w:r>
      <w:proofErr w:type="spellStart"/>
      <w:r w:rsidRPr="00772BD6">
        <w:rPr>
          <w:sz w:val="24"/>
          <w:szCs w:val="24"/>
        </w:rPr>
        <w:t>Pd</w:t>
      </w:r>
      <w:proofErr w:type="spellEnd"/>
      <w:r w:rsidRPr="00772BD6">
        <w:rPr>
          <w:sz w:val="24"/>
          <w:szCs w:val="24"/>
        </w:rPr>
        <w:t xml:space="preserve"> L</w:t>
      </w:r>
      <w:r w:rsidRPr="00772BD6">
        <w:rPr>
          <w:sz w:val="24"/>
          <w:szCs w:val="24"/>
          <w:vertAlign w:val="subscript"/>
        </w:rPr>
        <w:t>3</w:t>
      </w:r>
      <w:r>
        <w:rPr>
          <w:sz w:val="24"/>
          <w:szCs w:val="24"/>
        </w:rPr>
        <w:t>-</w:t>
      </w:r>
      <w:r w:rsidRPr="00772BD6">
        <w:rPr>
          <w:sz w:val="24"/>
          <w:szCs w:val="24"/>
        </w:rPr>
        <w:t xml:space="preserve">edge white line are far more akin to that of </w:t>
      </w:r>
      <w:proofErr w:type="spellStart"/>
      <w:r w:rsidRPr="00772BD6">
        <w:rPr>
          <w:sz w:val="24"/>
          <w:szCs w:val="24"/>
        </w:rPr>
        <w:t>Pd</w:t>
      </w:r>
      <w:r w:rsidRPr="00772BD6">
        <w:rPr>
          <w:sz w:val="24"/>
          <w:szCs w:val="24"/>
          <w:vertAlign w:val="superscript"/>
        </w:rPr>
        <w:t>II</w:t>
      </w:r>
      <w:proofErr w:type="spellEnd"/>
      <w:r w:rsidRPr="00772BD6">
        <w:rPr>
          <w:sz w:val="24"/>
          <w:szCs w:val="24"/>
        </w:rPr>
        <w:t xml:space="preserve"> than Pd</w:t>
      </w:r>
      <w:r w:rsidRPr="00772BD6">
        <w:rPr>
          <w:sz w:val="24"/>
          <w:szCs w:val="24"/>
          <w:vertAlign w:val="superscript"/>
        </w:rPr>
        <w:t>0</w:t>
      </w:r>
      <w:r w:rsidRPr="00772BD6">
        <w:rPr>
          <w:sz w:val="24"/>
          <w:szCs w:val="24"/>
        </w:rPr>
        <w:t xml:space="preserve"> (as represented by the two spectra from the reduced </w:t>
      </w:r>
      <w:proofErr w:type="spellStart"/>
      <w:r w:rsidRPr="00772BD6">
        <w:rPr>
          <w:sz w:val="24"/>
          <w:szCs w:val="24"/>
        </w:rPr>
        <w:t>Pd</w:t>
      </w:r>
      <w:proofErr w:type="spellEnd"/>
      <w:r w:rsidRPr="00772BD6">
        <w:rPr>
          <w:sz w:val="24"/>
          <w:szCs w:val="24"/>
        </w:rPr>
        <w:t>/Al</w:t>
      </w:r>
      <w:r w:rsidRPr="00772BD6">
        <w:rPr>
          <w:sz w:val="24"/>
          <w:szCs w:val="24"/>
          <w:vertAlign w:val="subscript"/>
        </w:rPr>
        <w:t>2</w:t>
      </w:r>
      <w:r w:rsidRPr="00772BD6">
        <w:rPr>
          <w:sz w:val="24"/>
          <w:szCs w:val="24"/>
        </w:rPr>
        <w:t>O</w:t>
      </w:r>
      <w:r w:rsidRPr="00772BD6">
        <w:rPr>
          <w:sz w:val="24"/>
          <w:szCs w:val="24"/>
          <w:vertAlign w:val="subscript"/>
        </w:rPr>
        <w:t>3</w:t>
      </w:r>
      <w:r w:rsidR="00EA55B1">
        <w:rPr>
          <w:sz w:val="24"/>
          <w:szCs w:val="24"/>
        </w:rPr>
        <w:t xml:space="preserve"> samples). </w:t>
      </w:r>
      <w:r w:rsidRPr="00772BD6">
        <w:rPr>
          <w:sz w:val="24"/>
          <w:szCs w:val="24"/>
        </w:rPr>
        <w:t xml:space="preserve">Whilst this is expected from the ENCAT™ 30 catalyst, it is not, a priori, expected from the ENCAT™ 30 NP cases. Congruent with both the </w:t>
      </w:r>
      <w:proofErr w:type="spellStart"/>
      <w:r w:rsidRPr="00772BD6">
        <w:rPr>
          <w:sz w:val="24"/>
          <w:szCs w:val="24"/>
        </w:rPr>
        <w:t>Pd</w:t>
      </w:r>
      <w:proofErr w:type="spellEnd"/>
      <w:r w:rsidRPr="00772BD6">
        <w:rPr>
          <w:sz w:val="24"/>
          <w:szCs w:val="24"/>
        </w:rPr>
        <w:t xml:space="preserve"> K-edge spectra (figure 1), and the Cl K-edge data (figure 2), the </w:t>
      </w:r>
      <w:proofErr w:type="spellStart"/>
      <w:r w:rsidRPr="00772BD6">
        <w:rPr>
          <w:sz w:val="24"/>
          <w:szCs w:val="24"/>
        </w:rPr>
        <w:t>Pd</w:t>
      </w:r>
      <w:proofErr w:type="spellEnd"/>
      <w:r w:rsidRPr="00772BD6">
        <w:rPr>
          <w:sz w:val="24"/>
          <w:szCs w:val="24"/>
        </w:rPr>
        <w:t xml:space="preserve"> L</w:t>
      </w:r>
      <w:r w:rsidRPr="00772BD6">
        <w:rPr>
          <w:sz w:val="24"/>
          <w:szCs w:val="24"/>
          <w:vertAlign w:val="subscript"/>
        </w:rPr>
        <w:t>3</w:t>
      </w:r>
      <w:r w:rsidRPr="00772BD6">
        <w:rPr>
          <w:sz w:val="24"/>
          <w:szCs w:val="24"/>
        </w:rPr>
        <w:t xml:space="preserve">-edge white line of the ENCAT30™ NP has </w:t>
      </w:r>
      <w:r w:rsidR="00EA55B1">
        <w:rPr>
          <w:sz w:val="24"/>
          <w:szCs w:val="24"/>
        </w:rPr>
        <w:t xml:space="preserve">only </w:t>
      </w:r>
      <w:r w:rsidRPr="00772BD6">
        <w:rPr>
          <w:sz w:val="24"/>
          <w:szCs w:val="24"/>
        </w:rPr>
        <w:t xml:space="preserve">a marginally lower energy maximum and is broadened </w:t>
      </w:r>
      <w:r w:rsidR="007B2ADC">
        <w:rPr>
          <w:sz w:val="24"/>
          <w:szCs w:val="24"/>
        </w:rPr>
        <w:t xml:space="preserve">only </w:t>
      </w:r>
      <w:r w:rsidRPr="00772BD6">
        <w:rPr>
          <w:sz w:val="24"/>
          <w:szCs w:val="24"/>
        </w:rPr>
        <w:t>slightly</w:t>
      </w:r>
      <w:r w:rsidR="007B2ADC">
        <w:rPr>
          <w:sz w:val="24"/>
          <w:szCs w:val="24"/>
        </w:rPr>
        <w:t xml:space="preserve"> to lower </w:t>
      </w:r>
      <w:proofErr w:type="spellStart"/>
      <w:r w:rsidR="007B2ADC">
        <w:rPr>
          <w:sz w:val="24"/>
          <w:szCs w:val="24"/>
        </w:rPr>
        <w:t>bindging</w:t>
      </w:r>
      <w:proofErr w:type="spellEnd"/>
      <w:r w:rsidR="007B2ADC">
        <w:rPr>
          <w:sz w:val="24"/>
          <w:szCs w:val="24"/>
        </w:rPr>
        <w:t xml:space="preserve"> energies</w:t>
      </w:r>
      <w:r w:rsidR="00A23054">
        <w:rPr>
          <w:sz w:val="24"/>
          <w:szCs w:val="24"/>
        </w:rPr>
        <w:t>, compared to ENCAT™ 30. Subsequent r</w:t>
      </w:r>
      <w:r w:rsidRPr="00772BD6">
        <w:rPr>
          <w:sz w:val="24"/>
          <w:szCs w:val="24"/>
        </w:rPr>
        <w:t xml:space="preserve">eaction in ethanol-water </w:t>
      </w:r>
      <w:r w:rsidR="00A23054">
        <w:rPr>
          <w:sz w:val="24"/>
          <w:szCs w:val="24"/>
        </w:rPr>
        <w:t>is observed to cause</w:t>
      </w:r>
      <w:r w:rsidRPr="00772BD6">
        <w:rPr>
          <w:sz w:val="24"/>
          <w:szCs w:val="24"/>
        </w:rPr>
        <w:t xml:space="preserve"> further reduction of the white line intensity</w:t>
      </w:r>
      <w:r w:rsidR="00EA55B1">
        <w:rPr>
          <w:sz w:val="24"/>
          <w:szCs w:val="24"/>
        </w:rPr>
        <w:t xml:space="preserve"> indicative of some level of </w:t>
      </w:r>
      <w:proofErr w:type="spellStart"/>
      <w:r w:rsidR="00EA55B1">
        <w:rPr>
          <w:sz w:val="24"/>
          <w:szCs w:val="24"/>
        </w:rPr>
        <w:t>Pd</w:t>
      </w:r>
      <w:proofErr w:type="spellEnd"/>
      <w:r w:rsidR="00EA55B1">
        <w:rPr>
          <w:sz w:val="24"/>
          <w:szCs w:val="24"/>
        </w:rPr>
        <w:t xml:space="preserve"> reduction occurring as a result of heating in the solvent</w:t>
      </w:r>
      <w:r w:rsidRPr="00772BD6">
        <w:rPr>
          <w:sz w:val="24"/>
          <w:szCs w:val="24"/>
        </w:rPr>
        <w:t>.</w:t>
      </w:r>
      <w:r w:rsidR="00A23054">
        <w:rPr>
          <w:sz w:val="24"/>
          <w:szCs w:val="24"/>
        </w:rPr>
        <w:t xml:space="preserve"> </w:t>
      </w:r>
      <w:r w:rsidR="00A23054">
        <w:rPr>
          <w:sz w:val="24"/>
          <w:szCs w:val="24"/>
        </w:rPr>
        <w:lastRenderedPageBreak/>
        <w:t xml:space="preserve">However, it is evident that the </w:t>
      </w:r>
      <w:proofErr w:type="spellStart"/>
      <w:r w:rsidR="00A23054">
        <w:rPr>
          <w:sz w:val="24"/>
          <w:szCs w:val="24"/>
        </w:rPr>
        <w:t>Pd</w:t>
      </w:r>
      <w:proofErr w:type="spellEnd"/>
      <w:r w:rsidR="00A23054">
        <w:rPr>
          <w:sz w:val="24"/>
          <w:szCs w:val="24"/>
        </w:rPr>
        <w:t xml:space="preserve"> in the two </w:t>
      </w:r>
      <w:r w:rsidR="00A23054" w:rsidRPr="00772BD6">
        <w:rPr>
          <w:sz w:val="24"/>
          <w:szCs w:val="24"/>
        </w:rPr>
        <w:t>ENCAT™ 30 NP</w:t>
      </w:r>
      <w:r w:rsidR="00A23054">
        <w:rPr>
          <w:sz w:val="24"/>
          <w:szCs w:val="24"/>
        </w:rPr>
        <w:t xml:space="preserve"> sample is never fully reduced under the conditions used here.</w:t>
      </w:r>
    </w:p>
    <w:p w:rsidR="00772BD6" w:rsidRPr="00772BD6" w:rsidRDefault="00772BD6" w:rsidP="00772BD6">
      <w:pPr>
        <w:pStyle w:val="RSCB02ArticleText"/>
        <w:spacing w:line="360" w:lineRule="auto"/>
        <w:rPr>
          <w:sz w:val="24"/>
          <w:szCs w:val="24"/>
        </w:rPr>
      </w:pPr>
      <w:r>
        <w:rPr>
          <w:sz w:val="24"/>
          <w:szCs w:val="24"/>
        </w:rPr>
        <w:tab/>
      </w:r>
      <w:r w:rsidRPr="00772BD6">
        <w:rPr>
          <w:sz w:val="24"/>
          <w:szCs w:val="24"/>
        </w:rPr>
        <w:t xml:space="preserve">Figure 4 then shows derivative </w:t>
      </w:r>
      <w:proofErr w:type="spellStart"/>
      <w:r w:rsidRPr="00772BD6">
        <w:rPr>
          <w:sz w:val="24"/>
          <w:szCs w:val="24"/>
        </w:rPr>
        <w:t>Pd</w:t>
      </w:r>
      <w:proofErr w:type="spellEnd"/>
      <w:r w:rsidRPr="00772BD6">
        <w:rPr>
          <w:sz w:val="24"/>
          <w:szCs w:val="24"/>
        </w:rPr>
        <w:t xml:space="preserve"> L</w:t>
      </w:r>
      <w:r w:rsidRPr="00772BD6">
        <w:rPr>
          <w:sz w:val="24"/>
          <w:szCs w:val="24"/>
          <w:vertAlign w:val="subscript"/>
        </w:rPr>
        <w:t>3</w:t>
      </w:r>
      <w:r>
        <w:rPr>
          <w:sz w:val="24"/>
          <w:szCs w:val="24"/>
        </w:rPr>
        <w:t xml:space="preserve">-edge </w:t>
      </w:r>
      <w:r w:rsidRPr="00772BD6">
        <w:rPr>
          <w:sz w:val="24"/>
          <w:szCs w:val="24"/>
        </w:rPr>
        <w:t xml:space="preserve">spectra for the </w:t>
      </w:r>
      <w:r w:rsidRPr="00772BD6">
        <w:rPr>
          <w:rStyle w:val="06CHeading"/>
          <w:rFonts w:asciiTheme="minorHAnsi" w:hAnsiTheme="minorHAnsi"/>
          <w:b w:val="0"/>
          <w:sz w:val="24"/>
          <w:szCs w:val="24"/>
        </w:rPr>
        <w:t>ENCAT</w:t>
      </w:r>
      <w:r w:rsidRPr="00772BD6">
        <w:rPr>
          <w:sz w:val="24"/>
          <w:szCs w:val="24"/>
        </w:rPr>
        <w:t>™30 (</w:t>
      </w:r>
      <w:proofErr w:type="spellStart"/>
      <w:r w:rsidRPr="00772BD6">
        <w:rPr>
          <w:sz w:val="24"/>
          <w:szCs w:val="24"/>
        </w:rPr>
        <w:t>Pd</w:t>
      </w:r>
      <w:proofErr w:type="spellEnd"/>
      <w:r w:rsidRPr="00772BD6">
        <w:rPr>
          <w:sz w:val="24"/>
          <w:szCs w:val="24"/>
        </w:rPr>
        <w:t xml:space="preserve"> acetate), the reduced 1 </w:t>
      </w:r>
      <w:proofErr w:type="spellStart"/>
      <w:r w:rsidRPr="00772BD6">
        <w:rPr>
          <w:sz w:val="24"/>
          <w:szCs w:val="24"/>
        </w:rPr>
        <w:t>wt</w:t>
      </w:r>
      <w:proofErr w:type="spellEnd"/>
      <w:r w:rsidRPr="00772BD6">
        <w:rPr>
          <w:sz w:val="24"/>
          <w:szCs w:val="24"/>
        </w:rPr>
        <w:t xml:space="preserve">% </w:t>
      </w:r>
      <w:proofErr w:type="spellStart"/>
      <w:r w:rsidRPr="00772BD6">
        <w:rPr>
          <w:sz w:val="24"/>
          <w:szCs w:val="24"/>
        </w:rPr>
        <w:t>Pd</w:t>
      </w:r>
      <w:proofErr w:type="spellEnd"/>
      <w:r w:rsidRPr="00772BD6">
        <w:rPr>
          <w:sz w:val="24"/>
          <w:szCs w:val="24"/>
        </w:rPr>
        <w:t>/Al</w:t>
      </w:r>
      <w:r w:rsidRPr="00772BD6">
        <w:rPr>
          <w:sz w:val="24"/>
          <w:szCs w:val="24"/>
          <w:vertAlign w:val="subscript"/>
        </w:rPr>
        <w:t>2</w:t>
      </w:r>
      <w:r w:rsidRPr="00772BD6">
        <w:rPr>
          <w:sz w:val="24"/>
          <w:szCs w:val="24"/>
        </w:rPr>
        <w:t>O</w:t>
      </w:r>
      <w:r w:rsidRPr="00772BD6">
        <w:rPr>
          <w:sz w:val="24"/>
          <w:szCs w:val="24"/>
          <w:vertAlign w:val="subscript"/>
        </w:rPr>
        <w:t>3</w:t>
      </w:r>
      <w:r w:rsidRPr="00772BD6">
        <w:rPr>
          <w:sz w:val="24"/>
          <w:szCs w:val="24"/>
        </w:rPr>
        <w:t xml:space="preserve"> sample and that of </w:t>
      </w:r>
      <w:r w:rsidRPr="00772BD6">
        <w:rPr>
          <w:rStyle w:val="06CHeading"/>
          <w:rFonts w:asciiTheme="minorHAnsi" w:hAnsiTheme="minorHAnsi" w:cstheme="minorBidi"/>
          <w:b w:val="0"/>
          <w:w w:val="100"/>
          <w:sz w:val="24"/>
          <w:szCs w:val="24"/>
        </w:rPr>
        <w:t>ENCAT</w:t>
      </w:r>
      <w:r w:rsidRPr="00772BD6">
        <w:rPr>
          <w:b/>
          <w:sz w:val="24"/>
          <w:szCs w:val="24"/>
        </w:rPr>
        <w:t>™</w:t>
      </w:r>
      <w:r w:rsidRPr="00772BD6">
        <w:rPr>
          <w:sz w:val="24"/>
          <w:szCs w:val="24"/>
        </w:rPr>
        <w:t xml:space="preserve">30 NP (Batch III) measured as received and at 350 K after reaction with aqueous ethanol. The red lines are linear combinations of the differential spectra derived from the </w:t>
      </w:r>
      <w:r w:rsidRPr="00772BD6">
        <w:rPr>
          <w:rStyle w:val="06CHeading"/>
          <w:rFonts w:asciiTheme="minorHAnsi" w:hAnsiTheme="minorHAnsi"/>
          <w:b w:val="0"/>
          <w:sz w:val="24"/>
          <w:szCs w:val="24"/>
        </w:rPr>
        <w:t>ENCAT</w:t>
      </w:r>
      <w:r w:rsidRPr="00772BD6">
        <w:rPr>
          <w:sz w:val="24"/>
          <w:szCs w:val="24"/>
        </w:rPr>
        <w:t>™30 (</w:t>
      </w:r>
      <w:proofErr w:type="spellStart"/>
      <w:r w:rsidRPr="00772BD6">
        <w:rPr>
          <w:sz w:val="24"/>
          <w:szCs w:val="24"/>
        </w:rPr>
        <w:t>Pd</w:t>
      </w:r>
      <w:proofErr w:type="spellEnd"/>
      <w:r w:rsidRPr="00772BD6">
        <w:rPr>
          <w:sz w:val="24"/>
          <w:szCs w:val="24"/>
        </w:rPr>
        <w:t xml:space="preserve"> acetate) and 1 </w:t>
      </w:r>
      <w:proofErr w:type="spellStart"/>
      <w:r w:rsidRPr="00772BD6">
        <w:rPr>
          <w:sz w:val="24"/>
          <w:szCs w:val="24"/>
        </w:rPr>
        <w:t>wt</w:t>
      </w:r>
      <w:proofErr w:type="spellEnd"/>
      <w:r w:rsidRPr="00772BD6">
        <w:rPr>
          <w:sz w:val="24"/>
          <w:szCs w:val="24"/>
        </w:rPr>
        <w:t xml:space="preserve">% </w:t>
      </w:r>
      <w:proofErr w:type="spellStart"/>
      <w:r w:rsidRPr="00772BD6">
        <w:rPr>
          <w:sz w:val="24"/>
          <w:szCs w:val="24"/>
        </w:rPr>
        <w:t>Pd</w:t>
      </w:r>
      <w:proofErr w:type="spellEnd"/>
      <w:r w:rsidRPr="00772BD6">
        <w:rPr>
          <w:sz w:val="24"/>
          <w:szCs w:val="24"/>
        </w:rPr>
        <w:t>/Al</w:t>
      </w:r>
      <w:r w:rsidRPr="00772BD6">
        <w:rPr>
          <w:sz w:val="24"/>
          <w:szCs w:val="24"/>
          <w:vertAlign w:val="subscript"/>
        </w:rPr>
        <w:t>2</w:t>
      </w:r>
      <w:r w:rsidRPr="00772BD6">
        <w:rPr>
          <w:sz w:val="24"/>
          <w:szCs w:val="24"/>
        </w:rPr>
        <w:t>O</w:t>
      </w:r>
      <w:r w:rsidRPr="00772BD6">
        <w:rPr>
          <w:sz w:val="24"/>
          <w:szCs w:val="24"/>
          <w:vertAlign w:val="subscript"/>
        </w:rPr>
        <w:t>3</w:t>
      </w:r>
      <w:r w:rsidRPr="00772BD6">
        <w:rPr>
          <w:sz w:val="24"/>
          <w:szCs w:val="24"/>
        </w:rPr>
        <w:t xml:space="preserve"> samples. </w:t>
      </w:r>
    </w:p>
    <w:p w:rsidR="00772BD6" w:rsidRDefault="00772BD6" w:rsidP="00772BD6">
      <w:pPr>
        <w:pStyle w:val="RSCB02ArticleText"/>
        <w:spacing w:line="360" w:lineRule="auto"/>
        <w:rPr>
          <w:sz w:val="24"/>
          <w:szCs w:val="24"/>
        </w:rPr>
      </w:pPr>
      <w:r>
        <w:rPr>
          <w:sz w:val="24"/>
          <w:szCs w:val="24"/>
          <w:vertAlign w:val="superscript"/>
        </w:rPr>
        <w:tab/>
      </w:r>
      <w:r w:rsidRPr="00772BD6">
        <w:rPr>
          <w:sz w:val="24"/>
          <w:szCs w:val="24"/>
        </w:rPr>
        <w:t>This exercise</w:t>
      </w:r>
      <w:r w:rsidR="00EA55B1">
        <w:rPr>
          <w:sz w:val="24"/>
          <w:szCs w:val="24"/>
        </w:rPr>
        <w:t xml:space="preserve"> in quantification of the degree to which the </w:t>
      </w:r>
      <w:proofErr w:type="spellStart"/>
      <w:r w:rsidR="00EA55B1">
        <w:rPr>
          <w:sz w:val="24"/>
          <w:szCs w:val="24"/>
        </w:rPr>
        <w:t>Pd</w:t>
      </w:r>
      <w:proofErr w:type="spellEnd"/>
      <w:r w:rsidR="00EA55B1">
        <w:rPr>
          <w:sz w:val="24"/>
          <w:szCs w:val="24"/>
        </w:rPr>
        <w:t xml:space="preserve"> in any of these Cl containing ENCAT</w:t>
      </w:r>
      <w:r w:rsidR="00EA55B1">
        <w:rPr>
          <w:rFonts w:cstheme="minorHAnsi"/>
          <w:sz w:val="24"/>
          <w:szCs w:val="24"/>
        </w:rPr>
        <w:t>™</w:t>
      </w:r>
      <w:r w:rsidR="00EA55B1">
        <w:rPr>
          <w:sz w:val="24"/>
          <w:szCs w:val="24"/>
        </w:rPr>
        <w:t xml:space="preserve"> samples</w:t>
      </w:r>
      <w:r w:rsidR="00A23054">
        <w:rPr>
          <w:sz w:val="24"/>
          <w:szCs w:val="24"/>
        </w:rPr>
        <w:t xml:space="preserve"> exists in the reduced state</w:t>
      </w:r>
      <w:r w:rsidR="00EA55B1">
        <w:rPr>
          <w:sz w:val="24"/>
          <w:szCs w:val="24"/>
        </w:rPr>
        <w:t xml:space="preserve"> </w:t>
      </w:r>
      <w:r w:rsidRPr="00772BD6">
        <w:rPr>
          <w:sz w:val="24"/>
          <w:szCs w:val="24"/>
        </w:rPr>
        <w:t>likely overestimates the levels of Pd</w:t>
      </w:r>
      <w:r w:rsidRPr="00772BD6">
        <w:rPr>
          <w:sz w:val="24"/>
          <w:szCs w:val="24"/>
          <w:vertAlign w:val="superscript"/>
        </w:rPr>
        <w:t>0</w:t>
      </w:r>
      <w:r w:rsidRPr="00772BD6">
        <w:rPr>
          <w:sz w:val="24"/>
          <w:szCs w:val="24"/>
        </w:rPr>
        <w:t xml:space="preserve"> given the sensitivity of the Pd</w:t>
      </w:r>
      <w:r w:rsidRPr="00772BD6">
        <w:rPr>
          <w:sz w:val="24"/>
          <w:szCs w:val="24"/>
          <w:vertAlign w:val="superscript"/>
        </w:rPr>
        <w:t>0</w:t>
      </w:r>
      <w:r w:rsidRPr="00772BD6">
        <w:rPr>
          <w:sz w:val="24"/>
          <w:szCs w:val="24"/>
        </w:rPr>
        <w:t xml:space="preserve"> XANES to particle size (figure 3). Nevertheless, it suggests that initially less than 25% of the </w:t>
      </w:r>
      <w:proofErr w:type="spellStart"/>
      <w:r w:rsidRPr="00772BD6">
        <w:rPr>
          <w:sz w:val="24"/>
          <w:szCs w:val="24"/>
        </w:rPr>
        <w:t>Pd</w:t>
      </w:r>
      <w:proofErr w:type="spellEnd"/>
      <w:r w:rsidRPr="00772BD6">
        <w:rPr>
          <w:sz w:val="24"/>
          <w:szCs w:val="24"/>
        </w:rPr>
        <w:t xml:space="preserve"> is present as Pd</w:t>
      </w:r>
      <w:r w:rsidR="00DC0F7B">
        <w:rPr>
          <w:sz w:val="24"/>
          <w:szCs w:val="24"/>
          <w:vertAlign w:val="superscript"/>
        </w:rPr>
        <w:t>0</w:t>
      </w:r>
      <w:r w:rsidRPr="00772BD6">
        <w:rPr>
          <w:sz w:val="24"/>
          <w:szCs w:val="24"/>
          <w:vertAlign w:val="superscript"/>
        </w:rPr>
        <w:t xml:space="preserve"> </w:t>
      </w:r>
      <w:r w:rsidRPr="00772BD6">
        <w:rPr>
          <w:sz w:val="24"/>
          <w:szCs w:val="24"/>
        </w:rPr>
        <w:t>and that this increases to</w:t>
      </w:r>
      <w:r>
        <w:rPr>
          <w:sz w:val="24"/>
          <w:szCs w:val="24"/>
        </w:rPr>
        <w:t xml:space="preserve"> only</w:t>
      </w:r>
      <w:r w:rsidRPr="00772BD6">
        <w:rPr>
          <w:sz w:val="24"/>
          <w:szCs w:val="24"/>
        </w:rPr>
        <w:t xml:space="preserve"> ca. 40% as a result of heating under the solvent mixture to 350 K. This </w:t>
      </w:r>
      <w:r>
        <w:rPr>
          <w:sz w:val="24"/>
          <w:szCs w:val="24"/>
        </w:rPr>
        <w:t>shows</w:t>
      </w:r>
      <w:r w:rsidR="00EA55B1">
        <w:rPr>
          <w:sz w:val="24"/>
          <w:szCs w:val="24"/>
        </w:rPr>
        <w:t>, therefore</w:t>
      </w:r>
      <w:r w:rsidRPr="00772BD6">
        <w:rPr>
          <w:sz w:val="24"/>
          <w:szCs w:val="24"/>
        </w:rPr>
        <w:t xml:space="preserve"> a</w:t>
      </w:r>
      <w:r>
        <w:rPr>
          <w:sz w:val="24"/>
          <w:szCs w:val="24"/>
        </w:rPr>
        <w:t xml:space="preserve"> very</w:t>
      </w:r>
      <w:r w:rsidRPr="00772BD6">
        <w:rPr>
          <w:sz w:val="24"/>
          <w:szCs w:val="24"/>
        </w:rPr>
        <w:t xml:space="preserve"> severely retarded rate of formation of </w:t>
      </w:r>
      <w:proofErr w:type="spellStart"/>
      <w:r w:rsidRPr="00772BD6">
        <w:rPr>
          <w:sz w:val="24"/>
          <w:szCs w:val="24"/>
        </w:rPr>
        <w:t>Pd</w:t>
      </w:r>
      <w:proofErr w:type="spellEnd"/>
      <w:r w:rsidRPr="00772BD6">
        <w:rPr>
          <w:sz w:val="24"/>
          <w:szCs w:val="24"/>
        </w:rPr>
        <w:t xml:space="preserve"> NPs as compared to Batch I wherein no evidence of Cl-</w:t>
      </w:r>
      <w:proofErr w:type="spellStart"/>
      <w:r w:rsidRPr="00772BD6">
        <w:rPr>
          <w:sz w:val="24"/>
          <w:szCs w:val="24"/>
        </w:rPr>
        <w:t>Pd</w:t>
      </w:r>
      <w:proofErr w:type="spellEnd"/>
      <w:r w:rsidRPr="00772BD6">
        <w:rPr>
          <w:sz w:val="24"/>
          <w:szCs w:val="24"/>
        </w:rPr>
        <w:t xml:space="preserve"> coordination was forthcoming from the </w:t>
      </w:r>
      <w:proofErr w:type="spellStart"/>
      <w:r w:rsidRPr="00772BD6">
        <w:rPr>
          <w:sz w:val="24"/>
          <w:szCs w:val="24"/>
        </w:rPr>
        <w:t>Pd</w:t>
      </w:r>
      <w:proofErr w:type="spellEnd"/>
      <w:r w:rsidRPr="00772BD6">
        <w:rPr>
          <w:sz w:val="24"/>
          <w:szCs w:val="24"/>
        </w:rPr>
        <w:t xml:space="preserve"> K-edge EXAFS and</w:t>
      </w:r>
      <w:r w:rsidR="00EA55B1">
        <w:rPr>
          <w:sz w:val="24"/>
          <w:szCs w:val="24"/>
        </w:rPr>
        <w:t xml:space="preserve"> in which clearly reduced</w:t>
      </w:r>
      <w:r w:rsidRPr="00772BD6">
        <w:rPr>
          <w:sz w:val="24"/>
          <w:szCs w:val="24"/>
        </w:rPr>
        <w:t xml:space="preserve"> </w:t>
      </w:r>
      <w:proofErr w:type="spellStart"/>
      <w:r w:rsidRPr="00772BD6">
        <w:rPr>
          <w:sz w:val="24"/>
          <w:szCs w:val="24"/>
        </w:rPr>
        <w:t>Pd</w:t>
      </w:r>
      <w:proofErr w:type="spellEnd"/>
      <w:r w:rsidRPr="00772BD6">
        <w:rPr>
          <w:sz w:val="24"/>
          <w:szCs w:val="24"/>
        </w:rPr>
        <w:t xml:space="preserve"> NPs </w:t>
      </w:r>
      <w:r w:rsidR="00EA55B1">
        <w:rPr>
          <w:sz w:val="24"/>
          <w:szCs w:val="24"/>
        </w:rPr>
        <w:t>could be</w:t>
      </w:r>
      <w:r w:rsidRPr="00772BD6">
        <w:rPr>
          <w:sz w:val="24"/>
          <w:szCs w:val="24"/>
        </w:rPr>
        <w:t xml:space="preserve"> induced through contact with the solvent mixture at RT.</w:t>
      </w:r>
    </w:p>
    <w:p w:rsidR="00A23054" w:rsidRDefault="00A23054" w:rsidP="00772BD6">
      <w:pPr>
        <w:pStyle w:val="RSCB02ArticleText"/>
        <w:spacing w:line="360" w:lineRule="auto"/>
        <w:rPr>
          <w:sz w:val="24"/>
          <w:szCs w:val="24"/>
        </w:rPr>
      </w:pPr>
    </w:p>
    <w:p w:rsidR="008223A2" w:rsidRDefault="008223A2" w:rsidP="00772BD6">
      <w:pPr>
        <w:pStyle w:val="RSCB02ArticleText"/>
        <w:spacing w:line="360" w:lineRule="auto"/>
        <w:rPr>
          <w:sz w:val="24"/>
          <w:szCs w:val="24"/>
        </w:rPr>
      </w:pPr>
    </w:p>
    <w:p w:rsidR="008223A2" w:rsidRPr="008223A2" w:rsidRDefault="008223A2" w:rsidP="00772BD6">
      <w:pPr>
        <w:pStyle w:val="RSCB02ArticleText"/>
        <w:spacing w:line="360" w:lineRule="auto"/>
        <w:rPr>
          <w:b/>
          <w:sz w:val="24"/>
          <w:szCs w:val="24"/>
        </w:rPr>
      </w:pPr>
      <w:r w:rsidRPr="008223A2">
        <w:rPr>
          <w:b/>
          <w:sz w:val="24"/>
          <w:szCs w:val="24"/>
        </w:rPr>
        <w:t>Discussion</w:t>
      </w:r>
    </w:p>
    <w:p w:rsidR="008223A2" w:rsidRPr="00772BD6" w:rsidRDefault="008223A2" w:rsidP="00772BD6">
      <w:pPr>
        <w:pStyle w:val="RSCB02ArticleText"/>
        <w:spacing w:line="360" w:lineRule="auto"/>
        <w:rPr>
          <w:sz w:val="24"/>
          <w:szCs w:val="24"/>
        </w:rPr>
      </w:pPr>
    </w:p>
    <w:p w:rsidR="00772BD6" w:rsidRPr="00772BD6" w:rsidRDefault="00772BD6" w:rsidP="00772BD6">
      <w:pPr>
        <w:pStyle w:val="RSCB02ArticleText"/>
        <w:spacing w:line="360" w:lineRule="auto"/>
        <w:rPr>
          <w:sz w:val="24"/>
          <w:szCs w:val="24"/>
        </w:rPr>
      </w:pPr>
      <w:r w:rsidRPr="00772BD6">
        <w:rPr>
          <w:sz w:val="24"/>
          <w:szCs w:val="24"/>
        </w:rPr>
        <w:t xml:space="preserve">The results we have obtained from three differing batches of </w:t>
      </w:r>
      <w:r w:rsidRPr="00772BD6">
        <w:rPr>
          <w:rStyle w:val="06CHeading"/>
          <w:rFonts w:asciiTheme="minorHAnsi" w:hAnsiTheme="minorHAnsi" w:cstheme="minorBidi"/>
          <w:b w:val="0"/>
          <w:w w:val="100"/>
          <w:sz w:val="24"/>
          <w:szCs w:val="24"/>
        </w:rPr>
        <w:t>ENCAT</w:t>
      </w:r>
      <w:r w:rsidRPr="00772BD6">
        <w:rPr>
          <w:b/>
          <w:sz w:val="24"/>
          <w:szCs w:val="24"/>
        </w:rPr>
        <w:t>™</w:t>
      </w:r>
      <w:r w:rsidRPr="00772BD6">
        <w:rPr>
          <w:sz w:val="24"/>
          <w:szCs w:val="24"/>
        </w:rPr>
        <w:t xml:space="preserve">30 NP show </w:t>
      </w:r>
      <w:r w:rsidR="008223A2">
        <w:rPr>
          <w:sz w:val="24"/>
          <w:szCs w:val="24"/>
        </w:rPr>
        <w:t xml:space="preserve">that a </w:t>
      </w:r>
      <w:r w:rsidRPr="00772BD6">
        <w:rPr>
          <w:sz w:val="24"/>
          <w:szCs w:val="24"/>
        </w:rPr>
        <w:t>considerable variation in their composition and</w:t>
      </w:r>
      <w:r w:rsidR="008223A2">
        <w:rPr>
          <w:sz w:val="24"/>
          <w:szCs w:val="24"/>
        </w:rPr>
        <w:t xml:space="preserve"> basic</w:t>
      </w:r>
      <w:r w:rsidRPr="00772BD6">
        <w:rPr>
          <w:sz w:val="24"/>
          <w:szCs w:val="24"/>
        </w:rPr>
        <w:t xml:space="preserve"> behaviour in aqueous ethanol</w:t>
      </w:r>
      <w:r w:rsidR="008223A2">
        <w:rPr>
          <w:sz w:val="24"/>
          <w:szCs w:val="24"/>
        </w:rPr>
        <w:t xml:space="preserve"> can be observed and that, in the case of </w:t>
      </w:r>
      <w:r w:rsidR="008223A2" w:rsidRPr="00772BD6">
        <w:rPr>
          <w:rStyle w:val="06CHeading"/>
          <w:rFonts w:asciiTheme="minorHAnsi" w:hAnsiTheme="minorHAnsi" w:cstheme="minorBidi"/>
          <w:b w:val="0"/>
          <w:w w:val="100"/>
          <w:sz w:val="24"/>
          <w:szCs w:val="24"/>
        </w:rPr>
        <w:t>ENCAT</w:t>
      </w:r>
      <w:r w:rsidR="008223A2" w:rsidRPr="00772BD6">
        <w:rPr>
          <w:b/>
          <w:sz w:val="24"/>
          <w:szCs w:val="24"/>
        </w:rPr>
        <w:t>™</w:t>
      </w:r>
      <w:r w:rsidR="008223A2" w:rsidRPr="00772BD6">
        <w:rPr>
          <w:sz w:val="24"/>
          <w:szCs w:val="24"/>
        </w:rPr>
        <w:t>30 NP</w:t>
      </w:r>
      <w:r w:rsidR="00EA55B1">
        <w:rPr>
          <w:sz w:val="24"/>
          <w:szCs w:val="24"/>
        </w:rPr>
        <w:t>,</w:t>
      </w:r>
      <w:r w:rsidRPr="00772BD6">
        <w:rPr>
          <w:sz w:val="24"/>
          <w:szCs w:val="24"/>
        </w:rPr>
        <w:t xml:space="preserve"> a significant proportion of the </w:t>
      </w:r>
      <w:proofErr w:type="spellStart"/>
      <w:r w:rsidRPr="00772BD6">
        <w:rPr>
          <w:sz w:val="24"/>
          <w:szCs w:val="24"/>
        </w:rPr>
        <w:t>Pd</w:t>
      </w:r>
      <w:proofErr w:type="spellEnd"/>
      <w:r w:rsidRPr="00772BD6">
        <w:rPr>
          <w:sz w:val="24"/>
          <w:szCs w:val="24"/>
        </w:rPr>
        <w:t xml:space="preserve"> acetate </w:t>
      </w:r>
      <w:r w:rsidR="008E5D1E">
        <w:rPr>
          <w:sz w:val="24"/>
          <w:szCs w:val="24"/>
        </w:rPr>
        <w:t>has not</w:t>
      </w:r>
      <w:r w:rsidRPr="00772BD6">
        <w:rPr>
          <w:sz w:val="24"/>
          <w:szCs w:val="24"/>
        </w:rPr>
        <w:t xml:space="preserve"> been reduced to Pd</w:t>
      </w:r>
      <w:r w:rsidRPr="00772BD6">
        <w:rPr>
          <w:sz w:val="24"/>
          <w:szCs w:val="24"/>
          <w:vertAlign w:val="superscript"/>
        </w:rPr>
        <w:t>0</w:t>
      </w:r>
      <w:r w:rsidRPr="00772BD6">
        <w:rPr>
          <w:sz w:val="24"/>
          <w:szCs w:val="24"/>
        </w:rPr>
        <w:t xml:space="preserve"> nanopar</w:t>
      </w:r>
      <w:r w:rsidR="00EA55B1">
        <w:rPr>
          <w:sz w:val="24"/>
          <w:szCs w:val="24"/>
        </w:rPr>
        <w:t>ticles during their manufacture. This observation</w:t>
      </w:r>
      <w:r w:rsidRPr="00772BD6">
        <w:rPr>
          <w:sz w:val="24"/>
          <w:szCs w:val="24"/>
        </w:rPr>
        <w:t xml:space="preserve"> are consistent with</w:t>
      </w:r>
      <w:r w:rsidR="00EA55B1">
        <w:rPr>
          <w:sz w:val="24"/>
          <w:szCs w:val="24"/>
        </w:rPr>
        <w:t xml:space="preserve"> previous X-ray diffraction and microscopy studies of these materials</w:t>
      </w:r>
      <w:r w:rsidR="00DE409F">
        <w:rPr>
          <w:sz w:val="24"/>
          <w:szCs w:val="24"/>
        </w:rPr>
        <w:t xml:space="preserve"> </w:t>
      </w:r>
      <w:r w:rsidR="00DE409F" w:rsidRPr="00A51F84">
        <w:rPr>
          <w:sz w:val="24"/>
          <w:szCs w:val="24"/>
        </w:rPr>
        <w:t>[35</w:t>
      </w:r>
      <w:r w:rsidR="002F70B2" w:rsidRPr="00A51F84">
        <w:rPr>
          <w:sz w:val="24"/>
          <w:szCs w:val="24"/>
        </w:rPr>
        <w:t>]</w:t>
      </w:r>
      <w:r w:rsidRPr="00772BD6">
        <w:rPr>
          <w:sz w:val="24"/>
          <w:szCs w:val="24"/>
        </w:rPr>
        <w:t xml:space="preserve"> </w:t>
      </w:r>
      <w:r w:rsidR="00EA55B1">
        <w:rPr>
          <w:sz w:val="24"/>
          <w:szCs w:val="24"/>
        </w:rPr>
        <w:t xml:space="preserve">and we conclude that </w:t>
      </w:r>
      <w:r w:rsidR="008223A2">
        <w:rPr>
          <w:sz w:val="24"/>
          <w:szCs w:val="24"/>
        </w:rPr>
        <w:t>in their as received state,</w:t>
      </w:r>
      <w:r w:rsidRPr="00772BD6">
        <w:rPr>
          <w:sz w:val="24"/>
          <w:szCs w:val="24"/>
        </w:rPr>
        <w:t xml:space="preserve"> the majority (&gt;75%) of </w:t>
      </w:r>
      <w:proofErr w:type="spellStart"/>
      <w:r w:rsidRPr="00772BD6">
        <w:rPr>
          <w:sz w:val="24"/>
          <w:szCs w:val="24"/>
        </w:rPr>
        <w:t>Pd</w:t>
      </w:r>
      <w:proofErr w:type="spellEnd"/>
      <w:r w:rsidR="00EA55B1">
        <w:rPr>
          <w:sz w:val="24"/>
          <w:szCs w:val="24"/>
        </w:rPr>
        <w:t xml:space="preserve"> in the </w:t>
      </w:r>
      <w:r w:rsidR="00EA55B1" w:rsidRPr="00772BD6">
        <w:rPr>
          <w:rStyle w:val="06CHeading"/>
          <w:rFonts w:asciiTheme="minorHAnsi" w:hAnsiTheme="minorHAnsi" w:cstheme="minorBidi"/>
          <w:b w:val="0"/>
          <w:w w:val="100"/>
          <w:sz w:val="24"/>
          <w:szCs w:val="24"/>
        </w:rPr>
        <w:t>ENCAT</w:t>
      </w:r>
      <w:r w:rsidR="00EA55B1" w:rsidRPr="00772BD6">
        <w:rPr>
          <w:b/>
          <w:sz w:val="24"/>
          <w:szCs w:val="24"/>
        </w:rPr>
        <w:t>™</w:t>
      </w:r>
      <w:r w:rsidR="00EA55B1" w:rsidRPr="00772BD6">
        <w:rPr>
          <w:sz w:val="24"/>
          <w:szCs w:val="24"/>
        </w:rPr>
        <w:t>30 NP</w:t>
      </w:r>
      <w:r w:rsidR="00EA55B1">
        <w:rPr>
          <w:sz w:val="24"/>
          <w:szCs w:val="24"/>
        </w:rPr>
        <w:t xml:space="preserve"> </w:t>
      </w:r>
      <w:r w:rsidRPr="00772BD6">
        <w:rPr>
          <w:sz w:val="24"/>
          <w:szCs w:val="24"/>
        </w:rPr>
        <w:t xml:space="preserve"> </w:t>
      </w:r>
      <w:r w:rsidR="00EA55B1">
        <w:rPr>
          <w:sz w:val="24"/>
          <w:szCs w:val="24"/>
        </w:rPr>
        <w:t xml:space="preserve">catalysts </w:t>
      </w:r>
      <w:r w:rsidRPr="00772BD6">
        <w:rPr>
          <w:sz w:val="24"/>
          <w:szCs w:val="24"/>
        </w:rPr>
        <w:t>exists in a state</w:t>
      </w:r>
      <w:r w:rsidR="00EA55B1">
        <w:rPr>
          <w:sz w:val="24"/>
          <w:szCs w:val="24"/>
        </w:rPr>
        <w:t xml:space="preserve"> far</w:t>
      </w:r>
      <w:r w:rsidR="008E5D1E">
        <w:rPr>
          <w:sz w:val="24"/>
          <w:szCs w:val="24"/>
        </w:rPr>
        <w:t xml:space="preserve"> more akin to the </w:t>
      </w:r>
      <w:proofErr w:type="spellStart"/>
      <w:r w:rsidR="008E5D1E">
        <w:rPr>
          <w:sz w:val="24"/>
          <w:szCs w:val="24"/>
        </w:rPr>
        <w:t>Pd</w:t>
      </w:r>
      <w:proofErr w:type="spellEnd"/>
      <w:r w:rsidR="008E5D1E">
        <w:rPr>
          <w:sz w:val="24"/>
          <w:szCs w:val="24"/>
        </w:rPr>
        <w:t xml:space="preserve"> acetate</w:t>
      </w:r>
      <w:r w:rsidRPr="00772BD6">
        <w:rPr>
          <w:sz w:val="24"/>
          <w:szCs w:val="24"/>
        </w:rPr>
        <w:t xml:space="preserve"> precursor. </w:t>
      </w:r>
    </w:p>
    <w:p w:rsidR="00772BD6" w:rsidRDefault="00772BD6" w:rsidP="00772BD6">
      <w:pPr>
        <w:pStyle w:val="RSCB02ArticleText"/>
        <w:spacing w:line="360" w:lineRule="auto"/>
        <w:rPr>
          <w:sz w:val="24"/>
          <w:szCs w:val="24"/>
        </w:rPr>
      </w:pPr>
      <w:r w:rsidRPr="00772BD6">
        <w:rPr>
          <w:sz w:val="24"/>
          <w:szCs w:val="24"/>
        </w:rPr>
        <w:tab/>
        <w:t>More importantly,</w:t>
      </w:r>
      <w:r w:rsidR="00845FB0">
        <w:rPr>
          <w:sz w:val="24"/>
          <w:szCs w:val="24"/>
        </w:rPr>
        <w:t xml:space="preserve"> how</w:t>
      </w:r>
      <w:r w:rsidR="008223A2">
        <w:rPr>
          <w:sz w:val="24"/>
          <w:szCs w:val="24"/>
        </w:rPr>
        <w:t>e</w:t>
      </w:r>
      <w:r w:rsidR="00845FB0">
        <w:rPr>
          <w:sz w:val="24"/>
          <w:szCs w:val="24"/>
        </w:rPr>
        <w:t>ver,</w:t>
      </w:r>
      <w:r w:rsidRPr="00772BD6">
        <w:rPr>
          <w:sz w:val="24"/>
          <w:szCs w:val="24"/>
        </w:rPr>
        <w:t xml:space="preserve"> </w:t>
      </w:r>
      <w:r w:rsidR="008223A2">
        <w:rPr>
          <w:sz w:val="24"/>
          <w:szCs w:val="24"/>
        </w:rPr>
        <w:t>our result</w:t>
      </w:r>
      <w:r w:rsidR="002F70B2">
        <w:rPr>
          <w:sz w:val="24"/>
          <w:szCs w:val="24"/>
        </w:rPr>
        <w:t>s</w:t>
      </w:r>
      <w:r w:rsidR="008223A2">
        <w:rPr>
          <w:sz w:val="24"/>
          <w:szCs w:val="24"/>
        </w:rPr>
        <w:t xml:space="preserve"> show</w:t>
      </w:r>
      <w:r w:rsidRPr="00772BD6">
        <w:rPr>
          <w:sz w:val="24"/>
          <w:szCs w:val="24"/>
        </w:rPr>
        <w:t xml:space="preserve"> that Cl can be extensively present in </w:t>
      </w:r>
      <w:r w:rsidRPr="00845FB0">
        <w:rPr>
          <w:rStyle w:val="06CHeading"/>
          <w:rFonts w:asciiTheme="minorHAnsi" w:hAnsiTheme="minorHAnsi" w:cstheme="minorBidi"/>
          <w:b w:val="0"/>
          <w:w w:val="100"/>
          <w:sz w:val="24"/>
          <w:szCs w:val="24"/>
        </w:rPr>
        <w:t>ENCAT</w:t>
      </w:r>
      <w:r w:rsidRPr="00845FB0">
        <w:rPr>
          <w:b/>
          <w:sz w:val="24"/>
          <w:szCs w:val="24"/>
        </w:rPr>
        <w:t>™</w:t>
      </w:r>
      <w:r w:rsidR="002F70B2">
        <w:rPr>
          <w:sz w:val="24"/>
          <w:szCs w:val="24"/>
        </w:rPr>
        <w:t xml:space="preserve"> </w:t>
      </w:r>
      <w:r w:rsidRPr="00772BD6">
        <w:rPr>
          <w:sz w:val="24"/>
          <w:szCs w:val="24"/>
        </w:rPr>
        <w:t xml:space="preserve">catalysts, and that </w:t>
      </w:r>
      <w:r w:rsidR="008223A2">
        <w:rPr>
          <w:sz w:val="24"/>
          <w:szCs w:val="24"/>
        </w:rPr>
        <w:t>the retention of this element can fundamentally</w:t>
      </w:r>
      <w:r w:rsidRPr="00772BD6">
        <w:rPr>
          <w:sz w:val="24"/>
          <w:szCs w:val="24"/>
        </w:rPr>
        <w:t xml:space="preserve"> influence the behaviour of the Pd. Two out of the three </w:t>
      </w:r>
      <w:r w:rsidRPr="008223A2">
        <w:rPr>
          <w:rStyle w:val="06CHeading"/>
          <w:rFonts w:asciiTheme="minorHAnsi" w:hAnsiTheme="minorHAnsi" w:cstheme="minorBidi"/>
          <w:b w:val="0"/>
          <w:w w:val="100"/>
          <w:sz w:val="24"/>
          <w:szCs w:val="24"/>
        </w:rPr>
        <w:t>ENCAT</w:t>
      </w:r>
      <w:r w:rsidRPr="008223A2">
        <w:rPr>
          <w:b/>
          <w:sz w:val="24"/>
          <w:szCs w:val="24"/>
        </w:rPr>
        <w:t>™</w:t>
      </w:r>
      <w:r w:rsidRPr="00772BD6">
        <w:rPr>
          <w:sz w:val="24"/>
          <w:szCs w:val="24"/>
        </w:rPr>
        <w:t xml:space="preserve">30 NP </w:t>
      </w:r>
      <w:bookmarkStart w:id="0" w:name="_GoBack"/>
      <w:r w:rsidRPr="00A51F84">
        <w:rPr>
          <w:sz w:val="24"/>
          <w:szCs w:val="24"/>
        </w:rPr>
        <w:t>batches</w:t>
      </w:r>
      <w:r w:rsidR="00DC0F7B" w:rsidRPr="00A51F84">
        <w:rPr>
          <w:sz w:val="24"/>
          <w:szCs w:val="24"/>
        </w:rPr>
        <w:t xml:space="preserve"> (batches II and </w:t>
      </w:r>
      <w:r w:rsidR="00DC0F7B" w:rsidRPr="00A51F84">
        <w:rPr>
          <w:sz w:val="24"/>
          <w:szCs w:val="24"/>
        </w:rPr>
        <w:lastRenderedPageBreak/>
        <w:t>III)</w:t>
      </w:r>
      <w:bookmarkEnd w:id="0"/>
      <w:r w:rsidRPr="00772BD6">
        <w:rPr>
          <w:sz w:val="24"/>
          <w:szCs w:val="24"/>
        </w:rPr>
        <w:t xml:space="preserve"> </w:t>
      </w:r>
      <w:r w:rsidR="002F70B2">
        <w:rPr>
          <w:sz w:val="24"/>
          <w:szCs w:val="24"/>
        </w:rPr>
        <w:t xml:space="preserve">we have investigated </w:t>
      </w:r>
      <w:r w:rsidRPr="00772BD6">
        <w:rPr>
          <w:sz w:val="24"/>
          <w:szCs w:val="24"/>
        </w:rPr>
        <w:t>show significant Cl retention that</w:t>
      </w:r>
      <w:r w:rsidR="002F70B2">
        <w:rPr>
          <w:sz w:val="24"/>
          <w:szCs w:val="24"/>
        </w:rPr>
        <w:t xml:space="preserve"> results in a severe retardation of</w:t>
      </w:r>
      <w:r w:rsidRPr="00772BD6">
        <w:rPr>
          <w:sz w:val="24"/>
          <w:szCs w:val="24"/>
        </w:rPr>
        <w:t xml:space="preserve"> the reduction to </w:t>
      </w:r>
      <w:proofErr w:type="spellStart"/>
      <w:r w:rsidRPr="00772BD6">
        <w:rPr>
          <w:sz w:val="24"/>
          <w:szCs w:val="24"/>
        </w:rPr>
        <w:t>Pd</w:t>
      </w:r>
      <w:proofErr w:type="spellEnd"/>
      <w:r w:rsidR="002F70B2">
        <w:rPr>
          <w:sz w:val="24"/>
          <w:szCs w:val="24"/>
        </w:rPr>
        <w:t xml:space="preserve"> present to Pd</w:t>
      </w:r>
      <w:r w:rsidR="002F70B2">
        <w:rPr>
          <w:sz w:val="24"/>
          <w:szCs w:val="24"/>
          <w:vertAlign w:val="superscript"/>
        </w:rPr>
        <w:t>0</w:t>
      </w:r>
      <w:r w:rsidRPr="00772BD6">
        <w:rPr>
          <w:sz w:val="24"/>
          <w:szCs w:val="24"/>
        </w:rPr>
        <w:t xml:space="preserve"> </w:t>
      </w:r>
      <w:r w:rsidR="002F70B2">
        <w:rPr>
          <w:sz w:val="24"/>
          <w:szCs w:val="24"/>
        </w:rPr>
        <w:t>nanoparticles. Indeed, only</w:t>
      </w:r>
      <w:r w:rsidRPr="00772BD6">
        <w:rPr>
          <w:sz w:val="24"/>
          <w:szCs w:val="24"/>
        </w:rPr>
        <w:t xml:space="preserve"> </w:t>
      </w:r>
      <w:r w:rsidR="008223A2">
        <w:rPr>
          <w:sz w:val="24"/>
          <w:szCs w:val="24"/>
        </w:rPr>
        <w:t>one batch (Batch I)</w:t>
      </w:r>
      <w:r w:rsidR="002F70B2">
        <w:rPr>
          <w:sz w:val="24"/>
          <w:szCs w:val="24"/>
        </w:rPr>
        <w:t xml:space="preserve"> of </w:t>
      </w:r>
      <w:r w:rsidR="002F70B2" w:rsidRPr="008223A2">
        <w:rPr>
          <w:rStyle w:val="06CHeading"/>
          <w:rFonts w:asciiTheme="minorHAnsi" w:hAnsiTheme="minorHAnsi" w:cstheme="minorBidi"/>
          <w:b w:val="0"/>
          <w:w w:val="100"/>
          <w:sz w:val="24"/>
          <w:szCs w:val="24"/>
        </w:rPr>
        <w:t>ENCAT</w:t>
      </w:r>
      <w:r w:rsidR="002F70B2" w:rsidRPr="008223A2">
        <w:rPr>
          <w:b/>
          <w:sz w:val="24"/>
          <w:szCs w:val="24"/>
        </w:rPr>
        <w:t>™</w:t>
      </w:r>
      <w:r w:rsidR="002F70B2" w:rsidRPr="00772BD6">
        <w:rPr>
          <w:sz w:val="24"/>
          <w:szCs w:val="24"/>
        </w:rPr>
        <w:t>30 NP</w:t>
      </w:r>
      <w:r w:rsidR="002F70B2">
        <w:rPr>
          <w:sz w:val="24"/>
          <w:szCs w:val="24"/>
        </w:rPr>
        <w:t>,</w:t>
      </w:r>
      <w:r w:rsidR="008223A2">
        <w:rPr>
          <w:sz w:val="24"/>
          <w:szCs w:val="24"/>
        </w:rPr>
        <w:t xml:space="preserve"> that showed no evidence of Cl-</w:t>
      </w:r>
      <w:proofErr w:type="spellStart"/>
      <w:r w:rsidR="008223A2">
        <w:rPr>
          <w:sz w:val="24"/>
          <w:szCs w:val="24"/>
        </w:rPr>
        <w:t>Pd</w:t>
      </w:r>
      <w:proofErr w:type="spellEnd"/>
      <w:r w:rsidR="008223A2">
        <w:rPr>
          <w:sz w:val="24"/>
          <w:szCs w:val="24"/>
        </w:rPr>
        <w:t xml:space="preserve"> interactions</w:t>
      </w:r>
      <w:r w:rsidR="002F70B2">
        <w:rPr>
          <w:sz w:val="24"/>
          <w:szCs w:val="24"/>
        </w:rPr>
        <w:t>,</w:t>
      </w:r>
      <w:r w:rsidR="008223A2">
        <w:rPr>
          <w:sz w:val="24"/>
          <w:szCs w:val="24"/>
        </w:rPr>
        <w:t xml:space="preserve"> (figure 1) </w:t>
      </w:r>
      <w:r w:rsidR="002F70B2">
        <w:rPr>
          <w:sz w:val="24"/>
          <w:szCs w:val="24"/>
        </w:rPr>
        <w:t xml:space="preserve">was able to be </w:t>
      </w:r>
      <w:r w:rsidRPr="00772BD6">
        <w:rPr>
          <w:sz w:val="24"/>
          <w:szCs w:val="24"/>
        </w:rPr>
        <w:t>facilely reduced</w:t>
      </w:r>
      <w:r w:rsidR="008223A2">
        <w:rPr>
          <w:sz w:val="24"/>
          <w:szCs w:val="24"/>
        </w:rPr>
        <w:t xml:space="preserve"> to form Pd</w:t>
      </w:r>
      <w:r w:rsidR="002F70B2">
        <w:rPr>
          <w:sz w:val="24"/>
          <w:szCs w:val="24"/>
          <w:vertAlign w:val="superscript"/>
        </w:rPr>
        <w:t>0</w:t>
      </w:r>
      <w:r w:rsidR="008223A2">
        <w:rPr>
          <w:sz w:val="24"/>
          <w:szCs w:val="24"/>
        </w:rPr>
        <w:t xml:space="preserve"> nanoparticles at room temperature </w:t>
      </w:r>
      <w:r w:rsidR="002F70B2">
        <w:rPr>
          <w:sz w:val="24"/>
          <w:szCs w:val="24"/>
        </w:rPr>
        <w:t>simply through exposure to</w:t>
      </w:r>
      <w:r w:rsidR="008223A2">
        <w:rPr>
          <w:sz w:val="24"/>
          <w:szCs w:val="24"/>
        </w:rPr>
        <w:t xml:space="preserve"> the</w:t>
      </w:r>
      <w:r w:rsidR="002F70B2">
        <w:rPr>
          <w:sz w:val="24"/>
          <w:szCs w:val="24"/>
        </w:rPr>
        <w:t xml:space="preserve"> aqueous </w:t>
      </w:r>
      <w:proofErr w:type="spellStart"/>
      <w:r w:rsidR="002F70B2">
        <w:rPr>
          <w:sz w:val="24"/>
          <w:szCs w:val="24"/>
        </w:rPr>
        <w:t>ethanolic</w:t>
      </w:r>
      <w:proofErr w:type="spellEnd"/>
      <w:r w:rsidR="008223A2">
        <w:rPr>
          <w:sz w:val="24"/>
          <w:szCs w:val="24"/>
        </w:rPr>
        <w:t xml:space="preserve"> solvent mixture</w:t>
      </w:r>
      <w:r w:rsidRPr="00772BD6">
        <w:rPr>
          <w:sz w:val="24"/>
          <w:szCs w:val="24"/>
        </w:rPr>
        <w:t>.</w:t>
      </w:r>
    </w:p>
    <w:p w:rsidR="008223A2" w:rsidRPr="00772BD6" w:rsidRDefault="008E238A" w:rsidP="00772BD6">
      <w:pPr>
        <w:pStyle w:val="RSCB02ArticleText"/>
        <w:spacing w:line="360" w:lineRule="auto"/>
        <w:rPr>
          <w:sz w:val="24"/>
          <w:szCs w:val="24"/>
        </w:rPr>
      </w:pPr>
      <w:r>
        <w:rPr>
          <w:sz w:val="24"/>
          <w:szCs w:val="24"/>
        </w:rPr>
        <w:tab/>
      </w:r>
      <w:r w:rsidR="002F70B2">
        <w:rPr>
          <w:sz w:val="24"/>
          <w:szCs w:val="24"/>
        </w:rPr>
        <w:t>Th</w:t>
      </w:r>
      <w:r w:rsidR="00A23054">
        <w:rPr>
          <w:sz w:val="24"/>
          <w:szCs w:val="24"/>
        </w:rPr>
        <w:t xml:space="preserve">at retained Cl in these systems leads to a very significant retardation in the reduction of </w:t>
      </w:r>
      <w:proofErr w:type="spellStart"/>
      <w:r w:rsidR="00A23054">
        <w:rPr>
          <w:sz w:val="24"/>
          <w:szCs w:val="24"/>
        </w:rPr>
        <w:t>Pd</w:t>
      </w:r>
      <w:r w:rsidR="00A23054">
        <w:rPr>
          <w:sz w:val="24"/>
          <w:szCs w:val="24"/>
          <w:vertAlign w:val="superscript"/>
        </w:rPr>
        <w:t>II</w:t>
      </w:r>
      <w:proofErr w:type="spellEnd"/>
      <w:r w:rsidR="00A23054">
        <w:rPr>
          <w:sz w:val="24"/>
          <w:szCs w:val="24"/>
        </w:rPr>
        <w:t xml:space="preserve"> to Pd</w:t>
      </w:r>
      <w:r w:rsidR="00A23054">
        <w:rPr>
          <w:sz w:val="24"/>
          <w:szCs w:val="24"/>
          <w:vertAlign w:val="superscript"/>
        </w:rPr>
        <w:t>0</w:t>
      </w:r>
      <w:r w:rsidR="00A23054">
        <w:rPr>
          <w:sz w:val="24"/>
          <w:szCs w:val="24"/>
        </w:rPr>
        <w:t xml:space="preserve"> is</w:t>
      </w:r>
      <w:r w:rsidR="002F70B2">
        <w:rPr>
          <w:sz w:val="24"/>
          <w:szCs w:val="24"/>
        </w:rPr>
        <w:t xml:space="preserve"> in some considerable </w:t>
      </w:r>
      <w:r>
        <w:rPr>
          <w:sz w:val="24"/>
          <w:szCs w:val="24"/>
        </w:rPr>
        <w:t>contrast to the effect of high levels of Cl in</w:t>
      </w:r>
      <w:r w:rsidR="00A23054">
        <w:rPr>
          <w:sz w:val="24"/>
          <w:szCs w:val="24"/>
        </w:rPr>
        <w:t xml:space="preserve"> supported</w:t>
      </w:r>
      <w:r>
        <w:rPr>
          <w:sz w:val="24"/>
          <w:szCs w:val="24"/>
        </w:rPr>
        <w:t xml:space="preserve"> </w:t>
      </w:r>
      <w:proofErr w:type="spellStart"/>
      <w:r>
        <w:rPr>
          <w:sz w:val="24"/>
          <w:szCs w:val="24"/>
        </w:rPr>
        <w:t>Pd</w:t>
      </w:r>
      <w:proofErr w:type="spellEnd"/>
      <w:r>
        <w:rPr>
          <w:sz w:val="24"/>
          <w:szCs w:val="24"/>
        </w:rPr>
        <w:t>/Al</w:t>
      </w:r>
      <w:r w:rsidRPr="008E238A">
        <w:rPr>
          <w:sz w:val="24"/>
          <w:szCs w:val="24"/>
          <w:vertAlign w:val="subscript"/>
        </w:rPr>
        <w:t>2</w:t>
      </w:r>
      <w:r>
        <w:rPr>
          <w:sz w:val="24"/>
          <w:szCs w:val="24"/>
        </w:rPr>
        <w:t>O</w:t>
      </w:r>
      <w:r w:rsidRPr="008E238A">
        <w:rPr>
          <w:sz w:val="24"/>
          <w:szCs w:val="24"/>
          <w:vertAlign w:val="subscript"/>
        </w:rPr>
        <w:t>3</w:t>
      </w:r>
      <w:r>
        <w:rPr>
          <w:sz w:val="24"/>
          <w:szCs w:val="24"/>
        </w:rPr>
        <w:t xml:space="preserve"> catalysts derived from a PdCl</w:t>
      </w:r>
      <w:r w:rsidRPr="008E238A">
        <w:rPr>
          <w:sz w:val="24"/>
          <w:szCs w:val="24"/>
          <w:vertAlign w:val="subscript"/>
        </w:rPr>
        <w:t>2</w:t>
      </w:r>
      <w:r w:rsidR="002F70B2">
        <w:rPr>
          <w:sz w:val="24"/>
          <w:szCs w:val="24"/>
        </w:rPr>
        <w:t xml:space="preserve"> precursor [14].</w:t>
      </w:r>
      <w:r>
        <w:rPr>
          <w:sz w:val="24"/>
          <w:szCs w:val="24"/>
        </w:rPr>
        <w:t xml:space="preserve"> </w:t>
      </w:r>
      <w:r w:rsidR="002F70B2">
        <w:rPr>
          <w:sz w:val="24"/>
          <w:szCs w:val="24"/>
        </w:rPr>
        <w:t>In that case, and in</w:t>
      </w:r>
      <w:r>
        <w:rPr>
          <w:sz w:val="24"/>
          <w:szCs w:val="24"/>
        </w:rPr>
        <w:t xml:space="preserve"> the limit of low </w:t>
      </w:r>
      <w:proofErr w:type="spellStart"/>
      <w:r>
        <w:rPr>
          <w:sz w:val="24"/>
          <w:szCs w:val="24"/>
        </w:rPr>
        <w:t>Pd</w:t>
      </w:r>
      <w:proofErr w:type="spellEnd"/>
      <w:r>
        <w:rPr>
          <w:sz w:val="24"/>
          <w:szCs w:val="24"/>
        </w:rPr>
        <w:t xml:space="preserve"> loading (1 </w:t>
      </w:r>
      <w:proofErr w:type="spellStart"/>
      <w:proofErr w:type="gramStart"/>
      <w:r>
        <w:rPr>
          <w:sz w:val="24"/>
          <w:szCs w:val="24"/>
        </w:rPr>
        <w:t>wt</w:t>
      </w:r>
      <w:proofErr w:type="spellEnd"/>
      <w:r>
        <w:rPr>
          <w:sz w:val="24"/>
          <w:szCs w:val="24"/>
        </w:rPr>
        <w:t>%</w:t>
      </w:r>
      <w:proofErr w:type="gramEnd"/>
      <w:r>
        <w:rPr>
          <w:sz w:val="24"/>
          <w:szCs w:val="24"/>
        </w:rPr>
        <w:t>)</w:t>
      </w:r>
      <w:r w:rsidR="002F70B2">
        <w:rPr>
          <w:sz w:val="24"/>
          <w:szCs w:val="24"/>
        </w:rPr>
        <w:t>,</w:t>
      </w:r>
      <w:r>
        <w:rPr>
          <w:sz w:val="24"/>
          <w:szCs w:val="24"/>
        </w:rPr>
        <w:t xml:space="preserve"> </w:t>
      </w:r>
      <w:r w:rsidR="00C623A1">
        <w:rPr>
          <w:sz w:val="24"/>
          <w:szCs w:val="24"/>
        </w:rPr>
        <w:t>the presence of retained Cl</w:t>
      </w:r>
      <w:r>
        <w:rPr>
          <w:sz w:val="24"/>
          <w:szCs w:val="24"/>
        </w:rPr>
        <w:t xml:space="preserve"> was found to</w:t>
      </w:r>
      <w:r w:rsidR="00C623A1">
        <w:rPr>
          <w:sz w:val="24"/>
          <w:szCs w:val="24"/>
        </w:rPr>
        <w:t xml:space="preserve"> significantly</w:t>
      </w:r>
      <w:r>
        <w:rPr>
          <w:sz w:val="24"/>
          <w:szCs w:val="24"/>
        </w:rPr>
        <w:t xml:space="preserve"> </w:t>
      </w:r>
      <w:r w:rsidR="00C623A1">
        <w:rPr>
          <w:sz w:val="24"/>
          <w:szCs w:val="24"/>
        </w:rPr>
        <w:t xml:space="preserve">promote the reduction of oxidised phases of </w:t>
      </w:r>
      <w:proofErr w:type="spellStart"/>
      <w:r w:rsidR="00C623A1">
        <w:rPr>
          <w:sz w:val="24"/>
          <w:szCs w:val="24"/>
        </w:rPr>
        <w:t>Pd</w:t>
      </w:r>
      <w:proofErr w:type="spellEnd"/>
      <w:r w:rsidR="00C623A1">
        <w:rPr>
          <w:sz w:val="24"/>
          <w:szCs w:val="24"/>
        </w:rPr>
        <w:t xml:space="preserve"> present</w:t>
      </w:r>
      <w:r>
        <w:rPr>
          <w:sz w:val="24"/>
          <w:szCs w:val="24"/>
        </w:rPr>
        <w:t xml:space="preserve"> under the same conditions a</w:t>
      </w:r>
      <w:r w:rsidR="00C623A1">
        <w:rPr>
          <w:sz w:val="24"/>
          <w:szCs w:val="24"/>
        </w:rPr>
        <w:t>s used here. That</w:t>
      </w:r>
      <w:r>
        <w:rPr>
          <w:sz w:val="24"/>
          <w:szCs w:val="24"/>
        </w:rPr>
        <w:t xml:space="preserve"> the presence of Cl in the </w:t>
      </w:r>
      <w:proofErr w:type="spellStart"/>
      <w:r>
        <w:rPr>
          <w:sz w:val="24"/>
          <w:szCs w:val="24"/>
        </w:rPr>
        <w:t>ENCAT</w:t>
      </w:r>
      <w:r>
        <w:rPr>
          <w:rFonts w:cstheme="minorHAnsi"/>
          <w:sz w:val="24"/>
          <w:szCs w:val="24"/>
        </w:rPr>
        <w:t>™</w:t>
      </w:r>
      <w:r>
        <w:rPr>
          <w:sz w:val="24"/>
          <w:szCs w:val="24"/>
        </w:rPr>
        <w:t>catalysts</w:t>
      </w:r>
      <w:proofErr w:type="spellEnd"/>
      <w:r>
        <w:rPr>
          <w:sz w:val="24"/>
          <w:szCs w:val="24"/>
        </w:rPr>
        <w:t xml:space="preserve"> has precisely the opposite effect upon the development of the </w:t>
      </w:r>
      <w:proofErr w:type="spellStart"/>
      <w:r>
        <w:rPr>
          <w:sz w:val="24"/>
          <w:szCs w:val="24"/>
        </w:rPr>
        <w:t>Pd</w:t>
      </w:r>
      <w:proofErr w:type="spellEnd"/>
      <w:r>
        <w:rPr>
          <w:sz w:val="24"/>
          <w:szCs w:val="24"/>
        </w:rPr>
        <w:t xml:space="preserve"> </w:t>
      </w:r>
      <w:r w:rsidR="00C623A1">
        <w:rPr>
          <w:sz w:val="24"/>
          <w:szCs w:val="24"/>
        </w:rPr>
        <w:t>nanoparticles shows again that the exact role</w:t>
      </w:r>
      <w:r>
        <w:rPr>
          <w:sz w:val="24"/>
          <w:szCs w:val="24"/>
        </w:rPr>
        <w:t xml:space="preserve"> that Cl may play in the development of different types of </w:t>
      </w:r>
      <w:proofErr w:type="spellStart"/>
      <w:r>
        <w:rPr>
          <w:sz w:val="24"/>
          <w:szCs w:val="24"/>
        </w:rPr>
        <w:t>Pd</w:t>
      </w:r>
      <w:proofErr w:type="spellEnd"/>
      <w:r>
        <w:rPr>
          <w:sz w:val="24"/>
          <w:szCs w:val="24"/>
        </w:rPr>
        <w:t xml:space="preserve"> catalysts is a strong function of the nature of the </w:t>
      </w:r>
      <w:proofErr w:type="spellStart"/>
      <w:r>
        <w:rPr>
          <w:sz w:val="24"/>
          <w:szCs w:val="24"/>
        </w:rPr>
        <w:t>Pd</w:t>
      </w:r>
      <w:proofErr w:type="spellEnd"/>
      <w:r>
        <w:rPr>
          <w:sz w:val="24"/>
          <w:szCs w:val="24"/>
        </w:rPr>
        <w:t xml:space="preserve"> found initially in the catalyst.</w:t>
      </w:r>
    </w:p>
    <w:p w:rsidR="00772BD6" w:rsidRPr="00772BD6" w:rsidRDefault="00772BD6" w:rsidP="00772BD6">
      <w:pPr>
        <w:pStyle w:val="RSCB02ArticleText"/>
        <w:spacing w:line="360" w:lineRule="auto"/>
        <w:rPr>
          <w:sz w:val="24"/>
          <w:szCs w:val="24"/>
        </w:rPr>
      </w:pPr>
      <w:r w:rsidRPr="00772BD6">
        <w:rPr>
          <w:sz w:val="24"/>
          <w:szCs w:val="24"/>
        </w:rPr>
        <w:tab/>
        <w:t>The source of the chlorine</w:t>
      </w:r>
      <w:r w:rsidR="008E238A">
        <w:rPr>
          <w:sz w:val="24"/>
          <w:szCs w:val="24"/>
        </w:rPr>
        <w:t xml:space="preserve"> in the ENCAT</w:t>
      </w:r>
      <w:r w:rsidR="008E238A">
        <w:rPr>
          <w:rFonts w:cstheme="minorHAnsi"/>
          <w:sz w:val="24"/>
          <w:szCs w:val="24"/>
        </w:rPr>
        <w:t>™</w:t>
      </w:r>
      <w:r w:rsidR="00A23054">
        <w:rPr>
          <w:rFonts w:cstheme="minorHAnsi"/>
          <w:sz w:val="24"/>
          <w:szCs w:val="24"/>
        </w:rPr>
        <w:t xml:space="preserve"> </w:t>
      </w:r>
      <w:r w:rsidR="008E238A">
        <w:rPr>
          <w:sz w:val="24"/>
          <w:szCs w:val="24"/>
        </w:rPr>
        <w:t>cases</w:t>
      </w:r>
      <w:r w:rsidRPr="00772BD6">
        <w:rPr>
          <w:sz w:val="24"/>
          <w:szCs w:val="24"/>
        </w:rPr>
        <w:t xml:space="preserve"> </w:t>
      </w:r>
      <w:r w:rsidR="00C623A1">
        <w:rPr>
          <w:sz w:val="24"/>
          <w:szCs w:val="24"/>
        </w:rPr>
        <w:t>is deemed to lie</w:t>
      </w:r>
      <w:r w:rsidRPr="00772BD6">
        <w:rPr>
          <w:sz w:val="24"/>
          <w:szCs w:val="24"/>
        </w:rPr>
        <w:t>s in</w:t>
      </w:r>
      <w:r w:rsidR="00C623A1">
        <w:rPr>
          <w:sz w:val="24"/>
          <w:szCs w:val="24"/>
        </w:rPr>
        <w:t xml:space="preserve"> the</w:t>
      </w:r>
      <w:r w:rsidRPr="00772BD6">
        <w:rPr>
          <w:sz w:val="24"/>
          <w:szCs w:val="24"/>
        </w:rPr>
        <w:t xml:space="preserve"> chlorinated solvents (</w:t>
      </w:r>
      <w:proofErr w:type="spellStart"/>
      <w:r w:rsidRPr="00772BD6">
        <w:rPr>
          <w:sz w:val="24"/>
          <w:szCs w:val="24"/>
        </w:rPr>
        <w:t>dichloroethane</w:t>
      </w:r>
      <w:proofErr w:type="spellEnd"/>
      <w:r w:rsidRPr="00772BD6">
        <w:rPr>
          <w:sz w:val="24"/>
          <w:szCs w:val="24"/>
        </w:rPr>
        <w:t xml:space="preserve"> or </w:t>
      </w:r>
      <w:r w:rsidR="00A23054">
        <w:rPr>
          <w:sz w:val="24"/>
          <w:szCs w:val="24"/>
        </w:rPr>
        <w:t>chloroform [1-8]</w:t>
      </w:r>
      <w:r w:rsidRPr="00772BD6">
        <w:rPr>
          <w:sz w:val="24"/>
          <w:szCs w:val="24"/>
        </w:rPr>
        <w:t xml:space="preserve">) </w:t>
      </w:r>
      <w:r w:rsidR="008E238A">
        <w:rPr>
          <w:sz w:val="24"/>
          <w:szCs w:val="24"/>
        </w:rPr>
        <w:t xml:space="preserve">used </w:t>
      </w:r>
      <w:r w:rsidRPr="00772BD6">
        <w:rPr>
          <w:sz w:val="24"/>
          <w:szCs w:val="24"/>
        </w:rPr>
        <w:t xml:space="preserve">to solubilise the </w:t>
      </w:r>
      <w:proofErr w:type="spellStart"/>
      <w:proofErr w:type="gramStart"/>
      <w:r w:rsidRPr="00772BD6">
        <w:rPr>
          <w:sz w:val="24"/>
          <w:szCs w:val="24"/>
        </w:rPr>
        <w:t>Pd</w:t>
      </w:r>
      <w:proofErr w:type="spellEnd"/>
      <w:r w:rsidRPr="00772BD6">
        <w:rPr>
          <w:sz w:val="24"/>
          <w:szCs w:val="24"/>
        </w:rPr>
        <w:t>(</w:t>
      </w:r>
      <w:proofErr w:type="gramEnd"/>
      <w:r w:rsidRPr="00772BD6">
        <w:rPr>
          <w:sz w:val="24"/>
          <w:szCs w:val="24"/>
        </w:rPr>
        <w:t>acetate) precursor prior to encapsulation. It seems these Cl containing species</w:t>
      </w:r>
      <w:r w:rsidR="008E238A">
        <w:rPr>
          <w:sz w:val="24"/>
          <w:szCs w:val="24"/>
        </w:rPr>
        <w:t xml:space="preserve"> may become encapsulated with the </w:t>
      </w:r>
      <w:proofErr w:type="spellStart"/>
      <w:r w:rsidR="008E238A">
        <w:rPr>
          <w:sz w:val="24"/>
          <w:szCs w:val="24"/>
        </w:rPr>
        <w:t>Pd</w:t>
      </w:r>
      <w:proofErr w:type="spellEnd"/>
      <w:r w:rsidR="008E238A">
        <w:rPr>
          <w:sz w:val="24"/>
          <w:szCs w:val="24"/>
        </w:rPr>
        <w:t xml:space="preserve"> and</w:t>
      </w:r>
      <w:r w:rsidRPr="00772BD6">
        <w:rPr>
          <w:sz w:val="24"/>
          <w:szCs w:val="24"/>
        </w:rPr>
        <w:t xml:space="preserve"> are not</w:t>
      </w:r>
      <w:r w:rsidR="008E238A">
        <w:rPr>
          <w:sz w:val="24"/>
          <w:szCs w:val="24"/>
        </w:rPr>
        <w:t xml:space="preserve"> reliably</w:t>
      </w:r>
      <w:r w:rsidRPr="00772BD6">
        <w:rPr>
          <w:sz w:val="24"/>
          <w:szCs w:val="24"/>
        </w:rPr>
        <w:t xml:space="preserve"> removed by subsequent washing procedures. EDX (</w:t>
      </w:r>
      <w:r w:rsidR="008E238A">
        <w:rPr>
          <w:sz w:val="24"/>
          <w:szCs w:val="24"/>
        </w:rPr>
        <w:t>see s</w:t>
      </w:r>
      <w:r w:rsidR="00805882">
        <w:rPr>
          <w:sz w:val="24"/>
          <w:szCs w:val="24"/>
        </w:rPr>
        <w:t>upplementary</w:t>
      </w:r>
      <w:r w:rsidR="008E238A">
        <w:rPr>
          <w:sz w:val="24"/>
          <w:szCs w:val="24"/>
        </w:rPr>
        <w:t xml:space="preserve"> information</w:t>
      </w:r>
      <w:r w:rsidRPr="00772BD6">
        <w:rPr>
          <w:sz w:val="24"/>
          <w:szCs w:val="24"/>
        </w:rPr>
        <w:t xml:space="preserve">) </w:t>
      </w:r>
      <w:r w:rsidR="008E238A">
        <w:rPr>
          <w:sz w:val="24"/>
          <w:szCs w:val="24"/>
        </w:rPr>
        <w:t xml:space="preserve">also </w:t>
      </w:r>
      <w:r w:rsidRPr="00772BD6">
        <w:rPr>
          <w:sz w:val="24"/>
          <w:szCs w:val="24"/>
        </w:rPr>
        <w:t>shows that Na and S (from Sodium lignosulfonate also used in the original preparation</w:t>
      </w:r>
      <w:r w:rsidR="00C623A1">
        <w:rPr>
          <w:sz w:val="24"/>
          <w:szCs w:val="24"/>
        </w:rPr>
        <w:t xml:space="preserve"> [1]</w:t>
      </w:r>
      <w:r w:rsidRPr="00772BD6">
        <w:rPr>
          <w:sz w:val="24"/>
          <w:szCs w:val="24"/>
        </w:rPr>
        <w:t>) may also be trapped and, in the former case</w:t>
      </w:r>
      <w:r w:rsidR="00C623A1">
        <w:rPr>
          <w:sz w:val="24"/>
          <w:szCs w:val="24"/>
        </w:rPr>
        <w:t>,</w:t>
      </w:r>
      <w:r w:rsidRPr="00772BD6">
        <w:rPr>
          <w:sz w:val="24"/>
          <w:szCs w:val="24"/>
        </w:rPr>
        <w:t xml:space="preserve"> the Cl K-edge XANES provides evidence that this can also</w:t>
      </w:r>
      <w:r w:rsidR="008E238A">
        <w:rPr>
          <w:sz w:val="24"/>
          <w:szCs w:val="24"/>
        </w:rPr>
        <w:t xml:space="preserve"> subsequently</w:t>
      </w:r>
      <w:r w:rsidRPr="00772BD6">
        <w:rPr>
          <w:sz w:val="24"/>
          <w:szCs w:val="24"/>
        </w:rPr>
        <w:t xml:space="preserve"> form </w:t>
      </w:r>
      <w:proofErr w:type="spellStart"/>
      <w:r w:rsidRPr="00772BD6">
        <w:rPr>
          <w:sz w:val="24"/>
          <w:szCs w:val="24"/>
        </w:rPr>
        <w:t>NaClO</w:t>
      </w:r>
      <w:r w:rsidRPr="00772BD6">
        <w:rPr>
          <w:sz w:val="24"/>
          <w:szCs w:val="24"/>
          <w:vertAlign w:val="subscript"/>
        </w:rPr>
        <w:t>x</w:t>
      </w:r>
      <w:proofErr w:type="spellEnd"/>
      <w:r w:rsidRPr="00772BD6">
        <w:rPr>
          <w:sz w:val="24"/>
          <w:szCs w:val="24"/>
        </w:rPr>
        <w:t xml:space="preserve"> species</w:t>
      </w:r>
      <w:r w:rsidR="008E238A">
        <w:rPr>
          <w:sz w:val="24"/>
          <w:szCs w:val="24"/>
        </w:rPr>
        <w:t xml:space="preserve"> though reaction with some of the retained Cl.</w:t>
      </w:r>
    </w:p>
    <w:p w:rsidR="00845FB0" w:rsidRDefault="00845FB0" w:rsidP="00845FB0">
      <w:pPr>
        <w:pStyle w:val="RSCB02ArticleText"/>
        <w:spacing w:line="360" w:lineRule="auto"/>
        <w:rPr>
          <w:sz w:val="24"/>
          <w:szCs w:val="24"/>
        </w:rPr>
      </w:pPr>
      <w:r>
        <w:rPr>
          <w:rFonts w:cstheme="minorBidi"/>
          <w:w w:val="100"/>
          <w:sz w:val="24"/>
          <w:szCs w:val="24"/>
        </w:rPr>
        <w:tab/>
      </w:r>
      <w:r w:rsidRPr="00845FB0">
        <w:rPr>
          <w:sz w:val="24"/>
          <w:szCs w:val="24"/>
        </w:rPr>
        <w:t xml:space="preserve">The use of chlorinated solvents in the formation of </w:t>
      </w:r>
      <w:proofErr w:type="spellStart"/>
      <w:r w:rsidRPr="00845FB0">
        <w:rPr>
          <w:sz w:val="24"/>
          <w:szCs w:val="24"/>
        </w:rPr>
        <w:t>polyurea</w:t>
      </w:r>
      <w:proofErr w:type="spellEnd"/>
      <w:r w:rsidRPr="00845FB0">
        <w:rPr>
          <w:sz w:val="24"/>
          <w:szCs w:val="24"/>
        </w:rPr>
        <w:t xml:space="preserve"> encapsulated </w:t>
      </w:r>
      <w:proofErr w:type="spellStart"/>
      <w:r w:rsidRPr="00845FB0">
        <w:rPr>
          <w:sz w:val="24"/>
          <w:szCs w:val="24"/>
        </w:rPr>
        <w:t>Pd</w:t>
      </w:r>
      <w:proofErr w:type="spellEnd"/>
      <w:r w:rsidRPr="00845FB0">
        <w:rPr>
          <w:sz w:val="24"/>
          <w:szCs w:val="24"/>
        </w:rPr>
        <w:t xml:space="preserve"> catalysts can</w:t>
      </w:r>
      <w:r w:rsidR="008E238A">
        <w:rPr>
          <w:sz w:val="24"/>
          <w:szCs w:val="24"/>
        </w:rPr>
        <w:t xml:space="preserve"> therefore</w:t>
      </w:r>
      <w:r w:rsidRPr="00845FB0">
        <w:rPr>
          <w:sz w:val="24"/>
          <w:szCs w:val="24"/>
        </w:rPr>
        <w:t xml:space="preserve"> result in extensive (to an estimated stoichiometry of </w:t>
      </w:r>
      <w:proofErr w:type="spellStart"/>
      <w:r w:rsidRPr="00845FB0">
        <w:rPr>
          <w:sz w:val="24"/>
          <w:szCs w:val="24"/>
        </w:rPr>
        <w:t>PdCl</w:t>
      </w:r>
      <w:proofErr w:type="spellEnd"/>
      <w:r w:rsidRPr="00845FB0">
        <w:rPr>
          <w:sz w:val="24"/>
          <w:szCs w:val="24"/>
        </w:rPr>
        <w:t xml:space="preserve">, </w:t>
      </w:r>
      <w:r w:rsidR="00A23054">
        <w:rPr>
          <w:sz w:val="24"/>
          <w:szCs w:val="24"/>
        </w:rPr>
        <w:t>see supplementary information</w:t>
      </w:r>
      <w:r w:rsidRPr="00845FB0">
        <w:rPr>
          <w:sz w:val="24"/>
          <w:szCs w:val="24"/>
        </w:rPr>
        <w:t xml:space="preserve">) retention of chlorine. In situ </w:t>
      </w:r>
      <w:proofErr w:type="spellStart"/>
      <w:r w:rsidRPr="00845FB0">
        <w:rPr>
          <w:sz w:val="24"/>
          <w:szCs w:val="24"/>
        </w:rPr>
        <w:t>Pd</w:t>
      </w:r>
      <w:proofErr w:type="spellEnd"/>
      <w:r w:rsidRPr="00845FB0">
        <w:rPr>
          <w:sz w:val="24"/>
          <w:szCs w:val="24"/>
        </w:rPr>
        <w:t xml:space="preserve"> L</w:t>
      </w:r>
      <w:r w:rsidRPr="00845FB0">
        <w:rPr>
          <w:sz w:val="24"/>
          <w:szCs w:val="24"/>
          <w:vertAlign w:val="subscript"/>
        </w:rPr>
        <w:t>3</w:t>
      </w:r>
      <w:r w:rsidRPr="00845FB0">
        <w:rPr>
          <w:sz w:val="24"/>
          <w:szCs w:val="24"/>
        </w:rPr>
        <w:t xml:space="preserve"> and Cl K-edge XAS shows that a significant proportion of this chlorine interacts directly with encapsulated </w:t>
      </w:r>
      <w:proofErr w:type="spellStart"/>
      <w:r w:rsidRPr="00845FB0">
        <w:rPr>
          <w:sz w:val="24"/>
          <w:szCs w:val="24"/>
        </w:rPr>
        <w:t>Pd</w:t>
      </w:r>
      <w:r w:rsidRPr="00845FB0">
        <w:rPr>
          <w:sz w:val="24"/>
          <w:szCs w:val="24"/>
          <w:vertAlign w:val="superscript"/>
        </w:rPr>
        <w:t>II</w:t>
      </w:r>
      <w:proofErr w:type="spellEnd"/>
      <w:r w:rsidRPr="00845FB0">
        <w:rPr>
          <w:sz w:val="24"/>
          <w:szCs w:val="24"/>
        </w:rPr>
        <w:t xml:space="preserve"> species and can</w:t>
      </w:r>
      <w:r w:rsidR="008E238A">
        <w:rPr>
          <w:sz w:val="24"/>
          <w:szCs w:val="24"/>
        </w:rPr>
        <w:t xml:space="preserve"> severely retard</w:t>
      </w:r>
      <w:r w:rsidR="00E41D6C">
        <w:rPr>
          <w:sz w:val="24"/>
          <w:szCs w:val="24"/>
        </w:rPr>
        <w:t xml:space="preserve"> </w:t>
      </w:r>
      <w:r w:rsidR="008E238A">
        <w:rPr>
          <w:sz w:val="24"/>
          <w:szCs w:val="24"/>
        </w:rPr>
        <w:t>and</w:t>
      </w:r>
      <w:r w:rsidRPr="00845FB0">
        <w:rPr>
          <w:sz w:val="24"/>
          <w:szCs w:val="24"/>
        </w:rPr>
        <w:t xml:space="preserve"> curtail the development of </w:t>
      </w:r>
      <w:r w:rsidR="008E238A">
        <w:rPr>
          <w:sz w:val="24"/>
          <w:szCs w:val="24"/>
        </w:rPr>
        <w:t xml:space="preserve">fully reduced </w:t>
      </w:r>
      <w:r w:rsidRPr="00845FB0">
        <w:rPr>
          <w:sz w:val="24"/>
          <w:szCs w:val="24"/>
        </w:rPr>
        <w:t>encapsulated Pd</w:t>
      </w:r>
      <w:r w:rsidRPr="00845FB0">
        <w:rPr>
          <w:sz w:val="24"/>
          <w:szCs w:val="24"/>
          <w:vertAlign w:val="superscript"/>
        </w:rPr>
        <w:t>0</w:t>
      </w:r>
      <w:r w:rsidRPr="00845FB0">
        <w:rPr>
          <w:sz w:val="24"/>
          <w:szCs w:val="24"/>
        </w:rPr>
        <w:t xml:space="preserve"> nanoparticles</w:t>
      </w:r>
      <w:r w:rsidR="008E238A">
        <w:rPr>
          <w:sz w:val="24"/>
          <w:szCs w:val="24"/>
        </w:rPr>
        <w:t xml:space="preserve"> under the conditions used in this study</w:t>
      </w:r>
      <w:r w:rsidRPr="00845FB0">
        <w:rPr>
          <w:sz w:val="24"/>
          <w:szCs w:val="24"/>
        </w:rPr>
        <w:t>. However, when Cl retention is minimal or absent Pd</w:t>
      </w:r>
      <w:r w:rsidRPr="00845FB0">
        <w:rPr>
          <w:sz w:val="24"/>
          <w:szCs w:val="24"/>
          <w:vertAlign w:val="superscript"/>
        </w:rPr>
        <w:t>0</w:t>
      </w:r>
      <w:r w:rsidRPr="00845FB0">
        <w:rPr>
          <w:sz w:val="24"/>
          <w:szCs w:val="24"/>
        </w:rPr>
        <w:t xml:space="preserve"> nanoparticles can be facilely obtained at room temperature through contact with flowing ethanol/water.</w:t>
      </w:r>
    </w:p>
    <w:p w:rsidR="00845FB0" w:rsidRDefault="00845FB0" w:rsidP="00845FB0">
      <w:pPr>
        <w:pStyle w:val="RSCB02ArticleText"/>
        <w:spacing w:line="360" w:lineRule="auto"/>
        <w:rPr>
          <w:sz w:val="24"/>
          <w:szCs w:val="24"/>
        </w:rPr>
      </w:pPr>
    </w:p>
    <w:p w:rsidR="00845FB0" w:rsidRPr="00E41D6C" w:rsidRDefault="00E41D6C" w:rsidP="00845FB0">
      <w:pPr>
        <w:pStyle w:val="RSCB02ArticleText"/>
        <w:spacing w:line="360" w:lineRule="auto"/>
        <w:rPr>
          <w:b/>
          <w:sz w:val="24"/>
          <w:szCs w:val="24"/>
        </w:rPr>
      </w:pPr>
      <w:r w:rsidRPr="00E41D6C">
        <w:rPr>
          <w:b/>
          <w:sz w:val="24"/>
          <w:szCs w:val="24"/>
        </w:rPr>
        <w:lastRenderedPageBreak/>
        <w:t>Acknowledgements.</w:t>
      </w:r>
    </w:p>
    <w:p w:rsidR="00E41D6C" w:rsidRPr="00845FB0" w:rsidRDefault="00E41D6C" w:rsidP="00845FB0">
      <w:pPr>
        <w:pStyle w:val="RSCB02ArticleText"/>
        <w:spacing w:line="360" w:lineRule="auto"/>
        <w:rPr>
          <w:sz w:val="24"/>
          <w:szCs w:val="24"/>
        </w:rPr>
      </w:pPr>
    </w:p>
    <w:p w:rsidR="00845FB0" w:rsidRDefault="00845FB0" w:rsidP="008E238A">
      <w:pPr>
        <w:pStyle w:val="RSCB02ArticleText"/>
        <w:spacing w:line="360" w:lineRule="auto"/>
        <w:rPr>
          <w:sz w:val="24"/>
          <w:szCs w:val="24"/>
        </w:rPr>
      </w:pPr>
      <w:r>
        <w:rPr>
          <w:sz w:val="24"/>
          <w:szCs w:val="24"/>
        </w:rPr>
        <w:tab/>
      </w:r>
      <w:r w:rsidRPr="00845FB0">
        <w:rPr>
          <w:sz w:val="24"/>
          <w:szCs w:val="24"/>
        </w:rPr>
        <w:t xml:space="preserve">This work was funded by the EPSRC (EP/G070172/1), with additional support from the </w:t>
      </w:r>
      <w:proofErr w:type="spellStart"/>
      <w:r w:rsidRPr="00845FB0">
        <w:rPr>
          <w:sz w:val="24"/>
          <w:szCs w:val="24"/>
        </w:rPr>
        <w:t>Pharmacat</w:t>
      </w:r>
      <w:proofErr w:type="spellEnd"/>
      <w:r w:rsidRPr="00845FB0">
        <w:rPr>
          <w:sz w:val="24"/>
          <w:szCs w:val="24"/>
        </w:rPr>
        <w:t xml:space="preserve"> Consortium (AstraZeneca, GlaxoSmithKline and Pfizer). EMB was supported by </w:t>
      </w:r>
      <w:proofErr w:type="spellStart"/>
      <w:r w:rsidRPr="00845FB0">
        <w:rPr>
          <w:sz w:val="24"/>
          <w:szCs w:val="24"/>
        </w:rPr>
        <w:t>Xunta</w:t>
      </w:r>
      <w:proofErr w:type="spellEnd"/>
      <w:r w:rsidRPr="00845FB0">
        <w:rPr>
          <w:sz w:val="24"/>
          <w:szCs w:val="24"/>
        </w:rPr>
        <w:t xml:space="preserve"> Galicia, and CJM is supported by an EPSRC industrial Doctoral Training Grant (AstraZeneca). JBB was funded by EPSRC ‘Accelerating Physical Sciences Grand Challenges towards Innovative Manufacturing’: </w:t>
      </w:r>
      <w:r w:rsidRPr="000719C8">
        <w:rPr>
          <w:iCs/>
          <w:sz w:val="24"/>
          <w:szCs w:val="24"/>
        </w:rPr>
        <w:t>EP/L003279/1</w:t>
      </w:r>
      <w:r w:rsidR="000719C8">
        <w:rPr>
          <w:sz w:val="24"/>
          <w:szCs w:val="24"/>
        </w:rPr>
        <w:t xml:space="preserve">. </w:t>
      </w:r>
      <w:r w:rsidRPr="00845FB0">
        <w:rPr>
          <w:sz w:val="24"/>
          <w:szCs w:val="24"/>
        </w:rPr>
        <w:t>SNBL and BM23 at the ESRF (France) are gratefully acknowledged for access to facilities. BNN thank the University of Leeds for a Tenure Track Fellowship. BNN and RN thank the University of Leeds for a university research scholarship/funding. MAN is extremely grateful to the Department of Physics, University of Warwick, UK for a visiting academic position.</w:t>
      </w:r>
    </w:p>
    <w:p w:rsidR="00805882" w:rsidRDefault="00805882" w:rsidP="008E238A">
      <w:pPr>
        <w:pStyle w:val="RSCB02ArticleText"/>
        <w:spacing w:line="360" w:lineRule="auto"/>
        <w:rPr>
          <w:sz w:val="24"/>
          <w:szCs w:val="24"/>
        </w:rPr>
      </w:pPr>
    </w:p>
    <w:p w:rsidR="00805882" w:rsidRDefault="00805882" w:rsidP="008E238A">
      <w:pPr>
        <w:pStyle w:val="RSCB02ArticleText"/>
        <w:spacing w:line="360" w:lineRule="auto"/>
        <w:rPr>
          <w:sz w:val="24"/>
          <w:szCs w:val="24"/>
        </w:rPr>
      </w:pPr>
    </w:p>
    <w:p w:rsidR="00E41D6C" w:rsidRDefault="00E41D6C" w:rsidP="008E238A">
      <w:pPr>
        <w:pStyle w:val="RSCB02ArticleText"/>
        <w:spacing w:line="360" w:lineRule="auto"/>
        <w:rPr>
          <w:b/>
          <w:bCs/>
          <w:sz w:val="24"/>
          <w:szCs w:val="24"/>
        </w:rPr>
      </w:pPr>
      <w:r w:rsidRPr="00E41D6C">
        <w:rPr>
          <w:b/>
          <w:bCs/>
          <w:sz w:val="24"/>
          <w:szCs w:val="24"/>
        </w:rPr>
        <w:t>Supplemental online material.</w:t>
      </w:r>
    </w:p>
    <w:p w:rsidR="00E41D6C" w:rsidRDefault="00E41D6C" w:rsidP="008E238A">
      <w:pPr>
        <w:pStyle w:val="RSCB02ArticleText"/>
        <w:spacing w:line="360" w:lineRule="auto"/>
        <w:rPr>
          <w:b/>
          <w:bCs/>
          <w:sz w:val="24"/>
          <w:szCs w:val="24"/>
        </w:rPr>
      </w:pPr>
    </w:p>
    <w:p w:rsidR="00E41D6C" w:rsidRPr="00FB1ABE" w:rsidRDefault="00E41D6C" w:rsidP="008E238A">
      <w:pPr>
        <w:pStyle w:val="RSCB02ArticleText"/>
        <w:spacing w:line="360" w:lineRule="auto"/>
        <w:rPr>
          <w:sz w:val="24"/>
          <w:szCs w:val="24"/>
        </w:rPr>
      </w:pPr>
      <w:r w:rsidRPr="00FB1ABE">
        <w:rPr>
          <w:bCs/>
          <w:sz w:val="24"/>
          <w:szCs w:val="24"/>
        </w:rPr>
        <w:t>K</w:t>
      </w:r>
      <w:r w:rsidRPr="00FB1ABE">
        <w:rPr>
          <w:bCs/>
          <w:sz w:val="24"/>
          <w:szCs w:val="24"/>
          <w:vertAlign w:val="superscript"/>
        </w:rPr>
        <w:t>3</w:t>
      </w:r>
      <w:r w:rsidRPr="00FB1ABE">
        <w:rPr>
          <w:bCs/>
          <w:sz w:val="24"/>
          <w:szCs w:val="24"/>
        </w:rPr>
        <w:t xml:space="preserve">-weighted </w:t>
      </w:r>
      <w:proofErr w:type="spellStart"/>
      <w:r w:rsidRPr="00FB1ABE">
        <w:rPr>
          <w:bCs/>
          <w:sz w:val="24"/>
          <w:szCs w:val="24"/>
        </w:rPr>
        <w:t>Pd</w:t>
      </w:r>
      <w:proofErr w:type="spellEnd"/>
      <w:r w:rsidRPr="00FB1ABE">
        <w:rPr>
          <w:bCs/>
          <w:sz w:val="24"/>
          <w:szCs w:val="24"/>
        </w:rPr>
        <w:t xml:space="preserve"> K-edge spectra and analytical fits using EXCURV; structural and statistical data derived from fitting of the </w:t>
      </w:r>
      <w:proofErr w:type="spellStart"/>
      <w:r w:rsidRPr="00FB1ABE">
        <w:rPr>
          <w:bCs/>
          <w:sz w:val="24"/>
          <w:szCs w:val="24"/>
        </w:rPr>
        <w:t>Pd</w:t>
      </w:r>
      <w:proofErr w:type="spellEnd"/>
      <w:r w:rsidRPr="00FB1ABE">
        <w:rPr>
          <w:bCs/>
          <w:sz w:val="24"/>
          <w:szCs w:val="24"/>
        </w:rPr>
        <w:t xml:space="preserve"> K-edge EXAFS; SEM and X-ray fluorescence </w:t>
      </w:r>
      <w:r w:rsidR="00805882">
        <w:rPr>
          <w:bCs/>
          <w:sz w:val="24"/>
          <w:szCs w:val="24"/>
        </w:rPr>
        <w:t xml:space="preserve">(XRF) </w:t>
      </w:r>
      <w:r w:rsidRPr="00FB1ABE">
        <w:rPr>
          <w:bCs/>
          <w:sz w:val="24"/>
          <w:szCs w:val="24"/>
        </w:rPr>
        <w:t xml:space="preserve">data pertaining to vesicle size distributions, levels of Cl, Na, S, and </w:t>
      </w:r>
      <w:proofErr w:type="spellStart"/>
      <w:r w:rsidRPr="00FB1ABE">
        <w:rPr>
          <w:bCs/>
          <w:sz w:val="24"/>
          <w:szCs w:val="24"/>
        </w:rPr>
        <w:t>Pd</w:t>
      </w:r>
      <w:proofErr w:type="spellEnd"/>
      <w:r w:rsidR="00FB1ABE" w:rsidRPr="00FB1ABE">
        <w:rPr>
          <w:bCs/>
          <w:sz w:val="24"/>
          <w:szCs w:val="24"/>
        </w:rPr>
        <w:t xml:space="preserve"> found in the </w:t>
      </w:r>
      <w:r w:rsidR="00805882">
        <w:rPr>
          <w:sz w:val="24"/>
          <w:szCs w:val="24"/>
        </w:rPr>
        <w:t>ENCAT</w:t>
      </w:r>
      <w:r w:rsidR="00805882">
        <w:rPr>
          <w:rFonts w:cstheme="minorHAnsi"/>
          <w:sz w:val="24"/>
          <w:szCs w:val="24"/>
        </w:rPr>
        <w:t xml:space="preserve">™ </w:t>
      </w:r>
      <w:r w:rsidR="00FB1ABE" w:rsidRPr="00FB1ABE">
        <w:rPr>
          <w:bCs/>
          <w:sz w:val="24"/>
          <w:szCs w:val="24"/>
        </w:rPr>
        <w:t xml:space="preserve"> catalysts using in this study.</w:t>
      </w:r>
    </w:p>
    <w:p w:rsidR="00E41D6C" w:rsidRDefault="00E41D6C" w:rsidP="008E238A">
      <w:pPr>
        <w:pStyle w:val="RSCB02ArticleText"/>
        <w:spacing w:line="360" w:lineRule="auto"/>
        <w:rPr>
          <w:sz w:val="24"/>
          <w:szCs w:val="24"/>
        </w:rPr>
      </w:pPr>
    </w:p>
    <w:p w:rsidR="00210B48" w:rsidRPr="00E41D6C" w:rsidRDefault="00210B48" w:rsidP="008E238A">
      <w:pPr>
        <w:pStyle w:val="RSCB02ArticleText"/>
        <w:spacing w:line="360" w:lineRule="auto"/>
        <w:rPr>
          <w:b/>
          <w:sz w:val="24"/>
          <w:szCs w:val="24"/>
        </w:rPr>
      </w:pPr>
      <w:r w:rsidRPr="00E41D6C">
        <w:rPr>
          <w:b/>
          <w:sz w:val="24"/>
          <w:szCs w:val="24"/>
        </w:rPr>
        <w:t>References</w:t>
      </w:r>
    </w:p>
    <w:p w:rsidR="00210B48" w:rsidRDefault="00210B48" w:rsidP="008E238A">
      <w:pPr>
        <w:pStyle w:val="RSCB02ArticleText"/>
        <w:spacing w:line="360" w:lineRule="auto"/>
        <w:rPr>
          <w:sz w:val="24"/>
          <w:szCs w:val="24"/>
        </w:rPr>
      </w:pPr>
    </w:p>
    <w:p w:rsidR="00210B48" w:rsidRDefault="00210B48" w:rsidP="00C549BC">
      <w:pPr>
        <w:spacing w:after="0" w:line="360" w:lineRule="auto"/>
        <w:rPr>
          <w:rFonts w:cstheme="minorHAnsi"/>
          <w:sz w:val="24"/>
          <w:szCs w:val="24"/>
        </w:rPr>
      </w:pPr>
      <w:r>
        <w:rPr>
          <w:rFonts w:cstheme="minorHAnsi"/>
          <w:sz w:val="24"/>
          <w:szCs w:val="24"/>
        </w:rPr>
        <w:t xml:space="preserve">[1] </w:t>
      </w:r>
      <w:proofErr w:type="spellStart"/>
      <w:r>
        <w:rPr>
          <w:rFonts w:cstheme="minorHAnsi"/>
          <w:sz w:val="24"/>
          <w:szCs w:val="24"/>
        </w:rPr>
        <w:t>Ramarao</w:t>
      </w:r>
      <w:proofErr w:type="spellEnd"/>
      <w:r w:rsidRPr="00210B48">
        <w:rPr>
          <w:rFonts w:cstheme="minorHAnsi"/>
          <w:sz w:val="24"/>
          <w:szCs w:val="24"/>
        </w:rPr>
        <w:t xml:space="preserve"> </w:t>
      </w:r>
      <w:r>
        <w:rPr>
          <w:rFonts w:cstheme="minorHAnsi"/>
          <w:sz w:val="24"/>
          <w:szCs w:val="24"/>
        </w:rPr>
        <w:t>C,</w:t>
      </w:r>
      <w:r w:rsidRPr="00DA4E8D">
        <w:rPr>
          <w:rFonts w:cstheme="minorHAnsi"/>
          <w:sz w:val="24"/>
          <w:szCs w:val="24"/>
        </w:rPr>
        <w:t xml:space="preserve">  Ley</w:t>
      </w:r>
      <w:r w:rsidRPr="00210B48">
        <w:rPr>
          <w:rFonts w:cstheme="minorHAnsi"/>
          <w:sz w:val="24"/>
          <w:szCs w:val="24"/>
        </w:rPr>
        <w:t xml:space="preserve"> </w:t>
      </w:r>
      <w:r>
        <w:rPr>
          <w:rFonts w:cstheme="minorHAnsi"/>
          <w:sz w:val="24"/>
          <w:szCs w:val="24"/>
        </w:rPr>
        <w:t>SV,</w:t>
      </w:r>
      <w:r w:rsidRPr="00DA4E8D">
        <w:rPr>
          <w:rFonts w:cstheme="minorHAnsi"/>
          <w:sz w:val="24"/>
          <w:szCs w:val="24"/>
        </w:rPr>
        <w:t xml:space="preserve">  </w:t>
      </w:r>
      <w:r>
        <w:rPr>
          <w:rFonts w:cstheme="minorHAnsi"/>
          <w:sz w:val="24"/>
          <w:szCs w:val="24"/>
        </w:rPr>
        <w:t>Smith</w:t>
      </w:r>
      <w:r w:rsidRPr="00210B48">
        <w:rPr>
          <w:rFonts w:cstheme="minorHAnsi"/>
          <w:sz w:val="24"/>
          <w:szCs w:val="24"/>
        </w:rPr>
        <w:t xml:space="preserve"> </w:t>
      </w:r>
      <w:r>
        <w:rPr>
          <w:rFonts w:cstheme="minorHAnsi"/>
          <w:sz w:val="24"/>
          <w:szCs w:val="24"/>
        </w:rPr>
        <w:t xml:space="preserve">SC, </w:t>
      </w:r>
      <w:r w:rsidRPr="00DA4E8D">
        <w:rPr>
          <w:rFonts w:cstheme="minorHAnsi"/>
          <w:sz w:val="24"/>
          <w:szCs w:val="24"/>
        </w:rPr>
        <w:t xml:space="preserve"> </w:t>
      </w:r>
      <w:r>
        <w:rPr>
          <w:rFonts w:cstheme="minorHAnsi"/>
          <w:sz w:val="24"/>
          <w:szCs w:val="24"/>
        </w:rPr>
        <w:t>Shirley IM,</w:t>
      </w:r>
      <w:r w:rsidRPr="00DA4E8D">
        <w:rPr>
          <w:rFonts w:cstheme="minorHAnsi"/>
          <w:sz w:val="24"/>
          <w:szCs w:val="24"/>
        </w:rPr>
        <w:t xml:space="preserve">  </w:t>
      </w:r>
      <w:proofErr w:type="spellStart"/>
      <w:r w:rsidRPr="00DA4E8D">
        <w:rPr>
          <w:rFonts w:cstheme="minorHAnsi"/>
          <w:sz w:val="24"/>
          <w:szCs w:val="24"/>
        </w:rPr>
        <w:t>DeAlmeida</w:t>
      </w:r>
      <w:proofErr w:type="spellEnd"/>
      <w:r>
        <w:rPr>
          <w:rFonts w:cstheme="minorHAnsi"/>
          <w:sz w:val="24"/>
          <w:szCs w:val="24"/>
        </w:rPr>
        <w:t xml:space="preserve"> N,</w:t>
      </w:r>
      <w:r w:rsidRPr="00DA4E8D">
        <w:rPr>
          <w:rFonts w:cstheme="minorHAnsi"/>
          <w:sz w:val="24"/>
          <w:szCs w:val="24"/>
        </w:rPr>
        <w:t xml:space="preserve"> </w:t>
      </w:r>
      <w:r w:rsidRPr="000D46A3">
        <w:rPr>
          <w:rFonts w:eastAsia="Times New Roman" w:cstheme="minorHAnsi"/>
          <w:sz w:val="24"/>
          <w:szCs w:val="24"/>
          <w:lang w:eastAsia="en-GB"/>
        </w:rPr>
        <w:t xml:space="preserve">Encapsulation of palladium in </w:t>
      </w:r>
      <w:proofErr w:type="spellStart"/>
      <w:r w:rsidRPr="000D46A3">
        <w:rPr>
          <w:rFonts w:eastAsia="Times New Roman" w:cstheme="minorHAnsi"/>
          <w:sz w:val="24"/>
          <w:szCs w:val="24"/>
          <w:lang w:eastAsia="en-GB"/>
        </w:rPr>
        <w:t>polyurea</w:t>
      </w:r>
      <w:proofErr w:type="spellEnd"/>
      <w:r w:rsidRPr="000D46A3">
        <w:rPr>
          <w:rFonts w:eastAsia="Times New Roman" w:cstheme="minorHAnsi"/>
          <w:sz w:val="24"/>
          <w:szCs w:val="24"/>
          <w:lang w:eastAsia="en-GB"/>
        </w:rPr>
        <w:t xml:space="preserve"> microcapsules.</w:t>
      </w:r>
      <w:r w:rsidRPr="00210B48">
        <w:rPr>
          <w:rFonts w:ascii="Times New Roman" w:eastAsia="Times New Roman" w:hAnsi="Times New Roman" w:cs="Times New Roman"/>
          <w:sz w:val="24"/>
          <w:szCs w:val="24"/>
          <w:lang w:eastAsia="en-GB"/>
        </w:rPr>
        <w:t xml:space="preserve"> </w:t>
      </w:r>
      <w:r w:rsidRPr="00210B48">
        <w:rPr>
          <w:rFonts w:cstheme="minorHAnsi"/>
          <w:sz w:val="24"/>
          <w:szCs w:val="24"/>
        </w:rPr>
        <w:t xml:space="preserve">Chem. </w:t>
      </w:r>
      <w:proofErr w:type="spellStart"/>
      <w:r w:rsidRPr="00210B48">
        <w:rPr>
          <w:rFonts w:cstheme="minorHAnsi"/>
          <w:sz w:val="24"/>
          <w:szCs w:val="24"/>
        </w:rPr>
        <w:t>Commun</w:t>
      </w:r>
      <w:proofErr w:type="spellEnd"/>
      <w:r>
        <w:rPr>
          <w:rFonts w:cstheme="minorHAnsi"/>
          <w:i/>
          <w:sz w:val="24"/>
          <w:szCs w:val="24"/>
        </w:rPr>
        <w:t>.</w:t>
      </w:r>
      <w:r w:rsidR="004C41B2">
        <w:rPr>
          <w:rFonts w:cstheme="minorHAnsi"/>
          <w:sz w:val="24"/>
          <w:szCs w:val="24"/>
        </w:rPr>
        <w:t xml:space="preserve"> </w:t>
      </w:r>
      <w:r w:rsidRPr="00DA4E8D">
        <w:rPr>
          <w:rFonts w:cstheme="minorHAnsi"/>
          <w:sz w:val="24"/>
          <w:szCs w:val="24"/>
        </w:rPr>
        <w:t>2002</w:t>
      </w:r>
      <w:r w:rsidR="000D46A3">
        <w:rPr>
          <w:rFonts w:cstheme="minorHAnsi"/>
          <w:sz w:val="24"/>
          <w:szCs w:val="24"/>
        </w:rPr>
        <w:t>;</w:t>
      </w:r>
      <w:r w:rsidRPr="00DA4E8D">
        <w:rPr>
          <w:rFonts w:cstheme="minorHAnsi"/>
          <w:sz w:val="24"/>
          <w:szCs w:val="24"/>
        </w:rPr>
        <w:t xml:space="preserve"> 1132</w:t>
      </w:r>
      <w:r>
        <w:rPr>
          <w:rFonts w:cstheme="minorHAnsi"/>
          <w:sz w:val="24"/>
          <w:szCs w:val="24"/>
        </w:rPr>
        <w:t>-1133.</w:t>
      </w:r>
    </w:p>
    <w:p w:rsidR="000D46A3" w:rsidRPr="000D46A3" w:rsidRDefault="000D46A3" w:rsidP="00C549BC">
      <w:pPr>
        <w:spacing w:after="0" w:line="360" w:lineRule="auto"/>
        <w:rPr>
          <w:rFonts w:ascii="Times New Roman" w:eastAsia="Times New Roman" w:hAnsi="Times New Roman" w:cs="Times New Roman"/>
          <w:sz w:val="24"/>
          <w:szCs w:val="24"/>
          <w:lang w:eastAsia="en-GB"/>
        </w:rPr>
      </w:pPr>
      <w:r>
        <w:rPr>
          <w:rFonts w:cstheme="minorHAnsi"/>
          <w:sz w:val="24"/>
          <w:szCs w:val="24"/>
        </w:rPr>
        <w:t xml:space="preserve">[2] </w:t>
      </w:r>
      <w:r w:rsidRPr="00DA4E8D">
        <w:rPr>
          <w:rFonts w:cstheme="minorHAnsi"/>
          <w:sz w:val="24"/>
          <w:szCs w:val="24"/>
        </w:rPr>
        <w:t>Ley</w:t>
      </w:r>
      <w:r>
        <w:rPr>
          <w:rFonts w:cstheme="minorHAnsi"/>
          <w:sz w:val="24"/>
          <w:szCs w:val="24"/>
        </w:rPr>
        <w:t xml:space="preserve"> SV</w:t>
      </w:r>
      <w:r w:rsidRPr="00DA4E8D">
        <w:rPr>
          <w:rFonts w:cstheme="minorHAnsi"/>
          <w:sz w:val="24"/>
          <w:szCs w:val="24"/>
        </w:rPr>
        <w:t xml:space="preserve">, </w:t>
      </w:r>
      <w:proofErr w:type="spellStart"/>
      <w:r w:rsidRPr="00DA4E8D">
        <w:rPr>
          <w:rFonts w:cstheme="minorHAnsi"/>
          <w:sz w:val="24"/>
          <w:szCs w:val="24"/>
        </w:rPr>
        <w:t>Ramarao</w:t>
      </w:r>
      <w:proofErr w:type="spellEnd"/>
      <w:r>
        <w:rPr>
          <w:rFonts w:cstheme="minorHAnsi"/>
          <w:sz w:val="24"/>
          <w:szCs w:val="24"/>
        </w:rPr>
        <w:t xml:space="preserve"> C</w:t>
      </w:r>
      <w:r w:rsidRPr="00DA4E8D">
        <w:rPr>
          <w:rFonts w:cstheme="minorHAnsi"/>
          <w:sz w:val="24"/>
          <w:szCs w:val="24"/>
        </w:rPr>
        <w:t>, Gordon</w:t>
      </w:r>
      <w:r>
        <w:rPr>
          <w:rFonts w:cstheme="minorHAnsi"/>
          <w:sz w:val="24"/>
          <w:szCs w:val="24"/>
        </w:rPr>
        <w:t xml:space="preserve"> RS</w:t>
      </w:r>
      <w:r w:rsidRPr="00DA4E8D">
        <w:rPr>
          <w:rFonts w:cstheme="minorHAnsi"/>
          <w:sz w:val="24"/>
          <w:szCs w:val="24"/>
        </w:rPr>
        <w:t xml:space="preserve">, </w:t>
      </w:r>
      <w:r>
        <w:rPr>
          <w:rFonts w:cstheme="minorHAnsi"/>
          <w:sz w:val="24"/>
          <w:szCs w:val="24"/>
        </w:rPr>
        <w:t xml:space="preserve">Holmes AB, </w:t>
      </w:r>
      <w:r w:rsidRPr="00DA4E8D">
        <w:rPr>
          <w:rFonts w:cstheme="minorHAnsi"/>
          <w:sz w:val="24"/>
          <w:szCs w:val="24"/>
        </w:rPr>
        <w:t xml:space="preserve"> Morrison</w:t>
      </w:r>
      <w:r>
        <w:rPr>
          <w:rFonts w:cstheme="minorHAnsi"/>
          <w:sz w:val="24"/>
          <w:szCs w:val="24"/>
        </w:rPr>
        <w:t xml:space="preserve"> AJ</w:t>
      </w:r>
      <w:r w:rsidR="00AA36A4">
        <w:rPr>
          <w:rFonts w:cstheme="minorHAnsi"/>
          <w:sz w:val="24"/>
          <w:szCs w:val="24"/>
        </w:rPr>
        <w:t xml:space="preserve">, </w:t>
      </w:r>
      <w:proofErr w:type="spellStart"/>
      <w:r w:rsidRPr="00DA4E8D">
        <w:rPr>
          <w:rFonts w:cstheme="minorHAnsi"/>
          <w:sz w:val="24"/>
          <w:szCs w:val="24"/>
        </w:rPr>
        <w:t>McConvey</w:t>
      </w:r>
      <w:proofErr w:type="spellEnd"/>
      <w:r>
        <w:rPr>
          <w:rFonts w:cstheme="minorHAnsi"/>
          <w:sz w:val="24"/>
          <w:szCs w:val="24"/>
        </w:rPr>
        <w:t xml:space="preserve"> </w:t>
      </w:r>
      <w:r w:rsidR="00AA36A4">
        <w:rPr>
          <w:rFonts w:cstheme="minorHAnsi"/>
          <w:sz w:val="24"/>
          <w:szCs w:val="24"/>
        </w:rPr>
        <w:t>IF</w:t>
      </w:r>
      <w:r w:rsidRPr="00DA4E8D">
        <w:rPr>
          <w:rFonts w:cstheme="minorHAnsi"/>
          <w:sz w:val="24"/>
          <w:szCs w:val="24"/>
        </w:rPr>
        <w:t>, Shirley</w:t>
      </w:r>
      <w:r w:rsidR="00AA36A4">
        <w:rPr>
          <w:rFonts w:cstheme="minorHAnsi"/>
          <w:sz w:val="24"/>
          <w:szCs w:val="24"/>
        </w:rPr>
        <w:t xml:space="preserve"> IM</w:t>
      </w:r>
      <w:r w:rsidRPr="00DA4E8D">
        <w:rPr>
          <w:rFonts w:cstheme="minorHAnsi"/>
          <w:sz w:val="24"/>
          <w:szCs w:val="24"/>
        </w:rPr>
        <w:t>, Smith</w:t>
      </w:r>
      <w:r w:rsidR="00AA36A4">
        <w:rPr>
          <w:rFonts w:cstheme="minorHAnsi"/>
          <w:sz w:val="24"/>
          <w:szCs w:val="24"/>
        </w:rPr>
        <w:t xml:space="preserve"> SC</w:t>
      </w:r>
      <w:r w:rsidRPr="00DA4E8D">
        <w:rPr>
          <w:rFonts w:cstheme="minorHAnsi"/>
          <w:sz w:val="24"/>
          <w:szCs w:val="24"/>
        </w:rPr>
        <w:t>, Smith</w:t>
      </w:r>
      <w:r w:rsidR="00AA36A4">
        <w:rPr>
          <w:rFonts w:cstheme="minorHAnsi"/>
          <w:sz w:val="24"/>
          <w:szCs w:val="24"/>
        </w:rPr>
        <w:t xml:space="preserve"> MD</w:t>
      </w:r>
      <w:r w:rsidRPr="00DA4E8D">
        <w:rPr>
          <w:rFonts w:cstheme="minorHAnsi"/>
          <w:sz w:val="24"/>
          <w:szCs w:val="24"/>
        </w:rPr>
        <w:t xml:space="preserve">, </w:t>
      </w:r>
      <w:hyperlink r:id="rId8" w:history="1">
        <w:proofErr w:type="spellStart"/>
        <w:r w:rsidRPr="000D46A3">
          <w:rPr>
            <w:rFonts w:eastAsia="Times New Roman" w:cstheme="minorHAnsi"/>
            <w:sz w:val="24"/>
            <w:szCs w:val="24"/>
            <w:lang w:eastAsia="en-GB"/>
          </w:rPr>
          <w:t>Polyurea</w:t>
        </w:r>
        <w:proofErr w:type="spellEnd"/>
        <w:r w:rsidRPr="000D46A3">
          <w:rPr>
            <w:rFonts w:eastAsia="Times New Roman" w:cstheme="minorHAnsi"/>
            <w:sz w:val="24"/>
            <w:szCs w:val="24"/>
            <w:lang w:eastAsia="en-GB"/>
          </w:rPr>
          <w:t>-encapsulated palladium(II) acetate: a robust and recyclable catalyst for use in conventional and supercritical media</w:t>
        </w:r>
        <w:r>
          <w:rPr>
            <w:rFonts w:eastAsia="Times New Roman" w:cstheme="minorHAnsi"/>
            <w:sz w:val="24"/>
            <w:szCs w:val="24"/>
            <w:lang w:eastAsia="en-GB"/>
          </w:rPr>
          <w:t>.</w:t>
        </w:r>
        <w:r w:rsidRPr="000D46A3">
          <w:rPr>
            <w:rFonts w:eastAsia="Times New Roman" w:cstheme="minorHAnsi"/>
            <w:sz w:val="24"/>
            <w:szCs w:val="24"/>
            <w:lang w:eastAsia="en-GB"/>
          </w:rPr>
          <w:t xml:space="preserve"> </w:t>
        </w:r>
      </w:hyperlink>
      <w:r w:rsidRPr="00AA36A4">
        <w:rPr>
          <w:rFonts w:cstheme="minorHAnsi"/>
          <w:sz w:val="24"/>
          <w:szCs w:val="24"/>
        </w:rPr>
        <w:t xml:space="preserve">Chem. </w:t>
      </w:r>
      <w:proofErr w:type="spellStart"/>
      <w:r w:rsidRPr="00AA36A4">
        <w:rPr>
          <w:rFonts w:cstheme="minorHAnsi"/>
          <w:sz w:val="24"/>
          <w:szCs w:val="24"/>
        </w:rPr>
        <w:t>Commun</w:t>
      </w:r>
      <w:proofErr w:type="spellEnd"/>
      <w:r w:rsidRPr="00AA36A4">
        <w:rPr>
          <w:rFonts w:cstheme="minorHAnsi"/>
          <w:sz w:val="24"/>
          <w:szCs w:val="24"/>
        </w:rPr>
        <w:t>.</w:t>
      </w:r>
      <w:r>
        <w:rPr>
          <w:rFonts w:cstheme="minorHAnsi"/>
          <w:sz w:val="24"/>
          <w:szCs w:val="24"/>
        </w:rPr>
        <w:t xml:space="preserve"> 2002; </w:t>
      </w:r>
      <w:r w:rsidRPr="00DA4E8D">
        <w:rPr>
          <w:rFonts w:cstheme="minorHAnsi"/>
          <w:sz w:val="24"/>
          <w:szCs w:val="24"/>
        </w:rPr>
        <w:t>1134</w:t>
      </w:r>
      <w:r>
        <w:rPr>
          <w:rFonts w:cstheme="minorHAnsi"/>
          <w:sz w:val="24"/>
          <w:szCs w:val="24"/>
        </w:rPr>
        <w:t>-1135.</w:t>
      </w:r>
    </w:p>
    <w:p w:rsidR="000D46A3" w:rsidRDefault="000D46A3" w:rsidP="00C549BC">
      <w:pPr>
        <w:spacing w:after="0" w:line="360" w:lineRule="auto"/>
        <w:rPr>
          <w:rFonts w:cstheme="minorHAnsi"/>
          <w:sz w:val="24"/>
          <w:szCs w:val="24"/>
        </w:rPr>
      </w:pPr>
      <w:r>
        <w:rPr>
          <w:rFonts w:cstheme="minorHAnsi"/>
          <w:sz w:val="24"/>
          <w:szCs w:val="24"/>
        </w:rPr>
        <w:t>[3]</w:t>
      </w:r>
      <w:r w:rsidRPr="00DA4E8D">
        <w:rPr>
          <w:rFonts w:cstheme="minorHAnsi"/>
          <w:sz w:val="24"/>
          <w:szCs w:val="24"/>
        </w:rPr>
        <w:t xml:space="preserve"> </w:t>
      </w:r>
      <w:r>
        <w:rPr>
          <w:rFonts w:cstheme="minorHAnsi"/>
          <w:sz w:val="24"/>
          <w:szCs w:val="24"/>
        </w:rPr>
        <w:t>Ley SV, Mitchell C,</w:t>
      </w:r>
      <w:r w:rsidRPr="00DA4E8D">
        <w:rPr>
          <w:rFonts w:cstheme="minorHAnsi"/>
          <w:sz w:val="24"/>
          <w:szCs w:val="24"/>
        </w:rPr>
        <w:t xml:space="preserve"> </w:t>
      </w:r>
      <w:r>
        <w:rPr>
          <w:rFonts w:cstheme="minorHAnsi"/>
          <w:sz w:val="24"/>
          <w:szCs w:val="24"/>
        </w:rPr>
        <w:t>Pears D,</w:t>
      </w:r>
      <w:r w:rsidRPr="00DA4E8D">
        <w:rPr>
          <w:rFonts w:cstheme="minorHAnsi"/>
          <w:sz w:val="24"/>
          <w:szCs w:val="24"/>
        </w:rPr>
        <w:t xml:space="preserve"> </w:t>
      </w:r>
      <w:proofErr w:type="spellStart"/>
      <w:r>
        <w:rPr>
          <w:rFonts w:cstheme="minorHAnsi"/>
          <w:sz w:val="24"/>
          <w:szCs w:val="24"/>
        </w:rPr>
        <w:t>Ramarao</w:t>
      </w:r>
      <w:proofErr w:type="spellEnd"/>
      <w:r>
        <w:rPr>
          <w:rFonts w:cstheme="minorHAnsi"/>
          <w:sz w:val="24"/>
          <w:szCs w:val="24"/>
        </w:rPr>
        <w:t xml:space="preserve"> C,</w:t>
      </w:r>
      <w:r w:rsidRPr="00DA4E8D">
        <w:rPr>
          <w:rFonts w:cstheme="minorHAnsi"/>
          <w:sz w:val="24"/>
          <w:szCs w:val="24"/>
        </w:rPr>
        <w:t xml:space="preserve"> Yu</w:t>
      </w:r>
      <w:r>
        <w:rPr>
          <w:rFonts w:cstheme="minorHAnsi"/>
          <w:sz w:val="24"/>
          <w:szCs w:val="24"/>
        </w:rPr>
        <w:t xml:space="preserve"> J Q</w:t>
      </w:r>
      <w:r w:rsidRPr="00DA4E8D">
        <w:rPr>
          <w:rFonts w:cstheme="minorHAnsi"/>
          <w:sz w:val="24"/>
          <w:szCs w:val="24"/>
        </w:rPr>
        <w:t>, Zhou</w:t>
      </w:r>
      <w:r>
        <w:rPr>
          <w:rFonts w:cstheme="minorHAnsi"/>
          <w:sz w:val="24"/>
          <w:szCs w:val="24"/>
        </w:rPr>
        <w:t xml:space="preserve"> W</w:t>
      </w:r>
      <w:r w:rsidRPr="00DA4E8D">
        <w:rPr>
          <w:rFonts w:cstheme="minorHAnsi"/>
          <w:sz w:val="24"/>
          <w:szCs w:val="24"/>
        </w:rPr>
        <w:t xml:space="preserve">, </w:t>
      </w:r>
      <w:r w:rsidRPr="000D46A3">
        <w:rPr>
          <w:rFonts w:eastAsia="Times New Roman" w:cstheme="minorHAnsi"/>
          <w:sz w:val="24"/>
          <w:szCs w:val="24"/>
          <w:lang w:eastAsia="en-GB"/>
        </w:rPr>
        <w:t xml:space="preserve">Recyclable </w:t>
      </w:r>
      <w:proofErr w:type="spellStart"/>
      <w:r w:rsidRPr="000D46A3">
        <w:rPr>
          <w:rFonts w:eastAsia="Times New Roman" w:cstheme="minorHAnsi"/>
          <w:sz w:val="24"/>
          <w:szCs w:val="24"/>
          <w:lang w:eastAsia="en-GB"/>
        </w:rPr>
        <w:t>polyurea</w:t>
      </w:r>
      <w:proofErr w:type="spellEnd"/>
      <w:r w:rsidRPr="000D46A3">
        <w:rPr>
          <w:rFonts w:eastAsia="Times New Roman" w:cstheme="minorHAnsi"/>
          <w:sz w:val="24"/>
          <w:szCs w:val="24"/>
          <w:lang w:eastAsia="en-GB"/>
        </w:rPr>
        <w:t xml:space="preserve">-microencapsulated </w:t>
      </w:r>
      <w:proofErr w:type="spellStart"/>
      <w:r w:rsidRPr="000D46A3">
        <w:rPr>
          <w:rFonts w:eastAsia="Times New Roman" w:cstheme="minorHAnsi"/>
          <w:sz w:val="24"/>
          <w:szCs w:val="24"/>
          <w:lang w:eastAsia="en-GB"/>
        </w:rPr>
        <w:t>Pd</w:t>
      </w:r>
      <w:proofErr w:type="spellEnd"/>
      <w:r w:rsidRPr="000D46A3">
        <w:rPr>
          <w:rFonts w:eastAsia="Times New Roman" w:cstheme="minorHAnsi"/>
          <w:sz w:val="24"/>
          <w:szCs w:val="24"/>
          <w:lang w:eastAsia="en-GB"/>
        </w:rPr>
        <w:t xml:space="preserve">(0) nanoparticles: An efficient catalyst for </w:t>
      </w:r>
      <w:proofErr w:type="spellStart"/>
      <w:r w:rsidRPr="000D46A3">
        <w:rPr>
          <w:rFonts w:eastAsia="Times New Roman" w:cstheme="minorHAnsi"/>
          <w:sz w:val="24"/>
          <w:szCs w:val="24"/>
          <w:lang w:eastAsia="en-GB"/>
        </w:rPr>
        <w:t>hydrogenolysis</w:t>
      </w:r>
      <w:proofErr w:type="spellEnd"/>
      <w:r w:rsidRPr="000D46A3">
        <w:rPr>
          <w:rFonts w:eastAsia="Times New Roman" w:cstheme="minorHAnsi"/>
          <w:sz w:val="24"/>
          <w:szCs w:val="24"/>
          <w:lang w:eastAsia="en-GB"/>
        </w:rPr>
        <w:t xml:space="preserve"> of epoxides</w:t>
      </w:r>
      <w:r w:rsidRPr="000D46A3">
        <w:rPr>
          <w:rFonts w:ascii="Times New Roman" w:eastAsia="Times New Roman" w:hAnsi="Times New Roman" w:cs="Times New Roman"/>
          <w:sz w:val="24"/>
          <w:szCs w:val="24"/>
          <w:u w:val="single"/>
          <w:lang w:eastAsia="en-GB"/>
        </w:rPr>
        <w:t xml:space="preserve"> </w:t>
      </w:r>
      <w:r w:rsidR="004C41B2">
        <w:rPr>
          <w:rFonts w:cstheme="minorHAnsi"/>
          <w:sz w:val="24"/>
          <w:szCs w:val="24"/>
        </w:rPr>
        <w:t>Org. Letts.</w:t>
      </w:r>
      <w:r>
        <w:rPr>
          <w:rFonts w:cstheme="minorHAnsi"/>
          <w:sz w:val="24"/>
          <w:szCs w:val="24"/>
        </w:rPr>
        <w:t xml:space="preserve"> 2003;</w:t>
      </w:r>
      <w:r w:rsidRPr="00DA4E8D">
        <w:rPr>
          <w:rFonts w:cstheme="minorHAnsi"/>
          <w:sz w:val="24"/>
          <w:szCs w:val="24"/>
        </w:rPr>
        <w:t xml:space="preserve"> </w:t>
      </w:r>
      <w:r w:rsidRPr="000D46A3">
        <w:rPr>
          <w:rFonts w:cstheme="minorHAnsi"/>
          <w:sz w:val="24"/>
          <w:szCs w:val="24"/>
        </w:rPr>
        <w:t>5</w:t>
      </w:r>
      <w:r>
        <w:rPr>
          <w:rFonts w:cstheme="minorHAnsi"/>
          <w:sz w:val="24"/>
          <w:szCs w:val="24"/>
        </w:rPr>
        <w:t>; 4665-4668.</w:t>
      </w:r>
    </w:p>
    <w:p w:rsidR="000D46A3" w:rsidRDefault="00AA36A4" w:rsidP="00C549BC">
      <w:pPr>
        <w:spacing w:after="0" w:line="360" w:lineRule="auto"/>
        <w:rPr>
          <w:rFonts w:cstheme="minorHAnsi"/>
          <w:sz w:val="24"/>
          <w:szCs w:val="24"/>
        </w:rPr>
      </w:pPr>
      <w:r>
        <w:rPr>
          <w:rFonts w:cstheme="minorHAnsi"/>
          <w:sz w:val="24"/>
          <w:szCs w:val="24"/>
        </w:rPr>
        <w:lastRenderedPageBreak/>
        <w:t>[4</w:t>
      </w:r>
      <w:r w:rsidR="000D46A3">
        <w:rPr>
          <w:rFonts w:cstheme="minorHAnsi"/>
          <w:sz w:val="24"/>
          <w:szCs w:val="24"/>
        </w:rPr>
        <w:t>]</w:t>
      </w:r>
      <w:r>
        <w:rPr>
          <w:rFonts w:cstheme="minorHAnsi"/>
          <w:sz w:val="24"/>
          <w:szCs w:val="24"/>
        </w:rPr>
        <w:t xml:space="preserve"> </w:t>
      </w:r>
      <w:proofErr w:type="spellStart"/>
      <w:r w:rsidRPr="00DA4E8D">
        <w:rPr>
          <w:rFonts w:cstheme="minorHAnsi"/>
          <w:sz w:val="24"/>
          <w:szCs w:val="24"/>
        </w:rPr>
        <w:t>Bremeyer</w:t>
      </w:r>
      <w:proofErr w:type="spellEnd"/>
      <w:r>
        <w:rPr>
          <w:rFonts w:cstheme="minorHAnsi"/>
          <w:sz w:val="24"/>
          <w:szCs w:val="24"/>
        </w:rPr>
        <w:t xml:space="preserve"> N</w:t>
      </w:r>
      <w:r w:rsidRPr="00DA4E8D">
        <w:rPr>
          <w:rFonts w:cstheme="minorHAnsi"/>
          <w:sz w:val="24"/>
          <w:szCs w:val="24"/>
        </w:rPr>
        <w:t>, Ley</w:t>
      </w:r>
      <w:r>
        <w:rPr>
          <w:rFonts w:cstheme="minorHAnsi"/>
          <w:sz w:val="24"/>
          <w:szCs w:val="24"/>
        </w:rPr>
        <w:t xml:space="preserve"> SV</w:t>
      </w:r>
      <w:r w:rsidRPr="00DA4E8D">
        <w:rPr>
          <w:rFonts w:cstheme="minorHAnsi"/>
          <w:sz w:val="24"/>
          <w:szCs w:val="24"/>
        </w:rPr>
        <w:t xml:space="preserve">, </w:t>
      </w:r>
      <w:proofErr w:type="spellStart"/>
      <w:r w:rsidRPr="00DA4E8D">
        <w:rPr>
          <w:rFonts w:cstheme="minorHAnsi"/>
          <w:sz w:val="24"/>
          <w:szCs w:val="24"/>
        </w:rPr>
        <w:t>Ramarao</w:t>
      </w:r>
      <w:proofErr w:type="spellEnd"/>
      <w:r>
        <w:rPr>
          <w:rFonts w:cstheme="minorHAnsi"/>
          <w:sz w:val="24"/>
          <w:szCs w:val="24"/>
        </w:rPr>
        <w:t xml:space="preserve"> C</w:t>
      </w:r>
      <w:r w:rsidRPr="00DA4E8D">
        <w:rPr>
          <w:rFonts w:cstheme="minorHAnsi"/>
          <w:sz w:val="24"/>
          <w:szCs w:val="24"/>
        </w:rPr>
        <w:t>, Shirley</w:t>
      </w:r>
      <w:r>
        <w:rPr>
          <w:rFonts w:cstheme="minorHAnsi"/>
          <w:sz w:val="24"/>
          <w:szCs w:val="24"/>
        </w:rPr>
        <w:t xml:space="preserve"> IM</w:t>
      </w:r>
      <w:r w:rsidRPr="00DA4E8D">
        <w:rPr>
          <w:rFonts w:cstheme="minorHAnsi"/>
          <w:sz w:val="24"/>
          <w:szCs w:val="24"/>
        </w:rPr>
        <w:t>, Smith</w:t>
      </w:r>
      <w:r>
        <w:rPr>
          <w:rFonts w:cstheme="minorHAnsi"/>
          <w:sz w:val="24"/>
          <w:szCs w:val="24"/>
        </w:rPr>
        <w:t xml:space="preserve"> SC</w:t>
      </w:r>
      <w:r w:rsidRPr="00DA4E8D">
        <w:rPr>
          <w:rFonts w:cstheme="minorHAnsi"/>
          <w:sz w:val="24"/>
          <w:szCs w:val="24"/>
        </w:rPr>
        <w:t xml:space="preserve">, </w:t>
      </w:r>
      <w:hyperlink r:id="rId9" w:history="1">
        <w:r w:rsidRPr="00AA36A4">
          <w:rPr>
            <w:rFonts w:ascii="Times New Roman" w:eastAsia="Times New Roman" w:hAnsi="Times New Roman" w:cs="Times New Roman"/>
            <w:sz w:val="24"/>
            <w:szCs w:val="24"/>
            <w:lang w:eastAsia="en-GB"/>
          </w:rPr>
          <w:t xml:space="preserve">Palladium acetate in </w:t>
        </w:r>
        <w:proofErr w:type="spellStart"/>
        <w:r w:rsidRPr="00AA36A4">
          <w:rPr>
            <w:rFonts w:ascii="Times New Roman" w:eastAsia="Times New Roman" w:hAnsi="Times New Roman" w:cs="Times New Roman"/>
            <w:sz w:val="24"/>
            <w:szCs w:val="24"/>
            <w:lang w:eastAsia="en-GB"/>
          </w:rPr>
          <w:t>polyurea</w:t>
        </w:r>
        <w:proofErr w:type="spellEnd"/>
        <w:r w:rsidRPr="00AA36A4">
          <w:rPr>
            <w:rFonts w:ascii="Times New Roman" w:eastAsia="Times New Roman" w:hAnsi="Times New Roman" w:cs="Times New Roman"/>
            <w:sz w:val="24"/>
            <w:szCs w:val="24"/>
            <w:lang w:eastAsia="en-GB"/>
          </w:rPr>
          <w:t xml:space="preserve"> microcapsules: A recoverable and reusable catalyst for hydrogenations</w:t>
        </w:r>
        <w:r>
          <w:rPr>
            <w:rFonts w:ascii="Times New Roman" w:eastAsia="Times New Roman" w:hAnsi="Times New Roman" w:cs="Times New Roman"/>
            <w:sz w:val="24"/>
            <w:szCs w:val="24"/>
            <w:lang w:eastAsia="en-GB"/>
          </w:rPr>
          <w:t>.</w:t>
        </w:r>
        <w:r w:rsidRPr="00AA36A4">
          <w:rPr>
            <w:rFonts w:ascii="Times New Roman" w:eastAsia="Times New Roman" w:hAnsi="Times New Roman" w:cs="Times New Roman"/>
            <w:color w:val="0000FF"/>
            <w:sz w:val="24"/>
            <w:szCs w:val="24"/>
            <w:u w:val="single"/>
            <w:lang w:eastAsia="en-GB"/>
          </w:rPr>
          <w:t xml:space="preserve"> </w:t>
        </w:r>
      </w:hyperlink>
      <w:proofErr w:type="spellStart"/>
      <w:r w:rsidRPr="00AA36A4">
        <w:rPr>
          <w:rFonts w:cstheme="minorHAnsi"/>
          <w:sz w:val="24"/>
          <w:szCs w:val="24"/>
        </w:rPr>
        <w:t>Synlett</w:t>
      </w:r>
      <w:proofErr w:type="spellEnd"/>
      <w:r w:rsidRPr="00AA36A4">
        <w:rPr>
          <w:rFonts w:cstheme="minorHAnsi"/>
          <w:sz w:val="24"/>
          <w:szCs w:val="24"/>
        </w:rPr>
        <w:t>.</w:t>
      </w:r>
      <w:r>
        <w:rPr>
          <w:rFonts w:cstheme="minorHAnsi"/>
          <w:sz w:val="24"/>
          <w:szCs w:val="24"/>
        </w:rPr>
        <w:t xml:space="preserve"> 2002;</w:t>
      </w:r>
      <w:r w:rsidRPr="00DA4E8D">
        <w:rPr>
          <w:rFonts w:cstheme="minorHAnsi"/>
          <w:sz w:val="24"/>
          <w:szCs w:val="24"/>
        </w:rPr>
        <w:t xml:space="preserve"> </w:t>
      </w:r>
      <w:r w:rsidRPr="003017D5">
        <w:rPr>
          <w:rFonts w:cstheme="minorHAnsi"/>
          <w:sz w:val="24"/>
          <w:szCs w:val="24"/>
        </w:rPr>
        <w:t>11</w:t>
      </w:r>
      <w:r>
        <w:rPr>
          <w:rFonts w:cstheme="minorHAnsi"/>
          <w:sz w:val="24"/>
          <w:szCs w:val="24"/>
        </w:rPr>
        <w:t>;</w:t>
      </w:r>
      <w:r w:rsidRPr="00DA4E8D">
        <w:rPr>
          <w:rFonts w:cstheme="minorHAnsi"/>
          <w:sz w:val="24"/>
          <w:szCs w:val="24"/>
        </w:rPr>
        <w:t xml:space="preserve"> 1843</w:t>
      </w:r>
      <w:r>
        <w:rPr>
          <w:rFonts w:cstheme="minorHAnsi"/>
          <w:sz w:val="24"/>
          <w:szCs w:val="24"/>
        </w:rPr>
        <w:t>-1844.</w:t>
      </w:r>
    </w:p>
    <w:p w:rsidR="00210B48" w:rsidRDefault="00AA36A4" w:rsidP="00C549BC">
      <w:pPr>
        <w:spacing w:after="0" w:line="360" w:lineRule="auto"/>
        <w:rPr>
          <w:rFonts w:cstheme="minorHAnsi"/>
          <w:sz w:val="24"/>
          <w:szCs w:val="24"/>
        </w:rPr>
      </w:pPr>
      <w:r>
        <w:rPr>
          <w:rFonts w:cstheme="minorHAnsi"/>
          <w:sz w:val="24"/>
          <w:szCs w:val="24"/>
        </w:rPr>
        <w:t xml:space="preserve">[5] </w:t>
      </w:r>
      <w:r w:rsidRPr="00DA4E8D">
        <w:rPr>
          <w:rFonts w:cstheme="minorHAnsi"/>
          <w:sz w:val="24"/>
          <w:szCs w:val="24"/>
        </w:rPr>
        <w:t>Yu,</w:t>
      </w:r>
      <w:r>
        <w:rPr>
          <w:rFonts w:cstheme="minorHAnsi"/>
          <w:sz w:val="24"/>
          <w:szCs w:val="24"/>
        </w:rPr>
        <w:t xml:space="preserve"> J</w:t>
      </w:r>
      <w:r w:rsidRPr="00DA4E8D">
        <w:rPr>
          <w:rFonts w:cstheme="minorHAnsi"/>
          <w:sz w:val="24"/>
          <w:szCs w:val="24"/>
        </w:rPr>
        <w:t>Q,  Wu</w:t>
      </w:r>
      <w:r>
        <w:rPr>
          <w:rFonts w:cstheme="minorHAnsi"/>
          <w:sz w:val="24"/>
          <w:szCs w:val="24"/>
        </w:rPr>
        <w:t xml:space="preserve"> H</w:t>
      </w:r>
      <w:r w:rsidRPr="00DA4E8D">
        <w:rPr>
          <w:rFonts w:cstheme="minorHAnsi"/>
          <w:sz w:val="24"/>
          <w:szCs w:val="24"/>
        </w:rPr>
        <w:t xml:space="preserve">C, </w:t>
      </w:r>
      <w:proofErr w:type="spellStart"/>
      <w:r w:rsidRPr="00DA4E8D">
        <w:rPr>
          <w:rFonts w:cstheme="minorHAnsi"/>
          <w:sz w:val="24"/>
          <w:szCs w:val="24"/>
        </w:rPr>
        <w:t>Ramarao</w:t>
      </w:r>
      <w:proofErr w:type="spellEnd"/>
      <w:r>
        <w:rPr>
          <w:rFonts w:cstheme="minorHAnsi"/>
          <w:sz w:val="24"/>
          <w:szCs w:val="24"/>
        </w:rPr>
        <w:t xml:space="preserve"> C</w:t>
      </w:r>
      <w:r w:rsidRPr="00DA4E8D">
        <w:rPr>
          <w:rFonts w:cstheme="minorHAnsi"/>
          <w:sz w:val="24"/>
          <w:szCs w:val="24"/>
        </w:rPr>
        <w:t>, Spencer</w:t>
      </w:r>
      <w:r>
        <w:rPr>
          <w:rFonts w:cstheme="minorHAnsi"/>
          <w:sz w:val="24"/>
          <w:szCs w:val="24"/>
        </w:rPr>
        <w:t xml:space="preserve"> JB</w:t>
      </w:r>
      <w:r w:rsidRPr="00DA4E8D">
        <w:rPr>
          <w:rFonts w:cstheme="minorHAnsi"/>
          <w:sz w:val="24"/>
          <w:szCs w:val="24"/>
        </w:rPr>
        <w:t>, Ley</w:t>
      </w:r>
      <w:r>
        <w:rPr>
          <w:rFonts w:cstheme="minorHAnsi"/>
          <w:sz w:val="24"/>
          <w:szCs w:val="24"/>
        </w:rPr>
        <w:t xml:space="preserve"> SV</w:t>
      </w:r>
      <w:r w:rsidRPr="00DA4E8D">
        <w:rPr>
          <w:rFonts w:cstheme="minorHAnsi"/>
          <w:sz w:val="24"/>
          <w:szCs w:val="24"/>
        </w:rPr>
        <w:t xml:space="preserve">, </w:t>
      </w:r>
      <w:r w:rsidRPr="00384365">
        <w:rPr>
          <w:sz w:val="24"/>
          <w:szCs w:val="24"/>
        </w:rPr>
        <w:t xml:space="preserve">Transfer hydrogenation using recyclable </w:t>
      </w:r>
      <w:proofErr w:type="spellStart"/>
      <w:r w:rsidRPr="00384365">
        <w:rPr>
          <w:sz w:val="24"/>
          <w:szCs w:val="24"/>
        </w:rPr>
        <w:t>polyurea</w:t>
      </w:r>
      <w:proofErr w:type="spellEnd"/>
      <w:r w:rsidRPr="00384365">
        <w:rPr>
          <w:sz w:val="24"/>
          <w:szCs w:val="24"/>
        </w:rPr>
        <w:t xml:space="preserve">-encapsulated palladium: efficient and </w:t>
      </w:r>
      <w:proofErr w:type="spellStart"/>
      <w:r w:rsidRPr="00384365">
        <w:rPr>
          <w:sz w:val="24"/>
          <w:szCs w:val="24"/>
        </w:rPr>
        <w:t>chemoselective</w:t>
      </w:r>
      <w:proofErr w:type="spellEnd"/>
      <w:r w:rsidRPr="00384365">
        <w:rPr>
          <w:sz w:val="24"/>
          <w:szCs w:val="24"/>
        </w:rPr>
        <w:t xml:space="preserve"> reduction of aryl ketones. </w:t>
      </w:r>
      <w:r w:rsidRPr="00384365">
        <w:rPr>
          <w:rFonts w:cstheme="minorHAnsi"/>
          <w:sz w:val="24"/>
          <w:szCs w:val="24"/>
        </w:rPr>
        <w:t>Chem.</w:t>
      </w:r>
      <w:r w:rsidRPr="00AA36A4">
        <w:rPr>
          <w:rFonts w:cstheme="minorHAnsi"/>
          <w:sz w:val="24"/>
          <w:szCs w:val="24"/>
        </w:rPr>
        <w:t xml:space="preserve"> </w:t>
      </w:r>
      <w:proofErr w:type="spellStart"/>
      <w:r w:rsidRPr="00AA36A4">
        <w:rPr>
          <w:rFonts w:cstheme="minorHAnsi"/>
          <w:sz w:val="24"/>
          <w:szCs w:val="24"/>
        </w:rPr>
        <w:t>Commun</w:t>
      </w:r>
      <w:proofErr w:type="spellEnd"/>
      <w:r w:rsidR="004C41B2">
        <w:rPr>
          <w:rFonts w:cstheme="minorHAnsi"/>
          <w:sz w:val="24"/>
          <w:szCs w:val="24"/>
        </w:rPr>
        <w:t xml:space="preserve">. 2003; </w:t>
      </w:r>
      <w:r w:rsidRPr="00DA4E8D">
        <w:rPr>
          <w:rFonts w:cstheme="minorHAnsi"/>
          <w:sz w:val="24"/>
          <w:szCs w:val="24"/>
        </w:rPr>
        <w:t>678</w:t>
      </w:r>
      <w:r>
        <w:rPr>
          <w:rFonts w:cstheme="minorHAnsi"/>
          <w:sz w:val="24"/>
          <w:szCs w:val="24"/>
        </w:rPr>
        <w:t>-679.</w:t>
      </w:r>
    </w:p>
    <w:p w:rsidR="00AA36A4" w:rsidRDefault="00AA36A4" w:rsidP="00C549BC">
      <w:pPr>
        <w:spacing w:after="0" w:line="360" w:lineRule="auto"/>
        <w:rPr>
          <w:rFonts w:cstheme="minorHAnsi"/>
          <w:sz w:val="24"/>
          <w:szCs w:val="24"/>
        </w:rPr>
      </w:pPr>
      <w:r>
        <w:rPr>
          <w:rFonts w:cstheme="minorHAnsi"/>
          <w:sz w:val="24"/>
          <w:szCs w:val="24"/>
        </w:rPr>
        <w:t xml:space="preserve">[6] Lee CKY, </w:t>
      </w:r>
      <w:r w:rsidRPr="00DA4E8D">
        <w:rPr>
          <w:rFonts w:cstheme="minorHAnsi"/>
          <w:sz w:val="24"/>
          <w:szCs w:val="24"/>
        </w:rPr>
        <w:t>Holmes</w:t>
      </w:r>
      <w:r>
        <w:rPr>
          <w:rFonts w:cstheme="minorHAnsi"/>
          <w:sz w:val="24"/>
          <w:szCs w:val="24"/>
        </w:rPr>
        <w:t xml:space="preserve"> AB</w:t>
      </w:r>
      <w:r w:rsidRPr="00DA4E8D">
        <w:rPr>
          <w:rFonts w:cstheme="minorHAnsi"/>
          <w:sz w:val="24"/>
          <w:szCs w:val="24"/>
        </w:rPr>
        <w:t>, Ley</w:t>
      </w:r>
      <w:r>
        <w:rPr>
          <w:rFonts w:cstheme="minorHAnsi"/>
          <w:sz w:val="24"/>
          <w:szCs w:val="24"/>
        </w:rPr>
        <w:t xml:space="preserve"> SV</w:t>
      </w:r>
      <w:r w:rsidRPr="00DA4E8D">
        <w:rPr>
          <w:rFonts w:cstheme="minorHAnsi"/>
          <w:sz w:val="24"/>
          <w:szCs w:val="24"/>
        </w:rPr>
        <w:t xml:space="preserve">, </w:t>
      </w:r>
      <w:proofErr w:type="spellStart"/>
      <w:r w:rsidRPr="00DA4E8D">
        <w:rPr>
          <w:rFonts w:cstheme="minorHAnsi"/>
          <w:sz w:val="24"/>
          <w:szCs w:val="24"/>
        </w:rPr>
        <w:t>McConvey</w:t>
      </w:r>
      <w:proofErr w:type="spellEnd"/>
      <w:r>
        <w:rPr>
          <w:rFonts w:cstheme="minorHAnsi"/>
          <w:sz w:val="24"/>
          <w:szCs w:val="24"/>
        </w:rPr>
        <w:t xml:space="preserve"> IF</w:t>
      </w:r>
      <w:r w:rsidRPr="00DA4E8D">
        <w:rPr>
          <w:rFonts w:cstheme="minorHAnsi"/>
          <w:sz w:val="24"/>
          <w:szCs w:val="24"/>
        </w:rPr>
        <w:t>, Al-</w:t>
      </w:r>
      <w:proofErr w:type="spellStart"/>
      <w:r w:rsidRPr="00DA4E8D">
        <w:rPr>
          <w:rFonts w:cstheme="minorHAnsi"/>
          <w:sz w:val="24"/>
          <w:szCs w:val="24"/>
        </w:rPr>
        <w:t>Duri</w:t>
      </w:r>
      <w:proofErr w:type="spellEnd"/>
      <w:r>
        <w:rPr>
          <w:rFonts w:cstheme="minorHAnsi"/>
          <w:sz w:val="24"/>
          <w:szCs w:val="24"/>
        </w:rPr>
        <w:t xml:space="preserve"> </w:t>
      </w:r>
      <w:r w:rsidRPr="00AA36A4">
        <w:rPr>
          <w:rFonts w:cstheme="minorHAnsi"/>
          <w:sz w:val="24"/>
          <w:szCs w:val="24"/>
        </w:rPr>
        <w:t>B</w:t>
      </w:r>
      <w:r w:rsidRPr="00DA4E8D">
        <w:rPr>
          <w:rFonts w:cstheme="minorHAnsi"/>
          <w:sz w:val="24"/>
          <w:szCs w:val="24"/>
        </w:rPr>
        <w:t xml:space="preserve">, </w:t>
      </w:r>
      <w:proofErr w:type="spellStart"/>
      <w:r w:rsidRPr="00DA4E8D">
        <w:rPr>
          <w:rFonts w:cstheme="minorHAnsi"/>
          <w:sz w:val="24"/>
          <w:szCs w:val="24"/>
        </w:rPr>
        <w:t>Leeke</w:t>
      </w:r>
      <w:proofErr w:type="spellEnd"/>
      <w:r>
        <w:rPr>
          <w:rFonts w:cstheme="minorHAnsi"/>
          <w:sz w:val="24"/>
          <w:szCs w:val="24"/>
        </w:rPr>
        <w:t xml:space="preserve"> GA</w:t>
      </w:r>
      <w:r w:rsidRPr="00DA4E8D">
        <w:rPr>
          <w:rFonts w:cstheme="minorHAnsi"/>
          <w:sz w:val="24"/>
          <w:szCs w:val="24"/>
        </w:rPr>
        <w:t>, Santos</w:t>
      </w:r>
      <w:r>
        <w:rPr>
          <w:rFonts w:cstheme="minorHAnsi"/>
          <w:sz w:val="24"/>
          <w:szCs w:val="24"/>
        </w:rPr>
        <w:t xml:space="preserve"> RCD, </w:t>
      </w:r>
      <w:r w:rsidRPr="00DA4E8D">
        <w:rPr>
          <w:rFonts w:cstheme="minorHAnsi"/>
          <w:sz w:val="24"/>
          <w:szCs w:val="24"/>
        </w:rPr>
        <w:t>Seville</w:t>
      </w:r>
      <w:r>
        <w:rPr>
          <w:rFonts w:cstheme="minorHAnsi"/>
          <w:sz w:val="24"/>
          <w:szCs w:val="24"/>
        </w:rPr>
        <w:t xml:space="preserve"> JPK</w:t>
      </w:r>
      <w:r w:rsidRPr="00DA4E8D">
        <w:rPr>
          <w:rFonts w:cstheme="minorHAnsi"/>
          <w:sz w:val="24"/>
          <w:szCs w:val="24"/>
        </w:rPr>
        <w:t xml:space="preserve">, </w:t>
      </w:r>
      <w:r w:rsidRPr="00AA36A4">
        <w:rPr>
          <w:rFonts w:cstheme="minorHAnsi"/>
          <w:sz w:val="24"/>
          <w:szCs w:val="24"/>
        </w:rPr>
        <w:t xml:space="preserve">Chem. </w:t>
      </w:r>
      <w:proofErr w:type="spellStart"/>
      <w:r w:rsidRPr="00AA36A4">
        <w:rPr>
          <w:rFonts w:cstheme="minorHAnsi"/>
          <w:sz w:val="24"/>
          <w:szCs w:val="24"/>
        </w:rPr>
        <w:t>Commun</w:t>
      </w:r>
      <w:proofErr w:type="spellEnd"/>
      <w:r w:rsidRPr="00DA4E8D">
        <w:rPr>
          <w:rFonts w:cstheme="minorHAnsi"/>
          <w:sz w:val="24"/>
          <w:szCs w:val="24"/>
        </w:rPr>
        <w:t>.</w:t>
      </w:r>
      <w:r w:rsidR="00384365">
        <w:rPr>
          <w:rFonts w:cstheme="minorHAnsi"/>
          <w:sz w:val="24"/>
          <w:szCs w:val="24"/>
        </w:rPr>
        <w:t xml:space="preserve"> 2005;</w:t>
      </w:r>
      <w:r w:rsidRPr="00DA4E8D">
        <w:rPr>
          <w:rFonts w:cstheme="minorHAnsi"/>
          <w:sz w:val="24"/>
          <w:szCs w:val="24"/>
        </w:rPr>
        <w:t xml:space="preserve"> 2175</w:t>
      </w:r>
      <w:r>
        <w:rPr>
          <w:rFonts w:cstheme="minorHAnsi"/>
          <w:sz w:val="24"/>
          <w:szCs w:val="24"/>
        </w:rPr>
        <w:t>-2176</w:t>
      </w:r>
      <w:r w:rsidR="00384365">
        <w:rPr>
          <w:rFonts w:cstheme="minorHAnsi"/>
          <w:sz w:val="24"/>
          <w:szCs w:val="24"/>
        </w:rPr>
        <w:t>.</w:t>
      </w:r>
    </w:p>
    <w:p w:rsidR="00384365" w:rsidRDefault="00384365" w:rsidP="00C549BC">
      <w:pPr>
        <w:pStyle w:val="RSCR02References"/>
        <w:numPr>
          <w:ilvl w:val="0"/>
          <w:numId w:val="0"/>
        </w:numPr>
        <w:spacing w:line="360" w:lineRule="auto"/>
        <w:ind w:left="284" w:hanging="284"/>
        <w:rPr>
          <w:rStyle w:val="Hyperlink"/>
          <w:color w:val="auto"/>
          <w:sz w:val="24"/>
          <w:szCs w:val="24"/>
          <w:u w:val="none"/>
        </w:rPr>
      </w:pPr>
      <w:r>
        <w:rPr>
          <w:rFonts w:cstheme="minorHAnsi"/>
          <w:sz w:val="24"/>
          <w:szCs w:val="24"/>
        </w:rPr>
        <w:t xml:space="preserve">[7] </w:t>
      </w:r>
      <w:r w:rsidRPr="00384365">
        <w:rPr>
          <w:rFonts w:cstheme="minorHAnsi"/>
          <w:sz w:val="24"/>
          <w:szCs w:val="24"/>
        </w:rPr>
        <w:t>Ba</w:t>
      </w:r>
      <w:r w:rsidR="00210B48" w:rsidRPr="00384365">
        <w:rPr>
          <w:rFonts w:cstheme="minorHAnsi"/>
          <w:sz w:val="24"/>
          <w:szCs w:val="24"/>
        </w:rPr>
        <w:t>xendale</w:t>
      </w:r>
      <w:r w:rsidR="004C41B2">
        <w:rPr>
          <w:rFonts w:cstheme="minorHAnsi"/>
          <w:sz w:val="24"/>
          <w:szCs w:val="24"/>
        </w:rPr>
        <w:t xml:space="preserve"> IR</w:t>
      </w:r>
      <w:r w:rsidR="00210B48" w:rsidRPr="00384365">
        <w:rPr>
          <w:rFonts w:cstheme="minorHAnsi"/>
          <w:sz w:val="24"/>
          <w:szCs w:val="24"/>
        </w:rPr>
        <w:t xml:space="preserve">, </w:t>
      </w:r>
      <w:proofErr w:type="spellStart"/>
      <w:r w:rsidR="00210B48" w:rsidRPr="00384365">
        <w:rPr>
          <w:rFonts w:cstheme="minorHAnsi"/>
          <w:sz w:val="24"/>
          <w:szCs w:val="24"/>
        </w:rPr>
        <w:t>Giffiths</w:t>
      </w:r>
      <w:proofErr w:type="spellEnd"/>
      <w:r w:rsidR="00210B48" w:rsidRPr="00384365">
        <w:rPr>
          <w:rFonts w:cstheme="minorHAnsi"/>
          <w:sz w:val="24"/>
          <w:szCs w:val="24"/>
        </w:rPr>
        <w:t>-Jones</w:t>
      </w:r>
      <w:r w:rsidR="004C41B2">
        <w:rPr>
          <w:rFonts w:cstheme="minorHAnsi"/>
          <w:sz w:val="24"/>
          <w:szCs w:val="24"/>
        </w:rPr>
        <w:t xml:space="preserve"> CM</w:t>
      </w:r>
      <w:r w:rsidR="00210B48" w:rsidRPr="00384365">
        <w:rPr>
          <w:rFonts w:cstheme="minorHAnsi"/>
          <w:sz w:val="24"/>
          <w:szCs w:val="24"/>
        </w:rPr>
        <w:t>, Ley</w:t>
      </w:r>
      <w:r w:rsidR="004C41B2">
        <w:rPr>
          <w:rFonts w:cstheme="minorHAnsi"/>
          <w:sz w:val="24"/>
          <w:szCs w:val="24"/>
        </w:rPr>
        <w:t xml:space="preserve"> SV</w:t>
      </w:r>
      <w:r w:rsidR="00210B48" w:rsidRPr="00384365">
        <w:rPr>
          <w:rFonts w:cstheme="minorHAnsi"/>
          <w:sz w:val="24"/>
          <w:szCs w:val="24"/>
        </w:rPr>
        <w:t xml:space="preserve">, </w:t>
      </w:r>
      <w:proofErr w:type="spellStart"/>
      <w:r w:rsidR="00210B48" w:rsidRPr="00384365">
        <w:rPr>
          <w:rFonts w:cstheme="minorHAnsi"/>
          <w:sz w:val="24"/>
          <w:szCs w:val="24"/>
        </w:rPr>
        <w:t>Tranmer</w:t>
      </w:r>
      <w:proofErr w:type="spellEnd"/>
      <w:r w:rsidR="004C41B2">
        <w:rPr>
          <w:rFonts w:cstheme="minorHAnsi"/>
          <w:sz w:val="24"/>
          <w:szCs w:val="24"/>
        </w:rPr>
        <w:t xml:space="preserve"> GK</w:t>
      </w:r>
      <w:r w:rsidR="00210B48" w:rsidRPr="00384365">
        <w:rPr>
          <w:rFonts w:cstheme="minorHAnsi"/>
          <w:sz w:val="24"/>
          <w:szCs w:val="24"/>
        </w:rPr>
        <w:t>,</w:t>
      </w:r>
      <w:r w:rsidRPr="00384365">
        <w:rPr>
          <w:rFonts w:cstheme="minorHAnsi"/>
          <w:sz w:val="24"/>
          <w:szCs w:val="24"/>
        </w:rPr>
        <w:t xml:space="preserve"> </w:t>
      </w:r>
      <w:r w:rsidR="003C5647" w:rsidRPr="00384365">
        <w:rPr>
          <w:sz w:val="24"/>
          <w:szCs w:val="24"/>
        </w:rPr>
        <w:fldChar w:fldCharType="begin"/>
      </w:r>
      <w:r w:rsidRPr="00384365">
        <w:rPr>
          <w:sz w:val="24"/>
          <w:szCs w:val="24"/>
        </w:rPr>
        <w:instrText xml:space="preserve"> HYPERLINK "https://apps.webofknowledge.com/full_record.do?product=WOS&amp;search_mode=GeneralSearch&amp;qid=18&amp;SID=2EQt2DQxUZjjldgCdUZ&amp;page=1&amp;doc=4" </w:instrText>
      </w:r>
      <w:r w:rsidR="003C5647" w:rsidRPr="00384365">
        <w:rPr>
          <w:sz w:val="24"/>
          <w:szCs w:val="24"/>
        </w:rPr>
        <w:fldChar w:fldCharType="separate"/>
      </w:r>
      <w:r>
        <w:rPr>
          <w:rStyle w:val="Hyperlink"/>
          <w:color w:val="auto"/>
          <w:sz w:val="24"/>
          <w:szCs w:val="24"/>
          <w:u w:val="none"/>
        </w:rPr>
        <w:t>Microwave-assisted</w:t>
      </w:r>
    </w:p>
    <w:p w:rsidR="00384365" w:rsidRDefault="00384365" w:rsidP="00C549BC">
      <w:pPr>
        <w:pStyle w:val="RSCR02References"/>
        <w:numPr>
          <w:ilvl w:val="0"/>
          <w:numId w:val="0"/>
        </w:numPr>
        <w:spacing w:line="360" w:lineRule="auto"/>
        <w:ind w:left="284" w:hanging="284"/>
        <w:rPr>
          <w:rStyle w:val="Hyperlink"/>
          <w:color w:val="auto"/>
          <w:sz w:val="24"/>
          <w:szCs w:val="24"/>
          <w:u w:val="none"/>
        </w:rPr>
      </w:pPr>
      <w:r w:rsidRPr="00384365">
        <w:rPr>
          <w:rStyle w:val="Hyperlink"/>
          <w:color w:val="auto"/>
          <w:sz w:val="24"/>
          <w:szCs w:val="24"/>
          <w:u w:val="none"/>
        </w:rPr>
        <w:t>Suzuki coupling reactions with an encapsulated palladium catalyst for batc</w:t>
      </w:r>
      <w:r>
        <w:rPr>
          <w:rStyle w:val="Hyperlink"/>
          <w:color w:val="auto"/>
          <w:sz w:val="24"/>
          <w:szCs w:val="24"/>
          <w:u w:val="none"/>
        </w:rPr>
        <w:t>h and</w:t>
      </w:r>
    </w:p>
    <w:p w:rsidR="00302127" w:rsidRDefault="00384365" w:rsidP="004C5DFA">
      <w:pPr>
        <w:pStyle w:val="RSCR02References"/>
        <w:numPr>
          <w:ilvl w:val="0"/>
          <w:numId w:val="0"/>
        </w:numPr>
        <w:spacing w:line="360" w:lineRule="auto"/>
        <w:ind w:left="284" w:hanging="284"/>
        <w:rPr>
          <w:rFonts w:cstheme="minorHAnsi"/>
          <w:sz w:val="24"/>
          <w:szCs w:val="24"/>
        </w:rPr>
      </w:pPr>
      <w:proofErr w:type="gramStart"/>
      <w:r w:rsidRPr="00384365">
        <w:rPr>
          <w:rStyle w:val="Hyperlink"/>
          <w:color w:val="auto"/>
          <w:sz w:val="24"/>
          <w:szCs w:val="24"/>
          <w:u w:val="none"/>
        </w:rPr>
        <w:t>continuous-flo</w:t>
      </w:r>
      <w:proofErr w:type="gramEnd"/>
      <w:r w:rsidRPr="00384365">
        <w:rPr>
          <w:rStyle w:val="Hyperlink"/>
          <w:color w:val="auto"/>
          <w:sz w:val="24"/>
          <w:szCs w:val="24"/>
          <w:u w:val="none"/>
        </w:rPr>
        <w:t>w transformations</w:t>
      </w:r>
      <w:r w:rsidR="003C5647" w:rsidRPr="00384365">
        <w:rPr>
          <w:sz w:val="24"/>
          <w:szCs w:val="24"/>
        </w:rPr>
        <w:fldChar w:fldCharType="end"/>
      </w:r>
      <w:r>
        <w:rPr>
          <w:sz w:val="24"/>
          <w:szCs w:val="24"/>
        </w:rPr>
        <w:t>.</w:t>
      </w:r>
      <w:r w:rsidR="00210B48" w:rsidRPr="00384365">
        <w:rPr>
          <w:rFonts w:cstheme="minorHAnsi"/>
          <w:sz w:val="24"/>
          <w:szCs w:val="24"/>
        </w:rPr>
        <w:t xml:space="preserve"> Chem. Eur. J.</w:t>
      </w:r>
      <w:r>
        <w:rPr>
          <w:rFonts w:cstheme="minorHAnsi"/>
          <w:sz w:val="24"/>
          <w:szCs w:val="24"/>
        </w:rPr>
        <w:t xml:space="preserve"> 2006;</w:t>
      </w:r>
      <w:r w:rsidR="00210B48" w:rsidRPr="00384365">
        <w:rPr>
          <w:rFonts w:cstheme="minorHAnsi"/>
          <w:sz w:val="24"/>
          <w:szCs w:val="24"/>
        </w:rPr>
        <w:t xml:space="preserve"> 12</w:t>
      </w:r>
      <w:r w:rsidR="004C5DFA">
        <w:rPr>
          <w:rFonts w:cstheme="minorHAnsi"/>
          <w:sz w:val="24"/>
          <w:szCs w:val="24"/>
        </w:rPr>
        <w:t>, 4407-4416.</w:t>
      </w:r>
    </w:p>
    <w:p w:rsidR="00210B48" w:rsidRDefault="00384365" w:rsidP="00C549BC">
      <w:pPr>
        <w:spacing w:after="0" w:line="360" w:lineRule="auto"/>
        <w:rPr>
          <w:rFonts w:cstheme="minorHAnsi"/>
          <w:sz w:val="24"/>
          <w:szCs w:val="24"/>
        </w:rPr>
      </w:pPr>
      <w:r>
        <w:rPr>
          <w:rFonts w:cstheme="minorHAnsi"/>
          <w:sz w:val="24"/>
          <w:szCs w:val="24"/>
        </w:rPr>
        <w:t>[8]</w:t>
      </w:r>
      <w:r w:rsidR="00210B48" w:rsidRPr="00384365">
        <w:rPr>
          <w:rFonts w:cstheme="minorHAnsi"/>
          <w:sz w:val="24"/>
          <w:szCs w:val="24"/>
        </w:rPr>
        <w:t xml:space="preserve"> Ley</w:t>
      </w:r>
      <w:r>
        <w:rPr>
          <w:rFonts w:cstheme="minorHAnsi"/>
          <w:sz w:val="24"/>
          <w:szCs w:val="24"/>
        </w:rPr>
        <w:t xml:space="preserve"> SV</w:t>
      </w:r>
      <w:r w:rsidR="00210B48" w:rsidRPr="00384365">
        <w:rPr>
          <w:rFonts w:cstheme="minorHAnsi"/>
          <w:sz w:val="24"/>
          <w:szCs w:val="24"/>
        </w:rPr>
        <w:t>, Stewart-</w:t>
      </w:r>
      <w:proofErr w:type="spellStart"/>
      <w:r w:rsidR="00210B48" w:rsidRPr="00384365">
        <w:rPr>
          <w:rFonts w:cstheme="minorHAnsi"/>
          <w:sz w:val="24"/>
          <w:szCs w:val="24"/>
        </w:rPr>
        <w:t>Liddon</w:t>
      </w:r>
      <w:proofErr w:type="spellEnd"/>
      <w:r>
        <w:rPr>
          <w:rFonts w:cstheme="minorHAnsi"/>
          <w:sz w:val="24"/>
          <w:szCs w:val="24"/>
        </w:rPr>
        <w:t xml:space="preserve"> AJP</w:t>
      </w:r>
      <w:r w:rsidR="00210B48" w:rsidRPr="00384365">
        <w:rPr>
          <w:rFonts w:cstheme="minorHAnsi"/>
          <w:sz w:val="24"/>
          <w:szCs w:val="24"/>
        </w:rPr>
        <w:t>, Pears</w:t>
      </w:r>
      <w:r>
        <w:rPr>
          <w:rFonts w:cstheme="minorHAnsi"/>
          <w:sz w:val="24"/>
          <w:szCs w:val="24"/>
        </w:rPr>
        <w:t xml:space="preserve"> D</w:t>
      </w:r>
      <w:r w:rsidR="00210B48" w:rsidRPr="00384365">
        <w:rPr>
          <w:rFonts w:cstheme="minorHAnsi"/>
          <w:sz w:val="24"/>
          <w:szCs w:val="24"/>
        </w:rPr>
        <w:t xml:space="preserve">, </w:t>
      </w:r>
      <w:proofErr w:type="spellStart"/>
      <w:r w:rsidR="00210B48" w:rsidRPr="00384365">
        <w:rPr>
          <w:rFonts w:cstheme="minorHAnsi"/>
          <w:sz w:val="24"/>
          <w:szCs w:val="24"/>
        </w:rPr>
        <w:t>Perni</w:t>
      </w:r>
      <w:proofErr w:type="spellEnd"/>
      <w:r>
        <w:rPr>
          <w:rFonts w:cstheme="minorHAnsi"/>
          <w:sz w:val="24"/>
          <w:szCs w:val="24"/>
        </w:rPr>
        <w:t xml:space="preserve"> RH</w:t>
      </w:r>
      <w:r w:rsidR="00210B48" w:rsidRPr="00384365">
        <w:rPr>
          <w:rFonts w:cstheme="minorHAnsi"/>
          <w:sz w:val="24"/>
          <w:szCs w:val="24"/>
        </w:rPr>
        <w:t xml:space="preserve">, </w:t>
      </w:r>
      <w:proofErr w:type="spellStart"/>
      <w:r w:rsidR="00210B48" w:rsidRPr="00384365">
        <w:rPr>
          <w:rFonts w:cstheme="minorHAnsi"/>
          <w:sz w:val="24"/>
          <w:szCs w:val="24"/>
        </w:rPr>
        <w:t>Treacher</w:t>
      </w:r>
      <w:proofErr w:type="spellEnd"/>
      <w:r>
        <w:rPr>
          <w:rFonts w:cstheme="minorHAnsi"/>
          <w:sz w:val="24"/>
          <w:szCs w:val="24"/>
        </w:rPr>
        <w:t xml:space="preserve"> </w:t>
      </w:r>
      <w:r w:rsidRPr="00384365">
        <w:rPr>
          <w:rFonts w:cstheme="minorHAnsi"/>
          <w:sz w:val="24"/>
          <w:szCs w:val="24"/>
        </w:rPr>
        <w:t>K</w:t>
      </w:r>
      <w:r w:rsidR="00210B48" w:rsidRPr="00384365">
        <w:rPr>
          <w:rFonts w:cstheme="minorHAnsi"/>
          <w:sz w:val="24"/>
          <w:szCs w:val="24"/>
        </w:rPr>
        <w:t xml:space="preserve">, </w:t>
      </w:r>
      <w:hyperlink r:id="rId10" w:history="1">
        <w:r w:rsidRPr="00384365">
          <w:rPr>
            <w:rFonts w:eastAsia="Times New Roman" w:cstheme="minorHAnsi"/>
            <w:sz w:val="24"/>
            <w:szCs w:val="24"/>
            <w:lang w:eastAsia="en-GB"/>
          </w:rPr>
          <w:t xml:space="preserve">Hydrogenation of aromatic ketones, aldehydes, and epoxides with hydrogen and </w:t>
        </w:r>
        <w:proofErr w:type="spellStart"/>
        <w:r w:rsidRPr="00384365">
          <w:rPr>
            <w:rFonts w:eastAsia="Times New Roman" w:cstheme="minorHAnsi"/>
            <w:sz w:val="24"/>
            <w:szCs w:val="24"/>
            <w:lang w:eastAsia="en-GB"/>
          </w:rPr>
          <w:t>Pd</w:t>
        </w:r>
        <w:proofErr w:type="spellEnd"/>
        <w:r w:rsidRPr="00384365">
          <w:rPr>
            <w:rFonts w:eastAsia="Times New Roman" w:cstheme="minorHAnsi"/>
            <w:sz w:val="24"/>
            <w:szCs w:val="24"/>
            <w:lang w:eastAsia="en-GB"/>
          </w:rPr>
          <w:t>(0)</w:t>
        </w:r>
        <w:proofErr w:type="spellStart"/>
        <w:r w:rsidRPr="00384365">
          <w:rPr>
            <w:rFonts w:eastAsia="Times New Roman" w:cstheme="minorHAnsi"/>
            <w:sz w:val="24"/>
            <w:szCs w:val="24"/>
            <w:lang w:eastAsia="en-GB"/>
          </w:rPr>
          <w:t>EnCat</w:t>
        </w:r>
        <w:proofErr w:type="spellEnd"/>
        <w:r w:rsidRPr="00384365">
          <w:rPr>
            <w:rFonts w:eastAsia="Times New Roman" w:cstheme="minorHAnsi"/>
            <w:sz w:val="24"/>
            <w:szCs w:val="24"/>
            <w:lang w:eastAsia="en-GB"/>
          </w:rPr>
          <w:t xml:space="preserve"> (TM) 30NP.</w:t>
        </w:r>
        <w:r w:rsidRPr="00384365">
          <w:rPr>
            <w:rFonts w:ascii="Times New Roman" w:eastAsia="Times New Roman" w:hAnsi="Times New Roman" w:cs="Times New Roman"/>
            <w:sz w:val="24"/>
            <w:szCs w:val="24"/>
            <w:lang w:eastAsia="en-GB"/>
          </w:rPr>
          <w:t xml:space="preserve"> </w:t>
        </w:r>
      </w:hyperlink>
      <w:proofErr w:type="spellStart"/>
      <w:r w:rsidR="00210B48" w:rsidRPr="00384365">
        <w:rPr>
          <w:rFonts w:cstheme="minorHAnsi"/>
          <w:sz w:val="24"/>
          <w:szCs w:val="24"/>
        </w:rPr>
        <w:t>Beilstein</w:t>
      </w:r>
      <w:proofErr w:type="spellEnd"/>
      <w:r w:rsidR="00210B48" w:rsidRPr="00384365">
        <w:rPr>
          <w:rFonts w:cstheme="minorHAnsi"/>
          <w:sz w:val="24"/>
          <w:szCs w:val="24"/>
        </w:rPr>
        <w:t xml:space="preserve"> J. Org. Chem.</w:t>
      </w:r>
      <w:r>
        <w:rPr>
          <w:rFonts w:cstheme="minorHAnsi"/>
          <w:sz w:val="24"/>
          <w:szCs w:val="24"/>
        </w:rPr>
        <w:t xml:space="preserve"> 2006;</w:t>
      </w:r>
      <w:r w:rsidR="00210B48" w:rsidRPr="00384365">
        <w:rPr>
          <w:rFonts w:cstheme="minorHAnsi"/>
          <w:sz w:val="24"/>
          <w:szCs w:val="24"/>
        </w:rPr>
        <w:t xml:space="preserve"> 2</w:t>
      </w:r>
      <w:r>
        <w:rPr>
          <w:rFonts w:cstheme="minorHAnsi"/>
          <w:sz w:val="24"/>
          <w:szCs w:val="24"/>
        </w:rPr>
        <w:t>;</w:t>
      </w:r>
      <w:r w:rsidR="00210B48" w:rsidRPr="00384365">
        <w:rPr>
          <w:rFonts w:cstheme="minorHAnsi"/>
          <w:sz w:val="24"/>
          <w:szCs w:val="24"/>
        </w:rPr>
        <w:t xml:space="preserve"> 15</w:t>
      </w:r>
      <w:r>
        <w:rPr>
          <w:rFonts w:cstheme="minorHAnsi"/>
          <w:sz w:val="24"/>
          <w:szCs w:val="24"/>
        </w:rPr>
        <w:t>.</w:t>
      </w:r>
    </w:p>
    <w:p w:rsidR="00302127" w:rsidRPr="00765751" w:rsidRDefault="00302127" w:rsidP="004C5DFA">
      <w:pPr>
        <w:pStyle w:val="RSCR02References"/>
        <w:numPr>
          <w:ilvl w:val="0"/>
          <w:numId w:val="0"/>
        </w:numPr>
        <w:spacing w:line="360" w:lineRule="auto"/>
        <w:ind w:left="284" w:hanging="284"/>
      </w:pPr>
      <w:r>
        <w:rPr>
          <w:rFonts w:cstheme="minorHAnsi"/>
          <w:sz w:val="24"/>
          <w:szCs w:val="24"/>
        </w:rPr>
        <w:t xml:space="preserve">[9] </w:t>
      </w:r>
      <w:r w:rsidRPr="00302127">
        <w:rPr>
          <w:sz w:val="24"/>
          <w:szCs w:val="24"/>
        </w:rPr>
        <w:t>http://www.reaxa.com/p</w:t>
      </w:r>
      <w:r>
        <w:rPr>
          <w:sz w:val="24"/>
          <w:szCs w:val="24"/>
        </w:rPr>
        <w:t>df/PdEncat30/Pd%20EnCat%20Flier</w:t>
      </w:r>
      <w:r w:rsidR="004C41B2" w:rsidRPr="004C41B2">
        <w:rPr>
          <w:b/>
          <w:sz w:val="24"/>
          <w:szCs w:val="24"/>
        </w:rPr>
        <w:t>_</w:t>
      </w:r>
      <w:r w:rsidRPr="00302127">
        <w:rPr>
          <w:sz w:val="24"/>
          <w:szCs w:val="24"/>
        </w:rPr>
        <w:t>v3</w:t>
      </w:r>
      <w:r w:rsidRPr="004C41B2">
        <w:rPr>
          <w:b/>
          <w:sz w:val="24"/>
          <w:szCs w:val="24"/>
        </w:rPr>
        <w:t>_</w:t>
      </w:r>
      <w:r w:rsidRPr="00302127">
        <w:rPr>
          <w:sz w:val="24"/>
          <w:szCs w:val="24"/>
        </w:rPr>
        <w:t>July%2012.pdf</w:t>
      </w:r>
    </w:p>
    <w:p w:rsidR="00302127" w:rsidRDefault="00302127" w:rsidP="00C549BC">
      <w:pPr>
        <w:pStyle w:val="RSCR02References"/>
        <w:numPr>
          <w:ilvl w:val="0"/>
          <w:numId w:val="0"/>
        </w:numPr>
        <w:spacing w:line="360" w:lineRule="auto"/>
        <w:ind w:left="284" w:hanging="284"/>
        <w:rPr>
          <w:sz w:val="24"/>
          <w:szCs w:val="24"/>
        </w:rPr>
      </w:pPr>
      <w:r>
        <w:rPr>
          <w:sz w:val="24"/>
          <w:szCs w:val="24"/>
        </w:rPr>
        <w:t>[10]</w:t>
      </w:r>
      <w:r w:rsidRPr="00302127">
        <w:rPr>
          <w:sz w:val="24"/>
          <w:szCs w:val="24"/>
        </w:rPr>
        <w:t>http://www.reaxa.com/pdf/PdEncat30NP/Pd%20EnCat%2030NP%20Flier</w:t>
      </w:r>
      <w:r w:rsidRPr="004C41B2">
        <w:rPr>
          <w:b/>
          <w:sz w:val="24"/>
          <w:szCs w:val="24"/>
        </w:rPr>
        <w:t>_</w:t>
      </w:r>
      <w:r w:rsidRPr="00302127">
        <w:rPr>
          <w:sz w:val="24"/>
          <w:szCs w:val="24"/>
        </w:rPr>
        <w:t>v3</w:t>
      </w:r>
      <w:r w:rsidRPr="004C41B2">
        <w:rPr>
          <w:b/>
          <w:sz w:val="24"/>
          <w:szCs w:val="24"/>
        </w:rPr>
        <w:t>_</w:t>
      </w:r>
      <w:r w:rsidRPr="00302127">
        <w:rPr>
          <w:sz w:val="24"/>
          <w:szCs w:val="24"/>
        </w:rPr>
        <w:t>July%</w:t>
      </w:r>
    </w:p>
    <w:p w:rsidR="004C41B2" w:rsidRDefault="00302127" w:rsidP="00C549BC">
      <w:pPr>
        <w:pStyle w:val="RSCR02References"/>
        <w:numPr>
          <w:ilvl w:val="0"/>
          <w:numId w:val="0"/>
        </w:numPr>
        <w:spacing w:line="360" w:lineRule="auto"/>
        <w:ind w:left="284" w:hanging="284"/>
        <w:rPr>
          <w:sz w:val="24"/>
          <w:szCs w:val="24"/>
        </w:rPr>
      </w:pPr>
      <w:r w:rsidRPr="00302127">
        <w:rPr>
          <w:sz w:val="24"/>
          <w:szCs w:val="24"/>
        </w:rPr>
        <w:t>2012</w:t>
      </w:r>
      <w:proofErr w:type="gramStart"/>
      <w:r w:rsidRPr="00302127">
        <w:rPr>
          <w:sz w:val="24"/>
          <w:szCs w:val="24"/>
        </w:rPr>
        <w:t>.pdf</w:t>
      </w:r>
      <w:proofErr w:type="gramEnd"/>
    </w:p>
    <w:p w:rsidR="003017D5" w:rsidRPr="00390745" w:rsidRDefault="004C41B2" w:rsidP="00C549BC">
      <w:pPr>
        <w:pStyle w:val="RSCR02References"/>
        <w:numPr>
          <w:ilvl w:val="0"/>
          <w:numId w:val="0"/>
        </w:numPr>
        <w:spacing w:line="360" w:lineRule="auto"/>
        <w:ind w:left="284" w:hanging="284"/>
        <w:rPr>
          <w:color w:val="000000" w:themeColor="text1"/>
          <w:sz w:val="24"/>
          <w:szCs w:val="24"/>
          <w:lang w:val="en-US"/>
        </w:rPr>
      </w:pPr>
      <w:r w:rsidRPr="00390745">
        <w:rPr>
          <w:color w:val="000000" w:themeColor="text1"/>
          <w:sz w:val="24"/>
          <w:szCs w:val="24"/>
        </w:rPr>
        <w:t xml:space="preserve">[11] </w:t>
      </w:r>
      <w:r w:rsidRPr="00390745">
        <w:rPr>
          <w:color w:val="000000" w:themeColor="text1"/>
          <w:sz w:val="24"/>
          <w:szCs w:val="24"/>
          <w:lang w:val="en-US"/>
        </w:rPr>
        <w:t xml:space="preserve">Brazier JB, Nguyen BN, </w:t>
      </w:r>
      <w:proofErr w:type="spellStart"/>
      <w:r w:rsidRPr="00390745">
        <w:rPr>
          <w:color w:val="000000" w:themeColor="text1"/>
          <w:sz w:val="24"/>
          <w:szCs w:val="24"/>
          <w:lang w:val="en-US"/>
        </w:rPr>
        <w:t>Adrio</w:t>
      </w:r>
      <w:proofErr w:type="spellEnd"/>
      <w:r w:rsidRPr="00390745">
        <w:rPr>
          <w:color w:val="000000" w:themeColor="text1"/>
          <w:sz w:val="24"/>
          <w:szCs w:val="24"/>
          <w:lang w:val="en-US"/>
        </w:rPr>
        <w:t xml:space="preserve"> LA, Barreiro EM, Leong WP, Newton MA, Figueroa </w:t>
      </w:r>
    </w:p>
    <w:p w:rsidR="00390745" w:rsidRDefault="004C41B2" w:rsidP="00C549BC">
      <w:pPr>
        <w:spacing w:after="0" w:line="360" w:lineRule="auto"/>
        <w:rPr>
          <w:color w:val="000000" w:themeColor="text1"/>
          <w:sz w:val="24"/>
          <w:szCs w:val="24"/>
        </w:rPr>
      </w:pPr>
      <w:r w:rsidRPr="00390745">
        <w:rPr>
          <w:color w:val="000000" w:themeColor="text1"/>
          <w:sz w:val="24"/>
          <w:szCs w:val="24"/>
          <w:lang w:val="en-US"/>
        </w:rPr>
        <w:t xml:space="preserve">SJA, </w:t>
      </w:r>
      <w:proofErr w:type="spellStart"/>
      <w:r w:rsidRPr="00390745">
        <w:rPr>
          <w:color w:val="000000" w:themeColor="text1"/>
          <w:sz w:val="24"/>
          <w:szCs w:val="24"/>
          <w:lang w:val="en-US"/>
        </w:rPr>
        <w:t>Hellgardt</w:t>
      </w:r>
      <w:proofErr w:type="spellEnd"/>
      <w:r w:rsidRPr="00390745">
        <w:rPr>
          <w:color w:val="000000" w:themeColor="text1"/>
          <w:sz w:val="24"/>
          <w:szCs w:val="24"/>
          <w:lang w:val="en-US"/>
        </w:rPr>
        <w:t xml:space="preserve"> K, </w:t>
      </w:r>
      <w:proofErr w:type="spellStart"/>
      <w:r w:rsidRPr="00390745">
        <w:rPr>
          <w:color w:val="000000" w:themeColor="text1"/>
          <w:sz w:val="24"/>
          <w:szCs w:val="24"/>
          <w:lang w:val="en-US"/>
        </w:rPr>
        <w:t>Hii</w:t>
      </w:r>
      <w:proofErr w:type="spellEnd"/>
      <w:r w:rsidRPr="00390745">
        <w:rPr>
          <w:color w:val="000000" w:themeColor="text1"/>
          <w:sz w:val="24"/>
          <w:szCs w:val="24"/>
          <w:lang w:val="en-US"/>
        </w:rPr>
        <w:t xml:space="preserve"> KK,</w:t>
      </w:r>
      <w:r w:rsidR="00390745" w:rsidRPr="00390745">
        <w:rPr>
          <w:color w:val="000000" w:themeColor="text1"/>
          <w:sz w:val="24"/>
          <w:szCs w:val="24"/>
          <w:lang w:val="en-US"/>
        </w:rPr>
        <w:t xml:space="preserve"> </w:t>
      </w:r>
      <w:hyperlink r:id="rId11" w:history="1">
        <w:r w:rsidR="00390745" w:rsidRPr="00390745">
          <w:rPr>
            <w:rFonts w:eastAsia="Times New Roman" w:cstheme="minorHAnsi"/>
            <w:color w:val="000000" w:themeColor="text1"/>
            <w:sz w:val="24"/>
            <w:szCs w:val="24"/>
            <w:lang w:eastAsia="en-GB"/>
          </w:rPr>
          <w:t xml:space="preserve">Catalysis in flow: Operando study of </w:t>
        </w:r>
        <w:proofErr w:type="spellStart"/>
        <w:r w:rsidR="00390745" w:rsidRPr="00390745">
          <w:rPr>
            <w:rFonts w:eastAsia="Times New Roman" w:cstheme="minorHAnsi"/>
            <w:color w:val="000000" w:themeColor="text1"/>
            <w:sz w:val="24"/>
            <w:szCs w:val="24"/>
            <w:lang w:eastAsia="en-GB"/>
          </w:rPr>
          <w:t>Pd</w:t>
        </w:r>
        <w:proofErr w:type="spellEnd"/>
        <w:r w:rsidR="00390745" w:rsidRPr="00390745">
          <w:rPr>
            <w:rFonts w:eastAsia="Times New Roman" w:cstheme="minorHAnsi"/>
            <w:color w:val="000000" w:themeColor="text1"/>
            <w:sz w:val="24"/>
            <w:szCs w:val="24"/>
            <w:lang w:eastAsia="en-GB"/>
          </w:rPr>
          <w:t xml:space="preserve"> catalyst speciation and leaching. </w:t>
        </w:r>
      </w:hyperlink>
      <w:r w:rsidRPr="00390745">
        <w:rPr>
          <w:color w:val="000000" w:themeColor="text1"/>
          <w:sz w:val="24"/>
          <w:szCs w:val="24"/>
          <w:lang w:val="en-US"/>
        </w:rPr>
        <w:t xml:space="preserve">Catalysis Today. 2014; </w:t>
      </w:r>
      <w:hyperlink r:id="rId12" w:tgtFrame="doilink" w:history="1">
        <w:r w:rsidRPr="00390745">
          <w:rPr>
            <w:rStyle w:val="Hyperlink"/>
            <w:color w:val="000000" w:themeColor="text1"/>
            <w:sz w:val="24"/>
            <w:szCs w:val="24"/>
            <w:u w:val="none"/>
          </w:rPr>
          <w:t>229</w:t>
        </w:r>
      </w:hyperlink>
      <w:r w:rsidRPr="00390745">
        <w:rPr>
          <w:color w:val="000000" w:themeColor="text1"/>
          <w:sz w:val="24"/>
          <w:szCs w:val="24"/>
        </w:rPr>
        <w:t>; 95-103.</w:t>
      </w:r>
    </w:p>
    <w:p w:rsidR="003017D5" w:rsidRPr="00390745" w:rsidRDefault="003017D5" w:rsidP="00C549BC">
      <w:pPr>
        <w:spacing w:after="0" w:line="360" w:lineRule="auto"/>
        <w:rPr>
          <w:rFonts w:eastAsia="Times New Roman" w:cstheme="minorHAnsi"/>
          <w:color w:val="000000" w:themeColor="text1"/>
          <w:sz w:val="24"/>
          <w:szCs w:val="24"/>
          <w:lang w:eastAsia="en-GB"/>
        </w:rPr>
      </w:pPr>
      <w:r>
        <w:rPr>
          <w:sz w:val="24"/>
          <w:szCs w:val="24"/>
        </w:rPr>
        <w:t xml:space="preserve">[12] </w:t>
      </w:r>
      <w:r w:rsidRPr="003017D5">
        <w:rPr>
          <w:color w:val="000000" w:themeColor="text1"/>
          <w:sz w:val="24"/>
          <w:szCs w:val="24"/>
        </w:rPr>
        <w:t>Newton</w:t>
      </w:r>
      <w:r>
        <w:rPr>
          <w:color w:val="000000" w:themeColor="text1"/>
          <w:sz w:val="24"/>
          <w:szCs w:val="24"/>
        </w:rPr>
        <w:t xml:space="preserve"> MA</w:t>
      </w:r>
      <w:r w:rsidRPr="003017D5">
        <w:rPr>
          <w:b/>
          <w:color w:val="000000" w:themeColor="text1"/>
          <w:sz w:val="24"/>
          <w:szCs w:val="24"/>
        </w:rPr>
        <w:t>,</w:t>
      </w:r>
      <w:r w:rsidRPr="003017D5">
        <w:rPr>
          <w:color w:val="000000" w:themeColor="text1"/>
          <w:sz w:val="24"/>
          <w:szCs w:val="24"/>
        </w:rPr>
        <w:t xml:space="preserve"> Brazier</w:t>
      </w:r>
      <w:r>
        <w:rPr>
          <w:color w:val="000000" w:themeColor="text1"/>
          <w:sz w:val="24"/>
          <w:szCs w:val="24"/>
        </w:rPr>
        <w:t xml:space="preserve"> JB</w:t>
      </w:r>
      <w:r w:rsidRPr="003017D5">
        <w:rPr>
          <w:color w:val="000000" w:themeColor="text1"/>
          <w:sz w:val="24"/>
          <w:szCs w:val="24"/>
        </w:rPr>
        <w:t>, Barreiro</w:t>
      </w:r>
      <w:r>
        <w:rPr>
          <w:color w:val="000000" w:themeColor="text1"/>
          <w:sz w:val="24"/>
          <w:szCs w:val="24"/>
        </w:rPr>
        <w:t xml:space="preserve"> EM</w:t>
      </w:r>
      <w:r w:rsidRPr="003017D5">
        <w:rPr>
          <w:color w:val="000000" w:themeColor="text1"/>
          <w:sz w:val="24"/>
          <w:szCs w:val="24"/>
        </w:rPr>
        <w:t>, Nguyen</w:t>
      </w:r>
      <w:r>
        <w:rPr>
          <w:color w:val="000000" w:themeColor="text1"/>
          <w:sz w:val="24"/>
          <w:szCs w:val="24"/>
        </w:rPr>
        <w:t xml:space="preserve"> BN</w:t>
      </w:r>
      <w:r w:rsidRPr="003017D5">
        <w:rPr>
          <w:color w:val="000000" w:themeColor="text1"/>
          <w:sz w:val="24"/>
          <w:szCs w:val="24"/>
        </w:rPr>
        <w:t>, Parry</w:t>
      </w:r>
      <w:r>
        <w:rPr>
          <w:color w:val="000000" w:themeColor="text1"/>
          <w:sz w:val="24"/>
          <w:szCs w:val="24"/>
        </w:rPr>
        <w:t xml:space="preserve"> S</w:t>
      </w:r>
      <w:r w:rsidRPr="003017D5">
        <w:rPr>
          <w:color w:val="000000" w:themeColor="text1"/>
          <w:sz w:val="24"/>
          <w:szCs w:val="24"/>
        </w:rPr>
        <w:t xml:space="preserve">, </w:t>
      </w:r>
      <w:proofErr w:type="spellStart"/>
      <w:r w:rsidR="00390745">
        <w:rPr>
          <w:color w:val="000000" w:themeColor="text1"/>
          <w:sz w:val="24"/>
          <w:szCs w:val="24"/>
        </w:rPr>
        <w:t>Em</w:t>
      </w:r>
      <w:r w:rsidRPr="003017D5">
        <w:rPr>
          <w:color w:val="000000" w:themeColor="text1"/>
          <w:sz w:val="24"/>
          <w:szCs w:val="24"/>
        </w:rPr>
        <w:t>erich</w:t>
      </w:r>
      <w:proofErr w:type="spellEnd"/>
      <w:r>
        <w:rPr>
          <w:color w:val="000000" w:themeColor="text1"/>
          <w:sz w:val="24"/>
          <w:szCs w:val="24"/>
        </w:rPr>
        <w:t xml:space="preserve"> H</w:t>
      </w:r>
      <w:r w:rsidRPr="003017D5">
        <w:rPr>
          <w:color w:val="000000" w:themeColor="text1"/>
          <w:sz w:val="24"/>
          <w:szCs w:val="24"/>
        </w:rPr>
        <w:t xml:space="preserve">, </w:t>
      </w:r>
      <w:proofErr w:type="spellStart"/>
      <w:r w:rsidRPr="003017D5">
        <w:rPr>
          <w:color w:val="000000" w:themeColor="text1"/>
          <w:sz w:val="24"/>
          <w:szCs w:val="24"/>
        </w:rPr>
        <w:t>Adrio</w:t>
      </w:r>
      <w:proofErr w:type="spellEnd"/>
      <w:r>
        <w:rPr>
          <w:color w:val="000000" w:themeColor="text1"/>
          <w:sz w:val="24"/>
          <w:szCs w:val="24"/>
        </w:rPr>
        <w:t xml:space="preserve"> LA</w:t>
      </w:r>
      <w:r w:rsidRPr="003017D5">
        <w:rPr>
          <w:color w:val="000000" w:themeColor="text1"/>
          <w:sz w:val="24"/>
          <w:szCs w:val="24"/>
        </w:rPr>
        <w:t xml:space="preserve">, </w:t>
      </w:r>
    </w:p>
    <w:p w:rsidR="003017D5" w:rsidRPr="00390745" w:rsidRDefault="003017D5" w:rsidP="00C549BC">
      <w:pPr>
        <w:spacing w:after="0" w:line="360" w:lineRule="auto"/>
        <w:rPr>
          <w:rFonts w:ascii="Times New Roman" w:eastAsia="Times New Roman" w:hAnsi="Times New Roman" w:cs="Times New Roman"/>
          <w:sz w:val="24"/>
          <w:szCs w:val="24"/>
          <w:lang w:eastAsia="en-GB"/>
        </w:rPr>
      </w:pPr>
      <w:proofErr w:type="spellStart"/>
      <w:r w:rsidRPr="003017D5">
        <w:rPr>
          <w:color w:val="000000" w:themeColor="text1"/>
          <w:sz w:val="24"/>
          <w:szCs w:val="24"/>
        </w:rPr>
        <w:t>Hellgardt</w:t>
      </w:r>
      <w:proofErr w:type="spellEnd"/>
      <w:r>
        <w:rPr>
          <w:color w:val="000000" w:themeColor="text1"/>
          <w:sz w:val="24"/>
          <w:szCs w:val="24"/>
        </w:rPr>
        <w:t xml:space="preserve"> K</w:t>
      </w:r>
      <w:r w:rsidRPr="003017D5">
        <w:rPr>
          <w:color w:val="000000" w:themeColor="text1"/>
          <w:sz w:val="24"/>
          <w:szCs w:val="24"/>
        </w:rPr>
        <w:t xml:space="preserve">, </w:t>
      </w:r>
      <w:proofErr w:type="spellStart"/>
      <w:r>
        <w:rPr>
          <w:color w:val="000000" w:themeColor="text1"/>
          <w:sz w:val="24"/>
          <w:szCs w:val="24"/>
        </w:rPr>
        <w:t>Hii</w:t>
      </w:r>
      <w:proofErr w:type="spellEnd"/>
      <w:r>
        <w:rPr>
          <w:color w:val="000000" w:themeColor="text1"/>
          <w:sz w:val="24"/>
          <w:szCs w:val="24"/>
        </w:rPr>
        <w:t xml:space="preserve"> KK</w:t>
      </w:r>
      <w:r w:rsidRPr="003017D5">
        <w:rPr>
          <w:color w:val="000000" w:themeColor="text1"/>
          <w:sz w:val="24"/>
          <w:szCs w:val="24"/>
        </w:rPr>
        <w:t xml:space="preserve">, </w:t>
      </w:r>
      <w:hyperlink r:id="rId13" w:history="1">
        <w:r w:rsidR="00390745" w:rsidRPr="00390745">
          <w:rPr>
            <w:rFonts w:eastAsia="Times New Roman" w:cstheme="minorHAnsi"/>
            <w:sz w:val="24"/>
            <w:szCs w:val="24"/>
            <w:lang w:eastAsia="en-GB"/>
          </w:rPr>
          <w:t xml:space="preserve">Operando XAFS of supported </w:t>
        </w:r>
        <w:proofErr w:type="spellStart"/>
        <w:r w:rsidR="00390745" w:rsidRPr="00390745">
          <w:rPr>
            <w:rFonts w:eastAsia="Times New Roman" w:cstheme="minorHAnsi"/>
            <w:sz w:val="24"/>
            <w:szCs w:val="24"/>
            <w:lang w:eastAsia="en-GB"/>
          </w:rPr>
          <w:t>Pd</w:t>
        </w:r>
        <w:proofErr w:type="spellEnd"/>
        <w:r w:rsidR="00390745" w:rsidRPr="00390745">
          <w:rPr>
            <w:rFonts w:eastAsia="Times New Roman" w:cstheme="minorHAnsi"/>
            <w:sz w:val="24"/>
            <w:szCs w:val="24"/>
            <w:lang w:eastAsia="en-GB"/>
          </w:rPr>
          <w:t xml:space="preserve"> nanoparticles in flowing ethanol/water mixtures: implications for catalysis</w:t>
        </w:r>
        <w:r w:rsidR="00390745">
          <w:rPr>
            <w:rFonts w:eastAsia="Times New Roman" w:cstheme="minorHAnsi"/>
            <w:sz w:val="24"/>
            <w:szCs w:val="24"/>
            <w:lang w:eastAsia="en-GB"/>
          </w:rPr>
          <w:t>.</w:t>
        </w:r>
        <w:r w:rsidR="00390745" w:rsidRPr="00390745">
          <w:rPr>
            <w:rFonts w:eastAsia="Times New Roman" w:cstheme="minorHAnsi"/>
            <w:sz w:val="24"/>
            <w:szCs w:val="24"/>
            <w:lang w:eastAsia="en-GB"/>
          </w:rPr>
          <w:t xml:space="preserve"> </w:t>
        </w:r>
      </w:hyperlink>
      <w:r w:rsidRPr="003017D5">
        <w:rPr>
          <w:color w:val="000000" w:themeColor="text1"/>
          <w:sz w:val="24"/>
          <w:szCs w:val="24"/>
        </w:rPr>
        <w:t>Green Chem.</w:t>
      </w:r>
      <w:r>
        <w:rPr>
          <w:color w:val="000000" w:themeColor="text1"/>
          <w:sz w:val="24"/>
          <w:szCs w:val="24"/>
        </w:rPr>
        <w:t xml:space="preserve"> 2016;</w:t>
      </w:r>
      <w:r w:rsidRPr="003017D5">
        <w:rPr>
          <w:color w:val="000000" w:themeColor="text1"/>
          <w:sz w:val="24"/>
          <w:szCs w:val="24"/>
        </w:rPr>
        <w:t xml:space="preserve"> </w:t>
      </w:r>
      <w:r w:rsidRPr="003017D5">
        <w:rPr>
          <w:rFonts w:cs="AdvOTd3a5f740"/>
          <w:color w:val="000000" w:themeColor="text1"/>
          <w:sz w:val="24"/>
          <w:szCs w:val="24"/>
        </w:rPr>
        <w:t>18</w:t>
      </w:r>
      <w:r w:rsidRPr="003017D5">
        <w:rPr>
          <w:rFonts w:cs="AdvOT4199d003"/>
          <w:color w:val="000000" w:themeColor="text1"/>
          <w:sz w:val="24"/>
          <w:szCs w:val="24"/>
        </w:rPr>
        <w:t>, 406</w:t>
      </w:r>
      <w:r>
        <w:rPr>
          <w:rFonts w:cs="AdvOT4199d003"/>
          <w:color w:val="000000" w:themeColor="text1"/>
          <w:sz w:val="24"/>
          <w:szCs w:val="24"/>
        </w:rPr>
        <w:t>-411.</w:t>
      </w:r>
    </w:p>
    <w:p w:rsidR="00390745" w:rsidRDefault="00390745" w:rsidP="00C549BC">
      <w:pPr>
        <w:pStyle w:val="RSCR02References"/>
        <w:numPr>
          <w:ilvl w:val="0"/>
          <w:numId w:val="0"/>
        </w:numPr>
        <w:spacing w:line="360" w:lineRule="auto"/>
        <w:ind w:left="284" w:hanging="284"/>
        <w:rPr>
          <w:sz w:val="24"/>
          <w:szCs w:val="24"/>
        </w:rPr>
      </w:pPr>
      <w:r>
        <w:rPr>
          <w:rFonts w:cs="AdvOT4199d003"/>
          <w:color w:val="000000" w:themeColor="text1"/>
          <w:sz w:val="24"/>
          <w:szCs w:val="24"/>
        </w:rPr>
        <w:t>[13] N</w:t>
      </w:r>
      <w:r w:rsidRPr="00390745">
        <w:rPr>
          <w:sz w:val="24"/>
          <w:szCs w:val="24"/>
        </w:rPr>
        <w:t>ewton</w:t>
      </w:r>
      <w:r>
        <w:rPr>
          <w:sz w:val="24"/>
          <w:szCs w:val="24"/>
        </w:rPr>
        <w:t xml:space="preserve"> MA</w:t>
      </w:r>
      <w:r w:rsidRPr="00390745">
        <w:rPr>
          <w:sz w:val="24"/>
          <w:szCs w:val="24"/>
        </w:rPr>
        <w:t>,</w:t>
      </w:r>
      <w:r w:rsidRPr="00390745">
        <w:rPr>
          <w:sz w:val="24"/>
          <w:szCs w:val="24"/>
          <w:vertAlign w:val="superscript"/>
        </w:rPr>
        <w:t xml:space="preserve"> </w:t>
      </w:r>
      <w:r>
        <w:rPr>
          <w:sz w:val="24"/>
          <w:szCs w:val="24"/>
        </w:rPr>
        <w:t xml:space="preserve">Brazier JB, Barreiro EM, </w:t>
      </w:r>
      <w:proofErr w:type="spellStart"/>
      <w:r>
        <w:rPr>
          <w:sz w:val="24"/>
          <w:szCs w:val="24"/>
        </w:rPr>
        <w:t>Em</w:t>
      </w:r>
      <w:r w:rsidRPr="00390745">
        <w:rPr>
          <w:sz w:val="24"/>
          <w:szCs w:val="24"/>
        </w:rPr>
        <w:t>erich</w:t>
      </w:r>
      <w:proofErr w:type="spellEnd"/>
      <w:r>
        <w:rPr>
          <w:sz w:val="24"/>
          <w:szCs w:val="24"/>
        </w:rPr>
        <w:t xml:space="preserve"> H</w:t>
      </w:r>
      <w:r w:rsidRPr="00390745">
        <w:rPr>
          <w:sz w:val="24"/>
          <w:szCs w:val="24"/>
        </w:rPr>
        <w:t xml:space="preserve">, </w:t>
      </w:r>
      <w:proofErr w:type="spellStart"/>
      <w:r w:rsidRPr="00390745">
        <w:rPr>
          <w:sz w:val="24"/>
          <w:szCs w:val="24"/>
        </w:rPr>
        <w:t>Adrio</w:t>
      </w:r>
      <w:proofErr w:type="spellEnd"/>
      <w:r>
        <w:rPr>
          <w:sz w:val="24"/>
          <w:szCs w:val="24"/>
        </w:rPr>
        <w:t xml:space="preserve"> LA</w:t>
      </w:r>
      <w:r w:rsidRPr="00390745">
        <w:rPr>
          <w:sz w:val="24"/>
          <w:szCs w:val="24"/>
        </w:rPr>
        <w:t>, Mulligan</w:t>
      </w:r>
      <w:r>
        <w:rPr>
          <w:sz w:val="24"/>
          <w:szCs w:val="24"/>
        </w:rPr>
        <w:t xml:space="preserve"> CJ,</w:t>
      </w:r>
    </w:p>
    <w:p w:rsidR="00390745" w:rsidRPr="00390745" w:rsidRDefault="00390745" w:rsidP="00C549BC">
      <w:pPr>
        <w:spacing w:after="0" w:line="360" w:lineRule="auto"/>
        <w:rPr>
          <w:rFonts w:eastAsia="Times New Roman" w:cstheme="minorHAnsi"/>
          <w:sz w:val="24"/>
          <w:szCs w:val="24"/>
          <w:lang w:eastAsia="en-GB"/>
        </w:rPr>
      </w:pPr>
      <w:proofErr w:type="spellStart"/>
      <w:r w:rsidRPr="00390745">
        <w:rPr>
          <w:sz w:val="24"/>
          <w:szCs w:val="24"/>
        </w:rPr>
        <w:t>Hellgardt</w:t>
      </w:r>
      <w:proofErr w:type="spellEnd"/>
      <w:r>
        <w:rPr>
          <w:sz w:val="24"/>
          <w:szCs w:val="24"/>
        </w:rPr>
        <w:t xml:space="preserve"> K</w:t>
      </w:r>
      <w:r w:rsidRPr="00390745">
        <w:rPr>
          <w:sz w:val="24"/>
          <w:szCs w:val="24"/>
        </w:rPr>
        <w:t xml:space="preserve">, </w:t>
      </w:r>
      <w:proofErr w:type="spellStart"/>
      <w:r w:rsidRPr="00390745">
        <w:rPr>
          <w:sz w:val="24"/>
          <w:szCs w:val="24"/>
        </w:rPr>
        <w:t>Hii</w:t>
      </w:r>
      <w:proofErr w:type="spellEnd"/>
      <w:r>
        <w:rPr>
          <w:sz w:val="24"/>
          <w:szCs w:val="24"/>
        </w:rPr>
        <w:t xml:space="preserve"> KK</w:t>
      </w:r>
      <w:r w:rsidRPr="00390745">
        <w:rPr>
          <w:sz w:val="24"/>
          <w:szCs w:val="24"/>
        </w:rPr>
        <w:t>,</w:t>
      </w:r>
      <w:r>
        <w:rPr>
          <w:sz w:val="24"/>
          <w:szCs w:val="24"/>
        </w:rPr>
        <w:t xml:space="preserve"> </w:t>
      </w:r>
      <w:hyperlink r:id="rId14" w:history="1">
        <w:r w:rsidRPr="00390745">
          <w:rPr>
            <w:rFonts w:eastAsia="Times New Roman" w:cstheme="minorHAnsi"/>
            <w:sz w:val="24"/>
            <w:szCs w:val="24"/>
            <w:lang w:eastAsia="en-GB"/>
          </w:rPr>
          <w:t xml:space="preserve">Restructuring of supported </w:t>
        </w:r>
        <w:proofErr w:type="spellStart"/>
        <w:r w:rsidRPr="00390745">
          <w:rPr>
            <w:rFonts w:eastAsia="Times New Roman" w:cstheme="minorHAnsi"/>
            <w:sz w:val="24"/>
            <w:szCs w:val="24"/>
            <w:lang w:eastAsia="en-GB"/>
          </w:rPr>
          <w:t>Pd</w:t>
        </w:r>
        <w:proofErr w:type="spellEnd"/>
        <w:r w:rsidRPr="00390745">
          <w:rPr>
            <w:rFonts w:eastAsia="Times New Roman" w:cstheme="minorHAnsi"/>
            <w:sz w:val="24"/>
            <w:szCs w:val="24"/>
            <w:lang w:eastAsia="en-GB"/>
          </w:rPr>
          <w:t xml:space="preserve"> by green solvents: an operando quick EXAFS (QEXAFS) study and implications for the derivation of structure-function relationships in </w:t>
        </w:r>
        <w:proofErr w:type="spellStart"/>
        <w:r w:rsidRPr="00390745">
          <w:rPr>
            <w:rFonts w:eastAsia="Times New Roman" w:cstheme="minorHAnsi"/>
            <w:sz w:val="24"/>
            <w:szCs w:val="24"/>
            <w:lang w:eastAsia="en-GB"/>
          </w:rPr>
          <w:t>Pd</w:t>
        </w:r>
        <w:proofErr w:type="spellEnd"/>
        <w:r w:rsidRPr="00390745">
          <w:rPr>
            <w:rFonts w:eastAsia="Times New Roman" w:cstheme="minorHAnsi"/>
            <w:sz w:val="24"/>
            <w:szCs w:val="24"/>
            <w:lang w:eastAsia="en-GB"/>
          </w:rPr>
          <w:t xml:space="preserve"> catalysis. </w:t>
        </w:r>
      </w:hyperlink>
      <w:r>
        <w:rPr>
          <w:sz w:val="24"/>
          <w:szCs w:val="24"/>
        </w:rPr>
        <w:t xml:space="preserve">Cat. Sci. Tech. 2016; </w:t>
      </w:r>
      <w:r w:rsidRPr="00390745">
        <w:rPr>
          <w:sz w:val="24"/>
          <w:szCs w:val="24"/>
        </w:rPr>
        <w:t>6</w:t>
      </w:r>
      <w:r>
        <w:rPr>
          <w:sz w:val="24"/>
          <w:szCs w:val="24"/>
        </w:rPr>
        <w:t>;</w:t>
      </w:r>
      <w:r w:rsidRPr="00390745">
        <w:rPr>
          <w:sz w:val="24"/>
          <w:szCs w:val="24"/>
        </w:rPr>
        <w:t xml:space="preserve"> 8525-8531</w:t>
      </w:r>
      <w:r>
        <w:rPr>
          <w:sz w:val="24"/>
          <w:szCs w:val="24"/>
        </w:rPr>
        <w:t>.</w:t>
      </w:r>
    </w:p>
    <w:p w:rsidR="00390745" w:rsidRDefault="00390745" w:rsidP="00C549BC">
      <w:pPr>
        <w:spacing w:after="0" w:line="360" w:lineRule="auto"/>
        <w:rPr>
          <w:rFonts w:cstheme="minorHAnsi"/>
          <w:sz w:val="24"/>
          <w:szCs w:val="24"/>
        </w:rPr>
      </w:pPr>
      <w:r>
        <w:rPr>
          <w:color w:val="000000" w:themeColor="text1"/>
          <w:sz w:val="24"/>
          <w:szCs w:val="24"/>
        </w:rPr>
        <w:t xml:space="preserve">[14] </w:t>
      </w:r>
      <w:r>
        <w:rPr>
          <w:sz w:val="24"/>
          <w:szCs w:val="24"/>
        </w:rPr>
        <w:t xml:space="preserve">Brazier JB, </w:t>
      </w:r>
      <w:r>
        <w:rPr>
          <w:rFonts w:cs="AdvOT4199d003"/>
          <w:color w:val="000000" w:themeColor="text1"/>
          <w:sz w:val="24"/>
          <w:szCs w:val="24"/>
        </w:rPr>
        <w:t>N</w:t>
      </w:r>
      <w:r w:rsidRPr="00390745">
        <w:rPr>
          <w:sz w:val="24"/>
          <w:szCs w:val="24"/>
        </w:rPr>
        <w:t>ewton</w:t>
      </w:r>
      <w:r>
        <w:rPr>
          <w:sz w:val="24"/>
          <w:szCs w:val="24"/>
        </w:rPr>
        <w:t xml:space="preserve"> MA</w:t>
      </w:r>
      <w:r w:rsidRPr="00390745">
        <w:rPr>
          <w:sz w:val="24"/>
          <w:szCs w:val="24"/>
        </w:rPr>
        <w:t>,</w:t>
      </w:r>
      <w:r>
        <w:rPr>
          <w:sz w:val="24"/>
          <w:szCs w:val="24"/>
        </w:rPr>
        <w:t xml:space="preserve"> Barreiro EM, </w:t>
      </w:r>
      <w:r w:rsidRPr="003017D5">
        <w:rPr>
          <w:color w:val="000000" w:themeColor="text1"/>
          <w:sz w:val="24"/>
          <w:szCs w:val="24"/>
        </w:rPr>
        <w:t>Parry</w:t>
      </w:r>
      <w:r>
        <w:rPr>
          <w:color w:val="000000" w:themeColor="text1"/>
          <w:sz w:val="24"/>
          <w:szCs w:val="24"/>
        </w:rPr>
        <w:t xml:space="preserve"> S</w:t>
      </w:r>
      <w:r w:rsidRPr="003017D5">
        <w:rPr>
          <w:color w:val="000000" w:themeColor="text1"/>
          <w:sz w:val="24"/>
          <w:szCs w:val="24"/>
        </w:rPr>
        <w:t>,</w:t>
      </w:r>
      <w:r>
        <w:rPr>
          <w:color w:val="000000" w:themeColor="text1"/>
          <w:sz w:val="24"/>
          <w:szCs w:val="24"/>
        </w:rPr>
        <w:t xml:space="preserve"> </w:t>
      </w:r>
      <w:proofErr w:type="spellStart"/>
      <w:r w:rsidRPr="003017D5">
        <w:rPr>
          <w:color w:val="000000" w:themeColor="text1"/>
          <w:sz w:val="24"/>
          <w:szCs w:val="24"/>
        </w:rPr>
        <w:t>Adrio</w:t>
      </w:r>
      <w:proofErr w:type="spellEnd"/>
      <w:r>
        <w:rPr>
          <w:color w:val="000000" w:themeColor="text1"/>
          <w:sz w:val="24"/>
          <w:szCs w:val="24"/>
        </w:rPr>
        <w:t xml:space="preserve"> LA</w:t>
      </w:r>
      <w:r w:rsidRPr="003017D5">
        <w:rPr>
          <w:color w:val="000000" w:themeColor="text1"/>
          <w:sz w:val="24"/>
          <w:szCs w:val="24"/>
        </w:rPr>
        <w:t>,</w:t>
      </w:r>
      <w:r>
        <w:rPr>
          <w:color w:val="000000" w:themeColor="text1"/>
          <w:sz w:val="24"/>
          <w:szCs w:val="24"/>
        </w:rPr>
        <w:t xml:space="preserve"> </w:t>
      </w:r>
      <w:r w:rsidRPr="00390745">
        <w:rPr>
          <w:sz w:val="24"/>
          <w:szCs w:val="24"/>
        </w:rPr>
        <w:t>Mulligan</w:t>
      </w:r>
      <w:r>
        <w:rPr>
          <w:sz w:val="24"/>
          <w:szCs w:val="24"/>
        </w:rPr>
        <w:t xml:space="preserve"> CJ, </w:t>
      </w:r>
      <w:proofErr w:type="spellStart"/>
      <w:r w:rsidRPr="00390745">
        <w:rPr>
          <w:sz w:val="24"/>
          <w:szCs w:val="24"/>
        </w:rPr>
        <w:t>Hellgardt</w:t>
      </w:r>
      <w:proofErr w:type="spellEnd"/>
      <w:r>
        <w:rPr>
          <w:sz w:val="24"/>
          <w:szCs w:val="24"/>
        </w:rPr>
        <w:t xml:space="preserve"> K</w:t>
      </w:r>
      <w:r w:rsidRPr="00390745">
        <w:rPr>
          <w:sz w:val="24"/>
          <w:szCs w:val="24"/>
        </w:rPr>
        <w:t xml:space="preserve">, </w:t>
      </w:r>
      <w:proofErr w:type="spellStart"/>
      <w:r w:rsidRPr="00390745">
        <w:rPr>
          <w:sz w:val="24"/>
          <w:szCs w:val="24"/>
        </w:rPr>
        <w:t>Hii</w:t>
      </w:r>
      <w:proofErr w:type="spellEnd"/>
      <w:r>
        <w:rPr>
          <w:sz w:val="24"/>
          <w:szCs w:val="24"/>
        </w:rPr>
        <w:t xml:space="preserve"> KK, Thompson PBJ, Nichols R, </w:t>
      </w:r>
      <w:r w:rsidRPr="00390745">
        <w:rPr>
          <w:color w:val="000000" w:themeColor="text1"/>
          <w:sz w:val="24"/>
          <w:szCs w:val="24"/>
          <w:lang w:val="en-US"/>
        </w:rPr>
        <w:t>Nguyen BN</w:t>
      </w:r>
      <w:r>
        <w:rPr>
          <w:color w:val="000000" w:themeColor="text1"/>
          <w:sz w:val="24"/>
          <w:szCs w:val="24"/>
          <w:lang w:val="en-US"/>
        </w:rPr>
        <w:t xml:space="preserve">, Effects of Cl on the reduction of supported </w:t>
      </w:r>
      <w:proofErr w:type="spellStart"/>
      <w:r>
        <w:rPr>
          <w:color w:val="000000" w:themeColor="text1"/>
          <w:sz w:val="24"/>
          <w:szCs w:val="24"/>
          <w:lang w:val="en-US"/>
        </w:rPr>
        <w:t>Pd</w:t>
      </w:r>
      <w:proofErr w:type="spellEnd"/>
      <w:r>
        <w:rPr>
          <w:color w:val="000000" w:themeColor="text1"/>
          <w:sz w:val="24"/>
          <w:szCs w:val="24"/>
          <w:lang w:val="en-US"/>
        </w:rPr>
        <w:t xml:space="preserve"> in ethanol/water solvent mixtures. </w:t>
      </w:r>
      <w:r w:rsidRPr="00390745">
        <w:rPr>
          <w:rFonts w:cstheme="minorHAnsi"/>
          <w:sz w:val="24"/>
          <w:szCs w:val="24"/>
        </w:rPr>
        <w:t>Catalysis, Structure &amp; Reactivity,</w:t>
      </w:r>
      <w:r>
        <w:rPr>
          <w:rFonts w:cstheme="minorHAnsi"/>
          <w:sz w:val="24"/>
          <w:szCs w:val="24"/>
        </w:rPr>
        <w:t xml:space="preserve"> 217; 3; 54-62.</w:t>
      </w:r>
    </w:p>
    <w:p w:rsidR="003044EA" w:rsidRPr="007E61CB" w:rsidRDefault="003044EA" w:rsidP="00C549BC">
      <w:pPr>
        <w:spacing w:after="0" w:line="360" w:lineRule="auto"/>
        <w:rPr>
          <w:rFonts w:ascii="Times New Roman" w:eastAsia="Times New Roman" w:hAnsi="Times New Roman" w:cs="Times New Roman"/>
          <w:sz w:val="24"/>
          <w:szCs w:val="24"/>
          <w:lang w:eastAsia="en-GB"/>
        </w:rPr>
      </w:pPr>
      <w:r w:rsidRPr="007E61CB">
        <w:rPr>
          <w:rFonts w:cstheme="minorHAnsi"/>
          <w:sz w:val="24"/>
          <w:szCs w:val="24"/>
        </w:rPr>
        <w:lastRenderedPageBreak/>
        <w:t xml:space="preserve">[15] </w:t>
      </w:r>
      <w:proofErr w:type="spellStart"/>
      <w:r w:rsidRPr="007E61CB">
        <w:rPr>
          <w:sz w:val="24"/>
          <w:szCs w:val="24"/>
        </w:rPr>
        <w:t>Capello</w:t>
      </w:r>
      <w:proofErr w:type="spellEnd"/>
      <w:r w:rsidRPr="007E61CB">
        <w:rPr>
          <w:sz w:val="24"/>
          <w:szCs w:val="24"/>
        </w:rPr>
        <w:t xml:space="preserve"> C, Fischer U, </w:t>
      </w:r>
      <w:proofErr w:type="spellStart"/>
      <w:r w:rsidRPr="007E61CB">
        <w:rPr>
          <w:sz w:val="24"/>
          <w:szCs w:val="24"/>
        </w:rPr>
        <w:t>Hungerbühler</w:t>
      </w:r>
      <w:proofErr w:type="spellEnd"/>
      <w:r w:rsidRPr="007E61CB">
        <w:rPr>
          <w:sz w:val="24"/>
          <w:szCs w:val="24"/>
        </w:rPr>
        <w:t xml:space="preserve"> K, </w:t>
      </w:r>
      <w:hyperlink r:id="rId15" w:history="1">
        <w:r w:rsidRPr="007E61CB">
          <w:rPr>
            <w:rFonts w:eastAsia="Times New Roman" w:cstheme="minorHAnsi"/>
            <w:sz w:val="24"/>
            <w:szCs w:val="24"/>
            <w:lang w:eastAsia="en-GB"/>
          </w:rPr>
          <w:t xml:space="preserve">What is a green solvent? A comprehensive framework for the environmental assessment of solvents. </w:t>
        </w:r>
      </w:hyperlink>
      <w:r w:rsidRPr="007E61CB">
        <w:rPr>
          <w:sz w:val="24"/>
          <w:szCs w:val="24"/>
        </w:rPr>
        <w:t xml:space="preserve">Green Chem. 2007; </w:t>
      </w:r>
      <w:r w:rsidRPr="007E61CB">
        <w:rPr>
          <w:b/>
          <w:sz w:val="24"/>
          <w:szCs w:val="24"/>
        </w:rPr>
        <w:t>9</w:t>
      </w:r>
      <w:r w:rsidRPr="007E61CB">
        <w:rPr>
          <w:sz w:val="24"/>
          <w:szCs w:val="24"/>
        </w:rPr>
        <w:t>; 927-934.</w:t>
      </w:r>
    </w:p>
    <w:p w:rsidR="003044EA" w:rsidRPr="007E61CB" w:rsidRDefault="007F3AA3" w:rsidP="00C549BC">
      <w:pPr>
        <w:spacing w:after="0" w:line="360" w:lineRule="auto"/>
        <w:rPr>
          <w:sz w:val="24"/>
          <w:szCs w:val="24"/>
        </w:rPr>
      </w:pPr>
      <w:r w:rsidRPr="007E61CB">
        <w:rPr>
          <w:rFonts w:cstheme="minorHAnsi"/>
          <w:sz w:val="24"/>
          <w:szCs w:val="24"/>
        </w:rPr>
        <w:t xml:space="preserve">[16] </w:t>
      </w:r>
      <w:proofErr w:type="spellStart"/>
      <w:r w:rsidRPr="007E61CB">
        <w:rPr>
          <w:sz w:val="24"/>
          <w:szCs w:val="24"/>
        </w:rPr>
        <w:t>Alfonsi</w:t>
      </w:r>
      <w:proofErr w:type="spellEnd"/>
      <w:r w:rsidRPr="007E61CB">
        <w:rPr>
          <w:sz w:val="24"/>
          <w:szCs w:val="24"/>
        </w:rPr>
        <w:t xml:space="preserve"> K, </w:t>
      </w:r>
      <w:proofErr w:type="spellStart"/>
      <w:r w:rsidRPr="007E61CB">
        <w:rPr>
          <w:sz w:val="24"/>
          <w:szCs w:val="24"/>
        </w:rPr>
        <w:t>Colberg</w:t>
      </w:r>
      <w:proofErr w:type="spellEnd"/>
      <w:r w:rsidRPr="007E61CB">
        <w:rPr>
          <w:sz w:val="24"/>
          <w:szCs w:val="24"/>
        </w:rPr>
        <w:t xml:space="preserve"> J, Dunn PJ, </w:t>
      </w:r>
      <w:proofErr w:type="spellStart"/>
      <w:r w:rsidRPr="007E61CB">
        <w:rPr>
          <w:sz w:val="24"/>
          <w:szCs w:val="24"/>
        </w:rPr>
        <w:t>Fevig</w:t>
      </w:r>
      <w:proofErr w:type="spellEnd"/>
      <w:r w:rsidRPr="007E61CB">
        <w:rPr>
          <w:sz w:val="24"/>
          <w:szCs w:val="24"/>
        </w:rPr>
        <w:t xml:space="preserve"> T, Jennings S, Johnson T A, </w:t>
      </w:r>
      <w:proofErr w:type="spellStart"/>
      <w:r w:rsidRPr="007E61CB">
        <w:rPr>
          <w:sz w:val="24"/>
          <w:szCs w:val="24"/>
        </w:rPr>
        <w:t>Kleine</w:t>
      </w:r>
      <w:proofErr w:type="spellEnd"/>
      <w:r w:rsidR="00CC7F23" w:rsidRPr="007E61CB">
        <w:rPr>
          <w:sz w:val="24"/>
          <w:szCs w:val="24"/>
        </w:rPr>
        <w:t xml:space="preserve"> HP</w:t>
      </w:r>
      <w:r w:rsidRPr="007E61CB">
        <w:rPr>
          <w:sz w:val="24"/>
          <w:szCs w:val="24"/>
        </w:rPr>
        <w:t>, Knight</w:t>
      </w:r>
      <w:r w:rsidR="00CC7F23" w:rsidRPr="007E61CB">
        <w:rPr>
          <w:sz w:val="24"/>
          <w:szCs w:val="24"/>
        </w:rPr>
        <w:t xml:space="preserve"> C</w:t>
      </w:r>
      <w:r w:rsidRPr="007E61CB">
        <w:rPr>
          <w:sz w:val="24"/>
          <w:szCs w:val="24"/>
        </w:rPr>
        <w:t>, Nagy</w:t>
      </w:r>
      <w:r w:rsidR="00CC7F23" w:rsidRPr="007E61CB">
        <w:rPr>
          <w:sz w:val="24"/>
          <w:szCs w:val="24"/>
        </w:rPr>
        <w:t xml:space="preserve"> MA</w:t>
      </w:r>
      <w:r w:rsidRPr="007E61CB">
        <w:rPr>
          <w:sz w:val="24"/>
          <w:szCs w:val="24"/>
        </w:rPr>
        <w:t>, Perry</w:t>
      </w:r>
      <w:r w:rsidR="00CC7F23" w:rsidRPr="007E61CB">
        <w:rPr>
          <w:sz w:val="24"/>
          <w:szCs w:val="24"/>
        </w:rPr>
        <w:t xml:space="preserve"> DA</w:t>
      </w:r>
      <w:r w:rsidRPr="007E61CB">
        <w:rPr>
          <w:sz w:val="24"/>
          <w:szCs w:val="24"/>
        </w:rPr>
        <w:t xml:space="preserve">, </w:t>
      </w:r>
      <w:proofErr w:type="spellStart"/>
      <w:r w:rsidRPr="007E61CB">
        <w:rPr>
          <w:sz w:val="24"/>
          <w:szCs w:val="24"/>
        </w:rPr>
        <w:t>Stefaniak</w:t>
      </w:r>
      <w:proofErr w:type="spellEnd"/>
      <w:r w:rsidR="00CC7F23" w:rsidRPr="007E61CB">
        <w:rPr>
          <w:sz w:val="24"/>
          <w:szCs w:val="24"/>
        </w:rPr>
        <w:t xml:space="preserve"> M</w:t>
      </w:r>
      <w:r w:rsidRPr="007E61CB">
        <w:rPr>
          <w:sz w:val="24"/>
          <w:szCs w:val="24"/>
        </w:rPr>
        <w:t xml:space="preserve">, , </w:t>
      </w:r>
      <w:hyperlink r:id="rId16" w:history="1">
        <w:r w:rsidRPr="007E61CB">
          <w:rPr>
            <w:rFonts w:eastAsia="Times New Roman" w:cstheme="minorHAnsi"/>
            <w:sz w:val="24"/>
            <w:szCs w:val="24"/>
            <w:lang w:eastAsia="en-GB"/>
          </w:rPr>
          <w:t xml:space="preserve">Green chemistry tools to influence a medicinal chemistry and research chemistry based organisation. </w:t>
        </w:r>
      </w:hyperlink>
      <w:r w:rsidRPr="007E61CB">
        <w:rPr>
          <w:sz w:val="24"/>
          <w:szCs w:val="24"/>
        </w:rPr>
        <w:t>Green Chem. 2008; 10; 31-36.</w:t>
      </w:r>
    </w:p>
    <w:p w:rsidR="00CC7F23" w:rsidRPr="007E61CB" w:rsidRDefault="00CC7F23" w:rsidP="00C549BC">
      <w:pPr>
        <w:spacing w:after="0" w:line="360" w:lineRule="auto"/>
        <w:rPr>
          <w:sz w:val="24"/>
          <w:szCs w:val="24"/>
        </w:rPr>
      </w:pPr>
      <w:r w:rsidRPr="007E61CB">
        <w:rPr>
          <w:sz w:val="24"/>
          <w:szCs w:val="24"/>
        </w:rPr>
        <w:t xml:space="preserve">[17] Henderson RK, Jimenez-Gonzalez C, Constable DJC, Alston SR, </w:t>
      </w:r>
      <w:proofErr w:type="spellStart"/>
      <w:r w:rsidRPr="007E61CB">
        <w:rPr>
          <w:sz w:val="24"/>
          <w:szCs w:val="24"/>
        </w:rPr>
        <w:t>Inglis</w:t>
      </w:r>
      <w:proofErr w:type="spellEnd"/>
      <w:r w:rsidRPr="007E61CB">
        <w:rPr>
          <w:sz w:val="24"/>
          <w:szCs w:val="24"/>
        </w:rPr>
        <w:t xml:space="preserve"> GGA, Fisher G, Sherwood J, Binks SP, </w:t>
      </w:r>
      <w:proofErr w:type="spellStart"/>
      <w:r w:rsidRPr="007E61CB">
        <w:rPr>
          <w:sz w:val="24"/>
          <w:szCs w:val="24"/>
        </w:rPr>
        <w:t>Curzons</w:t>
      </w:r>
      <w:proofErr w:type="spellEnd"/>
      <w:r w:rsidRPr="007E61CB">
        <w:rPr>
          <w:sz w:val="24"/>
          <w:szCs w:val="24"/>
        </w:rPr>
        <w:t xml:space="preserve"> AD, Expanding GSK's solvent selection guide - embedding sustainability into solvent selection starting at medicinal chemistry. Green Chem. 2011; 13; 854-862.</w:t>
      </w:r>
    </w:p>
    <w:p w:rsidR="007E61CB" w:rsidRPr="007E61CB" w:rsidRDefault="00CC7F23" w:rsidP="00C549BC">
      <w:pPr>
        <w:spacing w:after="0" w:line="360" w:lineRule="auto"/>
        <w:rPr>
          <w:rFonts w:cstheme="minorHAnsi"/>
          <w:sz w:val="24"/>
          <w:szCs w:val="24"/>
        </w:rPr>
      </w:pPr>
      <w:r w:rsidRPr="007E61CB">
        <w:rPr>
          <w:rFonts w:cstheme="minorHAnsi"/>
          <w:sz w:val="24"/>
          <w:szCs w:val="24"/>
        </w:rPr>
        <w:t xml:space="preserve">[18] </w:t>
      </w:r>
      <w:r w:rsidR="007E61CB" w:rsidRPr="007E61CB">
        <w:rPr>
          <w:rFonts w:cstheme="minorHAnsi"/>
          <w:sz w:val="24"/>
          <w:szCs w:val="24"/>
        </w:rPr>
        <w:t xml:space="preserve">Prat </w:t>
      </w:r>
      <w:r w:rsidR="007E61CB" w:rsidRPr="007E61CB">
        <w:rPr>
          <w:rFonts w:cstheme="minorHAnsi"/>
          <w:bCs/>
          <w:sz w:val="24"/>
          <w:szCs w:val="24"/>
        </w:rPr>
        <w:t>D</w:t>
      </w:r>
      <w:r w:rsidR="007E61CB" w:rsidRPr="007E61CB">
        <w:rPr>
          <w:rFonts w:cstheme="minorHAnsi"/>
          <w:sz w:val="24"/>
          <w:szCs w:val="24"/>
        </w:rPr>
        <w:t xml:space="preserve">, Hayler J, Wells A, A survey of solvent selection guides. </w:t>
      </w:r>
      <w:r w:rsidR="007E61CB" w:rsidRPr="007E61CB">
        <w:rPr>
          <w:rFonts w:cstheme="minorHAnsi"/>
          <w:i/>
          <w:sz w:val="24"/>
          <w:szCs w:val="24"/>
        </w:rPr>
        <w:t>Green Chem</w:t>
      </w:r>
      <w:r w:rsidR="007E61CB" w:rsidRPr="007E61CB">
        <w:rPr>
          <w:rFonts w:cstheme="minorHAnsi"/>
          <w:sz w:val="24"/>
          <w:szCs w:val="24"/>
        </w:rPr>
        <w:t>. 2014; 16; 4546-4551.</w:t>
      </w:r>
    </w:p>
    <w:p w:rsidR="007E61CB" w:rsidRDefault="007E61CB" w:rsidP="00C549BC">
      <w:pPr>
        <w:spacing w:after="0" w:line="360" w:lineRule="auto"/>
        <w:rPr>
          <w:rFonts w:cstheme="minorHAnsi"/>
          <w:sz w:val="24"/>
          <w:szCs w:val="24"/>
        </w:rPr>
      </w:pPr>
      <w:r w:rsidRPr="007E61CB">
        <w:rPr>
          <w:rFonts w:cstheme="minorHAnsi"/>
          <w:sz w:val="24"/>
          <w:szCs w:val="24"/>
        </w:rPr>
        <w:t xml:space="preserve">[19] Dunn </w:t>
      </w:r>
      <w:r>
        <w:rPr>
          <w:rFonts w:cstheme="minorHAnsi"/>
          <w:sz w:val="24"/>
          <w:szCs w:val="24"/>
        </w:rPr>
        <w:t>PJ</w:t>
      </w:r>
      <w:r w:rsidRPr="007E61CB">
        <w:rPr>
          <w:rFonts w:cstheme="minorHAnsi"/>
          <w:sz w:val="24"/>
          <w:szCs w:val="24"/>
        </w:rPr>
        <w:t xml:space="preserve">, </w:t>
      </w:r>
      <w:hyperlink r:id="rId17" w:history="1">
        <w:r w:rsidRPr="007E61CB">
          <w:rPr>
            <w:rFonts w:eastAsia="Times New Roman" w:cstheme="minorHAnsi"/>
            <w:sz w:val="24"/>
            <w:szCs w:val="24"/>
            <w:lang w:eastAsia="en-GB"/>
          </w:rPr>
          <w:t>The importance of Green Chemistry in Process Research and Development.</w:t>
        </w:r>
        <w:r w:rsidRPr="007E61CB">
          <w:rPr>
            <w:rFonts w:cstheme="minorHAnsi"/>
            <w:i/>
            <w:sz w:val="24"/>
            <w:szCs w:val="24"/>
          </w:rPr>
          <w:t xml:space="preserve"> </w:t>
        </w:r>
        <w:r w:rsidRPr="007E61CB">
          <w:rPr>
            <w:rFonts w:cstheme="minorHAnsi"/>
            <w:sz w:val="24"/>
            <w:szCs w:val="24"/>
          </w:rPr>
          <w:t>Chem. Soc. Rev.</w:t>
        </w:r>
        <w:r w:rsidRPr="007E61CB">
          <w:rPr>
            <w:rFonts w:eastAsia="Times New Roman" w:cstheme="minorHAnsi"/>
            <w:sz w:val="24"/>
            <w:szCs w:val="24"/>
            <w:lang w:eastAsia="en-GB"/>
          </w:rPr>
          <w:t xml:space="preserve"> </w:t>
        </w:r>
      </w:hyperlink>
      <w:r w:rsidRPr="007E61CB">
        <w:rPr>
          <w:rFonts w:cstheme="minorHAnsi"/>
          <w:sz w:val="24"/>
          <w:szCs w:val="24"/>
        </w:rPr>
        <w:t xml:space="preserve">2012; 41; 1452-1461. </w:t>
      </w:r>
    </w:p>
    <w:p w:rsidR="003044EA" w:rsidRPr="007E61CB" w:rsidRDefault="007E61CB" w:rsidP="00C549BC">
      <w:pPr>
        <w:spacing w:after="0" w:line="360" w:lineRule="auto"/>
        <w:rPr>
          <w:rStyle w:val="databold"/>
          <w:rFonts w:eastAsia="Times New Roman" w:cstheme="minorHAnsi"/>
          <w:sz w:val="24"/>
          <w:szCs w:val="24"/>
          <w:lang w:eastAsia="en-GB"/>
        </w:rPr>
      </w:pPr>
      <w:r w:rsidRPr="007E61CB">
        <w:rPr>
          <w:rFonts w:cstheme="minorHAnsi"/>
          <w:sz w:val="24"/>
          <w:szCs w:val="24"/>
        </w:rPr>
        <w:t xml:space="preserve">[20] </w:t>
      </w:r>
      <w:r w:rsidR="003044EA" w:rsidRPr="007E61CB">
        <w:rPr>
          <w:rFonts w:cstheme="minorHAnsi"/>
          <w:sz w:val="24"/>
          <w:szCs w:val="24"/>
        </w:rPr>
        <w:t>Prat</w:t>
      </w:r>
      <w:r w:rsidRPr="007E61CB">
        <w:rPr>
          <w:rFonts w:cstheme="minorHAnsi"/>
          <w:sz w:val="24"/>
          <w:szCs w:val="24"/>
        </w:rPr>
        <w:t xml:space="preserve"> D</w:t>
      </w:r>
      <w:r w:rsidR="003044EA" w:rsidRPr="007E61CB">
        <w:rPr>
          <w:rFonts w:cstheme="minorHAnsi"/>
          <w:sz w:val="24"/>
          <w:szCs w:val="24"/>
        </w:rPr>
        <w:t>, Wells</w:t>
      </w:r>
      <w:r w:rsidRPr="007E61CB">
        <w:rPr>
          <w:rFonts w:cstheme="minorHAnsi"/>
          <w:sz w:val="24"/>
          <w:szCs w:val="24"/>
        </w:rPr>
        <w:t xml:space="preserve"> </w:t>
      </w:r>
      <w:proofErr w:type="gramStart"/>
      <w:r w:rsidRPr="007E61CB">
        <w:rPr>
          <w:rFonts w:cstheme="minorHAnsi"/>
          <w:sz w:val="24"/>
          <w:szCs w:val="24"/>
        </w:rPr>
        <w:t>A</w:t>
      </w:r>
      <w:proofErr w:type="gramEnd"/>
      <w:r w:rsidR="003044EA" w:rsidRPr="007E61CB">
        <w:rPr>
          <w:rFonts w:cstheme="minorHAnsi"/>
          <w:sz w:val="24"/>
          <w:szCs w:val="24"/>
        </w:rPr>
        <w:t>, Hayler</w:t>
      </w:r>
      <w:r w:rsidRPr="007E61CB">
        <w:rPr>
          <w:rFonts w:cstheme="minorHAnsi"/>
          <w:sz w:val="24"/>
          <w:szCs w:val="24"/>
        </w:rPr>
        <w:t xml:space="preserve"> J</w:t>
      </w:r>
      <w:r w:rsidR="003044EA" w:rsidRPr="007E61CB">
        <w:rPr>
          <w:rFonts w:cstheme="minorHAnsi"/>
          <w:sz w:val="24"/>
          <w:szCs w:val="24"/>
        </w:rPr>
        <w:t>, Sneddon</w:t>
      </w:r>
      <w:r w:rsidRPr="007E61CB">
        <w:rPr>
          <w:rFonts w:cstheme="minorHAnsi"/>
          <w:sz w:val="24"/>
          <w:szCs w:val="24"/>
        </w:rPr>
        <w:t xml:space="preserve"> H</w:t>
      </w:r>
      <w:r w:rsidR="003044EA" w:rsidRPr="007E61CB">
        <w:rPr>
          <w:rFonts w:cstheme="minorHAnsi"/>
          <w:sz w:val="24"/>
          <w:szCs w:val="24"/>
        </w:rPr>
        <w:t>, McElroy</w:t>
      </w:r>
      <w:r w:rsidRPr="007E61CB">
        <w:rPr>
          <w:rFonts w:cstheme="minorHAnsi"/>
          <w:sz w:val="24"/>
          <w:szCs w:val="24"/>
        </w:rPr>
        <w:t xml:space="preserve"> CR</w:t>
      </w:r>
      <w:r w:rsidR="003044EA" w:rsidRPr="007E61CB">
        <w:rPr>
          <w:rFonts w:cstheme="minorHAnsi"/>
          <w:sz w:val="24"/>
          <w:szCs w:val="24"/>
        </w:rPr>
        <w:t xml:space="preserve">, </w:t>
      </w:r>
      <w:proofErr w:type="spellStart"/>
      <w:r w:rsidR="003044EA" w:rsidRPr="007E61CB">
        <w:rPr>
          <w:rFonts w:cstheme="minorHAnsi"/>
          <w:sz w:val="24"/>
          <w:szCs w:val="24"/>
        </w:rPr>
        <w:t>Abou-Shehada</w:t>
      </w:r>
      <w:proofErr w:type="spellEnd"/>
      <w:r w:rsidRPr="007E61CB">
        <w:rPr>
          <w:rFonts w:cstheme="minorHAnsi"/>
          <w:sz w:val="24"/>
          <w:szCs w:val="24"/>
        </w:rPr>
        <w:t xml:space="preserve"> S</w:t>
      </w:r>
      <w:r w:rsidR="003044EA" w:rsidRPr="007E61CB">
        <w:rPr>
          <w:rFonts w:cstheme="minorHAnsi"/>
          <w:sz w:val="24"/>
          <w:szCs w:val="24"/>
        </w:rPr>
        <w:t>, Dunn</w:t>
      </w:r>
      <w:r w:rsidRPr="007E61CB">
        <w:rPr>
          <w:rFonts w:cstheme="minorHAnsi"/>
          <w:sz w:val="24"/>
          <w:szCs w:val="24"/>
        </w:rPr>
        <w:t xml:space="preserve"> PJ</w:t>
      </w:r>
      <w:r w:rsidR="003044EA" w:rsidRPr="007E61CB">
        <w:rPr>
          <w:rFonts w:cstheme="minorHAnsi"/>
          <w:sz w:val="24"/>
          <w:szCs w:val="24"/>
        </w:rPr>
        <w:t>,</w:t>
      </w:r>
      <w:r w:rsidRPr="007E61CB">
        <w:rPr>
          <w:rFonts w:cstheme="minorHAnsi"/>
          <w:sz w:val="24"/>
          <w:szCs w:val="24"/>
        </w:rPr>
        <w:t xml:space="preserve"> </w:t>
      </w:r>
      <w:r w:rsidRPr="007E61CB">
        <w:rPr>
          <w:rFonts w:eastAsia="Times New Roman" w:cstheme="minorHAnsi"/>
          <w:sz w:val="24"/>
          <w:szCs w:val="24"/>
          <w:lang w:eastAsia="en-GB"/>
        </w:rPr>
        <w:t xml:space="preserve">CHEM21 selection guide of classical- and less classical-solvents. </w:t>
      </w:r>
      <w:r w:rsidR="003044EA" w:rsidRPr="007E61CB">
        <w:rPr>
          <w:rFonts w:cstheme="minorHAnsi"/>
          <w:sz w:val="24"/>
          <w:szCs w:val="24"/>
        </w:rPr>
        <w:t>Green Chem</w:t>
      </w:r>
      <w:r w:rsidRPr="007E61CB">
        <w:rPr>
          <w:rFonts w:cstheme="minorHAnsi"/>
          <w:sz w:val="24"/>
          <w:szCs w:val="24"/>
        </w:rPr>
        <w:t>.</w:t>
      </w:r>
      <w:r w:rsidR="003044EA" w:rsidRPr="007E61CB">
        <w:rPr>
          <w:rFonts w:cstheme="minorHAnsi"/>
          <w:sz w:val="24"/>
          <w:szCs w:val="24"/>
        </w:rPr>
        <w:t xml:space="preserve"> 2016</w:t>
      </w:r>
      <w:r w:rsidRPr="007E61CB">
        <w:rPr>
          <w:rFonts w:cstheme="minorHAnsi"/>
          <w:sz w:val="24"/>
          <w:szCs w:val="24"/>
        </w:rPr>
        <w:t>;</w:t>
      </w:r>
      <w:r w:rsidR="003044EA" w:rsidRPr="007E61CB">
        <w:rPr>
          <w:rFonts w:cstheme="minorHAnsi"/>
          <w:sz w:val="24"/>
          <w:szCs w:val="24"/>
        </w:rPr>
        <w:t xml:space="preserve"> 18</w:t>
      </w:r>
      <w:r w:rsidRPr="007E61CB">
        <w:rPr>
          <w:rFonts w:cstheme="minorHAnsi"/>
          <w:sz w:val="24"/>
          <w:szCs w:val="24"/>
        </w:rPr>
        <w:t>;</w:t>
      </w:r>
      <w:r w:rsidR="003044EA" w:rsidRPr="007E61CB">
        <w:rPr>
          <w:rFonts w:cstheme="minorHAnsi"/>
          <w:sz w:val="24"/>
          <w:szCs w:val="24"/>
        </w:rPr>
        <w:t xml:space="preserve"> </w:t>
      </w:r>
      <w:r w:rsidR="003044EA" w:rsidRPr="007E61CB">
        <w:rPr>
          <w:rStyle w:val="databold"/>
          <w:rFonts w:cstheme="minorHAnsi"/>
          <w:sz w:val="24"/>
          <w:szCs w:val="24"/>
        </w:rPr>
        <w:t>288</w:t>
      </w:r>
      <w:r w:rsidRPr="007E61CB">
        <w:rPr>
          <w:rStyle w:val="databold"/>
          <w:rFonts w:cstheme="minorHAnsi"/>
          <w:sz w:val="24"/>
          <w:szCs w:val="24"/>
        </w:rPr>
        <w:t>-296</w:t>
      </w:r>
      <w:r w:rsidR="003044EA" w:rsidRPr="007E61CB">
        <w:rPr>
          <w:rStyle w:val="databold"/>
          <w:rFonts w:cstheme="minorHAnsi"/>
          <w:sz w:val="24"/>
          <w:szCs w:val="24"/>
        </w:rPr>
        <w:t>.</w:t>
      </w:r>
    </w:p>
    <w:p w:rsidR="001576D6" w:rsidRDefault="007E61CB" w:rsidP="00C549BC">
      <w:pPr>
        <w:pStyle w:val="RSCR02References"/>
        <w:numPr>
          <w:ilvl w:val="0"/>
          <w:numId w:val="0"/>
        </w:numPr>
        <w:spacing w:line="360" w:lineRule="auto"/>
        <w:ind w:left="284" w:hanging="284"/>
        <w:rPr>
          <w:rFonts w:cstheme="minorHAnsi"/>
          <w:sz w:val="24"/>
          <w:szCs w:val="24"/>
        </w:rPr>
      </w:pPr>
      <w:r w:rsidRPr="007E61CB">
        <w:rPr>
          <w:rStyle w:val="databold"/>
          <w:rFonts w:cstheme="minorHAnsi"/>
          <w:sz w:val="24"/>
          <w:szCs w:val="24"/>
        </w:rPr>
        <w:t xml:space="preserve">[21] </w:t>
      </w:r>
      <w:r w:rsidR="001576D6">
        <w:rPr>
          <w:rFonts w:cstheme="minorHAnsi"/>
          <w:sz w:val="24"/>
          <w:szCs w:val="24"/>
        </w:rPr>
        <w:t>Thomson PBJ,</w:t>
      </w:r>
      <w:r w:rsidR="001576D6" w:rsidRPr="001576D6">
        <w:rPr>
          <w:rFonts w:cstheme="minorHAnsi"/>
          <w:sz w:val="24"/>
          <w:szCs w:val="24"/>
        </w:rPr>
        <w:t xml:space="preserve"> Nguyen</w:t>
      </w:r>
      <w:r w:rsidR="001576D6">
        <w:rPr>
          <w:rFonts w:cstheme="minorHAnsi"/>
          <w:sz w:val="24"/>
          <w:szCs w:val="24"/>
        </w:rPr>
        <w:t xml:space="preserve"> BN</w:t>
      </w:r>
      <w:r w:rsidR="001576D6" w:rsidRPr="001576D6">
        <w:rPr>
          <w:rFonts w:cstheme="minorHAnsi"/>
          <w:sz w:val="24"/>
          <w:szCs w:val="24"/>
        </w:rPr>
        <w:t>, Nicholl</w:t>
      </w:r>
      <w:r w:rsidR="001576D6">
        <w:rPr>
          <w:rFonts w:cstheme="minorHAnsi"/>
          <w:sz w:val="24"/>
          <w:szCs w:val="24"/>
        </w:rPr>
        <w:t xml:space="preserve">s </w:t>
      </w:r>
      <w:r w:rsidR="001576D6" w:rsidRPr="001576D6">
        <w:rPr>
          <w:rFonts w:cstheme="minorHAnsi"/>
          <w:sz w:val="24"/>
          <w:szCs w:val="24"/>
        </w:rPr>
        <w:t>R., Bourne</w:t>
      </w:r>
      <w:r w:rsidR="001576D6">
        <w:rPr>
          <w:rFonts w:cstheme="minorHAnsi"/>
          <w:sz w:val="24"/>
          <w:szCs w:val="24"/>
        </w:rPr>
        <w:t xml:space="preserve"> RA</w:t>
      </w:r>
      <w:r w:rsidR="001576D6" w:rsidRPr="001576D6">
        <w:rPr>
          <w:rFonts w:cstheme="minorHAnsi"/>
          <w:sz w:val="24"/>
          <w:szCs w:val="24"/>
        </w:rPr>
        <w:t xml:space="preserve">, </w:t>
      </w:r>
      <w:r w:rsidR="001576D6">
        <w:rPr>
          <w:rFonts w:cstheme="minorHAnsi"/>
          <w:sz w:val="24"/>
          <w:szCs w:val="24"/>
        </w:rPr>
        <w:t xml:space="preserve">Brazier </w:t>
      </w:r>
      <w:r w:rsidR="001576D6" w:rsidRPr="001576D6">
        <w:rPr>
          <w:rFonts w:cstheme="minorHAnsi"/>
          <w:sz w:val="24"/>
          <w:szCs w:val="24"/>
        </w:rPr>
        <w:t>J</w:t>
      </w:r>
      <w:r w:rsidR="001576D6">
        <w:rPr>
          <w:rFonts w:cstheme="minorHAnsi"/>
          <w:sz w:val="24"/>
          <w:szCs w:val="24"/>
        </w:rPr>
        <w:t>B, Lovelock KRJ,</w:t>
      </w:r>
    </w:p>
    <w:p w:rsidR="001576D6" w:rsidRDefault="001576D6" w:rsidP="00C549BC">
      <w:pPr>
        <w:pStyle w:val="RSCR02References"/>
        <w:numPr>
          <w:ilvl w:val="0"/>
          <w:numId w:val="0"/>
        </w:numPr>
        <w:spacing w:line="360" w:lineRule="auto"/>
        <w:ind w:left="284" w:hanging="284"/>
        <w:rPr>
          <w:rFonts w:cstheme="minorHAnsi"/>
          <w:sz w:val="24"/>
          <w:szCs w:val="24"/>
        </w:rPr>
      </w:pPr>
      <w:r w:rsidRPr="001576D6">
        <w:rPr>
          <w:rFonts w:cstheme="minorHAnsi"/>
          <w:sz w:val="24"/>
          <w:szCs w:val="24"/>
        </w:rPr>
        <w:t>Brown</w:t>
      </w:r>
      <w:r>
        <w:rPr>
          <w:rFonts w:cstheme="minorHAnsi"/>
          <w:sz w:val="24"/>
          <w:szCs w:val="24"/>
        </w:rPr>
        <w:t xml:space="preserve"> SD</w:t>
      </w:r>
      <w:r w:rsidRPr="001576D6">
        <w:rPr>
          <w:rFonts w:cstheme="minorHAnsi"/>
          <w:sz w:val="24"/>
          <w:szCs w:val="24"/>
        </w:rPr>
        <w:t xml:space="preserve">, </w:t>
      </w:r>
      <w:proofErr w:type="spellStart"/>
      <w:r w:rsidRPr="001576D6">
        <w:rPr>
          <w:rFonts w:cstheme="minorHAnsi"/>
          <w:sz w:val="24"/>
          <w:szCs w:val="24"/>
        </w:rPr>
        <w:t>Wermeille</w:t>
      </w:r>
      <w:proofErr w:type="spellEnd"/>
      <w:r>
        <w:rPr>
          <w:rFonts w:cstheme="minorHAnsi"/>
          <w:sz w:val="24"/>
          <w:szCs w:val="24"/>
        </w:rPr>
        <w:t xml:space="preserve"> D</w:t>
      </w:r>
      <w:r w:rsidRPr="001576D6">
        <w:rPr>
          <w:rFonts w:cstheme="minorHAnsi"/>
          <w:sz w:val="24"/>
          <w:szCs w:val="24"/>
        </w:rPr>
        <w:t xml:space="preserve">, </w:t>
      </w:r>
      <w:proofErr w:type="spellStart"/>
      <w:r w:rsidRPr="001576D6">
        <w:rPr>
          <w:rFonts w:cstheme="minorHAnsi"/>
          <w:sz w:val="24"/>
          <w:szCs w:val="24"/>
        </w:rPr>
        <w:t>Bikondoa</w:t>
      </w:r>
      <w:proofErr w:type="spellEnd"/>
      <w:r>
        <w:rPr>
          <w:rFonts w:cstheme="minorHAnsi"/>
          <w:sz w:val="24"/>
          <w:szCs w:val="24"/>
        </w:rPr>
        <w:t xml:space="preserve"> O</w:t>
      </w:r>
      <w:r w:rsidRPr="001576D6">
        <w:rPr>
          <w:rFonts w:cstheme="minorHAnsi"/>
          <w:sz w:val="24"/>
          <w:szCs w:val="24"/>
        </w:rPr>
        <w:t>, Lucas</w:t>
      </w:r>
      <w:r>
        <w:rPr>
          <w:rFonts w:cstheme="minorHAnsi"/>
          <w:sz w:val="24"/>
          <w:szCs w:val="24"/>
        </w:rPr>
        <w:t xml:space="preserve"> CA</w:t>
      </w:r>
      <w:r w:rsidRPr="001576D6">
        <w:rPr>
          <w:rFonts w:cstheme="minorHAnsi"/>
          <w:sz w:val="24"/>
          <w:szCs w:val="24"/>
        </w:rPr>
        <w:t xml:space="preserve">, </w:t>
      </w:r>
      <w:proofErr w:type="spellStart"/>
      <w:r w:rsidRPr="001576D6">
        <w:rPr>
          <w:rFonts w:cstheme="minorHAnsi"/>
          <w:sz w:val="24"/>
          <w:szCs w:val="24"/>
        </w:rPr>
        <w:t>Hase</w:t>
      </w:r>
      <w:proofErr w:type="spellEnd"/>
      <w:r>
        <w:rPr>
          <w:rFonts w:cstheme="minorHAnsi"/>
          <w:sz w:val="24"/>
          <w:szCs w:val="24"/>
        </w:rPr>
        <w:t xml:space="preserve"> TPA</w:t>
      </w:r>
      <w:r w:rsidRPr="001576D6">
        <w:rPr>
          <w:rFonts w:cstheme="minorHAnsi"/>
          <w:sz w:val="24"/>
          <w:szCs w:val="24"/>
        </w:rPr>
        <w:t>, Newton</w:t>
      </w:r>
      <w:r>
        <w:rPr>
          <w:rFonts w:cstheme="minorHAnsi"/>
          <w:sz w:val="24"/>
          <w:szCs w:val="24"/>
        </w:rPr>
        <w:t xml:space="preserve"> MA</w:t>
      </w:r>
      <w:r w:rsidRPr="001576D6">
        <w:rPr>
          <w:rFonts w:cstheme="minorHAnsi"/>
          <w:sz w:val="24"/>
          <w:szCs w:val="24"/>
        </w:rPr>
        <w:t xml:space="preserve">, </w:t>
      </w:r>
      <w:r>
        <w:rPr>
          <w:rFonts w:cstheme="minorHAnsi"/>
          <w:sz w:val="24"/>
          <w:szCs w:val="24"/>
        </w:rPr>
        <w:t>X-ray</w:t>
      </w:r>
    </w:p>
    <w:p w:rsidR="001576D6" w:rsidRDefault="001576D6" w:rsidP="00C549BC">
      <w:pPr>
        <w:pStyle w:val="RSCR02References"/>
        <w:numPr>
          <w:ilvl w:val="0"/>
          <w:numId w:val="0"/>
        </w:numPr>
        <w:spacing w:line="360" w:lineRule="auto"/>
        <w:ind w:left="284" w:hanging="284"/>
        <w:rPr>
          <w:rFonts w:cstheme="minorHAnsi"/>
          <w:sz w:val="24"/>
          <w:szCs w:val="24"/>
        </w:rPr>
      </w:pPr>
      <w:proofErr w:type="gramStart"/>
      <w:r w:rsidRPr="001576D6">
        <w:rPr>
          <w:rFonts w:cstheme="minorHAnsi"/>
          <w:sz w:val="24"/>
          <w:szCs w:val="24"/>
        </w:rPr>
        <w:t>spectroscopy</w:t>
      </w:r>
      <w:proofErr w:type="gramEnd"/>
      <w:r w:rsidRPr="001576D6">
        <w:rPr>
          <w:rFonts w:cstheme="minorHAnsi"/>
          <w:sz w:val="24"/>
          <w:szCs w:val="24"/>
        </w:rPr>
        <w:t xml:space="preserve"> for chemistry in the 2-4 </w:t>
      </w:r>
      <w:proofErr w:type="spellStart"/>
      <w:r w:rsidRPr="001576D6">
        <w:rPr>
          <w:rFonts w:cstheme="minorHAnsi"/>
          <w:sz w:val="24"/>
          <w:szCs w:val="24"/>
        </w:rPr>
        <w:t>keV</w:t>
      </w:r>
      <w:proofErr w:type="spellEnd"/>
      <w:r w:rsidRPr="001576D6">
        <w:rPr>
          <w:rFonts w:cstheme="minorHAnsi"/>
          <w:sz w:val="24"/>
          <w:szCs w:val="24"/>
        </w:rPr>
        <w:t xml:space="preserve"> energy regime </w:t>
      </w:r>
      <w:r>
        <w:rPr>
          <w:rFonts w:cstheme="minorHAnsi"/>
          <w:sz w:val="24"/>
          <w:szCs w:val="24"/>
        </w:rPr>
        <w:t xml:space="preserve">at the </w:t>
      </w:r>
      <w:proofErr w:type="spellStart"/>
      <w:r>
        <w:rPr>
          <w:rFonts w:cstheme="minorHAnsi"/>
          <w:sz w:val="24"/>
          <w:szCs w:val="24"/>
        </w:rPr>
        <w:t>XMaS</w:t>
      </w:r>
      <w:proofErr w:type="spellEnd"/>
      <w:r>
        <w:rPr>
          <w:rFonts w:cstheme="minorHAnsi"/>
          <w:sz w:val="24"/>
          <w:szCs w:val="24"/>
        </w:rPr>
        <w:t xml:space="preserve"> beamline: ionic</w:t>
      </w:r>
    </w:p>
    <w:p w:rsidR="001576D6" w:rsidRDefault="001576D6" w:rsidP="00C549BC">
      <w:pPr>
        <w:pStyle w:val="RSCR02References"/>
        <w:numPr>
          <w:ilvl w:val="0"/>
          <w:numId w:val="0"/>
        </w:numPr>
        <w:spacing w:line="360" w:lineRule="auto"/>
        <w:ind w:left="284" w:hanging="284"/>
        <w:rPr>
          <w:rFonts w:cstheme="minorHAnsi"/>
          <w:sz w:val="24"/>
          <w:szCs w:val="24"/>
        </w:rPr>
      </w:pPr>
      <w:proofErr w:type="gramStart"/>
      <w:r w:rsidRPr="001576D6">
        <w:rPr>
          <w:rFonts w:cstheme="minorHAnsi"/>
          <w:sz w:val="24"/>
          <w:szCs w:val="24"/>
        </w:rPr>
        <w:t>liquids</w:t>
      </w:r>
      <w:proofErr w:type="gramEnd"/>
      <w:r w:rsidRPr="001576D6">
        <w:rPr>
          <w:rFonts w:cstheme="minorHAnsi"/>
          <w:sz w:val="24"/>
          <w:szCs w:val="24"/>
        </w:rPr>
        <w:t xml:space="preserve">, Rh and </w:t>
      </w:r>
      <w:proofErr w:type="spellStart"/>
      <w:r w:rsidRPr="001576D6">
        <w:rPr>
          <w:rFonts w:cstheme="minorHAnsi"/>
          <w:sz w:val="24"/>
          <w:szCs w:val="24"/>
        </w:rPr>
        <w:t>Pd</w:t>
      </w:r>
      <w:proofErr w:type="spellEnd"/>
      <w:r w:rsidRPr="001576D6">
        <w:rPr>
          <w:rFonts w:cstheme="minorHAnsi"/>
          <w:sz w:val="24"/>
          <w:szCs w:val="24"/>
        </w:rPr>
        <w:t xml:space="preserve"> catalysts in gas and liquid environments, and </w:t>
      </w:r>
      <w:r>
        <w:rPr>
          <w:rFonts w:cstheme="minorHAnsi"/>
          <w:sz w:val="24"/>
          <w:szCs w:val="24"/>
        </w:rPr>
        <w:t>Cl contamination in</w:t>
      </w:r>
    </w:p>
    <w:p w:rsidR="001576D6" w:rsidRDefault="001576D6" w:rsidP="00C549BC">
      <w:pPr>
        <w:pStyle w:val="RSCR02References"/>
        <w:numPr>
          <w:ilvl w:val="0"/>
          <w:numId w:val="0"/>
        </w:numPr>
        <w:spacing w:line="360" w:lineRule="auto"/>
        <w:ind w:left="284" w:hanging="284"/>
        <w:rPr>
          <w:rStyle w:val="databold"/>
          <w:rFonts w:cstheme="minorHAnsi"/>
          <w:sz w:val="24"/>
          <w:szCs w:val="24"/>
        </w:rPr>
      </w:pPr>
      <w:proofErr w:type="gramStart"/>
      <w:r w:rsidRPr="001576D6">
        <w:rPr>
          <w:rFonts w:cstheme="minorHAnsi"/>
          <w:sz w:val="24"/>
          <w:szCs w:val="24"/>
        </w:rPr>
        <w:t>gamma-Al</w:t>
      </w:r>
      <w:r w:rsidRPr="001576D6">
        <w:rPr>
          <w:rFonts w:cstheme="minorHAnsi"/>
          <w:sz w:val="24"/>
          <w:szCs w:val="24"/>
          <w:vertAlign w:val="subscript"/>
        </w:rPr>
        <w:t>2</w:t>
      </w:r>
      <w:r w:rsidRPr="001576D6">
        <w:rPr>
          <w:rFonts w:cstheme="minorHAnsi"/>
          <w:sz w:val="24"/>
          <w:szCs w:val="24"/>
        </w:rPr>
        <w:t>O</w:t>
      </w:r>
      <w:r w:rsidRPr="001576D6">
        <w:rPr>
          <w:rFonts w:cstheme="minorHAnsi"/>
          <w:sz w:val="24"/>
          <w:szCs w:val="24"/>
          <w:vertAlign w:val="subscript"/>
        </w:rPr>
        <w:t>3</w:t>
      </w:r>
      <w:proofErr w:type="gramEnd"/>
      <w:r w:rsidRPr="001576D6">
        <w:rPr>
          <w:rFonts w:cstheme="minorHAnsi"/>
          <w:sz w:val="24"/>
          <w:szCs w:val="24"/>
        </w:rPr>
        <w:t xml:space="preserve"> J. Synchrotron Radiation</w:t>
      </w:r>
      <w:r>
        <w:rPr>
          <w:rFonts w:cstheme="minorHAnsi"/>
          <w:sz w:val="24"/>
          <w:szCs w:val="24"/>
        </w:rPr>
        <w:t xml:space="preserve"> 2015;</w:t>
      </w:r>
      <w:r w:rsidRPr="001576D6">
        <w:rPr>
          <w:rFonts w:cstheme="minorHAnsi"/>
          <w:sz w:val="24"/>
          <w:szCs w:val="24"/>
        </w:rPr>
        <w:t xml:space="preserve"> </w:t>
      </w:r>
      <w:r w:rsidRPr="001576D6">
        <w:rPr>
          <w:rFonts w:cstheme="minorHAnsi"/>
          <w:color w:val="4D4D4D"/>
          <w:sz w:val="24"/>
          <w:szCs w:val="24"/>
        </w:rPr>
        <w:t>22</w:t>
      </w:r>
      <w:r>
        <w:rPr>
          <w:rFonts w:cstheme="minorHAnsi"/>
          <w:color w:val="4D4D4D"/>
          <w:sz w:val="24"/>
          <w:szCs w:val="24"/>
        </w:rPr>
        <w:t>;</w:t>
      </w:r>
      <w:r w:rsidRPr="001576D6">
        <w:rPr>
          <w:rFonts w:cstheme="minorHAnsi"/>
          <w:color w:val="4D4D4D"/>
          <w:sz w:val="24"/>
          <w:szCs w:val="24"/>
        </w:rPr>
        <w:t xml:space="preserve"> </w:t>
      </w:r>
      <w:r w:rsidRPr="001576D6">
        <w:rPr>
          <w:rStyle w:val="databold"/>
          <w:rFonts w:cstheme="minorHAnsi"/>
          <w:sz w:val="24"/>
          <w:szCs w:val="24"/>
        </w:rPr>
        <w:t>1426</w:t>
      </w:r>
      <w:r>
        <w:rPr>
          <w:rStyle w:val="databold"/>
          <w:rFonts w:cstheme="minorHAnsi"/>
          <w:sz w:val="24"/>
          <w:szCs w:val="24"/>
        </w:rPr>
        <w:t>-1439.</w:t>
      </w:r>
    </w:p>
    <w:p w:rsidR="00D72D29" w:rsidRDefault="00D72D29" w:rsidP="00C549BC">
      <w:pPr>
        <w:pStyle w:val="RSCR02References"/>
        <w:numPr>
          <w:ilvl w:val="0"/>
          <w:numId w:val="0"/>
        </w:numPr>
        <w:spacing w:line="360" w:lineRule="auto"/>
        <w:ind w:left="284" w:hanging="284"/>
        <w:rPr>
          <w:rStyle w:val="databold"/>
          <w:rFonts w:cstheme="minorHAnsi"/>
          <w:sz w:val="24"/>
          <w:szCs w:val="24"/>
        </w:rPr>
      </w:pPr>
      <w:r>
        <w:rPr>
          <w:rStyle w:val="databold"/>
          <w:rFonts w:cstheme="minorHAnsi"/>
          <w:sz w:val="24"/>
          <w:szCs w:val="24"/>
        </w:rPr>
        <w:t xml:space="preserve">[22] </w:t>
      </w:r>
      <w:r w:rsidRPr="00D72D29">
        <w:rPr>
          <w:rStyle w:val="databold"/>
          <w:rFonts w:cstheme="minorHAnsi"/>
          <w:sz w:val="24"/>
          <w:szCs w:val="24"/>
        </w:rPr>
        <w:t>http://henke.lbl.gov/optical_constants/filter2.html</w:t>
      </w:r>
    </w:p>
    <w:p w:rsidR="00D72D29" w:rsidRPr="00C549BC" w:rsidRDefault="00D72D29" w:rsidP="00C549BC">
      <w:pPr>
        <w:spacing w:after="0" w:line="360" w:lineRule="auto"/>
        <w:jc w:val="both"/>
        <w:rPr>
          <w:sz w:val="24"/>
          <w:szCs w:val="24"/>
        </w:rPr>
      </w:pPr>
      <w:r w:rsidRPr="00C549BC">
        <w:rPr>
          <w:rStyle w:val="databold"/>
          <w:rFonts w:cstheme="minorHAnsi"/>
          <w:sz w:val="24"/>
          <w:szCs w:val="24"/>
        </w:rPr>
        <w:t>[23]</w:t>
      </w:r>
      <w:r w:rsidRPr="00C549BC">
        <w:rPr>
          <w:sz w:val="24"/>
          <w:szCs w:val="24"/>
        </w:rPr>
        <w:t xml:space="preserve"> </w:t>
      </w:r>
      <w:proofErr w:type="spellStart"/>
      <w:r w:rsidRPr="00C549BC">
        <w:rPr>
          <w:sz w:val="24"/>
          <w:szCs w:val="24"/>
        </w:rPr>
        <w:t>Bonivardi</w:t>
      </w:r>
      <w:proofErr w:type="spellEnd"/>
      <w:r w:rsidRPr="00C549BC">
        <w:rPr>
          <w:sz w:val="24"/>
          <w:szCs w:val="24"/>
        </w:rPr>
        <w:t xml:space="preserve"> A, </w:t>
      </w:r>
      <w:proofErr w:type="spellStart"/>
      <w:r w:rsidRPr="00C549BC">
        <w:rPr>
          <w:sz w:val="24"/>
          <w:szCs w:val="24"/>
        </w:rPr>
        <w:t>Baltanas</w:t>
      </w:r>
      <w:proofErr w:type="spellEnd"/>
      <w:r w:rsidRPr="00C549BC">
        <w:rPr>
          <w:sz w:val="24"/>
          <w:szCs w:val="24"/>
        </w:rPr>
        <w:t xml:space="preserve"> MA, Preparation of </w:t>
      </w:r>
      <w:proofErr w:type="spellStart"/>
      <w:r w:rsidRPr="00C549BC">
        <w:rPr>
          <w:sz w:val="24"/>
          <w:szCs w:val="24"/>
        </w:rPr>
        <w:t>Pd</w:t>
      </w:r>
      <w:proofErr w:type="spellEnd"/>
      <w:r w:rsidRPr="00C549BC">
        <w:rPr>
          <w:sz w:val="24"/>
          <w:szCs w:val="24"/>
        </w:rPr>
        <w:t>/SiO</w:t>
      </w:r>
      <w:r w:rsidRPr="00C549BC">
        <w:rPr>
          <w:sz w:val="24"/>
          <w:szCs w:val="24"/>
          <w:vertAlign w:val="subscript"/>
        </w:rPr>
        <w:t>2</w:t>
      </w:r>
      <w:r w:rsidRPr="00C549BC">
        <w:rPr>
          <w:sz w:val="24"/>
          <w:szCs w:val="24"/>
        </w:rPr>
        <w:t xml:space="preserve"> catalysts for methanol synthesis 3. Exposed metal fraction and hydrogen solubility. </w:t>
      </w:r>
      <w:r w:rsidRPr="00C549BC">
        <w:rPr>
          <w:i/>
          <w:sz w:val="24"/>
          <w:szCs w:val="24"/>
        </w:rPr>
        <w:t xml:space="preserve">J. </w:t>
      </w:r>
      <w:proofErr w:type="spellStart"/>
      <w:r w:rsidRPr="00C549BC">
        <w:rPr>
          <w:i/>
          <w:sz w:val="24"/>
          <w:szCs w:val="24"/>
        </w:rPr>
        <w:t>Catal</w:t>
      </w:r>
      <w:proofErr w:type="spellEnd"/>
      <w:r w:rsidRPr="00C549BC">
        <w:rPr>
          <w:i/>
          <w:sz w:val="24"/>
          <w:szCs w:val="24"/>
        </w:rPr>
        <w:t>.,</w:t>
      </w:r>
      <w:r w:rsidRPr="00C549BC">
        <w:rPr>
          <w:sz w:val="24"/>
          <w:szCs w:val="24"/>
        </w:rPr>
        <w:t xml:space="preserve"> 1992, </w:t>
      </w:r>
      <w:r w:rsidRPr="00C549BC">
        <w:rPr>
          <w:b/>
          <w:sz w:val="24"/>
          <w:szCs w:val="24"/>
        </w:rPr>
        <w:t>138</w:t>
      </w:r>
      <w:r w:rsidRPr="00C549BC">
        <w:rPr>
          <w:sz w:val="24"/>
          <w:szCs w:val="24"/>
        </w:rPr>
        <w:t>, 500-517.</w:t>
      </w:r>
    </w:p>
    <w:p w:rsidR="00D72D29" w:rsidRDefault="00D72D29" w:rsidP="00C549BC">
      <w:pPr>
        <w:spacing w:after="0" w:line="360" w:lineRule="auto"/>
        <w:jc w:val="both"/>
        <w:rPr>
          <w:rFonts w:cstheme="minorHAnsi"/>
          <w:noProof/>
          <w:sz w:val="24"/>
          <w:szCs w:val="24"/>
        </w:rPr>
      </w:pPr>
      <w:r w:rsidRPr="00C549BC">
        <w:rPr>
          <w:sz w:val="24"/>
          <w:szCs w:val="24"/>
        </w:rPr>
        <w:t xml:space="preserve">[24] </w:t>
      </w:r>
      <w:r w:rsidRPr="00C549BC">
        <w:rPr>
          <w:rFonts w:cstheme="minorHAnsi"/>
          <w:noProof/>
          <w:sz w:val="24"/>
          <w:szCs w:val="24"/>
        </w:rPr>
        <w:t xml:space="preserve">Soomro SS, Ansari, Chatziapostolou K, Köhler K, </w:t>
      </w:r>
      <w:r w:rsidRPr="00C549BC">
        <w:rPr>
          <w:rFonts w:eastAsia="Times New Roman" w:cstheme="minorHAnsi"/>
          <w:sz w:val="24"/>
          <w:szCs w:val="24"/>
          <w:lang w:eastAsia="en-GB"/>
        </w:rPr>
        <w:t>Palladium leaching dependent on reaction parameters in Suzuki-</w:t>
      </w:r>
      <w:proofErr w:type="spellStart"/>
      <w:r w:rsidRPr="00C549BC">
        <w:rPr>
          <w:rFonts w:eastAsia="Times New Roman" w:cstheme="minorHAnsi"/>
          <w:sz w:val="24"/>
          <w:szCs w:val="24"/>
          <w:lang w:eastAsia="en-GB"/>
        </w:rPr>
        <w:t>Miyaura</w:t>
      </w:r>
      <w:proofErr w:type="spellEnd"/>
      <w:r w:rsidRPr="00C549BC">
        <w:rPr>
          <w:rFonts w:eastAsia="Times New Roman" w:cstheme="minorHAnsi"/>
          <w:sz w:val="24"/>
          <w:szCs w:val="24"/>
          <w:lang w:eastAsia="en-GB"/>
        </w:rPr>
        <w:t xml:space="preserve"> coupling reactions </w:t>
      </w:r>
      <w:proofErr w:type="spellStart"/>
      <w:r w:rsidRPr="00C549BC">
        <w:rPr>
          <w:rFonts w:eastAsia="Times New Roman" w:cstheme="minorHAnsi"/>
          <w:sz w:val="24"/>
          <w:szCs w:val="24"/>
          <w:lang w:eastAsia="en-GB"/>
        </w:rPr>
        <w:t>catalyzed</w:t>
      </w:r>
      <w:proofErr w:type="spellEnd"/>
      <w:r w:rsidRPr="00C549BC">
        <w:rPr>
          <w:rFonts w:eastAsia="Times New Roman" w:cstheme="minorHAnsi"/>
          <w:sz w:val="24"/>
          <w:szCs w:val="24"/>
          <w:lang w:eastAsia="en-GB"/>
        </w:rPr>
        <w:t xml:space="preserve"> by palladium supported on alumina under mild reaction conditions. </w:t>
      </w:r>
      <w:r w:rsidRPr="00C549BC">
        <w:rPr>
          <w:rFonts w:cstheme="minorHAnsi"/>
          <w:noProof/>
          <w:sz w:val="24"/>
          <w:szCs w:val="24"/>
        </w:rPr>
        <w:t>J. Catal. 2010; 273; 138-146.</w:t>
      </w:r>
    </w:p>
    <w:p w:rsidR="00C549BC" w:rsidRDefault="00C549BC" w:rsidP="00C549BC">
      <w:pPr>
        <w:pStyle w:val="RSCR02References"/>
        <w:numPr>
          <w:ilvl w:val="0"/>
          <w:numId w:val="0"/>
        </w:numPr>
        <w:spacing w:line="360" w:lineRule="auto"/>
        <w:ind w:left="284" w:hanging="284"/>
      </w:pPr>
      <w:r>
        <w:rPr>
          <w:rFonts w:cstheme="minorHAnsi"/>
          <w:noProof/>
          <w:sz w:val="24"/>
          <w:szCs w:val="24"/>
        </w:rPr>
        <w:t xml:space="preserve">[25] </w:t>
      </w:r>
      <w:proofErr w:type="spellStart"/>
      <w:r w:rsidRPr="00C549BC">
        <w:rPr>
          <w:sz w:val="24"/>
          <w:szCs w:val="24"/>
        </w:rPr>
        <w:t>Binsted</w:t>
      </w:r>
      <w:proofErr w:type="spellEnd"/>
      <w:r w:rsidRPr="00C549BC">
        <w:rPr>
          <w:sz w:val="24"/>
          <w:szCs w:val="24"/>
        </w:rPr>
        <w:t xml:space="preserve"> </w:t>
      </w:r>
      <w:r>
        <w:rPr>
          <w:sz w:val="24"/>
          <w:szCs w:val="24"/>
        </w:rPr>
        <w:t>N</w:t>
      </w:r>
      <w:r w:rsidRPr="00C549BC">
        <w:rPr>
          <w:sz w:val="24"/>
          <w:szCs w:val="24"/>
        </w:rPr>
        <w:t>, EXCURV98 CCLRC Daresbury Laboratory computer program, 1998.</w:t>
      </w:r>
    </w:p>
    <w:p w:rsidR="00C549BC" w:rsidRDefault="00C549BC" w:rsidP="00C549BC">
      <w:pPr>
        <w:pStyle w:val="RSCR02References"/>
        <w:numPr>
          <w:ilvl w:val="0"/>
          <w:numId w:val="0"/>
        </w:numPr>
        <w:spacing w:line="360" w:lineRule="auto"/>
        <w:ind w:left="284" w:hanging="284"/>
        <w:rPr>
          <w:sz w:val="24"/>
          <w:szCs w:val="24"/>
        </w:rPr>
      </w:pPr>
      <w:r>
        <w:rPr>
          <w:sz w:val="24"/>
          <w:szCs w:val="24"/>
        </w:rPr>
        <w:t xml:space="preserve">[26] Benfield RE, Mean coordination numbers and the non-metal metal transition in </w:t>
      </w:r>
    </w:p>
    <w:p w:rsidR="00C549BC" w:rsidRDefault="00C549BC" w:rsidP="00C549BC">
      <w:pPr>
        <w:pStyle w:val="RSCR02References"/>
        <w:numPr>
          <w:ilvl w:val="0"/>
          <w:numId w:val="0"/>
        </w:numPr>
        <w:spacing w:line="360" w:lineRule="auto"/>
        <w:ind w:left="284" w:hanging="284"/>
        <w:rPr>
          <w:sz w:val="24"/>
          <w:szCs w:val="24"/>
        </w:rPr>
      </w:pPr>
      <w:proofErr w:type="gramStart"/>
      <w:r>
        <w:rPr>
          <w:sz w:val="24"/>
          <w:szCs w:val="24"/>
        </w:rPr>
        <w:t>clusters</w:t>
      </w:r>
      <w:proofErr w:type="gramEnd"/>
      <w:r>
        <w:rPr>
          <w:sz w:val="24"/>
          <w:szCs w:val="24"/>
        </w:rPr>
        <w:t xml:space="preserve">. </w:t>
      </w:r>
      <w:r w:rsidRPr="00C549BC">
        <w:rPr>
          <w:sz w:val="24"/>
          <w:szCs w:val="24"/>
        </w:rPr>
        <w:t>J. Chem. Soc. Faraday Trans., 1992; 88</w:t>
      </w:r>
      <w:r>
        <w:rPr>
          <w:sz w:val="24"/>
          <w:szCs w:val="24"/>
        </w:rPr>
        <w:t>; 1107-</w:t>
      </w:r>
      <w:r w:rsidRPr="00C549BC">
        <w:rPr>
          <w:sz w:val="24"/>
          <w:szCs w:val="24"/>
        </w:rPr>
        <w:t>1110.</w:t>
      </w:r>
    </w:p>
    <w:p w:rsidR="00C549BC" w:rsidRPr="00C549BC" w:rsidRDefault="00C549BC" w:rsidP="00C549BC">
      <w:pPr>
        <w:spacing w:after="0" w:line="360" w:lineRule="auto"/>
        <w:rPr>
          <w:rFonts w:cs="Times New Roman"/>
          <w:w w:val="105"/>
          <w:sz w:val="24"/>
          <w:szCs w:val="24"/>
        </w:rPr>
      </w:pPr>
      <w:r w:rsidRPr="00C549BC">
        <w:rPr>
          <w:rFonts w:cstheme="minorHAnsi"/>
          <w:sz w:val="24"/>
          <w:szCs w:val="24"/>
        </w:rPr>
        <w:t xml:space="preserve">[27] </w:t>
      </w:r>
      <w:proofErr w:type="spellStart"/>
      <w:r w:rsidRPr="00C549BC">
        <w:rPr>
          <w:rFonts w:cstheme="minorHAnsi"/>
          <w:sz w:val="24"/>
          <w:szCs w:val="24"/>
        </w:rPr>
        <w:t>Jentys</w:t>
      </w:r>
      <w:proofErr w:type="spellEnd"/>
      <w:r w:rsidRPr="00C549BC">
        <w:rPr>
          <w:rFonts w:cstheme="minorHAnsi"/>
          <w:sz w:val="24"/>
          <w:szCs w:val="24"/>
        </w:rPr>
        <w:t xml:space="preserve"> A, </w:t>
      </w:r>
      <w:hyperlink r:id="rId18" w:history="1">
        <w:r w:rsidRPr="00C549BC">
          <w:rPr>
            <w:rFonts w:eastAsia="Times New Roman" w:cstheme="minorHAnsi"/>
            <w:sz w:val="24"/>
            <w:szCs w:val="24"/>
            <w:lang w:eastAsia="en-GB"/>
          </w:rPr>
          <w:t>Estimation of mean size and shape of small metal particles by EXAFS</w:t>
        </w:r>
        <w:r>
          <w:rPr>
            <w:rFonts w:eastAsia="Times New Roman" w:cstheme="minorHAnsi"/>
            <w:sz w:val="24"/>
            <w:szCs w:val="24"/>
            <w:lang w:eastAsia="en-GB"/>
          </w:rPr>
          <w:t>, Phys. Chem. Chem. Phys, 1999; 1;</w:t>
        </w:r>
        <w:r w:rsidRPr="00C549BC">
          <w:rPr>
            <w:rFonts w:eastAsia="Times New Roman" w:cstheme="minorHAnsi"/>
            <w:sz w:val="24"/>
            <w:szCs w:val="24"/>
            <w:lang w:eastAsia="en-GB"/>
          </w:rPr>
          <w:t xml:space="preserve"> </w:t>
        </w:r>
        <w:r w:rsidRPr="00C549BC">
          <w:rPr>
            <w:rStyle w:val="databold"/>
            <w:rFonts w:cstheme="minorHAnsi"/>
            <w:sz w:val="24"/>
            <w:szCs w:val="24"/>
          </w:rPr>
          <w:t>4059-4063</w:t>
        </w:r>
        <w:r>
          <w:rPr>
            <w:rFonts w:cs="Times New Roman"/>
            <w:w w:val="105"/>
          </w:rPr>
          <w:t>.</w:t>
        </w:r>
        <w:r w:rsidRPr="00C549BC">
          <w:rPr>
            <w:rFonts w:cs="Times New Roman"/>
            <w:w w:val="105"/>
          </w:rPr>
          <w:t xml:space="preserve"> </w:t>
        </w:r>
        <w:r w:rsidRPr="00C549BC">
          <w:rPr>
            <w:rFonts w:cs="Times New Roman"/>
            <w:w w:val="105"/>
            <w:sz w:val="24"/>
            <w:szCs w:val="24"/>
          </w:rPr>
          <w:t xml:space="preserve"> </w:t>
        </w:r>
      </w:hyperlink>
    </w:p>
    <w:p w:rsidR="00D309F5" w:rsidRPr="004C5DFA" w:rsidRDefault="004C5DFA" w:rsidP="004C5DFA">
      <w:pPr>
        <w:spacing w:after="0" w:line="360" w:lineRule="auto"/>
        <w:jc w:val="both"/>
        <w:rPr>
          <w:sz w:val="24"/>
          <w:szCs w:val="24"/>
        </w:rPr>
      </w:pPr>
      <w:r>
        <w:rPr>
          <w:rFonts w:cs="Times New Roman"/>
          <w:w w:val="105"/>
          <w:sz w:val="24"/>
          <w:szCs w:val="24"/>
        </w:rPr>
        <w:lastRenderedPageBreak/>
        <w:t xml:space="preserve">[28] </w:t>
      </w:r>
      <w:proofErr w:type="spellStart"/>
      <w:r w:rsidRPr="004C5DFA">
        <w:rPr>
          <w:sz w:val="24"/>
          <w:szCs w:val="24"/>
        </w:rPr>
        <w:t>McCaulley</w:t>
      </w:r>
      <w:proofErr w:type="spellEnd"/>
      <w:r w:rsidRPr="004C5DFA">
        <w:rPr>
          <w:sz w:val="24"/>
          <w:szCs w:val="24"/>
        </w:rPr>
        <w:t xml:space="preserve"> JA, In situ X-ray absorption spectroscopy studies of hydride and carbide formation in supported palladium catalysts. </w:t>
      </w:r>
      <w:r>
        <w:rPr>
          <w:sz w:val="24"/>
          <w:szCs w:val="24"/>
        </w:rPr>
        <w:t>J. Phys. Chem.,</w:t>
      </w:r>
      <w:r w:rsidRPr="004C5DFA">
        <w:rPr>
          <w:sz w:val="24"/>
          <w:szCs w:val="24"/>
        </w:rPr>
        <w:t xml:space="preserve"> 1993;</w:t>
      </w:r>
      <w:r w:rsidR="00D309F5" w:rsidRPr="004C5DFA">
        <w:rPr>
          <w:sz w:val="24"/>
          <w:szCs w:val="24"/>
        </w:rPr>
        <w:t xml:space="preserve"> 97</w:t>
      </w:r>
      <w:r w:rsidRPr="004C5DFA">
        <w:rPr>
          <w:sz w:val="24"/>
          <w:szCs w:val="24"/>
        </w:rPr>
        <w:t>;</w:t>
      </w:r>
      <w:r w:rsidR="00D309F5" w:rsidRPr="004C5DFA">
        <w:rPr>
          <w:sz w:val="24"/>
          <w:szCs w:val="24"/>
        </w:rPr>
        <w:t xml:space="preserve"> 10372-10379.</w:t>
      </w:r>
    </w:p>
    <w:p w:rsidR="00D309F5" w:rsidRDefault="004C5DFA" w:rsidP="004C5DFA">
      <w:pPr>
        <w:pStyle w:val="EndNoteBibliography"/>
        <w:spacing w:after="0" w:line="360" w:lineRule="auto"/>
        <w:rPr>
          <w:sz w:val="24"/>
          <w:szCs w:val="24"/>
        </w:rPr>
      </w:pPr>
      <w:r w:rsidRPr="004C5DFA">
        <w:rPr>
          <w:sz w:val="24"/>
          <w:szCs w:val="24"/>
        </w:rPr>
        <w:t xml:space="preserve">[29] </w:t>
      </w:r>
      <w:r w:rsidR="00D309F5" w:rsidRPr="004C5DFA">
        <w:rPr>
          <w:sz w:val="24"/>
          <w:szCs w:val="24"/>
        </w:rPr>
        <w:t>Davis</w:t>
      </w:r>
      <w:r w:rsidRPr="004C5DFA">
        <w:rPr>
          <w:sz w:val="24"/>
          <w:szCs w:val="24"/>
        </w:rPr>
        <w:t xml:space="preserve"> RJ</w:t>
      </w:r>
      <w:r w:rsidR="00D309F5" w:rsidRPr="004C5DFA">
        <w:rPr>
          <w:sz w:val="24"/>
          <w:szCs w:val="24"/>
        </w:rPr>
        <w:t>, Landry</w:t>
      </w:r>
      <w:r w:rsidRPr="004C5DFA">
        <w:rPr>
          <w:sz w:val="24"/>
          <w:szCs w:val="24"/>
        </w:rPr>
        <w:t xml:space="preserve"> SM</w:t>
      </w:r>
      <w:r w:rsidR="00D309F5" w:rsidRPr="004C5DFA">
        <w:rPr>
          <w:sz w:val="24"/>
          <w:szCs w:val="24"/>
        </w:rPr>
        <w:t>, Horsley</w:t>
      </w:r>
      <w:r w:rsidRPr="004C5DFA">
        <w:rPr>
          <w:sz w:val="24"/>
          <w:szCs w:val="24"/>
        </w:rPr>
        <w:t xml:space="preserve"> JA, </w:t>
      </w:r>
      <w:r w:rsidR="00D309F5" w:rsidRPr="004C5DFA">
        <w:rPr>
          <w:sz w:val="24"/>
          <w:szCs w:val="24"/>
        </w:rPr>
        <w:t xml:space="preserve"> </w:t>
      </w:r>
      <w:r w:rsidRPr="004C5DFA">
        <w:rPr>
          <w:sz w:val="24"/>
          <w:szCs w:val="24"/>
        </w:rPr>
        <w:t>Boudart M</w:t>
      </w:r>
      <w:r w:rsidR="00D309F5" w:rsidRPr="004C5DFA">
        <w:rPr>
          <w:sz w:val="24"/>
          <w:szCs w:val="24"/>
        </w:rPr>
        <w:t xml:space="preserve">, </w:t>
      </w:r>
      <w:r w:rsidRPr="004C5DFA">
        <w:rPr>
          <w:sz w:val="24"/>
          <w:szCs w:val="24"/>
        </w:rPr>
        <w:t xml:space="preserve">X- ray absorption study of the interaction of hydrogen with clusters of supported palladium, Phys. Rev. </w:t>
      </w:r>
      <w:r w:rsidR="00D309F5" w:rsidRPr="004C5DFA">
        <w:rPr>
          <w:sz w:val="24"/>
          <w:szCs w:val="24"/>
        </w:rPr>
        <w:t>B</w:t>
      </w:r>
      <w:r w:rsidRPr="004C5DFA">
        <w:rPr>
          <w:sz w:val="24"/>
          <w:szCs w:val="24"/>
        </w:rPr>
        <w:t xml:space="preserve">, 1989; </w:t>
      </w:r>
      <w:r w:rsidR="00D309F5" w:rsidRPr="004C5DFA">
        <w:rPr>
          <w:sz w:val="24"/>
          <w:szCs w:val="24"/>
        </w:rPr>
        <w:t>39</w:t>
      </w:r>
      <w:r w:rsidRPr="004C5DFA">
        <w:rPr>
          <w:sz w:val="24"/>
          <w:szCs w:val="24"/>
        </w:rPr>
        <w:t>;</w:t>
      </w:r>
      <w:r w:rsidR="00D309F5" w:rsidRPr="004C5DFA">
        <w:rPr>
          <w:sz w:val="24"/>
          <w:szCs w:val="24"/>
        </w:rPr>
        <w:t xml:space="preserve"> 10580-10583.</w:t>
      </w:r>
    </w:p>
    <w:p w:rsidR="00CA0E5F" w:rsidRPr="00DE409F" w:rsidRDefault="00CA0E5F" w:rsidP="00DE409F">
      <w:pPr>
        <w:spacing w:after="0" w:line="360" w:lineRule="auto"/>
        <w:rPr>
          <w:rFonts w:eastAsia="Times New Roman" w:cs="Times New Roman"/>
          <w:sz w:val="24"/>
          <w:szCs w:val="24"/>
          <w:lang w:eastAsia="en-GB"/>
        </w:rPr>
      </w:pPr>
      <w:r>
        <w:rPr>
          <w:sz w:val="24"/>
          <w:szCs w:val="24"/>
        </w:rPr>
        <w:t xml:space="preserve">[30] </w:t>
      </w:r>
      <w:proofErr w:type="spellStart"/>
      <w:r>
        <w:rPr>
          <w:rFonts w:eastAsia="Times New Roman" w:cs="Times New Roman"/>
          <w:sz w:val="24"/>
          <w:szCs w:val="24"/>
          <w:lang w:eastAsia="en-GB"/>
        </w:rPr>
        <w:t>Nepjiko</w:t>
      </w:r>
      <w:proofErr w:type="spellEnd"/>
      <w:r>
        <w:rPr>
          <w:rFonts w:eastAsia="Times New Roman" w:cs="Times New Roman"/>
          <w:sz w:val="24"/>
          <w:szCs w:val="24"/>
          <w:lang w:eastAsia="en-GB"/>
        </w:rPr>
        <w:t xml:space="preserve">, SA, </w:t>
      </w:r>
      <w:proofErr w:type="spellStart"/>
      <w:r>
        <w:rPr>
          <w:rFonts w:eastAsia="Times New Roman" w:cs="Times New Roman"/>
          <w:sz w:val="24"/>
          <w:szCs w:val="24"/>
          <w:lang w:eastAsia="en-GB"/>
        </w:rPr>
        <w:t>Klimenov</w:t>
      </w:r>
      <w:proofErr w:type="spellEnd"/>
      <w:r>
        <w:rPr>
          <w:rFonts w:eastAsia="Times New Roman" w:cs="Times New Roman"/>
          <w:sz w:val="24"/>
          <w:szCs w:val="24"/>
          <w:lang w:eastAsia="en-GB"/>
        </w:rPr>
        <w:t xml:space="preserve">, M, </w:t>
      </w:r>
      <w:proofErr w:type="spellStart"/>
      <w:r>
        <w:rPr>
          <w:rFonts w:eastAsia="Times New Roman" w:cs="Times New Roman"/>
          <w:sz w:val="24"/>
          <w:szCs w:val="24"/>
          <w:lang w:eastAsia="en-GB"/>
        </w:rPr>
        <w:t>Adelt</w:t>
      </w:r>
      <w:proofErr w:type="spellEnd"/>
      <w:r>
        <w:rPr>
          <w:rFonts w:eastAsia="Times New Roman" w:cs="Times New Roman"/>
          <w:sz w:val="24"/>
          <w:szCs w:val="24"/>
          <w:lang w:eastAsia="en-GB"/>
        </w:rPr>
        <w:t xml:space="preserve">, M, </w:t>
      </w:r>
      <w:proofErr w:type="spellStart"/>
      <w:r>
        <w:rPr>
          <w:rFonts w:eastAsia="Times New Roman" w:cs="Times New Roman"/>
          <w:sz w:val="24"/>
          <w:szCs w:val="24"/>
          <w:lang w:eastAsia="en-GB"/>
        </w:rPr>
        <w:t>Kuhlenbeck</w:t>
      </w:r>
      <w:proofErr w:type="spellEnd"/>
      <w:r>
        <w:rPr>
          <w:rFonts w:eastAsia="Times New Roman" w:cs="Times New Roman"/>
          <w:sz w:val="24"/>
          <w:szCs w:val="24"/>
          <w:lang w:eastAsia="en-GB"/>
        </w:rPr>
        <w:t xml:space="preserve">, H, </w:t>
      </w:r>
      <w:proofErr w:type="spellStart"/>
      <w:r>
        <w:rPr>
          <w:rFonts w:eastAsia="Times New Roman" w:cs="Times New Roman"/>
          <w:sz w:val="24"/>
          <w:szCs w:val="24"/>
          <w:lang w:eastAsia="en-GB"/>
        </w:rPr>
        <w:t>Schlogl</w:t>
      </w:r>
      <w:proofErr w:type="spellEnd"/>
      <w:r>
        <w:rPr>
          <w:rFonts w:eastAsia="Times New Roman" w:cs="Times New Roman"/>
          <w:sz w:val="24"/>
          <w:szCs w:val="24"/>
          <w:lang w:eastAsia="en-GB"/>
        </w:rPr>
        <w:t>, R, Freund HJ</w:t>
      </w:r>
      <w:r w:rsidRPr="00CA0E5F">
        <w:rPr>
          <w:rFonts w:eastAsia="Times New Roman" w:cs="Times New Roman"/>
          <w:sz w:val="24"/>
          <w:szCs w:val="24"/>
          <w:lang w:eastAsia="en-GB"/>
        </w:rPr>
        <w:t xml:space="preserve">, </w:t>
      </w:r>
      <w:r w:rsidRPr="000908E4">
        <w:rPr>
          <w:rFonts w:eastAsia="Times New Roman" w:cs="Times New Roman"/>
          <w:sz w:val="24"/>
          <w:szCs w:val="24"/>
          <w:lang w:eastAsia="en-GB"/>
        </w:rPr>
        <w:t>Structural investigation of palladium clusters on gamma-Al</w:t>
      </w:r>
      <w:r w:rsidRPr="00CA0E5F">
        <w:rPr>
          <w:rFonts w:eastAsia="Times New Roman" w:cs="Times New Roman"/>
          <w:sz w:val="24"/>
          <w:szCs w:val="24"/>
          <w:vertAlign w:val="subscript"/>
          <w:lang w:eastAsia="en-GB"/>
        </w:rPr>
        <w:t>2</w:t>
      </w:r>
      <w:r w:rsidRPr="000908E4">
        <w:rPr>
          <w:rFonts w:eastAsia="Times New Roman" w:cs="Times New Roman"/>
          <w:sz w:val="24"/>
          <w:szCs w:val="24"/>
          <w:lang w:eastAsia="en-GB"/>
        </w:rPr>
        <w:t>O</w:t>
      </w:r>
      <w:r w:rsidRPr="000908E4">
        <w:rPr>
          <w:rFonts w:eastAsia="Times New Roman" w:cs="Times New Roman"/>
          <w:sz w:val="24"/>
          <w:szCs w:val="24"/>
          <w:vertAlign w:val="subscript"/>
          <w:lang w:eastAsia="en-GB"/>
        </w:rPr>
        <w:t>3</w:t>
      </w:r>
      <w:r w:rsidRPr="000908E4">
        <w:rPr>
          <w:rFonts w:eastAsia="Times New Roman" w:cs="Times New Roman"/>
          <w:sz w:val="24"/>
          <w:szCs w:val="24"/>
          <w:lang w:eastAsia="en-GB"/>
        </w:rPr>
        <w:t>(111)/</w:t>
      </w:r>
      <w:proofErr w:type="spellStart"/>
      <w:r w:rsidRPr="000908E4">
        <w:rPr>
          <w:rFonts w:eastAsia="Times New Roman" w:cs="Times New Roman"/>
          <w:sz w:val="24"/>
          <w:szCs w:val="24"/>
          <w:lang w:eastAsia="en-GB"/>
        </w:rPr>
        <w:t>NiAl</w:t>
      </w:r>
      <w:proofErr w:type="spellEnd"/>
      <w:r w:rsidRPr="000908E4">
        <w:rPr>
          <w:rFonts w:eastAsia="Times New Roman" w:cs="Times New Roman"/>
          <w:sz w:val="24"/>
          <w:szCs w:val="24"/>
          <w:lang w:eastAsia="en-GB"/>
        </w:rPr>
        <w:t>(110) with t</w:t>
      </w:r>
      <w:r w:rsidRPr="00CA0E5F">
        <w:rPr>
          <w:rFonts w:eastAsia="Times New Roman" w:cs="Times New Roman"/>
          <w:sz w:val="24"/>
          <w:szCs w:val="24"/>
          <w:lang w:eastAsia="en-GB"/>
        </w:rPr>
        <w:t>ransmission elec</w:t>
      </w:r>
      <w:r>
        <w:rPr>
          <w:rFonts w:eastAsia="Times New Roman" w:cs="Times New Roman"/>
          <w:sz w:val="24"/>
          <w:szCs w:val="24"/>
          <w:lang w:eastAsia="en-GB"/>
        </w:rPr>
        <w:t>tron microscopy. Langmuir, 1999; 15;</w:t>
      </w:r>
      <w:r w:rsidRPr="00CA0E5F">
        <w:rPr>
          <w:rFonts w:eastAsia="Times New Roman" w:cs="Times New Roman"/>
          <w:sz w:val="24"/>
          <w:szCs w:val="24"/>
          <w:lang w:eastAsia="en-GB"/>
        </w:rPr>
        <w:t xml:space="preserve"> 5309-5313</w:t>
      </w:r>
      <w:r>
        <w:rPr>
          <w:rFonts w:eastAsia="Times New Roman" w:cs="Times New Roman"/>
          <w:sz w:val="24"/>
          <w:szCs w:val="24"/>
          <w:lang w:eastAsia="en-GB"/>
        </w:rPr>
        <w:t>.</w:t>
      </w:r>
    </w:p>
    <w:p w:rsidR="00B56108" w:rsidRDefault="00DE409F" w:rsidP="008F371A">
      <w:pPr>
        <w:pStyle w:val="RSCR02References"/>
        <w:numPr>
          <w:ilvl w:val="0"/>
          <w:numId w:val="0"/>
        </w:numPr>
        <w:spacing w:line="360" w:lineRule="auto"/>
        <w:ind w:left="284" w:hanging="284"/>
        <w:rPr>
          <w:sz w:val="24"/>
          <w:szCs w:val="24"/>
        </w:rPr>
      </w:pPr>
      <w:r>
        <w:rPr>
          <w:sz w:val="24"/>
          <w:szCs w:val="24"/>
        </w:rPr>
        <w:t>[31</w:t>
      </w:r>
      <w:r w:rsidR="008F371A">
        <w:rPr>
          <w:sz w:val="24"/>
          <w:szCs w:val="24"/>
        </w:rPr>
        <w:t xml:space="preserve">] </w:t>
      </w:r>
      <w:proofErr w:type="spellStart"/>
      <w:r w:rsidR="008F371A">
        <w:rPr>
          <w:sz w:val="24"/>
          <w:szCs w:val="24"/>
        </w:rPr>
        <w:t>Shadle</w:t>
      </w:r>
      <w:proofErr w:type="spellEnd"/>
      <w:r w:rsidR="008F371A">
        <w:rPr>
          <w:sz w:val="24"/>
          <w:szCs w:val="24"/>
        </w:rPr>
        <w:t xml:space="preserve"> SE, </w:t>
      </w:r>
      <w:proofErr w:type="spellStart"/>
      <w:r w:rsidR="008F371A">
        <w:rPr>
          <w:sz w:val="24"/>
          <w:szCs w:val="24"/>
        </w:rPr>
        <w:t>Hedman</w:t>
      </w:r>
      <w:proofErr w:type="spellEnd"/>
      <w:r w:rsidR="008F371A">
        <w:rPr>
          <w:sz w:val="24"/>
          <w:szCs w:val="24"/>
        </w:rPr>
        <w:t xml:space="preserve"> B, Hodgson KO, Solomon EI</w:t>
      </w:r>
      <w:r w:rsidR="008F371A" w:rsidRPr="008F371A">
        <w:rPr>
          <w:sz w:val="24"/>
          <w:szCs w:val="24"/>
        </w:rPr>
        <w:t xml:space="preserve">, </w:t>
      </w:r>
      <w:r w:rsidR="00B56108">
        <w:rPr>
          <w:sz w:val="24"/>
          <w:szCs w:val="24"/>
        </w:rPr>
        <w:t>Ligand K</w:t>
      </w:r>
      <w:r w:rsidR="008F371A">
        <w:rPr>
          <w:sz w:val="24"/>
          <w:szCs w:val="24"/>
        </w:rPr>
        <w:t>-edge X-ray absorption</w:t>
      </w:r>
    </w:p>
    <w:p w:rsidR="00B56108" w:rsidRDefault="008F371A" w:rsidP="00B56108">
      <w:pPr>
        <w:pStyle w:val="RSCR02References"/>
        <w:numPr>
          <w:ilvl w:val="0"/>
          <w:numId w:val="0"/>
        </w:numPr>
        <w:spacing w:line="360" w:lineRule="auto"/>
        <w:ind w:left="284" w:hanging="284"/>
        <w:rPr>
          <w:sz w:val="24"/>
          <w:szCs w:val="24"/>
        </w:rPr>
      </w:pPr>
      <w:proofErr w:type="gramStart"/>
      <w:r>
        <w:rPr>
          <w:sz w:val="24"/>
          <w:szCs w:val="24"/>
        </w:rPr>
        <w:t>spectroscopic</w:t>
      </w:r>
      <w:proofErr w:type="gramEnd"/>
      <w:r>
        <w:rPr>
          <w:sz w:val="24"/>
          <w:szCs w:val="24"/>
        </w:rPr>
        <w:t xml:space="preserve"> studies</w:t>
      </w:r>
      <w:r w:rsidR="00B56108">
        <w:rPr>
          <w:sz w:val="24"/>
          <w:szCs w:val="24"/>
        </w:rPr>
        <w:t xml:space="preserve"> – M</w:t>
      </w:r>
      <w:r w:rsidR="007B22E2">
        <w:rPr>
          <w:sz w:val="24"/>
          <w:szCs w:val="24"/>
        </w:rPr>
        <w:t>e</w:t>
      </w:r>
      <w:r w:rsidR="00B56108">
        <w:rPr>
          <w:sz w:val="24"/>
          <w:szCs w:val="24"/>
        </w:rPr>
        <w:t xml:space="preserve">tal ligand </w:t>
      </w:r>
      <w:proofErr w:type="spellStart"/>
      <w:r w:rsidR="00B56108">
        <w:rPr>
          <w:sz w:val="24"/>
          <w:szCs w:val="24"/>
        </w:rPr>
        <w:t>covalency</w:t>
      </w:r>
      <w:proofErr w:type="spellEnd"/>
      <w:r w:rsidR="00B56108">
        <w:rPr>
          <w:sz w:val="24"/>
          <w:szCs w:val="24"/>
        </w:rPr>
        <w:t xml:space="preserve"> in a series of transition metal   </w:t>
      </w:r>
    </w:p>
    <w:p w:rsidR="008F371A" w:rsidRPr="00B56108" w:rsidRDefault="00B56108" w:rsidP="00B56108">
      <w:pPr>
        <w:pStyle w:val="RSCR02References"/>
        <w:numPr>
          <w:ilvl w:val="0"/>
          <w:numId w:val="0"/>
        </w:numPr>
        <w:spacing w:line="360" w:lineRule="auto"/>
        <w:ind w:left="284" w:hanging="284"/>
        <w:rPr>
          <w:rStyle w:val="databold"/>
          <w:sz w:val="24"/>
          <w:szCs w:val="24"/>
        </w:rPr>
      </w:pPr>
      <w:proofErr w:type="spellStart"/>
      <w:proofErr w:type="gramStart"/>
      <w:r>
        <w:rPr>
          <w:sz w:val="24"/>
          <w:szCs w:val="24"/>
        </w:rPr>
        <w:t>tetrachlorides</w:t>
      </w:r>
      <w:proofErr w:type="spellEnd"/>
      <w:proofErr w:type="gramEnd"/>
      <w:r>
        <w:rPr>
          <w:sz w:val="24"/>
          <w:szCs w:val="24"/>
        </w:rPr>
        <w:t xml:space="preserve">. </w:t>
      </w:r>
      <w:r w:rsidR="008F371A" w:rsidRPr="007B22E2">
        <w:rPr>
          <w:iCs/>
          <w:sz w:val="24"/>
          <w:szCs w:val="24"/>
        </w:rPr>
        <w:t>J. Am. Chem. Soc</w:t>
      </w:r>
      <w:r w:rsidR="008F371A" w:rsidRPr="008F371A">
        <w:rPr>
          <w:i/>
          <w:iCs/>
          <w:sz w:val="24"/>
          <w:szCs w:val="24"/>
        </w:rPr>
        <w:t>.</w:t>
      </w:r>
      <w:r w:rsidR="008F371A">
        <w:rPr>
          <w:iCs/>
          <w:sz w:val="24"/>
          <w:szCs w:val="24"/>
        </w:rPr>
        <w:t xml:space="preserve">, </w:t>
      </w:r>
      <w:r w:rsidR="008F371A" w:rsidRPr="008F371A">
        <w:rPr>
          <w:sz w:val="24"/>
          <w:szCs w:val="24"/>
        </w:rPr>
        <w:t>1995</w:t>
      </w:r>
      <w:r w:rsidR="008F371A">
        <w:rPr>
          <w:sz w:val="24"/>
          <w:szCs w:val="24"/>
        </w:rPr>
        <w:t>;</w:t>
      </w:r>
      <w:r w:rsidR="008F371A">
        <w:rPr>
          <w:iCs/>
          <w:sz w:val="24"/>
          <w:szCs w:val="24"/>
        </w:rPr>
        <w:t xml:space="preserve"> </w:t>
      </w:r>
      <w:r w:rsidR="008F371A" w:rsidRPr="008F371A">
        <w:rPr>
          <w:sz w:val="24"/>
          <w:szCs w:val="24"/>
        </w:rPr>
        <w:t>117</w:t>
      </w:r>
      <w:r w:rsidR="008F371A">
        <w:rPr>
          <w:sz w:val="24"/>
          <w:szCs w:val="24"/>
        </w:rPr>
        <w:t>;</w:t>
      </w:r>
      <w:r w:rsidR="008F371A" w:rsidRPr="008F371A">
        <w:rPr>
          <w:sz w:val="24"/>
          <w:szCs w:val="24"/>
        </w:rPr>
        <w:t xml:space="preserve"> </w:t>
      </w:r>
      <w:r w:rsidR="008F371A">
        <w:rPr>
          <w:rStyle w:val="databold"/>
          <w:rFonts w:eastAsiaTheme="majorEastAsia"/>
          <w:sz w:val="24"/>
          <w:szCs w:val="24"/>
        </w:rPr>
        <w:t>2259-</w:t>
      </w:r>
      <w:r w:rsidR="008F371A" w:rsidRPr="008F371A">
        <w:rPr>
          <w:rStyle w:val="databold"/>
          <w:rFonts w:eastAsiaTheme="majorEastAsia"/>
          <w:sz w:val="24"/>
          <w:szCs w:val="24"/>
        </w:rPr>
        <w:t>2272</w:t>
      </w:r>
      <w:r w:rsidR="008F371A">
        <w:rPr>
          <w:rStyle w:val="databold"/>
          <w:rFonts w:eastAsiaTheme="majorEastAsia"/>
          <w:sz w:val="24"/>
          <w:szCs w:val="24"/>
        </w:rPr>
        <w:t>.</w:t>
      </w:r>
    </w:p>
    <w:p w:rsidR="00B56108" w:rsidRDefault="00DE409F" w:rsidP="00B56108">
      <w:pPr>
        <w:pStyle w:val="RSCR02References"/>
        <w:numPr>
          <w:ilvl w:val="0"/>
          <w:numId w:val="0"/>
        </w:numPr>
        <w:spacing w:line="360" w:lineRule="auto"/>
        <w:ind w:left="284" w:hanging="284"/>
        <w:rPr>
          <w:sz w:val="24"/>
          <w:szCs w:val="24"/>
        </w:rPr>
      </w:pPr>
      <w:r>
        <w:rPr>
          <w:rStyle w:val="databold"/>
          <w:rFonts w:eastAsiaTheme="majorEastAsia"/>
          <w:sz w:val="24"/>
          <w:szCs w:val="24"/>
        </w:rPr>
        <w:t>[32</w:t>
      </w:r>
      <w:r w:rsidR="00B56108">
        <w:rPr>
          <w:rStyle w:val="databold"/>
          <w:rFonts w:eastAsiaTheme="majorEastAsia"/>
          <w:sz w:val="24"/>
          <w:szCs w:val="24"/>
        </w:rPr>
        <w:t xml:space="preserve">] </w:t>
      </w:r>
      <w:proofErr w:type="spellStart"/>
      <w:r w:rsidR="00F44D16">
        <w:rPr>
          <w:sz w:val="24"/>
          <w:szCs w:val="24"/>
        </w:rPr>
        <w:t>Sugiura</w:t>
      </w:r>
      <w:proofErr w:type="spellEnd"/>
      <w:r w:rsidR="00F44D16">
        <w:rPr>
          <w:sz w:val="24"/>
          <w:szCs w:val="24"/>
        </w:rPr>
        <w:t xml:space="preserve"> C, Kitamura M, </w:t>
      </w:r>
      <w:proofErr w:type="spellStart"/>
      <w:r w:rsidR="00F44D16">
        <w:rPr>
          <w:sz w:val="24"/>
          <w:szCs w:val="24"/>
        </w:rPr>
        <w:t>Muramatsu</w:t>
      </w:r>
      <w:proofErr w:type="spellEnd"/>
      <w:r w:rsidR="00F44D16">
        <w:rPr>
          <w:sz w:val="24"/>
          <w:szCs w:val="24"/>
        </w:rPr>
        <w:t xml:space="preserve"> S</w:t>
      </w:r>
      <w:r w:rsidR="00B56108" w:rsidRPr="00B56108">
        <w:rPr>
          <w:sz w:val="24"/>
          <w:szCs w:val="24"/>
        </w:rPr>
        <w:t xml:space="preserve">, </w:t>
      </w:r>
      <w:r w:rsidR="00B56108">
        <w:rPr>
          <w:sz w:val="24"/>
          <w:szCs w:val="24"/>
        </w:rPr>
        <w:t xml:space="preserve">X-ray absorption near-edge structure of </w:t>
      </w:r>
    </w:p>
    <w:p w:rsidR="00B56108" w:rsidRDefault="00B56108" w:rsidP="00B56108">
      <w:pPr>
        <w:pStyle w:val="RSCR02References"/>
        <w:numPr>
          <w:ilvl w:val="0"/>
          <w:numId w:val="0"/>
        </w:numPr>
        <w:spacing w:line="360" w:lineRule="auto"/>
        <w:ind w:left="284" w:hanging="284"/>
        <w:rPr>
          <w:sz w:val="24"/>
          <w:szCs w:val="24"/>
        </w:rPr>
      </w:pPr>
      <w:proofErr w:type="gramStart"/>
      <w:r>
        <w:rPr>
          <w:sz w:val="24"/>
          <w:szCs w:val="24"/>
        </w:rPr>
        <w:t>complex</w:t>
      </w:r>
      <w:proofErr w:type="gramEnd"/>
      <w:r>
        <w:rPr>
          <w:sz w:val="24"/>
          <w:szCs w:val="24"/>
        </w:rPr>
        <w:t xml:space="preserve"> compounds (NH</w:t>
      </w:r>
      <w:r w:rsidRPr="00B56108">
        <w:rPr>
          <w:sz w:val="24"/>
          <w:szCs w:val="24"/>
          <w:vertAlign w:val="subscript"/>
        </w:rPr>
        <w:t>4</w:t>
      </w:r>
      <w:r>
        <w:rPr>
          <w:sz w:val="24"/>
          <w:szCs w:val="24"/>
        </w:rPr>
        <w:t>)</w:t>
      </w:r>
      <w:r w:rsidRPr="00B56108">
        <w:rPr>
          <w:sz w:val="24"/>
          <w:szCs w:val="24"/>
          <w:vertAlign w:val="subscript"/>
        </w:rPr>
        <w:t>3</w:t>
      </w:r>
      <w:r>
        <w:rPr>
          <w:sz w:val="24"/>
          <w:szCs w:val="24"/>
        </w:rPr>
        <w:t>RhCl</w:t>
      </w:r>
      <w:r w:rsidRPr="00B56108">
        <w:rPr>
          <w:sz w:val="24"/>
          <w:szCs w:val="24"/>
          <w:vertAlign w:val="subscript"/>
        </w:rPr>
        <w:t>6</w:t>
      </w:r>
      <w:r>
        <w:rPr>
          <w:sz w:val="24"/>
          <w:szCs w:val="24"/>
        </w:rPr>
        <w:t>, K</w:t>
      </w:r>
      <w:r w:rsidRPr="00B56108">
        <w:rPr>
          <w:sz w:val="24"/>
          <w:szCs w:val="24"/>
          <w:vertAlign w:val="subscript"/>
        </w:rPr>
        <w:t>3</w:t>
      </w:r>
      <w:r>
        <w:rPr>
          <w:sz w:val="24"/>
          <w:szCs w:val="24"/>
        </w:rPr>
        <w:t>RuCl</w:t>
      </w:r>
      <w:r w:rsidRPr="00B56108">
        <w:rPr>
          <w:sz w:val="24"/>
          <w:szCs w:val="24"/>
          <w:vertAlign w:val="subscript"/>
        </w:rPr>
        <w:t>6</w:t>
      </w:r>
      <w:r>
        <w:rPr>
          <w:sz w:val="24"/>
          <w:szCs w:val="24"/>
        </w:rPr>
        <w:t>, and Ru(NH3)</w:t>
      </w:r>
      <w:r w:rsidRPr="00B56108">
        <w:rPr>
          <w:sz w:val="24"/>
          <w:szCs w:val="24"/>
          <w:vertAlign w:val="subscript"/>
        </w:rPr>
        <w:t>6</w:t>
      </w:r>
      <w:r>
        <w:rPr>
          <w:sz w:val="24"/>
          <w:szCs w:val="24"/>
        </w:rPr>
        <w:t>Cl</w:t>
      </w:r>
      <w:r w:rsidRPr="00B56108">
        <w:rPr>
          <w:sz w:val="24"/>
          <w:szCs w:val="24"/>
          <w:vertAlign w:val="subscript"/>
        </w:rPr>
        <w:t>3</w:t>
      </w:r>
      <w:r>
        <w:rPr>
          <w:sz w:val="24"/>
          <w:szCs w:val="24"/>
        </w:rPr>
        <w:t xml:space="preserve">. </w:t>
      </w:r>
      <w:r w:rsidRPr="007B22E2">
        <w:rPr>
          <w:sz w:val="24"/>
          <w:szCs w:val="24"/>
        </w:rPr>
        <w:t>J. Chem. Phys</w:t>
      </w:r>
      <w:r w:rsidRPr="00B56108">
        <w:rPr>
          <w:i/>
          <w:sz w:val="24"/>
          <w:szCs w:val="24"/>
        </w:rPr>
        <w:t>.</w:t>
      </w:r>
      <w:r w:rsidRPr="00B56108">
        <w:rPr>
          <w:sz w:val="24"/>
          <w:szCs w:val="24"/>
        </w:rPr>
        <w:t>,</w:t>
      </w:r>
      <w:r>
        <w:rPr>
          <w:sz w:val="24"/>
          <w:szCs w:val="24"/>
        </w:rPr>
        <w:t xml:space="preserve"> 1986;</w:t>
      </w:r>
      <w:r w:rsidRPr="00B56108">
        <w:rPr>
          <w:sz w:val="24"/>
          <w:szCs w:val="24"/>
        </w:rPr>
        <w:t xml:space="preserve"> 84</w:t>
      </w:r>
      <w:r>
        <w:rPr>
          <w:sz w:val="24"/>
          <w:szCs w:val="24"/>
        </w:rPr>
        <w:t>;</w:t>
      </w:r>
      <w:r w:rsidRPr="00B56108">
        <w:rPr>
          <w:sz w:val="24"/>
          <w:szCs w:val="24"/>
        </w:rPr>
        <w:t xml:space="preserve"> </w:t>
      </w:r>
    </w:p>
    <w:p w:rsidR="00B56108" w:rsidRPr="00B56108" w:rsidRDefault="00B56108" w:rsidP="00B56108">
      <w:pPr>
        <w:pStyle w:val="RSCR02References"/>
        <w:numPr>
          <w:ilvl w:val="0"/>
          <w:numId w:val="0"/>
        </w:numPr>
        <w:spacing w:line="360" w:lineRule="auto"/>
        <w:ind w:left="284" w:hanging="284"/>
        <w:rPr>
          <w:rStyle w:val="databold"/>
          <w:rFonts w:eastAsiaTheme="majorEastAsia"/>
          <w:sz w:val="24"/>
          <w:szCs w:val="24"/>
        </w:rPr>
      </w:pPr>
      <w:r w:rsidRPr="00B56108">
        <w:rPr>
          <w:rStyle w:val="databold"/>
          <w:rFonts w:eastAsiaTheme="majorEastAsia"/>
          <w:sz w:val="24"/>
          <w:szCs w:val="24"/>
        </w:rPr>
        <w:t>4824-4827</w:t>
      </w:r>
      <w:r>
        <w:rPr>
          <w:rStyle w:val="databold"/>
          <w:rFonts w:eastAsiaTheme="majorEastAsia"/>
          <w:sz w:val="24"/>
          <w:szCs w:val="24"/>
        </w:rPr>
        <w:t>.</w:t>
      </w:r>
    </w:p>
    <w:p w:rsidR="007B22E2" w:rsidRDefault="00DE409F" w:rsidP="007B22E2">
      <w:pPr>
        <w:pStyle w:val="RSCR02References"/>
        <w:numPr>
          <w:ilvl w:val="0"/>
          <w:numId w:val="0"/>
        </w:numPr>
        <w:spacing w:line="360" w:lineRule="auto"/>
        <w:ind w:left="284" w:hanging="284"/>
        <w:rPr>
          <w:sz w:val="24"/>
          <w:szCs w:val="24"/>
        </w:rPr>
      </w:pPr>
      <w:r>
        <w:rPr>
          <w:rFonts w:eastAsiaTheme="majorEastAsia"/>
          <w:sz w:val="24"/>
          <w:szCs w:val="24"/>
        </w:rPr>
        <w:t>[33</w:t>
      </w:r>
      <w:r w:rsidR="00B56108" w:rsidRPr="007B22E2">
        <w:rPr>
          <w:rFonts w:eastAsiaTheme="majorEastAsia"/>
          <w:sz w:val="24"/>
          <w:szCs w:val="24"/>
        </w:rPr>
        <w:t>]</w:t>
      </w:r>
      <w:r w:rsidR="00B56108" w:rsidRPr="007B22E2">
        <w:rPr>
          <w:color w:val="000000"/>
          <w:sz w:val="24"/>
          <w:szCs w:val="24"/>
          <w:lang w:val="en-US"/>
        </w:rPr>
        <w:t xml:space="preserve"> Wu </w:t>
      </w:r>
      <w:r w:rsidR="00B56108" w:rsidRPr="007B22E2">
        <w:rPr>
          <w:sz w:val="24"/>
          <w:szCs w:val="24"/>
        </w:rPr>
        <w:t>Y, Ellis DE, Matter,</w:t>
      </w:r>
      <w:r w:rsidR="007B22E2" w:rsidRPr="007B22E2">
        <w:rPr>
          <w:sz w:val="24"/>
          <w:szCs w:val="24"/>
        </w:rPr>
        <w:t xml:space="preserve"> X-ray absorption near-edge spectra and </w:t>
      </w:r>
      <w:r w:rsidR="007B22E2">
        <w:rPr>
          <w:sz w:val="24"/>
          <w:szCs w:val="24"/>
        </w:rPr>
        <w:t>electronic</w:t>
      </w:r>
    </w:p>
    <w:p w:rsidR="008F371A" w:rsidRPr="007B22E2" w:rsidRDefault="007B22E2" w:rsidP="007B22E2">
      <w:pPr>
        <w:pStyle w:val="RSCR02References"/>
        <w:numPr>
          <w:ilvl w:val="0"/>
          <w:numId w:val="0"/>
        </w:numPr>
        <w:spacing w:line="360" w:lineRule="auto"/>
        <w:ind w:left="284" w:hanging="284"/>
        <w:rPr>
          <w:i/>
          <w:sz w:val="24"/>
          <w:szCs w:val="24"/>
        </w:rPr>
      </w:pPr>
      <w:proofErr w:type="gramStart"/>
      <w:r w:rsidRPr="007B22E2">
        <w:rPr>
          <w:sz w:val="24"/>
          <w:szCs w:val="24"/>
        </w:rPr>
        <w:t>structure</w:t>
      </w:r>
      <w:proofErr w:type="gramEnd"/>
      <w:r w:rsidRPr="007B22E2">
        <w:rPr>
          <w:sz w:val="24"/>
          <w:szCs w:val="24"/>
        </w:rPr>
        <w:t xml:space="preserve"> of Rhodium compounds.</w:t>
      </w:r>
      <w:r>
        <w:rPr>
          <w:sz w:val="24"/>
          <w:szCs w:val="24"/>
        </w:rPr>
        <w:t xml:space="preserve"> </w:t>
      </w:r>
      <w:r w:rsidRPr="007B22E2">
        <w:rPr>
          <w:sz w:val="24"/>
          <w:szCs w:val="24"/>
        </w:rPr>
        <w:t xml:space="preserve">J. Phys </w:t>
      </w:r>
      <w:proofErr w:type="spellStart"/>
      <w:r w:rsidRPr="007B22E2">
        <w:rPr>
          <w:sz w:val="24"/>
          <w:szCs w:val="24"/>
        </w:rPr>
        <w:t>Condens</w:t>
      </w:r>
      <w:proofErr w:type="spellEnd"/>
      <w:r w:rsidRPr="007B22E2">
        <w:rPr>
          <w:sz w:val="24"/>
          <w:szCs w:val="24"/>
        </w:rPr>
        <w:t>.</w:t>
      </w:r>
      <w:r>
        <w:rPr>
          <w:sz w:val="24"/>
          <w:szCs w:val="24"/>
        </w:rPr>
        <w:t xml:space="preserve"> Mat.,</w:t>
      </w:r>
      <w:r w:rsidR="00B56108" w:rsidRPr="007B22E2">
        <w:rPr>
          <w:sz w:val="24"/>
          <w:szCs w:val="24"/>
        </w:rPr>
        <w:t xml:space="preserve"> 1995; 7; 3973-3989.</w:t>
      </w:r>
    </w:p>
    <w:p w:rsidR="008F371A" w:rsidRPr="007B22E2" w:rsidRDefault="008F371A" w:rsidP="00D66565">
      <w:pPr>
        <w:spacing w:after="0" w:line="360" w:lineRule="auto"/>
      </w:pPr>
      <w:r>
        <w:rPr>
          <w:sz w:val="24"/>
          <w:szCs w:val="24"/>
        </w:rPr>
        <w:t>[</w:t>
      </w:r>
      <w:r w:rsidR="00DE409F">
        <w:rPr>
          <w:sz w:val="24"/>
          <w:szCs w:val="24"/>
        </w:rPr>
        <w:t>33</w:t>
      </w:r>
      <w:r>
        <w:rPr>
          <w:sz w:val="24"/>
          <w:szCs w:val="24"/>
        </w:rPr>
        <w:t xml:space="preserve">] </w:t>
      </w:r>
      <w:proofErr w:type="spellStart"/>
      <w:r w:rsidR="007B22E2">
        <w:rPr>
          <w:sz w:val="24"/>
          <w:szCs w:val="24"/>
        </w:rPr>
        <w:t>Vaud</w:t>
      </w:r>
      <w:r w:rsidRPr="008F371A">
        <w:rPr>
          <w:sz w:val="24"/>
          <w:szCs w:val="24"/>
        </w:rPr>
        <w:t>ey</w:t>
      </w:r>
      <w:proofErr w:type="spellEnd"/>
      <w:r w:rsidR="007B22E2">
        <w:rPr>
          <w:sz w:val="24"/>
          <w:szCs w:val="24"/>
        </w:rPr>
        <w:t xml:space="preserve"> CE</w:t>
      </w:r>
      <w:r w:rsidRPr="008F371A">
        <w:rPr>
          <w:sz w:val="24"/>
          <w:szCs w:val="24"/>
        </w:rPr>
        <w:t>, Gaillard</w:t>
      </w:r>
      <w:r w:rsidR="007B22E2">
        <w:rPr>
          <w:sz w:val="24"/>
          <w:szCs w:val="24"/>
        </w:rPr>
        <w:t xml:space="preserve"> C</w:t>
      </w:r>
      <w:r w:rsidRPr="008F371A">
        <w:rPr>
          <w:sz w:val="24"/>
          <w:szCs w:val="24"/>
        </w:rPr>
        <w:t xml:space="preserve">, </w:t>
      </w:r>
      <w:proofErr w:type="spellStart"/>
      <w:r w:rsidRPr="008F371A">
        <w:rPr>
          <w:sz w:val="24"/>
          <w:szCs w:val="24"/>
        </w:rPr>
        <w:t>Toulhoat</w:t>
      </w:r>
      <w:proofErr w:type="spellEnd"/>
      <w:r w:rsidR="007B22E2">
        <w:rPr>
          <w:sz w:val="24"/>
          <w:szCs w:val="24"/>
        </w:rPr>
        <w:t xml:space="preserve"> N</w:t>
      </w:r>
      <w:r w:rsidRPr="008F371A">
        <w:rPr>
          <w:sz w:val="24"/>
          <w:szCs w:val="24"/>
        </w:rPr>
        <w:t xml:space="preserve">, </w:t>
      </w:r>
      <w:proofErr w:type="spellStart"/>
      <w:r w:rsidRPr="008F371A">
        <w:rPr>
          <w:sz w:val="24"/>
          <w:szCs w:val="24"/>
        </w:rPr>
        <w:t>Moncoffre</w:t>
      </w:r>
      <w:proofErr w:type="spellEnd"/>
      <w:r w:rsidR="007B22E2">
        <w:rPr>
          <w:sz w:val="24"/>
          <w:szCs w:val="24"/>
        </w:rPr>
        <w:t xml:space="preserve"> N</w:t>
      </w:r>
      <w:r w:rsidRPr="008F371A">
        <w:rPr>
          <w:sz w:val="24"/>
          <w:szCs w:val="24"/>
        </w:rPr>
        <w:t>, Schlegel</w:t>
      </w:r>
      <w:r w:rsidR="007B22E2">
        <w:rPr>
          <w:sz w:val="24"/>
          <w:szCs w:val="24"/>
        </w:rPr>
        <w:t xml:space="preserve"> ML</w:t>
      </w:r>
      <w:r w:rsidRPr="008F371A">
        <w:rPr>
          <w:sz w:val="24"/>
          <w:szCs w:val="24"/>
        </w:rPr>
        <w:t xml:space="preserve">, </w:t>
      </w:r>
      <w:proofErr w:type="spellStart"/>
      <w:r w:rsidRPr="008F371A">
        <w:rPr>
          <w:sz w:val="24"/>
          <w:szCs w:val="24"/>
        </w:rPr>
        <w:t>Raimbault</w:t>
      </w:r>
      <w:proofErr w:type="spellEnd"/>
      <w:r w:rsidR="007B22E2">
        <w:rPr>
          <w:sz w:val="24"/>
          <w:szCs w:val="24"/>
        </w:rPr>
        <w:t xml:space="preserve"> L</w:t>
      </w:r>
      <w:r w:rsidRPr="008F371A">
        <w:rPr>
          <w:sz w:val="24"/>
          <w:szCs w:val="24"/>
        </w:rPr>
        <w:t xml:space="preserve">, </w:t>
      </w:r>
      <w:r w:rsidR="007B22E2" w:rsidRPr="007B22E2">
        <w:rPr>
          <w:sz w:val="24"/>
          <w:szCs w:val="24"/>
        </w:rPr>
        <w:t>Chlorine speciation in nuclear graphite studied by X-ray Absorption Near Edge Structure</w:t>
      </w:r>
      <w:r w:rsidR="007B22E2">
        <w:rPr>
          <w:sz w:val="24"/>
          <w:szCs w:val="24"/>
        </w:rPr>
        <w:t>.</w:t>
      </w:r>
      <w:r w:rsidR="007B22E2" w:rsidRPr="007B22E2">
        <w:rPr>
          <w:sz w:val="24"/>
          <w:szCs w:val="24"/>
        </w:rPr>
        <w:t xml:space="preserve"> </w:t>
      </w:r>
      <w:r w:rsidR="007B22E2">
        <w:rPr>
          <w:sz w:val="24"/>
          <w:szCs w:val="24"/>
        </w:rPr>
        <w:t xml:space="preserve">J. </w:t>
      </w:r>
      <w:proofErr w:type="spellStart"/>
      <w:r w:rsidRPr="007B22E2">
        <w:rPr>
          <w:sz w:val="24"/>
          <w:szCs w:val="24"/>
        </w:rPr>
        <w:t>Nucl</w:t>
      </w:r>
      <w:proofErr w:type="spellEnd"/>
      <w:r w:rsidRPr="007B22E2">
        <w:rPr>
          <w:sz w:val="24"/>
          <w:szCs w:val="24"/>
        </w:rPr>
        <w:t xml:space="preserve">. </w:t>
      </w:r>
      <w:proofErr w:type="gramStart"/>
      <w:r w:rsidRPr="007B22E2">
        <w:rPr>
          <w:sz w:val="24"/>
          <w:szCs w:val="24"/>
        </w:rPr>
        <w:t>Mater.</w:t>
      </w:r>
      <w:r>
        <w:rPr>
          <w:sz w:val="24"/>
          <w:szCs w:val="24"/>
        </w:rPr>
        <w:t>,</w:t>
      </w:r>
      <w:proofErr w:type="gramEnd"/>
      <w:r>
        <w:rPr>
          <w:sz w:val="24"/>
          <w:szCs w:val="24"/>
        </w:rPr>
        <w:t xml:space="preserve"> 2011;</w:t>
      </w:r>
      <w:r w:rsidRPr="008F371A">
        <w:rPr>
          <w:sz w:val="24"/>
          <w:szCs w:val="24"/>
        </w:rPr>
        <w:t xml:space="preserve"> 418</w:t>
      </w:r>
      <w:r>
        <w:rPr>
          <w:sz w:val="24"/>
          <w:szCs w:val="24"/>
        </w:rPr>
        <w:t>;</w:t>
      </w:r>
      <w:r w:rsidRPr="008F371A">
        <w:rPr>
          <w:sz w:val="24"/>
          <w:szCs w:val="24"/>
        </w:rPr>
        <w:t xml:space="preserve"> 16</w:t>
      </w:r>
      <w:r w:rsidR="007B22E2">
        <w:rPr>
          <w:sz w:val="24"/>
          <w:szCs w:val="24"/>
        </w:rPr>
        <w:t>-21.</w:t>
      </w:r>
    </w:p>
    <w:p w:rsidR="002F70B2" w:rsidRDefault="00DE409F" w:rsidP="00EA55B1">
      <w:pPr>
        <w:pStyle w:val="RSCR02References"/>
        <w:numPr>
          <w:ilvl w:val="0"/>
          <w:numId w:val="0"/>
        </w:numPr>
        <w:spacing w:line="360" w:lineRule="auto"/>
        <w:ind w:left="284" w:hanging="284"/>
        <w:rPr>
          <w:sz w:val="24"/>
          <w:szCs w:val="24"/>
        </w:rPr>
      </w:pPr>
      <w:r>
        <w:rPr>
          <w:sz w:val="24"/>
          <w:szCs w:val="24"/>
        </w:rPr>
        <w:t>[35</w:t>
      </w:r>
      <w:r w:rsidR="00EA55B1">
        <w:rPr>
          <w:sz w:val="24"/>
          <w:szCs w:val="24"/>
        </w:rPr>
        <w:t xml:space="preserve">] </w:t>
      </w:r>
      <w:proofErr w:type="spellStart"/>
      <w:r w:rsidR="00EA55B1" w:rsidRPr="00EA55B1">
        <w:rPr>
          <w:sz w:val="24"/>
          <w:szCs w:val="24"/>
        </w:rPr>
        <w:t>Centomo</w:t>
      </w:r>
      <w:proofErr w:type="spellEnd"/>
      <w:r w:rsidR="00EA55B1">
        <w:rPr>
          <w:sz w:val="24"/>
          <w:szCs w:val="24"/>
        </w:rPr>
        <w:t xml:space="preserve"> P</w:t>
      </w:r>
      <w:r w:rsidR="00EA55B1" w:rsidRPr="00EA55B1">
        <w:rPr>
          <w:sz w:val="24"/>
          <w:szCs w:val="24"/>
        </w:rPr>
        <w:t xml:space="preserve">, </w:t>
      </w:r>
      <w:proofErr w:type="spellStart"/>
      <w:r w:rsidR="00EA55B1" w:rsidRPr="00EA55B1">
        <w:rPr>
          <w:sz w:val="24"/>
          <w:szCs w:val="24"/>
        </w:rPr>
        <w:t>Zecca</w:t>
      </w:r>
      <w:proofErr w:type="spellEnd"/>
      <w:r w:rsidR="00EA55B1">
        <w:rPr>
          <w:sz w:val="24"/>
          <w:szCs w:val="24"/>
        </w:rPr>
        <w:t xml:space="preserve"> M</w:t>
      </w:r>
      <w:r w:rsidR="00EA55B1" w:rsidRPr="00EA55B1">
        <w:rPr>
          <w:sz w:val="24"/>
          <w:szCs w:val="24"/>
        </w:rPr>
        <w:t xml:space="preserve">, </w:t>
      </w:r>
      <w:proofErr w:type="spellStart"/>
      <w:r w:rsidR="00EA55B1" w:rsidRPr="00EA55B1">
        <w:rPr>
          <w:sz w:val="24"/>
          <w:szCs w:val="24"/>
        </w:rPr>
        <w:t>Zoleo</w:t>
      </w:r>
      <w:proofErr w:type="spellEnd"/>
      <w:r w:rsidR="00EA55B1">
        <w:rPr>
          <w:sz w:val="24"/>
          <w:szCs w:val="24"/>
        </w:rPr>
        <w:t xml:space="preserve"> A</w:t>
      </w:r>
      <w:r w:rsidR="00EA55B1" w:rsidRPr="00EA55B1">
        <w:rPr>
          <w:sz w:val="24"/>
          <w:szCs w:val="24"/>
        </w:rPr>
        <w:t xml:space="preserve">, </w:t>
      </w:r>
      <w:proofErr w:type="spellStart"/>
      <w:r w:rsidR="00EA55B1" w:rsidRPr="00EA55B1">
        <w:rPr>
          <w:sz w:val="24"/>
          <w:szCs w:val="24"/>
        </w:rPr>
        <w:t>Maniero</w:t>
      </w:r>
      <w:proofErr w:type="spellEnd"/>
      <w:r w:rsidR="00EA55B1">
        <w:rPr>
          <w:sz w:val="24"/>
          <w:szCs w:val="24"/>
        </w:rPr>
        <w:t xml:space="preserve"> AL</w:t>
      </w:r>
      <w:r w:rsidR="00EA55B1" w:rsidRPr="00EA55B1">
        <w:rPr>
          <w:sz w:val="24"/>
          <w:szCs w:val="24"/>
        </w:rPr>
        <w:t>, Canton</w:t>
      </w:r>
      <w:r w:rsidR="00EA55B1">
        <w:rPr>
          <w:sz w:val="24"/>
          <w:szCs w:val="24"/>
        </w:rPr>
        <w:t xml:space="preserve"> P</w:t>
      </w:r>
      <w:r w:rsidR="00EA55B1" w:rsidRPr="00EA55B1">
        <w:rPr>
          <w:sz w:val="24"/>
          <w:szCs w:val="24"/>
        </w:rPr>
        <w:t xml:space="preserve">, </w:t>
      </w:r>
      <w:proofErr w:type="spellStart"/>
      <w:r w:rsidR="00EA55B1" w:rsidRPr="00EA55B1">
        <w:rPr>
          <w:sz w:val="24"/>
          <w:szCs w:val="24"/>
        </w:rPr>
        <w:t>Jeřàbek</w:t>
      </w:r>
      <w:proofErr w:type="spellEnd"/>
      <w:r w:rsidR="00EA55B1">
        <w:rPr>
          <w:sz w:val="24"/>
          <w:szCs w:val="24"/>
        </w:rPr>
        <w:t xml:space="preserve"> K</w:t>
      </w:r>
      <w:r w:rsidR="00EA55B1" w:rsidRPr="00EA55B1">
        <w:rPr>
          <w:sz w:val="24"/>
          <w:szCs w:val="24"/>
        </w:rPr>
        <w:t xml:space="preserve">, </w:t>
      </w:r>
      <w:proofErr w:type="spellStart"/>
      <w:r w:rsidR="00EA55B1" w:rsidRPr="00EA55B1">
        <w:rPr>
          <w:sz w:val="24"/>
          <w:szCs w:val="24"/>
        </w:rPr>
        <w:t>Corain</w:t>
      </w:r>
      <w:proofErr w:type="spellEnd"/>
      <w:r w:rsidR="00EA55B1">
        <w:rPr>
          <w:sz w:val="24"/>
          <w:szCs w:val="24"/>
        </w:rPr>
        <w:t xml:space="preserve"> B</w:t>
      </w:r>
      <w:r w:rsidR="00EA55B1" w:rsidRPr="00EA55B1">
        <w:rPr>
          <w:sz w:val="24"/>
          <w:szCs w:val="24"/>
        </w:rPr>
        <w:t>,</w:t>
      </w:r>
      <w:r w:rsidR="002F70B2">
        <w:rPr>
          <w:sz w:val="24"/>
          <w:szCs w:val="24"/>
        </w:rPr>
        <w:t xml:space="preserve"> Cross-</w:t>
      </w:r>
    </w:p>
    <w:p w:rsidR="002F70B2" w:rsidRDefault="002F70B2" w:rsidP="00EA55B1">
      <w:pPr>
        <w:pStyle w:val="RSCR02References"/>
        <w:numPr>
          <w:ilvl w:val="0"/>
          <w:numId w:val="0"/>
        </w:numPr>
        <w:spacing w:line="360" w:lineRule="auto"/>
        <w:ind w:left="284" w:hanging="284"/>
        <w:rPr>
          <w:sz w:val="24"/>
          <w:szCs w:val="24"/>
        </w:rPr>
      </w:pPr>
      <w:proofErr w:type="gramStart"/>
      <w:r>
        <w:rPr>
          <w:sz w:val="24"/>
          <w:szCs w:val="24"/>
        </w:rPr>
        <w:t>linked</w:t>
      </w:r>
      <w:proofErr w:type="gramEnd"/>
      <w:r>
        <w:rPr>
          <w:sz w:val="24"/>
          <w:szCs w:val="24"/>
        </w:rPr>
        <w:t xml:space="preserve"> polyvinyl polymers versus </w:t>
      </w:r>
      <w:proofErr w:type="spellStart"/>
      <w:r>
        <w:rPr>
          <w:sz w:val="24"/>
          <w:szCs w:val="24"/>
        </w:rPr>
        <w:t>polyureas</w:t>
      </w:r>
      <w:proofErr w:type="spellEnd"/>
      <w:r>
        <w:rPr>
          <w:sz w:val="24"/>
          <w:szCs w:val="24"/>
        </w:rPr>
        <w:t xml:space="preserve"> as designed supported for catalytically active </w:t>
      </w:r>
    </w:p>
    <w:p w:rsidR="002F70B2" w:rsidRDefault="002F70B2" w:rsidP="00EA55B1">
      <w:pPr>
        <w:pStyle w:val="RSCR02References"/>
        <w:numPr>
          <w:ilvl w:val="0"/>
          <w:numId w:val="0"/>
        </w:numPr>
        <w:spacing w:line="360" w:lineRule="auto"/>
        <w:ind w:left="284" w:hanging="284"/>
        <w:rPr>
          <w:sz w:val="24"/>
          <w:szCs w:val="24"/>
        </w:rPr>
      </w:pPr>
      <w:r>
        <w:rPr>
          <w:sz w:val="24"/>
          <w:szCs w:val="24"/>
        </w:rPr>
        <w:t>M</w:t>
      </w:r>
      <w:r>
        <w:rPr>
          <w:sz w:val="24"/>
          <w:szCs w:val="24"/>
          <w:vertAlign w:val="superscript"/>
        </w:rPr>
        <w:t>0</w:t>
      </w:r>
      <w:r>
        <w:rPr>
          <w:sz w:val="24"/>
          <w:szCs w:val="24"/>
        </w:rPr>
        <w:t xml:space="preserve"> nanoclusters part III. </w:t>
      </w:r>
      <w:proofErr w:type="spellStart"/>
      <w:r>
        <w:rPr>
          <w:sz w:val="24"/>
          <w:szCs w:val="24"/>
        </w:rPr>
        <w:t>Nanometer</w:t>
      </w:r>
      <w:proofErr w:type="spellEnd"/>
      <w:r>
        <w:rPr>
          <w:sz w:val="24"/>
          <w:szCs w:val="24"/>
        </w:rPr>
        <w:t xml:space="preserve"> scale structure of the cross-linked polyuria support </w:t>
      </w:r>
    </w:p>
    <w:p w:rsidR="002F70B2" w:rsidRPr="002F70B2" w:rsidRDefault="002F70B2" w:rsidP="002F70B2">
      <w:pPr>
        <w:pStyle w:val="RSCR02References"/>
        <w:numPr>
          <w:ilvl w:val="0"/>
          <w:numId w:val="0"/>
        </w:numPr>
        <w:spacing w:line="360" w:lineRule="auto"/>
        <w:ind w:left="284" w:hanging="284"/>
        <w:rPr>
          <w:sz w:val="24"/>
          <w:szCs w:val="24"/>
        </w:rPr>
      </w:pPr>
      <w:proofErr w:type="spellStart"/>
      <w:r>
        <w:rPr>
          <w:sz w:val="24"/>
          <w:szCs w:val="24"/>
        </w:rPr>
        <w:t>EnCAT</w:t>
      </w:r>
      <w:proofErr w:type="spellEnd"/>
      <w:r>
        <w:rPr>
          <w:sz w:val="24"/>
          <w:szCs w:val="24"/>
        </w:rPr>
        <w:t xml:space="preserve"> 30 and of the </w:t>
      </w:r>
      <w:proofErr w:type="spellStart"/>
      <w:r>
        <w:rPr>
          <w:sz w:val="24"/>
          <w:szCs w:val="24"/>
        </w:rPr>
        <w:t>Pd</w:t>
      </w:r>
      <w:r>
        <w:rPr>
          <w:sz w:val="24"/>
          <w:szCs w:val="24"/>
          <w:vertAlign w:val="superscript"/>
        </w:rPr>
        <w:t>II</w:t>
      </w:r>
      <w:proofErr w:type="spellEnd"/>
      <w:r>
        <w:rPr>
          <w:sz w:val="24"/>
          <w:szCs w:val="24"/>
        </w:rPr>
        <w:t>/</w:t>
      </w:r>
      <w:proofErr w:type="spellStart"/>
      <w:r>
        <w:rPr>
          <w:sz w:val="24"/>
          <w:szCs w:val="24"/>
        </w:rPr>
        <w:t>EnCat</w:t>
      </w:r>
      <w:proofErr w:type="spellEnd"/>
      <w:r>
        <w:rPr>
          <w:sz w:val="24"/>
          <w:szCs w:val="24"/>
        </w:rPr>
        <w:t xml:space="preserve"> 30 and Pd</w:t>
      </w:r>
      <w:r>
        <w:rPr>
          <w:sz w:val="24"/>
          <w:szCs w:val="24"/>
          <w:vertAlign w:val="superscript"/>
        </w:rPr>
        <w:t>0</w:t>
      </w:r>
      <w:r>
        <w:rPr>
          <w:sz w:val="24"/>
          <w:szCs w:val="24"/>
        </w:rPr>
        <w:t>/</w:t>
      </w:r>
      <w:proofErr w:type="spellStart"/>
      <w:r>
        <w:rPr>
          <w:sz w:val="24"/>
          <w:szCs w:val="24"/>
        </w:rPr>
        <w:t>EnCat</w:t>
      </w:r>
      <w:proofErr w:type="spellEnd"/>
      <w:r>
        <w:rPr>
          <w:sz w:val="24"/>
          <w:szCs w:val="24"/>
        </w:rPr>
        <w:t xml:space="preserve"> 30NO catalysts.</w:t>
      </w:r>
      <w:r w:rsidR="00EA55B1" w:rsidRPr="00EA55B1">
        <w:rPr>
          <w:sz w:val="24"/>
          <w:szCs w:val="24"/>
        </w:rPr>
        <w:t xml:space="preserve"> </w:t>
      </w:r>
      <w:r w:rsidR="00EA55B1" w:rsidRPr="002F70B2">
        <w:rPr>
          <w:sz w:val="24"/>
          <w:szCs w:val="24"/>
        </w:rPr>
        <w:t xml:space="preserve">Phys. Chem. Chem. </w:t>
      </w:r>
    </w:p>
    <w:p w:rsidR="007E61CB" w:rsidRPr="002F70B2" w:rsidRDefault="00EA55B1" w:rsidP="002F70B2">
      <w:pPr>
        <w:pStyle w:val="RSCR02References"/>
        <w:numPr>
          <w:ilvl w:val="0"/>
          <w:numId w:val="0"/>
        </w:numPr>
        <w:spacing w:line="360" w:lineRule="auto"/>
        <w:ind w:left="284" w:hanging="284"/>
        <w:rPr>
          <w:i/>
          <w:sz w:val="24"/>
          <w:szCs w:val="24"/>
        </w:rPr>
      </w:pPr>
      <w:r w:rsidRPr="002F70B2">
        <w:rPr>
          <w:sz w:val="24"/>
          <w:szCs w:val="24"/>
        </w:rPr>
        <w:t>Phys.</w:t>
      </w:r>
      <w:r w:rsidRPr="00EA55B1">
        <w:rPr>
          <w:sz w:val="24"/>
          <w:szCs w:val="24"/>
        </w:rPr>
        <w:t xml:space="preserve"> </w:t>
      </w:r>
      <w:r w:rsidR="00CA0E5F">
        <w:rPr>
          <w:sz w:val="24"/>
          <w:szCs w:val="24"/>
        </w:rPr>
        <w:t>2009;</w:t>
      </w:r>
      <w:r w:rsidR="002F70B2">
        <w:rPr>
          <w:sz w:val="24"/>
          <w:szCs w:val="24"/>
        </w:rPr>
        <w:t xml:space="preserve"> 11;</w:t>
      </w:r>
      <w:r w:rsidRPr="00EA55B1">
        <w:rPr>
          <w:sz w:val="24"/>
          <w:szCs w:val="24"/>
        </w:rPr>
        <w:t xml:space="preserve"> 4068</w:t>
      </w:r>
      <w:r w:rsidR="002F70B2">
        <w:rPr>
          <w:sz w:val="24"/>
          <w:szCs w:val="24"/>
        </w:rPr>
        <w:t>-4076.</w:t>
      </w:r>
    </w:p>
    <w:p w:rsidR="004C5DFA" w:rsidRDefault="004C5DFA" w:rsidP="004C5DFA">
      <w:pPr>
        <w:spacing w:after="0" w:line="240" w:lineRule="auto"/>
        <w:rPr>
          <w:rFonts w:ascii="Times New Roman" w:eastAsia="Times New Roman" w:hAnsi="Times New Roman" w:cs="Times New Roman"/>
          <w:color w:val="0000FF"/>
          <w:sz w:val="24"/>
          <w:szCs w:val="24"/>
          <w:u w:val="single"/>
          <w:lang w:eastAsia="en-GB"/>
        </w:rPr>
      </w:pPr>
      <w:r w:rsidRPr="004C5DFA">
        <w:rPr>
          <w:rFonts w:ascii="Times New Roman" w:eastAsia="Times New Roman" w:hAnsi="Times New Roman" w:cs="Times New Roman"/>
          <w:color w:val="0000FF"/>
          <w:sz w:val="24"/>
          <w:szCs w:val="24"/>
          <w:u w:val="single"/>
          <w:lang w:eastAsia="en-GB"/>
        </w:rPr>
        <w:t xml:space="preserve"> </w:t>
      </w:r>
    </w:p>
    <w:p w:rsidR="00CA0E5F" w:rsidRDefault="00CA0E5F" w:rsidP="004C5DFA">
      <w:pPr>
        <w:spacing w:after="0" w:line="240" w:lineRule="auto"/>
        <w:rPr>
          <w:rFonts w:ascii="Times New Roman" w:eastAsia="Times New Roman" w:hAnsi="Times New Roman" w:cs="Times New Roman"/>
          <w:sz w:val="24"/>
          <w:szCs w:val="24"/>
          <w:lang w:eastAsia="en-GB"/>
        </w:rPr>
      </w:pPr>
    </w:p>
    <w:p w:rsidR="00AE0AC8" w:rsidRDefault="00AE0AC8" w:rsidP="004C5DFA">
      <w:pPr>
        <w:spacing w:after="0" w:line="240" w:lineRule="auto"/>
        <w:rPr>
          <w:rFonts w:ascii="Times New Roman" w:eastAsia="Times New Roman" w:hAnsi="Times New Roman" w:cs="Times New Roman"/>
          <w:sz w:val="24"/>
          <w:szCs w:val="24"/>
          <w:lang w:eastAsia="en-GB"/>
        </w:rPr>
      </w:pPr>
    </w:p>
    <w:p w:rsidR="00AE0AC8" w:rsidRPr="00AE0AC8" w:rsidRDefault="00AE0AC8" w:rsidP="004C5DFA">
      <w:pPr>
        <w:spacing w:after="0" w:line="240" w:lineRule="auto"/>
        <w:rPr>
          <w:rFonts w:eastAsia="Times New Roman" w:cstheme="minorHAnsi"/>
          <w:b/>
          <w:sz w:val="24"/>
          <w:szCs w:val="24"/>
          <w:lang w:eastAsia="en-GB"/>
        </w:rPr>
      </w:pPr>
      <w:r w:rsidRPr="00AE0AC8">
        <w:rPr>
          <w:rFonts w:eastAsia="Times New Roman" w:cstheme="minorHAnsi"/>
          <w:b/>
          <w:sz w:val="24"/>
          <w:szCs w:val="24"/>
          <w:lang w:eastAsia="en-GB"/>
        </w:rPr>
        <w:t>Figure captions.</w:t>
      </w:r>
    </w:p>
    <w:p w:rsidR="00AE0AC8" w:rsidRDefault="00AE0AC8" w:rsidP="004C5DFA">
      <w:pPr>
        <w:spacing w:after="0" w:line="240" w:lineRule="auto"/>
        <w:rPr>
          <w:rFonts w:ascii="Times New Roman" w:eastAsia="Times New Roman" w:hAnsi="Times New Roman" w:cs="Times New Roman"/>
          <w:sz w:val="24"/>
          <w:szCs w:val="24"/>
          <w:lang w:eastAsia="en-GB"/>
        </w:rPr>
      </w:pPr>
    </w:p>
    <w:p w:rsidR="00AE0AC8" w:rsidRDefault="00AE0AC8" w:rsidP="004C5DFA">
      <w:pPr>
        <w:spacing w:after="0" w:line="240" w:lineRule="auto"/>
        <w:rPr>
          <w:rFonts w:ascii="Times New Roman" w:eastAsia="Times New Roman" w:hAnsi="Times New Roman" w:cs="Times New Roman"/>
          <w:sz w:val="24"/>
          <w:szCs w:val="24"/>
          <w:lang w:eastAsia="en-GB"/>
        </w:rPr>
      </w:pPr>
    </w:p>
    <w:p w:rsidR="00AE0AC8" w:rsidRPr="00AE0AC8" w:rsidRDefault="00AE0AC8" w:rsidP="00AE0AC8">
      <w:pPr>
        <w:pStyle w:val="RSCB02ArticleText"/>
        <w:spacing w:line="360" w:lineRule="auto"/>
        <w:rPr>
          <w:rFonts w:cstheme="minorHAnsi"/>
          <w:sz w:val="24"/>
          <w:szCs w:val="24"/>
        </w:rPr>
      </w:pPr>
      <w:r w:rsidRPr="00AE0AC8">
        <w:rPr>
          <w:rFonts w:cstheme="minorHAnsi"/>
          <w:sz w:val="24"/>
          <w:szCs w:val="24"/>
        </w:rPr>
        <w:t xml:space="preserve">Figure 1. Comparison of </w:t>
      </w:r>
      <w:proofErr w:type="spellStart"/>
      <w:r w:rsidRPr="00AE0AC8">
        <w:rPr>
          <w:rFonts w:cstheme="minorHAnsi"/>
          <w:sz w:val="24"/>
          <w:szCs w:val="24"/>
        </w:rPr>
        <w:t>Pd</w:t>
      </w:r>
      <w:proofErr w:type="spellEnd"/>
      <w:r w:rsidRPr="00AE0AC8">
        <w:rPr>
          <w:rFonts w:cstheme="minorHAnsi"/>
          <w:sz w:val="24"/>
          <w:szCs w:val="24"/>
        </w:rPr>
        <w:t xml:space="preserve"> K-edge EXAFS (Fourier transform of k</w:t>
      </w:r>
      <w:r w:rsidRPr="00AE0AC8">
        <w:rPr>
          <w:rFonts w:cstheme="minorHAnsi"/>
          <w:sz w:val="24"/>
          <w:szCs w:val="24"/>
          <w:vertAlign w:val="superscript"/>
        </w:rPr>
        <w:t>3</w:t>
      </w:r>
      <w:r>
        <w:rPr>
          <w:rFonts w:cstheme="minorHAnsi"/>
          <w:sz w:val="24"/>
          <w:szCs w:val="24"/>
        </w:rPr>
        <w:t>-</w:t>
      </w:r>
      <w:r w:rsidRPr="00AE0AC8">
        <w:rPr>
          <w:rFonts w:cstheme="minorHAnsi"/>
          <w:sz w:val="24"/>
          <w:szCs w:val="24"/>
        </w:rPr>
        <w:t>weighted data) from two batches of ENCAT™30NP catalysts measured at (a) BM23 (batch I) and (b) SNBL (batch II) at the ESRF as indicated. Spectra are shown for the as received (“dry”) cases and at different states of sample evolution during heating to 350 K under a</w:t>
      </w:r>
      <w:r w:rsidR="00F44D16">
        <w:rPr>
          <w:rFonts w:cstheme="minorHAnsi"/>
          <w:sz w:val="24"/>
          <w:szCs w:val="24"/>
        </w:rPr>
        <w:t>n</w:t>
      </w:r>
      <w:r w:rsidRPr="00AE0AC8">
        <w:rPr>
          <w:rFonts w:cstheme="minorHAnsi"/>
          <w:sz w:val="24"/>
          <w:szCs w:val="24"/>
        </w:rPr>
        <w:t xml:space="preserve"> </w:t>
      </w:r>
      <w:proofErr w:type="spellStart"/>
      <w:r w:rsidRPr="00AE0AC8">
        <w:rPr>
          <w:rFonts w:cstheme="minorHAnsi"/>
          <w:sz w:val="24"/>
          <w:szCs w:val="24"/>
        </w:rPr>
        <w:lastRenderedPageBreak/>
        <w:t>EtOH</w:t>
      </w:r>
      <w:proofErr w:type="spellEnd"/>
      <w:r w:rsidRPr="00AE0AC8">
        <w:rPr>
          <w:rFonts w:cstheme="minorHAnsi"/>
          <w:sz w:val="24"/>
          <w:szCs w:val="24"/>
        </w:rPr>
        <w:t>/H</w:t>
      </w:r>
      <w:r w:rsidRPr="00AE0AC8">
        <w:rPr>
          <w:rFonts w:cstheme="minorHAnsi"/>
          <w:sz w:val="24"/>
          <w:szCs w:val="24"/>
          <w:vertAlign w:val="subscript"/>
        </w:rPr>
        <w:t>2</w:t>
      </w:r>
      <w:r w:rsidRPr="00AE0AC8">
        <w:rPr>
          <w:rFonts w:cstheme="minorHAnsi"/>
          <w:sz w:val="24"/>
          <w:szCs w:val="24"/>
        </w:rPr>
        <w:t xml:space="preserve">O (50:50) solvent flow. In (b) fits to the as received case are given that neglect or contain a Cl coordination to the Pd. Spectrum (c) shows </w:t>
      </w:r>
      <w:proofErr w:type="spellStart"/>
      <w:r w:rsidRPr="00AE0AC8">
        <w:rPr>
          <w:rFonts w:cstheme="minorHAnsi"/>
          <w:sz w:val="24"/>
          <w:szCs w:val="24"/>
        </w:rPr>
        <w:t>Pd</w:t>
      </w:r>
      <w:proofErr w:type="spellEnd"/>
      <w:r w:rsidRPr="00AE0AC8">
        <w:rPr>
          <w:rFonts w:cstheme="minorHAnsi"/>
          <w:sz w:val="24"/>
          <w:szCs w:val="24"/>
        </w:rPr>
        <w:t xml:space="preserve"> K-edge EXAFS derived from 1 (blue) and 5 (black) </w:t>
      </w:r>
      <w:proofErr w:type="spellStart"/>
      <w:r w:rsidRPr="00AE0AC8">
        <w:rPr>
          <w:rFonts w:cstheme="minorHAnsi"/>
          <w:sz w:val="24"/>
          <w:szCs w:val="24"/>
        </w:rPr>
        <w:t>wt</w:t>
      </w:r>
      <w:proofErr w:type="spellEnd"/>
      <w:r w:rsidRPr="00AE0AC8">
        <w:rPr>
          <w:rFonts w:cstheme="minorHAnsi"/>
          <w:sz w:val="24"/>
          <w:szCs w:val="24"/>
        </w:rPr>
        <w:t xml:space="preserve">% </w:t>
      </w:r>
      <w:proofErr w:type="spellStart"/>
      <w:r w:rsidRPr="00AE0AC8">
        <w:rPr>
          <w:rFonts w:cstheme="minorHAnsi"/>
          <w:sz w:val="24"/>
          <w:szCs w:val="24"/>
        </w:rPr>
        <w:t>Pd</w:t>
      </w:r>
      <w:proofErr w:type="spellEnd"/>
      <w:r w:rsidRPr="00AE0AC8">
        <w:rPr>
          <w:rFonts w:cstheme="minorHAnsi"/>
          <w:sz w:val="24"/>
          <w:szCs w:val="24"/>
        </w:rPr>
        <w:t>/Al</w:t>
      </w:r>
      <w:r w:rsidRPr="00AE0AC8">
        <w:rPr>
          <w:rFonts w:cstheme="minorHAnsi"/>
          <w:sz w:val="24"/>
          <w:szCs w:val="24"/>
          <w:vertAlign w:val="subscript"/>
        </w:rPr>
        <w:t>2</w:t>
      </w:r>
      <w:r w:rsidRPr="00AE0AC8">
        <w:rPr>
          <w:rFonts w:cstheme="minorHAnsi"/>
          <w:sz w:val="24"/>
          <w:szCs w:val="24"/>
        </w:rPr>
        <w:t>O</w:t>
      </w:r>
      <w:r w:rsidRPr="00AE0AC8">
        <w:rPr>
          <w:rFonts w:cstheme="minorHAnsi"/>
          <w:sz w:val="24"/>
          <w:szCs w:val="24"/>
          <w:vertAlign w:val="subscript"/>
        </w:rPr>
        <w:t>3</w:t>
      </w:r>
      <w:r w:rsidRPr="00AE0AC8">
        <w:rPr>
          <w:rFonts w:cstheme="minorHAnsi"/>
          <w:sz w:val="24"/>
          <w:szCs w:val="24"/>
        </w:rPr>
        <w:t xml:space="preserve"> catalyst after heating to 350 K under the flowing solvent mixture. In each case the ordinal axes are equivalent to aid comparison of Fourier transform intensities.</w:t>
      </w:r>
    </w:p>
    <w:p w:rsidR="00AE0AC8" w:rsidRDefault="00AE0AC8" w:rsidP="00AE0AC8">
      <w:pPr>
        <w:pStyle w:val="RSCB02ArticleText"/>
      </w:pPr>
    </w:p>
    <w:p w:rsidR="00AE0AC8" w:rsidRDefault="00AE0AC8" w:rsidP="00AE0AC8">
      <w:pPr>
        <w:pStyle w:val="RSCB02ArticleText"/>
      </w:pPr>
    </w:p>
    <w:p w:rsidR="00AE0AC8" w:rsidRDefault="00AE0AC8" w:rsidP="00AE0AC8">
      <w:pPr>
        <w:pStyle w:val="RSCB02ArticleText"/>
        <w:spacing w:line="360" w:lineRule="auto"/>
        <w:rPr>
          <w:rFonts w:cstheme="minorHAnsi"/>
          <w:sz w:val="24"/>
          <w:szCs w:val="24"/>
        </w:rPr>
      </w:pPr>
      <w:r w:rsidRPr="00AE0AC8">
        <w:rPr>
          <w:rFonts w:cstheme="minorHAnsi"/>
          <w:sz w:val="24"/>
          <w:szCs w:val="24"/>
        </w:rPr>
        <w:t xml:space="preserve">Figure 2. Cl K-edge XANES spectra derived from different ENCAT™ catalysts measured in their as received state and after reaction with flowing </w:t>
      </w:r>
      <w:proofErr w:type="spellStart"/>
      <w:r w:rsidRPr="00AE0AC8">
        <w:rPr>
          <w:rFonts w:cstheme="minorHAnsi"/>
          <w:sz w:val="24"/>
          <w:szCs w:val="24"/>
        </w:rPr>
        <w:t>EtOH</w:t>
      </w:r>
      <w:proofErr w:type="spellEnd"/>
      <w:r w:rsidRPr="00AE0AC8">
        <w:rPr>
          <w:rFonts w:cstheme="minorHAnsi"/>
          <w:sz w:val="24"/>
          <w:szCs w:val="24"/>
        </w:rPr>
        <w:t>/H</w:t>
      </w:r>
      <w:r w:rsidRPr="00AE0AC8">
        <w:rPr>
          <w:rFonts w:cstheme="minorHAnsi"/>
          <w:sz w:val="24"/>
          <w:szCs w:val="24"/>
          <w:vertAlign w:val="subscript"/>
        </w:rPr>
        <w:t>2</w:t>
      </w:r>
      <w:r w:rsidRPr="00AE0AC8">
        <w:rPr>
          <w:rFonts w:cstheme="minorHAnsi"/>
          <w:sz w:val="24"/>
          <w:szCs w:val="24"/>
        </w:rPr>
        <w:t>O (50:50) at 350 K – red = Batch I</w:t>
      </w:r>
      <w:r w:rsidR="00DC0F7B">
        <w:rPr>
          <w:rFonts w:cstheme="minorHAnsi"/>
          <w:sz w:val="24"/>
          <w:szCs w:val="24"/>
        </w:rPr>
        <w:t>I</w:t>
      </w:r>
      <w:r w:rsidRPr="00AE0AC8">
        <w:rPr>
          <w:rFonts w:cstheme="minorHAnsi"/>
          <w:sz w:val="24"/>
          <w:szCs w:val="24"/>
        </w:rPr>
        <w:t xml:space="preserve">, black = Batch III  </w:t>
      </w:r>
      <w:r w:rsidRPr="00AE0AC8">
        <w:rPr>
          <w:rStyle w:val="06CHeading"/>
          <w:rFonts w:asciiTheme="minorHAnsi" w:hAnsiTheme="minorHAnsi" w:cstheme="minorHAnsi"/>
          <w:b w:val="0"/>
          <w:w w:val="100"/>
          <w:sz w:val="24"/>
          <w:szCs w:val="24"/>
        </w:rPr>
        <w:t>ENCAT</w:t>
      </w:r>
      <w:r w:rsidRPr="00AE0AC8">
        <w:rPr>
          <w:rFonts w:cstheme="minorHAnsi"/>
          <w:b/>
          <w:sz w:val="24"/>
          <w:szCs w:val="24"/>
        </w:rPr>
        <w:t>™</w:t>
      </w:r>
      <w:r w:rsidR="00DC0F7B">
        <w:rPr>
          <w:rFonts w:cstheme="minorHAnsi"/>
          <w:sz w:val="24"/>
          <w:szCs w:val="24"/>
        </w:rPr>
        <w:t>30 NP.</w:t>
      </w:r>
      <w:r w:rsidRPr="00AE0AC8">
        <w:rPr>
          <w:rFonts w:cstheme="minorHAnsi"/>
          <w:sz w:val="24"/>
          <w:szCs w:val="24"/>
        </w:rPr>
        <w:t xml:space="preserve"> The Cl K-edge XANES from a PdCl</w:t>
      </w:r>
      <w:r w:rsidRPr="00AE0AC8">
        <w:rPr>
          <w:rFonts w:cstheme="minorHAnsi"/>
          <w:sz w:val="24"/>
          <w:szCs w:val="24"/>
          <w:vertAlign w:val="subscript"/>
        </w:rPr>
        <w:t>2</w:t>
      </w:r>
      <w:r w:rsidRPr="00AE0AC8">
        <w:rPr>
          <w:rFonts w:cstheme="minorHAnsi"/>
          <w:sz w:val="24"/>
          <w:szCs w:val="24"/>
        </w:rPr>
        <w:t xml:space="preserve"> standard is also given</w:t>
      </w:r>
      <w:r>
        <w:rPr>
          <w:rFonts w:cstheme="minorHAnsi"/>
          <w:sz w:val="24"/>
          <w:szCs w:val="24"/>
        </w:rPr>
        <w:t>.</w:t>
      </w:r>
    </w:p>
    <w:p w:rsidR="00AE0AC8" w:rsidRDefault="00AE0AC8" w:rsidP="00AE0AC8">
      <w:pPr>
        <w:pStyle w:val="RSCB02ArticleText"/>
        <w:spacing w:line="360" w:lineRule="auto"/>
        <w:rPr>
          <w:rFonts w:cstheme="minorHAnsi"/>
          <w:sz w:val="24"/>
          <w:szCs w:val="24"/>
        </w:rPr>
      </w:pPr>
    </w:p>
    <w:p w:rsidR="00AE0AC8" w:rsidRDefault="00AE0AC8" w:rsidP="00AE0AC8">
      <w:pPr>
        <w:pStyle w:val="RSCB02ArticleText"/>
        <w:spacing w:line="360" w:lineRule="auto"/>
        <w:rPr>
          <w:sz w:val="24"/>
          <w:szCs w:val="24"/>
        </w:rPr>
      </w:pPr>
      <w:r w:rsidRPr="00AE0AC8">
        <w:rPr>
          <w:sz w:val="24"/>
          <w:szCs w:val="24"/>
        </w:rPr>
        <w:t xml:space="preserve">Figure 3. </w:t>
      </w:r>
      <w:proofErr w:type="spellStart"/>
      <w:r w:rsidRPr="00AE0AC8">
        <w:rPr>
          <w:sz w:val="24"/>
          <w:szCs w:val="24"/>
        </w:rPr>
        <w:t>Pd</w:t>
      </w:r>
      <w:proofErr w:type="spellEnd"/>
      <w:r w:rsidRPr="00AE0AC8">
        <w:rPr>
          <w:sz w:val="24"/>
          <w:szCs w:val="24"/>
        </w:rPr>
        <w:t xml:space="preserve"> L</w:t>
      </w:r>
      <w:r w:rsidRPr="00AE0AC8">
        <w:rPr>
          <w:sz w:val="24"/>
          <w:szCs w:val="24"/>
          <w:vertAlign w:val="subscript"/>
        </w:rPr>
        <w:t>3</w:t>
      </w:r>
      <w:r w:rsidRPr="00AE0AC8">
        <w:rPr>
          <w:sz w:val="24"/>
          <w:szCs w:val="24"/>
        </w:rPr>
        <w:t xml:space="preserve">-edge XANES derived from different ENCAT™30 catalysts in their as received state and after reaction with flowing </w:t>
      </w:r>
      <w:proofErr w:type="spellStart"/>
      <w:r w:rsidRPr="00AE0AC8">
        <w:rPr>
          <w:sz w:val="24"/>
          <w:szCs w:val="24"/>
        </w:rPr>
        <w:t>EtOH</w:t>
      </w:r>
      <w:proofErr w:type="spellEnd"/>
      <w:r w:rsidRPr="00AE0AC8">
        <w:rPr>
          <w:sz w:val="24"/>
          <w:szCs w:val="24"/>
        </w:rPr>
        <w:t>/H</w:t>
      </w:r>
      <w:r w:rsidRPr="00AE0AC8">
        <w:rPr>
          <w:sz w:val="24"/>
          <w:szCs w:val="24"/>
          <w:vertAlign w:val="subscript"/>
        </w:rPr>
        <w:t>2</w:t>
      </w:r>
      <w:r w:rsidRPr="00AE0AC8">
        <w:rPr>
          <w:sz w:val="24"/>
          <w:szCs w:val="24"/>
        </w:rPr>
        <w:t xml:space="preserve">O (50:50) at 350 K – red = Batch II, black = Batch III. These are compared to two (1 </w:t>
      </w:r>
      <w:proofErr w:type="spellStart"/>
      <w:r w:rsidRPr="00AE0AC8">
        <w:rPr>
          <w:sz w:val="24"/>
          <w:szCs w:val="24"/>
        </w:rPr>
        <w:t>wt</w:t>
      </w:r>
      <w:proofErr w:type="spellEnd"/>
      <w:r w:rsidRPr="00AE0AC8">
        <w:rPr>
          <w:sz w:val="24"/>
          <w:szCs w:val="24"/>
        </w:rPr>
        <w:t xml:space="preserve">% and 5 </w:t>
      </w:r>
      <w:proofErr w:type="spellStart"/>
      <w:proofErr w:type="gramStart"/>
      <w:r w:rsidRPr="00AE0AC8">
        <w:rPr>
          <w:sz w:val="24"/>
          <w:szCs w:val="24"/>
        </w:rPr>
        <w:t>wt</w:t>
      </w:r>
      <w:proofErr w:type="spellEnd"/>
      <w:r w:rsidRPr="00AE0AC8">
        <w:rPr>
          <w:sz w:val="24"/>
          <w:szCs w:val="24"/>
        </w:rPr>
        <w:t>%</w:t>
      </w:r>
      <w:proofErr w:type="gramEnd"/>
      <w:r w:rsidRPr="00AE0AC8">
        <w:rPr>
          <w:sz w:val="24"/>
          <w:szCs w:val="24"/>
        </w:rPr>
        <w:t xml:space="preserve">) </w:t>
      </w:r>
      <w:proofErr w:type="spellStart"/>
      <w:r w:rsidRPr="00AE0AC8">
        <w:rPr>
          <w:sz w:val="24"/>
          <w:szCs w:val="24"/>
        </w:rPr>
        <w:t>Pd</w:t>
      </w:r>
      <w:proofErr w:type="spellEnd"/>
      <w:r w:rsidRPr="00AE0AC8">
        <w:rPr>
          <w:sz w:val="24"/>
          <w:szCs w:val="24"/>
        </w:rPr>
        <w:t>/Al</w:t>
      </w:r>
      <w:r w:rsidRPr="00AE0AC8">
        <w:rPr>
          <w:sz w:val="24"/>
          <w:szCs w:val="24"/>
          <w:vertAlign w:val="subscript"/>
        </w:rPr>
        <w:t>2</w:t>
      </w:r>
      <w:r w:rsidRPr="00AE0AC8">
        <w:rPr>
          <w:sz w:val="24"/>
          <w:szCs w:val="24"/>
        </w:rPr>
        <w:t>O</w:t>
      </w:r>
      <w:r w:rsidRPr="00AE0AC8">
        <w:rPr>
          <w:sz w:val="24"/>
          <w:szCs w:val="24"/>
          <w:vertAlign w:val="subscript"/>
        </w:rPr>
        <w:t>3</w:t>
      </w:r>
      <w:r w:rsidRPr="00AE0AC8">
        <w:rPr>
          <w:sz w:val="24"/>
          <w:szCs w:val="24"/>
        </w:rPr>
        <w:t xml:space="preserve"> catalysts, derived from a PdCl</w:t>
      </w:r>
      <w:r w:rsidRPr="00AE0AC8">
        <w:rPr>
          <w:sz w:val="24"/>
          <w:szCs w:val="24"/>
          <w:vertAlign w:val="subscript"/>
        </w:rPr>
        <w:t>2</w:t>
      </w:r>
      <w:r w:rsidRPr="00AE0AC8">
        <w:rPr>
          <w:sz w:val="24"/>
          <w:szCs w:val="24"/>
        </w:rPr>
        <w:t xml:space="preserve"> precursor, measured in situ under flowing </w:t>
      </w:r>
      <w:proofErr w:type="spellStart"/>
      <w:r w:rsidRPr="00AE0AC8">
        <w:rPr>
          <w:sz w:val="24"/>
          <w:szCs w:val="24"/>
        </w:rPr>
        <w:t>EtOH</w:t>
      </w:r>
      <w:proofErr w:type="spellEnd"/>
      <w:r w:rsidRPr="00AE0AC8">
        <w:rPr>
          <w:sz w:val="24"/>
          <w:szCs w:val="24"/>
        </w:rPr>
        <w:t>/H</w:t>
      </w:r>
      <w:r w:rsidRPr="00AE0AC8">
        <w:rPr>
          <w:sz w:val="24"/>
          <w:szCs w:val="24"/>
          <w:vertAlign w:val="subscript"/>
        </w:rPr>
        <w:t>2</w:t>
      </w:r>
      <w:r w:rsidRPr="00AE0AC8">
        <w:rPr>
          <w:sz w:val="24"/>
          <w:szCs w:val="24"/>
        </w:rPr>
        <w:t>O at 350 K</w:t>
      </w:r>
      <w:r>
        <w:rPr>
          <w:sz w:val="24"/>
          <w:szCs w:val="24"/>
        </w:rPr>
        <w:t>.</w:t>
      </w:r>
    </w:p>
    <w:p w:rsidR="00C55415" w:rsidRPr="00C55415" w:rsidRDefault="00C55415" w:rsidP="00C55415">
      <w:pPr>
        <w:pStyle w:val="RSCB02ArticleText"/>
        <w:spacing w:line="360" w:lineRule="auto"/>
        <w:rPr>
          <w:sz w:val="24"/>
          <w:szCs w:val="24"/>
        </w:rPr>
      </w:pPr>
    </w:p>
    <w:p w:rsidR="00C55415" w:rsidRPr="00C55415" w:rsidRDefault="00C55415" w:rsidP="00FB18E6">
      <w:pPr>
        <w:pStyle w:val="RSCB02ArticleText"/>
        <w:spacing w:line="360" w:lineRule="auto"/>
        <w:rPr>
          <w:sz w:val="24"/>
          <w:szCs w:val="24"/>
        </w:rPr>
        <w:sectPr w:rsidR="00C55415" w:rsidRPr="00C55415" w:rsidSect="00FB18E6">
          <w:footerReference w:type="default" r:id="rId19"/>
          <w:type w:val="continuous"/>
          <w:pgSz w:w="11907" w:h="16840" w:code="9"/>
          <w:pgMar w:top="1440" w:right="1440" w:bottom="1440" w:left="1440" w:header="851" w:footer="1049" w:gutter="0"/>
          <w:cols w:space="227"/>
          <w:titlePg/>
          <w:docGrid w:linePitch="360"/>
        </w:sectPr>
      </w:pPr>
      <w:r w:rsidRPr="00C55415">
        <w:rPr>
          <w:sz w:val="24"/>
          <w:szCs w:val="24"/>
        </w:rPr>
        <w:t>Figure 4. 1</w:t>
      </w:r>
      <w:r w:rsidRPr="00C55415">
        <w:rPr>
          <w:sz w:val="24"/>
          <w:szCs w:val="24"/>
          <w:vertAlign w:val="superscript"/>
        </w:rPr>
        <w:t>st</w:t>
      </w:r>
      <w:r w:rsidRPr="00C55415">
        <w:rPr>
          <w:sz w:val="24"/>
          <w:szCs w:val="24"/>
        </w:rPr>
        <w:t xml:space="preserve"> derivative </w:t>
      </w:r>
      <w:proofErr w:type="spellStart"/>
      <w:r w:rsidRPr="00C55415">
        <w:rPr>
          <w:sz w:val="24"/>
          <w:szCs w:val="24"/>
        </w:rPr>
        <w:t>Pd</w:t>
      </w:r>
      <w:proofErr w:type="spellEnd"/>
      <w:r w:rsidRPr="00C55415">
        <w:rPr>
          <w:sz w:val="24"/>
          <w:szCs w:val="24"/>
        </w:rPr>
        <w:t xml:space="preserve"> L</w:t>
      </w:r>
      <w:r w:rsidRPr="00C55415">
        <w:rPr>
          <w:sz w:val="24"/>
          <w:szCs w:val="24"/>
          <w:vertAlign w:val="subscript"/>
        </w:rPr>
        <w:t>3</w:t>
      </w:r>
      <w:r w:rsidR="00F44D16">
        <w:rPr>
          <w:sz w:val="24"/>
          <w:szCs w:val="24"/>
        </w:rPr>
        <w:t xml:space="preserve">-edge </w:t>
      </w:r>
      <w:r w:rsidRPr="00C55415">
        <w:rPr>
          <w:sz w:val="24"/>
          <w:szCs w:val="24"/>
        </w:rPr>
        <w:t xml:space="preserve">XANES for reduced 1 </w:t>
      </w:r>
      <w:proofErr w:type="spellStart"/>
      <w:r w:rsidRPr="00C55415">
        <w:rPr>
          <w:sz w:val="24"/>
          <w:szCs w:val="24"/>
        </w:rPr>
        <w:t>wt</w:t>
      </w:r>
      <w:proofErr w:type="spellEnd"/>
      <w:r w:rsidRPr="00C55415">
        <w:rPr>
          <w:sz w:val="24"/>
          <w:szCs w:val="24"/>
        </w:rPr>
        <w:t xml:space="preserve">% </w:t>
      </w:r>
      <w:proofErr w:type="spellStart"/>
      <w:r w:rsidRPr="00C55415">
        <w:rPr>
          <w:sz w:val="24"/>
          <w:szCs w:val="24"/>
        </w:rPr>
        <w:t>Pd</w:t>
      </w:r>
      <w:proofErr w:type="spellEnd"/>
      <w:r w:rsidRPr="00C55415">
        <w:rPr>
          <w:sz w:val="24"/>
          <w:szCs w:val="24"/>
        </w:rPr>
        <w:t>/Al</w:t>
      </w:r>
      <w:r w:rsidRPr="00C55415">
        <w:rPr>
          <w:sz w:val="24"/>
          <w:szCs w:val="24"/>
          <w:vertAlign w:val="subscript"/>
        </w:rPr>
        <w:t>2</w:t>
      </w:r>
      <w:r w:rsidRPr="00C55415">
        <w:rPr>
          <w:sz w:val="24"/>
          <w:szCs w:val="24"/>
        </w:rPr>
        <w:t>O</w:t>
      </w:r>
      <w:r w:rsidRPr="00C55415">
        <w:rPr>
          <w:sz w:val="24"/>
          <w:szCs w:val="24"/>
          <w:vertAlign w:val="subscript"/>
        </w:rPr>
        <w:t>3</w:t>
      </w:r>
      <w:r w:rsidRPr="00C55415">
        <w:rPr>
          <w:sz w:val="24"/>
          <w:szCs w:val="24"/>
        </w:rPr>
        <w:t xml:space="preserve">, as received </w:t>
      </w:r>
      <w:r w:rsidRPr="00C55415">
        <w:rPr>
          <w:rStyle w:val="06CHeading"/>
          <w:rFonts w:asciiTheme="minorHAnsi" w:hAnsiTheme="minorHAnsi"/>
          <w:b w:val="0"/>
          <w:sz w:val="24"/>
          <w:szCs w:val="24"/>
        </w:rPr>
        <w:t>ENCAT</w:t>
      </w:r>
      <w:r w:rsidRPr="00C55415">
        <w:rPr>
          <w:b/>
          <w:sz w:val="24"/>
          <w:szCs w:val="24"/>
        </w:rPr>
        <w:t>™</w:t>
      </w:r>
      <w:r w:rsidRPr="00C55415">
        <w:rPr>
          <w:sz w:val="24"/>
          <w:szCs w:val="24"/>
        </w:rPr>
        <w:t xml:space="preserve">30, and </w:t>
      </w:r>
      <w:r w:rsidRPr="00C55415">
        <w:rPr>
          <w:rStyle w:val="06CHeading"/>
          <w:rFonts w:asciiTheme="minorHAnsi" w:hAnsiTheme="minorHAnsi"/>
          <w:b w:val="0"/>
          <w:sz w:val="24"/>
          <w:szCs w:val="24"/>
        </w:rPr>
        <w:t>ENCAT</w:t>
      </w:r>
      <w:r w:rsidRPr="00C55415">
        <w:rPr>
          <w:b/>
          <w:sz w:val="24"/>
          <w:szCs w:val="24"/>
        </w:rPr>
        <w:t>™</w:t>
      </w:r>
      <w:r w:rsidRPr="00C55415">
        <w:rPr>
          <w:sz w:val="24"/>
          <w:szCs w:val="24"/>
        </w:rPr>
        <w:t xml:space="preserve">30 NP (Batch III) as received and at 350 K under flowing ethanol-water. The red lines are linear combinations of the 1 </w:t>
      </w:r>
      <w:proofErr w:type="spellStart"/>
      <w:r w:rsidRPr="00C55415">
        <w:rPr>
          <w:sz w:val="24"/>
          <w:szCs w:val="24"/>
        </w:rPr>
        <w:t>wt</w:t>
      </w:r>
      <w:proofErr w:type="spellEnd"/>
      <w:r w:rsidRPr="00C55415">
        <w:rPr>
          <w:sz w:val="24"/>
          <w:szCs w:val="24"/>
        </w:rPr>
        <w:t xml:space="preserve">% </w:t>
      </w:r>
      <w:proofErr w:type="spellStart"/>
      <w:r w:rsidRPr="00C55415">
        <w:rPr>
          <w:sz w:val="24"/>
          <w:szCs w:val="24"/>
        </w:rPr>
        <w:t>Pd</w:t>
      </w:r>
      <w:proofErr w:type="spellEnd"/>
      <w:r w:rsidRPr="00C55415">
        <w:rPr>
          <w:sz w:val="24"/>
          <w:szCs w:val="24"/>
        </w:rPr>
        <w:t>/Al</w:t>
      </w:r>
      <w:r w:rsidRPr="00C55415">
        <w:rPr>
          <w:sz w:val="24"/>
          <w:szCs w:val="24"/>
          <w:vertAlign w:val="subscript"/>
        </w:rPr>
        <w:t>2</w:t>
      </w:r>
      <w:r w:rsidRPr="00C55415">
        <w:rPr>
          <w:sz w:val="24"/>
          <w:szCs w:val="24"/>
        </w:rPr>
        <w:t>O</w:t>
      </w:r>
      <w:r w:rsidRPr="00C55415">
        <w:rPr>
          <w:sz w:val="24"/>
          <w:szCs w:val="24"/>
          <w:vertAlign w:val="subscript"/>
        </w:rPr>
        <w:t>3</w:t>
      </w:r>
      <w:r w:rsidRPr="00C55415">
        <w:rPr>
          <w:sz w:val="24"/>
          <w:szCs w:val="24"/>
        </w:rPr>
        <w:t xml:space="preserve"> (Pd</w:t>
      </w:r>
      <w:r w:rsidRPr="00C55415">
        <w:rPr>
          <w:sz w:val="24"/>
          <w:szCs w:val="24"/>
          <w:vertAlign w:val="superscript"/>
        </w:rPr>
        <w:t>0</w:t>
      </w:r>
      <w:r w:rsidRPr="00C55415">
        <w:rPr>
          <w:sz w:val="24"/>
          <w:szCs w:val="24"/>
        </w:rPr>
        <w:t xml:space="preserve">) </w:t>
      </w:r>
      <w:proofErr w:type="spellStart"/>
      <w:r w:rsidRPr="00C55415">
        <w:rPr>
          <w:sz w:val="24"/>
          <w:szCs w:val="24"/>
        </w:rPr>
        <w:t>as</w:t>
      </w:r>
      <w:proofErr w:type="spellEnd"/>
      <w:r w:rsidRPr="00C55415">
        <w:rPr>
          <w:sz w:val="24"/>
          <w:szCs w:val="24"/>
        </w:rPr>
        <w:t xml:space="preserve"> received </w:t>
      </w:r>
      <w:r w:rsidRPr="00C55415">
        <w:rPr>
          <w:rStyle w:val="06CHeading"/>
          <w:rFonts w:asciiTheme="minorHAnsi" w:hAnsiTheme="minorHAnsi"/>
          <w:b w:val="0"/>
          <w:sz w:val="24"/>
          <w:szCs w:val="24"/>
        </w:rPr>
        <w:t>ENCAT</w:t>
      </w:r>
      <w:r w:rsidRPr="00C55415">
        <w:rPr>
          <w:b/>
          <w:sz w:val="24"/>
          <w:szCs w:val="24"/>
        </w:rPr>
        <w:t>™</w:t>
      </w:r>
      <w:r w:rsidRPr="00C55415">
        <w:rPr>
          <w:sz w:val="24"/>
          <w:szCs w:val="24"/>
        </w:rPr>
        <w:t>30 (</w:t>
      </w:r>
      <w:proofErr w:type="spellStart"/>
      <w:r w:rsidRPr="00C55415">
        <w:rPr>
          <w:sz w:val="24"/>
          <w:szCs w:val="24"/>
        </w:rPr>
        <w:t>Pd</w:t>
      </w:r>
      <w:r w:rsidRPr="00C55415">
        <w:rPr>
          <w:sz w:val="24"/>
          <w:szCs w:val="24"/>
          <w:vertAlign w:val="superscript"/>
        </w:rPr>
        <w:t>II</w:t>
      </w:r>
      <w:proofErr w:type="spellEnd"/>
      <w:r w:rsidRPr="00C55415">
        <w:rPr>
          <w:sz w:val="24"/>
          <w:szCs w:val="24"/>
        </w:rPr>
        <w:t>) spect</w:t>
      </w:r>
      <w:r w:rsidR="00805882">
        <w:rPr>
          <w:sz w:val="24"/>
          <w:szCs w:val="24"/>
        </w:rPr>
        <w:t>ra in the proportions indicated.</w:t>
      </w:r>
    </w:p>
    <w:p w:rsidR="004C41B2" w:rsidRDefault="004C41B2"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r>
        <w:rPr>
          <w:noProof/>
          <w:sz w:val="24"/>
          <w:szCs w:val="24"/>
          <w:lang w:eastAsia="en-GB"/>
        </w:rPr>
        <w:lastRenderedPageBreak/>
        <w:drawing>
          <wp:anchor distT="0" distB="0" distL="114300" distR="114300" simplePos="0" relativeHeight="251658240" behindDoc="0" locked="0" layoutInCell="1" allowOverlap="1">
            <wp:simplePos x="0" y="0"/>
            <wp:positionH relativeFrom="margin">
              <wp:align>right</wp:align>
            </wp:positionH>
            <wp:positionV relativeFrom="paragraph">
              <wp:posOffset>332105</wp:posOffset>
            </wp:positionV>
            <wp:extent cx="5730875" cy="260223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200" cy="2602307"/>
                    </a:xfrm>
                    <a:prstGeom prst="rect">
                      <a:avLst/>
                    </a:prstGeom>
                  </pic:spPr>
                </pic:pic>
              </a:graphicData>
            </a:graphic>
          </wp:anchor>
        </w:drawing>
      </w:r>
      <w:r>
        <w:rPr>
          <w:sz w:val="24"/>
          <w:szCs w:val="24"/>
        </w:rPr>
        <w:t>Figure 1</w:t>
      </w: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r>
        <w:rPr>
          <w:noProof/>
          <w:sz w:val="24"/>
          <w:szCs w:val="24"/>
          <w:lang w:eastAsia="en-GB"/>
        </w:rPr>
        <w:drawing>
          <wp:anchor distT="0" distB="0" distL="114300" distR="114300" simplePos="0" relativeHeight="251659264" behindDoc="0" locked="0" layoutInCell="1" allowOverlap="1">
            <wp:simplePos x="0" y="0"/>
            <wp:positionH relativeFrom="margin">
              <wp:posOffset>0</wp:posOffset>
            </wp:positionH>
            <wp:positionV relativeFrom="paragraph">
              <wp:posOffset>336550</wp:posOffset>
            </wp:positionV>
            <wp:extent cx="5730875" cy="43243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2.tif"/>
                    <pic:cNvPicPr/>
                  </pic:nvPicPr>
                  <pic:blipFill>
                    <a:blip r:embed="rId21">
                      <a:extLst>
                        <a:ext uri="{28A0092B-C50C-407E-A947-70E740481C1C}">
                          <a14:useLocalDpi xmlns:a14="http://schemas.microsoft.com/office/drawing/2010/main" val="0"/>
                        </a:ext>
                      </a:extLst>
                    </a:blip>
                    <a:stretch>
                      <a:fillRect/>
                    </a:stretch>
                  </pic:blipFill>
                  <pic:spPr>
                    <a:xfrm>
                      <a:off x="0" y="0"/>
                      <a:ext cx="5730875" cy="4324350"/>
                    </a:xfrm>
                    <a:prstGeom prst="rect">
                      <a:avLst/>
                    </a:prstGeom>
                  </pic:spPr>
                </pic:pic>
              </a:graphicData>
            </a:graphic>
          </wp:anchor>
        </w:drawing>
      </w:r>
      <w:r>
        <w:rPr>
          <w:sz w:val="24"/>
          <w:szCs w:val="24"/>
        </w:rPr>
        <w:t>Figure 2</w:t>
      </w: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r>
        <w:rPr>
          <w:noProof/>
          <w:sz w:val="24"/>
          <w:szCs w:val="24"/>
          <w:lang w:eastAsia="en-GB"/>
        </w:rPr>
        <w:lastRenderedPageBreak/>
        <w:drawing>
          <wp:anchor distT="0" distB="0" distL="114300" distR="114300" simplePos="0" relativeHeight="251660288" behindDoc="0" locked="0" layoutInCell="1" allowOverlap="1">
            <wp:simplePos x="0" y="0"/>
            <wp:positionH relativeFrom="margin">
              <wp:posOffset>635</wp:posOffset>
            </wp:positionH>
            <wp:positionV relativeFrom="paragraph">
              <wp:posOffset>358140</wp:posOffset>
            </wp:positionV>
            <wp:extent cx="5730875" cy="418211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tif"/>
                    <pic:cNvPicPr/>
                  </pic:nvPicPr>
                  <pic:blipFill>
                    <a:blip r:embed="rId22">
                      <a:extLst>
                        <a:ext uri="{28A0092B-C50C-407E-A947-70E740481C1C}">
                          <a14:useLocalDpi xmlns:a14="http://schemas.microsoft.com/office/drawing/2010/main" val="0"/>
                        </a:ext>
                      </a:extLst>
                    </a:blip>
                    <a:stretch>
                      <a:fillRect/>
                    </a:stretch>
                  </pic:blipFill>
                  <pic:spPr>
                    <a:xfrm>
                      <a:off x="0" y="0"/>
                      <a:ext cx="5730875" cy="4182110"/>
                    </a:xfrm>
                    <a:prstGeom prst="rect">
                      <a:avLst/>
                    </a:prstGeom>
                  </pic:spPr>
                </pic:pic>
              </a:graphicData>
            </a:graphic>
          </wp:anchor>
        </w:drawing>
      </w:r>
      <w:r>
        <w:rPr>
          <w:sz w:val="24"/>
          <w:szCs w:val="24"/>
        </w:rPr>
        <w:t>Figure 3</w:t>
      </w: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D83E5C" w:rsidP="008E238A">
      <w:pPr>
        <w:pStyle w:val="RSCB02ArticleText"/>
        <w:spacing w:line="360" w:lineRule="auto"/>
        <w:rPr>
          <w:sz w:val="24"/>
          <w:szCs w:val="24"/>
        </w:rPr>
      </w:pPr>
    </w:p>
    <w:p w:rsidR="00D83E5C" w:rsidRDefault="00F40A96" w:rsidP="008E238A">
      <w:pPr>
        <w:pStyle w:val="RSCB02ArticleText"/>
        <w:spacing w:line="360" w:lineRule="auto"/>
        <w:rPr>
          <w:sz w:val="24"/>
          <w:szCs w:val="24"/>
        </w:rPr>
      </w:pPr>
      <w:r>
        <w:rPr>
          <w:noProof/>
          <w:sz w:val="24"/>
          <w:szCs w:val="24"/>
          <w:lang w:eastAsia="en-GB"/>
        </w:rPr>
        <w:drawing>
          <wp:anchor distT="0" distB="0" distL="114300" distR="114300" simplePos="0" relativeHeight="251658752" behindDoc="0" locked="0" layoutInCell="1" allowOverlap="1">
            <wp:simplePos x="0" y="0"/>
            <wp:positionH relativeFrom="column">
              <wp:posOffset>88900</wp:posOffset>
            </wp:positionH>
            <wp:positionV relativeFrom="paragraph">
              <wp:posOffset>292735</wp:posOffset>
            </wp:positionV>
            <wp:extent cx="5552440" cy="4096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tif"/>
                    <pic:cNvPicPr/>
                  </pic:nvPicPr>
                  <pic:blipFill>
                    <a:blip r:embed="rId23">
                      <a:extLst>
                        <a:ext uri="{28A0092B-C50C-407E-A947-70E740481C1C}">
                          <a14:useLocalDpi xmlns:a14="http://schemas.microsoft.com/office/drawing/2010/main" val="0"/>
                        </a:ext>
                      </a:extLst>
                    </a:blip>
                    <a:stretch>
                      <a:fillRect/>
                    </a:stretch>
                  </pic:blipFill>
                  <pic:spPr>
                    <a:xfrm>
                      <a:off x="0" y="0"/>
                      <a:ext cx="5552440" cy="4096385"/>
                    </a:xfrm>
                    <a:prstGeom prst="rect">
                      <a:avLst/>
                    </a:prstGeom>
                  </pic:spPr>
                </pic:pic>
              </a:graphicData>
            </a:graphic>
            <wp14:sizeRelH relativeFrom="margin">
              <wp14:pctWidth>0</wp14:pctWidth>
            </wp14:sizeRelH>
          </wp:anchor>
        </w:drawing>
      </w:r>
      <w:r w:rsidR="00D83E5C">
        <w:rPr>
          <w:sz w:val="24"/>
          <w:szCs w:val="24"/>
        </w:rPr>
        <w:t>Figure 4</w:t>
      </w:r>
    </w:p>
    <w:p w:rsidR="00D83E5C" w:rsidRPr="00845FB0" w:rsidRDefault="00D83E5C" w:rsidP="008E238A">
      <w:pPr>
        <w:pStyle w:val="RSCB02ArticleText"/>
        <w:spacing w:line="360" w:lineRule="auto"/>
        <w:rPr>
          <w:sz w:val="24"/>
          <w:szCs w:val="24"/>
        </w:rPr>
      </w:pPr>
    </w:p>
    <w:sectPr w:rsidR="00D83E5C" w:rsidRPr="00845FB0" w:rsidSect="00FB18E6">
      <w:type w:val="continuous"/>
      <w:pgSz w:w="11907"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D15" w:rsidRDefault="00E11D15" w:rsidP="008E5D1E">
      <w:pPr>
        <w:spacing w:after="0" w:line="240" w:lineRule="auto"/>
      </w:pPr>
      <w:r>
        <w:separator/>
      </w:r>
    </w:p>
  </w:endnote>
  <w:endnote w:type="continuationSeparator" w:id="0">
    <w:p w:rsidR="00E11D15" w:rsidRDefault="00E11D15" w:rsidP="008E5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dvOTd3a5f740">
    <w:panose1 w:val="00000000000000000000"/>
    <w:charset w:val="00"/>
    <w:family w:val="swiss"/>
    <w:notTrueType/>
    <w:pitch w:val="default"/>
    <w:sig w:usb0="00000003" w:usb1="00000000" w:usb2="00000000" w:usb3="00000000" w:csb0="00000001" w:csb1="00000000"/>
  </w:font>
  <w:font w:name="AdvOT4199d003">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390838"/>
      <w:docPartObj>
        <w:docPartGallery w:val="Page Numbers (Bottom of Page)"/>
        <w:docPartUnique/>
      </w:docPartObj>
    </w:sdtPr>
    <w:sdtEndPr>
      <w:rPr>
        <w:noProof/>
      </w:rPr>
    </w:sdtEndPr>
    <w:sdtContent>
      <w:p w:rsidR="00CA0E5F" w:rsidRDefault="0040757D">
        <w:pPr>
          <w:pStyle w:val="Footer"/>
          <w:jc w:val="center"/>
        </w:pPr>
        <w:r>
          <w:fldChar w:fldCharType="begin"/>
        </w:r>
        <w:r>
          <w:instrText xml:space="preserve"> PAGE   \* MERGEFORMAT </w:instrText>
        </w:r>
        <w:r>
          <w:fldChar w:fldCharType="separate"/>
        </w:r>
        <w:r w:rsidR="00A51F84">
          <w:rPr>
            <w:noProof/>
          </w:rPr>
          <w:t>18</w:t>
        </w:r>
        <w:r>
          <w:rPr>
            <w:noProof/>
          </w:rPr>
          <w:fldChar w:fldCharType="end"/>
        </w:r>
      </w:p>
    </w:sdtContent>
  </w:sdt>
  <w:p w:rsidR="00CA0E5F" w:rsidRDefault="00CA0E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D15" w:rsidRDefault="00E11D15" w:rsidP="008E5D1E">
      <w:pPr>
        <w:spacing w:after="0" w:line="240" w:lineRule="auto"/>
      </w:pPr>
      <w:r>
        <w:separator/>
      </w:r>
    </w:p>
  </w:footnote>
  <w:footnote w:type="continuationSeparator" w:id="0">
    <w:p w:rsidR="00E11D15" w:rsidRDefault="00E11D15" w:rsidP="008E5D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8C4195"/>
    <w:multiLevelType w:val="hybridMultilevel"/>
    <w:tmpl w:val="5F7EC7A2"/>
    <w:lvl w:ilvl="0" w:tplc="23F287D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0672BC"/>
    <w:multiLevelType w:val="hybridMultilevel"/>
    <w:tmpl w:val="8996C894"/>
    <w:lvl w:ilvl="0" w:tplc="9E0A76B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C4793E"/>
    <w:multiLevelType w:val="hybridMultilevel"/>
    <w:tmpl w:val="4A3A214A"/>
    <w:lvl w:ilvl="0" w:tplc="658AE150">
      <w:start w:val="1"/>
      <w:numFmt w:val="decimal"/>
      <w:pStyle w:val="RSCR02References"/>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780"/>
    <w:rsid w:val="00006F97"/>
    <w:rsid w:val="000141A4"/>
    <w:rsid w:val="000255AB"/>
    <w:rsid w:val="00035715"/>
    <w:rsid w:val="00036D93"/>
    <w:rsid w:val="000719C8"/>
    <w:rsid w:val="00073FD5"/>
    <w:rsid w:val="000D46A3"/>
    <w:rsid w:val="000E3C40"/>
    <w:rsid w:val="00113336"/>
    <w:rsid w:val="001576D6"/>
    <w:rsid w:val="00191F01"/>
    <w:rsid w:val="00200C32"/>
    <w:rsid w:val="00210B48"/>
    <w:rsid w:val="00247307"/>
    <w:rsid w:val="00263D1A"/>
    <w:rsid w:val="00297AE3"/>
    <w:rsid w:val="002E6489"/>
    <w:rsid w:val="002F70B2"/>
    <w:rsid w:val="003017D5"/>
    <w:rsid w:val="00302127"/>
    <w:rsid w:val="003044EA"/>
    <w:rsid w:val="003104A4"/>
    <w:rsid w:val="00324B20"/>
    <w:rsid w:val="003669D6"/>
    <w:rsid w:val="00377430"/>
    <w:rsid w:val="00384365"/>
    <w:rsid w:val="003856BB"/>
    <w:rsid w:val="00390745"/>
    <w:rsid w:val="003A422F"/>
    <w:rsid w:val="003C5647"/>
    <w:rsid w:val="003F336A"/>
    <w:rsid w:val="003F7FAE"/>
    <w:rsid w:val="004028F1"/>
    <w:rsid w:val="0040757D"/>
    <w:rsid w:val="00472C00"/>
    <w:rsid w:val="00481BD2"/>
    <w:rsid w:val="004C3D23"/>
    <w:rsid w:val="004C41B2"/>
    <w:rsid w:val="004C5DFA"/>
    <w:rsid w:val="004D4636"/>
    <w:rsid w:val="00552B56"/>
    <w:rsid w:val="00556B70"/>
    <w:rsid w:val="0064483A"/>
    <w:rsid w:val="00664780"/>
    <w:rsid w:val="006B662C"/>
    <w:rsid w:val="006C43C7"/>
    <w:rsid w:val="006C597C"/>
    <w:rsid w:val="006C7345"/>
    <w:rsid w:val="006D56A8"/>
    <w:rsid w:val="006D7F55"/>
    <w:rsid w:val="006F756F"/>
    <w:rsid w:val="00730503"/>
    <w:rsid w:val="00733624"/>
    <w:rsid w:val="0074664B"/>
    <w:rsid w:val="00772BD6"/>
    <w:rsid w:val="007B22E2"/>
    <w:rsid w:val="007B2ADC"/>
    <w:rsid w:val="007E61CB"/>
    <w:rsid w:val="007F3AA3"/>
    <w:rsid w:val="00805882"/>
    <w:rsid w:val="008223A2"/>
    <w:rsid w:val="00832738"/>
    <w:rsid w:val="00845FB0"/>
    <w:rsid w:val="008769C5"/>
    <w:rsid w:val="00883526"/>
    <w:rsid w:val="008B3419"/>
    <w:rsid w:val="008C1B59"/>
    <w:rsid w:val="008E238A"/>
    <w:rsid w:val="008E5D1E"/>
    <w:rsid w:val="008F371A"/>
    <w:rsid w:val="00930CA1"/>
    <w:rsid w:val="00946CB0"/>
    <w:rsid w:val="00977E72"/>
    <w:rsid w:val="00991048"/>
    <w:rsid w:val="009C0F1F"/>
    <w:rsid w:val="00A22D3C"/>
    <w:rsid w:val="00A23054"/>
    <w:rsid w:val="00A51F84"/>
    <w:rsid w:val="00A57519"/>
    <w:rsid w:val="00A65EC7"/>
    <w:rsid w:val="00AA054B"/>
    <w:rsid w:val="00AA36A4"/>
    <w:rsid w:val="00AE0AC8"/>
    <w:rsid w:val="00AE5F30"/>
    <w:rsid w:val="00AF503A"/>
    <w:rsid w:val="00B13EF1"/>
    <w:rsid w:val="00B17891"/>
    <w:rsid w:val="00B474AA"/>
    <w:rsid w:val="00B56108"/>
    <w:rsid w:val="00BE7C47"/>
    <w:rsid w:val="00C25965"/>
    <w:rsid w:val="00C549BC"/>
    <w:rsid w:val="00C55415"/>
    <w:rsid w:val="00C623A1"/>
    <w:rsid w:val="00C90E4C"/>
    <w:rsid w:val="00CA0E5F"/>
    <w:rsid w:val="00CB6468"/>
    <w:rsid w:val="00CC7F23"/>
    <w:rsid w:val="00CE00BB"/>
    <w:rsid w:val="00CF0E49"/>
    <w:rsid w:val="00CF2122"/>
    <w:rsid w:val="00CF7230"/>
    <w:rsid w:val="00D309F5"/>
    <w:rsid w:val="00D5255B"/>
    <w:rsid w:val="00D61233"/>
    <w:rsid w:val="00D66565"/>
    <w:rsid w:val="00D72D29"/>
    <w:rsid w:val="00D83E5C"/>
    <w:rsid w:val="00D90BBE"/>
    <w:rsid w:val="00DC0F7B"/>
    <w:rsid w:val="00DD40CE"/>
    <w:rsid w:val="00DE409F"/>
    <w:rsid w:val="00E11D15"/>
    <w:rsid w:val="00E41D6C"/>
    <w:rsid w:val="00E61C2A"/>
    <w:rsid w:val="00EA55B1"/>
    <w:rsid w:val="00EB57EE"/>
    <w:rsid w:val="00EC31F3"/>
    <w:rsid w:val="00F2216B"/>
    <w:rsid w:val="00F34B53"/>
    <w:rsid w:val="00F40A96"/>
    <w:rsid w:val="00F44D16"/>
    <w:rsid w:val="00F70161"/>
    <w:rsid w:val="00FB18E6"/>
    <w:rsid w:val="00FB1ABE"/>
    <w:rsid w:val="00FB43C4"/>
    <w:rsid w:val="00FC0162"/>
    <w:rsid w:val="00FF43F3"/>
    <w:rsid w:val="00FF6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0470C2-720B-4632-A061-4A38C3475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647"/>
  </w:style>
  <w:style w:type="paragraph" w:styleId="Heading2">
    <w:name w:val="heading 2"/>
    <w:basedOn w:val="Normal"/>
    <w:link w:val="Heading2Char"/>
    <w:uiPriority w:val="9"/>
    <w:qFormat/>
    <w:rsid w:val="002F70B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F01FootnoteAuthorAddress">
    <w:name w:val="RSC F01 Footnote Author Address"/>
    <w:link w:val="RSCF01FootnoteAuthorAddressChar"/>
    <w:qFormat/>
    <w:rsid w:val="00664780"/>
    <w:pPr>
      <w:numPr>
        <w:numId w:val="1"/>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character" w:customStyle="1" w:styleId="RSCF01FootnoteAuthorAddressChar">
    <w:name w:val="RSC F01 Footnote Author Address Char"/>
    <w:basedOn w:val="DefaultParagraphFont"/>
    <w:link w:val="RSCF01FootnoteAuthorAddress"/>
    <w:rsid w:val="00664780"/>
    <w:rPr>
      <w:rFonts w:cs="Times New Roman"/>
      <w:i/>
      <w:w w:val="105"/>
      <w:sz w:val="14"/>
      <w:szCs w:val="14"/>
    </w:rPr>
  </w:style>
  <w:style w:type="paragraph" w:customStyle="1" w:styleId="RSCB01COMAbstract">
    <w:name w:val="RSC B01 COM Abstract"/>
    <w:basedOn w:val="Normal"/>
    <w:link w:val="RSCB01COMAbstractChar"/>
    <w:qFormat/>
    <w:rsid w:val="00F70161"/>
    <w:pPr>
      <w:spacing w:after="200" w:line="240" w:lineRule="exact"/>
      <w:jc w:val="both"/>
    </w:pPr>
    <w:rPr>
      <w:b/>
      <w:noProof/>
      <w:sz w:val="18"/>
      <w:lang w:eastAsia="en-GB"/>
    </w:rPr>
  </w:style>
  <w:style w:type="character" w:customStyle="1" w:styleId="06CHeading">
    <w:name w:val="06 C Heading"/>
    <w:basedOn w:val="DefaultParagraphFont"/>
    <w:uiPriority w:val="1"/>
    <w:rsid w:val="00F70161"/>
    <w:rPr>
      <w:rFonts w:ascii="Times New Roman" w:hAnsi="Times New Roman" w:cs="Times New Roman"/>
      <w:b/>
      <w:smallCaps/>
      <w:w w:val="108"/>
      <w:sz w:val="18"/>
      <w:szCs w:val="18"/>
    </w:rPr>
  </w:style>
  <w:style w:type="character" w:customStyle="1" w:styleId="RSCB01COMAbstractChar">
    <w:name w:val="RSC B01 COM Abstract Char"/>
    <w:basedOn w:val="DefaultParagraphFont"/>
    <w:link w:val="RSCB01COMAbstract"/>
    <w:rsid w:val="00F70161"/>
    <w:rPr>
      <w:b/>
      <w:noProof/>
      <w:sz w:val="18"/>
      <w:lang w:eastAsia="en-GB"/>
    </w:rPr>
  </w:style>
  <w:style w:type="paragraph" w:customStyle="1" w:styleId="RSCB02ArticleText">
    <w:name w:val="RSC B02 Article Text"/>
    <w:basedOn w:val="Normal"/>
    <w:link w:val="RSCB02ArticleTextChar"/>
    <w:qFormat/>
    <w:rsid w:val="00035715"/>
    <w:pPr>
      <w:tabs>
        <w:tab w:val="left" w:pos="284"/>
      </w:tabs>
      <w:spacing w:after="0" w:line="240" w:lineRule="exact"/>
      <w:jc w:val="both"/>
    </w:pPr>
    <w:rPr>
      <w:rFonts w:cs="Times New Roman"/>
      <w:w w:val="108"/>
      <w:sz w:val="18"/>
      <w:szCs w:val="18"/>
    </w:rPr>
  </w:style>
  <w:style w:type="character" w:customStyle="1" w:styleId="RSCB02ArticleTextChar">
    <w:name w:val="RSC B02 Article Text Char"/>
    <w:basedOn w:val="DefaultParagraphFont"/>
    <w:link w:val="RSCB02ArticleText"/>
    <w:rsid w:val="00035715"/>
    <w:rPr>
      <w:rFonts w:cs="Times New Roman"/>
      <w:w w:val="108"/>
      <w:sz w:val="18"/>
      <w:szCs w:val="18"/>
    </w:rPr>
  </w:style>
  <w:style w:type="paragraph" w:customStyle="1" w:styleId="TAMainText">
    <w:name w:val="TA_Main_Text"/>
    <w:basedOn w:val="Normal"/>
    <w:autoRedefine/>
    <w:rsid w:val="00FB43C4"/>
    <w:pPr>
      <w:spacing w:after="0" w:line="240" w:lineRule="auto"/>
    </w:pPr>
    <w:rPr>
      <w:rFonts w:eastAsia="Times New Roman" w:cs="Times New Roman"/>
      <w:kern w:val="21"/>
      <w:lang w:val="en-US" w:eastAsia="en-GB"/>
    </w:rPr>
  </w:style>
  <w:style w:type="paragraph" w:customStyle="1" w:styleId="RSCI05CaptiontoFigureSchemeChartwithbottombar">
    <w:name w:val="RSC I05 Caption to Figure/Scheme/Chart with bottom bar"/>
    <w:link w:val="RSCI05CaptiontoFigureSchemeChartwithbottombarChar"/>
    <w:qFormat/>
    <w:rsid w:val="00CB6468"/>
    <w:pPr>
      <w:pBdr>
        <w:bottom w:val="single" w:sz="12" w:space="1" w:color="A6A6A6" w:themeColor="background1" w:themeShade="A6"/>
      </w:pBdr>
      <w:spacing w:after="200" w:line="276" w:lineRule="auto"/>
      <w:jc w:val="both"/>
    </w:pPr>
    <w:rPr>
      <w:bCs/>
      <w:sz w:val="14"/>
      <w:szCs w:val="18"/>
    </w:rPr>
  </w:style>
  <w:style w:type="character" w:customStyle="1" w:styleId="RSCI05CaptiontoFigureSchemeChartwithbottombarChar">
    <w:name w:val="RSC I05 Caption to Figure/Scheme/Chart with bottom bar Char"/>
    <w:basedOn w:val="DefaultParagraphFont"/>
    <w:link w:val="RSCI05CaptiontoFigureSchemeChartwithbottombar"/>
    <w:rsid w:val="00CB6468"/>
    <w:rPr>
      <w:bCs/>
      <w:sz w:val="14"/>
      <w:szCs w:val="18"/>
    </w:rPr>
  </w:style>
  <w:style w:type="character" w:styleId="PlaceholderText">
    <w:name w:val="Placeholder Text"/>
    <w:basedOn w:val="DefaultParagraphFont"/>
    <w:uiPriority w:val="99"/>
    <w:semiHidden/>
    <w:rsid w:val="00733624"/>
    <w:rPr>
      <w:color w:val="808080"/>
    </w:rPr>
  </w:style>
  <w:style w:type="paragraph" w:styleId="BalloonText">
    <w:name w:val="Balloon Text"/>
    <w:basedOn w:val="Normal"/>
    <w:link w:val="BalloonTextChar"/>
    <w:uiPriority w:val="99"/>
    <w:semiHidden/>
    <w:unhideWhenUsed/>
    <w:rsid w:val="00385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6BB"/>
    <w:rPr>
      <w:rFonts w:ascii="Tahoma" w:hAnsi="Tahoma" w:cs="Tahoma"/>
      <w:sz w:val="16"/>
      <w:szCs w:val="16"/>
    </w:rPr>
  </w:style>
  <w:style w:type="paragraph" w:customStyle="1" w:styleId="RSCF02FootnotestoTitleAuthors">
    <w:name w:val="RSC F02 Footnotes to Title/Authors"/>
    <w:basedOn w:val="Normal"/>
    <w:link w:val="RSCF02FootnotestoTitleAuthorsChar"/>
    <w:qFormat/>
    <w:rsid w:val="003F336A"/>
    <w:pPr>
      <w:tabs>
        <w:tab w:val="left" w:pos="284"/>
      </w:tabs>
      <w:spacing w:after="0" w:line="240" w:lineRule="auto"/>
      <w:suppressOverlap/>
      <w:jc w:val="both"/>
    </w:pPr>
    <w:rPr>
      <w:rFonts w:cs="Times New Roman"/>
      <w:w w:val="105"/>
      <w:sz w:val="14"/>
      <w:szCs w:val="14"/>
    </w:rPr>
  </w:style>
  <w:style w:type="character" w:customStyle="1" w:styleId="RSCF02FootnotestoTitleAuthorsChar">
    <w:name w:val="RSC F02 Footnotes to Title/Authors Char"/>
    <w:basedOn w:val="DefaultParagraphFont"/>
    <w:link w:val="RSCF02FootnotestoTitleAuthors"/>
    <w:rsid w:val="003F336A"/>
    <w:rPr>
      <w:rFonts w:cs="Times New Roman"/>
      <w:w w:val="105"/>
      <w:sz w:val="14"/>
      <w:szCs w:val="14"/>
    </w:rPr>
  </w:style>
  <w:style w:type="paragraph" w:customStyle="1" w:styleId="RSCR02References">
    <w:name w:val="RSC R02 References"/>
    <w:link w:val="RSCR02ReferencesChar"/>
    <w:qFormat/>
    <w:rsid w:val="00210B48"/>
    <w:pPr>
      <w:numPr>
        <w:numId w:val="2"/>
      </w:numPr>
      <w:tabs>
        <w:tab w:val="left" w:pos="284"/>
      </w:tabs>
      <w:spacing w:after="0" w:line="200" w:lineRule="exact"/>
      <w:ind w:left="284" w:hanging="284"/>
    </w:pPr>
    <w:rPr>
      <w:rFonts w:cs="Times New Roman"/>
      <w:w w:val="105"/>
      <w:sz w:val="18"/>
      <w:szCs w:val="18"/>
    </w:rPr>
  </w:style>
  <w:style w:type="character" w:customStyle="1" w:styleId="RSCR02ReferencesChar">
    <w:name w:val="RSC R02 References Char"/>
    <w:basedOn w:val="DefaultParagraphFont"/>
    <w:link w:val="RSCR02References"/>
    <w:rsid w:val="00210B48"/>
    <w:rPr>
      <w:rFonts w:cs="Times New Roman"/>
      <w:w w:val="105"/>
      <w:sz w:val="18"/>
      <w:szCs w:val="18"/>
    </w:rPr>
  </w:style>
  <w:style w:type="character" w:styleId="Hyperlink">
    <w:name w:val="Hyperlink"/>
    <w:basedOn w:val="DefaultParagraphFont"/>
    <w:uiPriority w:val="99"/>
    <w:unhideWhenUsed/>
    <w:rsid w:val="00210B48"/>
    <w:rPr>
      <w:color w:val="0000FF"/>
      <w:u w:val="single"/>
    </w:rPr>
  </w:style>
  <w:style w:type="paragraph" w:customStyle="1" w:styleId="frfield">
    <w:name w:val="fr_field"/>
    <w:basedOn w:val="Normal"/>
    <w:rsid w:val="003907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rlabel">
    <w:name w:val="fr_label"/>
    <w:basedOn w:val="DefaultParagraphFont"/>
    <w:rsid w:val="00390745"/>
  </w:style>
  <w:style w:type="character" w:customStyle="1" w:styleId="databold">
    <w:name w:val="data_bold"/>
    <w:basedOn w:val="DefaultParagraphFont"/>
    <w:rsid w:val="003044EA"/>
  </w:style>
  <w:style w:type="paragraph" w:customStyle="1" w:styleId="EndNoteBibliography">
    <w:name w:val="EndNote Bibliography"/>
    <w:basedOn w:val="Normal"/>
    <w:link w:val="EndNoteBibliographyChar"/>
    <w:rsid w:val="00D309F5"/>
    <w:pPr>
      <w:spacing w:after="200" w:line="240" w:lineRule="auto"/>
      <w:jc w:val="both"/>
    </w:pPr>
    <w:rPr>
      <w:rFonts w:ascii="Calibri" w:hAnsi="Calibri" w:cs="Calibri"/>
      <w:noProof/>
      <w:sz w:val="18"/>
      <w:lang w:val="en-US"/>
    </w:rPr>
  </w:style>
  <w:style w:type="character" w:customStyle="1" w:styleId="EndNoteBibliographyChar">
    <w:name w:val="EndNote Bibliography Char"/>
    <w:basedOn w:val="DefaultParagraphFont"/>
    <w:link w:val="EndNoteBibliography"/>
    <w:rsid w:val="00D309F5"/>
    <w:rPr>
      <w:rFonts w:ascii="Calibri" w:hAnsi="Calibri" w:cs="Calibri"/>
      <w:noProof/>
      <w:sz w:val="18"/>
      <w:lang w:val="en-US"/>
    </w:rPr>
  </w:style>
  <w:style w:type="character" w:customStyle="1" w:styleId="hithilite">
    <w:name w:val="hithilite"/>
    <w:basedOn w:val="DefaultParagraphFont"/>
    <w:rsid w:val="004C5DFA"/>
  </w:style>
  <w:style w:type="character" w:customStyle="1" w:styleId="Heading2Char">
    <w:name w:val="Heading 2 Char"/>
    <w:basedOn w:val="DefaultParagraphFont"/>
    <w:link w:val="Heading2"/>
    <w:uiPriority w:val="9"/>
    <w:rsid w:val="002F70B2"/>
    <w:rPr>
      <w:rFonts w:ascii="Times New Roman" w:eastAsia="Times New Roman" w:hAnsi="Times New Roman" w:cs="Times New Roman"/>
      <w:b/>
      <w:bCs/>
      <w:sz w:val="36"/>
      <w:szCs w:val="36"/>
      <w:lang w:eastAsia="en-GB"/>
    </w:rPr>
  </w:style>
  <w:style w:type="character" w:styleId="Emphasis">
    <w:name w:val="Emphasis"/>
    <w:basedOn w:val="DefaultParagraphFont"/>
    <w:uiPriority w:val="20"/>
    <w:qFormat/>
    <w:rsid w:val="002F70B2"/>
    <w:rPr>
      <w:i/>
      <w:iCs/>
    </w:rPr>
  </w:style>
  <w:style w:type="paragraph" w:styleId="Header">
    <w:name w:val="header"/>
    <w:basedOn w:val="Normal"/>
    <w:link w:val="HeaderChar"/>
    <w:uiPriority w:val="99"/>
    <w:unhideWhenUsed/>
    <w:rsid w:val="008E5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D1E"/>
  </w:style>
  <w:style w:type="paragraph" w:styleId="Footer">
    <w:name w:val="footer"/>
    <w:basedOn w:val="Normal"/>
    <w:link w:val="FooterChar"/>
    <w:uiPriority w:val="99"/>
    <w:unhideWhenUsed/>
    <w:rsid w:val="008E5D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D1E"/>
  </w:style>
  <w:style w:type="paragraph" w:styleId="ListParagraph">
    <w:name w:val="List Paragraph"/>
    <w:basedOn w:val="Normal"/>
    <w:uiPriority w:val="34"/>
    <w:qFormat/>
    <w:rsid w:val="00B17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19717">
      <w:bodyDiv w:val="1"/>
      <w:marLeft w:val="0"/>
      <w:marRight w:val="0"/>
      <w:marTop w:val="0"/>
      <w:marBottom w:val="0"/>
      <w:divBdr>
        <w:top w:val="none" w:sz="0" w:space="0" w:color="auto"/>
        <w:left w:val="none" w:sz="0" w:space="0" w:color="auto"/>
        <w:bottom w:val="none" w:sz="0" w:space="0" w:color="auto"/>
        <w:right w:val="none" w:sz="0" w:space="0" w:color="auto"/>
      </w:divBdr>
      <w:divsChild>
        <w:div w:id="159741640">
          <w:marLeft w:val="0"/>
          <w:marRight w:val="0"/>
          <w:marTop w:val="0"/>
          <w:marBottom w:val="0"/>
          <w:divBdr>
            <w:top w:val="none" w:sz="0" w:space="0" w:color="auto"/>
            <w:left w:val="none" w:sz="0" w:space="0" w:color="auto"/>
            <w:bottom w:val="none" w:sz="0" w:space="0" w:color="auto"/>
            <w:right w:val="none" w:sz="0" w:space="0" w:color="auto"/>
          </w:divBdr>
          <w:divsChild>
            <w:div w:id="781530930">
              <w:marLeft w:val="0"/>
              <w:marRight w:val="0"/>
              <w:marTop w:val="0"/>
              <w:marBottom w:val="0"/>
              <w:divBdr>
                <w:top w:val="none" w:sz="0" w:space="0" w:color="auto"/>
                <w:left w:val="none" w:sz="0" w:space="0" w:color="auto"/>
                <w:bottom w:val="none" w:sz="0" w:space="0" w:color="auto"/>
                <w:right w:val="none" w:sz="0" w:space="0" w:color="auto"/>
              </w:divBdr>
              <w:divsChild>
                <w:div w:id="144507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9637">
      <w:bodyDiv w:val="1"/>
      <w:marLeft w:val="0"/>
      <w:marRight w:val="0"/>
      <w:marTop w:val="0"/>
      <w:marBottom w:val="0"/>
      <w:divBdr>
        <w:top w:val="none" w:sz="0" w:space="0" w:color="auto"/>
        <w:left w:val="none" w:sz="0" w:space="0" w:color="auto"/>
        <w:bottom w:val="none" w:sz="0" w:space="0" w:color="auto"/>
        <w:right w:val="none" w:sz="0" w:space="0" w:color="auto"/>
      </w:divBdr>
      <w:divsChild>
        <w:div w:id="965693809">
          <w:marLeft w:val="0"/>
          <w:marRight w:val="0"/>
          <w:marTop w:val="0"/>
          <w:marBottom w:val="0"/>
          <w:divBdr>
            <w:top w:val="none" w:sz="0" w:space="0" w:color="auto"/>
            <w:left w:val="none" w:sz="0" w:space="0" w:color="auto"/>
            <w:bottom w:val="none" w:sz="0" w:space="0" w:color="auto"/>
            <w:right w:val="none" w:sz="0" w:space="0" w:color="auto"/>
          </w:divBdr>
          <w:divsChild>
            <w:div w:id="388263992">
              <w:marLeft w:val="0"/>
              <w:marRight w:val="0"/>
              <w:marTop w:val="0"/>
              <w:marBottom w:val="0"/>
              <w:divBdr>
                <w:top w:val="none" w:sz="0" w:space="0" w:color="auto"/>
                <w:left w:val="none" w:sz="0" w:space="0" w:color="auto"/>
                <w:bottom w:val="none" w:sz="0" w:space="0" w:color="auto"/>
                <w:right w:val="none" w:sz="0" w:space="0" w:color="auto"/>
              </w:divBdr>
              <w:divsChild>
                <w:div w:id="50995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90819">
      <w:bodyDiv w:val="1"/>
      <w:marLeft w:val="0"/>
      <w:marRight w:val="0"/>
      <w:marTop w:val="0"/>
      <w:marBottom w:val="0"/>
      <w:divBdr>
        <w:top w:val="none" w:sz="0" w:space="0" w:color="auto"/>
        <w:left w:val="none" w:sz="0" w:space="0" w:color="auto"/>
        <w:bottom w:val="none" w:sz="0" w:space="0" w:color="auto"/>
        <w:right w:val="none" w:sz="0" w:space="0" w:color="auto"/>
      </w:divBdr>
      <w:divsChild>
        <w:div w:id="479270817">
          <w:marLeft w:val="0"/>
          <w:marRight w:val="0"/>
          <w:marTop w:val="0"/>
          <w:marBottom w:val="0"/>
          <w:divBdr>
            <w:top w:val="none" w:sz="0" w:space="0" w:color="auto"/>
            <w:left w:val="none" w:sz="0" w:space="0" w:color="auto"/>
            <w:bottom w:val="none" w:sz="0" w:space="0" w:color="auto"/>
            <w:right w:val="none" w:sz="0" w:space="0" w:color="auto"/>
          </w:divBdr>
        </w:div>
      </w:divsChild>
    </w:div>
    <w:div w:id="183401732">
      <w:bodyDiv w:val="1"/>
      <w:marLeft w:val="0"/>
      <w:marRight w:val="0"/>
      <w:marTop w:val="0"/>
      <w:marBottom w:val="0"/>
      <w:divBdr>
        <w:top w:val="none" w:sz="0" w:space="0" w:color="auto"/>
        <w:left w:val="none" w:sz="0" w:space="0" w:color="auto"/>
        <w:bottom w:val="none" w:sz="0" w:space="0" w:color="auto"/>
        <w:right w:val="none" w:sz="0" w:space="0" w:color="auto"/>
      </w:divBdr>
      <w:divsChild>
        <w:div w:id="1181746216">
          <w:marLeft w:val="0"/>
          <w:marRight w:val="0"/>
          <w:marTop w:val="0"/>
          <w:marBottom w:val="0"/>
          <w:divBdr>
            <w:top w:val="none" w:sz="0" w:space="0" w:color="auto"/>
            <w:left w:val="none" w:sz="0" w:space="0" w:color="auto"/>
            <w:bottom w:val="none" w:sz="0" w:space="0" w:color="auto"/>
            <w:right w:val="none" w:sz="0" w:space="0" w:color="auto"/>
          </w:divBdr>
        </w:div>
      </w:divsChild>
    </w:div>
    <w:div w:id="196822481">
      <w:bodyDiv w:val="1"/>
      <w:marLeft w:val="0"/>
      <w:marRight w:val="0"/>
      <w:marTop w:val="0"/>
      <w:marBottom w:val="0"/>
      <w:divBdr>
        <w:top w:val="none" w:sz="0" w:space="0" w:color="auto"/>
        <w:left w:val="none" w:sz="0" w:space="0" w:color="auto"/>
        <w:bottom w:val="none" w:sz="0" w:space="0" w:color="auto"/>
        <w:right w:val="none" w:sz="0" w:space="0" w:color="auto"/>
      </w:divBdr>
      <w:divsChild>
        <w:div w:id="1430394471">
          <w:marLeft w:val="0"/>
          <w:marRight w:val="0"/>
          <w:marTop w:val="0"/>
          <w:marBottom w:val="0"/>
          <w:divBdr>
            <w:top w:val="none" w:sz="0" w:space="0" w:color="auto"/>
            <w:left w:val="none" w:sz="0" w:space="0" w:color="auto"/>
            <w:bottom w:val="none" w:sz="0" w:space="0" w:color="auto"/>
            <w:right w:val="none" w:sz="0" w:space="0" w:color="auto"/>
          </w:divBdr>
          <w:divsChild>
            <w:div w:id="1515144749">
              <w:marLeft w:val="0"/>
              <w:marRight w:val="0"/>
              <w:marTop w:val="0"/>
              <w:marBottom w:val="0"/>
              <w:divBdr>
                <w:top w:val="none" w:sz="0" w:space="0" w:color="auto"/>
                <w:left w:val="none" w:sz="0" w:space="0" w:color="auto"/>
                <w:bottom w:val="none" w:sz="0" w:space="0" w:color="auto"/>
                <w:right w:val="none" w:sz="0" w:space="0" w:color="auto"/>
              </w:divBdr>
              <w:divsChild>
                <w:div w:id="75301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954422">
      <w:bodyDiv w:val="1"/>
      <w:marLeft w:val="0"/>
      <w:marRight w:val="0"/>
      <w:marTop w:val="0"/>
      <w:marBottom w:val="0"/>
      <w:divBdr>
        <w:top w:val="none" w:sz="0" w:space="0" w:color="auto"/>
        <w:left w:val="none" w:sz="0" w:space="0" w:color="auto"/>
        <w:bottom w:val="none" w:sz="0" w:space="0" w:color="auto"/>
        <w:right w:val="none" w:sz="0" w:space="0" w:color="auto"/>
      </w:divBdr>
      <w:divsChild>
        <w:div w:id="917984539">
          <w:marLeft w:val="0"/>
          <w:marRight w:val="0"/>
          <w:marTop w:val="0"/>
          <w:marBottom w:val="0"/>
          <w:divBdr>
            <w:top w:val="none" w:sz="0" w:space="0" w:color="auto"/>
            <w:left w:val="none" w:sz="0" w:space="0" w:color="auto"/>
            <w:bottom w:val="none" w:sz="0" w:space="0" w:color="auto"/>
            <w:right w:val="none" w:sz="0" w:space="0" w:color="auto"/>
          </w:divBdr>
          <w:divsChild>
            <w:div w:id="611596787">
              <w:marLeft w:val="0"/>
              <w:marRight w:val="0"/>
              <w:marTop w:val="0"/>
              <w:marBottom w:val="0"/>
              <w:divBdr>
                <w:top w:val="none" w:sz="0" w:space="0" w:color="auto"/>
                <w:left w:val="none" w:sz="0" w:space="0" w:color="auto"/>
                <w:bottom w:val="none" w:sz="0" w:space="0" w:color="auto"/>
                <w:right w:val="none" w:sz="0" w:space="0" w:color="auto"/>
              </w:divBdr>
              <w:divsChild>
                <w:div w:id="16537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474248">
      <w:bodyDiv w:val="1"/>
      <w:marLeft w:val="0"/>
      <w:marRight w:val="0"/>
      <w:marTop w:val="0"/>
      <w:marBottom w:val="0"/>
      <w:divBdr>
        <w:top w:val="none" w:sz="0" w:space="0" w:color="auto"/>
        <w:left w:val="none" w:sz="0" w:space="0" w:color="auto"/>
        <w:bottom w:val="none" w:sz="0" w:space="0" w:color="auto"/>
        <w:right w:val="none" w:sz="0" w:space="0" w:color="auto"/>
      </w:divBdr>
      <w:divsChild>
        <w:div w:id="1416899838">
          <w:marLeft w:val="0"/>
          <w:marRight w:val="0"/>
          <w:marTop w:val="0"/>
          <w:marBottom w:val="0"/>
          <w:divBdr>
            <w:top w:val="none" w:sz="0" w:space="0" w:color="auto"/>
            <w:left w:val="none" w:sz="0" w:space="0" w:color="auto"/>
            <w:bottom w:val="none" w:sz="0" w:space="0" w:color="auto"/>
            <w:right w:val="none" w:sz="0" w:space="0" w:color="auto"/>
          </w:divBdr>
          <w:divsChild>
            <w:div w:id="1827671206">
              <w:marLeft w:val="0"/>
              <w:marRight w:val="0"/>
              <w:marTop w:val="0"/>
              <w:marBottom w:val="0"/>
              <w:divBdr>
                <w:top w:val="none" w:sz="0" w:space="0" w:color="auto"/>
                <w:left w:val="none" w:sz="0" w:space="0" w:color="auto"/>
                <w:bottom w:val="none" w:sz="0" w:space="0" w:color="auto"/>
                <w:right w:val="none" w:sz="0" w:space="0" w:color="auto"/>
              </w:divBdr>
              <w:divsChild>
                <w:div w:id="120475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047611">
      <w:bodyDiv w:val="1"/>
      <w:marLeft w:val="0"/>
      <w:marRight w:val="0"/>
      <w:marTop w:val="0"/>
      <w:marBottom w:val="0"/>
      <w:divBdr>
        <w:top w:val="none" w:sz="0" w:space="0" w:color="auto"/>
        <w:left w:val="none" w:sz="0" w:space="0" w:color="auto"/>
        <w:bottom w:val="none" w:sz="0" w:space="0" w:color="auto"/>
        <w:right w:val="none" w:sz="0" w:space="0" w:color="auto"/>
      </w:divBdr>
      <w:divsChild>
        <w:div w:id="892303306">
          <w:marLeft w:val="0"/>
          <w:marRight w:val="0"/>
          <w:marTop w:val="0"/>
          <w:marBottom w:val="0"/>
          <w:divBdr>
            <w:top w:val="none" w:sz="0" w:space="0" w:color="auto"/>
            <w:left w:val="none" w:sz="0" w:space="0" w:color="auto"/>
            <w:bottom w:val="none" w:sz="0" w:space="0" w:color="auto"/>
            <w:right w:val="none" w:sz="0" w:space="0" w:color="auto"/>
          </w:divBdr>
          <w:divsChild>
            <w:div w:id="1548448490">
              <w:marLeft w:val="0"/>
              <w:marRight w:val="0"/>
              <w:marTop w:val="0"/>
              <w:marBottom w:val="0"/>
              <w:divBdr>
                <w:top w:val="none" w:sz="0" w:space="0" w:color="auto"/>
                <w:left w:val="none" w:sz="0" w:space="0" w:color="auto"/>
                <w:bottom w:val="none" w:sz="0" w:space="0" w:color="auto"/>
                <w:right w:val="none" w:sz="0" w:space="0" w:color="auto"/>
              </w:divBdr>
              <w:divsChild>
                <w:div w:id="7127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108279">
      <w:bodyDiv w:val="1"/>
      <w:marLeft w:val="0"/>
      <w:marRight w:val="0"/>
      <w:marTop w:val="0"/>
      <w:marBottom w:val="0"/>
      <w:divBdr>
        <w:top w:val="none" w:sz="0" w:space="0" w:color="auto"/>
        <w:left w:val="none" w:sz="0" w:space="0" w:color="auto"/>
        <w:bottom w:val="none" w:sz="0" w:space="0" w:color="auto"/>
        <w:right w:val="none" w:sz="0" w:space="0" w:color="auto"/>
      </w:divBdr>
      <w:divsChild>
        <w:div w:id="642854586">
          <w:marLeft w:val="0"/>
          <w:marRight w:val="0"/>
          <w:marTop w:val="0"/>
          <w:marBottom w:val="0"/>
          <w:divBdr>
            <w:top w:val="none" w:sz="0" w:space="0" w:color="auto"/>
            <w:left w:val="none" w:sz="0" w:space="0" w:color="auto"/>
            <w:bottom w:val="none" w:sz="0" w:space="0" w:color="auto"/>
            <w:right w:val="none" w:sz="0" w:space="0" w:color="auto"/>
          </w:divBdr>
          <w:divsChild>
            <w:div w:id="1003581976">
              <w:marLeft w:val="0"/>
              <w:marRight w:val="0"/>
              <w:marTop w:val="0"/>
              <w:marBottom w:val="0"/>
              <w:divBdr>
                <w:top w:val="none" w:sz="0" w:space="0" w:color="auto"/>
                <w:left w:val="none" w:sz="0" w:space="0" w:color="auto"/>
                <w:bottom w:val="none" w:sz="0" w:space="0" w:color="auto"/>
                <w:right w:val="none" w:sz="0" w:space="0" w:color="auto"/>
              </w:divBdr>
              <w:divsChild>
                <w:div w:id="107500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22590">
      <w:bodyDiv w:val="1"/>
      <w:marLeft w:val="0"/>
      <w:marRight w:val="0"/>
      <w:marTop w:val="0"/>
      <w:marBottom w:val="0"/>
      <w:divBdr>
        <w:top w:val="none" w:sz="0" w:space="0" w:color="auto"/>
        <w:left w:val="none" w:sz="0" w:space="0" w:color="auto"/>
        <w:bottom w:val="none" w:sz="0" w:space="0" w:color="auto"/>
        <w:right w:val="none" w:sz="0" w:space="0" w:color="auto"/>
      </w:divBdr>
      <w:divsChild>
        <w:div w:id="593175578">
          <w:marLeft w:val="0"/>
          <w:marRight w:val="0"/>
          <w:marTop w:val="0"/>
          <w:marBottom w:val="0"/>
          <w:divBdr>
            <w:top w:val="none" w:sz="0" w:space="0" w:color="auto"/>
            <w:left w:val="none" w:sz="0" w:space="0" w:color="auto"/>
            <w:bottom w:val="none" w:sz="0" w:space="0" w:color="auto"/>
            <w:right w:val="none" w:sz="0" w:space="0" w:color="auto"/>
          </w:divBdr>
          <w:divsChild>
            <w:div w:id="1335377391">
              <w:marLeft w:val="0"/>
              <w:marRight w:val="0"/>
              <w:marTop w:val="0"/>
              <w:marBottom w:val="0"/>
              <w:divBdr>
                <w:top w:val="none" w:sz="0" w:space="0" w:color="auto"/>
                <w:left w:val="none" w:sz="0" w:space="0" w:color="auto"/>
                <w:bottom w:val="none" w:sz="0" w:space="0" w:color="auto"/>
                <w:right w:val="none" w:sz="0" w:space="0" w:color="auto"/>
              </w:divBdr>
              <w:divsChild>
                <w:div w:id="95953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422537">
      <w:bodyDiv w:val="1"/>
      <w:marLeft w:val="0"/>
      <w:marRight w:val="0"/>
      <w:marTop w:val="0"/>
      <w:marBottom w:val="0"/>
      <w:divBdr>
        <w:top w:val="none" w:sz="0" w:space="0" w:color="auto"/>
        <w:left w:val="none" w:sz="0" w:space="0" w:color="auto"/>
        <w:bottom w:val="none" w:sz="0" w:space="0" w:color="auto"/>
        <w:right w:val="none" w:sz="0" w:space="0" w:color="auto"/>
      </w:divBdr>
      <w:divsChild>
        <w:div w:id="982659153">
          <w:marLeft w:val="0"/>
          <w:marRight w:val="0"/>
          <w:marTop w:val="0"/>
          <w:marBottom w:val="0"/>
          <w:divBdr>
            <w:top w:val="none" w:sz="0" w:space="0" w:color="auto"/>
            <w:left w:val="none" w:sz="0" w:space="0" w:color="auto"/>
            <w:bottom w:val="none" w:sz="0" w:space="0" w:color="auto"/>
            <w:right w:val="none" w:sz="0" w:space="0" w:color="auto"/>
          </w:divBdr>
          <w:divsChild>
            <w:div w:id="957176663">
              <w:marLeft w:val="0"/>
              <w:marRight w:val="0"/>
              <w:marTop w:val="0"/>
              <w:marBottom w:val="0"/>
              <w:divBdr>
                <w:top w:val="none" w:sz="0" w:space="0" w:color="auto"/>
                <w:left w:val="none" w:sz="0" w:space="0" w:color="auto"/>
                <w:bottom w:val="none" w:sz="0" w:space="0" w:color="auto"/>
                <w:right w:val="none" w:sz="0" w:space="0" w:color="auto"/>
              </w:divBdr>
              <w:divsChild>
                <w:div w:id="28658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806700">
      <w:bodyDiv w:val="1"/>
      <w:marLeft w:val="0"/>
      <w:marRight w:val="0"/>
      <w:marTop w:val="0"/>
      <w:marBottom w:val="0"/>
      <w:divBdr>
        <w:top w:val="none" w:sz="0" w:space="0" w:color="auto"/>
        <w:left w:val="none" w:sz="0" w:space="0" w:color="auto"/>
        <w:bottom w:val="none" w:sz="0" w:space="0" w:color="auto"/>
        <w:right w:val="none" w:sz="0" w:space="0" w:color="auto"/>
      </w:divBdr>
      <w:divsChild>
        <w:div w:id="312411517">
          <w:marLeft w:val="0"/>
          <w:marRight w:val="0"/>
          <w:marTop w:val="0"/>
          <w:marBottom w:val="0"/>
          <w:divBdr>
            <w:top w:val="none" w:sz="0" w:space="0" w:color="auto"/>
            <w:left w:val="none" w:sz="0" w:space="0" w:color="auto"/>
            <w:bottom w:val="none" w:sz="0" w:space="0" w:color="auto"/>
            <w:right w:val="none" w:sz="0" w:space="0" w:color="auto"/>
          </w:divBdr>
          <w:divsChild>
            <w:div w:id="817302936">
              <w:marLeft w:val="0"/>
              <w:marRight w:val="0"/>
              <w:marTop w:val="0"/>
              <w:marBottom w:val="0"/>
              <w:divBdr>
                <w:top w:val="none" w:sz="0" w:space="0" w:color="auto"/>
                <w:left w:val="none" w:sz="0" w:space="0" w:color="auto"/>
                <w:bottom w:val="none" w:sz="0" w:space="0" w:color="auto"/>
                <w:right w:val="none" w:sz="0" w:space="0" w:color="auto"/>
              </w:divBdr>
              <w:divsChild>
                <w:div w:id="7423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5647">
      <w:bodyDiv w:val="1"/>
      <w:marLeft w:val="0"/>
      <w:marRight w:val="0"/>
      <w:marTop w:val="0"/>
      <w:marBottom w:val="0"/>
      <w:divBdr>
        <w:top w:val="none" w:sz="0" w:space="0" w:color="auto"/>
        <w:left w:val="none" w:sz="0" w:space="0" w:color="auto"/>
        <w:bottom w:val="none" w:sz="0" w:space="0" w:color="auto"/>
        <w:right w:val="none" w:sz="0" w:space="0" w:color="auto"/>
      </w:divBdr>
    </w:div>
    <w:div w:id="1066103753">
      <w:bodyDiv w:val="1"/>
      <w:marLeft w:val="0"/>
      <w:marRight w:val="0"/>
      <w:marTop w:val="0"/>
      <w:marBottom w:val="0"/>
      <w:divBdr>
        <w:top w:val="none" w:sz="0" w:space="0" w:color="auto"/>
        <w:left w:val="none" w:sz="0" w:space="0" w:color="auto"/>
        <w:bottom w:val="none" w:sz="0" w:space="0" w:color="auto"/>
        <w:right w:val="none" w:sz="0" w:space="0" w:color="auto"/>
      </w:divBdr>
      <w:divsChild>
        <w:div w:id="452990405">
          <w:marLeft w:val="0"/>
          <w:marRight w:val="0"/>
          <w:marTop w:val="0"/>
          <w:marBottom w:val="0"/>
          <w:divBdr>
            <w:top w:val="none" w:sz="0" w:space="0" w:color="auto"/>
            <w:left w:val="none" w:sz="0" w:space="0" w:color="auto"/>
            <w:bottom w:val="none" w:sz="0" w:space="0" w:color="auto"/>
            <w:right w:val="none" w:sz="0" w:space="0" w:color="auto"/>
          </w:divBdr>
          <w:divsChild>
            <w:div w:id="1528251060">
              <w:marLeft w:val="0"/>
              <w:marRight w:val="0"/>
              <w:marTop w:val="0"/>
              <w:marBottom w:val="0"/>
              <w:divBdr>
                <w:top w:val="none" w:sz="0" w:space="0" w:color="auto"/>
                <w:left w:val="none" w:sz="0" w:space="0" w:color="auto"/>
                <w:bottom w:val="none" w:sz="0" w:space="0" w:color="auto"/>
                <w:right w:val="none" w:sz="0" w:space="0" w:color="auto"/>
              </w:divBdr>
              <w:divsChild>
                <w:div w:id="78612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07928">
      <w:bodyDiv w:val="1"/>
      <w:marLeft w:val="0"/>
      <w:marRight w:val="0"/>
      <w:marTop w:val="0"/>
      <w:marBottom w:val="0"/>
      <w:divBdr>
        <w:top w:val="none" w:sz="0" w:space="0" w:color="auto"/>
        <w:left w:val="none" w:sz="0" w:space="0" w:color="auto"/>
        <w:bottom w:val="none" w:sz="0" w:space="0" w:color="auto"/>
        <w:right w:val="none" w:sz="0" w:space="0" w:color="auto"/>
      </w:divBdr>
      <w:divsChild>
        <w:div w:id="127168678">
          <w:marLeft w:val="0"/>
          <w:marRight w:val="0"/>
          <w:marTop w:val="0"/>
          <w:marBottom w:val="0"/>
          <w:divBdr>
            <w:top w:val="none" w:sz="0" w:space="0" w:color="auto"/>
            <w:left w:val="none" w:sz="0" w:space="0" w:color="auto"/>
            <w:bottom w:val="none" w:sz="0" w:space="0" w:color="auto"/>
            <w:right w:val="none" w:sz="0" w:space="0" w:color="auto"/>
          </w:divBdr>
          <w:divsChild>
            <w:div w:id="809514218">
              <w:marLeft w:val="0"/>
              <w:marRight w:val="0"/>
              <w:marTop w:val="0"/>
              <w:marBottom w:val="0"/>
              <w:divBdr>
                <w:top w:val="none" w:sz="0" w:space="0" w:color="auto"/>
                <w:left w:val="none" w:sz="0" w:space="0" w:color="auto"/>
                <w:bottom w:val="none" w:sz="0" w:space="0" w:color="auto"/>
                <w:right w:val="none" w:sz="0" w:space="0" w:color="auto"/>
              </w:divBdr>
              <w:divsChild>
                <w:div w:id="205149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556217">
      <w:bodyDiv w:val="1"/>
      <w:marLeft w:val="0"/>
      <w:marRight w:val="0"/>
      <w:marTop w:val="0"/>
      <w:marBottom w:val="0"/>
      <w:divBdr>
        <w:top w:val="none" w:sz="0" w:space="0" w:color="auto"/>
        <w:left w:val="none" w:sz="0" w:space="0" w:color="auto"/>
        <w:bottom w:val="none" w:sz="0" w:space="0" w:color="auto"/>
        <w:right w:val="none" w:sz="0" w:space="0" w:color="auto"/>
      </w:divBdr>
      <w:divsChild>
        <w:div w:id="78017176">
          <w:marLeft w:val="0"/>
          <w:marRight w:val="0"/>
          <w:marTop w:val="0"/>
          <w:marBottom w:val="0"/>
          <w:divBdr>
            <w:top w:val="none" w:sz="0" w:space="0" w:color="auto"/>
            <w:left w:val="none" w:sz="0" w:space="0" w:color="auto"/>
            <w:bottom w:val="none" w:sz="0" w:space="0" w:color="auto"/>
            <w:right w:val="none" w:sz="0" w:space="0" w:color="auto"/>
          </w:divBdr>
          <w:divsChild>
            <w:div w:id="1855028119">
              <w:marLeft w:val="0"/>
              <w:marRight w:val="0"/>
              <w:marTop w:val="0"/>
              <w:marBottom w:val="0"/>
              <w:divBdr>
                <w:top w:val="none" w:sz="0" w:space="0" w:color="auto"/>
                <w:left w:val="none" w:sz="0" w:space="0" w:color="auto"/>
                <w:bottom w:val="none" w:sz="0" w:space="0" w:color="auto"/>
                <w:right w:val="none" w:sz="0" w:space="0" w:color="auto"/>
              </w:divBdr>
              <w:divsChild>
                <w:div w:id="25325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60722">
      <w:bodyDiv w:val="1"/>
      <w:marLeft w:val="0"/>
      <w:marRight w:val="0"/>
      <w:marTop w:val="0"/>
      <w:marBottom w:val="0"/>
      <w:divBdr>
        <w:top w:val="none" w:sz="0" w:space="0" w:color="auto"/>
        <w:left w:val="none" w:sz="0" w:space="0" w:color="auto"/>
        <w:bottom w:val="none" w:sz="0" w:space="0" w:color="auto"/>
        <w:right w:val="none" w:sz="0" w:space="0" w:color="auto"/>
      </w:divBdr>
      <w:divsChild>
        <w:div w:id="1053041028">
          <w:marLeft w:val="0"/>
          <w:marRight w:val="0"/>
          <w:marTop w:val="0"/>
          <w:marBottom w:val="0"/>
          <w:divBdr>
            <w:top w:val="none" w:sz="0" w:space="0" w:color="auto"/>
            <w:left w:val="none" w:sz="0" w:space="0" w:color="auto"/>
            <w:bottom w:val="none" w:sz="0" w:space="0" w:color="auto"/>
            <w:right w:val="none" w:sz="0" w:space="0" w:color="auto"/>
          </w:divBdr>
          <w:divsChild>
            <w:div w:id="1325011260">
              <w:marLeft w:val="0"/>
              <w:marRight w:val="0"/>
              <w:marTop w:val="0"/>
              <w:marBottom w:val="0"/>
              <w:divBdr>
                <w:top w:val="none" w:sz="0" w:space="0" w:color="auto"/>
                <w:left w:val="none" w:sz="0" w:space="0" w:color="auto"/>
                <w:bottom w:val="none" w:sz="0" w:space="0" w:color="auto"/>
                <w:right w:val="none" w:sz="0" w:space="0" w:color="auto"/>
              </w:divBdr>
              <w:divsChild>
                <w:div w:id="63656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19471">
      <w:bodyDiv w:val="1"/>
      <w:marLeft w:val="0"/>
      <w:marRight w:val="0"/>
      <w:marTop w:val="0"/>
      <w:marBottom w:val="0"/>
      <w:divBdr>
        <w:top w:val="none" w:sz="0" w:space="0" w:color="auto"/>
        <w:left w:val="none" w:sz="0" w:space="0" w:color="auto"/>
        <w:bottom w:val="none" w:sz="0" w:space="0" w:color="auto"/>
        <w:right w:val="none" w:sz="0" w:space="0" w:color="auto"/>
      </w:divBdr>
      <w:divsChild>
        <w:div w:id="493494640">
          <w:marLeft w:val="0"/>
          <w:marRight w:val="0"/>
          <w:marTop w:val="0"/>
          <w:marBottom w:val="0"/>
          <w:divBdr>
            <w:top w:val="none" w:sz="0" w:space="0" w:color="auto"/>
            <w:left w:val="none" w:sz="0" w:space="0" w:color="auto"/>
            <w:bottom w:val="none" w:sz="0" w:space="0" w:color="auto"/>
            <w:right w:val="none" w:sz="0" w:space="0" w:color="auto"/>
          </w:divBdr>
          <w:divsChild>
            <w:div w:id="490491944">
              <w:marLeft w:val="0"/>
              <w:marRight w:val="0"/>
              <w:marTop w:val="0"/>
              <w:marBottom w:val="0"/>
              <w:divBdr>
                <w:top w:val="none" w:sz="0" w:space="0" w:color="auto"/>
                <w:left w:val="none" w:sz="0" w:space="0" w:color="auto"/>
                <w:bottom w:val="none" w:sz="0" w:space="0" w:color="auto"/>
                <w:right w:val="none" w:sz="0" w:space="0" w:color="auto"/>
              </w:divBdr>
              <w:divsChild>
                <w:div w:id="45318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522">
      <w:bodyDiv w:val="1"/>
      <w:marLeft w:val="0"/>
      <w:marRight w:val="0"/>
      <w:marTop w:val="0"/>
      <w:marBottom w:val="0"/>
      <w:divBdr>
        <w:top w:val="none" w:sz="0" w:space="0" w:color="auto"/>
        <w:left w:val="none" w:sz="0" w:space="0" w:color="auto"/>
        <w:bottom w:val="none" w:sz="0" w:space="0" w:color="auto"/>
        <w:right w:val="none" w:sz="0" w:space="0" w:color="auto"/>
      </w:divBdr>
      <w:divsChild>
        <w:div w:id="1019550751">
          <w:marLeft w:val="0"/>
          <w:marRight w:val="0"/>
          <w:marTop w:val="0"/>
          <w:marBottom w:val="0"/>
          <w:divBdr>
            <w:top w:val="none" w:sz="0" w:space="0" w:color="auto"/>
            <w:left w:val="none" w:sz="0" w:space="0" w:color="auto"/>
            <w:bottom w:val="none" w:sz="0" w:space="0" w:color="auto"/>
            <w:right w:val="none" w:sz="0" w:space="0" w:color="auto"/>
          </w:divBdr>
          <w:divsChild>
            <w:div w:id="452480814">
              <w:marLeft w:val="0"/>
              <w:marRight w:val="0"/>
              <w:marTop w:val="0"/>
              <w:marBottom w:val="0"/>
              <w:divBdr>
                <w:top w:val="none" w:sz="0" w:space="0" w:color="auto"/>
                <w:left w:val="none" w:sz="0" w:space="0" w:color="auto"/>
                <w:bottom w:val="none" w:sz="0" w:space="0" w:color="auto"/>
                <w:right w:val="none" w:sz="0" w:space="0" w:color="auto"/>
              </w:divBdr>
              <w:divsChild>
                <w:div w:id="109964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751949">
      <w:bodyDiv w:val="1"/>
      <w:marLeft w:val="0"/>
      <w:marRight w:val="0"/>
      <w:marTop w:val="0"/>
      <w:marBottom w:val="0"/>
      <w:divBdr>
        <w:top w:val="none" w:sz="0" w:space="0" w:color="auto"/>
        <w:left w:val="none" w:sz="0" w:space="0" w:color="auto"/>
        <w:bottom w:val="none" w:sz="0" w:space="0" w:color="auto"/>
        <w:right w:val="none" w:sz="0" w:space="0" w:color="auto"/>
      </w:divBdr>
      <w:divsChild>
        <w:div w:id="1197934949">
          <w:marLeft w:val="0"/>
          <w:marRight w:val="0"/>
          <w:marTop w:val="0"/>
          <w:marBottom w:val="0"/>
          <w:divBdr>
            <w:top w:val="none" w:sz="0" w:space="0" w:color="auto"/>
            <w:left w:val="none" w:sz="0" w:space="0" w:color="auto"/>
            <w:bottom w:val="none" w:sz="0" w:space="0" w:color="auto"/>
            <w:right w:val="none" w:sz="0" w:space="0" w:color="auto"/>
          </w:divBdr>
          <w:divsChild>
            <w:div w:id="931474674">
              <w:marLeft w:val="0"/>
              <w:marRight w:val="0"/>
              <w:marTop w:val="0"/>
              <w:marBottom w:val="0"/>
              <w:divBdr>
                <w:top w:val="none" w:sz="0" w:space="0" w:color="auto"/>
                <w:left w:val="none" w:sz="0" w:space="0" w:color="auto"/>
                <w:bottom w:val="none" w:sz="0" w:space="0" w:color="auto"/>
                <w:right w:val="none" w:sz="0" w:space="0" w:color="auto"/>
              </w:divBdr>
              <w:divsChild>
                <w:div w:id="32174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961036">
      <w:bodyDiv w:val="1"/>
      <w:marLeft w:val="0"/>
      <w:marRight w:val="0"/>
      <w:marTop w:val="0"/>
      <w:marBottom w:val="0"/>
      <w:divBdr>
        <w:top w:val="none" w:sz="0" w:space="0" w:color="auto"/>
        <w:left w:val="none" w:sz="0" w:space="0" w:color="auto"/>
        <w:bottom w:val="none" w:sz="0" w:space="0" w:color="auto"/>
        <w:right w:val="none" w:sz="0" w:space="0" w:color="auto"/>
      </w:divBdr>
      <w:divsChild>
        <w:div w:id="979000973">
          <w:marLeft w:val="0"/>
          <w:marRight w:val="0"/>
          <w:marTop w:val="0"/>
          <w:marBottom w:val="0"/>
          <w:divBdr>
            <w:top w:val="none" w:sz="0" w:space="0" w:color="auto"/>
            <w:left w:val="none" w:sz="0" w:space="0" w:color="auto"/>
            <w:bottom w:val="none" w:sz="0" w:space="0" w:color="auto"/>
            <w:right w:val="none" w:sz="0" w:space="0" w:color="auto"/>
          </w:divBdr>
          <w:divsChild>
            <w:div w:id="1535656916">
              <w:marLeft w:val="0"/>
              <w:marRight w:val="0"/>
              <w:marTop w:val="0"/>
              <w:marBottom w:val="0"/>
              <w:divBdr>
                <w:top w:val="none" w:sz="0" w:space="0" w:color="auto"/>
                <w:left w:val="none" w:sz="0" w:space="0" w:color="auto"/>
                <w:bottom w:val="none" w:sz="0" w:space="0" w:color="auto"/>
                <w:right w:val="none" w:sz="0" w:space="0" w:color="auto"/>
              </w:divBdr>
              <w:divsChild>
                <w:div w:id="67811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456179">
      <w:bodyDiv w:val="1"/>
      <w:marLeft w:val="0"/>
      <w:marRight w:val="0"/>
      <w:marTop w:val="0"/>
      <w:marBottom w:val="0"/>
      <w:divBdr>
        <w:top w:val="none" w:sz="0" w:space="0" w:color="auto"/>
        <w:left w:val="none" w:sz="0" w:space="0" w:color="auto"/>
        <w:bottom w:val="none" w:sz="0" w:space="0" w:color="auto"/>
        <w:right w:val="none" w:sz="0" w:space="0" w:color="auto"/>
      </w:divBdr>
      <w:divsChild>
        <w:div w:id="573053733">
          <w:marLeft w:val="0"/>
          <w:marRight w:val="0"/>
          <w:marTop w:val="0"/>
          <w:marBottom w:val="0"/>
          <w:divBdr>
            <w:top w:val="none" w:sz="0" w:space="0" w:color="auto"/>
            <w:left w:val="none" w:sz="0" w:space="0" w:color="auto"/>
            <w:bottom w:val="none" w:sz="0" w:space="0" w:color="auto"/>
            <w:right w:val="none" w:sz="0" w:space="0" w:color="auto"/>
          </w:divBdr>
          <w:divsChild>
            <w:div w:id="980890118">
              <w:marLeft w:val="0"/>
              <w:marRight w:val="0"/>
              <w:marTop w:val="0"/>
              <w:marBottom w:val="0"/>
              <w:divBdr>
                <w:top w:val="none" w:sz="0" w:space="0" w:color="auto"/>
                <w:left w:val="none" w:sz="0" w:space="0" w:color="auto"/>
                <w:bottom w:val="none" w:sz="0" w:space="0" w:color="auto"/>
                <w:right w:val="none" w:sz="0" w:space="0" w:color="auto"/>
              </w:divBdr>
              <w:divsChild>
                <w:div w:id="186262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203469">
      <w:bodyDiv w:val="1"/>
      <w:marLeft w:val="0"/>
      <w:marRight w:val="0"/>
      <w:marTop w:val="0"/>
      <w:marBottom w:val="0"/>
      <w:divBdr>
        <w:top w:val="none" w:sz="0" w:space="0" w:color="auto"/>
        <w:left w:val="none" w:sz="0" w:space="0" w:color="auto"/>
        <w:bottom w:val="none" w:sz="0" w:space="0" w:color="auto"/>
        <w:right w:val="none" w:sz="0" w:space="0" w:color="auto"/>
      </w:divBdr>
      <w:divsChild>
        <w:div w:id="614409545">
          <w:marLeft w:val="0"/>
          <w:marRight w:val="0"/>
          <w:marTop w:val="0"/>
          <w:marBottom w:val="0"/>
          <w:divBdr>
            <w:top w:val="none" w:sz="0" w:space="0" w:color="auto"/>
            <w:left w:val="none" w:sz="0" w:space="0" w:color="auto"/>
            <w:bottom w:val="none" w:sz="0" w:space="0" w:color="auto"/>
            <w:right w:val="none" w:sz="0" w:space="0" w:color="auto"/>
          </w:divBdr>
          <w:divsChild>
            <w:div w:id="1464696712">
              <w:marLeft w:val="0"/>
              <w:marRight w:val="0"/>
              <w:marTop w:val="0"/>
              <w:marBottom w:val="0"/>
              <w:divBdr>
                <w:top w:val="none" w:sz="0" w:space="0" w:color="auto"/>
                <w:left w:val="none" w:sz="0" w:space="0" w:color="auto"/>
                <w:bottom w:val="none" w:sz="0" w:space="0" w:color="auto"/>
                <w:right w:val="none" w:sz="0" w:space="0" w:color="auto"/>
              </w:divBdr>
              <w:divsChild>
                <w:div w:id="167202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71585">
      <w:bodyDiv w:val="1"/>
      <w:marLeft w:val="0"/>
      <w:marRight w:val="0"/>
      <w:marTop w:val="0"/>
      <w:marBottom w:val="0"/>
      <w:divBdr>
        <w:top w:val="none" w:sz="0" w:space="0" w:color="auto"/>
        <w:left w:val="none" w:sz="0" w:space="0" w:color="auto"/>
        <w:bottom w:val="none" w:sz="0" w:space="0" w:color="auto"/>
        <w:right w:val="none" w:sz="0" w:space="0" w:color="auto"/>
      </w:divBdr>
      <w:divsChild>
        <w:div w:id="1436906273">
          <w:marLeft w:val="0"/>
          <w:marRight w:val="0"/>
          <w:marTop w:val="0"/>
          <w:marBottom w:val="0"/>
          <w:divBdr>
            <w:top w:val="none" w:sz="0" w:space="0" w:color="auto"/>
            <w:left w:val="none" w:sz="0" w:space="0" w:color="auto"/>
            <w:bottom w:val="none" w:sz="0" w:space="0" w:color="auto"/>
            <w:right w:val="none" w:sz="0" w:space="0" w:color="auto"/>
          </w:divBdr>
          <w:divsChild>
            <w:div w:id="2091851834">
              <w:marLeft w:val="0"/>
              <w:marRight w:val="0"/>
              <w:marTop w:val="0"/>
              <w:marBottom w:val="0"/>
              <w:divBdr>
                <w:top w:val="none" w:sz="0" w:space="0" w:color="auto"/>
                <w:left w:val="none" w:sz="0" w:space="0" w:color="auto"/>
                <w:bottom w:val="none" w:sz="0" w:space="0" w:color="auto"/>
                <w:right w:val="none" w:sz="0" w:space="0" w:color="auto"/>
              </w:divBdr>
              <w:divsChild>
                <w:div w:id="13608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006576">
      <w:bodyDiv w:val="1"/>
      <w:marLeft w:val="0"/>
      <w:marRight w:val="0"/>
      <w:marTop w:val="0"/>
      <w:marBottom w:val="0"/>
      <w:divBdr>
        <w:top w:val="none" w:sz="0" w:space="0" w:color="auto"/>
        <w:left w:val="none" w:sz="0" w:space="0" w:color="auto"/>
        <w:bottom w:val="none" w:sz="0" w:space="0" w:color="auto"/>
        <w:right w:val="none" w:sz="0" w:space="0" w:color="auto"/>
      </w:divBdr>
      <w:divsChild>
        <w:div w:id="1168522307">
          <w:marLeft w:val="0"/>
          <w:marRight w:val="0"/>
          <w:marTop w:val="0"/>
          <w:marBottom w:val="0"/>
          <w:divBdr>
            <w:top w:val="none" w:sz="0" w:space="0" w:color="auto"/>
            <w:left w:val="none" w:sz="0" w:space="0" w:color="auto"/>
            <w:bottom w:val="none" w:sz="0" w:space="0" w:color="auto"/>
            <w:right w:val="none" w:sz="0" w:space="0" w:color="auto"/>
          </w:divBdr>
          <w:divsChild>
            <w:div w:id="2104496414">
              <w:marLeft w:val="0"/>
              <w:marRight w:val="0"/>
              <w:marTop w:val="0"/>
              <w:marBottom w:val="0"/>
              <w:divBdr>
                <w:top w:val="none" w:sz="0" w:space="0" w:color="auto"/>
                <w:left w:val="none" w:sz="0" w:space="0" w:color="auto"/>
                <w:bottom w:val="none" w:sz="0" w:space="0" w:color="auto"/>
                <w:right w:val="none" w:sz="0" w:space="0" w:color="auto"/>
              </w:divBdr>
              <w:divsChild>
                <w:div w:id="84352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361294">
      <w:bodyDiv w:val="1"/>
      <w:marLeft w:val="0"/>
      <w:marRight w:val="0"/>
      <w:marTop w:val="0"/>
      <w:marBottom w:val="0"/>
      <w:divBdr>
        <w:top w:val="none" w:sz="0" w:space="0" w:color="auto"/>
        <w:left w:val="none" w:sz="0" w:space="0" w:color="auto"/>
        <w:bottom w:val="none" w:sz="0" w:space="0" w:color="auto"/>
        <w:right w:val="none" w:sz="0" w:space="0" w:color="auto"/>
      </w:divBdr>
      <w:divsChild>
        <w:div w:id="1051803632">
          <w:marLeft w:val="0"/>
          <w:marRight w:val="0"/>
          <w:marTop w:val="0"/>
          <w:marBottom w:val="0"/>
          <w:divBdr>
            <w:top w:val="none" w:sz="0" w:space="0" w:color="auto"/>
            <w:left w:val="none" w:sz="0" w:space="0" w:color="auto"/>
            <w:bottom w:val="none" w:sz="0" w:space="0" w:color="auto"/>
            <w:right w:val="none" w:sz="0" w:space="0" w:color="auto"/>
          </w:divBdr>
          <w:divsChild>
            <w:div w:id="917323925">
              <w:marLeft w:val="0"/>
              <w:marRight w:val="0"/>
              <w:marTop w:val="0"/>
              <w:marBottom w:val="0"/>
              <w:divBdr>
                <w:top w:val="none" w:sz="0" w:space="0" w:color="auto"/>
                <w:left w:val="none" w:sz="0" w:space="0" w:color="auto"/>
                <w:bottom w:val="none" w:sz="0" w:space="0" w:color="auto"/>
                <w:right w:val="none" w:sz="0" w:space="0" w:color="auto"/>
              </w:divBdr>
              <w:divsChild>
                <w:div w:id="156664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webofknowledge.com/full_record.do?product=WOS&amp;search_mode=GeneralSearch&amp;qid=8&amp;SID=2EQt2DQxUZjjldgCdUZ&amp;page=1&amp;doc=3" TargetMode="External"/><Relationship Id="rId13" Type="http://schemas.openxmlformats.org/officeDocument/2006/relationships/hyperlink" Target="https://apps.webofknowledge.com/full_record.do?product=WOS&amp;search_mode=GeneralSearch&amp;qid=23&amp;SID=2EQt2DQxUZjjldgCdUZ&amp;page=1&amp;doc=4" TargetMode="External"/><Relationship Id="rId18" Type="http://schemas.openxmlformats.org/officeDocument/2006/relationships/hyperlink" Target="https://apps.webofknowledge.com/full_record.do?product=WOS&amp;search_mode=GeneralSearch&amp;qid=60&amp;SID=2EQt2DQxUZjjldgCdUZ&amp;page=1&amp;doc=1" TargetMode="External"/><Relationship Id="rId3" Type="http://schemas.openxmlformats.org/officeDocument/2006/relationships/styles" Target="styles.xml"/><Relationship Id="rId21" Type="http://schemas.openxmlformats.org/officeDocument/2006/relationships/image" Target="media/image2.tif"/><Relationship Id="rId7" Type="http://schemas.openxmlformats.org/officeDocument/2006/relationships/endnotes" Target="endnotes.xml"/><Relationship Id="rId12" Type="http://schemas.openxmlformats.org/officeDocument/2006/relationships/hyperlink" Target="https://ssl.esrf.fr/10.1016/,DanaInfo=dx.doi.org+j.cattod.2013.10.079" TargetMode="External"/><Relationship Id="rId17" Type="http://schemas.openxmlformats.org/officeDocument/2006/relationships/hyperlink" Target="https://apps.webofknowledge.com/full_record.do?product=WOS&amp;search_mode=GeneralSearch&amp;qid=47&amp;SID=2EQt2DQxUZjjldgCdUZ&amp;page=1&amp;doc=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pps.webofknowledge.com/full_record.do?product=WOS&amp;search_mode=GeneralSearch&amp;qid=30&amp;SID=2EQt2DQxUZjjldgCdUZ&amp;page=1&amp;doc=3&amp;cacheurlFromRightClick=no" TargetMode="External"/><Relationship Id="rId20" Type="http://schemas.openxmlformats.org/officeDocument/2006/relationships/image" Target="media/image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s.webofknowledge.com/full_record.do?product=WOS&amp;search_mode=GeneralSearch&amp;qid=23&amp;SID=2EQt2DQxUZjjldgCdUZ&amp;page=1&amp;doc=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pps.webofknowledge.com/full_record.do?product=WOS&amp;search_mode=GeneralSearch&amp;qid=26&amp;SID=2EQt2DQxUZjjldgCdUZ&amp;page=1&amp;doc=1" TargetMode="External"/><Relationship Id="rId23" Type="http://schemas.openxmlformats.org/officeDocument/2006/relationships/image" Target="media/image4.tif"/><Relationship Id="rId10" Type="http://schemas.openxmlformats.org/officeDocument/2006/relationships/hyperlink" Target="https://apps.webofknowledge.com/full_record.do?product=WOS&amp;search_mode=GeneralSearch&amp;qid=21&amp;SID=2EQt2DQxUZjjldgCdUZ&amp;page=2&amp;doc=1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pps.webofknowledge.com/full_record.do?product=WOS&amp;search_mode=GeneralSearch&amp;qid=8&amp;SID=2EQt2DQxUZjjldgCdUZ&amp;page=1&amp;doc=4" TargetMode="External"/><Relationship Id="rId14" Type="http://schemas.openxmlformats.org/officeDocument/2006/relationships/hyperlink" Target="https://apps.webofknowledge.com/full_record.do?product=WOS&amp;search_mode=GeneralSearch&amp;qid=23&amp;SID=2EQt2DQxUZjjldgCdUZ&amp;page=1&amp;doc=5" TargetMode="External"/><Relationship Id="rId22"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08772-8BBA-4F1F-8199-9F6F68211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5002</Words>
  <Characters>28514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ESRF</Company>
  <LinksUpToDate>false</LinksUpToDate>
  <CharactersWithSpaces>33450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MarkII</dc:creator>
  <cp:lastModifiedBy>MarkII</cp:lastModifiedBy>
  <cp:revision>2</cp:revision>
  <cp:lastPrinted>2017-05-06T12:20:00Z</cp:lastPrinted>
  <dcterms:created xsi:type="dcterms:W3CDTF">2017-06-27T10:02:00Z</dcterms:created>
  <dcterms:modified xsi:type="dcterms:W3CDTF">2017-06-27T10:02:00Z</dcterms:modified>
</cp:coreProperties>
</file>