
<file path=[Content_Types].xml><?xml version="1.0" encoding="utf-8"?>
<Types xmlns="http://schemas.openxmlformats.org/package/2006/content-types">
  <Default Extension="xml" ContentType="application/xml"/>
  <Default Extension="bin" ContentType="application/vnd.openxmlformats-officedocument.wordprocessingml.printerSettings"/>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F6270D" w14:textId="77777777" w:rsidR="005B6144" w:rsidRDefault="005B6144" w:rsidP="005B6144">
      <w:pPr>
        <w:pStyle w:val="NoSpacing"/>
        <w:rPr>
          <w:rFonts w:ascii="Arial" w:hAnsi="Arial"/>
          <w:b/>
        </w:rPr>
      </w:pPr>
      <w:r w:rsidRPr="003770A7">
        <w:rPr>
          <w:rFonts w:ascii="Arial" w:hAnsi="Arial"/>
          <w:b/>
        </w:rPr>
        <w:t>Does charging different user fees for primary and secondary care affect first-contacts with primary healthcare? A systematic review</w:t>
      </w:r>
    </w:p>
    <w:p w14:paraId="22451FE0" w14:textId="77777777" w:rsidR="005B6144" w:rsidRPr="00931D5C" w:rsidRDefault="005B6144" w:rsidP="005B6144">
      <w:pPr>
        <w:pStyle w:val="NoSpacing"/>
        <w:rPr>
          <w:rFonts w:ascii="Arial" w:hAnsi="Arial"/>
        </w:rPr>
      </w:pPr>
    </w:p>
    <w:p w14:paraId="50E49B7B" w14:textId="77777777" w:rsidR="005B6144" w:rsidRPr="00931D5C" w:rsidRDefault="005B6144" w:rsidP="005B6144">
      <w:pPr>
        <w:pStyle w:val="NoSpacing"/>
        <w:rPr>
          <w:rFonts w:ascii="Arial" w:hAnsi="Arial"/>
          <w:b/>
        </w:rPr>
      </w:pPr>
      <w:r w:rsidRPr="00931D5C">
        <w:rPr>
          <w:rFonts w:ascii="Arial" w:hAnsi="Arial"/>
          <w:b/>
        </w:rPr>
        <w:t>Author Information</w:t>
      </w:r>
    </w:p>
    <w:p w14:paraId="6D2DA5FB" w14:textId="77777777" w:rsidR="005B6144" w:rsidRPr="00931D5C" w:rsidRDefault="005B6144" w:rsidP="005B6144">
      <w:pPr>
        <w:pStyle w:val="NoSpacing"/>
        <w:rPr>
          <w:rFonts w:ascii="Arial" w:hAnsi="Arial"/>
        </w:rPr>
      </w:pPr>
      <w:r w:rsidRPr="00931D5C">
        <w:rPr>
          <w:rFonts w:ascii="Arial" w:hAnsi="Arial"/>
        </w:rPr>
        <w:t>Thomas Hone, MPH</w:t>
      </w:r>
      <w:r w:rsidRPr="00931D5C">
        <w:rPr>
          <w:rFonts w:ascii="Arial" w:hAnsi="Arial"/>
          <w:vertAlign w:val="superscript"/>
        </w:rPr>
        <w:t>1</w:t>
      </w:r>
    </w:p>
    <w:p w14:paraId="0B458865" w14:textId="77777777" w:rsidR="005B6144" w:rsidRPr="00931D5C" w:rsidRDefault="005B6144" w:rsidP="005B6144">
      <w:pPr>
        <w:pStyle w:val="NoSpacing"/>
        <w:rPr>
          <w:rFonts w:ascii="Arial" w:hAnsi="Arial"/>
        </w:rPr>
      </w:pPr>
      <w:r w:rsidRPr="00931D5C">
        <w:rPr>
          <w:rFonts w:ascii="Arial" w:hAnsi="Arial"/>
        </w:rPr>
        <w:t xml:space="preserve">John </w:t>
      </w:r>
      <w:proofErr w:type="spellStart"/>
      <w:r w:rsidRPr="00931D5C">
        <w:rPr>
          <w:rFonts w:ascii="Arial" w:hAnsi="Arial"/>
        </w:rPr>
        <w:t>Tayu</w:t>
      </w:r>
      <w:proofErr w:type="spellEnd"/>
      <w:r w:rsidRPr="00931D5C">
        <w:rPr>
          <w:rFonts w:ascii="Arial" w:hAnsi="Arial"/>
        </w:rPr>
        <w:t xml:space="preserve"> Lee, MSc PhD </w:t>
      </w:r>
      <w:r w:rsidRPr="00931D5C">
        <w:rPr>
          <w:rFonts w:ascii="Arial" w:hAnsi="Arial"/>
          <w:vertAlign w:val="superscript"/>
        </w:rPr>
        <w:t>1</w:t>
      </w:r>
    </w:p>
    <w:p w14:paraId="058E4810" w14:textId="77777777" w:rsidR="005B6144" w:rsidRPr="00931D5C" w:rsidRDefault="005B6144" w:rsidP="005B6144">
      <w:pPr>
        <w:pStyle w:val="NoSpacing"/>
        <w:rPr>
          <w:rFonts w:ascii="Arial" w:hAnsi="Arial"/>
        </w:rPr>
      </w:pPr>
      <w:proofErr w:type="spellStart"/>
      <w:r w:rsidRPr="00931D5C">
        <w:rPr>
          <w:rFonts w:ascii="Arial" w:hAnsi="Arial"/>
        </w:rPr>
        <w:t>Azeem</w:t>
      </w:r>
      <w:proofErr w:type="spellEnd"/>
      <w:r w:rsidRPr="00931D5C">
        <w:rPr>
          <w:rFonts w:ascii="Arial" w:hAnsi="Arial"/>
        </w:rPr>
        <w:t xml:space="preserve"> </w:t>
      </w:r>
      <w:proofErr w:type="spellStart"/>
      <w:r w:rsidRPr="00931D5C">
        <w:rPr>
          <w:rFonts w:ascii="Arial" w:hAnsi="Arial"/>
        </w:rPr>
        <w:t>Majeed</w:t>
      </w:r>
      <w:proofErr w:type="spellEnd"/>
      <w:r w:rsidRPr="00931D5C">
        <w:rPr>
          <w:rFonts w:ascii="Arial" w:hAnsi="Arial"/>
        </w:rPr>
        <w:t>, MD</w:t>
      </w:r>
      <w:r w:rsidRPr="00931D5C">
        <w:rPr>
          <w:rFonts w:ascii="Arial" w:hAnsi="Arial"/>
          <w:vertAlign w:val="superscript"/>
        </w:rPr>
        <w:t>1</w:t>
      </w:r>
    </w:p>
    <w:p w14:paraId="3E6F3839" w14:textId="77777777" w:rsidR="005B6144" w:rsidRPr="00931D5C" w:rsidRDefault="005B6144" w:rsidP="005B6144">
      <w:pPr>
        <w:pStyle w:val="NoSpacing"/>
        <w:rPr>
          <w:rFonts w:ascii="Arial" w:hAnsi="Arial"/>
        </w:rPr>
      </w:pPr>
      <w:proofErr w:type="spellStart"/>
      <w:r w:rsidRPr="00931D5C">
        <w:rPr>
          <w:rFonts w:ascii="Arial" w:hAnsi="Arial"/>
        </w:rPr>
        <w:t>Lesong</w:t>
      </w:r>
      <w:proofErr w:type="spellEnd"/>
      <w:r w:rsidRPr="00931D5C">
        <w:rPr>
          <w:rFonts w:ascii="Arial" w:hAnsi="Arial"/>
        </w:rPr>
        <w:t xml:space="preserve"> </w:t>
      </w:r>
      <w:proofErr w:type="spellStart"/>
      <w:r w:rsidRPr="00931D5C">
        <w:rPr>
          <w:rFonts w:ascii="Arial" w:hAnsi="Arial"/>
        </w:rPr>
        <w:t>Conteh</w:t>
      </w:r>
      <w:proofErr w:type="spellEnd"/>
      <w:r w:rsidRPr="00931D5C">
        <w:rPr>
          <w:rFonts w:ascii="Arial" w:hAnsi="Arial"/>
        </w:rPr>
        <w:t>, MSc PhD</w:t>
      </w:r>
      <w:r w:rsidRPr="00931D5C">
        <w:rPr>
          <w:rFonts w:ascii="Arial" w:hAnsi="Arial"/>
          <w:vertAlign w:val="superscript"/>
        </w:rPr>
        <w:t>2</w:t>
      </w:r>
    </w:p>
    <w:p w14:paraId="4BCCB534" w14:textId="77777777" w:rsidR="005B6144" w:rsidRPr="00931D5C" w:rsidRDefault="005B6144" w:rsidP="005B6144">
      <w:pPr>
        <w:pStyle w:val="NoSpacing"/>
        <w:rPr>
          <w:rFonts w:ascii="Arial" w:hAnsi="Arial"/>
          <w:vertAlign w:val="superscript"/>
        </w:rPr>
      </w:pPr>
      <w:r w:rsidRPr="00931D5C">
        <w:rPr>
          <w:rFonts w:ascii="Arial" w:hAnsi="Arial"/>
        </w:rPr>
        <w:t>Christopher Millett, PhD</w:t>
      </w:r>
      <w:r w:rsidRPr="00931D5C">
        <w:rPr>
          <w:rFonts w:ascii="Arial" w:hAnsi="Arial"/>
          <w:vertAlign w:val="superscript"/>
        </w:rPr>
        <w:t>1</w:t>
      </w:r>
    </w:p>
    <w:p w14:paraId="07506535" w14:textId="77777777" w:rsidR="005B6144" w:rsidRDefault="005B6144" w:rsidP="005B6144">
      <w:pPr>
        <w:pStyle w:val="NoSpacing"/>
        <w:rPr>
          <w:rFonts w:ascii="Arial" w:hAnsi="Arial"/>
        </w:rPr>
      </w:pPr>
    </w:p>
    <w:p w14:paraId="32476983" w14:textId="77777777" w:rsidR="005B6144" w:rsidRPr="00931D5C" w:rsidRDefault="005B6144" w:rsidP="005B6144">
      <w:pPr>
        <w:pStyle w:val="NoSpacing"/>
        <w:rPr>
          <w:rFonts w:ascii="Arial" w:hAnsi="Arial"/>
          <w:b/>
        </w:rPr>
      </w:pPr>
      <w:r>
        <w:rPr>
          <w:rFonts w:ascii="Arial" w:hAnsi="Arial"/>
          <w:b/>
        </w:rPr>
        <w:t>Affiliations</w:t>
      </w:r>
    </w:p>
    <w:p w14:paraId="78A79676" w14:textId="77777777" w:rsidR="005B6144" w:rsidRPr="00931D5C" w:rsidRDefault="005B6144" w:rsidP="005B6144">
      <w:pPr>
        <w:pStyle w:val="NoSpacing"/>
        <w:rPr>
          <w:rFonts w:ascii="Arial" w:hAnsi="Arial"/>
        </w:rPr>
      </w:pPr>
      <w:r w:rsidRPr="00931D5C">
        <w:rPr>
          <w:rFonts w:ascii="Arial" w:hAnsi="Arial"/>
          <w:vertAlign w:val="superscript"/>
        </w:rPr>
        <w:t xml:space="preserve">1 </w:t>
      </w:r>
      <w:r w:rsidRPr="00931D5C">
        <w:rPr>
          <w:rFonts w:ascii="Arial" w:hAnsi="Arial"/>
        </w:rPr>
        <w:t>Department of Primary Care and Public Health,</w:t>
      </w:r>
      <w:r w:rsidRPr="00931D5C">
        <w:rPr>
          <w:rFonts w:ascii="Arial" w:hAnsi="Arial"/>
          <w:lang w:val="en-US"/>
        </w:rPr>
        <w:t xml:space="preserve"> School of Public Health,</w:t>
      </w:r>
      <w:r w:rsidRPr="00931D5C">
        <w:rPr>
          <w:rFonts w:ascii="Arial" w:hAnsi="Arial"/>
        </w:rPr>
        <w:t xml:space="preserve"> Imperial College London</w:t>
      </w:r>
    </w:p>
    <w:p w14:paraId="50441ED5" w14:textId="77777777" w:rsidR="005B6144" w:rsidRDefault="005B6144" w:rsidP="005B6144">
      <w:pPr>
        <w:pStyle w:val="NoSpacing"/>
        <w:rPr>
          <w:rFonts w:ascii="Arial" w:hAnsi="Arial"/>
          <w:lang w:val="en-US"/>
        </w:rPr>
      </w:pPr>
      <w:r w:rsidRPr="00931D5C">
        <w:rPr>
          <w:rFonts w:ascii="Arial" w:hAnsi="Arial"/>
          <w:vertAlign w:val="superscript"/>
        </w:rPr>
        <w:t xml:space="preserve">2 </w:t>
      </w:r>
      <w:r w:rsidRPr="00931D5C">
        <w:rPr>
          <w:rFonts w:ascii="Arial" w:hAnsi="Arial"/>
        </w:rPr>
        <w:t xml:space="preserve">Health Economics Group, Infectious Disease Epidemiology, </w:t>
      </w:r>
      <w:r w:rsidRPr="00931D5C">
        <w:rPr>
          <w:rFonts w:ascii="Arial" w:hAnsi="Arial"/>
          <w:lang w:val="en-US"/>
        </w:rPr>
        <w:t>Department of Infectious Disease Epidemiology, School of Public Health, Imperial College London</w:t>
      </w:r>
    </w:p>
    <w:p w14:paraId="605FB5DB" w14:textId="77777777" w:rsidR="005B6144" w:rsidRPr="00931D5C" w:rsidRDefault="005B6144" w:rsidP="005B6144">
      <w:pPr>
        <w:pStyle w:val="NoSpacing"/>
        <w:rPr>
          <w:rFonts w:ascii="Arial" w:hAnsi="Arial"/>
          <w:lang w:val="en-US"/>
        </w:rPr>
      </w:pPr>
    </w:p>
    <w:p w14:paraId="52D082A7" w14:textId="77777777" w:rsidR="005B6144" w:rsidRPr="00931D5C" w:rsidRDefault="005B6144" w:rsidP="005B6144">
      <w:pPr>
        <w:pStyle w:val="NoSpacing"/>
        <w:rPr>
          <w:rFonts w:ascii="Arial" w:hAnsi="Arial"/>
          <w:b/>
        </w:rPr>
      </w:pPr>
      <w:r w:rsidRPr="00931D5C">
        <w:rPr>
          <w:rFonts w:ascii="Arial" w:hAnsi="Arial"/>
          <w:b/>
        </w:rPr>
        <w:t>Corresponding Author</w:t>
      </w:r>
    </w:p>
    <w:p w14:paraId="24311052" w14:textId="77777777" w:rsidR="005B6144" w:rsidRPr="00931D5C" w:rsidRDefault="005B6144" w:rsidP="005B6144">
      <w:pPr>
        <w:pStyle w:val="NoSpacing"/>
        <w:rPr>
          <w:rFonts w:ascii="Arial" w:hAnsi="Arial"/>
        </w:rPr>
      </w:pPr>
      <w:r w:rsidRPr="00931D5C">
        <w:rPr>
          <w:rFonts w:ascii="Arial" w:hAnsi="Arial"/>
        </w:rPr>
        <w:t xml:space="preserve">Thomas Hone </w:t>
      </w:r>
    </w:p>
    <w:p w14:paraId="094BD07E" w14:textId="77777777" w:rsidR="005B6144" w:rsidRPr="00931D5C" w:rsidRDefault="005B6144" w:rsidP="005B6144">
      <w:pPr>
        <w:pStyle w:val="NoSpacing"/>
        <w:rPr>
          <w:rFonts w:ascii="Arial" w:hAnsi="Arial"/>
        </w:rPr>
      </w:pPr>
      <w:r w:rsidRPr="00931D5C">
        <w:rPr>
          <w:rFonts w:ascii="Arial" w:hAnsi="Arial"/>
        </w:rPr>
        <w:t>Address: Department of Primary Care and Public Health, Imperial College London,</w:t>
      </w:r>
      <w:r w:rsidRPr="00931D5C">
        <w:rPr>
          <w:rFonts w:ascii="Arial" w:hAnsi="Arial"/>
        </w:rPr>
        <w:br/>
        <w:t>Reynolds Building, St. Dunstan's Road, London.</w:t>
      </w:r>
    </w:p>
    <w:p w14:paraId="3C8A15D1" w14:textId="77777777" w:rsidR="005B6144" w:rsidRPr="00931D5C" w:rsidRDefault="005B6144" w:rsidP="005B6144">
      <w:pPr>
        <w:pStyle w:val="NoSpacing"/>
        <w:rPr>
          <w:rFonts w:ascii="Arial" w:hAnsi="Arial"/>
        </w:rPr>
      </w:pPr>
      <w:r w:rsidRPr="00931D5C">
        <w:rPr>
          <w:rFonts w:ascii="Arial" w:hAnsi="Arial"/>
        </w:rPr>
        <w:t>Telephone: +44 (0)20 7594 0779</w:t>
      </w:r>
    </w:p>
    <w:p w14:paraId="1873B491" w14:textId="77777777" w:rsidR="005B6144" w:rsidRPr="00931D5C" w:rsidRDefault="005B6144" w:rsidP="005B6144">
      <w:pPr>
        <w:pStyle w:val="NoSpacing"/>
        <w:rPr>
          <w:rFonts w:ascii="Arial" w:hAnsi="Arial"/>
        </w:rPr>
      </w:pPr>
      <w:r w:rsidRPr="00931D5C">
        <w:rPr>
          <w:rFonts w:ascii="Arial" w:hAnsi="Arial"/>
        </w:rPr>
        <w:t>Email: thomas.hone12@imperial.ac.uk</w:t>
      </w:r>
    </w:p>
    <w:p w14:paraId="29E2D6A6" w14:textId="77777777" w:rsidR="005B6144" w:rsidRDefault="005B6144" w:rsidP="005B6144">
      <w:pPr>
        <w:pStyle w:val="NoSpacing"/>
        <w:rPr>
          <w:rFonts w:ascii="Arial" w:hAnsi="Arial"/>
        </w:rPr>
      </w:pPr>
    </w:p>
    <w:p w14:paraId="7E516C14" w14:textId="77777777" w:rsidR="005B6144" w:rsidRPr="00931D5C" w:rsidRDefault="005B6144" w:rsidP="005B6144">
      <w:pPr>
        <w:pStyle w:val="NoSpacing"/>
        <w:rPr>
          <w:rFonts w:ascii="Arial" w:hAnsi="Arial"/>
          <w:b/>
        </w:rPr>
      </w:pPr>
      <w:r w:rsidRPr="00931D5C">
        <w:rPr>
          <w:rFonts w:ascii="Arial" w:hAnsi="Arial"/>
          <w:b/>
        </w:rPr>
        <w:t>Key Words</w:t>
      </w:r>
      <w:r>
        <w:rPr>
          <w:rFonts w:ascii="Arial" w:hAnsi="Arial"/>
          <w:b/>
        </w:rPr>
        <w:t xml:space="preserve">: </w:t>
      </w:r>
      <w:r w:rsidRPr="00931D5C">
        <w:rPr>
          <w:rFonts w:ascii="Arial" w:hAnsi="Arial"/>
        </w:rPr>
        <w:t xml:space="preserve">Primary Healthcare; User </w:t>
      </w:r>
      <w:r>
        <w:rPr>
          <w:rFonts w:ascii="Arial" w:hAnsi="Arial"/>
        </w:rPr>
        <w:t>fees</w:t>
      </w:r>
      <w:r w:rsidRPr="00931D5C">
        <w:rPr>
          <w:rFonts w:ascii="Arial" w:hAnsi="Arial"/>
        </w:rPr>
        <w:t>; Systematic Review</w:t>
      </w:r>
    </w:p>
    <w:p w14:paraId="14AC29F0" w14:textId="77777777" w:rsidR="005B6144" w:rsidRDefault="005B6144" w:rsidP="005B6144">
      <w:pPr>
        <w:pStyle w:val="NoSpacing"/>
        <w:rPr>
          <w:rFonts w:ascii="Arial" w:hAnsi="Arial"/>
        </w:rPr>
      </w:pPr>
      <w:r w:rsidRPr="00931D5C">
        <w:rPr>
          <w:rFonts w:ascii="Arial" w:hAnsi="Arial"/>
          <w:b/>
        </w:rPr>
        <w:t>Running Title:</w:t>
      </w:r>
      <w:r>
        <w:rPr>
          <w:rFonts w:ascii="Arial" w:hAnsi="Arial"/>
        </w:rPr>
        <w:t xml:space="preserve"> </w:t>
      </w:r>
      <w:r w:rsidRPr="00931D5C">
        <w:rPr>
          <w:rFonts w:ascii="Arial" w:hAnsi="Arial"/>
        </w:rPr>
        <w:t>Differential user charges and primary care</w:t>
      </w:r>
    </w:p>
    <w:p w14:paraId="2BD19A9B" w14:textId="77777777" w:rsidR="005B6144" w:rsidRDefault="005B6144" w:rsidP="005B6144">
      <w:pPr>
        <w:pStyle w:val="NoSpacing"/>
        <w:rPr>
          <w:rFonts w:ascii="Arial" w:hAnsi="Arial"/>
        </w:rPr>
      </w:pPr>
    </w:p>
    <w:p w14:paraId="2324EB8D" w14:textId="77777777" w:rsidR="005B6144" w:rsidRPr="00931D5C" w:rsidRDefault="005B6144" w:rsidP="005B6144">
      <w:pPr>
        <w:pStyle w:val="NoSpacing"/>
        <w:rPr>
          <w:rFonts w:ascii="Arial" w:hAnsi="Arial"/>
          <w:b/>
        </w:rPr>
      </w:pPr>
      <w:r w:rsidRPr="00931D5C">
        <w:rPr>
          <w:rFonts w:ascii="Arial" w:hAnsi="Arial"/>
          <w:b/>
        </w:rPr>
        <w:t>Key Message</w:t>
      </w:r>
    </w:p>
    <w:p w14:paraId="5A6D3F63" w14:textId="77777777" w:rsidR="005B6144" w:rsidRDefault="005B6144" w:rsidP="005B6144">
      <w:pPr>
        <w:pStyle w:val="NoSpacing"/>
        <w:rPr>
          <w:rFonts w:ascii="Arial" w:hAnsi="Arial"/>
        </w:rPr>
      </w:pPr>
      <w:r w:rsidRPr="00931D5C">
        <w:rPr>
          <w:rFonts w:ascii="Arial" w:hAnsi="Arial"/>
        </w:rPr>
        <w:t xml:space="preserve">Differential user charges </w:t>
      </w:r>
      <w:r>
        <w:rPr>
          <w:rFonts w:ascii="Arial" w:hAnsi="Arial"/>
        </w:rPr>
        <w:t xml:space="preserve">between primary and secondary </w:t>
      </w:r>
      <w:r w:rsidRPr="00931D5C">
        <w:rPr>
          <w:rFonts w:ascii="Arial" w:hAnsi="Arial"/>
        </w:rPr>
        <w:t xml:space="preserve">are increasingly being considered by policy-makers to encourage primary care use in health systems without gate keeping, but their effect is unknown. </w:t>
      </w:r>
      <w:r>
        <w:rPr>
          <w:rFonts w:ascii="Arial" w:hAnsi="Arial"/>
        </w:rPr>
        <w:t>T</w:t>
      </w:r>
      <w:r w:rsidRPr="00931D5C">
        <w:rPr>
          <w:rFonts w:ascii="Arial" w:hAnsi="Arial"/>
        </w:rPr>
        <w:t>his systematic review suggest</w:t>
      </w:r>
      <w:r>
        <w:rPr>
          <w:rFonts w:ascii="Arial" w:hAnsi="Arial"/>
        </w:rPr>
        <w:t>s</w:t>
      </w:r>
      <w:r w:rsidRPr="00931D5C">
        <w:rPr>
          <w:rFonts w:ascii="Arial" w:hAnsi="Arial"/>
        </w:rPr>
        <w:t xml:space="preserve"> the expected changes in utilisation may be not realised and that </w:t>
      </w:r>
      <w:r>
        <w:rPr>
          <w:rFonts w:ascii="Arial" w:hAnsi="Arial"/>
        </w:rPr>
        <w:t>the evidence base</w:t>
      </w:r>
      <w:r w:rsidRPr="00931D5C">
        <w:rPr>
          <w:rFonts w:ascii="Arial" w:hAnsi="Arial"/>
        </w:rPr>
        <w:t xml:space="preserve"> is weak. </w:t>
      </w:r>
    </w:p>
    <w:p w14:paraId="2C259787" w14:textId="77777777" w:rsidR="005B6144" w:rsidRPr="00931D5C" w:rsidRDefault="005B6144" w:rsidP="005B6144">
      <w:pPr>
        <w:pStyle w:val="NoSpacing"/>
        <w:rPr>
          <w:rFonts w:ascii="Arial" w:hAnsi="Arial"/>
        </w:rPr>
      </w:pPr>
    </w:p>
    <w:p w14:paraId="3932D25C" w14:textId="77777777" w:rsidR="005B6144" w:rsidRPr="00931D5C" w:rsidRDefault="005B6144" w:rsidP="005B6144">
      <w:pPr>
        <w:pStyle w:val="NoSpacing"/>
        <w:rPr>
          <w:rFonts w:ascii="Arial" w:hAnsi="Arial"/>
          <w:b/>
        </w:rPr>
      </w:pPr>
      <w:r w:rsidRPr="00931D5C">
        <w:rPr>
          <w:rFonts w:ascii="Arial" w:hAnsi="Arial"/>
          <w:b/>
        </w:rPr>
        <w:t>Acknowledgements</w:t>
      </w:r>
    </w:p>
    <w:p w14:paraId="6DBCF5BA" w14:textId="77777777" w:rsidR="005B6144" w:rsidRPr="00931D5C" w:rsidRDefault="005B6144" w:rsidP="005B6144">
      <w:pPr>
        <w:pStyle w:val="NoSpacing"/>
        <w:rPr>
          <w:rFonts w:ascii="Arial" w:hAnsi="Arial"/>
        </w:rPr>
      </w:pPr>
      <w:r w:rsidRPr="00931D5C">
        <w:rPr>
          <w:rFonts w:ascii="Arial" w:hAnsi="Arial"/>
        </w:rPr>
        <w:t>This work is funded by the Department of Primary Care and Public Health, Imperial College London as part of Thomas Hone’s PhD</w:t>
      </w:r>
      <w:r>
        <w:rPr>
          <w:rFonts w:ascii="Arial" w:hAnsi="Arial"/>
        </w:rPr>
        <w:t xml:space="preserve">. Chris Millett is funded by a NIHR professorship. </w:t>
      </w:r>
    </w:p>
    <w:p w14:paraId="3B257CB1" w14:textId="77777777" w:rsidR="005B6144" w:rsidRPr="00931D5C" w:rsidRDefault="005B6144" w:rsidP="005B6144">
      <w:pPr>
        <w:pStyle w:val="NoSpacing"/>
        <w:rPr>
          <w:rFonts w:ascii="Arial" w:hAnsi="Arial"/>
        </w:rPr>
      </w:pPr>
    </w:p>
    <w:p w14:paraId="282D7223" w14:textId="77777777" w:rsidR="005B6144" w:rsidRPr="00931D5C" w:rsidRDefault="005B6144" w:rsidP="005B6144">
      <w:pPr>
        <w:pStyle w:val="NoSpacing"/>
        <w:rPr>
          <w:rFonts w:ascii="Arial" w:hAnsi="Arial"/>
        </w:rPr>
      </w:pPr>
    </w:p>
    <w:p w14:paraId="72806867" w14:textId="77777777" w:rsidR="005B6144" w:rsidRPr="00931D5C" w:rsidRDefault="005B6144" w:rsidP="005B6144">
      <w:pPr>
        <w:pStyle w:val="NoSpacing"/>
        <w:rPr>
          <w:rFonts w:ascii="Arial" w:hAnsi="Arial"/>
        </w:rPr>
      </w:pPr>
    </w:p>
    <w:p w14:paraId="43322065" w14:textId="77777777" w:rsidR="005B6144" w:rsidRPr="00931D5C" w:rsidRDefault="005B6144" w:rsidP="005B6144">
      <w:pPr>
        <w:pStyle w:val="NoSpacing"/>
        <w:rPr>
          <w:rFonts w:ascii="Arial" w:hAnsi="Arial"/>
        </w:rPr>
      </w:pPr>
    </w:p>
    <w:p w14:paraId="5A134C56" w14:textId="77777777" w:rsidR="005B6144" w:rsidRDefault="005B6144" w:rsidP="00CB24BB">
      <w:pPr>
        <w:rPr>
          <w:b/>
        </w:rPr>
      </w:pPr>
    </w:p>
    <w:p w14:paraId="31646EA9" w14:textId="77777777" w:rsidR="005B6144" w:rsidRDefault="005B6144" w:rsidP="00CB24BB">
      <w:pPr>
        <w:rPr>
          <w:b/>
        </w:rPr>
      </w:pPr>
    </w:p>
    <w:p w14:paraId="12E87D31" w14:textId="75118899" w:rsidR="00D625D3" w:rsidRPr="00CB24BB" w:rsidRDefault="005B6144" w:rsidP="00CB24BB">
      <w:pPr>
        <w:rPr>
          <w:rFonts w:eastAsia="新細明體"/>
          <w:b/>
          <w:sz w:val="32"/>
          <w:szCs w:val="32"/>
        </w:rPr>
      </w:pPr>
      <w:r>
        <w:rPr>
          <w:b/>
        </w:rPr>
        <w:br w:type="page"/>
      </w:r>
      <w:r w:rsidR="00D625D3" w:rsidRPr="00CB24BB">
        <w:rPr>
          <w:b/>
        </w:rPr>
        <w:lastRenderedPageBreak/>
        <w:t>Abstract</w:t>
      </w:r>
    </w:p>
    <w:p w14:paraId="26DA2B8B" w14:textId="7BAC08E4" w:rsidR="00A023AE" w:rsidRPr="00045D44" w:rsidRDefault="00CB24BB" w:rsidP="001E0C18">
      <w:r>
        <w:t>Policy-makers are increasingly considering charg</w:t>
      </w:r>
      <w:r w:rsidR="009F438C">
        <w:t xml:space="preserve">ing </w:t>
      </w:r>
      <w:proofErr w:type="gramStart"/>
      <w:r w:rsidR="009F438C">
        <w:t>users</w:t>
      </w:r>
      <w:proofErr w:type="gramEnd"/>
      <w:r w:rsidR="009F438C">
        <w:t xml:space="preserve"> different fees between primary and secondary care (differential user charges)</w:t>
      </w:r>
      <w:r>
        <w:t xml:space="preserve"> to encourage utilisation of primary health care in health systems with limited gate keeping. A systematic review was conducted to </w:t>
      </w:r>
      <w:r w:rsidR="00DB3959" w:rsidRPr="00045D44">
        <w:t xml:space="preserve">evaluate </w:t>
      </w:r>
      <w:r w:rsidR="0056046E" w:rsidRPr="00045D44">
        <w:t xml:space="preserve">the impact </w:t>
      </w:r>
      <w:r w:rsidR="00BA2F31" w:rsidRPr="00045D44">
        <w:t xml:space="preserve">of </w:t>
      </w:r>
      <w:r w:rsidR="00AC1AB0" w:rsidRPr="00045D44">
        <w:t xml:space="preserve">introducing </w:t>
      </w:r>
      <w:r w:rsidR="00BA2F31" w:rsidRPr="00045D44">
        <w:t xml:space="preserve">differential user charges on </w:t>
      </w:r>
      <w:r>
        <w:t xml:space="preserve">service </w:t>
      </w:r>
      <w:r w:rsidR="00BA2F31" w:rsidRPr="00045D44">
        <w:t>utilisat</w:t>
      </w:r>
      <w:r>
        <w:t xml:space="preserve">ion. </w:t>
      </w:r>
      <w:r w:rsidR="004E7BD5" w:rsidRPr="00045D44">
        <w:t xml:space="preserve">We </w:t>
      </w:r>
      <w:r>
        <w:t>reviewed</w:t>
      </w:r>
      <w:r w:rsidR="006E0096" w:rsidRPr="00045D44">
        <w:t xml:space="preserve"> of studies published in </w:t>
      </w:r>
      <w:r w:rsidR="00401ABF" w:rsidRPr="00045D44">
        <w:t xml:space="preserve">MEDLINE, EMBASE, the Cochrane library, </w:t>
      </w:r>
      <w:proofErr w:type="spellStart"/>
      <w:r w:rsidR="00401ABF" w:rsidRPr="00045D44">
        <w:t>EconLIT</w:t>
      </w:r>
      <w:proofErr w:type="spellEnd"/>
      <w:r w:rsidR="00401ABF" w:rsidRPr="00045D44">
        <w:t>, HMIC</w:t>
      </w:r>
      <w:r w:rsidR="00054229" w:rsidRPr="00045D44">
        <w:t>,</w:t>
      </w:r>
      <w:r w:rsidR="00401ABF" w:rsidRPr="00045D44">
        <w:t xml:space="preserve"> </w:t>
      </w:r>
      <w:r w:rsidR="004E7BD5" w:rsidRPr="00045D44">
        <w:t xml:space="preserve">and </w:t>
      </w:r>
      <w:r w:rsidR="00401ABF" w:rsidRPr="00045D44">
        <w:t xml:space="preserve">WHO library </w:t>
      </w:r>
      <w:r w:rsidR="00166B24">
        <w:t>d</w:t>
      </w:r>
      <w:r w:rsidR="00401ABF" w:rsidRPr="00045D44">
        <w:t xml:space="preserve">atabases </w:t>
      </w:r>
      <w:r w:rsidR="006750E2">
        <w:t xml:space="preserve">from January 1990 </w:t>
      </w:r>
      <w:r w:rsidR="006E0096" w:rsidRPr="00045D44">
        <w:t>until</w:t>
      </w:r>
      <w:r w:rsidR="00401ABF" w:rsidRPr="00045D44">
        <w:t xml:space="preserve"> June 2015. </w:t>
      </w:r>
      <w:r w:rsidR="001744D1" w:rsidRPr="00045D44">
        <w:rPr>
          <w:shd w:val="clear" w:color="auto" w:fill="FFFFFF"/>
        </w:rPr>
        <w:t xml:space="preserve">We extracted data from studies meeting </w:t>
      </w:r>
      <w:r w:rsidR="006750E2">
        <w:rPr>
          <w:shd w:val="clear" w:color="auto" w:fill="FFFFFF"/>
        </w:rPr>
        <w:t>defined eligibility</w:t>
      </w:r>
      <w:r w:rsidR="001744D1" w:rsidRPr="00045D44">
        <w:rPr>
          <w:shd w:val="clear" w:color="auto" w:fill="FFFFFF"/>
        </w:rPr>
        <w:t xml:space="preserve"> criteria and assessed study quality using an established checklist. We synthesized evidence narratively.</w:t>
      </w:r>
      <w:r>
        <w:t xml:space="preserve"> </w:t>
      </w:r>
      <w:r w:rsidR="00E04D95" w:rsidRPr="00045D44">
        <w:t xml:space="preserve">Eight studies from </w:t>
      </w:r>
      <w:r w:rsidR="00F17D7B" w:rsidRPr="00045D44">
        <w:t>six</w:t>
      </w:r>
      <w:r w:rsidR="00E04D95" w:rsidRPr="00045D44">
        <w:t xml:space="preserve"> countries </w:t>
      </w:r>
      <w:r w:rsidR="0023405F" w:rsidRPr="00045D44">
        <w:t xml:space="preserve">met </w:t>
      </w:r>
      <w:r w:rsidR="005B664C">
        <w:t xml:space="preserve">our </w:t>
      </w:r>
      <w:r w:rsidR="006750E2">
        <w:t>eligibility</w:t>
      </w:r>
      <w:r w:rsidR="0023405F" w:rsidRPr="00045D44">
        <w:t xml:space="preserve"> criteria. </w:t>
      </w:r>
      <w:r w:rsidR="00424E2A">
        <w:t>O</w:t>
      </w:r>
      <w:r w:rsidR="00F17D7B" w:rsidRPr="00045D44">
        <w:t xml:space="preserve">verall </w:t>
      </w:r>
      <w:r w:rsidR="00424E2A">
        <w:t xml:space="preserve">study </w:t>
      </w:r>
      <w:r w:rsidR="0023405F" w:rsidRPr="00045D44">
        <w:t>quality was low</w:t>
      </w:r>
      <w:r w:rsidR="00A85D40">
        <w:t>,</w:t>
      </w:r>
      <w:r w:rsidR="0023405F" w:rsidRPr="00045D44">
        <w:t xml:space="preserve"> with </w:t>
      </w:r>
      <w:r w:rsidR="00A85D40">
        <w:t>diversity</w:t>
      </w:r>
      <w:r w:rsidR="00A85D40" w:rsidRPr="00045D44">
        <w:t xml:space="preserve"> </w:t>
      </w:r>
      <w:r w:rsidR="0023405F" w:rsidRPr="00045D44">
        <w:t>in population</w:t>
      </w:r>
      <w:r w:rsidR="00A85D40">
        <w:t>s</w:t>
      </w:r>
      <w:r w:rsidR="0023405F" w:rsidRPr="00045D44">
        <w:t>, interventions, settings</w:t>
      </w:r>
      <w:r w:rsidR="00225514">
        <w:t>,</w:t>
      </w:r>
      <w:r w:rsidR="0023405F" w:rsidRPr="00045D44">
        <w:t xml:space="preserve"> and methods. </w:t>
      </w:r>
      <w:r w:rsidR="00314FC5" w:rsidRPr="00045D44">
        <w:t xml:space="preserve">Five studies </w:t>
      </w:r>
      <w:r w:rsidR="00993F1D" w:rsidRPr="00045D44">
        <w:t xml:space="preserve">examined the </w:t>
      </w:r>
      <w:r w:rsidR="00314FC5" w:rsidRPr="00045D44">
        <w:t>introduc</w:t>
      </w:r>
      <w:r w:rsidR="00993F1D" w:rsidRPr="00045D44">
        <w:t>tion</w:t>
      </w:r>
      <w:r w:rsidR="00314FC5" w:rsidRPr="00045D44">
        <w:t xml:space="preserve"> </w:t>
      </w:r>
      <w:r w:rsidR="00E44B89" w:rsidRPr="00045D44">
        <w:t xml:space="preserve">of </w:t>
      </w:r>
      <w:r w:rsidR="00314FC5" w:rsidRPr="00045D44">
        <w:t xml:space="preserve">or increase </w:t>
      </w:r>
      <w:r w:rsidR="00E44B89" w:rsidRPr="00045D44">
        <w:t>in</w:t>
      </w:r>
      <w:r w:rsidR="00993F1D" w:rsidRPr="00045D44">
        <w:t xml:space="preserve"> </w:t>
      </w:r>
      <w:r w:rsidR="00314FC5" w:rsidRPr="00045D44">
        <w:t>user charges for secondary care, with four showing decreased secondary care utilisation</w:t>
      </w:r>
      <w:r w:rsidR="00424E2A">
        <w:t>,</w:t>
      </w:r>
      <w:r w:rsidR="00225514">
        <w:t xml:space="preserve"> and </w:t>
      </w:r>
      <w:r w:rsidR="00314FC5" w:rsidRPr="00045D44">
        <w:t>three showing increased primary care utilisation</w:t>
      </w:r>
      <w:r w:rsidR="00225514">
        <w:t>.</w:t>
      </w:r>
      <w:r w:rsidR="00314FC5" w:rsidRPr="00045D44">
        <w:t xml:space="preserve"> One study</w:t>
      </w:r>
      <w:r w:rsidR="00993F1D" w:rsidRPr="00045D44">
        <w:t xml:space="preserve"> identified an increase in primary care</w:t>
      </w:r>
      <w:r w:rsidR="00314FC5" w:rsidRPr="00045D44">
        <w:t xml:space="preserve"> </w:t>
      </w:r>
      <w:r w:rsidR="00424E2A">
        <w:t xml:space="preserve">utilisation </w:t>
      </w:r>
      <w:r w:rsidR="00F537C0" w:rsidRPr="00045D44">
        <w:t>after</w:t>
      </w:r>
      <w:r w:rsidR="00314FC5" w:rsidRPr="00045D44">
        <w:t xml:space="preserve"> </w:t>
      </w:r>
      <w:r w:rsidR="00424E2A">
        <w:t xml:space="preserve">primary care </w:t>
      </w:r>
      <w:r w:rsidR="00424E2A" w:rsidRPr="00045D44">
        <w:t xml:space="preserve">user charges </w:t>
      </w:r>
      <w:r w:rsidR="00314FC5" w:rsidRPr="00045D44">
        <w:t xml:space="preserve">were reduced. </w:t>
      </w:r>
      <w:r w:rsidR="006550D0">
        <w:t>T</w:t>
      </w:r>
      <w:r w:rsidR="00314FC5" w:rsidRPr="00045D44">
        <w:t>he introduction of a non-referral charge in secondary care was associated with low</w:t>
      </w:r>
      <w:r w:rsidR="001F7A43" w:rsidRPr="00045D44">
        <w:t>er</w:t>
      </w:r>
      <w:r w:rsidR="00314FC5" w:rsidRPr="00045D44">
        <w:t xml:space="preserve"> primary care utilisation</w:t>
      </w:r>
      <w:r w:rsidR="00424E2A">
        <w:t xml:space="preserve"> in one study</w:t>
      </w:r>
      <w:r w:rsidR="00314FC5" w:rsidRPr="00045D44">
        <w:t xml:space="preserve">. One study </w:t>
      </w:r>
      <w:r w:rsidR="004F6BDB" w:rsidRPr="00045D44">
        <w:t xml:space="preserve">compared user charges across insurance plans, </w:t>
      </w:r>
      <w:r w:rsidR="00314FC5" w:rsidRPr="00045D44">
        <w:t xml:space="preserve">associating higher </w:t>
      </w:r>
      <w:r w:rsidR="004F6BDB" w:rsidRPr="00045D44">
        <w:t xml:space="preserve">charges in </w:t>
      </w:r>
      <w:r w:rsidR="00314FC5" w:rsidRPr="00045D44">
        <w:t>secondary care with higher utilisation in both primary and secondary care.</w:t>
      </w:r>
      <w:r>
        <w:t xml:space="preserve"> Overall, t</w:t>
      </w:r>
      <w:r w:rsidR="008F6765" w:rsidRPr="00045D44">
        <w:t>he impact of introducing d</w:t>
      </w:r>
      <w:r w:rsidR="007F39F4" w:rsidRPr="00045D44">
        <w:t xml:space="preserve">ifferential user-charges </w:t>
      </w:r>
      <w:r w:rsidR="008F6765" w:rsidRPr="00045D44">
        <w:t xml:space="preserve">on </w:t>
      </w:r>
      <w:r w:rsidR="003647A8" w:rsidRPr="00045D44">
        <w:t>primary care utilisation remains uncertain</w:t>
      </w:r>
      <w:r w:rsidR="00987199">
        <w:t>.</w:t>
      </w:r>
      <w:r w:rsidR="00AD183C">
        <w:t xml:space="preserve"> Further research is</w:t>
      </w:r>
      <w:r w:rsidR="003647A8" w:rsidRPr="00045D44">
        <w:t xml:space="preserve"> required to </w:t>
      </w:r>
      <w:r w:rsidR="00AD183C">
        <w:t>understand the</w:t>
      </w:r>
      <w:r w:rsidR="005B7D08">
        <w:t>ir impact as a demand side intervention, including implications for</w:t>
      </w:r>
      <w:r w:rsidR="00AD183C">
        <w:t xml:space="preserve"> health system costs</w:t>
      </w:r>
      <w:r w:rsidR="00225514">
        <w:t xml:space="preserve"> and on utilisation among low-</w:t>
      </w:r>
      <w:r w:rsidR="005B7D08">
        <w:t xml:space="preserve">income patients. </w:t>
      </w:r>
    </w:p>
    <w:p w14:paraId="667D37D3" w14:textId="77777777" w:rsidR="00404D6E" w:rsidRDefault="00404D6E" w:rsidP="001E0C18"/>
    <w:p w14:paraId="4F39E447" w14:textId="1DD64246" w:rsidR="00496DC9" w:rsidRPr="00CB24BB" w:rsidRDefault="006E6FAA" w:rsidP="00CB24BB">
      <w:pPr>
        <w:pStyle w:val="Heading1"/>
      </w:pPr>
      <w:r w:rsidRPr="00045D44">
        <w:br w:type="page"/>
      </w:r>
      <w:r w:rsidR="006351E5" w:rsidRPr="00045D44">
        <w:lastRenderedPageBreak/>
        <w:t>Introduction</w:t>
      </w:r>
    </w:p>
    <w:p w14:paraId="7AF7536D" w14:textId="08A12B4E" w:rsidR="00A072A5" w:rsidRPr="00045D44" w:rsidRDefault="00D14F02" w:rsidP="001E0C18">
      <w:r w:rsidRPr="00045D44">
        <w:t>Primary health care (</w:t>
      </w:r>
      <w:r w:rsidR="00B811B8" w:rsidRPr="00045D44">
        <w:t>PHC</w:t>
      </w:r>
      <w:r w:rsidRPr="00045D44">
        <w:t>)</w:t>
      </w:r>
      <w:r w:rsidR="00B811B8" w:rsidRPr="00045D44">
        <w:t xml:space="preserve"> </w:t>
      </w:r>
      <w:r w:rsidR="002479B0" w:rsidRPr="00045D44">
        <w:t xml:space="preserve">has received </w:t>
      </w:r>
      <w:r w:rsidR="005F2DA0" w:rsidRPr="00045D44">
        <w:t xml:space="preserve">renewed </w:t>
      </w:r>
      <w:r w:rsidR="002479B0" w:rsidRPr="00045D44">
        <w:t xml:space="preserve">prominence </w:t>
      </w:r>
      <w:r w:rsidR="005F2DA0" w:rsidRPr="00045D44">
        <w:t xml:space="preserve">by the World Health </w:t>
      </w:r>
      <w:r w:rsidR="009179A7" w:rsidRPr="00045D44">
        <w:t>Organization</w:t>
      </w:r>
      <w:r w:rsidR="008A5F20">
        <w:t xml:space="preserve"> </w:t>
      </w:r>
      <w:r w:rsidR="002479B0" w:rsidRPr="00045D44">
        <w:fldChar w:fldCharType="begin"/>
      </w:r>
      <w:r w:rsidR="008A5F20">
        <w:instrText xml:space="preserve"> ADDIN EN.CITE &lt;EndNote&gt;&lt;Cite&gt;&lt;Author&gt;World Health Organizaton&lt;/Author&gt;&lt;Year&gt;2008&lt;/Year&gt;&lt;RecNum&gt;11&lt;/RecNum&gt;&lt;DisplayText&gt;(World Health Organizaton, 2008)&lt;/DisplayText&gt;&lt;record&gt;&lt;rec-number&gt;11&lt;/rec-number&gt;&lt;foreign-keys&gt;&lt;key app="EN" db-id="afate9rf5sat09edfarpdvt4xt0w0a2zp9fe"&gt;11&lt;/key&gt;&lt;/foreign-keys&gt;&lt;ref-type name="Report"&gt;27&lt;/ref-type&gt;&lt;contributors&gt;&lt;authors&gt;&lt;author&gt;World Health Organizaton,&lt;/author&gt;&lt;/authors&gt;&lt;/contributors&gt;&lt;titles&gt;&lt;title&gt;The World Health Report 2008: Primary Health Care - now more than ever&lt;/title&gt;&lt;/titles&gt;&lt;pages&gt;1-148&lt;/pages&gt;&lt;dates&gt;&lt;year&gt;2008&lt;/year&gt;&lt;/dates&gt;&lt;pub-location&gt;Geneva, Switzerland&lt;/pub-location&gt;&lt;publisher&gt;World Health Organization&lt;/publisher&gt;&lt;urls&gt;&lt;related-urls&gt;&lt;url&gt;http://www.who.int/whr/2008/whr08_en.pdf&lt;/url&gt;&lt;/related-urls&gt;&lt;/urls&gt;&lt;/record&gt;&lt;/Cite&gt;&lt;/EndNote&gt;</w:instrText>
      </w:r>
      <w:r w:rsidR="002479B0" w:rsidRPr="00045D44">
        <w:fldChar w:fldCharType="separate"/>
      </w:r>
      <w:r w:rsidR="008A5F20">
        <w:rPr>
          <w:noProof/>
        </w:rPr>
        <w:t>(World Health Organizaton, 2008)</w:t>
      </w:r>
      <w:r w:rsidR="002479B0" w:rsidRPr="00045D44">
        <w:fldChar w:fldCharType="end"/>
      </w:r>
      <w:r w:rsidR="002479B0" w:rsidRPr="00045D44">
        <w:t xml:space="preserve"> and </w:t>
      </w:r>
      <w:r w:rsidR="00424E2A">
        <w:t>a</w:t>
      </w:r>
      <w:r w:rsidR="00424E2A" w:rsidRPr="00045D44">
        <w:t xml:space="preserve">s </w:t>
      </w:r>
      <w:r w:rsidR="00424E2A">
        <w:t>part</w:t>
      </w:r>
      <w:r w:rsidR="002D508E" w:rsidRPr="00045D44">
        <w:t xml:space="preserve"> of the U</w:t>
      </w:r>
      <w:r w:rsidR="00B811B8" w:rsidRPr="00045D44">
        <w:t xml:space="preserve">nited </w:t>
      </w:r>
      <w:r w:rsidR="002D508E" w:rsidRPr="00045D44">
        <w:t>N</w:t>
      </w:r>
      <w:r w:rsidR="00B811B8" w:rsidRPr="00045D44">
        <w:t>ations</w:t>
      </w:r>
      <w:r w:rsidR="002D508E" w:rsidRPr="00045D44">
        <w:t xml:space="preserve"> resolution on</w:t>
      </w:r>
      <w:r w:rsidR="002479B0" w:rsidRPr="00045D44">
        <w:t xml:space="preserve"> </w:t>
      </w:r>
      <w:r w:rsidR="00B24BC4">
        <w:t>Universal Health C</w:t>
      </w:r>
      <w:r w:rsidRPr="00045D44">
        <w:t>overage (</w:t>
      </w:r>
      <w:r w:rsidR="002479B0" w:rsidRPr="00045D44">
        <w:t>UHC</w:t>
      </w:r>
      <w:r w:rsidRPr="00045D44">
        <w:t>)</w:t>
      </w:r>
      <w:r w:rsidR="008A5F20">
        <w:t xml:space="preserve"> </w:t>
      </w:r>
      <w:r w:rsidR="002479B0" w:rsidRPr="00045D44">
        <w:fldChar w:fldCharType="begin"/>
      </w:r>
      <w:r w:rsidR="008A5F20">
        <w:instrText xml:space="preserve"> ADDIN EN.CITE &lt;EndNote&gt;&lt;Cite&gt;&lt;Author&gt;U.N. General Assembly&lt;/Author&gt;&lt;Year&gt;2012&lt;/Year&gt;&lt;RecNum&gt;14&lt;/RecNum&gt;&lt;DisplayText&gt;(U.N. General Assembly, 2012)&lt;/DisplayText&gt;&lt;record&gt;&lt;rec-number&gt;14&lt;/rec-number&gt;&lt;foreign-keys&gt;&lt;key app="EN" db-id="afate9rf5sat09edfarpdvt4xt0w0a2zp9fe"&gt;14&lt;/key&gt;&lt;/foreign-keys&gt;&lt;ref-type name="Report"&gt;27&lt;/ref-type&gt;&lt;contributors&gt;&lt;authors&gt;&lt;author&gt;U.N. General Assembly, &lt;/author&gt;&lt;/authors&gt;&lt;/contributors&gt;&lt;titles&gt;&lt;title&gt;Sixty-seventh session. Global health and foreign policy. (A/67/L.36)&lt;/title&gt;&lt;/titles&gt;&lt;pages&gt;1-6&lt;/pages&gt;&lt;dates&gt;&lt;year&gt;2012&lt;/year&gt;&lt;pub-dates&gt;&lt;date&gt;6 December 2012&lt;/date&gt;&lt;/pub-dates&gt;&lt;/dates&gt;&lt;publisher&gt;United Nations&lt;/publisher&gt;&lt;urls&gt;&lt;/urls&gt;&lt;/record&gt;&lt;/Cite&gt;&lt;/EndNote&gt;</w:instrText>
      </w:r>
      <w:r w:rsidR="002479B0" w:rsidRPr="00045D44">
        <w:fldChar w:fldCharType="separate"/>
      </w:r>
      <w:r w:rsidR="008A5F20">
        <w:rPr>
          <w:noProof/>
        </w:rPr>
        <w:t>(U.N. General Assembly, 2012)</w:t>
      </w:r>
      <w:r w:rsidR="002479B0" w:rsidRPr="00045D44">
        <w:fldChar w:fldCharType="end"/>
      </w:r>
      <w:r w:rsidR="002479B0" w:rsidRPr="00045D44">
        <w:t xml:space="preserve">. </w:t>
      </w:r>
      <w:r w:rsidR="00424E2A">
        <w:t>H</w:t>
      </w:r>
      <w:r w:rsidR="00B811B8" w:rsidRPr="00045D44">
        <w:t>ealth systems with more developed</w:t>
      </w:r>
      <w:r w:rsidR="002479B0" w:rsidRPr="00045D44">
        <w:t xml:space="preserve"> </w:t>
      </w:r>
      <w:r w:rsidR="0031287E" w:rsidRPr="00045D44">
        <w:t>PHC</w:t>
      </w:r>
      <w:r w:rsidR="002479B0" w:rsidRPr="00045D44">
        <w:t xml:space="preserve"> </w:t>
      </w:r>
      <w:r w:rsidR="00B811B8" w:rsidRPr="00045D44">
        <w:t>have</w:t>
      </w:r>
      <w:r w:rsidR="002479B0" w:rsidRPr="00045D44">
        <w:t xml:space="preserve"> better health</w:t>
      </w:r>
      <w:r w:rsidR="008B4E58" w:rsidRPr="00045D44">
        <w:t xml:space="preserve"> outcomes</w:t>
      </w:r>
      <w:r w:rsidR="002479B0" w:rsidRPr="00045D44">
        <w:t xml:space="preserve">, </w:t>
      </w:r>
      <w:r w:rsidR="00B34704" w:rsidRPr="00045D44">
        <w:t xml:space="preserve">greater </w:t>
      </w:r>
      <w:r w:rsidR="002479B0" w:rsidRPr="00045D44">
        <w:t>financial protection</w:t>
      </w:r>
      <w:r w:rsidR="0031287E" w:rsidRPr="00045D44">
        <w:t xml:space="preserve">, and </w:t>
      </w:r>
      <w:r w:rsidR="00B34704" w:rsidRPr="00045D44">
        <w:t xml:space="preserve">improved </w:t>
      </w:r>
      <w:r w:rsidR="0031287E" w:rsidRPr="00045D44">
        <w:t>equity</w:t>
      </w:r>
      <w:r w:rsidR="008A5F20">
        <w:t xml:space="preserve"> </w:t>
      </w:r>
      <w:r w:rsidR="002479B0" w:rsidRPr="00045D44">
        <w:fldChar w:fldCharType="begin">
          <w:fldData xml:space="preserve">PEVuZE5vdGU+PENpdGU+PEF1dGhvcj5BdHVuPC9BdXRob3I+PFllYXI+MjAwNDwvWWVhcj48UmVj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</w:fldData>
        </w:fldChar>
      </w:r>
      <w:r w:rsidR="008A5F20">
        <w:instrText xml:space="preserve"> ADDIN EN.CITE </w:instrText>
      </w:r>
      <w:r w:rsidR="008A5F20">
        <w:fldChar w:fldCharType="begin">
          <w:fldData xml:space="preserve">PEVuZE5vdGU+PENpdGU+PEF1dGhvcj5BdHVuPC9BdXRob3I+PFllYXI+MjAwNDwvWWVhcj48UmVj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</w:fldData>
        </w:fldChar>
      </w:r>
      <w:r w:rsidR="008A5F20">
        <w:instrText xml:space="preserve"> ADDIN EN.CITE.DATA </w:instrText>
      </w:r>
      <w:r w:rsidR="008A5F20">
        <w:fldChar w:fldCharType="end"/>
      </w:r>
      <w:r w:rsidR="002479B0" w:rsidRPr="00045D44">
        <w:fldChar w:fldCharType="separate"/>
      </w:r>
      <w:r w:rsidR="008A5F20">
        <w:rPr>
          <w:noProof/>
        </w:rPr>
        <w:t>(Atun, 2004, Starfield et al., 2005, Rasella et al., 2014, Macinko et al., 2009, Macinko et al., 2010)</w:t>
      </w:r>
      <w:r w:rsidR="002479B0" w:rsidRPr="00045D44">
        <w:fldChar w:fldCharType="end"/>
      </w:r>
      <w:r w:rsidR="00424E2A">
        <w:t xml:space="preserve">, </w:t>
      </w:r>
      <w:r w:rsidR="008E4B2F" w:rsidRPr="00045D44">
        <w:t>attribut</w:t>
      </w:r>
      <w:r w:rsidR="00424E2A">
        <w:t>able</w:t>
      </w:r>
      <w:r w:rsidR="008E4B2F" w:rsidRPr="00045D44">
        <w:t xml:space="preserve"> to </w:t>
      </w:r>
      <w:r w:rsidR="00D350AF">
        <w:t>increased</w:t>
      </w:r>
      <w:r w:rsidR="00424E2A" w:rsidRPr="00045D44">
        <w:t xml:space="preserve"> </w:t>
      </w:r>
      <w:r w:rsidR="00E942DD" w:rsidRPr="00045D44">
        <w:t>comprehensiveness</w:t>
      </w:r>
      <w:r w:rsidR="00B811B8" w:rsidRPr="00045D44">
        <w:t xml:space="preserve">, </w:t>
      </w:r>
      <w:r w:rsidR="008E4B2F" w:rsidRPr="00045D44">
        <w:t xml:space="preserve">continuity </w:t>
      </w:r>
      <w:r w:rsidR="008B4E58" w:rsidRPr="00045D44">
        <w:t xml:space="preserve">and coordination </w:t>
      </w:r>
      <w:r w:rsidR="00424E2A">
        <w:t>of</w:t>
      </w:r>
      <w:r w:rsidR="00B811B8" w:rsidRPr="00045D44">
        <w:t xml:space="preserve"> </w:t>
      </w:r>
      <w:r w:rsidR="00EE4ECD">
        <w:t>care</w:t>
      </w:r>
      <w:r w:rsidR="008A5F20">
        <w:t xml:space="preserve"> </w:t>
      </w:r>
      <w:r w:rsidR="002149F2" w:rsidRPr="00045D44">
        <w:fldChar w:fldCharType="begin">
          <w:fldData xml:space="preserve">PEVuZE5vdGU+PENpdGU+PEF1dGhvcj5HdXB0YTwvQXV0aG9yPjxZZWFyPjIwMTM8L1llYXI+PFJl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</w:fldData>
        </w:fldChar>
      </w:r>
      <w:r w:rsidR="008A5F20">
        <w:instrText xml:space="preserve"> ADDIN EN.CITE </w:instrText>
      </w:r>
      <w:r w:rsidR="008A5F20">
        <w:fldChar w:fldCharType="begin">
          <w:fldData xml:space="preserve">PEVuZE5vdGU+PENpdGU+PEF1dGhvcj5HdXB0YTwvQXV0aG9yPjxZZWFyPjIwMTM8L1llYXI+PFJl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</w:fldData>
        </w:fldChar>
      </w:r>
      <w:r w:rsidR="008A5F20">
        <w:instrText xml:space="preserve"> ADDIN EN.CITE.DATA </w:instrText>
      </w:r>
      <w:r w:rsidR="008A5F20">
        <w:fldChar w:fldCharType="end"/>
      </w:r>
      <w:r w:rsidR="002149F2" w:rsidRPr="00045D44">
        <w:fldChar w:fldCharType="separate"/>
      </w:r>
      <w:r w:rsidR="008A5F20">
        <w:rPr>
          <w:noProof/>
        </w:rPr>
        <w:t>(Gupta and Bodenheimer, 2013, Pourat et al., 2015, World Health Organizaton, 2008, Macinko et al., 2009)</w:t>
      </w:r>
      <w:r w:rsidR="002149F2" w:rsidRPr="00045D44">
        <w:fldChar w:fldCharType="end"/>
      </w:r>
      <w:r w:rsidR="00A82108" w:rsidRPr="00045D44">
        <w:t>.</w:t>
      </w:r>
      <w:r w:rsidR="00515DAB" w:rsidRPr="00045D44">
        <w:t xml:space="preserve"> </w:t>
      </w:r>
      <w:r w:rsidR="00131594" w:rsidRPr="00045D44">
        <w:t>However, w</w:t>
      </w:r>
      <w:r w:rsidR="00B50493" w:rsidRPr="00045D44">
        <w:t xml:space="preserve">hilst </w:t>
      </w:r>
      <w:r w:rsidR="00B24BC4">
        <w:t>there has been much focus</w:t>
      </w:r>
      <w:r w:rsidR="00424E2A">
        <w:t xml:space="preserve"> on </w:t>
      </w:r>
      <w:r w:rsidR="00D10C0A" w:rsidRPr="00045D44">
        <w:t xml:space="preserve">strengthening </w:t>
      </w:r>
      <w:r w:rsidR="00B50493" w:rsidRPr="00045D44">
        <w:t>PHC</w:t>
      </w:r>
      <w:r w:rsidR="00E543DA" w:rsidRPr="00045D44">
        <w:t>, many</w:t>
      </w:r>
      <w:r w:rsidR="00E55E82" w:rsidRPr="00045D44">
        <w:t xml:space="preserve"> </w:t>
      </w:r>
      <w:r w:rsidR="00424E2A">
        <w:t>health systems</w:t>
      </w:r>
      <w:r w:rsidR="00424E2A" w:rsidRPr="00045D44">
        <w:t xml:space="preserve"> </w:t>
      </w:r>
      <w:r w:rsidR="00E55E82" w:rsidRPr="00045D44">
        <w:t>remain hospital-</w:t>
      </w:r>
      <w:r w:rsidR="00921B74" w:rsidRPr="00045D44">
        <w:t>centric with poorly developed and low quality PHC</w:t>
      </w:r>
      <w:r w:rsidR="008A5F20">
        <w:t xml:space="preserve"> </w:t>
      </w:r>
      <w:r w:rsidR="009723BF" w:rsidRPr="00045D44">
        <w:fldChar w:fldCharType="begin"/>
      </w:r>
      <w:r w:rsidR="008A5F20">
        <w:instrText xml:space="preserve"> ADDIN EN.CITE &lt;EndNote&gt;&lt;Cite&gt;&lt;Author&gt;Gillam&lt;/Author&gt;&lt;Year&gt;2008&lt;/Year&gt;&lt;RecNum&gt;5&lt;/RecNum&gt;&lt;DisplayText&gt;(Gillam, 2008)&lt;/DisplayText&gt;&lt;record&gt;&lt;rec-number&gt;5&lt;/rec-number&gt;&lt;foreign-keys&gt;&lt;key app="EN" db-id="afate9rf5sat09edfarpdvt4xt0w0a2zp9fe"&gt;5&lt;/key&gt;&lt;/foreign-keys&gt;&lt;ref-type name="Journal Article"&gt;17&lt;/ref-type&gt;&lt;contributors&gt;&lt;authors&gt;&lt;author&gt;Stephen Gillam&lt;/author&gt;&lt;/authors&gt;&lt;/contributors&gt;&lt;titles&gt;&lt;title&gt;Is the declaration of Alma Ata still relevant to primary health care?&lt;/title&gt;&lt;secondary-title&gt;Bmj&lt;/secondary-title&gt;&lt;/titles&gt;&lt;periodical&gt;&lt;full-title&gt;Bmj&lt;/full-title&gt;&lt;/periodical&gt;&lt;pages&gt;536-538&lt;/pages&gt;&lt;volume&gt;336&lt;/volume&gt;&lt;number&gt;7643&lt;/number&gt;&lt;dates&gt;&lt;year&gt;2008&lt;/year&gt;&lt;pub-dates&gt;&lt;date&gt;3 June 2008&lt;/date&gt;&lt;/pub-dates&gt;&lt;/dates&gt;&lt;urls&gt;&lt;pdf-urls&gt;&lt;url&gt;http://www.bmj.com/bmj/336/7643/536.full.pdf&lt;/url&gt;&lt;/pdf-urls&gt;&lt;/urls&gt;&lt;electronic-resource-num&gt;10.1136/bmj.39469.432118.AD&lt;/electronic-resource-num&gt;&lt;/record&gt;&lt;/Cite&gt;&lt;/EndNote&gt;</w:instrText>
      </w:r>
      <w:r w:rsidR="009723BF" w:rsidRPr="00045D44">
        <w:fldChar w:fldCharType="separate"/>
      </w:r>
      <w:r w:rsidR="008A5F20">
        <w:rPr>
          <w:noProof/>
        </w:rPr>
        <w:t>(Gillam, 2008)</w:t>
      </w:r>
      <w:r w:rsidR="009723BF" w:rsidRPr="00045D44">
        <w:fldChar w:fldCharType="end"/>
      </w:r>
      <w:r w:rsidR="00921B74" w:rsidRPr="00045D44">
        <w:t>.</w:t>
      </w:r>
      <w:r w:rsidR="00187699" w:rsidRPr="00045D44">
        <w:t xml:space="preserve"> </w:t>
      </w:r>
    </w:p>
    <w:p w14:paraId="7D48826B" w14:textId="2A06F4CD" w:rsidR="004139C1" w:rsidRPr="00045D44" w:rsidRDefault="00424E2A" w:rsidP="001E0C18">
      <w:r>
        <w:t>O</w:t>
      </w:r>
      <w:r w:rsidR="009C03C8" w:rsidRPr="00045D44">
        <w:t xml:space="preserve">ptions </w:t>
      </w:r>
      <w:r>
        <w:t>for</w:t>
      </w:r>
      <w:r w:rsidR="000A4E98" w:rsidRPr="00045D44">
        <w:t xml:space="preserve"> </w:t>
      </w:r>
      <w:r w:rsidR="009C03C8" w:rsidRPr="00045D44">
        <w:t>re-orientat</w:t>
      </w:r>
      <w:r>
        <w:t>ing</w:t>
      </w:r>
      <w:r w:rsidR="009C03C8" w:rsidRPr="00045D44">
        <w:t xml:space="preserve"> health systems to</w:t>
      </w:r>
      <w:r>
        <w:t>wards</w:t>
      </w:r>
      <w:r w:rsidR="009C03C8" w:rsidRPr="00045D44">
        <w:t xml:space="preserve"> PHC</w:t>
      </w:r>
      <w:r w:rsidR="00744B33" w:rsidRPr="00045D44">
        <w:t xml:space="preserve"> </w:t>
      </w:r>
      <w:r w:rsidR="003E02AD" w:rsidRPr="00045D44">
        <w:t xml:space="preserve">include </w:t>
      </w:r>
      <w:r w:rsidR="000B2E8D" w:rsidRPr="00045D44">
        <w:t>g</w:t>
      </w:r>
      <w:r w:rsidR="00E55E82" w:rsidRPr="00045D44">
        <w:t>atekeeping</w:t>
      </w:r>
      <w:r>
        <w:t xml:space="preserve"> </w:t>
      </w:r>
      <w:r w:rsidR="00A072A5" w:rsidRPr="00045D44">
        <w:t xml:space="preserve">– such as in the United Kingdom - </w:t>
      </w:r>
      <w:r w:rsidR="003E02AD" w:rsidRPr="00045D44">
        <w:t xml:space="preserve">where secondary </w:t>
      </w:r>
      <w:r w:rsidR="001734C5">
        <w:t>health</w:t>
      </w:r>
      <w:r w:rsidR="003E02AD" w:rsidRPr="00045D44">
        <w:t>care</w:t>
      </w:r>
      <w:r w:rsidR="001734C5">
        <w:t xml:space="preserve"> (SHC)</w:t>
      </w:r>
      <w:r>
        <w:t xml:space="preserve"> access is restricted</w:t>
      </w:r>
      <w:r w:rsidR="00F32DD3">
        <w:t xml:space="preserve"> without</w:t>
      </w:r>
      <w:r w:rsidR="003E02AD" w:rsidRPr="00045D44">
        <w:t xml:space="preserve"> referral from </w:t>
      </w:r>
      <w:r w:rsidR="001734C5">
        <w:t>PHC</w:t>
      </w:r>
      <w:r w:rsidR="003E02AD" w:rsidRPr="00045D44">
        <w:t>.</w:t>
      </w:r>
      <w:r w:rsidR="004E7BD5" w:rsidRPr="00045D44">
        <w:t xml:space="preserve"> T</w:t>
      </w:r>
      <w:r w:rsidR="000A4E98" w:rsidRPr="00045D44">
        <w:t>his</w:t>
      </w:r>
      <w:r w:rsidR="003E02AD" w:rsidRPr="00045D44">
        <w:t xml:space="preserve"> may</w:t>
      </w:r>
      <w:r>
        <w:t xml:space="preserve"> </w:t>
      </w:r>
      <w:r w:rsidR="003E02AD" w:rsidRPr="00045D44">
        <w:t>be</w:t>
      </w:r>
      <w:r w:rsidR="00E55E82" w:rsidRPr="00045D44">
        <w:t xml:space="preserve"> </w:t>
      </w:r>
      <w:r>
        <w:t>un</w:t>
      </w:r>
      <w:r w:rsidR="00E55E82" w:rsidRPr="00045D44">
        <w:t>feasibl</w:t>
      </w:r>
      <w:r>
        <w:t>e</w:t>
      </w:r>
      <w:r w:rsidR="00E55E82" w:rsidRPr="00045D44">
        <w:t xml:space="preserve"> or </w:t>
      </w:r>
      <w:r>
        <w:t>un</w:t>
      </w:r>
      <w:r w:rsidR="00E55E82" w:rsidRPr="00045D44">
        <w:t xml:space="preserve">acceptable </w:t>
      </w:r>
      <w:r>
        <w:t>in some settings</w:t>
      </w:r>
      <w:r w:rsidR="00E72A64">
        <w:t xml:space="preserve"> -</w:t>
      </w:r>
      <w:r w:rsidR="00E55E82" w:rsidRPr="00045D44">
        <w:t xml:space="preserve"> especially early </w:t>
      </w:r>
      <w:r w:rsidR="00EE4ECD">
        <w:t>on in</w:t>
      </w:r>
      <w:r w:rsidR="00E55E82" w:rsidRPr="00045D44">
        <w:t xml:space="preserve"> </w:t>
      </w:r>
      <w:r w:rsidR="00E72A64">
        <w:t>PHC development</w:t>
      </w:r>
      <w:r w:rsidR="00E72A64" w:rsidRPr="00045D44">
        <w:t xml:space="preserve"> </w:t>
      </w:r>
      <w:r w:rsidR="00A072A5" w:rsidRPr="00045D44">
        <w:t xml:space="preserve">when patients </w:t>
      </w:r>
      <w:r w:rsidR="00F32DD3">
        <w:t xml:space="preserve">expect </w:t>
      </w:r>
      <w:r w:rsidR="001C67B1" w:rsidRPr="00045D44">
        <w:t>choice of</w:t>
      </w:r>
      <w:r w:rsidR="007F7A8A" w:rsidRPr="00045D44">
        <w:t xml:space="preserve"> providers and </w:t>
      </w:r>
      <w:r w:rsidR="00820CA0" w:rsidRPr="00045D44">
        <w:t xml:space="preserve">direct access to specialists. </w:t>
      </w:r>
      <w:r w:rsidR="001C67B1" w:rsidRPr="00045D44">
        <w:t xml:space="preserve">Other interventions include </w:t>
      </w:r>
      <w:r w:rsidR="004139C1" w:rsidRPr="00045D44">
        <w:t>shift</w:t>
      </w:r>
      <w:r w:rsidR="001C67B1" w:rsidRPr="00045D44">
        <w:t>ing</w:t>
      </w:r>
      <w:r w:rsidR="004139C1" w:rsidRPr="00045D44">
        <w:t xml:space="preserve"> </w:t>
      </w:r>
      <w:r w:rsidR="00E72A64">
        <w:t>services</w:t>
      </w:r>
      <w:r w:rsidR="00E72A64" w:rsidRPr="00045D44">
        <w:t xml:space="preserve"> </w:t>
      </w:r>
      <w:r w:rsidR="004139C1" w:rsidRPr="00045D44">
        <w:t xml:space="preserve">from </w:t>
      </w:r>
      <w:r w:rsidR="00743D71">
        <w:t>SHC</w:t>
      </w:r>
      <w:r w:rsidR="004139C1" w:rsidRPr="00045D44">
        <w:t xml:space="preserve"> to </w:t>
      </w:r>
      <w:r w:rsidR="00743D71">
        <w:t>PHC</w:t>
      </w:r>
      <w:r w:rsidR="004139C1" w:rsidRPr="00045D44">
        <w:t xml:space="preserve"> – such as physically relocating services </w:t>
      </w:r>
      <w:r w:rsidR="00F32DD3">
        <w:t>to</w:t>
      </w:r>
      <w:r w:rsidR="004139C1" w:rsidRPr="00045D44">
        <w:t xml:space="preserve"> the community, or transferring services to the </w:t>
      </w:r>
      <w:r w:rsidR="00743D71">
        <w:t>PHC</w:t>
      </w:r>
      <w:r w:rsidR="004139C1" w:rsidRPr="00045D44">
        <w:t xml:space="preserve"> workforce</w:t>
      </w:r>
      <w:r w:rsidR="000B2E8D" w:rsidRPr="00045D44">
        <w:t xml:space="preserve">. </w:t>
      </w:r>
      <w:r w:rsidR="00E72A64">
        <w:t>Without</w:t>
      </w:r>
      <w:r w:rsidR="000B2E8D" w:rsidRPr="00045D44">
        <w:t xml:space="preserve"> </w:t>
      </w:r>
      <w:r w:rsidR="00B53A3C" w:rsidRPr="00045D44">
        <w:t xml:space="preserve">concomitant </w:t>
      </w:r>
      <w:r w:rsidR="000B2E8D" w:rsidRPr="00045D44">
        <w:t>demand side interventions</w:t>
      </w:r>
      <w:r w:rsidR="00A3070C" w:rsidRPr="00045D44">
        <w:t xml:space="preserve"> - such as</w:t>
      </w:r>
      <w:r w:rsidR="00470595" w:rsidRPr="00045D44">
        <w:t xml:space="preserve"> reducing user fees</w:t>
      </w:r>
      <w:r w:rsidR="009723BF" w:rsidRPr="00045D44">
        <w:t xml:space="preserve"> for </w:t>
      </w:r>
      <w:r w:rsidR="00743D71">
        <w:t>PHC</w:t>
      </w:r>
      <w:r w:rsidR="009723BF" w:rsidRPr="00045D44">
        <w:t xml:space="preserve"> or educating patients about the services available </w:t>
      </w:r>
      <w:r w:rsidR="00A3070C" w:rsidRPr="00045D44">
        <w:t>–</w:t>
      </w:r>
      <w:r w:rsidR="004139C1" w:rsidRPr="00045D44">
        <w:t xml:space="preserve"> </w:t>
      </w:r>
      <w:r w:rsidR="00A3070C" w:rsidRPr="00045D44">
        <w:t xml:space="preserve">these interventions </w:t>
      </w:r>
      <w:r w:rsidR="00B53A3C" w:rsidRPr="00045D44">
        <w:t xml:space="preserve">may be </w:t>
      </w:r>
      <w:r w:rsidR="004139C1" w:rsidRPr="00045D44">
        <w:t xml:space="preserve">insufficient </w:t>
      </w:r>
      <w:r w:rsidR="00B53A3C" w:rsidRPr="00045D44">
        <w:t xml:space="preserve">to </w:t>
      </w:r>
      <w:r w:rsidR="00300BC2" w:rsidRPr="00045D44">
        <w:t xml:space="preserve">alter </w:t>
      </w:r>
      <w:r w:rsidR="00B53A3C" w:rsidRPr="00045D44">
        <w:t>care</w:t>
      </w:r>
      <w:r w:rsidR="009179A7" w:rsidRPr="00045D44">
        <w:t>-</w:t>
      </w:r>
      <w:r w:rsidR="00B53A3C" w:rsidRPr="00045D44">
        <w:t>seeking behaviour</w:t>
      </w:r>
      <w:r w:rsidR="009A09A4" w:rsidRPr="00045D44">
        <w:t xml:space="preserve"> and improve use of </w:t>
      </w:r>
      <w:r w:rsidR="00743D71">
        <w:t>PHC</w:t>
      </w:r>
      <w:r w:rsidR="008A5F20">
        <w:t xml:space="preserve"> </w:t>
      </w:r>
      <w:r w:rsidR="004139C1" w:rsidRPr="00045D44">
        <w:fldChar w:fldCharType="begin"/>
      </w:r>
      <w:r w:rsidR="008A5F20">
        <w:instrText xml:space="preserve"> ADDIN EN.CITE &lt;EndNote&gt;&lt;Cite&gt;&lt;Author&gt;Sibbald&lt;/Author&gt;&lt;Year&gt;2007&lt;/Year&gt;&lt;RecNum&gt;221&lt;/RecNum&gt;&lt;DisplayText&gt;(Sibbald et al., 2007)&lt;/DisplayText&gt;&lt;record&gt;&lt;rec-number&gt;221&lt;/rec-number&gt;&lt;foreign-keys&gt;&lt;key app="EN" db-id="afate9rf5sat09edfarpdvt4xt0w0a2zp9fe"&gt;221&lt;/key&gt;&lt;/foreign-keys&gt;&lt;ref-type name="Journal Article"&gt;17&lt;/ref-type&gt;&lt;contributors&gt;&lt;authors&gt;&lt;author&gt;Sibbald, Bonnie&lt;/author&gt;&lt;author&gt;McDonald, Ruth&lt;/author&gt;&lt;author&gt;Roland, Martin&lt;/author&gt;&lt;/authors&gt;&lt;/contributors&gt;&lt;titles&gt;&lt;title&gt;Shifting care from hospitals to the community: a review of the evidence on quality and efficiency&lt;/title&gt;&lt;secondary-title&gt;Journal of Health Services Research &amp;amp; Policy&lt;/secondary-title&gt;&lt;/titles&gt;&lt;periodical&gt;&lt;full-title&gt;Journal of Health Services Research &amp;amp; Policy&lt;/full-title&gt;&lt;/periodical&gt;&lt;pages&gt;110-117&lt;/pages&gt;&lt;volume&gt;12&lt;/volume&gt;&lt;number&gt;2&lt;/number&gt;&lt;dates&gt;&lt;year&gt;2007&lt;/year&gt;&lt;pub-dates&gt;&lt;date&gt;April 1, 2007&lt;/date&gt;&lt;/pub-dates&gt;&lt;/dates&gt;&lt;urls&gt;&lt;related-urls&gt;&lt;url&gt;http://hsr.sagepub.com/content/12/2/110.abstract&lt;/url&gt;&lt;/related-urls&gt;&lt;/urls&gt;&lt;electronic-resource-num&gt;10.1258/135581907780279611&lt;/electronic-resource-num&gt;&lt;/record&gt;&lt;/Cite&gt;&lt;/EndNote&gt;</w:instrText>
      </w:r>
      <w:r w:rsidR="004139C1" w:rsidRPr="00045D44">
        <w:fldChar w:fldCharType="separate"/>
      </w:r>
      <w:r w:rsidR="008A5F20">
        <w:rPr>
          <w:noProof/>
        </w:rPr>
        <w:t>(Sibbald et al., 2007)</w:t>
      </w:r>
      <w:r w:rsidR="004139C1" w:rsidRPr="00045D44">
        <w:fldChar w:fldCharType="end"/>
      </w:r>
      <w:r w:rsidR="004139C1" w:rsidRPr="00045D44">
        <w:t xml:space="preserve">. </w:t>
      </w:r>
    </w:p>
    <w:p w14:paraId="61C02C98" w14:textId="11DE047F" w:rsidR="00743D71" w:rsidRDefault="007017EC" w:rsidP="001E0C18">
      <w:r w:rsidRPr="00045D44">
        <w:t xml:space="preserve">User charges are </w:t>
      </w:r>
      <w:r w:rsidR="00E72A64">
        <w:t xml:space="preserve">a </w:t>
      </w:r>
      <w:r w:rsidRPr="00045D44">
        <w:t>powerful tool to alter demand for healthcare</w:t>
      </w:r>
      <w:r w:rsidR="00B179C1" w:rsidRPr="00045D44">
        <w:t>.</w:t>
      </w:r>
      <w:r w:rsidRPr="00045D44">
        <w:t xml:space="preserve"> </w:t>
      </w:r>
      <w:r w:rsidR="00E72A64">
        <w:t>Research highlights</w:t>
      </w:r>
      <w:r w:rsidRPr="00045D44">
        <w:t xml:space="preserve"> their negative impact on health</w:t>
      </w:r>
      <w:r w:rsidR="00225514">
        <w:t>care</w:t>
      </w:r>
      <w:r w:rsidRPr="00045D44">
        <w:t xml:space="preserve"> utilisation, health outcomes</w:t>
      </w:r>
      <w:r w:rsidR="00225514">
        <w:t>,</w:t>
      </w:r>
      <w:r w:rsidRPr="00045D44">
        <w:t xml:space="preserve"> and out of pocket </w:t>
      </w:r>
      <w:r w:rsidR="00225514">
        <w:t xml:space="preserve">(OOP) </w:t>
      </w:r>
      <w:r w:rsidRPr="00045D44">
        <w:t>ex</w:t>
      </w:r>
      <w:r w:rsidR="00A3070C" w:rsidRPr="00045D44">
        <w:t>penditure, especially among low-</w:t>
      </w:r>
      <w:r w:rsidRPr="00045D44">
        <w:t xml:space="preserve">income </w:t>
      </w:r>
      <w:r w:rsidR="00B179C1" w:rsidRPr="00045D44">
        <w:t>groups and the poor</w:t>
      </w:r>
      <w:r w:rsidR="008A5F20">
        <w:t xml:space="preserve"> </w:t>
      </w:r>
      <w:r w:rsidR="000450E0" w:rsidRPr="00045D44">
        <w:fldChar w:fldCharType="begin">
          <w:fldData xml:space="preserve">PEVuZE5vdGU+PENpdGU+PEF1dGhvcj5LaHVuPC9BdXRob3I+PFllYXI+MjAwODwvWWVhcj48UmVj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</w:fldData>
        </w:fldChar>
      </w:r>
      <w:r w:rsidR="008A5F20">
        <w:instrText xml:space="preserve"> ADDIN EN.CITE </w:instrText>
      </w:r>
      <w:r w:rsidR="008A5F20">
        <w:fldChar w:fldCharType="begin">
          <w:fldData xml:space="preserve">PEVuZE5vdGU+PENpdGU+PEF1dGhvcj5LaHVuPC9BdXRob3I+PFllYXI+MjAwODwvWWVhcj48UmVj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</w:fldData>
        </w:fldChar>
      </w:r>
      <w:r w:rsidR="008A5F20">
        <w:instrText xml:space="preserve"> ADDIN EN.CITE.DATA </w:instrText>
      </w:r>
      <w:r w:rsidR="008A5F20">
        <w:fldChar w:fldCharType="end"/>
      </w:r>
      <w:r w:rsidR="000450E0" w:rsidRPr="00045D44">
        <w:fldChar w:fldCharType="separate"/>
      </w:r>
      <w:r w:rsidR="008A5F20">
        <w:rPr>
          <w:noProof/>
        </w:rPr>
        <w:t xml:space="preserve">(Khun and Manderson, 2008, Lagarde and Palmer, 2008, Ridde and Morestin, 2011, Lagarde </w:t>
      </w:r>
      <w:r w:rsidR="008A5F20">
        <w:rPr>
          <w:noProof/>
        </w:rPr>
        <w:lastRenderedPageBreak/>
        <w:t>and Palmer, 2011, Brook et al., 2006, Chernew and Newhouse, 2008)</w:t>
      </w:r>
      <w:r w:rsidR="000450E0" w:rsidRPr="00045D44">
        <w:fldChar w:fldCharType="end"/>
      </w:r>
      <w:r w:rsidR="00B179C1" w:rsidRPr="00045D44">
        <w:t>.</w:t>
      </w:r>
      <w:r w:rsidR="00E72A64">
        <w:t xml:space="preserve"> A</w:t>
      </w:r>
      <w:r w:rsidR="00C43CB6" w:rsidRPr="00045D44">
        <w:t xml:space="preserve"> number of </w:t>
      </w:r>
      <w:r w:rsidR="004139C1" w:rsidRPr="00045D44">
        <w:t>countries ha</w:t>
      </w:r>
      <w:r w:rsidR="00381353" w:rsidRPr="00045D44">
        <w:t>ve</w:t>
      </w:r>
      <w:r w:rsidR="004139C1" w:rsidRPr="00045D44">
        <w:t xml:space="preserve"> </w:t>
      </w:r>
      <w:r w:rsidR="009A09A4" w:rsidRPr="00045D44">
        <w:t>adopt</w:t>
      </w:r>
      <w:r w:rsidR="00B179C1" w:rsidRPr="00045D44">
        <w:t>ed</w:t>
      </w:r>
      <w:r w:rsidR="009A09A4" w:rsidRPr="00045D44">
        <w:t xml:space="preserve"> cost sharing policies </w:t>
      </w:r>
      <w:r w:rsidR="00E72A64">
        <w:t>that</w:t>
      </w:r>
      <w:r w:rsidR="00E72A64" w:rsidRPr="00045D44">
        <w:t xml:space="preserve"> </w:t>
      </w:r>
      <w:r w:rsidR="00C43CB6" w:rsidRPr="00045D44">
        <w:t>introduced differential user charges</w:t>
      </w:r>
      <w:r w:rsidR="008427E9" w:rsidRPr="00045D44">
        <w:t xml:space="preserve"> to encourage </w:t>
      </w:r>
      <w:r w:rsidR="00B34704" w:rsidRPr="00045D44">
        <w:t>first contact</w:t>
      </w:r>
      <w:r w:rsidR="008427E9" w:rsidRPr="00045D44">
        <w:t xml:space="preserve"> </w:t>
      </w:r>
      <w:r w:rsidR="00B34704" w:rsidRPr="00045D44">
        <w:t xml:space="preserve">with </w:t>
      </w:r>
      <w:r w:rsidR="00743D71">
        <w:t>PHC</w:t>
      </w:r>
      <w:r w:rsidR="008427E9" w:rsidRPr="00045D44">
        <w:t xml:space="preserve"> providers</w:t>
      </w:r>
      <w:r w:rsidR="00E72A64">
        <w:t xml:space="preserve"> </w:t>
      </w:r>
      <w:r w:rsidR="00D350AF">
        <w:t xml:space="preserve">in settings </w:t>
      </w:r>
      <w:r w:rsidR="00E72A64">
        <w:t>without formal gatekeeping</w:t>
      </w:r>
      <w:r w:rsidR="00225514">
        <w:t>.</w:t>
      </w:r>
      <w:r w:rsidR="00FB29C8">
        <w:t xml:space="preserve"> D</w:t>
      </w:r>
      <w:r w:rsidR="00225514">
        <w:t xml:space="preserve">ifferential user charges are OOP expenditures </w:t>
      </w:r>
      <w:r w:rsidR="0092743F">
        <w:t xml:space="preserve">that </w:t>
      </w:r>
      <w:r w:rsidR="00225514" w:rsidRPr="00045D44">
        <w:t>vary by the service provider type or tier – i.e. between generalist and specialist physicians, or between community and hospitals settings for the same service.</w:t>
      </w:r>
      <w:r w:rsidR="00225514">
        <w:t xml:space="preserve"> For example, in Belgium, where </w:t>
      </w:r>
      <w:r w:rsidR="00225514" w:rsidRPr="00045D44">
        <w:t>patients</w:t>
      </w:r>
      <w:r w:rsidR="00225514">
        <w:t xml:space="preserve"> have</w:t>
      </w:r>
      <w:r w:rsidR="00225514" w:rsidRPr="00045D44">
        <w:t xml:space="preserve"> free choice of providers</w:t>
      </w:r>
      <w:r w:rsidR="00225514">
        <w:t xml:space="preserve">, </w:t>
      </w:r>
      <w:r w:rsidR="00225514" w:rsidRPr="00045D44">
        <w:t>co-payment rate</w:t>
      </w:r>
      <w:r w:rsidR="00225514">
        <w:t>s</w:t>
      </w:r>
      <w:r w:rsidR="00225514" w:rsidRPr="00045D44">
        <w:t xml:space="preserve"> </w:t>
      </w:r>
      <w:proofErr w:type="gramStart"/>
      <w:r w:rsidR="00225514" w:rsidRPr="00045D44">
        <w:t>varies</w:t>
      </w:r>
      <w:proofErr w:type="gramEnd"/>
      <w:r w:rsidR="00225514" w:rsidRPr="00045D44">
        <w:t xml:space="preserve"> </w:t>
      </w:r>
      <w:r w:rsidR="00225514">
        <w:t>between PHC and SHC</w:t>
      </w:r>
      <w:r w:rsidR="008A5F20">
        <w:t xml:space="preserve"> </w:t>
      </w:r>
      <w:r w:rsidR="00225514" w:rsidRPr="00045D44">
        <w:fldChar w:fldCharType="begin">
          <w:fldData xml:space="preserve">PEVuZE5vdGU+PENpdGU+PEF1dGhvcj5HZXJrZW5zPC9BdXRob3I+PFllYXI+MjAxMDwvWWVhcj48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</w:fldData>
        </w:fldChar>
      </w:r>
      <w:r w:rsidR="008A5F20">
        <w:instrText xml:space="preserve"> ADDIN EN.CITE </w:instrText>
      </w:r>
      <w:r w:rsidR="008A5F20">
        <w:fldChar w:fldCharType="begin">
          <w:fldData xml:space="preserve">PEVuZE5vdGU+PENpdGU+PEF1dGhvcj5HZXJrZW5zPC9BdXRob3I+PFllYXI+MjAxMDwvWWVhcj48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</w:fldData>
        </w:fldChar>
      </w:r>
      <w:r w:rsidR="008A5F20">
        <w:instrText xml:space="preserve"> ADDIN EN.CITE.DATA </w:instrText>
      </w:r>
      <w:r w:rsidR="008A5F20">
        <w:fldChar w:fldCharType="end"/>
      </w:r>
      <w:r w:rsidR="00225514" w:rsidRPr="00045D44">
        <w:fldChar w:fldCharType="separate"/>
      </w:r>
      <w:r w:rsidR="008A5F20">
        <w:rPr>
          <w:noProof/>
        </w:rPr>
        <w:t>(Gerkens and Merkur, 2010, Biro, 2013)</w:t>
      </w:r>
      <w:r w:rsidR="00225514" w:rsidRPr="00045D44">
        <w:fldChar w:fldCharType="end"/>
      </w:r>
      <w:r w:rsidR="00225514" w:rsidRPr="00045D44">
        <w:t>.</w:t>
      </w:r>
      <w:r w:rsidR="00225514">
        <w:t xml:space="preserve"> In Taiwan, </w:t>
      </w:r>
      <w:r w:rsidR="00FB29C8">
        <w:t xml:space="preserve">where patients also have </w:t>
      </w:r>
      <w:r w:rsidR="00225514" w:rsidRPr="00045D44">
        <w:t>free choice of provide</w:t>
      </w:r>
      <w:r w:rsidR="00FB29C8">
        <w:t>r, “without referral”</w:t>
      </w:r>
      <w:r w:rsidR="00225514" w:rsidRPr="00045D44">
        <w:t xml:space="preserve"> co</w:t>
      </w:r>
      <w:r w:rsidR="00FB29C8">
        <w:t>-</w:t>
      </w:r>
      <w:r w:rsidR="00225514" w:rsidRPr="00045D44">
        <w:t>payment</w:t>
      </w:r>
      <w:r w:rsidR="00FB29C8">
        <w:t>s</w:t>
      </w:r>
      <w:r w:rsidR="00225514" w:rsidRPr="00045D44">
        <w:t xml:space="preserve"> </w:t>
      </w:r>
      <w:r w:rsidR="00FB29C8">
        <w:t>have</w:t>
      </w:r>
      <w:r w:rsidR="00225514">
        <w:t xml:space="preserve"> increased </w:t>
      </w:r>
      <w:r w:rsidR="00225514" w:rsidRPr="00045D44">
        <w:rPr>
          <w:lang w:eastAsia="zh-TW"/>
        </w:rPr>
        <w:t xml:space="preserve">for </w:t>
      </w:r>
      <w:r w:rsidR="00225514">
        <w:rPr>
          <w:lang w:eastAsia="zh-TW"/>
        </w:rPr>
        <w:t>SHC</w:t>
      </w:r>
      <w:r w:rsidR="00225514">
        <w:t xml:space="preserve"> </w:t>
      </w:r>
      <w:r w:rsidR="00FB29C8">
        <w:rPr>
          <w:lang w:eastAsia="zh-TW"/>
        </w:rPr>
        <w:t>since</w:t>
      </w:r>
      <w:r w:rsidR="00225514">
        <w:rPr>
          <w:lang w:eastAsia="zh-TW"/>
        </w:rPr>
        <w:t xml:space="preserve"> 2005</w:t>
      </w:r>
      <w:r w:rsidR="00225514" w:rsidRPr="00045D44">
        <w:rPr>
          <w:rFonts w:eastAsia="Batang"/>
        </w:rPr>
        <w:fldChar w:fldCharType="begin"/>
      </w:r>
      <w:r w:rsidR="008A5F20">
        <w:rPr>
          <w:rFonts w:eastAsia="Batang"/>
        </w:rPr>
        <w:instrText xml:space="preserve"> ADDIN EN.CITE &lt;EndNote&gt;&lt;Cite&gt;&lt;RecNum&gt;449&lt;/RecNum&gt;&lt;record&gt;&lt;rec-number&gt;449&lt;/rec-number&gt;&lt;foreign-keys&gt;&lt;key app="EN" db-id="vzaxw2xsp5tzwaea9zsxswvmdf2swffv2zdd" timestamp="0"&gt;449&lt;/key&gt;&lt;/foreign-keys&gt;&lt;ref-type name="Journal Article"&gt;17&lt;/ref-type&gt;&lt;contributors&gt;&lt;/contributors&gt;&lt;titles&gt;&lt;title&gt;Bureau of National Health Insurance, NHI profile 2010. Access http://www.nhi.gov.tw/english/webdata.asp?menu=11&amp;amp;menu_id=290&amp;amp;Cmenu_ID=290&amp;amp;webdata_id=2974 April 2011&lt;/title&gt;&lt;/titles&gt;&lt;dates&gt;&lt;/dates&gt;&lt;urls&gt;&lt;/urls&gt;&lt;/record&gt;&lt;/Cite&gt;&lt;/EndNote&gt;</w:instrText>
      </w:r>
      <w:r w:rsidR="00225514" w:rsidRPr="00045D44">
        <w:rPr>
          <w:rFonts w:eastAsia="Batang"/>
        </w:rPr>
        <w:fldChar w:fldCharType="end"/>
      </w:r>
      <w:r w:rsidR="00225514" w:rsidRPr="00045D44">
        <w:rPr>
          <w:lang w:eastAsia="zh-TW"/>
        </w:rPr>
        <w:t xml:space="preserve">. </w:t>
      </w:r>
      <w:r w:rsidR="00FB29C8">
        <w:rPr>
          <w:lang w:eastAsia="zh-TW"/>
        </w:rPr>
        <w:t xml:space="preserve">Additionally, </w:t>
      </w:r>
      <w:r w:rsidR="00FB29C8">
        <w:t>i</w:t>
      </w:r>
      <w:r w:rsidR="00225514" w:rsidRPr="00045D44">
        <w:t xml:space="preserve">n Turkey, </w:t>
      </w:r>
      <w:r w:rsidR="00225514">
        <w:t xml:space="preserve">a non-referral </w:t>
      </w:r>
      <w:r w:rsidR="00225514" w:rsidRPr="00045D44">
        <w:t>co-payment exist</w:t>
      </w:r>
      <w:r w:rsidR="00225514">
        <w:t>s</w:t>
      </w:r>
      <w:r w:rsidR="00225514" w:rsidRPr="00045D44">
        <w:t xml:space="preserve"> for </w:t>
      </w:r>
      <w:r w:rsidR="00225514">
        <w:t>SHC</w:t>
      </w:r>
      <w:r w:rsidR="00225514" w:rsidRPr="00045D44">
        <w:t xml:space="preserve"> aim</w:t>
      </w:r>
      <w:r w:rsidR="00225514">
        <w:t>ing</w:t>
      </w:r>
      <w:r w:rsidR="00225514" w:rsidRPr="00045D44">
        <w:t xml:space="preserve"> to encourage </w:t>
      </w:r>
      <w:r w:rsidR="00225514">
        <w:t>PHC use</w:t>
      </w:r>
      <w:r w:rsidR="008A5F20">
        <w:t xml:space="preserve"> </w:t>
      </w:r>
      <w:r w:rsidR="00225514" w:rsidRPr="00045D44">
        <w:fldChar w:fldCharType="begin"/>
      </w:r>
      <w:r w:rsidR="008A5F20">
        <w:instrText xml:space="preserve"> ADDIN EN.CITE &lt;EndNote&gt;&lt;Cite&gt;&lt;Author&gt;Tatar&lt;/Author&gt;&lt;Year&gt;2011&lt;/Year&gt;&lt;RecNum&gt;74&lt;/RecNum&gt;&lt;DisplayText&gt;(Tatar et al., 2011)&lt;/DisplayText&gt;&lt;record&gt;&lt;rec-number&gt;74&lt;/rec-number&gt;&lt;foreign-keys&gt;&lt;key app="EN" db-id="afate9rf5sat09edfarpdvt4xt0w0a2zp9fe"&gt;74&lt;/key&gt;&lt;/foreign-keys&gt;&lt;ref-type name="Journal Article"&gt;17&lt;/ref-type&gt;&lt;contributors&gt;&lt;authors&gt;&lt;author&gt;Tatar, Mehtap&lt;/author&gt;&lt;author&gt;Mollahaliloglu, Salih&lt;/author&gt;&lt;author&gt;Sahin, Bayram&lt;/author&gt;&lt;author&gt;Aydın, Sabahattin&lt;/author&gt;&lt;author&gt;Maresso, Anna&lt;/author&gt;&lt;author&gt;Hernández-Quevedo, Cristina&lt;/author&gt;&lt;/authors&gt;&lt;/contributors&gt;&lt;titles&gt;&lt;title&gt;Turkey: Health system review&lt;/title&gt;&lt;secondary-title&gt;Health Systems in Transition&lt;/secondary-title&gt;&lt;/titles&gt;&lt;periodical&gt;&lt;full-title&gt;Health Systems in Transition&lt;/full-title&gt;&lt;/periodical&gt;&lt;pages&gt;1-186&lt;/pages&gt;&lt;volume&gt;13&lt;/volume&gt;&lt;number&gt;6&lt;/number&gt;&lt;dates&gt;&lt;year&gt;2011&lt;/year&gt;&lt;/dates&gt;&lt;urls&gt;&lt;/urls&gt;&lt;/record&gt;&lt;/Cite&gt;&lt;/EndNote&gt;</w:instrText>
      </w:r>
      <w:r w:rsidR="00225514" w:rsidRPr="00045D44">
        <w:fldChar w:fldCharType="separate"/>
      </w:r>
      <w:r w:rsidR="008A5F20">
        <w:rPr>
          <w:noProof/>
        </w:rPr>
        <w:t>(Tatar et al., 2011)</w:t>
      </w:r>
      <w:r w:rsidR="00225514" w:rsidRPr="00045D44">
        <w:fldChar w:fldCharType="end"/>
      </w:r>
      <w:r w:rsidR="00225514">
        <w:t>.</w:t>
      </w:r>
      <w:r w:rsidR="00225514" w:rsidRPr="00045D44">
        <w:t xml:space="preserve"> </w:t>
      </w:r>
      <w:r w:rsidR="000450E0" w:rsidRPr="00045D44">
        <w:t>T</w:t>
      </w:r>
      <w:r w:rsidR="00F67A41" w:rsidRPr="00045D44">
        <w:t>here remains</w:t>
      </w:r>
      <w:r w:rsidR="000450E0" w:rsidRPr="00045D44">
        <w:t>, however,</w:t>
      </w:r>
      <w:r w:rsidR="00CE15A7" w:rsidRPr="00045D44">
        <w:t xml:space="preserve"> </w:t>
      </w:r>
      <w:r w:rsidR="008427E9" w:rsidRPr="00045D44">
        <w:t xml:space="preserve">a lack of consensus </w:t>
      </w:r>
      <w:r w:rsidR="005B652F" w:rsidRPr="00045D44">
        <w:t xml:space="preserve">about </w:t>
      </w:r>
      <w:r w:rsidR="008427E9" w:rsidRPr="00045D44">
        <w:t xml:space="preserve">whether </w:t>
      </w:r>
      <w:r w:rsidR="00A31B3A" w:rsidRPr="00045D44">
        <w:t xml:space="preserve">differential </w:t>
      </w:r>
      <w:r w:rsidR="00E72A64">
        <w:t>user charges</w:t>
      </w:r>
      <w:r w:rsidR="00E72A64" w:rsidRPr="00045D44">
        <w:t xml:space="preserve"> </w:t>
      </w:r>
      <w:r w:rsidR="00F0151D" w:rsidRPr="00045D44">
        <w:t>have been</w:t>
      </w:r>
      <w:r w:rsidR="000A4E98" w:rsidRPr="00045D44">
        <w:t xml:space="preserve"> successful in</w:t>
      </w:r>
      <w:r w:rsidR="00A43BD5" w:rsidRPr="00045D44">
        <w:t xml:space="preserve"> </w:t>
      </w:r>
      <w:r w:rsidR="00CE15A7" w:rsidRPr="00045D44">
        <w:t>incentivis</w:t>
      </w:r>
      <w:r w:rsidR="000A4E98" w:rsidRPr="00045D44">
        <w:t>ing</w:t>
      </w:r>
      <w:r w:rsidR="00A43BD5" w:rsidRPr="00045D44">
        <w:t xml:space="preserve"> patients to choose </w:t>
      </w:r>
      <w:r w:rsidR="00743D71">
        <w:t>PHC</w:t>
      </w:r>
      <w:r w:rsidR="00381353" w:rsidRPr="00045D44">
        <w:t xml:space="preserve"> providers</w:t>
      </w:r>
      <w:r w:rsidR="00453800" w:rsidRPr="00045D44">
        <w:t xml:space="preserve"> in the first instance</w:t>
      </w:r>
      <w:r w:rsidR="00381353" w:rsidRPr="00045D44">
        <w:t xml:space="preserve">. </w:t>
      </w:r>
    </w:p>
    <w:p w14:paraId="36FA0677" w14:textId="0D5F44BF" w:rsidR="00694CDE" w:rsidRPr="00045D44" w:rsidRDefault="00480BF2" w:rsidP="001E0C18">
      <w:r>
        <w:t>We conduct a systematic review</w:t>
      </w:r>
      <w:r w:rsidR="00981340" w:rsidRPr="00045D44">
        <w:t xml:space="preserve"> to evaluate the impact of differential user charges on </w:t>
      </w:r>
      <w:r w:rsidR="00743D71">
        <w:t>PHC</w:t>
      </w:r>
      <w:r>
        <w:t xml:space="preserve"> service utilisation</w:t>
      </w:r>
      <w:r w:rsidR="00743D71">
        <w:t xml:space="preserve">. </w:t>
      </w:r>
      <w:r w:rsidR="001734C5">
        <w:t xml:space="preserve">Included </w:t>
      </w:r>
      <w:r w:rsidR="00743D71">
        <w:t xml:space="preserve">studies </w:t>
      </w:r>
      <w:r w:rsidR="001734C5">
        <w:t>examined</w:t>
      </w:r>
      <w:r w:rsidR="00743D71">
        <w:t xml:space="preserve"> either an introduction or increase in a differential user charge</w:t>
      </w:r>
      <w:r w:rsidR="001734C5">
        <w:t xml:space="preserve"> between PHC and SHC,</w:t>
      </w:r>
      <w:r w:rsidR="00743D71">
        <w:t xml:space="preserve"> and </w:t>
      </w:r>
      <w:r w:rsidR="001734C5">
        <w:t>evaluated</w:t>
      </w:r>
      <w:r w:rsidR="00743D71">
        <w:t xml:space="preserve"> changes in utilisation of or preference for </w:t>
      </w:r>
      <w:r w:rsidR="001734C5">
        <w:t xml:space="preserve">services. Implied by the term differential user charge, is that </w:t>
      </w:r>
      <w:r w:rsidR="0092743F">
        <w:t xml:space="preserve">a </w:t>
      </w:r>
      <w:r w:rsidR="001734C5">
        <w:t xml:space="preserve">comparator – i.e. a service subjected to lesser or no user charges – is </w:t>
      </w:r>
      <w:r w:rsidR="0092743F">
        <w:t>evaluated simultaneously</w:t>
      </w:r>
      <w:r w:rsidR="001734C5">
        <w:t xml:space="preserve">. All retrospective and prospective study designs were included.  </w:t>
      </w:r>
    </w:p>
    <w:p w14:paraId="7E67BF26" w14:textId="26B358CC" w:rsidR="001A7B0A" w:rsidRPr="00045D44" w:rsidRDefault="001A7B0A" w:rsidP="001E0C18">
      <w:pPr>
        <w:pStyle w:val="Heading1"/>
      </w:pPr>
      <w:r w:rsidRPr="00045D44">
        <w:t>M</w:t>
      </w:r>
      <w:r w:rsidR="008A5F20">
        <w:t>aterial and M</w:t>
      </w:r>
      <w:r w:rsidRPr="00045D44">
        <w:t>ethods</w:t>
      </w:r>
    </w:p>
    <w:p w14:paraId="6D1D1C1F" w14:textId="77777777" w:rsidR="00860080" w:rsidRPr="00045D44" w:rsidRDefault="00860080" w:rsidP="001E0C18">
      <w:pPr>
        <w:pStyle w:val="Heading2"/>
      </w:pPr>
      <w:r w:rsidRPr="00045D44">
        <w:t>Data sources</w:t>
      </w:r>
    </w:p>
    <w:p w14:paraId="10CCD344" w14:textId="58C714B8" w:rsidR="00D6416C" w:rsidRPr="00045D44" w:rsidRDefault="00610FB6" w:rsidP="001E0C18">
      <w:r w:rsidRPr="00045D44">
        <w:t xml:space="preserve">The </w:t>
      </w:r>
      <w:r w:rsidR="00463F25">
        <w:t xml:space="preserve">systematic review </w:t>
      </w:r>
      <w:r w:rsidRPr="00045D44">
        <w:t>protocol</w:t>
      </w:r>
      <w:r w:rsidR="00463F25">
        <w:t xml:space="preserve"> </w:t>
      </w:r>
      <w:r w:rsidRPr="00045D44">
        <w:t xml:space="preserve">was registered with the Centre for Reviews and Dissemination at the University </w:t>
      </w:r>
      <w:r w:rsidR="00744B33" w:rsidRPr="00045D44">
        <w:t>o</w:t>
      </w:r>
      <w:r w:rsidRPr="00045D44">
        <w:t xml:space="preserve">f York, UK </w:t>
      </w:r>
      <w:r w:rsidR="00BA2421">
        <w:t>(</w:t>
      </w:r>
      <w:hyperlink r:id="rId9" w:history="1">
        <w:r w:rsidR="00BA2421" w:rsidRPr="0021286A">
          <w:rPr>
            <w:rStyle w:val="Hyperlink"/>
          </w:rPr>
          <w:t>http://www.crd.york.ac.uk/PROSPERO/</w:t>
        </w:r>
      </w:hyperlink>
      <w:r w:rsidR="00BA2421">
        <w:t xml:space="preserve">) </w:t>
      </w:r>
      <w:r w:rsidRPr="00045D44">
        <w:t>and included in the PROSPERO database (CRD42014014753).</w:t>
      </w:r>
      <w:r w:rsidR="00D56924" w:rsidRPr="00045D44">
        <w:t xml:space="preserve"> </w:t>
      </w:r>
      <w:r w:rsidR="00860080" w:rsidRPr="00045D44">
        <w:t>A broad search strategy was employed to maximise sensitivity. The strategy focuse</w:t>
      </w:r>
      <w:r w:rsidR="00491BAC" w:rsidRPr="00045D44">
        <w:t>d</w:t>
      </w:r>
      <w:r w:rsidR="00860080" w:rsidRPr="00045D44">
        <w:t xml:space="preserve"> on two core </w:t>
      </w:r>
      <w:r w:rsidR="00860080" w:rsidRPr="00045D44">
        <w:lastRenderedPageBreak/>
        <w:t xml:space="preserve">domains – “provider </w:t>
      </w:r>
      <w:r w:rsidR="00A26896" w:rsidRPr="00045D44">
        <w:t xml:space="preserve">choice </w:t>
      </w:r>
      <w:r w:rsidR="00860080" w:rsidRPr="00045D44">
        <w:t>or healthcare u</w:t>
      </w:r>
      <w:r w:rsidR="00D56924" w:rsidRPr="00045D44">
        <w:t>tilization” and “cost-sharing” using m</w:t>
      </w:r>
      <w:r w:rsidR="00860080" w:rsidRPr="00045D44">
        <w:t xml:space="preserve">ultiple synonyms. </w:t>
      </w:r>
      <w:r w:rsidR="00C21C90">
        <w:t>S</w:t>
      </w:r>
      <w:r w:rsidR="00860080" w:rsidRPr="00045D44">
        <w:t xml:space="preserve">earch </w:t>
      </w:r>
      <w:r w:rsidR="00C21C90">
        <w:t xml:space="preserve">strategies </w:t>
      </w:r>
      <w:r w:rsidR="00860080" w:rsidRPr="00045D44">
        <w:t xml:space="preserve">are </w:t>
      </w:r>
      <w:r w:rsidR="001230CA">
        <w:t xml:space="preserve">provided </w:t>
      </w:r>
      <w:r w:rsidR="00860080" w:rsidRPr="00045D44">
        <w:t xml:space="preserve">in </w:t>
      </w:r>
      <w:r w:rsidR="00D56924" w:rsidRPr="00045D44">
        <w:t>A</w:t>
      </w:r>
      <w:r w:rsidR="00860080" w:rsidRPr="00045D44">
        <w:t xml:space="preserve">ppendix </w:t>
      </w:r>
      <w:r w:rsidR="00276B9A" w:rsidRPr="00045D44">
        <w:t xml:space="preserve">1. </w:t>
      </w:r>
      <w:r w:rsidR="00E135A2" w:rsidRPr="00045D44">
        <w:t>Searches were conducte</w:t>
      </w:r>
      <w:r w:rsidR="004F6FF2" w:rsidRPr="00045D44">
        <w:t xml:space="preserve">d </w:t>
      </w:r>
      <w:r w:rsidR="006750E2">
        <w:t>between September 2014 and J</w:t>
      </w:r>
      <w:r w:rsidR="006750E2" w:rsidRPr="00045D44">
        <w:t>une 2015</w:t>
      </w:r>
      <w:r w:rsidR="006750E2">
        <w:t xml:space="preserve"> </w:t>
      </w:r>
      <w:r w:rsidR="004F6FF2" w:rsidRPr="00045D44">
        <w:t xml:space="preserve">for </w:t>
      </w:r>
      <w:r w:rsidR="003F0069" w:rsidRPr="00045D44">
        <w:t xml:space="preserve">all </w:t>
      </w:r>
      <w:r w:rsidR="004F6FF2" w:rsidRPr="00045D44">
        <w:t xml:space="preserve">studies published </w:t>
      </w:r>
      <w:r w:rsidR="006750E2">
        <w:t>since January 1990</w:t>
      </w:r>
      <w:r w:rsidR="00276B9A" w:rsidRPr="00045D44">
        <w:t xml:space="preserve">. </w:t>
      </w:r>
      <w:r w:rsidR="006750E2">
        <w:t>Six</w:t>
      </w:r>
      <w:r w:rsidR="006750E2" w:rsidRPr="00045D44">
        <w:t xml:space="preserve"> </w:t>
      </w:r>
      <w:r w:rsidR="00276B9A" w:rsidRPr="00045D44">
        <w:t xml:space="preserve">databases </w:t>
      </w:r>
      <w:r w:rsidR="00A26896" w:rsidRPr="00045D44">
        <w:t xml:space="preserve">in medical and social science literature </w:t>
      </w:r>
      <w:r w:rsidR="00276B9A" w:rsidRPr="00045D44">
        <w:t>were searched</w:t>
      </w:r>
      <w:r w:rsidR="00C21C90">
        <w:t xml:space="preserve"> </w:t>
      </w:r>
      <w:r w:rsidR="00276B9A" w:rsidRPr="00045D44">
        <w:t xml:space="preserve">- </w:t>
      </w:r>
      <w:r w:rsidR="00860080" w:rsidRPr="00045D44">
        <w:t xml:space="preserve">MEDLINE, EMBASE, Cochrane library, </w:t>
      </w:r>
      <w:proofErr w:type="spellStart"/>
      <w:r w:rsidR="00860080" w:rsidRPr="00045D44">
        <w:t>EconL</w:t>
      </w:r>
      <w:r w:rsidR="00C67B74" w:rsidRPr="00045D44">
        <w:t>it</w:t>
      </w:r>
      <w:proofErr w:type="spellEnd"/>
      <w:r w:rsidR="00860080" w:rsidRPr="00045D44">
        <w:t>, the Health Management Information Consortium (HMIC) database and the WHO library Database (WHOLIS). These findings were suppleme</w:t>
      </w:r>
      <w:r w:rsidR="004E7BD5" w:rsidRPr="00045D44">
        <w:t xml:space="preserve">nted by </w:t>
      </w:r>
      <w:r w:rsidR="00E931A2">
        <w:t xml:space="preserve">searching the internet </w:t>
      </w:r>
      <w:r w:rsidR="004E7BD5" w:rsidRPr="00045D44">
        <w:t>(via Google and G</w:t>
      </w:r>
      <w:r w:rsidR="00860080" w:rsidRPr="00045D44">
        <w:t>oogle scholar)</w:t>
      </w:r>
      <w:r w:rsidR="00E931A2">
        <w:t xml:space="preserve"> and grey literature databases with key terms</w:t>
      </w:r>
      <w:r w:rsidR="00860080" w:rsidRPr="00045D44">
        <w:t xml:space="preserve"> f</w:t>
      </w:r>
      <w:r w:rsidR="00D56924" w:rsidRPr="00045D44">
        <w:t>or additional relevant material. R</w:t>
      </w:r>
      <w:r w:rsidR="00860080" w:rsidRPr="00045D44">
        <w:t>eference</w:t>
      </w:r>
      <w:r w:rsidR="004E7BD5" w:rsidRPr="00045D44">
        <w:t>s</w:t>
      </w:r>
      <w:r w:rsidR="00860080" w:rsidRPr="00045D44">
        <w:t xml:space="preserve"> of articles </w:t>
      </w:r>
      <w:r w:rsidR="00124EFC" w:rsidRPr="00045D44">
        <w:t xml:space="preserve">that met eligibility criteria </w:t>
      </w:r>
      <w:r w:rsidR="00860080" w:rsidRPr="00045D44">
        <w:t>were also screened for additional studies.</w:t>
      </w:r>
    </w:p>
    <w:p w14:paraId="1CD190E0" w14:textId="77777777" w:rsidR="00455C3A" w:rsidRPr="00045D44" w:rsidRDefault="00455C3A" w:rsidP="001E0C18">
      <w:pPr>
        <w:pStyle w:val="Heading2"/>
      </w:pPr>
      <w:r w:rsidRPr="00045D44">
        <w:t xml:space="preserve">Eligibility criteria </w:t>
      </w:r>
    </w:p>
    <w:p w14:paraId="2EAFAB8E" w14:textId="7BB23CE7" w:rsidR="00140D40" w:rsidRPr="00045D44" w:rsidRDefault="00140D40" w:rsidP="001E0C18">
      <w:r w:rsidRPr="00045D44">
        <w:t xml:space="preserve">Studies were considered eligible for inclusion if there was </w:t>
      </w:r>
      <w:r w:rsidR="00F35581" w:rsidRPr="00045D44">
        <w:t>the</w:t>
      </w:r>
      <w:r w:rsidRPr="00045D44">
        <w:t xml:space="preserve"> </w:t>
      </w:r>
      <w:r w:rsidR="00217966" w:rsidRPr="00045D44">
        <w:t>introduction or removal of</w:t>
      </w:r>
      <w:r w:rsidRPr="00045D44">
        <w:t xml:space="preserve"> a differential</w:t>
      </w:r>
      <w:r w:rsidR="00217966" w:rsidRPr="00045D44">
        <w:t xml:space="preserve"> </w:t>
      </w:r>
      <w:r w:rsidR="004E7BD5" w:rsidRPr="00045D44">
        <w:t xml:space="preserve">user charge, which </w:t>
      </w:r>
      <w:r w:rsidRPr="00045D44">
        <w:t xml:space="preserve">was evaluated quantitatively and </w:t>
      </w:r>
      <w:r w:rsidR="00D91876" w:rsidRPr="00045D44">
        <w:t>over time (i.e. before and after)</w:t>
      </w:r>
      <w:r w:rsidRPr="00045D44">
        <w:t>. It was also necessary the study</w:t>
      </w:r>
      <w:r w:rsidR="00455C3A" w:rsidRPr="00045D44">
        <w:t xml:space="preserve"> </w:t>
      </w:r>
      <w:r w:rsidRPr="00045D44">
        <w:t>had a</w:t>
      </w:r>
      <w:r w:rsidR="00455C3A" w:rsidRPr="00045D44">
        <w:t xml:space="preserve"> “control/comparator” service (i.e. was not subjected to cost-sharing or at a lesser-rate) that is </w:t>
      </w:r>
      <w:r w:rsidR="0092743F">
        <w:t xml:space="preserve">also </w:t>
      </w:r>
      <w:r w:rsidR="00455C3A" w:rsidRPr="00045D44">
        <w:t xml:space="preserve">evaluated temporally. </w:t>
      </w:r>
      <w:r w:rsidR="00D91876" w:rsidRPr="00045D44">
        <w:t>Studies focusing on healthcare services with predominantly unplanned</w:t>
      </w:r>
      <w:r w:rsidR="0092743F">
        <w:t xml:space="preserve"> care</w:t>
      </w:r>
      <w:r w:rsidR="00D91876" w:rsidRPr="00045D44">
        <w:t xml:space="preserve">, emergency care or specialist services (e.g. pregnancy) were excluded. </w:t>
      </w:r>
      <w:r w:rsidR="00BA2421">
        <w:t xml:space="preserve">All populations were considered eligible. </w:t>
      </w:r>
      <w:r w:rsidRPr="00045D44">
        <w:t>Studies in any language, but with English translated titles and abstracts, were considered for inclusion.</w:t>
      </w:r>
    </w:p>
    <w:p w14:paraId="245539AF" w14:textId="77777777" w:rsidR="001A7B0A" w:rsidRPr="00045D44" w:rsidRDefault="001A7B0A" w:rsidP="001E0C18">
      <w:pPr>
        <w:pStyle w:val="Heading2"/>
      </w:pPr>
      <w:r w:rsidRPr="00045D44">
        <w:t xml:space="preserve">Screening and </w:t>
      </w:r>
      <w:r w:rsidR="00A2604B" w:rsidRPr="00045D44">
        <w:t>Selection</w:t>
      </w:r>
    </w:p>
    <w:p w14:paraId="7492B2E8" w14:textId="6FFAD588" w:rsidR="001A7B0A" w:rsidRPr="00045D44" w:rsidRDefault="00DE5EC0" w:rsidP="001E0C18">
      <w:r w:rsidRPr="00045D44">
        <w:t>Records were screened based on their title and any r</w:t>
      </w:r>
      <w:r w:rsidR="0007761A" w:rsidRPr="00045D44">
        <w:t>elevance to research question. The a</w:t>
      </w:r>
      <w:r w:rsidRPr="00045D44">
        <w:t xml:space="preserve">bstracts </w:t>
      </w:r>
      <w:r w:rsidR="0007761A" w:rsidRPr="00045D44">
        <w:t xml:space="preserve">of selected records </w:t>
      </w:r>
      <w:r w:rsidRPr="00045D44">
        <w:t xml:space="preserve">were </w:t>
      </w:r>
      <w:r w:rsidR="0007761A" w:rsidRPr="00045D44">
        <w:t xml:space="preserve">independently </w:t>
      </w:r>
      <w:r w:rsidR="002320F6" w:rsidRPr="00045D44">
        <w:t xml:space="preserve">reviewed </w:t>
      </w:r>
      <w:r w:rsidR="0007761A" w:rsidRPr="00045D44">
        <w:t xml:space="preserve">by two </w:t>
      </w:r>
      <w:r w:rsidR="002320F6">
        <w:t>authors</w:t>
      </w:r>
      <w:r w:rsidRPr="00045D44">
        <w:t xml:space="preserve"> followed by full article review. </w:t>
      </w:r>
      <w:r w:rsidR="001A7B0A" w:rsidRPr="00045D44">
        <w:t xml:space="preserve">Disagreements over inclusion were resolved by two reviewers and where necessary a third. </w:t>
      </w:r>
    </w:p>
    <w:p w14:paraId="3AE6614C" w14:textId="77777777" w:rsidR="00A2604B" w:rsidRPr="00045D44" w:rsidRDefault="00A2604B" w:rsidP="001E0C18">
      <w:pPr>
        <w:pStyle w:val="Heading2"/>
      </w:pPr>
      <w:r w:rsidRPr="00045D44">
        <w:lastRenderedPageBreak/>
        <w:t>Data extraction</w:t>
      </w:r>
    </w:p>
    <w:p w14:paraId="332F738E" w14:textId="77777777" w:rsidR="00A2604B" w:rsidRPr="00045D44" w:rsidRDefault="00860080" w:rsidP="001E0C18">
      <w:r w:rsidRPr="00045D44">
        <w:t>Data was extracted from each included study by one author and verified by a second. Study characteristics, methods employed, population characteristics, intervention information, statistical techniques, and reported outcomes and conclusions were recorded. Quantitative information regarding the impact of the intervention and statistical results were also recorded.</w:t>
      </w:r>
    </w:p>
    <w:p w14:paraId="3E70EB59" w14:textId="77777777" w:rsidR="00860080" w:rsidRPr="00045D44" w:rsidRDefault="00124EFC" w:rsidP="001E0C18">
      <w:pPr>
        <w:pStyle w:val="Heading2"/>
      </w:pPr>
      <w:r w:rsidRPr="00045D44">
        <w:t>Q</w:t>
      </w:r>
      <w:r w:rsidR="00860080" w:rsidRPr="00045D44">
        <w:t>uality assessment</w:t>
      </w:r>
    </w:p>
    <w:p w14:paraId="0D018A3B" w14:textId="2562D8AF" w:rsidR="00413B70" w:rsidRPr="00045D44" w:rsidRDefault="00542F11" w:rsidP="001E0C18">
      <w:r>
        <w:t>Q</w:t>
      </w:r>
      <w:r w:rsidR="00124EFC" w:rsidRPr="00045D44">
        <w:t>uality</w:t>
      </w:r>
      <w:r>
        <w:t xml:space="preserve"> was assessed</w:t>
      </w:r>
      <w:r w:rsidR="00124EFC" w:rsidRPr="00045D44">
        <w:t xml:space="preserve"> </w:t>
      </w:r>
      <w:r>
        <w:t>using</w:t>
      </w:r>
      <w:r w:rsidR="00860080" w:rsidRPr="00045D44">
        <w:t xml:space="preserve"> an adapted checklist from Downs and Black (1998) designed for randomised and non-randomised studies of health care interventions</w:t>
      </w:r>
      <w:r w:rsidR="001D0370">
        <w:t xml:space="preserve"> </w:t>
      </w:r>
      <w:r w:rsidR="00860080" w:rsidRPr="00045D44">
        <w:fldChar w:fldCharType="begin"/>
      </w:r>
      <w:r w:rsidR="008A5F20">
        <w:instrText xml:space="preserve"> ADDIN EN.CITE &lt;EndNote&gt;&lt;Cite&gt;&lt;Author&gt;Downs&lt;/Author&gt;&lt;Year&gt;1998&lt;/Year&gt;&lt;RecNum&gt;212&lt;/RecNum&gt;&lt;DisplayText&gt;(Downs and Black, 1998)&lt;/DisplayText&gt;&lt;record&gt;&lt;rec-number&gt;212&lt;/rec-number&gt;&lt;foreign-keys&gt;&lt;key app="EN" db-id="afate9rf5sat09edfarpdvt4xt0w0a2zp9fe"&gt;212&lt;/key&gt;&lt;/foreign-keys&gt;&lt;ref-type name="Journal Article"&gt;17&lt;/ref-type&gt;&lt;contributors&gt;&lt;authors&gt;&lt;author&gt;Downs, Sara H&lt;/author&gt;&lt;author&gt;Black, Nick&lt;/author&gt;&lt;/authors&gt;&lt;/contributors&gt;&lt;titles&gt;&lt;title&gt;The feasibility of creating a checklist for the assessment of the methodological quality both of randomised and non-randomised studies of health care interventions&lt;/title&gt;&lt;secondary-title&gt;Journal of epidemiology and community health&lt;/secondary-title&gt;&lt;/titles&gt;&lt;periodical&gt;&lt;full-title&gt;Journal of Epidemiology and Community health&lt;/full-title&gt;&lt;/periodical&gt;&lt;pages&gt;377-384&lt;/pages&gt;&lt;volume&gt;52&lt;/volume&gt;&lt;number&gt;6&lt;/number&gt;&lt;dates&gt;&lt;year&gt;1998&lt;/year&gt;&lt;/dates&gt;&lt;isbn&gt;1470-2738&lt;/isbn&gt;&lt;urls&gt;&lt;/urls&gt;&lt;/record&gt;&lt;/Cite&gt;&lt;/EndNote&gt;</w:instrText>
      </w:r>
      <w:r w:rsidR="00860080" w:rsidRPr="00045D44">
        <w:fldChar w:fldCharType="separate"/>
      </w:r>
      <w:r w:rsidR="008A5F20">
        <w:rPr>
          <w:noProof/>
        </w:rPr>
        <w:t>(Downs and Black, 1998)</w:t>
      </w:r>
      <w:r w:rsidR="00860080" w:rsidRPr="00045D44">
        <w:fldChar w:fldCharType="end"/>
      </w:r>
      <w:r w:rsidR="00860080" w:rsidRPr="00045D44">
        <w:t xml:space="preserve">. We selected criteria relevant to non-randomised </w:t>
      </w:r>
      <w:r w:rsidR="00125BEC" w:rsidRPr="00045D44">
        <w:t xml:space="preserve">studies </w:t>
      </w:r>
      <w:r w:rsidR="00487B9B">
        <w:t>supplementing</w:t>
      </w:r>
      <w:r w:rsidR="00125BEC" w:rsidRPr="00045D44">
        <w:t xml:space="preserve"> it with </w:t>
      </w:r>
      <w:r w:rsidR="00487B9B">
        <w:t xml:space="preserve">our own </w:t>
      </w:r>
      <w:r w:rsidR="00125BEC" w:rsidRPr="00045D44">
        <w:t>criteria (A</w:t>
      </w:r>
      <w:r w:rsidR="00860080" w:rsidRPr="00045D44">
        <w:t>ppendix 2</w:t>
      </w:r>
      <w:r w:rsidR="00125BEC" w:rsidRPr="00045D44">
        <w:t>)</w:t>
      </w:r>
      <w:r w:rsidR="00860080" w:rsidRPr="00045D44">
        <w:t xml:space="preserve">. </w:t>
      </w:r>
      <w:r w:rsidR="00D56924" w:rsidRPr="00045D44">
        <w:t>Thirteen</w:t>
      </w:r>
      <w:r w:rsidR="00125BEC" w:rsidRPr="00045D44">
        <w:t xml:space="preserve"> questions were used </w:t>
      </w:r>
      <w:r w:rsidR="002320F6">
        <w:t>(s</w:t>
      </w:r>
      <w:r w:rsidR="000E03EB">
        <w:t>ix</w:t>
      </w:r>
      <w:r>
        <w:t xml:space="preserve"> relating to reporting, </w:t>
      </w:r>
      <w:r w:rsidR="000E03EB">
        <w:t>four</w:t>
      </w:r>
      <w:r>
        <w:t xml:space="preserve"> to internal validity, </w:t>
      </w:r>
      <w:r w:rsidR="000E03EB">
        <w:t>two</w:t>
      </w:r>
      <w:r>
        <w:t xml:space="preserve"> to study design and outcome appropriateness, and </w:t>
      </w:r>
      <w:r w:rsidR="000E03EB">
        <w:t>one</w:t>
      </w:r>
      <w:r>
        <w:t xml:space="preserve"> </w:t>
      </w:r>
      <w:r w:rsidR="000E03EB">
        <w:t>to</w:t>
      </w:r>
      <w:r>
        <w:t xml:space="preserve"> external</w:t>
      </w:r>
      <w:r w:rsidR="000E03EB">
        <w:t xml:space="preserve"> validity)</w:t>
      </w:r>
      <w:r>
        <w:t xml:space="preserve"> </w:t>
      </w:r>
      <w:r w:rsidR="00125BEC" w:rsidRPr="00045D44">
        <w:t xml:space="preserve">with studies graded </w:t>
      </w:r>
      <w:r w:rsidR="00860080" w:rsidRPr="00045D44">
        <w:t xml:space="preserve">as low (scoring 0-4), </w:t>
      </w:r>
      <w:r w:rsidR="00230049" w:rsidRPr="00045D44">
        <w:t>intermediate</w:t>
      </w:r>
      <w:r w:rsidR="00860080" w:rsidRPr="00045D44">
        <w:t xml:space="preserve"> </w:t>
      </w:r>
      <w:r w:rsidR="00125BEC" w:rsidRPr="00045D44">
        <w:t xml:space="preserve">(5-9) and high quality (10-13). </w:t>
      </w:r>
      <w:r w:rsidR="002C0EAB" w:rsidRPr="00045D44">
        <w:t xml:space="preserve">Final overall </w:t>
      </w:r>
      <w:r w:rsidR="00125BEC" w:rsidRPr="00045D44">
        <w:t xml:space="preserve">quality grading was revised up or down depending on </w:t>
      </w:r>
      <w:r w:rsidR="000E03EB">
        <w:t>authors’ impressions of issues</w:t>
      </w:r>
      <w:r w:rsidR="000E03EB" w:rsidRPr="00045D44">
        <w:t xml:space="preserve"> </w:t>
      </w:r>
      <w:r w:rsidR="00125BEC" w:rsidRPr="00045D44">
        <w:t>such as statistical tests and confounding.</w:t>
      </w:r>
    </w:p>
    <w:p w14:paraId="0F20A532" w14:textId="77777777" w:rsidR="002A45F8" w:rsidRPr="00045D44" w:rsidRDefault="002A45F8" w:rsidP="001E0C18">
      <w:pPr>
        <w:pStyle w:val="Heading2"/>
      </w:pPr>
      <w:r w:rsidRPr="00045D44">
        <w:t>Analysis</w:t>
      </w:r>
    </w:p>
    <w:p w14:paraId="726E25A2" w14:textId="77777777" w:rsidR="002A45F8" w:rsidRPr="00045D44" w:rsidRDefault="002A45F8" w:rsidP="001E0C18">
      <w:r w:rsidRPr="00045D44">
        <w:t xml:space="preserve">Due to the large </w:t>
      </w:r>
      <w:r w:rsidR="00C7110E">
        <w:t>diversity</w:t>
      </w:r>
      <w:r w:rsidR="00C7110E" w:rsidRPr="00045D44">
        <w:t xml:space="preserve"> </w:t>
      </w:r>
      <w:r w:rsidRPr="00045D44">
        <w:t xml:space="preserve">in the </w:t>
      </w:r>
      <w:r w:rsidR="00161C0F" w:rsidRPr="00045D44">
        <w:t xml:space="preserve">institutional setting, </w:t>
      </w:r>
      <w:r w:rsidR="00E23350" w:rsidRPr="00045D44">
        <w:t xml:space="preserve">study design, </w:t>
      </w:r>
      <w:r w:rsidRPr="00045D44">
        <w:t>intervention type</w:t>
      </w:r>
      <w:r w:rsidR="00E23350" w:rsidRPr="00045D44">
        <w:t xml:space="preserve"> and</w:t>
      </w:r>
      <w:r w:rsidR="00EC6509" w:rsidRPr="00045D44">
        <w:t xml:space="preserve"> </w:t>
      </w:r>
      <w:r w:rsidRPr="00045D44">
        <w:t xml:space="preserve">outcomes </w:t>
      </w:r>
      <w:r w:rsidR="00EC6509" w:rsidRPr="00045D44">
        <w:t>measured,</w:t>
      </w:r>
      <w:r w:rsidRPr="00045D44">
        <w:t xml:space="preserve"> </w:t>
      </w:r>
      <w:r w:rsidR="00717D8D" w:rsidRPr="00045D44">
        <w:t>meta-</w:t>
      </w:r>
      <w:r w:rsidRPr="00045D44">
        <w:t>analys</w:t>
      </w:r>
      <w:r w:rsidR="001C1ADA" w:rsidRPr="00045D44">
        <w:t>i</w:t>
      </w:r>
      <w:r w:rsidRPr="00045D44">
        <w:t xml:space="preserve">s was </w:t>
      </w:r>
      <w:r w:rsidR="00717D8D" w:rsidRPr="00045D44">
        <w:t>not feasible</w:t>
      </w:r>
      <w:r w:rsidRPr="00045D44">
        <w:t xml:space="preserve">. </w:t>
      </w:r>
      <w:r w:rsidR="004E7BD5" w:rsidRPr="00045D44">
        <w:t>Descriptive analysi</w:t>
      </w:r>
      <w:r w:rsidR="004F6FF2" w:rsidRPr="00045D44">
        <w:t>s was performed.</w:t>
      </w:r>
      <w:r w:rsidRPr="00045D44">
        <w:t xml:space="preserve"> </w:t>
      </w:r>
    </w:p>
    <w:p w14:paraId="06A6BA15" w14:textId="77777777" w:rsidR="00837C17" w:rsidRPr="00045D44" w:rsidRDefault="001A7B0A" w:rsidP="001E0C18">
      <w:pPr>
        <w:pStyle w:val="Heading1"/>
      </w:pPr>
      <w:r w:rsidRPr="00045D44">
        <w:t>Results</w:t>
      </w:r>
    </w:p>
    <w:p w14:paraId="453D5F6A" w14:textId="77777777" w:rsidR="00230298" w:rsidRPr="00045D44" w:rsidRDefault="008204FA" w:rsidP="001E0C18">
      <w:pPr>
        <w:pStyle w:val="Heading2"/>
      </w:pPr>
      <w:r w:rsidRPr="00045D44">
        <w:t>Study selection</w:t>
      </w:r>
    </w:p>
    <w:p w14:paraId="5E8250A7" w14:textId="7FD7773B" w:rsidR="00DE5EC0" w:rsidRPr="00045D44" w:rsidRDefault="00DE5EC0" w:rsidP="001E0C18">
      <w:r w:rsidRPr="00045D44">
        <w:t>3</w:t>
      </w:r>
      <w:r w:rsidR="00820ADD" w:rsidRPr="00045D44">
        <w:t>5,292</w:t>
      </w:r>
      <w:r w:rsidRPr="00045D44">
        <w:t xml:space="preserve"> </w:t>
      </w:r>
      <w:r w:rsidR="00946839" w:rsidRPr="00045D44">
        <w:t>records</w:t>
      </w:r>
      <w:r w:rsidRPr="00045D44">
        <w:t xml:space="preserve"> were obtained</w:t>
      </w:r>
      <w:r w:rsidR="00F77BC0" w:rsidRPr="00045D44">
        <w:t xml:space="preserve">, </w:t>
      </w:r>
      <w:r w:rsidR="00802AF2" w:rsidRPr="00045D44">
        <w:t>10,056 duplicates removed, and 25,236 records screened by title. Of these, 271 records were screened by abstract with 53 undergoing full text review. Of these</w:t>
      </w:r>
      <w:r w:rsidR="0092743F">
        <w:t>,</w:t>
      </w:r>
      <w:r w:rsidR="00802AF2" w:rsidRPr="00045D44">
        <w:t xml:space="preserve"> </w:t>
      </w:r>
      <w:r w:rsidR="00697BC7">
        <w:t>eight</w:t>
      </w:r>
      <w:r w:rsidR="00802AF2" w:rsidRPr="00045D44">
        <w:t xml:space="preserve"> papers wer</w:t>
      </w:r>
      <w:r w:rsidR="00946839" w:rsidRPr="00045D44">
        <w:t xml:space="preserve">e selected for inclusion, with </w:t>
      </w:r>
      <w:r w:rsidR="00946839" w:rsidRPr="00045D44">
        <w:lastRenderedPageBreak/>
        <w:t>4</w:t>
      </w:r>
      <w:r w:rsidR="00802AF2" w:rsidRPr="00045D44">
        <w:t xml:space="preserve">5 </w:t>
      </w:r>
      <w:r w:rsidR="00697BC7" w:rsidRPr="00045D44">
        <w:t>rejected</w:t>
      </w:r>
      <w:r w:rsidRPr="00045D44">
        <w:t xml:space="preserve"> because </w:t>
      </w:r>
      <w:r w:rsidR="00487B9B">
        <w:t>of lack of</w:t>
      </w:r>
      <w:r w:rsidRPr="00045D44">
        <w:t xml:space="preserve"> a comparator</w:t>
      </w:r>
      <w:r w:rsidR="00B31F08">
        <w:t xml:space="preserve"> (most only assessed the changes in one service)</w:t>
      </w:r>
      <w:r w:rsidR="00802AF2" w:rsidRPr="00045D44">
        <w:t>, 12</w:t>
      </w:r>
      <w:r w:rsidRPr="00045D44">
        <w:t xml:space="preserve"> due to irrele</w:t>
      </w:r>
      <w:r w:rsidR="00802AF2" w:rsidRPr="00045D44">
        <w:t xml:space="preserve">vant </w:t>
      </w:r>
      <w:r w:rsidR="00B31F08">
        <w:t xml:space="preserve">(e.g. emergency care) </w:t>
      </w:r>
      <w:r w:rsidR="00802AF2" w:rsidRPr="00045D44">
        <w:t>or qualitative outcomes, 13</w:t>
      </w:r>
      <w:r w:rsidRPr="00045D44">
        <w:t xml:space="preserve"> due to irrelevant intervention (i.e. there was no differen</w:t>
      </w:r>
      <w:r w:rsidR="00697BC7">
        <w:t>ce</w:t>
      </w:r>
      <w:r w:rsidRPr="00045D44">
        <w:t xml:space="preserve"> </w:t>
      </w:r>
      <w:r w:rsidR="00B31F08">
        <w:t xml:space="preserve">in the </w:t>
      </w:r>
      <w:r w:rsidR="00697BC7">
        <w:t>charge</w:t>
      </w:r>
      <w:r w:rsidRPr="00045D44">
        <w:t xml:space="preserve">), and 5 due to study design </w:t>
      </w:r>
      <w:r w:rsidR="00E467AB" w:rsidRPr="00045D44">
        <w:t>limitations</w:t>
      </w:r>
      <w:r w:rsidR="00B31F08">
        <w:t xml:space="preserve"> (</w:t>
      </w:r>
      <w:r w:rsidR="00C12536">
        <w:t>Figure 1</w:t>
      </w:r>
      <w:r w:rsidRPr="00045D44">
        <w:t>).</w:t>
      </w:r>
    </w:p>
    <w:p w14:paraId="485D0D21" w14:textId="77777777" w:rsidR="00276B9A" w:rsidRPr="00045D44" w:rsidRDefault="00891DF5" w:rsidP="001E0C18">
      <w:bookmarkStart w:id="0" w:name="_Ref421027319"/>
      <w:bookmarkStart w:id="1" w:name="_Ref424124214"/>
      <w:r w:rsidRPr="00045D44">
        <w:t>&lt;</w:t>
      </w:r>
      <w:bookmarkEnd w:id="0"/>
      <w:r w:rsidR="00C12536">
        <w:t>Figure</w:t>
      </w:r>
      <w:r w:rsidR="00A507D3" w:rsidRPr="00045D44">
        <w:t xml:space="preserve"> </w:t>
      </w:r>
      <w:r w:rsidR="00C12536">
        <w:t xml:space="preserve">1 </w:t>
      </w:r>
      <w:r w:rsidR="00A507D3" w:rsidRPr="00045D44">
        <w:t xml:space="preserve">- </w:t>
      </w:r>
      <w:r w:rsidR="00276B9A" w:rsidRPr="00045D44">
        <w:t>Selection of studies</w:t>
      </w:r>
      <w:bookmarkEnd w:id="1"/>
      <w:r w:rsidRPr="00045D44">
        <w:t>&gt;</w:t>
      </w:r>
    </w:p>
    <w:p w14:paraId="34CD8B7F" w14:textId="77777777" w:rsidR="001A7B0A" w:rsidRPr="00045D44" w:rsidRDefault="008204FA" w:rsidP="001E0C18">
      <w:pPr>
        <w:pStyle w:val="Heading2"/>
      </w:pPr>
      <w:r w:rsidRPr="00045D44">
        <w:t>Study c</w:t>
      </w:r>
      <w:r w:rsidR="00377594" w:rsidRPr="00045D44">
        <w:t xml:space="preserve">haracteristics </w:t>
      </w:r>
    </w:p>
    <w:p w14:paraId="4C6D5F2D" w14:textId="2C6B7D50" w:rsidR="00FF5270" w:rsidRPr="00045D44" w:rsidRDefault="00377594" w:rsidP="001E0C18">
      <w:r w:rsidRPr="00045D44">
        <w:t xml:space="preserve">Of the </w:t>
      </w:r>
      <w:r w:rsidR="00D06762" w:rsidRPr="00045D44">
        <w:t>eight</w:t>
      </w:r>
      <w:r w:rsidRPr="00045D44">
        <w:t xml:space="preserve"> included studies,</w:t>
      </w:r>
      <w:r w:rsidR="00F77BC0" w:rsidRPr="00045D44">
        <w:t xml:space="preserve"> two </w:t>
      </w:r>
      <w:r w:rsidR="0050521D">
        <w:t xml:space="preserve">were </w:t>
      </w:r>
      <w:r w:rsidR="00F77BC0" w:rsidRPr="00045D44">
        <w:t>from both</w:t>
      </w:r>
      <w:r w:rsidRPr="00045D44">
        <w:t xml:space="preserve"> Israel</w:t>
      </w:r>
      <w:r w:rsidR="001D0370">
        <w:t xml:space="preserve"> </w:t>
      </w:r>
      <w:r w:rsidR="00A95941" w:rsidRPr="00045D44">
        <w:fldChar w:fldCharType="begin">
          <w:fldData xml:space="preserve">PEVuZE5vdGU+PENpdGU+PEF1dGhvcj5Sb3NlbjwvQXV0aG9yPjxZZWFyPjIwMTE8L1llYXI+PFJl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=
</w:fldData>
        </w:fldChar>
      </w:r>
      <w:r w:rsidR="008A5F20">
        <w:instrText xml:space="preserve"> ADDIN EN.CITE </w:instrText>
      </w:r>
      <w:r w:rsidR="008A5F20">
        <w:fldChar w:fldCharType="begin">
          <w:fldData xml:space="preserve">PEVuZE5vdGU+PENpdGU+PEF1dGhvcj5Sb3NlbjwvQXV0aG9yPjxZZWFyPjIwMTE8L1llYXI+PFJl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=
</w:fldData>
        </w:fldChar>
      </w:r>
      <w:r w:rsidR="008A5F20">
        <w:instrText xml:space="preserve"> ADDIN EN.CITE.DATA </w:instrText>
      </w:r>
      <w:r w:rsidR="008A5F20">
        <w:fldChar w:fldCharType="end"/>
      </w:r>
      <w:r w:rsidR="00A95941" w:rsidRPr="00045D44">
        <w:fldChar w:fldCharType="separate"/>
      </w:r>
      <w:r w:rsidR="008A5F20">
        <w:rPr>
          <w:noProof/>
        </w:rPr>
        <w:t>(Rosen et al., 2011, Vardy et al., 2006)</w:t>
      </w:r>
      <w:r w:rsidR="00A95941" w:rsidRPr="00045D44">
        <w:fldChar w:fldCharType="end"/>
      </w:r>
      <w:r w:rsidRPr="00045D44">
        <w:t xml:space="preserve"> and Taiwan</w:t>
      </w:r>
      <w:r w:rsidR="001D0370">
        <w:t xml:space="preserve"> </w:t>
      </w:r>
      <w:r w:rsidR="00A95941" w:rsidRPr="00045D44">
        <w:fldChar w:fldCharType="begin">
          <w:fldData xml:space="preserve">PEVuZE5vdGU+PENpdGU+PEF1dGhvcj5DaGVuPC9BdXRob3I+PFllYXI+MjAwOTwvWWVhcj48UmVj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=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TnVtPjIxNDwvUmVjTnVtPjxEaXNwbGF5VGV4dD4oQ2hlbiBldCBhbC4sIDIwMDksIEh1YW5nIGFu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=
</w:fldData>
        </w:fldChar>
      </w:r>
      <w:r w:rsidR="008A5F20">
        <w:instrText xml:space="preserve"> ADDIN EN.CITE.DATA </w:instrText>
      </w:r>
      <w:r w:rsidR="008A5F20">
        <w:fldChar w:fldCharType="end"/>
      </w:r>
      <w:r w:rsidR="00A95941" w:rsidRPr="00045D44">
        <w:fldChar w:fldCharType="separate"/>
      </w:r>
      <w:r w:rsidR="008A5F20">
        <w:rPr>
          <w:noProof/>
        </w:rPr>
        <w:t>(Chen et al., 2009, Huang and Tung, 2006)</w:t>
      </w:r>
      <w:r w:rsidR="00A95941" w:rsidRPr="00045D44">
        <w:fldChar w:fldCharType="end"/>
      </w:r>
      <w:r w:rsidRPr="00045D44">
        <w:t>, and one from each of Egypt</w:t>
      </w:r>
      <w:r w:rsidR="001D0370">
        <w:t xml:space="preserve"> </w:t>
      </w:r>
      <w:r w:rsidR="00A95941" w:rsidRPr="00045D44">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 </w:instrText>
      </w:r>
      <w:r w:rsidR="008A5F20">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EN.CITE.DATA </w:instrText>
      </w:r>
      <w:r w:rsidR="008A5F20">
        <w:fldChar w:fldCharType="end"/>
      </w:r>
      <w:r w:rsidR="00A95941" w:rsidRPr="00045D44">
        <w:fldChar w:fldCharType="separate"/>
      </w:r>
      <w:r w:rsidR="008A5F20">
        <w:rPr>
          <w:noProof/>
        </w:rPr>
        <w:t>(Ward, 2010)</w:t>
      </w:r>
      <w:r w:rsidR="00A95941" w:rsidRPr="00045D44">
        <w:fldChar w:fldCharType="end"/>
      </w:r>
      <w:r w:rsidRPr="00045D44">
        <w:t>, Eritrea</w:t>
      </w:r>
      <w:r w:rsidR="001D0370">
        <w:t xml:space="preserve"> </w:t>
      </w:r>
      <w:r w:rsidR="00A95941" w:rsidRPr="00045D44">
        <w:fldChar w:fldCharType="begin"/>
      </w:r>
      <w:r w:rsidR="008A5F20">
        <w:instrText xml:space="preserve"> ADDIN EN.CITE &lt;EndNote&gt;&lt;Cite&gt;&lt;Author&gt;Asbu&lt;/Author&gt;&lt;Year&gt;1999&lt;/Year&gt;&lt;RecNum&gt;213&lt;/RecNum&gt;&lt;DisplayText&gt;(Asbu, 1999)&lt;/DisplayText&gt;&lt;record&gt;&lt;rec-number&gt;213&lt;/rec-number&gt;&lt;foreign-keys&gt;&lt;key app="EN" db-id="afate9rf5sat09edfarpdvt4xt0w0a2zp9fe"&gt;213&lt;/key&gt;&lt;/foreign-keys&gt;&lt;ref-type name="Journal Article"&gt;17&lt;/ref-type&gt;&lt;contributors&gt;&lt;authors&gt;&lt;author&gt;Asbu, E. Z.&lt;/author&gt;&lt;/authors&gt;&lt;/contributors&gt;&lt;titles&gt;&lt;title&gt;Analysis of the user fee for health care policy in Eritrea&lt;/title&gt;&lt;secondary-title&gt;The Central African journal of medicine&lt;/secondary-title&gt;&lt;/titles&gt;&lt;periodical&gt;&lt;full-title&gt;The Central African journal of medicine&lt;/full-title&gt;&lt;/periodical&gt;&lt;pages&gt;86-93&lt;/pages&gt;&lt;volume&gt;45&lt;/volume&gt;&lt;number&gt;4&lt;/number&gt;&lt;keywords&gt;&lt;keyword&gt;*Attitude of Health Personnel&lt;/keyword&gt;&lt;keyword&gt;*Attitude to Health&lt;/keyword&gt;&lt;keyword&gt;Cost-Benefit Analysis&lt;/keyword&gt;&lt;keyword&gt;Cross-Sectional Studies&lt;/keyword&gt;&lt;keyword&gt;Efficiency, Organizational&lt;/keyword&gt;&lt;keyword&gt;Eritrea&lt;/keyword&gt;&lt;keyword&gt;*Fees and Charges&lt;/keyword&gt;&lt;keyword&gt;*Health Policy/ec [Economics]&lt;/keyword&gt;&lt;keyword&gt;*Health Services Accessibility/ec [Economics]&lt;/keyword&gt;&lt;keyword&gt;Health Services Research&lt;/keyword&gt;&lt;keyword&gt;Humans&lt;/keyword&gt;&lt;keyword&gt;*National Health Programs/ec [Economics]&lt;/keyword&gt;&lt;keyword&gt;*National Health Programs/ut [Utilization]&lt;/keyword&gt;&lt;keyword&gt;*Public Health Practice/ec [Economics]&lt;/keyword&gt;&lt;keyword&gt;Public Health Practice/st [Standards]&lt;/keyword&gt;&lt;keyword&gt;Quality of Health Care&lt;/keyword&gt;&lt;/keywords&gt;&lt;dates&gt;&lt;year&gt;1999&lt;/year&gt;&lt;/dates&gt;&lt;pub-location&gt;ZIMBABWE&lt;/pub-location&gt;&lt;publisher&gt;Department of Community Health, University of Cape Town, Observatory 7925, South Africa. asbeyo01@southone.uct.ac.za&lt;/publisher&gt;&lt;isbn&gt;0008-9176&lt;/isbn&gt;&lt;urls&gt;&lt;related-urls&gt;&lt;url&gt;http://ovidsp.ovid.com/ovidweb.cgi?T=JS&amp;amp;PAGE=reference&amp;amp;D=med4&amp;amp;NEWS=N&amp;amp;AN=10746387&lt;/url&gt;&lt;/related-urls&gt;&lt;/urls&gt;&lt;/record&gt;&lt;/Cite&gt;&lt;/EndNote&gt;</w:instrText>
      </w:r>
      <w:r w:rsidR="00A95941" w:rsidRPr="00045D44">
        <w:fldChar w:fldCharType="separate"/>
      </w:r>
      <w:r w:rsidR="008A5F20">
        <w:rPr>
          <w:noProof/>
        </w:rPr>
        <w:t>(Asbu, 1999)</w:t>
      </w:r>
      <w:r w:rsidR="00A95941" w:rsidRPr="00045D44">
        <w:fldChar w:fldCharType="end"/>
      </w:r>
      <w:r w:rsidRPr="00045D44">
        <w:t xml:space="preserve">, </w:t>
      </w:r>
      <w:r w:rsidR="00D06762" w:rsidRPr="00045D44">
        <w:t>China</w:t>
      </w:r>
      <w:r w:rsidR="001D0370">
        <w:t xml:space="preserve"> </w:t>
      </w:r>
      <w:r w:rsidR="00A95941" w:rsidRPr="00045D44">
        <w:fldChar w:fldCharType="begin"/>
      </w:r>
      <w:r w:rsidR="008A5F20">
        <w:instrText xml:space="preserve"> ADDIN EN.CITE &lt;EndNote&gt;&lt;Cite&gt;&lt;Author&gt;Powell</w:instrText>
      </w:r>
      <w:r w:rsidR="008A5F20">
        <w:rPr>
          <w:rFonts w:ascii="American Typewriter" w:hAnsi="American Typewriter" w:cs="American Typewriter"/>
        </w:rPr>
        <w:instrText>‐</w:instrText>
      </w:r>
      <w:r w:rsidR="008A5F20">
        <w:instrText>Jackson&lt;/Author&gt;&lt;Year&gt;2015&lt;/Year&gt;&lt;RecNum&gt;238&lt;/RecNum&gt;&lt;DisplayText&gt;(Powell</w:instrText>
      </w:r>
      <w:r w:rsidR="008A5F20">
        <w:rPr>
          <w:rFonts w:ascii="American Typewriter" w:hAnsi="American Typewriter" w:cs="American Typewriter"/>
        </w:rPr>
        <w:instrText>‐</w:instrText>
      </w:r>
      <w:r w:rsidR="008A5F20">
        <w:instrText>Jackson et al., 2015)&lt;/DisplayText&gt;&lt;record&gt;&lt;rec-number&gt;238&lt;/rec-number&gt;&lt;foreign-keys&gt;&lt;key app="EN" db-id="afate9rf5sat09edfarpdvt4xt0w0a2zp9fe"&gt;238&lt;/key&gt;&lt;/foreign-keys&gt;&lt;ref-type name="Journal Article"&gt;17&lt;/ref-type&gt;&lt;contributors&gt;&lt;authors&gt;&lt;author&gt;Powell</w:instrText>
      </w:r>
      <w:r w:rsidR="008A5F20">
        <w:rPr>
          <w:rFonts w:ascii="American Typewriter" w:hAnsi="American Typewriter" w:cs="American Typewriter"/>
        </w:rPr>
        <w:instrText>‐</w:instrText>
      </w:r>
      <w:r w:rsidR="008A5F20">
        <w:instrText>Jackson, Timothy&lt;/author&gt;&lt;author&gt;Yip, Winnie Chi</w:instrText>
      </w:r>
      <w:r w:rsidR="008A5F20">
        <w:rPr>
          <w:rFonts w:ascii="American Typewriter" w:hAnsi="American Typewriter" w:cs="American Typewriter"/>
        </w:rPr>
        <w:instrText>‐</w:instrText>
      </w:r>
      <w:r w:rsidR="008A5F20">
        <w:instrText>Man&lt;/author&gt;&lt;author&gt;Han, Wei&lt;/author&gt;&lt;/authors&gt;&lt;/contributors&gt;&lt;titles&gt;&lt;title&gt;Realigning demand and supply side incentives to improve primary health care seeking in rural China&lt;/title&gt;&lt;secondary-title&gt;Health economics&lt;/secondary-title&gt;&lt;/titles&gt;&lt;periodical&gt;&lt;full-title&gt;Health Economics&lt;/full-title&gt;&lt;/periodical&gt;&lt;pages&gt;755-772&lt;/pages&gt;&lt;volume&gt;24&lt;/volume&gt;&lt;number&gt;6&lt;/number&gt;&lt;dates&gt;&lt;year&gt;2015&lt;/year&gt;&lt;/dates&gt;&lt;isbn&gt;1099-1050&lt;/isbn&gt;&lt;urls&gt;&lt;/urls&gt;&lt;/record&gt;&lt;/Cite&gt;&lt;/EndNote&gt;</w:instrText>
      </w:r>
      <w:r w:rsidR="00A95941" w:rsidRPr="00045D44">
        <w:fldChar w:fldCharType="separate"/>
      </w:r>
      <w:r w:rsidR="008A5F20">
        <w:rPr>
          <w:noProof/>
        </w:rPr>
        <w:t>(Powell</w:t>
      </w:r>
      <w:r w:rsidR="008A5F20" w:rsidRPr="008A5F20">
        <w:rPr>
          <w:rFonts w:ascii="Lucida Grande CY" w:hAnsi="Lucida Grande CY"/>
          <w:noProof/>
        </w:rPr>
        <w:t>‐</w:t>
      </w:r>
      <w:r w:rsidR="008A5F20">
        <w:rPr>
          <w:noProof/>
        </w:rPr>
        <w:t>Jackson et al., 2015)</w:t>
      </w:r>
      <w:r w:rsidR="00A95941" w:rsidRPr="00045D44">
        <w:fldChar w:fldCharType="end"/>
      </w:r>
      <w:r w:rsidR="00D06762" w:rsidRPr="00045D44">
        <w:t>, and the USA</w:t>
      </w:r>
      <w:r w:rsidR="00882820">
        <w:t xml:space="preserve"> </w:t>
      </w:r>
      <w:r w:rsidR="00A95941" w:rsidRPr="00045D44">
        <w:fldChar w:fldCharType="begin"/>
      </w:r>
      <w:r w:rsidR="008A5F20">
        <w:instrText xml:space="preserve"> ADDIN EN.CITE &lt;EndNote&gt;&lt;Cite&gt;&lt;Author&gt;Joyce&lt;/Author&gt;&lt;Year&gt;2000&lt;/Year&gt;&lt;RecNum&gt;217&lt;/RecNum&gt;&lt;DisplayText&gt;(Joyce et al., 2000)&lt;/DisplayText&gt;&lt;record&gt;&lt;rec-number&gt;217&lt;/rec-number&gt;&lt;foreign-keys&gt;&lt;key app="EN" db-id="afate9rf5sat09edfarpdvt4xt0w0a2zp9fe"&gt;217&lt;/key&gt;&lt;/foreign-keys&gt;&lt;ref-type name="Journal Article"&gt;17&lt;/ref-type&gt;&lt;contributors&gt;&lt;authors&gt;&lt;author&gt;Joyce, G. F.&lt;/author&gt;&lt;author&gt;Kapur, K.&lt;/author&gt;&lt;author&gt;Van Vorst, K. A.&lt;/author&gt;&lt;author&gt;Escarce, J. J.&lt;/author&gt;&lt;/authors&gt;&lt;/contributors&gt;&lt;titles&gt;&lt;title&gt;Visits to primary care physicians and to specialists under gatekeeper and point-of-service arrangements&lt;/title&gt;&lt;secondary-title&gt;The American journal of managed care&lt;/secondary-title&gt;&lt;/titles&gt;&lt;periodical&gt;&lt;full-title&gt;The American journal of managed care&lt;/full-title&gt;&lt;/periodical&gt;&lt;pages&gt;1189-96&lt;/pages&gt;&lt;volume&gt;6&lt;/volume&gt;&lt;number&gt;11&lt;/number&gt;&lt;keywords&gt;&lt;keyword&gt;Adolescent&lt;/keyword&gt;&lt;keyword&gt;Adult&lt;/keyword&gt;&lt;keyword&gt;*Gatekeeping&lt;/keyword&gt;&lt;keyword&gt;Health Maintenance Organizations/og [Organization &amp;amp; Administration]&lt;/keyword&gt;&lt;keyword&gt;*Health Maintenance Organizations/ut [Utilization]&lt;/keyword&gt;&lt;keyword&gt;*Health Services Accessibility/og [Organization &amp;amp; Administration]&lt;/keyword&gt;&lt;keyword&gt;Humans&lt;/keyword&gt;&lt;keyword&gt;*Medicine/sn [Statistics &amp;amp; Numerical Data]&lt;/keyword&gt;&lt;keyword&gt;Middle Aged&lt;/keyword&gt;&lt;keyword&gt;Office Visits&lt;/keyword&gt;&lt;keyword&gt;*Primary Health Care/ut [Utilization]&lt;/keyword&gt;&lt;keyword&gt;Regression Analysis&lt;/keyword&gt;&lt;keyword&gt;Retrospective Studies&lt;/keyword&gt;&lt;keyword&gt;*Specialization&lt;/keyword&gt;&lt;keyword&gt;United States&lt;/keyword&gt;&lt;keyword&gt;Utilization Review&lt;/keyword&gt;&lt;/keywords&gt;&lt;dates&gt;&lt;year&gt;2000&lt;/year&gt;&lt;/dates&gt;&lt;pub-location&gt;UNITED STATES&lt;/pub-location&gt;&lt;publisher&gt;RAND Health Program, Santa Monica, CA, USA. jose_escarce@rand.org&lt;/publisher&gt;&lt;isbn&gt;1088-0224&lt;/isbn&gt;&lt;urls&gt;&lt;related-urls&gt;&lt;url&gt;http://ovidsp.ovid.com/ovidweb.cgi?T=JS&amp;amp;PAGE=reference&amp;amp;D=med4&amp;amp;NEWS=N&amp;amp;AN=11185844&lt;/url&gt;&lt;/related-urls&gt;&lt;/urls&gt;&lt;/record&gt;&lt;/Cite&gt;&lt;/EndNote&gt;</w:instrText>
      </w:r>
      <w:r w:rsidR="00A95941" w:rsidRPr="00045D44">
        <w:fldChar w:fldCharType="separate"/>
      </w:r>
      <w:r w:rsidR="008A5F20">
        <w:rPr>
          <w:noProof/>
        </w:rPr>
        <w:t>(Joyce et al., 2000)</w:t>
      </w:r>
      <w:r w:rsidR="00A95941" w:rsidRPr="00045D44">
        <w:fldChar w:fldCharType="end"/>
      </w:r>
      <w:r w:rsidR="00891DF5" w:rsidRPr="00045D44">
        <w:t xml:space="preserve"> (Table 1</w:t>
      </w:r>
      <w:r w:rsidR="005834CC" w:rsidRPr="00045D44">
        <w:t>)</w:t>
      </w:r>
      <w:r w:rsidR="00A95941" w:rsidRPr="00045D44">
        <w:t>. Most studies (</w:t>
      </w:r>
      <w:r w:rsidR="002B16BD" w:rsidRPr="00045D44">
        <w:t>six</w:t>
      </w:r>
      <w:r w:rsidRPr="00045D44">
        <w:t xml:space="preserve">) were published in 2006 or later, with </w:t>
      </w:r>
      <w:r w:rsidR="002B16BD" w:rsidRPr="00045D44">
        <w:t>one (USA)</w:t>
      </w:r>
      <w:r w:rsidRPr="00045D44">
        <w:t xml:space="preserve"> published in</w:t>
      </w:r>
      <w:r w:rsidR="00A95941" w:rsidRPr="00045D44">
        <w:t xml:space="preserve"> 2000 and </w:t>
      </w:r>
      <w:r w:rsidR="002B16BD" w:rsidRPr="00045D44">
        <w:t>another (</w:t>
      </w:r>
      <w:r w:rsidR="00A95941" w:rsidRPr="00045D44">
        <w:t>Eritrea</w:t>
      </w:r>
      <w:r w:rsidR="002B16BD" w:rsidRPr="00045D44">
        <w:t>)</w:t>
      </w:r>
      <w:r w:rsidR="00A95941" w:rsidRPr="00045D44">
        <w:t xml:space="preserve"> in 1999.</w:t>
      </w:r>
      <w:r w:rsidR="005834CC" w:rsidRPr="00045D44">
        <w:t xml:space="preserve"> </w:t>
      </w:r>
      <w:r w:rsidR="00030CDE" w:rsidRPr="00045D44">
        <w:t xml:space="preserve">Six of the studies were </w:t>
      </w:r>
      <w:r w:rsidR="00056998">
        <w:t>from countries with</w:t>
      </w:r>
      <w:r w:rsidR="00056998" w:rsidRPr="00045D44">
        <w:t xml:space="preserve"> </w:t>
      </w:r>
      <w:r w:rsidR="0050521D" w:rsidRPr="00045D44">
        <w:t>predominantly insurance</w:t>
      </w:r>
      <w:r w:rsidR="00056998">
        <w:t>-</w:t>
      </w:r>
      <w:r w:rsidR="0050521D">
        <w:t xml:space="preserve">funded </w:t>
      </w:r>
      <w:r w:rsidR="00030CDE" w:rsidRPr="00045D44">
        <w:t>health systems</w:t>
      </w:r>
      <w:r w:rsidR="00F62439" w:rsidRPr="00045D44">
        <w:t xml:space="preserve">, be it </w:t>
      </w:r>
      <w:r w:rsidR="005834CC" w:rsidRPr="00045D44">
        <w:t xml:space="preserve">public </w:t>
      </w:r>
      <w:r w:rsidR="00030CDE" w:rsidRPr="00045D44">
        <w:t>(Israel, Taiwan and China)</w:t>
      </w:r>
      <w:r w:rsidR="001D0370">
        <w:t xml:space="preserve"> </w:t>
      </w:r>
      <w:r w:rsidR="00030CDE" w:rsidRPr="00045D44">
        <w:fldChar w:fldCharType="begin">
          <w:fldData xml:space="preserve">PEVuZE5vdGU+PENpdGU+PEF1dGhvcj5DaGVuPC9BdXRob3I+PFllYXI+MjAwOTwvWWVhcj48UmVj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TnVtPjIxNDwvUmVjTnVtPjxEaXNwbGF5VGV4dD4oQ2hlbiBldCBhbC4sIDIwMDksIEh1YW5nIGFu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</w:fldData>
        </w:fldChar>
      </w:r>
      <w:r w:rsidR="008A5F20">
        <w:instrText xml:space="preserve"> ADDIN EN.CITE.DATA </w:instrText>
      </w:r>
      <w:r w:rsidR="008A5F20">
        <w:fldChar w:fldCharType="end"/>
      </w:r>
      <w:r w:rsidR="00030CDE" w:rsidRPr="00045D44">
        <w:fldChar w:fldCharType="separate"/>
      </w:r>
      <w:r w:rsidR="008A5F20">
        <w:rPr>
          <w:noProof/>
        </w:rPr>
        <w:t>(Chen et al., 2009, Huang and Tung, 2006, Powell</w:t>
      </w:r>
      <w:r w:rsidR="008A5F20" w:rsidRPr="008A5F20">
        <w:rPr>
          <w:rFonts w:ascii="Lucida Grande CY" w:hAnsi="Lucida Grande CY"/>
          <w:noProof/>
        </w:rPr>
        <w:t>‐</w:t>
      </w:r>
      <w:r w:rsidR="008A5F20">
        <w:rPr>
          <w:noProof/>
        </w:rPr>
        <w:t>Jackson et al., 2015, Rosen et al., 2011, Vardy et al., 2006)</w:t>
      </w:r>
      <w:r w:rsidR="00030CDE" w:rsidRPr="00045D44">
        <w:fldChar w:fldCharType="end"/>
      </w:r>
      <w:r w:rsidR="00030CDE" w:rsidRPr="00045D44">
        <w:t>, or private (USA)</w:t>
      </w:r>
      <w:r w:rsidR="001D0370">
        <w:t xml:space="preserve"> </w:t>
      </w:r>
      <w:r w:rsidR="00030CDE" w:rsidRPr="00045D44">
        <w:fldChar w:fldCharType="begin"/>
      </w:r>
      <w:r w:rsidR="008A5F20">
        <w:instrText xml:space="preserve"> ADDIN EN.CITE &lt;EndNote&gt;&lt;Cite&gt;&lt;Author&gt;Joyce&lt;/Author&gt;&lt;Year&gt;2000&lt;/Year&gt;&lt;RecNum&gt;217&lt;/RecNum&gt;&lt;DisplayText&gt;(Joyce et al., 2000)&lt;/DisplayText&gt;&lt;record&gt;&lt;rec-number&gt;217&lt;/rec-number&gt;&lt;foreign-keys&gt;&lt;key app="EN" db-id="afate9rf5sat09edfarpdvt4xt0w0a2zp9fe"&gt;217&lt;/key&gt;&lt;/foreign-keys&gt;&lt;ref-type name="Journal Article"&gt;17&lt;/ref-type&gt;&lt;contributors&gt;&lt;authors&gt;&lt;author&gt;Joyce, G. F.&lt;/author&gt;&lt;author&gt;Kapur, K.&lt;/author&gt;&lt;author&gt;Van Vorst, K. A.&lt;/author&gt;&lt;author&gt;Escarce, J. J.&lt;/author&gt;&lt;/authors&gt;&lt;/contributors&gt;&lt;titles&gt;&lt;title&gt;Visits to primary care physicians and to specialists under gatekeeper and point-of-service arrangements&lt;/title&gt;&lt;secondary-title&gt;The American journal of managed care&lt;/secondary-title&gt;&lt;/titles&gt;&lt;periodical&gt;&lt;full-title&gt;The American journal of managed care&lt;/full-title&gt;&lt;/periodical&gt;&lt;pages&gt;1189-96&lt;/pages&gt;&lt;volume&gt;6&lt;/volume&gt;&lt;number&gt;11&lt;/number&gt;&lt;keywords&gt;&lt;keyword&gt;Adolescent&lt;/keyword&gt;&lt;keyword&gt;Adult&lt;/keyword&gt;&lt;keyword&gt;*Gatekeeping&lt;/keyword&gt;&lt;keyword&gt;Health Maintenance Organizations/og [Organization &amp;amp; Administration]&lt;/keyword&gt;&lt;keyword&gt;*Health Maintenance Organizations/ut [Utilization]&lt;/keyword&gt;&lt;keyword&gt;*Health Services Accessibility/og [Organization &amp;amp; Administration]&lt;/keyword&gt;&lt;keyword&gt;Humans&lt;/keyword&gt;&lt;keyword&gt;*Medicine/sn [Statistics &amp;amp; Numerical Data]&lt;/keyword&gt;&lt;keyword&gt;Middle Aged&lt;/keyword&gt;&lt;keyword&gt;Office Visits&lt;/keyword&gt;&lt;keyword&gt;*Primary Health Care/ut [Utilization]&lt;/keyword&gt;&lt;keyword&gt;Regression Analysis&lt;/keyword&gt;&lt;keyword&gt;Retrospective Studies&lt;/keyword&gt;&lt;keyword&gt;*Specialization&lt;/keyword&gt;&lt;keyword&gt;United States&lt;/keyword&gt;&lt;keyword&gt;Utilization Review&lt;/keyword&gt;&lt;/keywords&gt;&lt;dates&gt;&lt;year&gt;2000&lt;/year&gt;&lt;/dates&gt;&lt;pub-location&gt;UNITED STATES&lt;/pub-location&gt;&lt;publisher&gt;RAND Health Program, Santa Monica, CA, USA. jose_escarce@rand.org&lt;/publisher&gt;&lt;isbn&gt;1088-0224&lt;/isbn&gt;&lt;urls&gt;&lt;related-urls&gt;&lt;url&gt;http://ovidsp.ovid.com/ovidweb.cgi?T=JS&amp;amp;PAGE=reference&amp;amp;D=med4&amp;amp;NEWS=N&amp;amp;AN=11185844&lt;/url&gt;&lt;/related-urls&gt;&lt;/urls&gt;&lt;/record&gt;&lt;/Cite&gt;&lt;/EndNote&gt;</w:instrText>
      </w:r>
      <w:r w:rsidR="00030CDE" w:rsidRPr="00045D44">
        <w:fldChar w:fldCharType="separate"/>
      </w:r>
      <w:r w:rsidR="008A5F20">
        <w:rPr>
          <w:noProof/>
        </w:rPr>
        <w:t>(Joyce et al., 2000)</w:t>
      </w:r>
      <w:r w:rsidR="00030CDE" w:rsidRPr="00045D44">
        <w:fldChar w:fldCharType="end"/>
      </w:r>
      <w:r w:rsidR="00030CDE" w:rsidRPr="00045D44">
        <w:t>. The two studies in Egypt</w:t>
      </w:r>
      <w:r w:rsidR="001D0370">
        <w:t xml:space="preserve"> </w:t>
      </w:r>
      <w:r w:rsidR="00030CDE" w:rsidRPr="00045D44">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 </w:instrText>
      </w:r>
      <w:r w:rsidR="008A5F20">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EN.CITE.DATA </w:instrText>
      </w:r>
      <w:r w:rsidR="008A5F20">
        <w:fldChar w:fldCharType="end"/>
      </w:r>
      <w:r w:rsidR="00030CDE" w:rsidRPr="00045D44">
        <w:fldChar w:fldCharType="separate"/>
      </w:r>
      <w:r w:rsidR="008A5F20">
        <w:rPr>
          <w:noProof/>
        </w:rPr>
        <w:t>(Ward, 2010)</w:t>
      </w:r>
      <w:r w:rsidR="00030CDE" w:rsidRPr="00045D44">
        <w:fldChar w:fldCharType="end"/>
      </w:r>
      <w:r w:rsidR="00030CDE" w:rsidRPr="00045D44">
        <w:t xml:space="preserve"> and Eritrea</w:t>
      </w:r>
      <w:r w:rsidR="001D0370">
        <w:t xml:space="preserve"> </w:t>
      </w:r>
      <w:r w:rsidR="00030CDE" w:rsidRPr="00045D44">
        <w:fldChar w:fldCharType="begin"/>
      </w:r>
      <w:r w:rsidR="008A5F20">
        <w:instrText xml:space="preserve"> ADDIN EN.CITE &lt;EndNote&gt;&lt;Cite&gt;&lt;Author&gt;Asbu&lt;/Author&gt;&lt;Year&gt;1999&lt;/Year&gt;&lt;RecNum&gt;213&lt;/RecNum&gt;&lt;DisplayText&gt;(Asbu, 1999)&lt;/DisplayText&gt;&lt;record&gt;&lt;rec-number&gt;213&lt;/rec-number&gt;&lt;foreign-keys&gt;&lt;key app="EN" db-id="afate9rf5sat09edfarpdvt4xt0w0a2zp9fe"&gt;213&lt;/key&gt;&lt;/foreign-keys&gt;&lt;ref-type name="Journal Article"&gt;17&lt;/ref-type&gt;&lt;contributors&gt;&lt;authors&gt;&lt;author&gt;Asbu, E. Z.&lt;/author&gt;&lt;/authors&gt;&lt;/contributors&gt;&lt;titles&gt;&lt;title&gt;Analysis of the user fee for health care policy in Eritrea&lt;/title&gt;&lt;secondary-title&gt;The Central African journal of medicine&lt;/secondary-title&gt;&lt;/titles&gt;&lt;periodical&gt;&lt;full-title&gt;The Central African journal of medicine&lt;/full-title&gt;&lt;/periodical&gt;&lt;pages&gt;86-93&lt;/pages&gt;&lt;volume&gt;45&lt;/volume&gt;&lt;number&gt;4&lt;/number&gt;&lt;keywords&gt;&lt;keyword&gt;*Attitude of Health Personnel&lt;/keyword&gt;&lt;keyword&gt;*Attitude to Health&lt;/keyword&gt;&lt;keyword&gt;Cost-Benefit Analysis&lt;/keyword&gt;&lt;keyword&gt;Cross-Sectional Studies&lt;/keyword&gt;&lt;keyword&gt;Efficiency, Organizational&lt;/keyword&gt;&lt;keyword&gt;Eritrea&lt;/keyword&gt;&lt;keyword&gt;*Fees and Charges&lt;/keyword&gt;&lt;keyword&gt;*Health Policy/ec [Economics]&lt;/keyword&gt;&lt;keyword&gt;*Health Services Accessibility/ec [Economics]&lt;/keyword&gt;&lt;keyword&gt;Health Services Research&lt;/keyword&gt;&lt;keyword&gt;Humans&lt;/keyword&gt;&lt;keyword&gt;*National Health Programs/ec [Economics]&lt;/keyword&gt;&lt;keyword&gt;*National Health Programs/ut [Utilization]&lt;/keyword&gt;&lt;keyword&gt;*Public Health Practice/ec [Economics]&lt;/keyword&gt;&lt;keyword&gt;Public Health Practice/st [Standards]&lt;/keyword&gt;&lt;keyword&gt;Quality of Health Care&lt;/keyword&gt;&lt;/keywords&gt;&lt;dates&gt;&lt;year&gt;1999&lt;/year&gt;&lt;/dates&gt;&lt;pub-location&gt;ZIMBABWE&lt;/pub-location&gt;&lt;publisher&gt;Department of Community Health, University of Cape Town, Observatory 7925, South Africa. asbeyo01@southone.uct.ac.za&lt;/publisher&gt;&lt;isbn&gt;0008-9176&lt;/isbn&gt;&lt;urls&gt;&lt;related-urls&gt;&lt;url&gt;http://ovidsp.ovid.com/ovidweb.cgi?T=JS&amp;amp;PAGE=reference&amp;amp;D=med4&amp;amp;NEWS=N&amp;amp;AN=10746387&lt;/url&gt;&lt;/related-urls&gt;&lt;/urls&gt;&lt;/record&gt;&lt;/Cite&gt;&lt;/EndNote&gt;</w:instrText>
      </w:r>
      <w:r w:rsidR="00030CDE" w:rsidRPr="00045D44">
        <w:fldChar w:fldCharType="separate"/>
      </w:r>
      <w:r w:rsidR="008A5F20">
        <w:rPr>
          <w:noProof/>
        </w:rPr>
        <w:t>(Asbu, 1999)</w:t>
      </w:r>
      <w:r w:rsidR="00030CDE" w:rsidRPr="00045D44">
        <w:fldChar w:fldCharType="end"/>
      </w:r>
      <w:r w:rsidR="00030CDE" w:rsidRPr="00045D44">
        <w:t xml:space="preserve"> were in government run</w:t>
      </w:r>
      <w:r w:rsidR="001C1ADA" w:rsidRPr="00045D44">
        <w:t xml:space="preserve"> (i.e. not ins</w:t>
      </w:r>
      <w:r w:rsidR="004E7BD5" w:rsidRPr="00045D44">
        <w:t>u</w:t>
      </w:r>
      <w:r w:rsidR="001C1ADA" w:rsidRPr="00045D44">
        <w:t>rance-based)</w:t>
      </w:r>
      <w:r w:rsidR="00030CDE" w:rsidRPr="00045D44">
        <w:t xml:space="preserve"> health systems. </w:t>
      </w:r>
    </w:p>
    <w:p w14:paraId="1AE92B99" w14:textId="77777777" w:rsidR="00610FB6" w:rsidRPr="00045D44" w:rsidRDefault="00610FB6" w:rsidP="001E0C18">
      <w:pPr>
        <w:pStyle w:val="Heading2"/>
      </w:pPr>
      <w:r w:rsidRPr="00045D44">
        <w:t>Intervention</w:t>
      </w:r>
    </w:p>
    <w:p w14:paraId="7E3A55C9" w14:textId="32B32AD9" w:rsidR="007301DD" w:rsidRPr="00045D44" w:rsidRDefault="00344FA2" w:rsidP="001E0C18">
      <w:r w:rsidRPr="00045D44">
        <w:t xml:space="preserve">Six </w:t>
      </w:r>
      <w:r w:rsidR="009D0938" w:rsidRPr="00045D44">
        <w:t>studies (Egypt, Eritrea, Taiwan, USA</w:t>
      </w:r>
      <w:r w:rsidR="002575BA">
        <w:t>,</w:t>
      </w:r>
      <w:r w:rsidRPr="00045D44">
        <w:t xml:space="preserve"> and two from Israel</w:t>
      </w:r>
      <w:r w:rsidR="009D0938" w:rsidRPr="00045D44">
        <w:t>)</w:t>
      </w:r>
      <w:r w:rsidR="001D0370">
        <w:t xml:space="preserve"> </w:t>
      </w:r>
      <w:r w:rsidR="009D0938" w:rsidRPr="00045D44">
        <w:fldChar w:fldCharType="begin">
          <w:fldData xml:space="preserve">PEVuZE5vdGU+PENpdGU+PEF1dGhvcj5Bc2J1PC9BdXRob3I+PFllYXI+MTk5OTwvWWVhcj48UmVj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</w:fldData>
        </w:fldChar>
      </w:r>
      <w:r w:rsidR="008A5F20">
        <w:instrText xml:space="preserve"> ADDIN EN.CITE </w:instrText>
      </w:r>
      <w:r w:rsidR="008A5F20">
        <w:fldChar w:fldCharType="begin">
          <w:fldData xml:space="preserve">PEVuZE5vdGU+PENpdGU+PEF1dGhvcj5Bc2J1PC9BdXRob3I+PFllYXI+MTk5OTwvWWVhcj48UmVj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</w:fldData>
        </w:fldChar>
      </w:r>
      <w:r w:rsidR="008A5F20">
        <w:instrText xml:space="preserve"> ADDIN EN.CITE.DATA </w:instrText>
      </w:r>
      <w:r w:rsidR="008A5F20">
        <w:fldChar w:fldCharType="end"/>
      </w:r>
      <w:r w:rsidR="009D0938" w:rsidRPr="00045D44">
        <w:fldChar w:fldCharType="separate"/>
      </w:r>
      <w:r w:rsidR="008A5F20">
        <w:rPr>
          <w:noProof/>
        </w:rPr>
        <w:t>(Asbu, 1999, Huang and Tung, 2006, Joyce et al., 2000, Rosen et al., 2011, Vardy et al., 2006, Ward, 2010)</w:t>
      </w:r>
      <w:r w:rsidR="009D0938" w:rsidRPr="00045D44">
        <w:fldChar w:fldCharType="end"/>
      </w:r>
      <w:r w:rsidR="009D0938" w:rsidRPr="00045D44">
        <w:t xml:space="preserve"> </w:t>
      </w:r>
      <w:r w:rsidR="00DA6643" w:rsidRPr="00045D44">
        <w:t>evaluat</w:t>
      </w:r>
      <w:r w:rsidR="0050521D">
        <w:t>ed</w:t>
      </w:r>
      <w:r w:rsidR="00DA6643" w:rsidRPr="00045D44">
        <w:t xml:space="preserve"> the </w:t>
      </w:r>
      <w:r w:rsidR="00BA4905" w:rsidRPr="00045D44">
        <w:t>introduc</w:t>
      </w:r>
      <w:r w:rsidR="00DA6643" w:rsidRPr="00045D44">
        <w:t xml:space="preserve">tion </w:t>
      </w:r>
      <w:r w:rsidR="00EA4769" w:rsidRPr="00045D44">
        <w:t xml:space="preserve">(or in the USA, the continuation) </w:t>
      </w:r>
      <w:r w:rsidR="00DA6643" w:rsidRPr="00045D44">
        <w:t>of</w:t>
      </w:r>
      <w:r w:rsidR="00BA4905" w:rsidRPr="00045D44">
        <w:t xml:space="preserve"> </w:t>
      </w:r>
      <w:r w:rsidR="009D0938" w:rsidRPr="00045D44">
        <w:t xml:space="preserve">a higher </w:t>
      </w:r>
      <w:r w:rsidR="0050521D">
        <w:t>charge</w:t>
      </w:r>
      <w:r w:rsidR="0050521D" w:rsidRPr="00045D44">
        <w:t xml:space="preserve"> </w:t>
      </w:r>
      <w:r w:rsidR="009D0938" w:rsidRPr="00045D44">
        <w:t xml:space="preserve">for </w:t>
      </w:r>
      <w:r w:rsidR="00EA5141">
        <w:t>SHC relative to PHC</w:t>
      </w:r>
      <w:r w:rsidR="009D0938" w:rsidRPr="00045D44">
        <w:t>. One study</w:t>
      </w:r>
      <w:r w:rsidR="001D0370">
        <w:t xml:space="preserve"> </w:t>
      </w:r>
      <w:r w:rsidR="009D0938" w:rsidRPr="00045D44">
        <w:fldChar w:fldCharType="begin"/>
      </w:r>
      <w:r w:rsidR="008A5F20">
        <w:instrText xml:space="preserve"> ADDIN EN.CITE &lt;EndNote&gt;&lt;Cite&gt;&lt;Author&gt;Powell</w:instrText>
      </w:r>
      <w:r w:rsidR="008A5F20">
        <w:rPr>
          <w:rFonts w:ascii="American Typewriter" w:hAnsi="American Typewriter" w:cs="American Typewriter"/>
        </w:rPr>
        <w:instrText>‐</w:instrText>
      </w:r>
      <w:r w:rsidR="008A5F20">
        <w:instrText>Jackson&lt;/Author&gt;&lt;Year&gt;2015&lt;/Year&gt;&lt;RecNum&gt;238&lt;/RecNum&gt;&lt;DisplayText&gt;(Powell</w:instrText>
      </w:r>
      <w:r w:rsidR="008A5F20">
        <w:rPr>
          <w:rFonts w:ascii="American Typewriter" w:hAnsi="American Typewriter" w:cs="American Typewriter"/>
        </w:rPr>
        <w:instrText>‐</w:instrText>
      </w:r>
      <w:r w:rsidR="008A5F20">
        <w:instrText>Jackson et al., 2015)&lt;/DisplayText&gt;&lt;record&gt;&lt;rec-number&gt;238&lt;/rec-number&gt;&lt;foreign-keys&gt;&lt;key app="EN" db-id="afate9rf5sat09edfarpdvt4xt0w0a2zp9fe"&gt;238&lt;/key&gt;&lt;/foreign-keys&gt;&lt;ref-type name="Journal Article"&gt;17&lt;/ref-type&gt;&lt;contributors&gt;&lt;authors&gt;&lt;author&gt;Powell</w:instrText>
      </w:r>
      <w:r w:rsidR="008A5F20">
        <w:rPr>
          <w:rFonts w:ascii="American Typewriter" w:hAnsi="American Typewriter" w:cs="American Typewriter"/>
        </w:rPr>
        <w:instrText>‐</w:instrText>
      </w:r>
      <w:r w:rsidR="008A5F20">
        <w:instrText>Jackson, Timothy&lt;/author&gt;&lt;author&gt;Yip, Winnie Chi</w:instrText>
      </w:r>
      <w:r w:rsidR="008A5F20">
        <w:rPr>
          <w:rFonts w:ascii="American Typewriter" w:hAnsi="American Typewriter" w:cs="American Typewriter"/>
        </w:rPr>
        <w:instrText>‐</w:instrText>
      </w:r>
      <w:r w:rsidR="008A5F20">
        <w:instrText>Man&lt;/author&gt;&lt;author&gt;Han, Wei&lt;/author&gt;&lt;/authors&gt;&lt;/contributors&gt;&lt;titles&gt;&lt;title&gt;Realigning demand and supply side incentives to improve primary health care seeking in rural China&lt;/title&gt;&lt;secondary-title&gt;Health economics&lt;/secondary-title&gt;&lt;/titles&gt;&lt;periodical&gt;&lt;full-title&gt;Health Economics&lt;/full-title&gt;&lt;/periodical&gt;&lt;pages&gt;755-772&lt;/pages&gt;&lt;volume&gt;24&lt;/volume&gt;&lt;number&gt;6&lt;/number&gt;&lt;dates&gt;&lt;year&gt;2015&lt;/year&gt;&lt;/dates&gt;&lt;isbn&gt;1099-1050&lt;/isbn&gt;&lt;urls&gt;&lt;/urls&gt;&lt;/record&gt;&lt;/Cite&gt;&lt;/EndNote&gt;</w:instrText>
      </w:r>
      <w:r w:rsidR="009D0938" w:rsidRPr="00045D44">
        <w:fldChar w:fldCharType="separate"/>
      </w:r>
      <w:r w:rsidR="008A5F20">
        <w:rPr>
          <w:noProof/>
        </w:rPr>
        <w:t>(Powell</w:t>
      </w:r>
      <w:r w:rsidR="008A5F20" w:rsidRPr="008A5F20">
        <w:rPr>
          <w:rFonts w:ascii="Lucida Grande CY" w:hAnsi="Lucida Grande CY"/>
          <w:noProof/>
        </w:rPr>
        <w:t>‐</w:t>
      </w:r>
      <w:r w:rsidR="008A5F20">
        <w:rPr>
          <w:noProof/>
        </w:rPr>
        <w:t>Jackson et al., 2015)</w:t>
      </w:r>
      <w:r w:rsidR="009D0938" w:rsidRPr="00045D44">
        <w:fldChar w:fldCharType="end"/>
      </w:r>
      <w:r w:rsidR="009D0938" w:rsidRPr="00045D44">
        <w:t xml:space="preserve"> </w:t>
      </w:r>
      <w:r w:rsidR="008F4D0D" w:rsidRPr="00045D44">
        <w:t xml:space="preserve">examined a </w:t>
      </w:r>
      <w:r w:rsidR="009D0938" w:rsidRPr="00045D44">
        <w:t>reduc</w:t>
      </w:r>
      <w:r w:rsidR="008F4D0D" w:rsidRPr="00045D44">
        <w:t>tion</w:t>
      </w:r>
      <w:r w:rsidR="009D0938" w:rsidRPr="00045D44">
        <w:t xml:space="preserve"> </w:t>
      </w:r>
      <w:r w:rsidR="008F4D0D" w:rsidRPr="00045D44">
        <w:t xml:space="preserve">in </w:t>
      </w:r>
      <w:r w:rsidR="0050521D">
        <w:t>charges</w:t>
      </w:r>
      <w:r w:rsidR="0050521D" w:rsidRPr="00045D44">
        <w:t xml:space="preserve"> </w:t>
      </w:r>
      <w:r w:rsidR="008F4D0D" w:rsidRPr="00045D44">
        <w:t>for</w:t>
      </w:r>
      <w:r w:rsidR="004342E5" w:rsidRPr="00045D44">
        <w:t xml:space="preserve"> </w:t>
      </w:r>
      <w:r w:rsidR="00EA5141">
        <w:t>PHC</w:t>
      </w:r>
      <w:r w:rsidR="00EA5141" w:rsidRPr="00045D44">
        <w:t xml:space="preserve"> </w:t>
      </w:r>
      <w:r w:rsidR="008F4D0D" w:rsidRPr="00045D44">
        <w:t>in China</w:t>
      </w:r>
      <w:r w:rsidR="009D0938" w:rsidRPr="00045D44">
        <w:t xml:space="preserve">. Two studies </w:t>
      </w:r>
      <w:r w:rsidR="00AC5812" w:rsidRPr="00045D44">
        <w:t xml:space="preserve">examined </w:t>
      </w:r>
      <w:r w:rsidR="009D0938" w:rsidRPr="00045D44">
        <w:t xml:space="preserve">the impact of a non-referral fee for </w:t>
      </w:r>
      <w:r w:rsidR="00EA5141">
        <w:t>SHC</w:t>
      </w:r>
      <w:r w:rsidR="00EE0753" w:rsidRPr="00045D44">
        <w:t xml:space="preserve"> either a</w:t>
      </w:r>
      <w:r w:rsidR="002575BA">
        <w:t>s</w:t>
      </w:r>
      <w:r w:rsidR="00EE0753" w:rsidRPr="00045D44">
        <w:t xml:space="preserve"> part of </w:t>
      </w:r>
      <w:r w:rsidR="002575BA">
        <w:t>an</w:t>
      </w:r>
      <w:r w:rsidR="002575BA" w:rsidRPr="00045D44">
        <w:t xml:space="preserve"> </w:t>
      </w:r>
      <w:r w:rsidR="00EE0753" w:rsidRPr="00045D44">
        <w:t>increase in user charges (Egypt)</w:t>
      </w:r>
      <w:r w:rsidR="001D0370">
        <w:t xml:space="preserve"> </w:t>
      </w:r>
      <w:r w:rsidR="00EE0753" w:rsidRPr="00045D44">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 </w:instrText>
      </w:r>
      <w:r w:rsidR="008A5F20">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EN.CITE.DATA </w:instrText>
      </w:r>
      <w:r w:rsidR="008A5F20">
        <w:fldChar w:fldCharType="end"/>
      </w:r>
      <w:r w:rsidR="00EE0753" w:rsidRPr="00045D44">
        <w:fldChar w:fldCharType="separate"/>
      </w:r>
      <w:r w:rsidR="008A5F20">
        <w:rPr>
          <w:noProof/>
        </w:rPr>
        <w:t>(Ward, 2010)</w:t>
      </w:r>
      <w:r w:rsidR="00EE0753" w:rsidRPr="00045D44">
        <w:fldChar w:fldCharType="end"/>
      </w:r>
      <w:r w:rsidR="00EE0753" w:rsidRPr="00045D44">
        <w:t xml:space="preserve"> or </w:t>
      </w:r>
      <w:r w:rsidR="000F220E">
        <w:t>as a separate intervention</w:t>
      </w:r>
      <w:r w:rsidR="00EE0753" w:rsidRPr="00045D44">
        <w:t xml:space="preserve"> (Taiwan)</w:t>
      </w:r>
      <w:r w:rsidR="001D0370">
        <w:t xml:space="preserve"> </w:t>
      </w:r>
      <w:r w:rsidR="00EE0753" w:rsidRPr="00045D44">
        <w:fldChar w:fldCharType="begin">
          <w:fldData xml:space="preserve">PEVuZE5vdGU+PENpdGU+PEF1dGhvcj5DaGVuPC9BdXRob3I+PFllYXI+MjAwOTwvWWVhcj48UmVj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TnVtPjIxNDwvUmVjTnVtPjxEaXNwbGF5VGV4dD4oQ2hlbiBldCBhbC4sIDIwMDkpPC9EaXNwbGF5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</w:fldData>
        </w:fldChar>
      </w:r>
      <w:r w:rsidR="008A5F20">
        <w:instrText xml:space="preserve"> ADDIN EN.CITE.DATA </w:instrText>
      </w:r>
      <w:r w:rsidR="008A5F20">
        <w:fldChar w:fldCharType="end"/>
      </w:r>
      <w:r w:rsidR="00EE0753" w:rsidRPr="00045D44">
        <w:fldChar w:fldCharType="separate"/>
      </w:r>
      <w:r w:rsidR="008A5F20">
        <w:rPr>
          <w:noProof/>
        </w:rPr>
        <w:t>(Chen et al., 2009)</w:t>
      </w:r>
      <w:r w:rsidR="00EE0753" w:rsidRPr="00045D44">
        <w:fldChar w:fldCharType="end"/>
      </w:r>
      <w:r w:rsidR="009D0938" w:rsidRPr="00045D44">
        <w:t xml:space="preserve">. </w:t>
      </w:r>
    </w:p>
    <w:p w14:paraId="1EF9EB9E" w14:textId="3409893D" w:rsidR="008D6D9B" w:rsidRPr="00045D44" w:rsidRDefault="008D6D9B" w:rsidP="001E0C18">
      <w:r w:rsidRPr="00045D44">
        <w:t xml:space="preserve">There was considerable </w:t>
      </w:r>
      <w:r w:rsidR="00C7110E">
        <w:t>variability</w:t>
      </w:r>
      <w:r w:rsidR="00C7110E" w:rsidRPr="00045D44">
        <w:t xml:space="preserve"> </w:t>
      </w:r>
      <w:r w:rsidRPr="00045D44">
        <w:t xml:space="preserve">in the </w:t>
      </w:r>
      <w:r w:rsidR="009148D3">
        <w:t xml:space="preserve">mechanisms </w:t>
      </w:r>
      <w:r w:rsidR="00635ACE">
        <w:t>through which</w:t>
      </w:r>
      <w:r w:rsidR="009148D3">
        <w:t xml:space="preserve"> differential user charge</w:t>
      </w:r>
      <w:r w:rsidR="00991B66">
        <w:t>s</w:t>
      </w:r>
      <w:r w:rsidR="009148D3">
        <w:t xml:space="preserve"> </w:t>
      </w:r>
      <w:r w:rsidR="00991B66">
        <w:t xml:space="preserve">were </w:t>
      </w:r>
      <w:r w:rsidR="009148D3">
        <w:t>introduc</w:t>
      </w:r>
      <w:r w:rsidR="00991B66">
        <w:t>ed</w:t>
      </w:r>
      <w:r w:rsidR="009148D3">
        <w:t xml:space="preserve"> (including </w:t>
      </w:r>
      <w:r w:rsidR="009148D3" w:rsidRPr="00045D44">
        <w:t xml:space="preserve">upfront and annual fees, exemptions, and </w:t>
      </w:r>
      <w:r w:rsidR="009148D3">
        <w:t xml:space="preserve">fee </w:t>
      </w:r>
      <w:r w:rsidR="009148D3" w:rsidRPr="00045D44">
        <w:lastRenderedPageBreak/>
        <w:t xml:space="preserve">gradient </w:t>
      </w:r>
      <w:r w:rsidR="009148D3">
        <w:t>across providers)</w:t>
      </w:r>
      <w:r w:rsidR="002575BA">
        <w:t>,</w:t>
      </w:r>
      <w:r w:rsidR="009148D3">
        <w:t xml:space="preserve"> and the</w:t>
      </w:r>
      <w:r w:rsidR="009148D3" w:rsidRPr="00045D44">
        <w:t xml:space="preserve"> </w:t>
      </w:r>
      <w:r w:rsidR="00E44B89" w:rsidRPr="00045D44">
        <w:t xml:space="preserve">size </w:t>
      </w:r>
      <w:r w:rsidRPr="00045D44">
        <w:t xml:space="preserve">of </w:t>
      </w:r>
      <w:r w:rsidR="006114DB" w:rsidRPr="00045D44">
        <w:t>charges</w:t>
      </w:r>
      <w:r w:rsidRPr="00045D44">
        <w:t xml:space="preserve"> </w:t>
      </w:r>
      <w:r w:rsidR="0057549C" w:rsidRPr="00045D44">
        <w:t>introduced</w:t>
      </w:r>
      <w:r w:rsidR="00635ACE">
        <w:t>.</w:t>
      </w:r>
      <w:r w:rsidR="009148D3">
        <w:t xml:space="preserve"> </w:t>
      </w:r>
      <w:r w:rsidR="00635ACE">
        <w:t>Study</w:t>
      </w:r>
      <w:r w:rsidR="00635ACE" w:rsidRPr="00045D44">
        <w:t xml:space="preserve"> </w:t>
      </w:r>
      <w:r w:rsidR="00F31059" w:rsidRPr="00045D44">
        <w:t>setting</w:t>
      </w:r>
      <w:r w:rsidR="00635ACE">
        <w:t>s</w:t>
      </w:r>
      <w:r w:rsidR="00F31059" w:rsidRPr="00045D44">
        <w:t xml:space="preserve"> and </w:t>
      </w:r>
      <w:r w:rsidR="00062A9B">
        <w:t xml:space="preserve">study </w:t>
      </w:r>
      <w:r w:rsidR="00C021B5" w:rsidRPr="00045D44">
        <w:t>populations vari</w:t>
      </w:r>
      <w:r w:rsidR="009148D3">
        <w:t xml:space="preserve">ed </w:t>
      </w:r>
      <w:r w:rsidR="00C96DD8" w:rsidRPr="00045D44">
        <w:t>spanning</w:t>
      </w:r>
      <w:r w:rsidR="00C021B5" w:rsidRPr="00045D44">
        <w:t xml:space="preserve"> </w:t>
      </w:r>
      <w:r w:rsidR="0060436E" w:rsidRPr="00045D44">
        <w:t>community based</w:t>
      </w:r>
      <w:r w:rsidR="00AD5871" w:rsidRPr="00045D44">
        <w:t xml:space="preserve"> </w:t>
      </w:r>
      <w:r w:rsidR="00036E4B" w:rsidRPr="00045D44">
        <w:t>samples</w:t>
      </w:r>
      <w:r w:rsidR="00C021B5" w:rsidRPr="00045D44">
        <w:t>, health service attendees, insurance plans</w:t>
      </w:r>
      <w:r w:rsidR="009148D3">
        <w:t>,</w:t>
      </w:r>
      <w:r w:rsidR="00AD5871" w:rsidRPr="00045D44">
        <w:t xml:space="preserve"> </w:t>
      </w:r>
      <w:r w:rsidR="00036E4B" w:rsidRPr="00045D44">
        <w:t xml:space="preserve">and </w:t>
      </w:r>
      <w:r w:rsidR="009148D3">
        <w:t>the elderly</w:t>
      </w:r>
      <w:r w:rsidR="00AD5871" w:rsidRPr="00045D44">
        <w:t xml:space="preserve"> </w:t>
      </w:r>
      <w:r w:rsidR="004847E3" w:rsidRPr="00045D44">
        <w:t>(</w:t>
      </w:r>
      <w:r w:rsidR="00891DF5" w:rsidRPr="00045D44">
        <w:t>Table 1</w:t>
      </w:r>
      <w:r w:rsidR="00C021B5" w:rsidRPr="00045D44">
        <w:t>).</w:t>
      </w:r>
    </w:p>
    <w:p w14:paraId="74D0DFF1" w14:textId="77777777" w:rsidR="00AD5871" w:rsidRPr="00045D44" w:rsidRDefault="00AD5871" w:rsidP="001E0C18">
      <w:r w:rsidRPr="00045D44">
        <w:t xml:space="preserve">For all interventions (except the USA) there was </w:t>
      </w:r>
      <w:r w:rsidR="002B16BD" w:rsidRPr="00045D44">
        <w:t>the intention</w:t>
      </w:r>
      <w:r w:rsidR="008F713C" w:rsidRPr="00045D44">
        <w:t xml:space="preserve"> of shifting </w:t>
      </w:r>
      <w:r w:rsidR="003425C6">
        <w:t>utilisation</w:t>
      </w:r>
      <w:r w:rsidRPr="00045D44">
        <w:t xml:space="preserve"> from </w:t>
      </w:r>
      <w:r w:rsidR="00EA5141">
        <w:t>SHC to PHC</w:t>
      </w:r>
      <w:r w:rsidRPr="00045D44">
        <w:t>. Differential user</w:t>
      </w:r>
      <w:r w:rsidR="003425C6">
        <w:t xml:space="preserve"> </w:t>
      </w:r>
      <w:r w:rsidR="00DF0926">
        <w:t>charges</w:t>
      </w:r>
      <w:r w:rsidRPr="00045D44">
        <w:t xml:space="preserve"> were introduced </w:t>
      </w:r>
      <w:r w:rsidR="00A10D41" w:rsidRPr="00045D44">
        <w:t>exclusive</w:t>
      </w:r>
      <w:r w:rsidR="009F608D">
        <w:t>ly as a</w:t>
      </w:r>
      <w:r w:rsidR="00A10D41" w:rsidRPr="00045D44">
        <w:t xml:space="preserve"> </w:t>
      </w:r>
      <w:r w:rsidRPr="00045D44">
        <w:t>demand-side intervention</w:t>
      </w:r>
      <w:r w:rsidR="00BA3984" w:rsidRPr="00045D44">
        <w:t xml:space="preserve"> in all locations </w:t>
      </w:r>
      <w:r w:rsidR="009F608D">
        <w:t>except</w:t>
      </w:r>
      <w:r w:rsidRPr="00045D44">
        <w:t xml:space="preserve"> China, </w:t>
      </w:r>
      <w:r w:rsidR="009F608D">
        <w:t xml:space="preserve">where </w:t>
      </w:r>
      <w:r w:rsidRPr="00045D44">
        <w:t>a supply-side reform (changes in provider incentives a</w:t>
      </w:r>
      <w:r w:rsidR="00317D75" w:rsidRPr="00045D44">
        <w:t>nd payment) was</w:t>
      </w:r>
      <w:r w:rsidRPr="00045D44">
        <w:t xml:space="preserve"> introduced</w:t>
      </w:r>
      <w:r w:rsidR="004800A2" w:rsidRPr="00045D44">
        <w:t xml:space="preserve"> concurrently</w:t>
      </w:r>
      <w:r w:rsidRPr="00045D44">
        <w:t xml:space="preserve">, but </w:t>
      </w:r>
      <w:r w:rsidR="00317D75" w:rsidRPr="00045D44">
        <w:t>was</w:t>
      </w:r>
      <w:r w:rsidRPr="00045D44">
        <w:t xml:space="preserve"> </w:t>
      </w:r>
      <w:r w:rsidR="00317D75" w:rsidRPr="00045D44">
        <w:t>introduced and</w:t>
      </w:r>
      <w:r w:rsidRPr="00045D44">
        <w:t xml:space="preserve"> evaluated separately. </w:t>
      </w:r>
    </w:p>
    <w:p w14:paraId="0C2C0EB3" w14:textId="279672FC" w:rsidR="00230049" w:rsidRPr="00045D44" w:rsidRDefault="000A2F46" w:rsidP="001E0C18">
      <w:r w:rsidRPr="00045D44">
        <w:t>All studies examined changes in utilisation as the main outcome</w:t>
      </w:r>
      <w:r w:rsidR="00F71898" w:rsidRPr="00045D44">
        <w:t>,</w:t>
      </w:r>
      <w:r w:rsidRPr="00045D44">
        <w:t xml:space="preserve"> with three studies</w:t>
      </w:r>
      <w:r w:rsidR="001D0370">
        <w:t xml:space="preserve"> </w:t>
      </w:r>
      <w:r w:rsidRPr="00045D44">
        <w:fldChar w:fldCharType="begin">
          <w:fldData xml:space="preserve">PEVuZE5vdGU+PENpdGU+PEF1dGhvcj5Bc2J1PC9BdXRob3I+PFllYXI+MTk5OTwvWWVhcj48UmVj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</w:fldData>
        </w:fldChar>
      </w:r>
      <w:r w:rsidR="008A5F20">
        <w:instrText xml:space="preserve"> ADDIN EN.CITE </w:instrText>
      </w:r>
      <w:r w:rsidR="008A5F20">
        <w:fldChar w:fldCharType="begin">
          <w:fldData xml:space="preserve">PEVuZE5vdGU+PENpdGU+PEF1dGhvcj5Bc2J1PC9BdXRob3I+PFllYXI+MTk5OTwvWWVhcj48UmVj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</w:fldData>
        </w:fldChar>
      </w:r>
      <w:r w:rsidR="008A5F20">
        <w:instrText xml:space="preserve"> ADDIN EN.CITE.DATA </w:instrText>
      </w:r>
      <w:r w:rsidR="008A5F20">
        <w:fldChar w:fldCharType="end"/>
      </w:r>
      <w:r w:rsidRPr="00045D44">
        <w:fldChar w:fldCharType="separate"/>
      </w:r>
      <w:r w:rsidR="008A5F20">
        <w:rPr>
          <w:noProof/>
        </w:rPr>
        <w:t>(Asbu, 1999, Powell</w:t>
      </w:r>
      <w:r w:rsidR="008A5F20" w:rsidRPr="008A5F20">
        <w:rPr>
          <w:rFonts w:ascii="Lucida Grande CY" w:hAnsi="Lucida Grande CY"/>
          <w:noProof/>
        </w:rPr>
        <w:t>‐</w:t>
      </w:r>
      <w:r w:rsidR="008A5F20">
        <w:rPr>
          <w:noProof/>
        </w:rPr>
        <w:t>Jackson et al., 2015, Vardy et al., 2006)</w:t>
      </w:r>
      <w:r w:rsidRPr="00045D44">
        <w:fldChar w:fldCharType="end"/>
      </w:r>
      <w:r w:rsidRPr="00045D44">
        <w:t xml:space="preserve"> </w:t>
      </w:r>
      <w:r w:rsidR="002D3DA1">
        <w:t>assessing</w:t>
      </w:r>
      <w:r w:rsidRPr="00045D44">
        <w:t xml:space="preserve"> total </w:t>
      </w:r>
      <w:r w:rsidR="004E4288" w:rsidRPr="00045D44">
        <w:t>consultations</w:t>
      </w:r>
      <w:r w:rsidR="00541CB5">
        <w:t>, two</w:t>
      </w:r>
      <w:r w:rsidR="001D0370">
        <w:t xml:space="preserve"> </w:t>
      </w:r>
      <w:r w:rsidR="00CA5BDD" w:rsidRPr="00045D44">
        <w:fldChar w:fldCharType="begin"/>
      </w:r>
      <w:r w:rsidR="008A5F20">
        <w:instrText xml:space="preserve"> ADDIN EN.CITE &lt;EndNote&gt;&lt;Cite&gt;&lt;Author&gt;Rosen&lt;/Author&gt;&lt;Year&gt;2011&lt;/Year&gt;&lt;RecNum&gt;216&lt;/RecNum&gt;&lt;DisplayText&gt;(Rosen et al., 2011)&lt;/DisplayText&gt;&lt;record&gt;&lt;rec-number&gt;216&lt;/rec-number&gt;&lt;foreign-keys&gt;&lt;key app="EN" db-id="afate9rf5sat09edfarpdvt4xt0w0a2zp9fe"&gt;216&lt;/key&gt;&lt;/foreign-keys&gt;&lt;ref-type name="Journal Article"&gt;17&lt;/ref-type&gt;&lt;contributors&gt;&lt;authors&gt;&lt;author&gt;Rosen, Bruce&lt;/author&gt;&lt;author&gt;Brammli-Greenberg, Shuli&lt;/author&gt;&lt;author&gt;Gross, Revital&lt;/author&gt;&lt;author&gt;Feldman, Roger&lt;/author&gt;&lt;/authors&gt;&lt;/contributors&gt;&lt;titles&gt;&lt;title&gt;When co-payments for physician visits can affect supply as well as demand: findings from a natural experiment in Israel&amp;apos;s national health insurance system&lt;/title&gt;&lt;secondary-title&gt;The International journal of health planning and management&lt;/secondary-title&gt;&lt;/titles&gt;&lt;periodical&gt;&lt;full-title&gt;The International journal of health planning and management&lt;/full-title&gt;&lt;/periodical&gt;&lt;pages&gt;e68-84&lt;/pages&gt;&lt;volume&gt;26&lt;/volume&gt;&lt;number&gt;2&lt;/number&gt;&lt;keywords&gt;&lt;keyword&gt;*Deductibles and Coinsurance/ec [Economics]&lt;/keyword&gt;&lt;keyword&gt;*Health Policy&lt;/keyword&gt;&lt;keyword&gt;Humans&lt;/keyword&gt;&lt;keyword&gt;Israel&lt;/keyword&gt;&lt;keyword&gt;*Medicine&lt;/keyword&gt;&lt;keyword&gt;*National Health Programs/ec [Economics]&lt;/keyword&gt;&lt;keyword&gt;*Office Visits/ec [Economics]&lt;/keyword&gt;&lt;/keywords&gt;&lt;dates&gt;&lt;year&gt;2011&lt;/year&gt;&lt;/dates&gt;&lt;pub-location&gt;England&lt;/pub-location&gt;&lt;publisher&gt;Myers-JDC-Brookdale Institute, Jerusalem, Israel. Bruce@jdc.org.il&lt;/publisher&gt;&lt;isbn&gt;1099-1751&lt;/isbn&gt;&lt;urls&gt;&lt;related-urls&gt;&lt;url&gt;http://ovidsp.ovid.com/ovidweb.cgi?T=JS&amp;amp;PAGE=reference&amp;amp;D=medl&amp;amp;NEWS=N&amp;amp;AN=21674609&lt;/url&gt;&lt;/related-urls&gt;&lt;/urls&gt;&lt;/record&gt;&lt;/Cite&gt;&lt;/EndNote&gt;</w:instrText>
      </w:r>
      <w:r w:rsidR="00CA5BDD" w:rsidRPr="00045D44">
        <w:fldChar w:fldCharType="separate"/>
      </w:r>
      <w:r w:rsidR="008A5F20">
        <w:rPr>
          <w:noProof/>
        </w:rPr>
        <w:t>(Rosen et al., 2011)</w:t>
      </w:r>
      <w:r w:rsidR="00CA5BDD" w:rsidRPr="00045D44">
        <w:fldChar w:fldCharType="end"/>
      </w:r>
      <w:r w:rsidRPr="00045D44">
        <w:t xml:space="preserve"> </w:t>
      </w:r>
      <w:r w:rsidR="002D3DA1">
        <w:t>assessing</w:t>
      </w:r>
      <w:r w:rsidR="002D3DA1" w:rsidRPr="00045D44">
        <w:t xml:space="preserve"> </w:t>
      </w:r>
      <w:r w:rsidR="002D3DA1">
        <w:t xml:space="preserve">average </w:t>
      </w:r>
      <w:r w:rsidRPr="00045D44">
        <w:t xml:space="preserve">annual </w:t>
      </w:r>
      <w:r w:rsidR="004E4288" w:rsidRPr="00045D44">
        <w:t>contacts</w:t>
      </w:r>
      <w:r w:rsidR="00541CB5">
        <w:t>, two</w:t>
      </w:r>
      <w:r w:rsidR="001D0370">
        <w:t xml:space="preserve"> </w:t>
      </w:r>
      <w:r w:rsidR="00CA5BDD" w:rsidRPr="00045D44">
        <w:fldChar w:fldCharType="begin">
          <w:fldData xml:space="preserve">PEVuZE5vdGU+PENpdGU+PEF1dGhvcj5DaGVuPC9BdXRob3I+PFllYXI+MjAwOTwvWWVhcj48UmVj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=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TnVtPjIxNDwvUmVjTnVtPjxEaXNwbGF5VGV4dD4oQ2hlbiBldCBhbC4sIDIwMDksIFdhcmQsIDIw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=
</w:fldData>
        </w:fldChar>
      </w:r>
      <w:r w:rsidR="008A5F20">
        <w:instrText xml:space="preserve"> ADDIN EN.CITE.DATA </w:instrText>
      </w:r>
      <w:r w:rsidR="008A5F20">
        <w:fldChar w:fldCharType="end"/>
      </w:r>
      <w:r w:rsidR="00CA5BDD" w:rsidRPr="00045D44">
        <w:fldChar w:fldCharType="separate"/>
      </w:r>
      <w:r w:rsidR="008A5F20">
        <w:rPr>
          <w:noProof/>
        </w:rPr>
        <w:t>(Chen et al., 2009, Ward, 2010)</w:t>
      </w:r>
      <w:r w:rsidR="00CA5BDD" w:rsidRPr="00045D44">
        <w:fldChar w:fldCharType="end"/>
      </w:r>
      <w:r w:rsidRPr="00045D44">
        <w:t xml:space="preserve"> </w:t>
      </w:r>
      <w:r w:rsidR="002D3DA1">
        <w:t>assessing average</w:t>
      </w:r>
      <w:r w:rsidR="002D3DA1" w:rsidRPr="00045D44">
        <w:t xml:space="preserve"> </w:t>
      </w:r>
      <w:r w:rsidRPr="00045D44">
        <w:t>m</w:t>
      </w:r>
      <w:r w:rsidR="00541CB5">
        <w:t>onthly utilisation, and one</w:t>
      </w:r>
      <w:r w:rsidR="001D0370">
        <w:t xml:space="preserve"> </w:t>
      </w:r>
      <w:r w:rsidRPr="00045D44">
        <w:fldChar w:fldCharType="begin">
          <w:fldData xml:space="preserve">PEVuZE5vdGU+PENpdGU+PEF1dGhvcj5IdWFuZzwvQXV0aG9yPjxZZWFyPjIwMDY8L1llYXI+PFJl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</w:fldData>
        </w:fldChar>
      </w:r>
      <w:r w:rsidR="008A5F20">
        <w:instrText xml:space="preserve"> ADDIN EN.CITE </w:instrText>
      </w:r>
      <w:r w:rsidR="008A5F20">
        <w:fldChar w:fldCharType="begin">
          <w:fldData xml:space="preserve">PEVuZE5vdGU+PENpdGU+PEF1dGhvcj5IdWFuZzwvQXV0aG9yPjxZZWFyPjIwMDY8L1llYXI+PFJl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</w:fldData>
        </w:fldChar>
      </w:r>
      <w:r w:rsidR="008A5F20">
        <w:instrText xml:space="preserve"> ADDIN EN.CITE.DATA </w:instrText>
      </w:r>
      <w:r w:rsidR="008A5F20">
        <w:fldChar w:fldCharType="end"/>
      </w:r>
      <w:r w:rsidRPr="00045D44">
        <w:fldChar w:fldCharType="separate"/>
      </w:r>
      <w:r w:rsidR="008A5F20">
        <w:rPr>
          <w:noProof/>
        </w:rPr>
        <w:t>(Huang and Tung, 2006)</w:t>
      </w:r>
      <w:r w:rsidRPr="00045D44">
        <w:fldChar w:fldCharType="end"/>
      </w:r>
      <w:r w:rsidRPr="00045D44">
        <w:t xml:space="preserve"> </w:t>
      </w:r>
      <w:r w:rsidR="002D3DA1">
        <w:t>as</w:t>
      </w:r>
      <w:r w:rsidR="00AF61BD">
        <w:t>s</w:t>
      </w:r>
      <w:r w:rsidR="002D3DA1">
        <w:t>essing</w:t>
      </w:r>
      <w:r w:rsidR="002D3DA1" w:rsidRPr="00045D44">
        <w:t xml:space="preserve"> </w:t>
      </w:r>
      <w:r w:rsidRPr="00045D44">
        <w:t xml:space="preserve">changes in </w:t>
      </w:r>
      <w:r w:rsidR="002D3DA1">
        <w:t xml:space="preserve">provider </w:t>
      </w:r>
      <w:r w:rsidRPr="00045D44">
        <w:t>preference.</w:t>
      </w:r>
      <w:r w:rsidR="00830CE8" w:rsidRPr="00045D44">
        <w:t xml:space="preserve"> </w:t>
      </w:r>
      <w:r w:rsidR="00CA5BDD" w:rsidRPr="00045D44">
        <w:t>Additional outcomes examined included changes in medical costs in two studies (Taiwan)</w:t>
      </w:r>
      <w:r w:rsidR="001D0370">
        <w:t xml:space="preserve"> </w:t>
      </w:r>
      <w:r w:rsidR="00CA5BDD" w:rsidRPr="00045D44">
        <w:fldChar w:fldCharType="begin">
          <w:fldData xml:space="preserve">PEVuZE5vdGU+PENpdGU+PEF1dGhvcj5DaGVuPC9BdXRob3I+PFllYXI+MjAwOTwvWWVhcj48UmVj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=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TnVtPjIxNDwvUmVjTnVtPjxEaXNwbGF5VGV4dD4oQ2hlbiBldCBhbC4sIDIwMDksIEh1YW5nIGFu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=
</w:fldData>
        </w:fldChar>
      </w:r>
      <w:r w:rsidR="008A5F20">
        <w:instrText xml:space="preserve"> ADDIN EN.CITE.DATA </w:instrText>
      </w:r>
      <w:r w:rsidR="008A5F20">
        <w:fldChar w:fldCharType="end"/>
      </w:r>
      <w:r w:rsidR="00CA5BDD" w:rsidRPr="00045D44">
        <w:fldChar w:fldCharType="separate"/>
      </w:r>
      <w:r w:rsidR="008A5F20">
        <w:rPr>
          <w:noProof/>
        </w:rPr>
        <w:t>(Chen et al., 2009, Huang and Tung, 2006)</w:t>
      </w:r>
      <w:r w:rsidR="00CA5BDD" w:rsidRPr="00045D44">
        <w:fldChar w:fldCharType="end"/>
      </w:r>
      <w:r w:rsidR="00CA5BDD" w:rsidRPr="00045D44">
        <w:t>, and preferred provider</w:t>
      </w:r>
      <w:r w:rsidR="008A3158">
        <w:t xml:space="preserve"> in one study</w:t>
      </w:r>
      <w:r w:rsidR="00CA5BDD" w:rsidRPr="00045D44">
        <w:t xml:space="preserve"> (Egypt)</w:t>
      </w:r>
      <w:r w:rsidR="001D0370">
        <w:t xml:space="preserve"> </w:t>
      </w:r>
      <w:r w:rsidR="00CA5BDD" w:rsidRPr="00045D44">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 </w:instrText>
      </w:r>
      <w:r w:rsidR="008A5F20">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EN.CITE.DATA </w:instrText>
      </w:r>
      <w:r w:rsidR="008A5F20">
        <w:fldChar w:fldCharType="end"/>
      </w:r>
      <w:r w:rsidR="00CA5BDD" w:rsidRPr="00045D44">
        <w:fldChar w:fldCharType="separate"/>
      </w:r>
      <w:r w:rsidR="008A5F20">
        <w:rPr>
          <w:noProof/>
        </w:rPr>
        <w:t>(Ward, 2010)</w:t>
      </w:r>
      <w:r w:rsidR="00CA5BDD" w:rsidRPr="00045D44">
        <w:fldChar w:fldCharType="end"/>
      </w:r>
      <w:r w:rsidR="00CA5BDD" w:rsidRPr="00045D44">
        <w:t xml:space="preserve">. Stratification was </w:t>
      </w:r>
      <w:r w:rsidR="00C62551">
        <w:t>undertaken</w:t>
      </w:r>
      <w:r w:rsidR="00CA5BDD" w:rsidRPr="00045D44">
        <w:t xml:space="preserve"> by demographic subgroups (China)</w:t>
      </w:r>
      <w:r w:rsidR="001D0370">
        <w:t xml:space="preserve"> </w:t>
      </w:r>
      <w:r w:rsidR="00CA5BDD" w:rsidRPr="00045D44">
        <w:fldChar w:fldCharType="begin"/>
      </w:r>
      <w:r w:rsidR="008A5F20">
        <w:instrText xml:space="preserve"> ADDIN EN.CITE &lt;EndNote&gt;&lt;Cite&gt;&lt;Author&gt;Powell</w:instrText>
      </w:r>
      <w:r w:rsidR="008A5F20">
        <w:rPr>
          <w:rFonts w:ascii="American Typewriter" w:hAnsi="American Typewriter" w:cs="American Typewriter"/>
        </w:rPr>
        <w:instrText>‐</w:instrText>
      </w:r>
      <w:r w:rsidR="008A5F20">
        <w:instrText>Jackson&lt;/Author&gt;&lt;Year&gt;2015&lt;/Year&gt;&lt;RecNum&gt;238&lt;/RecNum&gt;&lt;DisplayText&gt;(Powell</w:instrText>
      </w:r>
      <w:r w:rsidR="008A5F20">
        <w:rPr>
          <w:rFonts w:ascii="American Typewriter" w:hAnsi="American Typewriter" w:cs="American Typewriter"/>
        </w:rPr>
        <w:instrText>‐</w:instrText>
      </w:r>
      <w:r w:rsidR="008A5F20">
        <w:instrText>Jackson et al., 2015)&lt;/DisplayText&gt;&lt;record&gt;&lt;rec-number&gt;238&lt;/rec-number&gt;&lt;foreign-keys&gt;&lt;key app="EN" db-id="afate9rf5sat09edfarpdvt4xt0w0a2zp9fe"&gt;238&lt;/key&gt;&lt;/foreign-keys&gt;&lt;ref-type name="Journal Article"&gt;17&lt;/ref-type&gt;&lt;contributors&gt;&lt;authors&gt;&lt;author&gt;Powell</w:instrText>
      </w:r>
      <w:r w:rsidR="008A5F20">
        <w:rPr>
          <w:rFonts w:ascii="American Typewriter" w:hAnsi="American Typewriter" w:cs="American Typewriter"/>
        </w:rPr>
        <w:instrText>‐</w:instrText>
      </w:r>
      <w:r w:rsidR="008A5F20">
        <w:instrText>Jackson, Timothy&lt;/author&gt;&lt;author&gt;Yip, Winnie Chi</w:instrText>
      </w:r>
      <w:r w:rsidR="008A5F20">
        <w:rPr>
          <w:rFonts w:ascii="American Typewriter" w:hAnsi="American Typewriter" w:cs="American Typewriter"/>
        </w:rPr>
        <w:instrText>‐</w:instrText>
      </w:r>
      <w:r w:rsidR="008A5F20">
        <w:instrText>Man&lt;/author&gt;&lt;author&gt;Han, Wei&lt;/author&gt;&lt;/authors&gt;&lt;/contributors&gt;&lt;titles&gt;&lt;title&gt;Realigning demand and supply side incentives to improve primary health care seeking in rural China&lt;/title&gt;&lt;secondary-title&gt;Health economics&lt;/secondary-title&gt;&lt;/titles&gt;&lt;periodical&gt;&lt;full-title&gt;Health Economics&lt;/full-title&gt;&lt;/periodical&gt;&lt;pages&gt;755-772&lt;/pages&gt;&lt;volume&gt;24&lt;/volume&gt;&lt;number&gt;6&lt;/number&gt;&lt;dates&gt;&lt;year&gt;2015&lt;/year&gt;&lt;/dates&gt;&lt;isbn&gt;1099-1050&lt;/isbn&gt;&lt;urls&gt;&lt;/urls&gt;&lt;/record&gt;&lt;/Cite&gt;&lt;/EndNote&gt;</w:instrText>
      </w:r>
      <w:r w:rsidR="00CA5BDD" w:rsidRPr="00045D44">
        <w:fldChar w:fldCharType="separate"/>
      </w:r>
      <w:r w:rsidR="008A5F20">
        <w:rPr>
          <w:noProof/>
        </w:rPr>
        <w:t>(Powell</w:t>
      </w:r>
      <w:r w:rsidR="008A5F20" w:rsidRPr="008A5F20">
        <w:rPr>
          <w:rFonts w:ascii="Lucida Grande CY" w:hAnsi="Lucida Grande CY"/>
          <w:noProof/>
        </w:rPr>
        <w:t>‐</w:t>
      </w:r>
      <w:r w:rsidR="008A5F20">
        <w:rPr>
          <w:noProof/>
        </w:rPr>
        <w:t>Jackson et al., 2015)</w:t>
      </w:r>
      <w:r w:rsidR="00CA5BDD" w:rsidRPr="00045D44">
        <w:fldChar w:fldCharType="end"/>
      </w:r>
      <w:r w:rsidR="00CA5BDD" w:rsidRPr="00045D44">
        <w:t xml:space="preserve"> and selected preventative services (Eritrea)</w:t>
      </w:r>
      <w:r w:rsidR="008A3158">
        <w:t xml:space="preserve"> </w:t>
      </w:r>
      <w:r w:rsidR="00CA5BDD" w:rsidRPr="00045D44">
        <w:fldChar w:fldCharType="begin"/>
      </w:r>
      <w:r w:rsidR="001D0370">
        <w:instrText xml:space="preserve"> ADDIN EN.CITE &lt;EndNote&gt;&lt;Cite&gt;&lt;Author&gt;Asbu&lt;/Author&gt;&lt;Year&gt;1999&lt;/Year&gt;&lt;RecNum&gt;213&lt;/RecNum&gt;&lt;DisplayText&gt;(Asbu, 1999)&lt;/DisplayText&gt;&lt;record&gt;&lt;rec-number&gt;213&lt;/rec-number&gt;&lt;foreign-keys&gt;&lt;key app="EN" db-id="afate9rf5sat09edfarpdvt4xt0w0a2zp9fe"&gt;213&lt;/key&gt;&lt;/foreign-keys&gt;&lt;ref-type name="Journal Article"&gt;17&lt;/ref-type&gt;&lt;contributors&gt;&lt;authors&gt;&lt;author&gt;Asbu, E. Z.&lt;/author&gt;&lt;/authors&gt;&lt;/contributors&gt;&lt;titles&gt;&lt;title&gt;Analysis of the user fee for health care policy in Eritrea&lt;/title&gt;&lt;secondary-title&gt;The Central African journal of medicine&lt;/secondary-title&gt;&lt;/titles&gt;&lt;periodical&gt;&lt;full-title&gt;The Central African journal of medicine&lt;/full-title&gt;&lt;/periodical&gt;&lt;pages&gt;86-93&lt;/pages&gt;&lt;volume&gt;45&lt;/volume&gt;&lt;number&gt;4&lt;/number&gt;&lt;keywords&gt;&lt;keyword&gt;*Attitude of Health Personnel&lt;/keyword&gt;&lt;keyword&gt;*Attitude to Health&lt;/keyword&gt;&lt;keyword&gt;Cost-Benefit Analysis&lt;/keyword&gt;&lt;keyword&gt;Cross-Sectional Studies&lt;/keyword&gt;&lt;keyword&gt;Efficiency, Organizational&lt;/keyword&gt;&lt;keyword&gt;Eritrea&lt;/keyword&gt;&lt;keyword&gt;*Fees and Charges&lt;/keyword&gt;&lt;keyword&gt;*Health Policy/ec [Economics]&lt;/keyword&gt;&lt;keyword&gt;*Health Services Accessibility/ec [Economics]&lt;/keyword&gt;&lt;keyword&gt;Health Services Research&lt;/keyword&gt;&lt;keyword&gt;Humans&lt;/keyword&gt;&lt;keyword&gt;*National Health Programs/ec [Economics]&lt;/keyword&gt;&lt;keyword&gt;*National Health Programs/ut [Utilization]&lt;/keyword&gt;&lt;keyword&gt;*Public Health Practice/ec [Economics]&lt;/keyword&gt;&lt;keyword&gt;Public Health Practice/st [Standards]&lt;/keyword&gt;&lt;keyword&gt;Quality of Health Care&lt;/keyword&gt;&lt;/keywords&gt;&lt;dates&gt;&lt;year&gt;1999&lt;/year&gt;&lt;/dates&gt;&lt;pub-location&gt;ZIMBABWE&lt;/pub-location&gt;&lt;publisher&gt;Department of Community Health, University of Cape Town, Observatory 7925, South Africa. asbeyo01@southone.uct.ac.za&lt;/publisher&gt;&lt;isbn&gt;0008-9176&lt;/isbn&gt;&lt;urls&gt;&lt;related-urls&gt;&lt;url&gt;http://ovidsp.ovid.com/ovidweb.cgi?T=JS&amp;amp;PAGE=reference&amp;amp;D=med4&amp;amp;NEWS=N&amp;amp;AN=10746387&lt;/url&gt;&lt;/related-urls&gt;&lt;/urls&gt;&lt;/record&gt;&lt;/Cite&gt;&lt;/EndNote&gt;</w:instrText>
      </w:r>
      <w:r w:rsidR="00CA5BDD" w:rsidRPr="00045D44">
        <w:fldChar w:fldCharType="separate"/>
      </w:r>
      <w:r w:rsidR="001D0370">
        <w:rPr>
          <w:noProof/>
        </w:rPr>
        <w:t>(Asbu, 1999)</w:t>
      </w:r>
      <w:r w:rsidR="00CA5BDD" w:rsidRPr="00045D44">
        <w:fldChar w:fldCharType="end"/>
      </w:r>
      <w:r w:rsidR="00CA5BDD" w:rsidRPr="00045D44">
        <w:t>.</w:t>
      </w:r>
    </w:p>
    <w:p w14:paraId="113C9D1B" w14:textId="77777777" w:rsidR="00D06762" w:rsidRPr="00045D44" w:rsidRDefault="00794494" w:rsidP="001E0C18">
      <w:pPr>
        <w:pStyle w:val="Heading2"/>
      </w:pPr>
      <w:r w:rsidRPr="00045D44">
        <w:t>Study q</w:t>
      </w:r>
      <w:r w:rsidR="00D06762" w:rsidRPr="00045D44">
        <w:t>uality</w:t>
      </w:r>
    </w:p>
    <w:p w14:paraId="5D63D180" w14:textId="1E7F96EF" w:rsidR="002E40EB" w:rsidRPr="00045D44" w:rsidRDefault="00A95941" w:rsidP="001E0C18">
      <w:r w:rsidRPr="00045D44">
        <w:t>Two</w:t>
      </w:r>
      <w:r w:rsidR="00D06762" w:rsidRPr="00045D44">
        <w:t xml:space="preserve"> studies were </w:t>
      </w:r>
      <w:r w:rsidR="00E92BFC" w:rsidRPr="00045D44">
        <w:t>rated high quality</w:t>
      </w:r>
      <w:r w:rsidR="001D0370">
        <w:t xml:space="preserve"> </w:t>
      </w:r>
      <w:r w:rsidR="00F8286C" w:rsidRPr="00045D44">
        <w:fldChar w:fldCharType="begin">
          <w:fldData xml:space="preserve">PEVuZE5vdGU+PENpdGU+PEF1dGhvcj5Qb3dlbGzigJBKYWNrc29uPC9BdXRob3I+PFllYXI+MjAx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</w:fldData>
        </w:fldChar>
      </w:r>
      <w:r w:rsidR="008A5F20">
        <w:instrText xml:space="preserve"> ADDIN EN.CITE </w:instrText>
      </w:r>
      <w:r w:rsidR="008A5F20">
        <w:fldChar w:fldCharType="begin">
          <w:fldData xml:space="preserve">PEVuZE5vdGU+PENpdGU+PEF1dGhvcj5Qb3dlbGzigJBKYWNrc29uPC9BdXRob3I+PFllYXI+MjAx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</w:fldData>
        </w:fldChar>
      </w:r>
      <w:r w:rsidR="008A5F20">
        <w:instrText xml:space="preserve"> ADDIN EN.CITE.DATA </w:instrText>
      </w:r>
      <w:r w:rsidR="008A5F20">
        <w:fldChar w:fldCharType="end"/>
      </w:r>
      <w:r w:rsidR="00F8286C" w:rsidRPr="00045D44">
        <w:fldChar w:fldCharType="separate"/>
      </w:r>
      <w:r w:rsidR="008A5F20">
        <w:rPr>
          <w:noProof/>
        </w:rPr>
        <w:t>(Powell</w:t>
      </w:r>
      <w:r w:rsidR="008A5F20" w:rsidRPr="008A5F20">
        <w:rPr>
          <w:rFonts w:ascii="Lucida Grande CY" w:hAnsi="Lucida Grande CY"/>
          <w:noProof/>
        </w:rPr>
        <w:t>‐</w:t>
      </w:r>
      <w:r w:rsidR="008A5F20">
        <w:rPr>
          <w:noProof/>
        </w:rPr>
        <w:t>Jackson et al., 2015, Rosen et al., 2011)</w:t>
      </w:r>
      <w:r w:rsidR="00F8286C" w:rsidRPr="00045D44">
        <w:fldChar w:fldCharType="end"/>
      </w:r>
      <w:r w:rsidR="00F8286C" w:rsidRPr="00045D44">
        <w:t>,</w:t>
      </w:r>
      <w:r w:rsidR="00611A2F" w:rsidRPr="00045D44">
        <w:t xml:space="preserve"> </w:t>
      </w:r>
      <w:r w:rsidR="00E92BFC" w:rsidRPr="00045D44">
        <w:t xml:space="preserve">with </w:t>
      </w:r>
      <w:r w:rsidR="00230049" w:rsidRPr="00045D44">
        <w:t>both</w:t>
      </w:r>
      <w:r w:rsidR="00C24908" w:rsidRPr="00045D44">
        <w:t xml:space="preserve"> using a difference-in-difference methodology</w:t>
      </w:r>
      <w:r w:rsidR="005B371C" w:rsidRPr="00045D44">
        <w:t xml:space="preserve"> permitting causal inference</w:t>
      </w:r>
      <w:r w:rsidR="002E40EB" w:rsidRPr="00045D44">
        <w:t xml:space="preserve"> (</w:t>
      </w:r>
      <w:r w:rsidR="002E0271" w:rsidRPr="00045D44">
        <w:t xml:space="preserve">Table </w:t>
      </w:r>
      <w:r w:rsidR="00891DF5" w:rsidRPr="00045D44">
        <w:t>1</w:t>
      </w:r>
      <w:r w:rsidR="002E40EB" w:rsidRPr="00045D44">
        <w:t>)</w:t>
      </w:r>
      <w:r w:rsidR="00230049" w:rsidRPr="00045D44">
        <w:t>. Four studies</w:t>
      </w:r>
      <w:r w:rsidR="001D0370">
        <w:t xml:space="preserve"> </w:t>
      </w:r>
      <w:r w:rsidR="00230049" w:rsidRPr="00045D44">
        <w:fldChar w:fldCharType="begin">
          <w:fldData xml:space="preserve">PEVuZE5vdGU+PENpdGU+PEF1dGhvcj5DaGVuPC9BdXRob3I+PFllYXI+MjAwOTwvWWVhcj48UmVj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TnVtPjIxNDwvUmVjTnVtPjxEaXNwbGF5VGV4dD4oQ2hlbiBldCBhbC4sIDIwMDksIEh1YW5nIGFu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</w:fldData>
        </w:fldChar>
      </w:r>
      <w:r w:rsidR="008A5F20">
        <w:instrText xml:space="preserve"> ADDIN EN.CITE.DATA </w:instrText>
      </w:r>
      <w:r w:rsidR="008A5F20">
        <w:fldChar w:fldCharType="end"/>
      </w:r>
      <w:r w:rsidR="00230049" w:rsidRPr="00045D44">
        <w:fldChar w:fldCharType="separate"/>
      </w:r>
      <w:r w:rsidR="008A5F20">
        <w:rPr>
          <w:noProof/>
        </w:rPr>
        <w:t>(Chen et al., 2009, Huang and Tung, 2006, Joyce et al., 2000, Vardy et al., 2006)</w:t>
      </w:r>
      <w:r w:rsidR="00230049" w:rsidRPr="00045D44">
        <w:fldChar w:fldCharType="end"/>
      </w:r>
      <w:r w:rsidR="00230049" w:rsidRPr="00045D44">
        <w:t xml:space="preserve"> were </w:t>
      </w:r>
      <w:r w:rsidR="00F8196D">
        <w:t>of</w:t>
      </w:r>
      <w:r w:rsidR="00230049" w:rsidRPr="00045D44">
        <w:t xml:space="preserve"> intermediate quality</w:t>
      </w:r>
      <w:r w:rsidR="00F8196D">
        <w:t>, and</w:t>
      </w:r>
      <w:r w:rsidR="00F8196D" w:rsidRPr="00045D44">
        <w:t xml:space="preserve"> </w:t>
      </w:r>
      <w:r w:rsidR="00230049" w:rsidRPr="00045D44">
        <w:t xml:space="preserve">three </w:t>
      </w:r>
      <w:r w:rsidR="00F8196D">
        <w:t>of</w:t>
      </w:r>
      <w:r w:rsidR="00036E4B" w:rsidRPr="00045D44">
        <w:t xml:space="preserve"> low quality </w:t>
      </w:r>
      <w:r w:rsidR="00230049" w:rsidRPr="00045D44">
        <w:t>employ</w:t>
      </w:r>
      <w:r w:rsidR="00F8196D">
        <w:t>ing</w:t>
      </w:r>
      <w:r w:rsidR="00230049" w:rsidRPr="00045D44">
        <w:t xml:space="preserve"> either </w:t>
      </w:r>
      <w:r w:rsidR="00344FA2" w:rsidRPr="00045D44">
        <w:t>inappropriate</w:t>
      </w:r>
      <w:r w:rsidR="00036E4B" w:rsidRPr="00045D44">
        <w:t xml:space="preserve"> </w:t>
      </w:r>
      <w:r w:rsidR="00230049" w:rsidRPr="00045D44">
        <w:t>or no statistical tests</w:t>
      </w:r>
      <w:r w:rsidR="00611A2F" w:rsidRPr="00045D44">
        <w:t xml:space="preserve">. </w:t>
      </w:r>
      <w:r w:rsidR="00F8196D">
        <w:t xml:space="preserve">There was limited external validity </w:t>
      </w:r>
      <w:r w:rsidR="001E7F04">
        <w:t>(</w:t>
      </w:r>
      <w:r w:rsidR="00F31199">
        <w:t>study population</w:t>
      </w:r>
      <w:r w:rsidR="001E7F04">
        <w:t xml:space="preserve"> representativeness </w:t>
      </w:r>
      <w:r w:rsidR="00F31199">
        <w:t xml:space="preserve">not </w:t>
      </w:r>
      <w:r w:rsidR="004357BB">
        <w:t>stated</w:t>
      </w:r>
      <w:r w:rsidR="001E7F04">
        <w:t xml:space="preserve">) </w:t>
      </w:r>
      <w:r w:rsidR="00F8196D">
        <w:t>in six</w:t>
      </w:r>
      <w:r w:rsidR="00F8196D" w:rsidRPr="00045D44">
        <w:t xml:space="preserve"> </w:t>
      </w:r>
      <w:r w:rsidR="00073F0D" w:rsidRPr="00045D44">
        <w:t>studies</w:t>
      </w:r>
      <w:r w:rsidR="00F8196D">
        <w:t>, and weak internal validity in general</w:t>
      </w:r>
      <w:r w:rsidR="007E6670">
        <w:t xml:space="preserve"> - four</w:t>
      </w:r>
      <w:r w:rsidR="007E6670" w:rsidRPr="00045D44">
        <w:t xml:space="preserve"> studies made no adjustment for potential </w:t>
      </w:r>
      <w:r w:rsidR="007E6670" w:rsidRPr="00045D44">
        <w:lastRenderedPageBreak/>
        <w:t>confounding.</w:t>
      </w:r>
      <w:r w:rsidR="007E6670">
        <w:t xml:space="preserve"> Reporting quality was higher</w:t>
      </w:r>
      <w:r w:rsidR="004357BB">
        <w:t xml:space="preserve"> in general</w:t>
      </w:r>
      <w:r w:rsidR="007E6670">
        <w:t xml:space="preserve">, although </w:t>
      </w:r>
      <w:r w:rsidR="00073F0D" w:rsidRPr="00045D44">
        <w:t>five studies inadequate</w:t>
      </w:r>
      <w:r w:rsidR="007E6670">
        <w:t>ly</w:t>
      </w:r>
      <w:r w:rsidR="00073F0D" w:rsidRPr="00045D44">
        <w:t xml:space="preserve"> </w:t>
      </w:r>
      <w:r w:rsidR="007E6670" w:rsidRPr="00045D44">
        <w:t>report</w:t>
      </w:r>
      <w:r w:rsidR="007E6670">
        <w:t>ed or did not undertake</w:t>
      </w:r>
      <w:r w:rsidR="007E6670" w:rsidRPr="00045D44">
        <w:t xml:space="preserve"> </w:t>
      </w:r>
      <w:r w:rsidR="00073F0D" w:rsidRPr="00045D44">
        <w:t>statistic</w:t>
      </w:r>
      <w:r w:rsidR="007E6670">
        <w:t xml:space="preserve">al </w:t>
      </w:r>
      <w:r w:rsidR="00073F0D" w:rsidRPr="00045D44">
        <w:t>tests.</w:t>
      </w:r>
      <w:r w:rsidR="00340903">
        <w:t xml:space="preserve"> </w:t>
      </w:r>
      <w:r w:rsidR="005E5858">
        <w:t>There were concerns over adequacy of outcomes</w:t>
      </w:r>
      <w:r w:rsidR="001E7F04">
        <w:t xml:space="preserve"> (often total visits without denominator populations)</w:t>
      </w:r>
      <w:r w:rsidR="005E5858">
        <w:t xml:space="preserve"> in four studies, and only two studies had </w:t>
      </w:r>
      <w:r w:rsidR="00340903">
        <w:t>robust study designs.</w:t>
      </w:r>
      <w:r w:rsidR="005E5858">
        <w:t xml:space="preserve"> </w:t>
      </w:r>
    </w:p>
    <w:p w14:paraId="5968FA48" w14:textId="77777777" w:rsidR="002168BC" w:rsidRPr="00045D44" w:rsidRDefault="002168BC" w:rsidP="001E0C18">
      <w:r w:rsidRPr="00045D44">
        <w:t>&lt;Insert Table 1 Here&gt;</w:t>
      </w:r>
    </w:p>
    <w:p w14:paraId="2B5693BE" w14:textId="77777777" w:rsidR="00377594" w:rsidRPr="00045D44" w:rsidRDefault="003F74AB" w:rsidP="001E0C18">
      <w:pPr>
        <w:pStyle w:val="Heading2"/>
      </w:pPr>
      <w:r w:rsidRPr="00045D44">
        <w:t>Impact</w:t>
      </w:r>
      <w:r w:rsidR="00BE7FE2" w:rsidRPr="00045D44">
        <w:t xml:space="preserve"> of </w:t>
      </w:r>
      <w:r w:rsidR="00415F11" w:rsidRPr="00045D44">
        <w:t>differential user charge</w:t>
      </w:r>
      <w:r w:rsidR="00BE7FE2" w:rsidRPr="00045D44">
        <w:t xml:space="preserve"> interventions</w:t>
      </w:r>
      <w:r w:rsidRPr="00045D44">
        <w:t xml:space="preserve"> </w:t>
      </w:r>
    </w:p>
    <w:p w14:paraId="336EB5F8" w14:textId="1FCE08F9" w:rsidR="000D481B" w:rsidRPr="00045D44" w:rsidRDefault="00385402" w:rsidP="001E0C18">
      <w:r w:rsidRPr="00045D44">
        <w:t xml:space="preserve">Of the five studies </w:t>
      </w:r>
      <w:r w:rsidR="00220D76">
        <w:t>that</w:t>
      </w:r>
      <w:r w:rsidR="00220D76" w:rsidRPr="00045D44">
        <w:t xml:space="preserve"> </w:t>
      </w:r>
      <w:r w:rsidR="00D21810" w:rsidRPr="00045D44">
        <w:t xml:space="preserve">evaluated the </w:t>
      </w:r>
      <w:r w:rsidRPr="00045D44">
        <w:t>introduc</w:t>
      </w:r>
      <w:r w:rsidR="00D21810" w:rsidRPr="00045D44">
        <w:t>tion</w:t>
      </w:r>
      <w:r w:rsidRPr="00045D44">
        <w:t xml:space="preserve"> or increase </w:t>
      </w:r>
      <w:r w:rsidR="00D21810" w:rsidRPr="00045D44">
        <w:t xml:space="preserve">of </w:t>
      </w:r>
      <w:r w:rsidRPr="00045D44">
        <w:t xml:space="preserve">user </w:t>
      </w:r>
      <w:r w:rsidR="004B4E05">
        <w:t>charges</w:t>
      </w:r>
      <w:r w:rsidR="004B4E05" w:rsidRPr="00045D44">
        <w:t xml:space="preserve"> </w:t>
      </w:r>
      <w:r w:rsidRPr="00045D44">
        <w:t xml:space="preserve">in </w:t>
      </w:r>
      <w:r w:rsidR="00220D76">
        <w:t>SHC</w:t>
      </w:r>
      <w:r w:rsidR="00DA576A">
        <w:t xml:space="preserve"> (with lower </w:t>
      </w:r>
      <w:r w:rsidR="004B4E05">
        <w:t>charges in PHC)</w:t>
      </w:r>
      <w:r w:rsidRPr="00045D44">
        <w:t xml:space="preserve">, </w:t>
      </w:r>
      <w:r w:rsidR="00E44FB3" w:rsidRPr="00045D44">
        <w:t xml:space="preserve">four </w:t>
      </w:r>
      <w:r w:rsidR="00E023F1" w:rsidRPr="00045D44">
        <w:t>found</w:t>
      </w:r>
      <w:r w:rsidR="00E44FB3" w:rsidRPr="00045D44">
        <w:t xml:space="preserve"> decreased </w:t>
      </w:r>
      <w:r w:rsidR="00220D76">
        <w:t>SHC</w:t>
      </w:r>
      <w:r w:rsidR="00E44FB3" w:rsidRPr="00045D44">
        <w:t xml:space="preserve"> utilisation, with three studies showing increased </w:t>
      </w:r>
      <w:r w:rsidR="00220D76">
        <w:t xml:space="preserve">PHC </w:t>
      </w:r>
      <w:r w:rsidR="00E44FB3" w:rsidRPr="00045D44">
        <w:t>utilisatio</w:t>
      </w:r>
      <w:r w:rsidR="00F13558" w:rsidRPr="00045D44">
        <w:t xml:space="preserve">n </w:t>
      </w:r>
      <w:r w:rsidR="00891DF5" w:rsidRPr="00045D44">
        <w:t>(Table 2)</w:t>
      </w:r>
      <w:r w:rsidR="00F13558" w:rsidRPr="00045D44">
        <w:t>.</w:t>
      </w:r>
      <w:r w:rsidR="00E26ED6">
        <w:t xml:space="preserve"> </w:t>
      </w:r>
      <w:r w:rsidR="00270175">
        <w:t>It</w:t>
      </w:r>
      <w:r w:rsidR="00E26ED6">
        <w:t xml:space="preserve"> was </w:t>
      </w:r>
      <w:r w:rsidR="00270175">
        <w:t>unclear</w:t>
      </w:r>
      <w:r w:rsidR="00E26ED6">
        <w:t xml:space="preserve"> whether </w:t>
      </w:r>
      <w:r w:rsidR="0046065E">
        <w:t xml:space="preserve">associated </w:t>
      </w:r>
      <w:r w:rsidR="00E26ED6">
        <w:t>decrease</w:t>
      </w:r>
      <w:r w:rsidR="0046065E">
        <w:t>s</w:t>
      </w:r>
      <w:r w:rsidR="00E26ED6">
        <w:t xml:space="preserve"> </w:t>
      </w:r>
      <w:r w:rsidR="0046065E">
        <w:t>in</w:t>
      </w:r>
      <w:r w:rsidR="00E26ED6">
        <w:t xml:space="preserve"> SHC</w:t>
      </w:r>
      <w:r w:rsidR="00E44FB3" w:rsidRPr="00045D44">
        <w:t xml:space="preserve"> </w:t>
      </w:r>
      <w:r w:rsidR="0046065E">
        <w:t xml:space="preserve">attendance </w:t>
      </w:r>
      <w:r w:rsidR="00E26ED6">
        <w:t xml:space="preserve">led to </w:t>
      </w:r>
      <w:r w:rsidR="0046065E">
        <w:t xml:space="preserve">an </w:t>
      </w:r>
      <w:r w:rsidR="00E26ED6">
        <w:t>increase</w:t>
      </w:r>
      <w:r w:rsidR="0046065E">
        <w:t xml:space="preserve"> in attendance to</w:t>
      </w:r>
      <w:r w:rsidR="00E26ED6">
        <w:t xml:space="preserve"> PHC. </w:t>
      </w:r>
      <w:r w:rsidR="00E44FB3" w:rsidRPr="00045D44">
        <w:t>T</w:t>
      </w:r>
      <w:r w:rsidR="00FF47E1" w:rsidRPr="00045D44">
        <w:t xml:space="preserve">wo intermediate quality </w:t>
      </w:r>
      <w:r w:rsidR="00220D76">
        <w:t xml:space="preserve">studies </w:t>
      </w:r>
      <w:r w:rsidR="00220D76" w:rsidRPr="00045D44">
        <w:t>(Israel and Taiwan)</w:t>
      </w:r>
      <w:r w:rsidR="001D0370">
        <w:t xml:space="preserve"> </w:t>
      </w:r>
      <w:r w:rsidR="00220D76" w:rsidRPr="00045D44">
        <w:fldChar w:fldCharType="begin">
          <w:fldData xml:space="preserve">PEVuZE5vdGU+PENpdGU+PEF1dGhvcj5WYXJkeTwvQXV0aG9yPjxZZWFyPjIwMDY8L1llYXI+PFJl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</w:fldData>
        </w:fldChar>
      </w:r>
      <w:r w:rsidR="008A5F20">
        <w:instrText xml:space="preserve"> ADDIN EN.CITE </w:instrText>
      </w:r>
      <w:r w:rsidR="008A5F20">
        <w:fldChar w:fldCharType="begin">
          <w:fldData xml:space="preserve">PEVuZE5vdGU+PENpdGU+PEF1dGhvcj5WYXJkeTwvQXV0aG9yPjxZZWFyPjIwMDY8L1llYXI+PFJl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</w:fldData>
        </w:fldChar>
      </w:r>
      <w:r w:rsidR="008A5F20">
        <w:instrText xml:space="preserve"> ADDIN EN.CITE.DATA </w:instrText>
      </w:r>
      <w:r w:rsidR="008A5F20">
        <w:fldChar w:fldCharType="end"/>
      </w:r>
      <w:r w:rsidR="00220D76" w:rsidRPr="00045D44">
        <w:fldChar w:fldCharType="separate"/>
      </w:r>
      <w:r w:rsidR="008A5F20">
        <w:rPr>
          <w:noProof/>
        </w:rPr>
        <w:t>(Vardy et al., 2006, Huang and Tung, 2006)</w:t>
      </w:r>
      <w:r w:rsidR="00220D76" w:rsidRPr="00045D44">
        <w:fldChar w:fldCharType="end"/>
      </w:r>
      <w:r w:rsidR="00E26ED6">
        <w:t xml:space="preserve"> showing lower SHC utilisation</w:t>
      </w:r>
      <w:r w:rsidR="007212B1">
        <w:t>,</w:t>
      </w:r>
      <w:r w:rsidR="00FF47E1" w:rsidRPr="00045D44">
        <w:t xml:space="preserve"> </w:t>
      </w:r>
      <w:r w:rsidR="00220D76">
        <w:t>found different effects in PHC</w:t>
      </w:r>
      <w:r w:rsidR="00E26ED6">
        <w:t>,</w:t>
      </w:r>
      <w:r w:rsidR="00220D76">
        <w:t xml:space="preserve"> with</w:t>
      </w:r>
      <w:r w:rsidR="00FF47E1" w:rsidRPr="00045D44">
        <w:t xml:space="preserve"> </w:t>
      </w:r>
      <w:r w:rsidR="00220D76">
        <w:t>o</w:t>
      </w:r>
      <w:r w:rsidR="00220D76" w:rsidRPr="00045D44">
        <w:t xml:space="preserve">ne </w:t>
      </w:r>
      <w:r w:rsidR="00FF47E1" w:rsidRPr="00045D44">
        <w:t>(Taiwan)</w:t>
      </w:r>
      <w:r w:rsidR="001D0370">
        <w:t xml:space="preserve"> </w:t>
      </w:r>
      <w:r w:rsidR="00FF47E1" w:rsidRPr="00045D44">
        <w:fldChar w:fldCharType="begin">
          <w:fldData xml:space="preserve">PEVuZE5vdGU+PENpdGU+PEF1dGhvcj5IdWFuZzwvQXV0aG9yPjxZZWFyPjIwMDY8L1llYXI+PFJl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</w:fldData>
        </w:fldChar>
      </w:r>
      <w:r w:rsidR="008A5F20">
        <w:instrText xml:space="preserve"> ADDIN EN.CITE </w:instrText>
      </w:r>
      <w:r w:rsidR="008A5F20">
        <w:fldChar w:fldCharType="begin">
          <w:fldData xml:space="preserve">PEVuZE5vdGU+PENpdGU+PEF1dGhvcj5IdWFuZzwvQXV0aG9yPjxZZWFyPjIwMDY8L1llYXI+PFJl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</w:fldData>
        </w:fldChar>
      </w:r>
      <w:r w:rsidR="008A5F20">
        <w:instrText xml:space="preserve"> ADDIN EN.CITE.DATA </w:instrText>
      </w:r>
      <w:r w:rsidR="008A5F20">
        <w:fldChar w:fldCharType="end"/>
      </w:r>
      <w:r w:rsidR="00FF47E1" w:rsidRPr="00045D44">
        <w:fldChar w:fldCharType="separate"/>
      </w:r>
      <w:r w:rsidR="008A5F20">
        <w:rPr>
          <w:noProof/>
        </w:rPr>
        <w:t>(Huang and Tung, 2006)</w:t>
      </w:r>
      <w:r w:rsidR="00FF47E1" w:rsidRPr="00045D44">
        <w:fldChar w:fldCharType="end"/>
      </w:r>
      <w:r w:rsidR="00FF47E1" w:rsidRPr="00045D44">
        <w:t xml:space="preserve"> </w:t>
      </w:r>
      <w:r w:rsidR="00E26ED6" w:rsidRPr="00045D44">
        <w:t>associat</w:t>
      </w:r>
      <w:r w:rsidR="00E26ED6">
        <w:t>ing</w:t>
      </w:r>
      <w:r w:rsidR="00E26ED6" w:rsidRPr="00045D44">
        <w:t xml:space="preserve"> </w:t>
      </w:r>
      <w:r w:rsidR="00220D76">
        <w:t>differential user charges</w:t>
      </w:r>
      <w:r w:rsidR="00FF47E1" w:rsidRPr="00045D44">
        <w:t xml:space="preserve"> with increases in </w:t>
      </w:r>
      <w:r w:rsidR="00220D76">
        <w:t>PHC</w:t>
      </w:r>
      <w:r w:rsidR="00FF47E1" w:rsidRPr="00045D44">
        <w:t xml:space="preserve"> utilisation, whilst the other (Israel)</w:t>
      </w:r>
      <w:r w:rsidR="001D0370">
        <w:t xml:space="preserve"> </w:t>
      </w:r>
      <w:r w:rsidR="00FF47E1" w:rsidRPr="00045D44">
        <w:fldChar w:fldCharType="begin"/>
      </w:r>
      <w:r w:rsidR="008A5F20">
        <w:instrText xml:space="preserve"> ADDIN EN.CITE &lt;EndNote&gt;&lt;Cite&gt;&lt;Author&gt;Vardy&lt;/Author&gt;&lt;Year&gt;2006&lt;/Year&gt;&lt;RecNum&gt;218&lt;/RecNum&gt;&lt;DisplayText&gt;(Vardy et al., 2006)&lt;/DisplayText&gt;&lt;record&gt;&lt;rec-number&gt;218&lt;/rec-number&gt;&lt;foreign-keys&gt;&lt;key app="EN" db-id="afate9rf5sat09edfarpdvt4xt0w0a2zp9fe"&gt;218&lt;/key&gt;&lt;/foreign-keys&gt;&lt;ref-type name="Journal Article"&gt;17&lt;/ref-type&gt;&lt;contributors&gt;&lt;authors&gt;&lt;author&gt;Vardy, Daniel A.&lt;/author&gt;&lt;author&gt;Freud, Tami&lt;/author&gt;&lt;author&gt;Shvartzman, Pesach&lt;/author&gt;&lt;author&gt;Sherf, Michael&lt;/author&gt;&lt;author&gt;Spilberg, Ofer&lt;/author&gt;&lt;author&gt;Goldfarb, Dan&lt;/author&gt;&lt;author&gt;Mor-Yosef, Shlomo&lt;/author&gt;&lt;/authors&gt;&lt;/contributors&gt;&lt;titles&gt;&lt;title&gt;Introducing co-payment for consultant specialist services&lt;/title&gt;&lt;secondary-title&gt;The Israel Medical Association journal : IMAJ&lt;/secondary-title&gt;&lt;/titles&gt;&lt;periodical&gt;&lt;full-title&gt;The Israel Medical Association journal : IMAJ&lt;/full-title&gt;&lt;/periodical&gt;&lt;pages&gt;558-62&lt;/pages&gt;&lt;volume&gt;8&lt;/volume&gt;&lt;number&gt;8&lt;/number&gt;&lt;keywords&gt;&lt;keyword&gt;Adolescent&lt;/keyword&gt;&lt;keyword&gt;Adult&lt;/keyword&gt;&lt;keyword&gt;Aged&lt;/keyword&gt;&lt;keyword&gt;Ambulatory Care Facilities/ec [Economics]&lt;/keyword&gt;&lt;keyword&gt;Child&lt;/keyword&gt;&lt;keyword&gt;Child, Preschool&lt;/keyword&gt;&lt;keyword&gt;Female&lt;/keyword&gt;&lt;keyword&gt;*Health Maintenance Organizations/ec [Economics]&lt;/keyword&gt;&lt;keyword&gt;Hospitals, Community/ec [Economics]&lt;/keyword&gt;&lt;keyword&gt;Humans&lt;/keyword&gt;&lt;keyword&gt;Infant&lt;/keyword&gt;&lt;keyword&gt;Infant, Newborn&lt;/keyword&gt;&lt;keyword&gt;Israel&lt;/keyword&gt;&lt;keyword&gt;Male&lt;/keyword&gt;&lt;keyword&gt;Middle Aged&lt;/keyword&gt;&lt;keyword&gt;*Prospective Payment System/ec [Economics]&lt;/keyword&gt;&lt;keyword&gt;*Referral and Consultation/ec [Economics]&lt;/keyword&gt;&lt;keyword&gt;Retrospective Studies&lt;/keyword&gt;&lt;keyword&gt;Socioeconomic Factors&lt;/keyword&gt;&lt;/keywords&gt;&lt;dates&gt;&lt;year&gt;2006&lt;/year&gt;&lt;/dates&gt;&lt;pub-location&gt;Israel&lt;/pub-location&gt;&lt;publisher&gt;Clalit Health Services, Southern District, Beer Sheva, Israel. dvardy@bgu.ac.il&lt;/publisher&gt;&lt;isbn&gt;1565-1088&lt;/isbn&gt;&lt;urls&gt;&lt;related-urls&gt;&lt;url&gt;http://ovidsp.ovid.com/ovidweb.cgi?T=JS&amp;amp;PAGE=reference&amp;amp;D=med5&amp;amp;NEWS=N&amp;amp;AN=16958247&lt;/url&gt;&lt;/related-urls&gt;&lt;/urls&gt;&lt;/record&gt;&lt;/Cite&gt;&lt;/EndNote&gt;</w:instrText>
      </w:r>
      <w:r w:rsidR="00FF47E1" w:rsidRPr="00045D44">
        <w:fldChar w:fldCharType="separate"/>
      </w:r>
      <w:r w:rsidR="008A5F20">
        <w:rPr>
          <w:noProof/>
        </w:rPr>
        <w:t>(Vardy et al., 2006)</w:t>
      </w:r>
      <w:r w:rsidR="00FF47E1" w:rsidRPr="00045D44">
        <w:fldChar w:fldCharType="end"/>
      </w:r>
      <w:r w:rsidR="00FF47E1" w:rsidRPr="00045D44">
        <w:t xml:space="preserve"> </w:t>
      </w:r>
      <w:r w:rsidR="00220D76">
        <w:t>with</w:t>
      </w:r>
      <w:r w:rsidR="00220D76" w:rsidRPr="00045D44">
        <w:t xml:space="preserve"> </w:t>
      </w:r>
      <w:r w:rsidR="00FF47E1" w:rsidRPr="00045D44">
        <w:t xml:space="preserve">lower </w:t>
      </w:r>
      <w:r w:rsidR="00220D76">
        <w:t xml:space="preserve">PHC </w:t>
      </w:r>
      <w:r w:rsidR="00FF47E1" w:rsidRPr="00045D44">
        <w:t>utilisation</w:t>
      </w:r>
      <w:r w:rsidR="00E44FB3" w:rsidRPr="00045D44">
        <w:t>. Two low quality studies (Egypt and Eritrea)</w:t>
      </w:r>
      <w:r w:rsidR="001D0370">
        <w:t xml:space="preserve"> </w:t>
      </w:r>
      <w:r w:rsidR="00E44FB3" w:rsidRPr="00045D44">
        <w:fldChar w:fldCharType="begin">
          <w:fldData xml:space="preserve">PEVuZE5vdGU+PENpdGU+PEF1dGhvcj5XYXJkPC9BdXRob3I+PFllYXI+MjAxMDwvWWVhcj48UmVj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=
</w:fldData>
        </w:fldChar>
      </w:r>
      <w:r w:rsidR="008A5F20">
        <w:instrText xml:space="preserve"> ADDIN EN.CITE </w:instrText>
      </w:r>
      <w:r w:rsidR="008A5F20">
        <w:fldChar w:fldCharType="begin">
          <w:fldData xml:space="preserve">PEVuZE5vdGU+PENpdGU+PEF1dGhvcj5XYXJkPC9BdXRob3I+PFllYXI+MjAxMDwvWWVhcj48UmVj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=
</w:fldData>
        </w:fldChar>
      </w:r>
      <w:r w:rsidR="008A5F20">
        <w:instrText xml:space="preserve"> ADDIN EN.CITE.DATA </w:instrText>
      </w:r>
      <w:r w:rsidR="008A5F20">
        <w:fldChar w:fldCharType="end"/>
      </w:r>
      <w:r w:rsidR="00E44FB3" w:rsidRPr="00045D44">
        <w:fldChar w:fldCharType="separate"/>
      </w:r>
      <w:r w:rsidR="008A5F20">
        <w:rPr>
          <w:noProof/>
        </w:rPr>
        <w:t>(Ward, 2010, Asbu, 1999)</w:t>
      </w:r>
      <w:r w:rsidR="00E44FB3" w:rsidRPr="00045D44">
        <w:fldChar w:fldCharType="end"/>
      </w:r>
      <w:r w:rsidR="00E44FB3" w:rsidRPr="00045D44">
        <w:t xml:space="preserve"> also associated differential user charges with lower utilisation in </w:t>
      </w:r>
      <w:r w:rsidR="00220D76">
        <w:t>SHC</w:t>
      </w:r>
      <w:r w:rsidR="00E44FB3" w:rsidRPr="00045D44">
        <w:t xml:space="preserve"> and </w:t>
      </w:r>
      <w:r w:rsidR="004342E5" w:rsidRPr="00045D44">
        <w:t>higher utilisation</w:t>
      </w:r>
      <w:r w:rsidR="00E44FB3" w:rsidRPr="00045D44">
        <w:t xml:space="preserve"> in </w:t>
      </w:r>
      <w:r w:rsidR="00220D76">
        <w:t>PHC</w:t>
      </w:r>
      <w:r w:rsidR="00E44FB3" w:rsidRPr="00045D44">
        <w:t>, but both studies had methodological flaws</w:t>
      </w:r>
      <w:r w:rsidR="00712C90" w:rsidRPr="00045D44">
        <w:t xml:space="preserve"> (potential confounding and unknown population representativeness)</w:t>
      </w:r>
      <w:r w:rsidR="00F13558" w:rsidRPr="00045D44">
        <w:t xml:space="preserve">. </w:t>
      </w:r>
      <w:r w:rsidR="00E44FB3" w:rsidRPr="00045D44" w:rsidDel="003D4C37">
        <w:t>In</w:t>
      </w:r>
      <w:r w:rsidR="00FD7FA8" w:rsidRPr="00045D44" w:rsidDel="003D4C37">
        <w:t xml:space="preserve"> one</w:t>
      </w:r>
      <w:r w:rsidR="00985DD2" w:rsidRPr="00045D44" w:rsidDel="003D4C37">
        <w:t xml:space="preserve"> high quality</w:t>
      </w:r>
      <w:r w:rsidR="00FD7FA8" w:rsidRPr="00045D44" w:rsidDel="003D4C37">
        <w:t xml:space="preserve"> study (Israel)</w:t>
      </w:r>
      <w:r w:rsidR="001D0370">
        <w:t xml:space="preserve"> </w:t>
      </w:r>
      <w:r w:rsidR="00FD7FA8" w:rsidRPr="00045D44" w:rsidDel="003D4C37">
        <w:fldChar w:fldCharType="begin"/>
      </w:r>
      <w:r w:rsidR="008A5F20">
        <w:instrText xml:space="preserve"> ADDIN EN.CITE &lt;EndNote&gt;&lt;Cite&gt;&lt;Author&gt;Rosen&lt;/Author&gt;&lt;Year&gt;2011&lt;/Year&gt;&lt;RecNum&gt;216&lt;/RecNum&gt;&lt;DisplayText&gt;(Rosen et al., 2011)&lt;/DisplayText&gt;&lt;record&gt;&lt;rec-number&gt;216&lt;/rec-number&gt;&lt;foreign-keys&gt;&lt;key app="EN" db-id="afate9rf5sat09edfarpdvt4xt0w0a2zp9fe"&gt;216&lt;/key&gt;&lt;/foreign-keys&gt;&lt;ref-type name="Journal Article"&gt;17&lt;/ref-type&gt;&lt;contributors&gt;&lt;authors&gt;&lt;author&gt;Rosen, Bruce&lt;/author&gt;&lt;author&gt;Brammli-Greenberg, Shuli&lt;/author&gt;&lt;author&gt;Gross, Revital&lt;/author&gt;&lt;author&gt;Feldman, Roger&lt;/author&gt;&lt;/authors&gt;&lt;/contributors&gt;&lt;titles&gt;&lt;title&gt;When co-payments for physician visits can affect supply as well as demand: findings from a natural experiment in Israel&amp;apos;s national health insurance system&lt;/title&gt;&lt;secondary-title&gt;The International journal of health planning and management&lt;/secondary-title&gt;&lt;/titles&gt;&lt;periodical&gt;&lt;full-title&gt;The International journal of health planning and management&lt;/full-title&gt;&lt;/periodical&gt;&lt;pages&gt;e68-84&lt;/pages&gt;&lt;volume&gt;26&lt;/volume&gt;&lt;number&gt;2&lt;/number&gt;&lt;keywords&gt;&lt;keyword&gt;*Deductibles and Coinsurance/ec [Economics]&lt;/keyword&gt;&lt;keyword&gt;*Health Policy&lt;/keyword&gt;&lt;keyword&gt;Humans&lt;/keyword&gt;&lt;keyword&gt;Israel&lt;/keyword&gt;&lt;keyword&gt;*Medicine&lt;/keyword&gt;&lt;keyword&gt;*National Health Programs/ec [Economics]&lt;/keyword&gt;&lt;keyword&gt;*Office Visits/ec [Economics]&lt;/keyword&gt;&lt;/keywords&gt;&lt;dates&gt;&lt;year&gt;2011&lt;/year&gt;&lt;/dates&gt;&lt;pub-location&gt;England&lt;/pub-location&gt;&lt;publisher&gt;Myers-JDC-Brookdale Institute, Jerusalem, Israel. Bruce@jdc.org.il&lt;/publisher&gt;&lt;isbn&gt;1099-1751&lt;/isbn&gt;&lt;urls&gt;&lt;related-urls&gt;&lt;url&gt;http://ovidsp.ovid.com/ovidweb.cgi?T=JS&amp;amp;PAGE=reference&amp;amp;D=medl&amp;amp;NEWS=N&amp;amp;AN=21674609&lt;/url&gt;&lt;/related-urls&gt;&lt;/urls&gt;&lt;/record&gt;&lt;/Cite&gt;&lt;/EndNote&gt;</w:instrText>
      </w:r>
      <w:r w:rsidR="00FD7FA8" w:rsidRPr="00045D44" w:rsidDel="003D4C37">
        <w:fldChar w:fldCharType="separate"/>
      </w:r>
      <w:r w:rsidR="008A5F20">
        <w:rPr>
          <w:noProof/>
        </w:rPr>
        <w:t>(Rosen et al., 2011)</w:t>
      </w:r>
      <w:r w:rsidR="00FD7FA8" w:rsidRPr="00045D44" w:rsidDel="003D4C37">
        <w:fldChar w:fldCharType="end"/>
      </w:r>
      <w:r w:rsidR="00985DD2" w:rsidRPr="00045D44" w:rsidDel="003D4C37">
        <w:t>,</w:t>
      </w:r>
      <w:r w:rsidR="00FD7FA8" w:rsidRPr="00045D44" w:rsidDel="003D4C37">
        <w:t xml:space="preserve"> the introduction of higher user charges was associated with higher </w:t>
      </w:r>
      <w:r w:rsidR="00220D76">
        <w:t xml:space="preserve">SHC </w:t>
      </w:r>
      <w:r w:rsidR="00FD7FA8" w:rsidRPr="00045D44" w:rsidDel="003D4C37">
        <w:t xml:space="preserve">utilisation </w:t>
      </w:r>
      <w:r w:rsidR="00220D76">
        <w:t>in</w:t>
      </w:r>
      <w:r w:rsidR="00985DD2" w:rsidRPr="00045D44" w:rsidDel="003D4C37">
        <w:t xml:space="preserve"> </w:t>
      </w:r>
      <w:r w:rsidR="00FD7FA8" w:rsidRPr="00045D44" w:rsidDel="003D4C37">
        <w:t>three insurance plans</w:t>
      </w:r>
      <w:r w:rsidR="00220D76">
        <w:t xml:space="preserve">, whilst PHC utilisation increased for </w:t>
      </w:r>
      <w:r w:rsidR="00985DD2" w:rsidRPr="00045D44" w:rsidDel="003D4C37">
        <w:t>two insurance schemes, but decreased for one.</w:t>
      </w:r>
      <w:r w:rsidR="00E44FB3" w:rsidRPr="00045D44" w:rsidDel="00845D1F">
        <w:t xml:space="preserve"> </w:t>
      </w:r>
    </w:p>
    <w:p w14:paraId="3947ABAF" w14:textId="493A548B" w:rsidR="00110070" w:rsidRPr="00045D44" w:rsidRDefault="00CD4E5D" w:rsidP="001E0C18">
      <w:r>
        <w:t>The</w:t>
      </w:r>
      <w:r w:rsidR="009F353C">
        <w:t xml:space="preserve"> US</w:t>
      </w:r>
      <w:r>
        <w:t>A</w:t>
      </w:r>
      <w:r w:rsidR="008F713C" w:rsidRPr="00045D44">
        <w:t xml:space="preserve"> study </w:t>
      </w:r>
      <w:r w:rsidR="00985DD2" w:rsidRPr="00045D44">
        <w:t>(of intermediate quality)</w:t>
      </w:r>
      <w:r w:rsidR="009F353C">
        <w:t xml:space="preserve"> which examined the impact of</w:t>
      </w:r>
      <w:r w:rsidR="008F713C" w:rsidRPr="00045D44">
        <w:t xml:space="preserve"> differential user </w:t>
      </w:r>
      <w:r w:rsidR="00D25179">
        <w:t>charge arrangements</w:t>
      </w:r>
      <w:r w:rsidR="008F713C" w:rsidRPr="00045D44">
        <w:t xml:space="preserve"> across insurance schemes</w:t>
      </w:r>
      <w:r w:rsidR="001D0370">
        <w:t xml:space="preserve"> </w:t>
      </w:r>
      <w:r w:rsidR="008F713C" w:rsidRPr="00045D44">
        <w:fldChar w:fldCharType="begin"/>
      </w:r>
      <w:r w:rsidR="008A5F20">
        <w:instrText xml:space="preserve"> ADDIN EN.CITE &lt;EndNote&gt;&lt;Cite&gt;&lt;Author&gt;Joyce&lt;/Author&gt;&lt;Year&gt;2000&lt;/Year&gt;&lt;RecNum&gt;217&lt;/RecNum&gt;&lt;DisplayText&gt;(Joyce et al., 2000)&lt;/DisplayText&gt;&lt;record&gt;&lt;rec-number&gt;217&lt;/rec-number&gt;&lt;foreign-keys&gt;&lt;key app="EN" db-id="afate9rf5sat09edfarpdvt4xt0w0a2zp9fe"&gt;217&lt;/key&gt;&lt;/foreign-keys&gt;&lt;ref-type name="Journal Article"&gt;17&lt;/ref-type&gt;&lt;contributors&gt;&lt;authors&gt;&lt;author&gt;Joyce, G. F.&lt;/author&gt;&lt;author&gt;Kapur, K.&lt;/author&gt;&lt;author&gt;Van Vorst, K. A.&lt;/author&gt;&lt;author&gt;Escarce, J. J.&lt;/author&gt;&lt;/authors&gt;&lt;/contributors&gt;&lt;titles&gt;&lt;title&gt;Visits to primary care physicians and to specialists under gatekeeper and point-of-service arrangements&lt;/title&gt;&lt;secondary-title&gt;The American journal of managed care&lt;/secondary-title&gt;&lt;/titles&gt;&lt;periodical&gt;&lt;full-title&gt;The American journal of managed care&lt;/full-title&gt;&lt;/periodical&gt;&lt;pages&gt;1189-96&lt;/pages&gt;&lt;volume&gt;6&lt;/volume&gt;&lt;number&gt;11&lt;/number&gt;&lt;keywords&gt;&lt;keyword&gt;Adolescent&lt;/keyword&gt;&lt;keyword&gt;Adult&lt;/keyword&gt;&lt;keyword&gt;*Gatekeeping&lt;/keyword&gt;&lt;keyword&gt;Health Maintenance Organizations/og [Organization &amp;amp; Administration]&lt;/keyword&gt;&lt;keyword&gt;*Health Maintenance Organizations/ut [Utilization]&lt;/keyword&gt;&lt;keyword&gt;*Health Services Accessibility/og [Organization &amp;amp; Administration]&lt;/keyword&gt;&lt;keyword&gt;Humans&lt;/keyword&gt;&lt;keyword&gt;*Medicine/sn [Statistics &amp;amp; Numerical Data]&lt;/keyword&gt;&lt;keyword&gt;Middle Aged&lt;/keyword&gt;&lt;keyword&gt;Office Visits&lt;/keyword&gt;&lt;keyword&gt;*Primary Health Care/ut [Utilization]&lt;/keyword&gt;&lt;keyword&gt;Regression Analysis&lt;/keyword&gt;&lt;keyword&gt;Retrospective Studies&lt;/keyword&gt;&lt;keyword&gt;*Specialization&lt;/keyword&gt;&lt;keyword&gt;United States&lt;/keyword&gt;&lt;keyword&gt;Utilization Review&lt;/keyword&gt;&lt;/keywords&gt;&lt;dates&gt;&lt;year&gt;2000&lt;/year&gt;&lt;/dates&gt;&lt;pub-location&gt;UNITED STATES&lt;/pub-location&gt;&lt;publisher&gt;RAND Health Program, Santa Monica, CA, USA. jose_escarce@rand.org&lt;/publisher&gt;&lt;isbn&gt;1088-0224&lt;/isbn&gt;&lt;urls&gt;&lt;related-urls&gt;&lt;url&gt;http://ovidsp.ovid.com/ovidweb.cgi?T=JS&amp;amp;PAGE=reference&amp;amp;D=med4&amp;amp;NEWS=N&amp;amp;AN=11185844&lt;/url&gt;&lt;/related-urls&gt;&lt;/urls&gt;&lt;/record&gt;&lt;/Cite&gt;&lt;/EndNote&gt;</w:instrText>
      </w:r>
      <w:r w:rsidR="008F713C" w:rsidRPr="00045D44">
        <w:fldChar w:fldCharType="separate"/>
      </w:r>
      <w:r w:rsidR="008A5F20">
        <w:rPr>
          <w:noProof/>
        </w:rPr>
        <w:t>(Joyce et al., 2000)</w:t>
      </w:r>
      <w:r w:rsidR="008F713C" w:rsidRPr="00045D44">
        <w:fldChar w:fldCharType="end"/>
      </w:r>
      <w:r w:rsidR="004342E5" w:rsidRPr="00045D44">
        <w:t>,</w:t>
      </w:r>
      <w:r w:rsidR="008F713C" w:rsidRPr="00045D44">
        <w:t xml:space="preserve"> </w:t>
      </w:r>
      <w:r w:rsidR="009F353C">
        <w:t>found that</w:t>
      </w:r>
      <w:r w:rsidR="008F713C" w:rsidRPr="00045D44">
        <w:t xml:space="preserve"> </w:t>
      </w:r>
      <w:r w:rsidR="00985DD2" w:rsidRPr="00045D44">
        <w:t xml:space="preserve">higher user charges in </w:t>
      </w:r>
      <w:r w:rsidR="00220D76">
        <w:t>SHC</w:t>
      </w:r>
      <w:r w:rsidR="00985DD2" w:rsidRPr="00045D44">
        <w:t xml:space="preserve"> </w:t>
      </w:r>
      <w:r w:rsidR="00FF7DE3">
        <w:t xml:space="preserve">were associated </w:t>
      </w:r>
      <w:r w:rsidR="00985DD2" w:rsidRPr="00045D44">
        <w:t xml:space="preserve">with higher utilisation in both </w:t>
      </w:r>
      <w:r w:rsidR="00220D76">
        <w:t>SHC</w:t>
      </w:r>
      <w:r w:rsidR="00220D76" w:rsidRPr="00045D44">
        <w:t xml:space="preserve"> </w:t>
      </w:r>
      <w:r w:rsidR="00985DD2" w:rsidRPr="00045D44">
        <w:t xml:space="preserve">and </w:t>
      </w:r>
      <w:r w:rsidR="00220D76">
        <w:t>PHC</w:t>
      </w:r>
      <w:r w:rsidR="00985DD2" w:rsidRPr="00045D44">
        <w:t xml:space="preserve">. </w:t>
      </w:r>
      <w:r w:rsidR="00B03A33">
        <w:t>However, increases</w:t>
      </w:r>
      <w:r w:rsidR="00985DD2" w:rsidRPr="00045D44">
        <w:t xml:space="preserve"> in </w:t>
      </w:r>
      <w:r w:rsidR="00220D76">
        <w:t xml:space="preserve">PHC </w:t>
      </w:r>
      <w:r w:rsidR="00B03A33">
        <w:t xml:space="preserve">utilisation were greater than SHC. </w:t>
      </w:r>
      <w:r w:rsidR="00FF7DE3">
        <w:t xml:space="preserve">There </w:t>
      </w:r>
      <w:r w:rsidR="00985DD2" w:rsidRPr="00045D44">
        <w:t xml:space="preserve">was </w:t>
      </w:r>
      <w:r w:rsidR="00B63817">
        <w:t xml:space="preserve">no </w:t>
      </w:r>
      <w:r w:rsidR="00B63817">
        <w:lastRenderedPageBreak/>
        <w:t>adjustment</w:t>
      </w:r>
      <w:r w:rsidR="00FF7DE3">
        <w:t xml:space="preserve"> for differences in</w:t>
      </w:r>
      <w:r w:rsidR="00985DD2" w:rsidRPr="00045D44">
        <w:t xml:space="preserve"> the </w:t>
      </w:r>
      <w:r w:rsidR="00FF7DE3">
        <w:t>characteristics of persons enrolled</w:t>
      </w:r>
      <w:r w:rsidR="00985DD2" w:rsidRPr="00045D44">
        <w:t xml:space="preserve"> in the</w:t>
      </w:r>
      <w:r w:rsidR="004342E5" w:rsidRPr="00045D44">
        <w:t xml:space="preserve"> different insurance schemes</w:t>
      </w:r>
      <w:r w:rsidR="00985DD2" w:rsidRPr="00045D44">
        <w:t>.</w:t>
      </w:r>
    </w:p>
    <w:p w14:paraId="0D922215" w14:textId="75350499" w:rsidR="00C228DD" w:rsidRPr="00045D44" w:rsidRDefault="001230CA" w:rsidP="001E0C18">
      <w:r>
        <w:t>O</w:t>
      </w:r>
      <w:r w:rsidR="00C228DD" w:rsidRPr="00045D44">
        <w:t xml:space="preserve">ne </w:t>
      </w:r>
      <w:r>
        <w:t>high quality</w:t>
      </w:r>
      <w:r w:rsidR="00C228DD" w:rsidRPr="00045D44">
        <w:t xml:space="preserve"> study (China)</w:t>
      </w:r>
      <w:r w:rsidR="001D0370">
        <w:t xml:space="preserve"> </w:t>
      </w:r>
      <w:r w:rsidR="00C228DD" w:rsidRPr="00045D44">
        <w:fldChar w:fldCharType="begin"/>
      </w:r>
      <w:r w:rsidR="008A5F20">
        <w:instrText xml:space="preserve"> ADDIN EN.CITE &lt;EndNote&gt;&lt;Cite&gt;&lt;Author&gt;Powell</w:instrText>
      </w:r>
      <w:r w:rsidR="008A5F20">
        <w:rPr>
          <w:rFonts w:ascii="American Typewriter" w:hAnsi="American Typewriter" w:cs="American Typewriter"/>
        </w:rPr>
        <w:instrText>‐</w:instrText>
      </w:r>
      <w:r w:rsidR="008A5F20">
        <w:instrText>Jackson&lt;/Author&gt;&lt;Year&gt;2015&lt;/Year&gt;&lt;RecNum&gt;238&lt;/RecNum&gt;&lt;DisplayText&gt;(Powell</w:instrText>
      </w:r>
      <w:r w:rsidR="008A5F20">
        <w:rPr>
          <w:rFonts w:ascii="American Typewriter" w:hAnsi="American Typewriter" w:cs="American Typewriter"/>
        </w:rPr>
        <w:instrText>‐</w:instrText>
      </w:r>
      <w:r w:rsidR="008A5F20">
        <w:instrText>Jackson et al., 2015)&lt;/DisplayText&gt;&lt;record&gt;&lt;rec-number&gt;238&lt;/rec-number&gt;&lt;foreign-keys&gt;&lt;key app="EN" db-id="afate9rf5sat09edfarpdvt4xt0w0a2zp9fe"&gt;238&lt;/key&gt;&lt;/foreign-keys&gt;&lt;ref-type name="Journal Article"&gt;17&lt;/ref-type&gt;&lt;contributors&gt;&lt;authors&gt;&lt;author&gt;Powell</w:instrText>
      </w:r>
      <w:r w:rsidR="008A5F20">
        <w:rPr>
          <w:rFonts w:ascii="American Typewriter" w:hAnsi="American Typewriter" w:cs="American Typewriter"/>
        </w:rPr>
        <w:instrText>‐</w:instrText>
      </w:r>
      <w:r w:rsidR="008A5F20">
        <w:instrText>Jackson, Timothy&lt;/author&gt;&lt;author&gt;Yip, Winnie Chi</w:instrText>
      </w:r>
      <w:r w:rsidR="008A5F20">
        <w:rPr>
          <w:rFonts w:ascii="American Typewriter" w:hAnsi="American Typewriter" w:cs="American Typewriter"/>
        </w:rPr>
        <w:instrText>‐</w:instrText>
      </w:r>
      <w:r w:rsidR="008A5F20">
        <w:instrText>Man&lt;/author&gt;&lt;author&gt;Han, Wei&lt;/author&gt;&lt;/authors&gt;&lt;/contributors&gt;&lt;titles&gt;&lt;title&gt;Realigning demand and supply side incentives to improve primary health care seeking in rural China&lt;/title&gt;&lt;secondary-title&gt;Health economics&lt;/secondary-title&gt;&lt;/titles&gt;&lt;periodical&gt;&lt;full-title&gt;Health Economics&lt;/full-title&gt;&lt;/periodical&gt;&lt;pages&gt;755-772&lt;/pages&gt;&lt;volume&gt;24&lt;/volume&gt;&lt;number&gt;6&lt;/number&gt;&lt;dates&gt;&lt;year&gt;2015&lt;/year&gt;&lt;/dates&gt;&lt;isbn&gt;1099-1050&lt;/isbn&gt;&lt;urls&gt;&lt;/urls&gt;&lt;/record&gt;&lt;/Cite&gt;&lt;/EndNote&gt;</w:instrText>
      </w:r>
      <w:r w:rsidR="00C228DD" w:rsidRPr="00045D44">
        <w:fldChar w:fldCharType="separate"/>
      </w:r>
      <w:r w:rsidR="008A5F20">
        <w:rPr>
          <w:noProof/>
        </w:rPr>
        <w:t>(Powell</w:t>
      </w:r>
      <w:r w:rsidR="008A5F20" w:rsidRPr="008A5F20">
        <w:rPr>
          <w:rFonts w:ascii="Lucida Grande CY" w:hAnsi="Lucida Grande CY"/>
          <w:noProof/>
        </w:rPr>
        <w:t>‐</w:t>
      </w:r>
      <w:r w:rsidR="008A5F20">
        <w:rPr>
          <w:noProof/>
        </w:rPr>
        <w:t>Jackson et al., 2015)</w:t>
      </w:r>
      <w:r w:rsidR="00C228DD" w:rsidRPr="00045D44">
        <w:fldChar w:fldCharType="end"/>
      </w:r>
      <w:r>
        <w:t>,</w:t>
      </w:r>
      <w:r w:rsidR="000D481B" w:rsidRPr="00045D44">
        <w:t xml:space="preserve"> </w:t>
      </w:r>
      <w:r w:rsidR="00C228DD" w:rsidRPr="00045D44">
        <w:t xml:space="preserve">where user charges for </w:t>
      </w:r>
      <w:r w:rsidR="00220D76">
        <w:t xml:space="preserve">PHC </w:t>
      </w:r>
      <w:r w:rsidR="00C228DD" w:rsidRPr="00045D44">
        <w:t>were reduced</w:t>
      </w:r>
      <w:r w:rsidR="00E44B89" w:rsidRPr="00045D44">
        <w:t>,</w:t>
      </w:r>
      <w:r w:rsidR="00C228DD" w:rsidRPr="00045D44">
        <w:t xml:space="preserve"> showed no significant </w:t>
      </w:r>
      <w:r w:rsidR="00E02A1E">
        <w:t>impact</w:t>
      </w:r>
      <w:r w:rsidR="00E02A1E" w:rsidRPr="00045D44">
        <w:t xml:space="preserve"> </w:t>
      </w:r>
      <w:r w:rsidR="00B03A33">
        <w:t>on utilisation patterns</w:t>
      </w:r>
      <w:r w:rsidR="00017ACE">
        <w:t xml:space="preserve"> in SHC subjected to higher fees</w:t>
      </w:r>
      <w:r w:rsidR="00C228DD" w:rsidRPr="00045D44">
        <w:t>.</w:t>
      </w:r>
      <w:r w:rsidR="000D481B" w:rsidRPr="00045D44">
        <w:t xml:space="preserve"> Utilisation in </w:t>
      </w:r>
      <w:r w:rsidR="00EB4BD6">
        <w:t>some SHC services</w:t>
      </w:r>
      <w:r w:rsidR="000D481B" w:rsidRPr="00045D44">
        <w:t xml:space="preserve"> increased, </w:t>
      </w:r>
      <w:r w:rsidR="00B63817">
        <w:t>but</w:t>
      </w:r>
      <w:r w:rsidR="000D481B" w:rsidRPr="00045D44">
        <w:t xml:space="preserve"> they were not subjected to changes in user charges. Increased utilisation in </w:t>
      </w:r>
      <w:r w:rsidR="00E02A1E">
        <w:t>PHC</w:t>
      </w:r>
      <w:r w:rsidR="000D481B" w:rsidRPr="00045D44">
        <w:t xml:space="preserve"> was associated with reductions in user charges. </w:t>
      </w:r>
    </w:p>
    <w:p w14:paraId="3A323A60" w14:textId="0DFE5127" w:rsidR="00EE0753" w:rsidRPr="00045D44" w:rsidRDefault="009B5E55" w:rsidP="001E0C18">
      <w:r w:rsidRPr="00045D44">
        <w:t xml:space="preserve">One </w:t>
      </w:r>
      <w:r w:rsidR="000D481B" w:rsidRPr="00045D44">
        <w:t>intermediate quality</w:t>
      </w:r>
      <w:r w:rsidR="00426DFC" w:rsidRPr="00426DFC">
        <w:t xml:space="preserve"> </w:t>
      </w:r>
      <w:r w:rsidR="00FF5BE7">
        <w:t>study from</w:t>
      </w:r>
      <w:r w:rsidRPr="00045D44">
        <w:t xml:space="preserve"> Taiwan</w:t>
      </w:r>
      <w:r w:rsidR="001D0370">
        <w:t xml:space="preserve"> </w:t>
      </w:r>
      <w:r w:rsidR="00EE0753" w:rsidRPr="00045D44">
        <w:fldChar w:fldCharType="begin">
          <w:fldData xml:space="preserve">PEVuZE5vdGU+PENpdGU+PEF1dGhvcj5DaGVuPC9BdXRob3I+PFllYXI+MjAwOTwvWWVhcj48UmVj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TnVtPjIxNDwvUmVjTnVtPjxEaXNwbGF5VGV4dD4oQ2hlbiBldCBhbC4sIDIwMDkpPC9EaXNwbGF5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</w:fldData>
        </w:fldChar>
      </w:r>
      <w:r w:rsidR="008A5F20">
        <w:instrText xml:space="preserve"> ADDIN EN.CITE.DATA </w:instrText>
      </w:r>
      <w:r w:rsidR="008A5F20">
        <w:fldChar w:fldCharType="end"/>
      </w:r>
      <w:r w:rsidR="00EE0753" w:rsidRPr="00045D44">
        <w:fldChar w:fldCharType="separate"/>
      </w:r>
      <w:r w:rsidR="008A5F20">
        <w:rPr>
          <w:noProof/>
        </w:rPr>
        <w:t>(Chen et al., 2009)</w:t>
      </w:r>
      <w:r w:rsidR="00EE0753" w:rsidRPr="00045D44">
        <w:fldChar w:fldCharType="end"/>
      </w:r>
      <w:r w:rsidR="000D481B" w:rsidRPr="00045D44">
        <w:t>,</w:t>
      </w:r>
      <w:r w:rsidR="00EE0753" w:rsidRPr="00045D44">
        <w:t xml:space="preserve"> evaluat</w:t>
      </w:r>
      <w:r w:rsidR="00EB4BD6">
        <w:t>ing</w:t>
      </w:r>
      <w:r w:rsidR="00EE0753" w:rsidRPr="00045D44">
        <w:t xml:space="preserve"> non-referral fee</w:t>
      </w:r>
      <w:r w:rsidR="00EB4BD6">
        <w:t xml:space="preserve"> introduction</w:t>
      </w:r>
      <w:r w:rsidR="00E44B89" w:rsidRPr="00045D44">
        <w:t>,</w:t>
      </w:r>
      <w:r w:rsidR="00EE0753" w:rsidRPr="00045D44">
        <w:t xml:space="preserve"> showed no change in utilisation in </w:t>
      </w:r>
      <w:r w:rsidR="00E02A1E">
        <w:t>SHC</w:t>
      </w:r>
      <w:r w:rsidR="00EB4BD6">
        <w:t>, but</w:t>
      </w:r>
      <w:r w:rsidR="00EE0753" w:rsidRPr="00045D44">
        <w:t xml:space="preserve"> </w:t>
      </w:r>
      <w:r w:rsidR="000D481B" w:rsidRPr="00045D44">
        <w:t xml:space="preserve">lower utilisation in </w:t>
      </w:r>
      <w:r w:rsidR="00E02A1E">
        <w:t>PHC</w:t>
      </w:r>
      <w:r w:rsidR="00EB4BD6">
        <w:t xml:space="preserve"> services</w:t>
      </w:r>
      <w:r w:rsidR="000D481B" w:rsidRPr="00045D44">
        <w:t xml:space="preserve">. Notably, </w:t>
      </w:r>
      <w:r w:rsidR="002A3335">
        <w:t xml:space="preserve">the introduction of the </w:t>
      </w:r>
      <w:r w:rsidR="000D481B" w:rsidRPr="00045D44">
        <w:t xml:space="preserve">non-referral fee coincided with </w:t>
      </w:r>
      <w:r w:rsidR="004708A1">
        <w:t xml:space="preserve">a </w:t>
      </w:r>
      <w:r w:rsidR="00985DD2" w:rsidRPr="00045D44">
        <w:t xml:space="preserve">major clinical audit </w:t>
      </w:r>
      <w:r w:rsidR="004708A1" w:rsidRPr="00045D44">
        <w:t>o</w:t>
      </w:r>
      <w:r w:rsidR="004708A1">
        <w:t>f</w:t>
      </w:r>
      <w:r w:rsidR="004708A1" w:rsidRPr="00045D44">
        <w:t xml:space="preserve"> </w:t>
      </w:r>
      <w:r w:rsidR="00985DD2" w:rsidRPr="00045D44">
        <w:t>physician records</w:t>
      </w:r>
      <w:r w:rsidR="00F84EA5">
        <w:t>,</w:t>
      </w:r>
      <w:r w:rsidR="00985DD2" w:rsidRPr="00045D44">
        <w:t xml:space="preserve"> </w:t>
      </w:r>
      <w:r w:rsidR="002A3335">
        <w:t>which may have influenced</w:t>
      </w:r>
      <w:r w:rsidR="00985DD2" w:rsidRPr="00045D44">
        <w:t xml:space="preserve"> these </w:t>
      </w:r>
      <w:r w:rsidR="002A3335">
        <w:t>findings</w:t>
      </w:r>
      <w:r w:rsidR="00985DD2" w:rsidRPr="00045D44">
        <w:t>.</w:t>
      </w:r>
    </w:p>
    <w:p w14:paraId="33F637F0" w14:textId="77777777" w:rsidR="00CF798F" w:rsidRPr="00045D44" w:rsidRDefault="00CF798F" w:rsidP="001E0C18">
      <w:pPr>
        <w:pStyle w:val="Heading2"/>
      </w:pPr>
      <w:r w:rsidRPr="00045D44">
        <w:t>Secondary findings</w:t>
      </w:r>
    </w:p>
    <w:p w14:paraId="07CCBB79" w14:textId="3453C516" w:rsidR="00933C29" w:rsidRPr="00045D44" w:rsidRDefault="00DE41AF" w:rsidP="001E0C18">
      <w:r w:rsidRPr="00045D44">
        <w:t>The study in Eritrea</w:t>
      </w:r>
      <w:r w:rsidR="001D0370">
        <w:t xml:space="preserve"> </w:t>
      </w:r>
      <w:r w:rsidRPr="00045D44">
        <w:fldChar w:fldCharType="begin"/>
      </w:r>
      <w:r w:rsidR="008A5F20">
        <w:instrText xml:space="preserve"> ADDIN EN.CITE &lt;EndNote&gt;&lt;Cite&gt;&lt;Author&gt;Asbu&lt;/Author&gt;&lt;Year&gt;1999&lt;/Year&gt;&lt;RecNum&gt;213&lt;/RecNum&gt;&lt;DisplayText&gt;(Asbu, 1999)&lt;/DisplayText&gt;&lt;record&gt;&lt;rec-number&gt;213&lt;/rec-number&gt;&lt;foreign-keys&gt;&lt;key app="EN" db-id="afate9rf5sat09edfarpdvt4xt0w0a2zp9fe"&gt;213&lt;/key&gt;&lt;/foreign-keys&gt;&lt;ref-type name="Journal Article"&gt;17&lt;/ref-type&gt;&lt;contributors&gt;&lt;authors&gt;&lt;author&gt;Asbu, E. Z.&lt;/author&gt;&lt;/authors&gt;&lt;/contributors&gt;&lt;titles&gt;&lt;title&gt;Analysis of the user fee for health care policy in Eritrea&lt;/title&gt;&lt;secondary-title&gt;The Central African journal of medicine&lt;/secondary-title&gt;&lt;/titles&gt;&lt;periodical&gt;&lt;full-title&gt;The Central African journal of medicine&lt;/full-title&gt;&lt;/periodical&gt;&lt;pages&gt;86-93&lt;/pages&gt;&lt;volume&gt;45&lt;/volume&gt;&lt;number&gt;4&lt;/number&gt;&lt;keywords&gt;&lt;keyword&gt;*Attitude of Health Personnel&lt;/keyword&gt;&lt;keyword&gt;*Attitude to Health&lt;/keyword&gt;&lt;keyword&gt;Cost-Benefit Analysis&lt;/keyword&gt;&lt;keyword&gt;Cross-Sectional Studies&lt;/keyword&gt;&lt;keyword&gt;Efficiency, Organizational&lt;/keyword&gt;&lt;keyword&gt;Eritrea&lt;/keyword&gt;&lt;keyword&gt;*Fees and Charges&lt;/keyword&gt;&lt;keyword&gt;*Health Policy/ec [Economics]&lt;/keyword&gt;&lt;keyword&gt;*Health Services Accessibility/ec [Economics]&lt;/keyword&gt;&lt;keyword&gt;Health Services Research&lt;/keyword&gt;&lt;keyword&gt;Humans&lt;/keyword&gt;&lt;keyword&gt;*National Health Programs/ec [Economics]&lt;/keyword&gt;&lt;keyword&gt;*National Health Programs/ut [Utilization]&lt;/keyword&gt;&lt;keyword&gt;*Public Health Practice/ec [Economics]&lt;/keyword&gt;&lt;keyword&gt;Public Health Practice/st [Standards]&lt;/keyword&gt;&lt;keyword&gt;Quality of Health Care&lt;/keyword&gt;&lt;/keywords&gt;&lt;dates&gt;&lt;year&gt;1999&lt;/year&gt;&lt;/dates&gt;&lt;pub-location&gt;ZIMBABWE&lt;/pub-location&gt;&lt;publisher&gt;Department of Community Health, University of Cape Town, Observatory 7925, South Africa. asbeyo01@southone.uct.ac.za&lt;/publisher&gt;&lt;isbn&gt;0008-9176&lt;/isbn&gt;&lt;urls&gt;&lt;related-urls&gt;&lt;url&gt;http://ovidsp.ovid.com/ovidweb.cgi?T=JS&amp;amp;PAGE=reference&amp;amp;D=med4&amp;amp;NEWS=N&amp;amp;AN=10746387&lt;/url&gt;&lt;/related-urls&gt;&lt;/urls&gt;&lt;/record&gt;&lt;/Cite&gt;&lt;/EndNote&gt;</w:instrText>
      </w:r>
      <w:r w:rsidRPr="00045D44">
        <w:fldChar w:fldCharType="separate"/>
      </w:r>
      <w:r w:rsidR="008A5F20">
        <w:rPr>
          <w:noProof/>
        </w:rPr>
        <w:t>(Asbu, 1999)</w:t>
      </w:r>
      <w:r w:rsidRPr="00045D44">
        <w:fldChar w:fldCharType="end"/>
      </w:r>
      <w:r w:rsidRPr="00045D44">
        <w:t xml:space="preserve"> reported increase</w:t>
      </w:r>
      <w:r w:rsidR="00182F8A" w:rsidRPr="00045D44">
        <w:t>s</w:t>
      </w:r>
      <w:r w:rsidRPr="00045D44">
        <w:t xml:space="preserve"> in child immunisation, growth monitoring, family planning, and decreases in primary antenatal </w:t>
      </w:r>
      <w:r w:rsidR="00E166BC">
        <w:t xml:space="preserve">care </w:t>
      </w:r>
      <w:r w:rsidRPr="00045D44">
        <w:t xml:space="preserve">after </w:t>
      </w:r>
      <w:r w:rsidR="00FF5BE7">
        <w:t xml:space="preserve">the introduction of </w:t>
      </w:r>
      <w:r w:rsidR="008B48A9" w:rsidRPr="00045D44">
        <w:t xml:space="preserve">differential user </w:t>
      </w:r>
      <w:r w:rsidR="00FF5BE7">
        <w:t>charges</w:t>
      </w:r>
      <w:r w:rsidRPr="00045D44">
        <w:t>.  One study (Egypt)</w:t>
      </w:r>
      <w:r w:rsidR="001D0370">
        <w:t xml:space="preserve"> </w:t>
      </w:r>
      <w:r w:rsidRPr="00045D44">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 </w:instrText>
      </w:r>
      <w:r w:rsidR="008A5F20">
        <w:fldChar w:fldCharType="begin">
          <w:fldData xml:space="preserve">PEVuZE5vdGU+PENpdGU+PEF1dGhvcj5XYXJkPC9BdXRob3I+PFllYXI+MjAxMDwvWWVhcj48UmVj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</w:fldData>
        </w:fldChar>
      </w:r>
      <w:r w:rsidR="008A5F20">
        <w:instrText xml:space="preserve"> ADDIN EN.CITE.DATA </w:instrText>
      </w:r>
      <w:r w:rsidR="008A5F20">
        <w:fldChar w:fldCharType="end"/>
      </w:r>
      <w:r w:rsidRPr="00045D44">
        <w:fldChar w:fldCharType="separate"/>
      </w:r>
      <w:r w:rsidR="008A5F20">
        <w:rPr>
          <w:noProof/>
        </w:rPr>
        <w:t>(Ward, 2010)</w:t>
      </w:r>
      <w:r w:rsidRPr="00045D44">
        <w:fldChar w:fldCharType="end"/>
      </w:r>
      <w:r w:rsidRPr="00045D44">
        <w:t xml:space="preserve"> examined patient preferences for health facilities confirm</w:t>
      </w:r>
      <w:r w:rsidR="00EB4BD6">
        <w:t>ing</w:t>
      </w:r>
      <w:r w:rsidRPr="00045D44">
        <w:t xml:space="preserve"> a shift </w:t>
      </w:r>
      <w:r w:rsidR="00FF5BE7">
        <w:t>in preferences</w:t>
      </w:r>
      <w:r w:rsidRPr="00045D44">
        <w:t xml:space="preserve"> from </w:t>
      </w:r>
      <w:r w:rsidR="00E166BC">
        <w:t>SHC</w:t>
      </w:r>
      <w:r w:rsidR="00E166BC" w:rsidRPr="00045D44">
        <w:t xml:space="preserve"> </w:t>
      </w:r>
      <w:r w:rsidRPr="00045D44">
        <w:t xml:space="preserve">to </w:t>
      </w:r>
      <w:r w:rsidR="00E166BC">
        <w:t>PHC</w:t>
      </w:r>
      <w:r w:rsidRPr="00045D44">
        <w:t>, but also to private services. Both studies</w:t>
      </w:r>
      <w:r w:rsidR="00E86B7F">
        <w:t xml:space="preserve"> </w:t>
      </w:r>
      <w:r w:rsidRPr="00045D44">
        <w:fldChar w:fldCharType="begin">
          <w:fldData xml:space="preserve">PEVuZE5vdGU+PENpdGU+PEF1dGhvcj5IdWFuZzwvQXV0aG9yPjxZZWFyPjIwMDY8L1llYXI+PFJl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=
</w:fldData>
        </w:fldChar>
      </w:r>
      <w:r w:rsidR="008A5F20">
        <w:instrText xml:space="preserve"> ADDIN EN.CITE </w:instrText>
      </w:r>
      <w:r w:rsidR="008A5F20">
        <w:fldChar w:fldCharType="begin">
          <w:fldData xml:space="preserve">PEVuZE5vdGU+PENpdGU+PEF1dGhvcj5IdWFuZzwvQXV0aG9yPjxZZWFyPjIwMDY8L1llYXI+PFJl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=
</w:fldData>
        </w:fldChar>
      </w:r>
      <w:r w:rsidR="008A5F20">
        <w:instrText xml:space="preserve"> ADDIN EN.CITE.DATA </w:instrText>
      </w:r>
      <w:r w:rsidR="008A5F20">
        <w:fldChar w:fldCharType="end"/>
      </w:r>
      <w:r w:rsidRPr="00045D44">
        <w:fldChar w:fldCharType="separate"/>
      </w:r>
      <w:r w:rsidR="008A5F20">
        <w:rPr>
          <w:noProof/>
        </w:rPr>
        <w:t>(Huang and Tung, 2006, Chen et al., 2009)</w:t>
      </w:r>
      <w:r w:rsidRPr="00045D44">
        <w:fldChar w:fldCharType="end"/>
      </w:r>
      <w:r w:rsidRPr="00045D44">
        <w:t xml:space="preserve"> in Taiwan </w:t>
      </w:r>
      <w:r w:rsidR="00EB4BD6">
        <w:t>examined</w:t>
      </w:r>
      <w:r w:rsidRPr="00045D44">
        <w:t xml:space="preserve"> costs</w:t>
      </w:r>
      <w:r w:rsidR="00EB4BD6">
        <w:t xml:space="preserve"> with o</w:t>
      </w:r>
      <w:r w:rsidRPr="00045D44">
        <w:t>ne study</w:t>
      </w:r>
      <w:r w:rsidR="00E86B7F">
        <w:t xml:space="preserve"> </w:t>
      </w:r>
      <w:r w:rsidRPr="00045D44">
        <w:fldChar w:fldCharType="begin">
          <w:fldData xml:space="preserve">PEVuZE5vdGU+PENpdGU+PEF1dGhvcj5IdWFuZzwvQXV0aG9yPjxZZWFyPjIwMDY8L1llYXI+PFJl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</w:fldData>
        </w:fldChar>
      </w:r>
      <w:r w:rsidR="008A5F20">
        <w:instrText xml:space="preserve"> ADDIN EN.CITE </w:instrText>
      </w:r>
      <w:r w:rsidR="008A5F20">
        <w:fldChar w:fldCharType="begin">
          <w:fldData xml:space="preserve">PEVuZE5vdGU+PENpdGU+PEF1dGhvcj5IdWFuZzwvQXV0aG9yPjxZZWFyPjIwMDY8L1llYXI+PFJl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</w:fldData>
        </w:fldChar>
      </w:r>
      <w:r w:rsidR="008A5F20">
        <w:instrText xml:space="preserve"> ADDIN EN.CITE.DATA </w:instrText>
      </w:r>
      <w:r w:rsidR="008A5F20">
        <w:fldChar w:fldCharType="end"/>
      </w:r>
      <w:r w:rsidRPr="00045D44">
        <w:fldChar w:fldCharType="separate"/>
      </w:r>
      <w:r w:rsidR="008A5F20">
        <w:rPr>
          <w:noProof/>
        </w:rPr>
        <w:t>(Huang and Tung, 2006)</w:t>
      </w:r>
      <w:r w:rsidRPr="00045D44">
        <w:fldChar w:fldCharType="end"/>
      </w:r>
      <w:r w:rsidRPr="00045D44">
        <w:t xml:space="preserve"> report</w:t>
      </w:r>
      <w:r w:rsidR="00EB4BD6">
        <w:t>ing</w:t>
      </w:r>
      <w:r w:rsidR="00783009" w:rsidRPr="00045D44">
        <w:t xml:space="preserve"> </w:t>
      </w:r>
      <w:r w:rsidR="00EB4BD6">
        <w:t>higher</w:t>
      </w:r>
      <w:r w:rsidR="00EB4BD6" w:rsidRPr="00045D44">
        <w:t xml:space="preserve"> </w:t>
      </w:r>
      <w:r w:rsidRPr="00045D44">
        <w:t xml:space="preserve">drug use days and total costs per person following </w:t>
      </w:r>
      <w:r w:rsidR="00A015F8" w:rsidRPr="00045D44">
        <w:t>differential user charge introduction</w:t>
      </w:r>
      <w:r w:rsidRPr="00045D44">
        <w:t>, whilst the other study</w:t>
      </w:r>
      <w:r w:rsidR="00E86B7F">
        <w:t xml:space="preserve"> </w:t>
      </w:r>
      <w:r w:rsidRPr="00045D44">
        <w:fldChar w:fldCharType="begin">
          <w:fldData xml:space="preserve">PEVuZE5vdGU+PENpdGU+PEF1dGhvcj5DaGVuPC9BdXRob3I+PFllYXI+MjAwOTwvWWVhcj48UmVj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</w:fldData>
        </w:fldChar>
      </w:r>
      <w:r w:rsidR="008A5F20">
        <w:instrText xml:space="preserve"> ADDIN EN.CITE </w:instrText>
      </w:r>
      <w:r w:rsidR="008A5F20">
        <w:fldChar w:fldCharType="begin">
          <w:fldData xml:space="preserve">PEVuZE5vdGU+PENpdGU+PEF1dGhvcj5DaGVuPC9BdXRob3I+PFllYXI+MjAwOTwvWWVhcj48UmVj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</w:fldData>
        </w:fldChar>
      </w:r>
      <w:r w:rsidR="008A5F20">
        <w:instrText xml:space="preserve"> ADDIN EN.CITE.DATA </w:instrText>
      </w:r>
      <w:r w:rsidR="008A5F20">
        <w:fldChar w:fldCharType="end"/>
      </w:r>
      <w:r w:rsidRPr="00045D44">
        <w:fldChar w:fldCharType="separate"/>
      </w:r>
      <w:r w:rsidR="008A5F20">
        <w:rPr>
          <w:noProof/>
        </w:rPr>
        <w:t>(Chen et al., 2009)</w:t>
      </w:r>
      <w:r w:rsidRPr="00045D44">
        <w:fldChar w:fldCharType="end"/>
      </w:r>
      <w:r w:rsidRPr="00045D44">
        <w:t xml:space="preserve"> reported lower outpatient costs.</w:t>
      </w:r>
      <w:r w:rsidR="00933C29" w:rsidRPr="00045D44">
        <w:t xml:space="preserve"> The study in </w:t>
      </w:r>
      <w:r w:rsidR="007D69CD" w:rsidRPr="00045D44">
        <w:t>China</w:t>
      </w:r>
      <w:r w:rsidR="00E86B7F">
        <w:t xml:space="preserve"> </w:t>
      </w:r>
      <w:r w:rsidR="005B2F8B" w:rsidRPr="00045D44">
        <w:fldChar w:fldCharType="begin"/>
      </w:r>
      <w:r w:rsidR="008A5F20">
        <w:instrText xml:space="preserve"> ADDIN EN.CITE &lt;EndNote&gt;&lt;Cite&gt;&lt;Author&gt;Powell</w:instrText>
      </w:r>
      <w:r w:rsidR="008A5F20">
        <w:rPr>
          <w:rFonts w:ascii="American Typewriter" w:hAnsi="American Typewriter" w:cs="American Typewriter"/>
        </w:rPr>
        <w:instrText>‐</w:instrText>
      </w:r>
      <w:r w:rsidR="008A5F20">
        <w:instrText>Jackson&lt;/Author&gt;&lt;Year&gt;2015&lt;/Year&gt;&lt;RecNum&gt;238&lt;/RecNum&gt;&lt;DisplayText&gt;(Powell</w:instrText>
      </w:r>
      <w:r w:rsidR="008A5F20">
        <w:rPr>
          <w:rFonts w:ascii="American Typewriter" w:hAnsi="American Typewriter" w:cs="American Typewriter"/>
        </w:rPr>
        <w:instrText>‐</w:instrText>
      </w:r>
      <w:r w:rsidR="008A5F20">
        <w:instrText>Jackson et al., 2015)&lt;/DisplayText&gt;&lt;record&gt;&lt;rec-number&gt;238&lt;/rec-number&gt;&lt;foreign-keys&gt;&lt;key app="EN" db-id="afate9rf5sat09edfarpdvt4xt0w0a2zp9fe"&gt;238&lt;/key&gt;&lt;/foreign-keys&gt;&lt;ref-type name="Journal Article"&gt;17&lt;/ref-type&gt;&lt;contributors&gt;&lt;authors&gt;&lt;author&gt;Powell</w:instrText>
      </w:r>
      <w:r w:rsidR="008A5F20">
        <w:rPr>
          <w:rFonts w:ascii="American Typewriter" w:hAnsi="American Typewriter" w:cs="American Typewriter"/>
        </w:rPr>
        <w:instrText>‐</w:instrText>
      </w:r>
      <w:r w:rsidR="008A5F20">
        <w:instrText>Jackson, Timothy&lt;/author&gt;&lt;author&gt;Yip, Winnie Chi</w:instrText>
      </w:r>
      <w:r w:rsidR="008A5F20">
        <w:rPr>
          <w:rFonts w:ascii="American Typewriter" w:hAnsi="American Typewriter" w:cs="American Typewriter"/>
        </w:rPr>
        <w:instrText>‐</w:instrText>
      </w:r>
      <w:r w:rsidR="008A5F20">
        <w:instrText>Man&lt;/author&gt;&lt;author&gt;Han, Wei&lt;/author&gt;&lt;/authors&gt;&lt;/contributors&gt;&lt;titles&gt;&lt;title&gt;Realigning demand and supply side incentives to improve primary health care seeking in rural China&lt;/title&gt;&lt;secondary-title&gt;Health economics&lt;/secondary-title&gt;&lt;/titles&gt;&lt;periodical&gt;&lt;full-title&gt;Health Economics&lt;/full-title&gt;&lt;/periodical&gt;&lt;pages&gt;755-772&lt;/pages&gt;&lt;volume&gt;24&lt;/volume&gt;&lt;number&gt;6&lt;/number&gt;&lt;dates&gt;&lt;year&gt;2015&lt;/year&gt;&lt;/dates&gt;&lt;isbn&gt;1099-1050&lt;/isbn&gt;&lt;urls&gt;&lt;/urls&gt;&lt;/record&gt;&lt;/Cite&gt;&lt;/EndNote&gt;</w:instrText>
      </w:r>
      <w:r w:rsidR="005B2F8B" w:rsidRPr="00045D44">
        <w:fldChar w:fldCharType="separate"/>
      </w:r>
      <w:r w:rsidR="008A5F20">
        <w:rPr>
          <w:noProof/>
        </w:rPr>
        <w:t>(Powell</w:t>
      </w:r>
      <w:r w:rsidR="008A5F20" w:rsidRPr="008A5F20">
        <w:rPr>
          <w:rFonts w:ascii="Lucida Grande CY" w:hAnsi="Lucida Grande CY"/>
          <w:noProof/>
        </w:rPr>
        <w:t>‐</w:t>
      </w:r>
      <w:r w:rsidR="008A5F20">
        <w:rPr>
          <w:noProof/>
        </w:rPr>
        <w:t>Jackson et al., 2015)</w:t>
      </w:r>
      <w:r w:rsidR="005B2F8B" w:rsidRPr="00045D44">
        <w:fldChar w:fldCharType="end"/>
      </w:r>
      <w:r w:rsidR="007D69CD" w:rsidRPr="00045D44">
        <w:t xml:space="preserve"> </w:t>
      </w:r>
      <w:r w:rsidR="00933C29" w:rsidRPr="00045D44">
        <w:t xml:space="preserve">was the </w:t>
      </w:r>
      <w:r w:rsidR="007D69CD" w:rsidRPr="00045D44">
        <w:t xml:space="preserve">only study that examined </w:t>
      </w:r>
      <w:r w:rsidR="00262268">
        <w:t>potential</w:t>
      </w:r>
      <w:r w:rsidR="007D69CD" w:rsidRPr="00045D44">
        <w:t xml:space="preserve"> equity </w:t>
      </w:r>
      <w:r w:rsidR="00262268">
        <w:t>impacts</w:t>
      </w:r>
      <w:r w:rsidR="00EB4BD6">
        <w:t xml:space="preserve"> showing</w:t>
      </w:r>
      <w:r w:rsidR="007D69CD" w:rsidRPr="00045D44">
        <w:t xml:space="preserve"> </w:t>
      </w:r>
      <w:r w:rsidR="00262268">
        <w:t xml:space="preserve">that </w:t>
      </w:r>
      <w:r w:rsidR="00262268" w:rsidRPr="00262268">
        <w:t xml:space="preserve">PHC utilisation </w:t>
      </w:r>
      <w:r w:rsidR="00262268">
        <w:t xml:space="preserve">increased </w:t>
      </w:r>
      <w:r w:rsidR="00EB4BD6">
        <w:t>o</w:t>
      </w:r>
      <w:r w:rsidR="00A015F8" w:rsidRPr="00045D44">
        <w:t xml:space="preserve">nly </w:t>
      </w:r>
      <w:r w:rsidR="00273DEF">
        <w:t xml:space="preserve">in </w:t>
      </w:r>
      <w:r w:rsidR="007D69CD" w:rsidRPr="00045D44">
        <w:t xml:space="preserve">the lowest and middle wealth </w:t>
      </w:r>
      <w:proofErr w:type="spellStart"/>
      <w:r w:rsidR="007D69CD" w:rsidRPr="00045D44">
        <w:t>terciles</w:t>
      </w:r>
      <w:proofErr w:type="spellEnd"/>
      <w:r w:rsidR="00FF5BE7">
        <w:t>.</w:t>
      </w:r>
    </w:p>
    <w:p w14:paraId="5440B6CB" w14:textId="77777777" w:rsidR="005E61A0" w:rsidRPr="00045D44" w:rsidRDefault="005E61A0" w:rsidP="001E0C18">
      <w:r w:rsidRPr="00045D44">
        <w:t xml:space="preserve">&lt;Insert Table </w:t>
      </w:r>
      <w:r w:rsidR="002D5970" w:rsidRPr="00045D44">
        <w:t>2</w:t>
      </w:r>
      <w:r w:rsidRPr="00045D44">
        <w:t xml:space="preserve"> here&gt;</w:t>
      </w:r>
    </w:p>
    <w:p w14:paraId="51B17F88" w14:textId="77777777" w:rsidR="00BE7FE2" w:rsidRPr="00045D44" w:rsidRDefault="00BE7FE2" w:rsidP="001E0C18">
      <w:pPr>
        <w:pStyle w:val="Heading1"/>
      </w:pPr>
      <w:r w:rsidRPr="00045D44">
        <w:lastRenderedPageBreak/>
        <w:t>Discussion</w:t>
      </w:r>
    </w:p>
    <w:p w14:paraId="217672ED" w14:textId="0968E24B" w:rsidR="007D69CD" w:rsidRPr="00045D44" w:rsidRDefault="005247A1" w:rsidP="001E0C18">
      <w:r w:rsidRPr="00045D44">
        <w:t xml:space="preserve">Our findings suggest the impact of introducing differential user-charges on </w:t>
      </w:r>
      <w:r w:rsidR="00215960">
        <w:t>PHC</w:t>
      </w:r>
      <w:r w:rsidRPr="00045D44">
        <w:t xml:space="preserve"> utilisation remains uncertain</w:t>
      </w:r>
      <w:r w:rsidR="00174F9E" w:rsidRPr="00045D44">
        <w:t>.</w:t>
      </w:r>
      <w:r w:rsidRPr="00045D44" w:rsidDel="005247A1">
        <w:t xml:space="preserve"> </w:t>
      </w:r>
      <w:r w:rsidR="00F84EA5">
        <w:t>Whilst</w:t>
      </w:r>
      <w:r w:rsidR="008D3EE5" w:rsidRPr="00045D44">
        <w:t xml:space="preserve"> f</w:t>
      </w:r>
      <w:r w:rsidR="00E7168D" w:rsidRPr="00045D44">
        <w:t xml:space="preserve">ive of </w:t>
      </w:r>
      <w:r w:rsidR="008D3EE5" w:rsidRPr="00045D44">
        <w:t xml:space="preserve">the </w:t>
      </w:r>
      <w:r w:rsidR="00E7168D" w:rsidRPr="00045D44">
        <w:t xml:space="preserve">eight studies suggest differential user charges </w:t>
      </w:r>
      <w:r w:rsidR="00121120" w:rsidRPr="00045D44">
        <w:t xml:space="preserve">may have </w:t>
      </w:r>
      <w:r w:rsidR="00E7168D" w:rsidRPr="00045D44">
        <w:t>increase</w:t>
      </w:r>
      <w:r w:rsidR="00121120" w:rsidRPr="00045D44">
        <w:t>d</w:t>
      </w:r>
      <w:r w:rsidR="00E7168D" w:rsidRPr="00045D44">
        <w:t xml:space="preserve"> utilisation in </w:t>
      </w:r>
      <w:r w:rsidR="00215960">
        <w:t>PHC</w:t>
      </w:r>
      <w:r w:rsidR="00E7168D" w:rsidRPr="00045D44">
        <w:t xml:space="preserve">, </w:t>
      </w:r>
      <w:r w:rsidR="008D3EE5" w:rsidRPr="00045D44">
        <w:t xml:space="preserve">two of these </w:t>
      </w:r>
      <w:r w:rsidR="00F84EA5">
        <w:t>were methodologically weak</w:t>
      </w:r>
      <w:r w:rsidR="008D3EE5" w:rsidRPr="00045D44">
        <w:t>.</w:t>
      </w:r>
      <w:r w:rsidR="00E7168D" w:rsidRPr="00045D44">
        <w:t xml:space="preserve"> </w:t>
      </w:r>
      <w:r w:rsidR="00F30757">
        <w:t xml:space="preserve">With regard to </w:t>
      </w:r>
      <w:r w:rsidR="00215960">
        <w:t>SHC</w:t>
      </w:r>
      <w:r w:rsidR="00FC05AF">
        <w:t xml:space="preserve"> utilisation</w:t>
      </w:r>
      <w:r w:rsidR="00CF798F" w:rsidRPr="00045D44">
        <w:t xml:space="preserve">, </w:t>
      </w:r>
      <w:r w:rsidR="00384F05" w:rsidRPr="00045D44">
        <w:t>four</w:t>
      </w:r>
      <w:r w:rsidR="00CF798F" w:rsidRPr="00045D44">
        <w:t xml:space="preserve"> (including two low quality) studies found lower utilisation </w:t>
      </w:r>
      <w:r w:rsidR="00FC05AF">
        <w:t>whilst</w:t>
      </w:r>
      <w:r w:rsidR="00FC05AF" w:rsidRPr="00045D44">
        <w:t xml:space="preserve"> </w:t>
      </w:r>
      <w:r w:rsidR="00CF798F" w:rsidRPr="00045D44">
        <w:t xml:space="preserve">two studies </w:t>
      </w:r>
      <w:r w:rsidR="00FC05AF" w:rsidRPr="00045D44">
        <w:t>show</w:t>
      </w:r>
      <w:r w:rsidR="00FC05AF">
        <w:t>ed</w:t>
      </w:r>
      <w:r w:rsidR="00FC05AF" w:rsidRPr="00045D44">
        <w:t xml:space="preserve"> </w:t>
      </w:r>
      <w:r w:rsidR="00CF798F" w:rsidRPr="00045D44">
        <w:t>increased utilisation in services subject</w:t>
      </w:r>
      <w:r w:rsidR="00FC05AF">
        <w:t>ed</w:t>
      </w:r>
      <w:r w:rsidR="00CF798F" w:rsidRPr="00045D44">
        <w:t xml:space="preserve"> to higher fees. </w:t>
      </w:r>
      <w:r w:rsidR="00EB5E92" w:rsidRPr="00045D44">
        <w:t>There is litt</w:t>
      </w:r>
      <w:r w:rsidR="009A29FC" w:rsidRPr="00045D44">
        <w:t xml:space="preserve">le and very weak evidence that </w:t>
      </w:r>
      <w:r w:rsidR="00EB5E92" w:rsidRPr="00045D44">
        <w:t xml:space="preserve">differential </w:t>
      </w:r>
      <w:r w:rsidR="009A29FC" w:rsidRPr="00045D44">
        <w:t>user charges</w:t>
      </w:r>
      <w:r w:rsidR="00EB5E92" w:rsidRPr="00045D44">
        <w:t xml:space="preserve"> can actually shift utilisation from </w:t>
      </w:r>
      <w:r w:rsidR="00FC05AF">
        <w:t>SHC to PHC</w:t>
      </w:r>
      <w:r w:rsidR="009A29FC" w:rsidRPr="00045D44">
        <w:t>.</w:t>
      </w:r>
    </w:p>
    <w:p w14:paraId="5823C4DD" w14:textId="7C611963" w:rsidR="00E7168D" w:rsidRPr="00045D44" w:rsidRDefault="009A19FC" w:rsidP="001E0C18">
      <w:r>
        <w:t>L</w:t>
      </w:r>
      <w:r w:rsidR="00A17031" w:rsidRPr="00045D44">
        <w:t xml:space="preserve">iterature indicates </w:t>
      </w:r>
      <w:r w:rsidR="00D3273E" w:rsidRPr="00045D44">
        <w:t xml:space="preserve">user-charges </w:t>
      </w:r>
      <w:r>
        <w:t>reduce</w:t>
      </w:r>
      <w:r w:rsidR="0041635B" w:rsidRPr="00045D44">
        <w:t xml:space="preserve"> utilisation</w:t>
      </w:r>
      <w:r w:rsidR="00B417A8" w:rsidRPr="00045D44">
        <w:t xml:space="preserve">, notably </w:t>
      </w:r>
      <w:r w:rsidR="00A17031" w:rsidRPr="00045D44">
        <w:t>in LMICs</w:t>
      </w:r>
      <w:r w:rsidR="00E86B7F">
        <w:t xml:space="preserve"> </w:t>
      </w:r>
      <w:r w:rsidR="00D3273E" w:rsidRPr="00045D44">
        <w:fldChar w:fldCharType="begin">
          <w:fldData xml:space="preserve">PEVuZE5vdGU+PENpdGU+PEF1dGhvcj5MYWdhcmRlPC9BdXRob3I+PFllYXI+MjAxMTwvWWVhcj48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</w:fldData>
        </w:fldChar>
      </w:r>
      <w:r w:rsidR="008A5F20">
        <w:instrText xml:space="preserve"> ADDIN EN.CITE </w:instrText>
      </w:r>
      <w:r w:rsidR="008A5F20">
        <w:fldChar w:fldCharType="begin">
          <w:fldData xml:space="preserve">PEVuZE5vdGU+PENpdGU+PEF1dGhvcj5MYWdhcmRlPC9BdXRob3I+PFllYXI+MjAxMTwvWWVhcj48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</w:fldData>
        </w:fldChar>
      </w:r>
      <w:r w:rsidR="008A5F20">
        <w:instrText xml:space="preserve"> ADDIN EN.CITE.DATA </w:instrText>
      </w:r>
      <w:r w:rsidR="008A5F20">
        <w:fldChar w:fldCharType="end"/>
      </w:r>
      <w:r w:rsidR="00D3273E" w:rsidRPr="00045D44">
        <w:fldChar w:fldCharType="separate"/>
      </w:r>
      <w:r w:rsidR="008A5F20">
        <w:rPr>
          <w:noProof/>
        </w:rPr>
        <w:t>(Lagarde and Palmer, 2011, Ensor and Ronoh, 2005, Rezayatmand et al., 2013)</w:t>
      </w:r>
      <w:r w:rsidR="00D3273E" w:rsidRPr="00045D44">
        <w:fldChar w:fldCharType="end"/>
      </w:r>
      <w:r>
        <w:t>, whilst</w:t>
      </w:r>
      <w:r w:rsidR="00B417A8" w:rsidRPr="00045D44">
        <w:t xml:space="preserve"> utilisation </w:t>
      </w:r>
      <w:r w:rsidR="0020406D">
        <w:t xml:space="preserve">tends to </w:t>
      </w:r>
      <w:r>
        <w:t>increase</w:t>
      </w:r>
      <w:r w:rsidR="00B417A8" w:rsidRPr="00045D44">
        <w:t xml:space="preserve"> </w:t>
      </w:r>
      <w:r>
        <w:t>following</w:t>
      </w:r>
      <w:r w:rsidRPr="00045D44">
        <w:t xml:space="preserve"> </w:t>
      </w:r>
      <w:r w:rsidR="00A17031" w:rsidRPr="00045D44">
        <w:t xml:space="preserve">removal and exemption of user </w:t>
      </w:r>
      <w:r>
        <w:t>charges</w:t>
      </w:r>
      <w:r w:rsidR="00E86B7F">
        <w:t xml:space="preserve"> </w:t>
      </w:r>
      <w:r w:rsidR="00100B23" w:rsidRPr="00045D44">
        <w:fldChar w:fldCharType="begin">
          <w:fldData xml:space="preserve">PEVuZE5vdGU+PENpdGU+PEF1dGhvcj5SaWRkZTwvQXV0aG9yPjxZZWFyPjIwMTE8L1llYXI+PFJl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</w:fldData>
        </w:fldChar>
      </w:r>
      <w:r w:rsidR="008A5F20">
        <w:instrText xml:space="preserve"> ADDIN EN.CITE </w:instrText>
      </w:r>
      <w:r w:rsidR="008A5F20">
        <w:fldChar w:fldCharType="begin">
          <w:fldData xml:space="preserve">PEVuZE5vdGU+PENpdGU+PEF1dGhvcj5SaWRkZTwvQXV0aG9yPjxZZWFyPjIwMTE8L1llYXI+PFJl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</w:fldData>
        </w:fldChar>
      </w:r>
      <w:r w:rsidR="008A5F20">
        <w:instrText xml:space="preserve"> ADDIN EN.CITE.DATA </w:instrText>
      </w:r>
      <w:r w:rsidR="008A5F20">
        <w:fldChar w:fldCharType="end"/>
      </w:r>
      <w:r w:rsidR="00100B23" w:rsidRPr="00045D44">
        <w:fldChar w:fldCharType="separate"/>
      </w:r>
      <w:r w:rsidR="008A5F20">
        <w:rPr>
          <w:noProof/>
        </w:rPr>
        <w:t>(Ridde and Morestin, 2011, Ensor and Ronoh, 2005)</w:t>
      </w:r>
      <w:r w:rsidR="00100B23" w:rsidRPr="00045D44">
        <w:fldChar w:fldCharType="end"/>
      </w:r>
      <w:r w:rsidR="003C1CDA" w:rsidRPr="00045D44">
        <w:t xml:space="preserve"> </w:t>
      </w:r>
      <w:r w:rsidR="00B417A8" w:rsidRPr="00045D44">
        <w:t xml:space="preserve">(especially for </w:t>
      </w:r>
      <w:r w:rsidR="003C1CDA" w:rsidRPr="00045D44">
        <w:t>maternal</w:t>
      </w:r>
      <w:r w:rsidR="00E86B7F">
        <w:t xml:space="preserve"> </w:t>
      </w:r>
      <w:r w:rsidR="00100B23" w:rsidRPr="00045D44">
        <w:fldChar w:fldCharType="begin">
          <w:fldData xml:space="preserve">PEVuZE5vdGU+PENpdGU+PEF1dGhvcj5EemFrcGFzdTwvQXV0aG9yPjxZZWFyPjIwMTQ8L1llYXI+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</w:fldData>
        </w:fldChar>
      </w:r>
      <w:r w:rsidR="008A5F20">
        <w:instrText xml:space="preserve"> ADDIN EN.CITE </w:instrText>
      </w:r>
      <w:r w:rsidR="008A5F20">
        <w:fldChar w:fldCharType="begin">
          <w:fldData xml:space="preserve">PEVuZE5vdGU+PENpdGU+PEF1dGhvcj5EemFrcGFzdTwvQXV0aG9yPjxZZWFyPjIwMTQ8L1llYXI+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</w:fldData>
        </w:fldChar>
      </w:r>
      <w:r w:rsidR="008A5F20">
        <w:instrText xml:space="preserve"> ADDIN EN.CITE.DATA </w:instrText>
      </w:r>
      <w:r w:rsidR="008A5F20">
        <w:fldChar w:fldCharType="end"/>
      </w:r>
      <w:r w:rsidR="00100B23" w:rsidRPr="00045D44">
        <w:fldChar w:fldCharType="separate"/>
      </w:r>
      <w:r w:rsidR="008A5F20">
        <w:rPr>
          <w:noProof/>
        </w:rPr>
        <w:t>(Dzakpasu et al., 2014, Hatt et al., 2013)</w:t>
      </w:r>
      <w:r w:rsidR="00100B23" w:rsidRPr="00045D44">
        <w:fldChar w:fldCharType="end"/>
      </w:r>
      <w:r w:rsidR="003C1CDA" w:rsidRPr="00045D44">
        <w:t xml:space="preserve"> and child</w:t>
      </w:r>
      <w:r w:rsidR="005E716A" w:rsidRPr="00045D44">
        <w:t xml:space="preserve"> health</w:t>
      </w:r>
      <w:r w:rsidR="00304A23" w:rsidRPr="00304A23">
        <w:t xml:space="preserve"> </w:t>
      </w:r>
      <w:r w:rsidR="00304A23" w:rsidRPr="00045D44">
        <w:t>services</w:t>
      </w:r>
      <w:r w:rsidR="00E86B7F">
        <w:t xml:space="preserve"> </w:t>
      </w:r>
      <w:r w:rsidR="00100B23" w:rsidRPr="00045D44">
        <w:fldChar w:fldCharType="begin">
          <w:fldData xml:space="preserve">PEVuZE5vdGU+PENpdGU+PEF1dGhvcj5CYXNzYW5pPC9BdXRob3I+PFllYXI+MjAxMzwvWWVhcj48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</w:fldData>
        </w:fldChar>
      </w:r>
      <w:r w:rsidR="008A5F20">
        <w:instrText xml:space="preserve"> ADDIN EN.CITE </w:instrText>
      </w:r>
      <w:r w:rsidR="008A5F20">
        <w:fldChar w:fldCharType="begin">
          <w:fldData xml:space="preserve">PEVuZE5vdGU+PENpdGU+PEF1dGhvcj5CYXNzYW5pPC9BdXRob3I+PFllYXI+MjAxMzwvWWVhcj48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</w:fldData>
        </w:fldChar>
      </w:r>
      <w:r w:rsidR="008A5F20">
        <w:instrText xml:space="preserve"> ADDIN EN.CITE.DATA </w:instrText>
      </w:r>
      <w:r w:rsidR="008A5F20">
        <w:fldChar w:fldCharType="end"/>
      </w:r>
      <w:r w:rsidR="00100B23" w:rsidRPr="00045D44">
        <w:fldChar w:fldCharType="separate"/>
      </w:r>
      <w:r w:rsidR="008A5F20">
        <w:rPr>
          <w:noProof/>
        </w:rPr>
        <w:t>(Bassani et al., 2013)</w:t>
      </w:r>
      <w:r w:rsidR="00100B23" w:rsidRPr="00045D44">
        <w:fldChar w:fldCharType="end"/>
      </w:r>
      <w:r w:rsidR="00F84EA5">
        <w:t>)</w:t>
      </w:r>
      <w:r w:rsidR="00635EF8" w:rsidRPr="00045D44">
        <w:t xml:space="preserve">. </w:t>
      </w:r>
      <w:r w:rsidR="00304A23">
        <w:t xml:space="preserve">Unfortunately, the literature evaluated in this study was of insufficient quality to determine whether changes in cost altered utilisation patterns. Additionally, there are likely to be other mechanisms beyond cost affecting utilisation </w:t>
      </w:r>
      <w:r w:rsidR="00042B93" w:rsidRPr="00045D44">
        <w:t xml:space="preserve">including perceived and actual </w:t>
      </w:r>
      <w:r>
        <w:t>service</w:t>
      </w:r>
      <w:r w:rsidR="003711D3">
        <w:t xml:space="preserve"> quality</w:t>
      </w:r>
      <w:r w:rsidR="00390356" w:rsidRPr="00045D44">
        <w:t>, health literacy, and advice from others</w:t>
      </w:r>
      <w:r w:rsidR="00E86B7F">
        <w:t xml:space="preserve"> </w:t>
      </w:r>
      <w:r w:rsidR="00042B93" w:rsidRPr="00045D44">
        <w:fldChar w:fldCharType="begin"/>
      </w:r>
      <w:r w:rsidR="008A5F20">
        <w:instrText xml:space="preserve"> ADDIN EN.CITE &lt;EndNote&gt;&lt;Cite&gt;&lt;Author&gt;Victoor&lt;/Author&gt;&lt;Year&gt;2012&lt;/Year&gt;&lt;RecNum&gt;222&lt;/RecNum&gt;&lt;DisplayText&gt;(Victoor et al., 2012)&lt;/DisplayText&gt;&lt;record&gt;&lt;rec-number&gt;222&lt;/rec-number&gt;&lt;foreign-keys&gt;&lt;key app="EN" db-id="afate9rf5sat09edfarpdvt4xt0w0a2zp9fe"&gt;222&lt;/key&gt;&lt;/foreign-keys&gt;&lt;ref-type name="Journal Article"&gt;17&lt;/ref-type&gt;&lt;contributors&gt;&lt;authors&gt;&lt;author&gt;Victoor, A.&lt;/author&gt;&lt;author&gt;Delnoij, D. M.&lt;/author&gt;&lt;author&gt;Friele, R. D.&lt;/author&gt;&lt;author&gt;Rademakers, J. J.&lt;/author&gt;&lt;/authors&gt;&lt;/contributors&gt;&lt;auth-address&gt;NIVEL, Netherlands Institute for Health Services Research, P,O, Box 1568, 3500 BN, Utrecht, Netherlands. a.victoor@nivel.nl&lt;/auth-address&gt;&lt;titles&gt;&lt;title&gt;Determinants of patient choice of healthcare providers: a scoping review&lt;/title&gt;&lt;secondary-title&gt;BMC Health Serv Res&lt;/secondary-title&gt;&lt;alt-title&gt;BMC health services research&lt;/alt-title&gt;&lt;/titles&gt;&lt;alt-periodical&gt;&lt;full-title&gt;BMC health services research&lt;/full-title&gt;&lt;/alt-periodical&gt;&lt;pages&gt;272&lt;/pages&gt;&lt;volume&gt;12&lt;/volume&gt;&lt;edition&gt;2012/08/24&lt;/edition&gt;&lt;keywords&gt;&lt;keyword&gt;*Choice Behavior&lt;/keyword&gt;&lt;keyword&gt;Decision Support Techniques&lt;/keyword&gt;&lt;keyword&gt;Humans&lt;/keyword&gt;&lt;keyword&gt;*Patient Participation&lt;/keyword&gt;&lt;keyword&gt;Patient Satisfaction&lt;/keyword&gt;&lt;keyword&gt;*Professional-Patient Relations&lt;/keyword&gt;&lt;keyword&gt;Quality Indicators, Health Care&lt;/keyword&gt;&lt;/keywords&gt;&lt;dates&gt;&lt;year&gt;2012&lt;/year&gt;&lt;/dates&gt;&lt;isbn&gt;1472-6963&lt;/isbn&gt;&lt;accession-num&gt;22913549&lt;/accession-num&gt;&lt;urls&gt;&lt;/urls&gt;&lt;custom2&gt;Pmc3502383&lt;/custom2&gt;&lt;electronic-resource-num&gt;10.1186/1472-6963-12-272&lt;/electronic-resource-num&gt;&lt;remote-database-provider&gt;NLM&lt;/remote-database-provider&gt;&lt;language&gt;eng&lt;/language&gt;&lt;/record&gt;&lt;/Cite&gt;&lt;/EndNote&gt;</w:instrText>
      </w:r>
      <w:r w:rsidR="00042B93" w:rsidRPr="00045D44">
        <w:fldChar w:fldCharType="separate"/>
      </w:r>
      <w:r w:rsidR="008A5F20">
        <w:rPr>
          <w:noProof/>
        </w:rPr>
        <w:t>(Victoor et al., 2012)</w:t>
      </w:r>
      <w:r w:rsidR="00042B93" w:rsidRPr="00045D44">
        <w:fldChar w:fldCharType="end"/>
      </w:r>
      <w:r w:rsidR="004673A0" w:rsidRPr="00045D44">
        <w:t>.</w:t>
      </w:r>
      <w:r w:rsidR="00390356" w:rsidRPr="00045D44">
        <w:t xml:space="preserve"> </w:t>
      </w:r>
      <w:r w:rsidR="00FC157F">
        <w:t>W</w:t>
      </w:r>
      <w:r w:rsidR="00304A23">
        <w:t xml:space="preserve">illingness-to-pay is likely to be influenced by </w:t>
      </w:r>
      <w:r w:rsidR="00FC157F">
        <w:t xml:space="preserve">socio-economics and demographics, and interactions between these, need for healthcare, and characteristics of the services available. </w:t>
      </w:r>
      <w:r w:rsidR="00304A23">
        <w:t>These important factors were not considered in any of the studies</w:t>
      </w:r>
      <w:r w:rsidR="00FC157F">
        <w:t xml:space="preserve"> evaluated</w:t>
      </w:r>
      <w:r w:rsidR="00304A23">
        <w:t>,</w:t>
      </w:r>
      <w:r w:rsidR="00FC157F">
        <w:t xml:space="preserve"> regrettably limiting the ability to identify which aspects beyond cost were influencing the changes reported. </w:t>
      </w:r>
      <w:r w:rsidR="00F1258D">
        <w:t>Introducing differential user</w:t>
      </w:r>
      <w:r w:rsidR="00E26E59" w:rsidRPr="00045D44">
        <w:t xml:space="preserve"> charges </w:t>
      </w:r>
      <w:r w:rsidR="003711D3">
        <w:t>per se</w:t>
      </w:r>
      <w:r w:rsidR="00712C90" w:rsidRPr="00045D44">
        <w:t xml:space="preserve"> </w:t>
      </w:r>
      <w:r w:rsidR="003711D3">
        <w:t>may</w:t>
      </w:r>
      <w:r w:rsidR="00712C90" w:rsidRPr="00045D44">
        <w:t xml:space="preserve"> </w:t>
      </w:r>
      <w:r w:rsidR="00E26E59" w:rsidRPr="00045D44">
        <w:t xml:space="preserve">be </w:t>
      </w:r>
      <w:r w:rsidR="003711D3">
        <w:t>in</w:t>
      </w:r>
      <w:r w:rsidR="00E26E59" w:rsidRPr="00045D44">
        <w:t>sufficient to achieve behavioural change</w:t>
      </w:r>
      <w:r w:rsidR="003711D3">
        <w:t xml:space="preserve"> </w:t>
      </w:r>
      <w:r w:rsidR="00DE07D8">
        <w:t xml:space="preserve">without further understanding of the factors under-pinning provider choice in specific settings, and </w:t>
      </w:r>
      <w:r w:rsidR="003711D3">
        <w:t>in the absence</w:t>
      </w:r>
      <w:r w:rsidR="0064079D">
        <w:t xml:space="preserve"> of </w:t>
      </w:r>
      <w:r w:rsidR="003711D3">
        <w:t>other</w:t>
      </w:r>
      <w:r w:rsidR="0064079D">
        <w:t xml:space="preserve"> policies promoting </w:t>
      </w:r>
      <w:r w:rsidR="00C570C8" w:rsidRPr="00045D44">
        <w:t xml:space="preserve">first-contacts </w:t>
      </w:r>
      <w:r w:rsidR="0064079D">
        <w:t>in</w:t>
      </w:r>
      <w:r w:rsidR="0064079D" w:rsidRPr="00045D44">
        <w:t xml:space="preserve"> </w:t>
      </w:r>
      <w:r w:rsidR="00FC05AF">
        <w:t>PHC</w:t>
      </w:r>
      <w:r w:rsidR="00C570C8" w:rsidRPr="00045D44">
        <w:t xml:space="preserve">. </w:t>
      </w:r>
    </w:p>
    <w:p w14:paraId="6F443929" w14:textId="37C3DA7E" w:rsidR="00B42AB2" w:rsidRPr="00045D44" w:rsidRDefault="00C951CB" w:rsidP="001E0C18">
      <w:r w:rsidRPr="00045D44">
        <w:lastRenderedPageBreak/>
        <w:t>Despite growing enthusiasm</w:t>
      </w:r>
      <w:r w:rsidR="00E86B7F">
        <w:t xml:space="preserve"> </w:t>
      </w:r>
      <w:r w:rsidR="00910E68" w:rsidRPr="00045D44">
        <w:fldChar w:fldCharType="begin"/>
      </w:r>
      <w:r w:rsidR="008A5F20">
        <w:instrText xml:space="preserve"> ADDIN EN.CITE &lt;EndNote&gt;&lt;Cite&gt;&lt;Author&gt;Smullen&lt;/Author&gt;&lt;Year&gt;2015&lt;/Year&gt;&lt;RecNum&gt;304&lt;/RecNum&gt;&lt;DisplayText&gt;(Smullen and Hong, 2015, WHO Regional Office for Europe’s Health Evidence Network (HEN), 2004)&lt;/DisplayText&gt;&lt;record&gt;&lt;rec-number&gt;304&lt;/rec-number&gt;&lt;foreign-keys&gt;&lt;key app="EN" db-id="afate9rf5sat09edfarpdvt4xt0w0a2zp9fe"&gt;304&lt;/key&gt;&lt;/foreign-keys&gt;&lt;ref-type name="Journal Article"&gt;17&lt;/ref-type&gt;&lt;contributors&gt;&lt;authors&gt;&lt;author&gt;Smullen, Amanda&lt;/author&gt;&lt;author&gt;Hong, Phua Kai&lt;/author&gt;&lt;/authors&gt;&lt;/contributors&gt;&lt;titles&gt;&lt;title&gt;Comparing the Health Care Systems of High-Performing Asian Countries&lt;/title&gt;&lt;secondary-title&gt;Asia &amp;amp; the Pacific Policy Studies&lt;/secondary-title&gt;&lt;/titles&gt;&lt;periodical&gt;&lt;full-title&gt;Asia &amp;amp; the Pacific Policy Studies&lt;/full-title&gt;&lt;/periodical&gt;&lt;pages&gt;347-355&lt;/pages&gt;&lt;volume&gt;2&lt;/volume&gt;&lt;number&gt;2&lt;/number&gt;&lt;keywords&gt;&lt;keyword&gt;institutions&lt;/keyword&gt;&lt;keyword&gt;health care&lt;/keyword&gt;&lt;keyword&gt;East Asia&lt;/keyword&gt;&lt;keyword&gt;policy reform&lt;/keyword&gt;&lt;keyword&gt;cognizance&lt;/keyword&gt;&lt;/keywords&gt;&lt;dates&gt;&lt;year&gt;2015&lt;/year&gt;&lt;/dates&gt;&lt;isbn&gt;2050-2680&lt;/isbn&gt;&lt;urls&gt;&lt;related-urls&gt;&lt;url&gt;http://dx.doi.org/10.1002/app5.76&lt;/url&gt;&lt;/related-urls&gt;&lt;/urls&gt;&lt;electronic-resource-num&gt;10.1002/app5.76&lt;/electronic-resource-num&gt;&lt;/record&gt;&lt;/Cite&gt;&lt;Cite&gt;&lt;Author&gt;WHO Regional Office for Europe’s Health Evidence Network (HEN)&lt;/Author&gt;&lt;Year&gt;2004&lt;/Year&gt;&lt;RecNum&gt;305&lt;/RecNum&gt;&lt;record&gt;&lt;rec-number&gt;305&lt;/rec-number&gt;&lt;foreign-keys&gt;&lt;key app="EN" db-id="afate9rf5sat09edfarpdvt4xt0w0a2zp9fe"&gt;305&lt;/key&gt;&lt;/foreign-keys&gt;&lt;ref-type name="Report"&gt;27&lt;/ref-type&gt;&lt;contributors&gt;&lt;authors&gt;&lt;author&gt;WHO Regional Office for Europe’s Health Evidence Network (HEN), &lt;/author&gt;&lt;/authors&gt;&lt;/contributors&gt;&lt;titles&gt;&lt;title&gt;What are the equity, efficiency, cost containment and choice implications of private health-care funding in western Europe?&lt;/title&gt;&lt;/titles&gt;&lt;dates&gt;&lt;year&gt;2004&lt;/year&gt;&lt;/dates&gt;&lt;pub-location&gt;Copenhagen, Denmark&lt;/pub-location&gt;&lt;publisher&gt;WHO Regional Office for Europe&lt;/publisher&gt;&lt;urls&gt;&lt;/urls&gt;&lt;/record&gt;&lt;/Cite&gt;&lt;/EndNote&gt;</w:instrText>
      </w:r>
      <w:r w:rsidR="00910E68" w:rsidRPr="00045D44">
        <w:fldChar w:fldCharType="separate"/>
      </w:r>
      <w:r w:rsidR="008A5F20">
        <w:rPr>
          <w:noProof/>
        </w:rPr>
        <w:t>(Smullen and Hong, 2015, WHO Regional Office for Europe’s Health Evidence Network (HEN), 2004)</w:t>
      </w:r>
      <w:r w:rsidR="00910E68" w:rsidRPr="00045D44">
        <w:fldChar w:fldCharType="end"/>
      </w:r>
      <w:r w:rsidRPr="00045D44">
        <w:t xml:space="preserve"> among policy makers </w:t>
      </w:r>
      <w:r w:rsidR="004C6211">
        <w:t>for</w:t>
      </w:r>
      <w:r w:rsidRPr="00045D44">
        <w:t xml:space="preserve"> differential user charges to encourage </w:t>
      </w:r>
      <w:r w:rsidR="00FC05AF">
        <w:t>PHC</w:t>
      </w:r>
      <w:r w:rsidRPr="00045D44">
        <w:t xml:space="preserve"> utilisation</w:t>
      </w:r>
      <w:r w:rsidR="00783009" w:rsidRPr="00045D44">
        <w:t>,</w:t>
      </w:r>
      <w:r w:rsidRPr="00045D44">
        <w:t xml:space="preserve"> we </w:t>
      </w:r>
      <w:r w:rsidR="004C6211">
        <w:t>found</w:t>
      </w:r>
      <w:r w:rsidR="004C6211" w:rsidRPr="00045D44">
        <w:t xml:space="preserve"> </w:t>
      </w:r>
      <w:r w:rsidR="00450382" w:rsidRPr="00045D44">
        <w:t xml:space="preserve">few </w:t>
      </w:r>
      <w:r w:rsidRPr="00045D44">
        <w:t xml:space="preserve">high quality </w:t>
      </w:r>
      <w:r w:rsidR="00450382" w:rsidRPr="00045D44">
        <w:t xml:space="preserve">studies </w:t>
      </w:r>
      <w:r w:rsidRPr="00045D44">
        <w:t>assessing effectivenes</w:t>
      </w:r>
      <w:r w:rsidR="004C6211">
        <w:t>s</w:t>
      </w:r>
      <w:r w:rsidR="00C14774">
        <w:t>.</w:t>
      </w:r>
      <w:r w:rsidR="00EC6BD1" w:rsidRPr="00045D44">
        <w:t xml:space="preserve"> </w:t>
      </w:r>
      <w:r w:rsidR="004C6211">
        <w:t>T</w:t>
      </w:r>
      <w:r w:rsidR="00EC6BD1" w:rsidRPr="00045D44">
        <w:t>he context of inte</w:t>
      </w:r>
      <w:r w:rsidR="00B42AB2" w:rsidRPr="00045D44">
        <w:t>rvention</w:t>
      </w:r>
      <w:r w:rsidR="00E27142">
        <w:t>s</w:t>
      </w:r>
      <w:r w:rsidR="00B42AB2" w:rsidRPr="00045D44">
        <w:t xml:space="preserve"> varied </w:t>
      </w:r>
      <w:r w:rsidR="004C6211">
        <w:t>including</w:t>
      </w:r>
      <w:r w:rsidR="00B42AB2" w:rsidRPr="00045D44">
        <w:t xml:space="preserve"> </w:t>
      </w:r>
      <w:r w:rsidR="00EC6BD1" w:rsidRPr="00045D44">
        <w:t xml:space="preserve">the quality and availability of services, the extent of pre-existing </w:t>
      </w:r>
      <w:r w:rsidR="00E27142">
        <w:t>charges</w:t>
      </w:r>
      <w:r w:rsidR="00FC05AF">
        <w:t xml:space="preserve"> (including existing differentials in cost between PHC and SHC)</w:t>
      </w:r>
      <w:r w:rsidR="00B42AB2" w:rsidRPr="00045D44">
        <w:t xml:space="preserve"> and </w:t>
      </w:r>
      <w:r w:rsidR="00C14774">
        <w:t xml:space="preserve">patient </w:t>
      </w:r>
      <w:r w:rsidR="00B42AB2" w:rsidRPr="00045D44">
        <w:t xml:space="preserve">interactions </w:t>
      </w:r>
      <w:r w:rsidR="00C14774">
        <w:t>and satisfaction</w:t>
      </w:r>
      <w:r w:rsidR="00B42AB2" w:rsidRPr="00045D44">
        <w:t xml:space="preserve"> with different health services. Secondly, the monetary amount of </w:t>
      </w:r>
      <w:r w:rsidR="00E27142">
        <w:t>user charges</w:t>
      </w:r>
      <w:r w:rsidR="00B42AB2" w:rsidRPr="00045D44">
        <w:t xml:space="preserve"> varied both relative to individuals’ ability to pay and bet</w:t>
      </w:r>
      <w:r w:rsidR="00E50CE1" w:rsidRPr="00045D44">
        <w:t xml:space="preserve">ween </w:t>
      </w:r>
      <w:r w:rsidR="004B6F19" w:rsidRPr="00045D44">
        <w:t>services</w:t>
      </w:r>
      <w:r w:rsidR="00C14774">
        <w:t>. The generally</w:t>
      </w:r>
      <w:r w:rsidR="009A29FC" w:rsidRPr="00045D44">
        <w:t xml:space="preserve"> small differential</w:t>
      </w:r>
      <w:r w:rsidR="00C14774">
        <w:t xml:space="preserve"> in user charges implemented between service tiers may explain the modest </w:t>
      </w:r>
      <w:r w:rsidR="00D47A5B">
        <w:t xml:space="preserve">effects </w:t>
      </w:r>
      <w:r w:rsidR="00C14774">
        <w:t>found</w:t>
      </w:r>
      <w:r w:rsidR="00E27142">
        <w:t xml:space="preserve">. </w:t>
      </w:r>
      <w:r w:rsidR="00087B72">
        <w:t>Thirdly</w:t>
      </w:r>
      <w:r w:rsidR="00E50CE1" w:rsidRPr="00045D44">
        <w:t xml:space="preserve">, </w:t>
      </w:r>
      <w:r w:rsidR="00D47A5B">
        <w:t xml:space="preserve">there were </w:t>
      </w:r>
      <w:r w:rsidR="00E50CE1" w:rsidRPr="00045D44">
        <w:t xml:space="preserve">exemptions from cost-sharing (e.g. due to age or disability), but </w:t>
      </w:r>
      <w:r w:rsidR="000A5A3A">
        <w:t xml:space="preserve">these </w:t>
      </w:r>
      <w:r w:rsidR="00FC05AF">
        <w:t xml:space="preserve">were generally </w:t>
      </w:r>
      <w:r w:rsidR="00087B72">
        <w:t xml:space="preserve">not </w:t>
      </w:r>
      <w:r w:rsidR="00FC05AF">
        <w:t xml:space="preserve">evaluated. </w:t>
      </w:r>
    </w:p>
    <w:p w14:paraId="2751C2CC" w14:textId="30658405" w:rsidR="00EB5E92" w:rsidRPr="00045D44" w:rsidRDefault="00EB5E92" w:rsidP="001E0C18">
      <w:r w:rsidRPr="00045D44">
        <w:t xml:space="preserve">The </w:t>
      </w:r>
      <w:r w:rsidR="0097206F" w:rsidRPr="00045D44">
        <w:t xml:space="preserve">overall </w:t>
      </w:r>
      <w:r w:rsidRPr="00045D44">
        <w:t>quality of the studies was generally low</w:t>
      </w:r>
      <w:r w:rsidR="006F235A">
        <w:t xml:space="preserve"> with </w:t>
      </w:r>
      <w:r w:rsidRPr="00045D44">
        <w:t>methodological flaws</w:t>
      </w:r>
      <w:r w:rsidR="006F235A">
        <w:t xml:space="preserve">, </w:t>
      </w:r>
      <w:r w:rsidR="001F79D2">
        <w:t>weak statistic</w:t>
      </w:r>
      <w:r w:rsidR="00725531">
        <w:t>al</w:t>
      </w:r>
      <w:r w:rsidR="001F79D2">
        <w:t xml:space="preserve"> test</w:t>
      </w:r>
      <w:r w:rsidR="00725531">
        <w:t>s</w:t>
      </w:r>
      <w:r w:rsidR="001F79D2">
        <w:t>, inadequate adjustment for confounding</w:t>
      </w:r>
      <w:r w:rsidR="00BD7279">
        <w:t>,</w:t>
      </w:r>
      <w:r w:rsidR="001F79D2">
        <w:t xml:space="preserve"> </w:t>
      </w:r>
      <w:r w:rsidR="006F235A">
        <w:t xml:space="preserve">and </w:t>
      </w:r>
      <w:r w:rsidR="001F79D2">
        <w:t>limited generalizability in terms of populations and services</w:t>
      </w:r>
      <w:r w:rsidR="004C6211">
        <w:t>.</w:t>
      </w:r>
      <w:r w:rsidR="0097206F" w:rsidRPr="00045D44">
        <w:t xml:space="preserve"> Most studies did not explicitly test </w:t>
      </w:r>
      <w:r w:rsidR="00483AFA" w:rsidRPr="00045D44">
        <w:t>for</w:t>
      </w:r>
      <w:r w:rsidR="0097206F" w:rsidRPr="00045D44">
        <w:t xml:space="preserve"> differences in </w:t>
      </w:r>
      <w:r w:rsidR="00483AFA" w:rsidRPr="00045D44">
        <w:t xml:space="preserve">utilisation </w:t>
      </w:r>
      <w:r w:rsidR="0097206F" w:rsidRPr="00045D44">
        <w:t xml:space="preserve">change between </w:t>
      </w:r>
      <w:r w:rsidR="001F79D2">
        <w:t xml:space="preserve">PHC and SHC. </w:t>
      </w:r>
      <w:r w:rsidR="00C14774">
        <w:t>Few studies employed robust</w:t>
      </w:r>
      <w:r w:rsidR="0014220C" w:rsidRPr="00045D44">
        <w:t xml:space="preserve"> quasi-experiment</w:t>
      </w:r>
      <w:r w:rsidR="00C14774">
        <w:t>al designs</w:t>
      </w:r>
      <w:r w:rsidR="0014220C" w:rsidRPr="00045D44">
        <w:t xml:space="preserve"> </w:t>
      </w:r>
      <w:r w:rsidR="00C14774">
        <w:t>which are recommended for evaluating</w:t>
      </w:r>
      <w:r w:rsidR="0014220C" w:rsidRPr="00045D44">
        <w:t xml:space="preserve"> health </w:t>
      </w:r>
      <w:r w:rsidR="00A015F8" w:rsidRPr="00045D44">
        <w:t xml:space="preserve">policy </w:t>
      </w:r>
      <w:r w:rsidR="0014220C" w:rsidRPr="00045D44">
        <w:t>interventions</w:t>
      </w:r>
      <w:r w:rsidR="00E86B7F">
        <w:t xml:space="preserve"> </w:t>
      </w:r>
      <w:r w:rsidR="001F79D2" w:rsidRPr="00045D44">
        <w:fldChar w:fldCharType="begin"/>
      </w:r>
      <w:r w:rsidR="008A5F20">
        <w:instrText xml:space="preserve"> ADDIN EN.CITE &lt;EndNote&gt;&lt;Cite&gt;&lt;Author&gt;Petticrew&lt;/Author&gt;&lt;Year&gt;2009&lt;/Year&gt;&lt;RecNum&gt;231&lt;/RecNum&gt;&lt;DisplayText&gt;(Petticrew, 2009)&lt;/DisplayText&gt;&lt;record&gt;&lt;rec-number&gt;231&lt;/rec-number&gt;&lt;foreign-keys&gt;&lt;key app="EN" db-id="afate9rf5sat09edfarpdvt4xt0w0a2zp9fe"&gt;231&lt;/key&gt;&lt;/foreign-keys&gt;&lt;ref-type name="Journal Article"&gt;17&lt;/ref-type&gt;&lt;contributors&gt;&lt;authors&gt;&lt;author&gt;Petticrew, Mark&lt;/author&gt;&lt;/authors&gt;&lt;/contributors&gt;&lt;titles&gt;&lt;title&gt;Systematic reviews in public health: old chestnuts and new challenges&lt;/title&gt;&lt;secondary-title&gt;Bulletin of the World Health Organization&lt;/secondary-title&gt;&lt;/titles&gt;&lt;periodical&gt;&lt;full-title&gt;Bulletin of the World Health Organization&lt;/full-title&gt;&lt;/periodical&gt;&lt;pages&gt;163-163A&lt;/pages&gt;&lt;volume&gt;87&lt;/volume&gt;&lt;number&gt;3&lt;/number&gt;&lt;dates&gt;&lt;year&gt;2009&lt;/year&gt;&lt;/dates&gt;&lt;isbn&gt;0042-9686&lt;/isbn&gt;&lt;urls&gt;&lt;/urls&gt;&lt;/record&gt;&lt;/Cite&gt;&lt;/EndNote&gt;</w:instrText>
      </w:r>
      <w:r w:rsidR="001F79D2" w:rsidRPr="00045D44">
        <w:fldChar w:fldCharType="separate"/>
      </w:r>
      <w:r w:rsidR="008A5F20">
        <w:rPr>
          <w:noProof/>
        </w:rPr>
        <w:t>(Petticrew, 2009)</w:t>
      </w:r>
      <w:r w:rsidR="001F79D2" w:rsidRPr="00045D44">
        <w:fldChar w:fldCharType="end"/>
      </w:r>
      <w:r w:rsidR="00C14774">
        <w:t>.</w:t>
      </w:r>
      <w:r w:rsidR="00A015F8" w:rsidRPr="00045D44">
        <w:t xml:space="preserve"> </w:t>
      </w:r>
      <w:r w:rsidR="00C513E1" w:rsidRPr="00045D44">
        <w:t xml:space="preserve">Additionally, studies did not examine </w:t>
      </w:r>
      <w:r w:rsidR="00A015F8" w:rsidRPr="00045D44">
        <w:t xml:space="preserve">the types of utilisation and </w:t>
      </w:r>
      <w:r w:rsidR="00C513E1" w:rsidRPr="00045D44">
        <w:t>whether changes were clinically appropriate.</w:t>
      </w:r>
    </w:p>
    <w:p w14:paraId="06AACAFA" w14:textId="28F4F9A5" w:rsidR="0097206F" w:rsidRPr="00045D44" w:rsidRDefault="001F79D2" w:rsidP="001E0C18">
      <w:r>
        <w:t>F</w:t>
      </w:r>
      <w:r w:rsidR="000825BF" w:rsidRPr="00045D44">
        <w:t>urther research i</w:t>
      </w:r>
      <w:r>
        <w:t xml:space="preserve">s needed </w:t>
      </w:r>
      <w:r w:rsidR="00725531">
        <w:t>to determine effective</w:t>
      </w:r>
      <w:r>
        <w:t xml:space="preserve"> interventions</w:t>
      </w:r>
      <w:r w:rsidR="000825BF" w:rsidRPr="00045D44">
        <w:t xml:space="preserve"> for shifting patient demand from </w:t>
      </w:r>
      <w:r>
        <w:t>SHC to PHC</w:t>
      </w:r>
      <w:r w:rsidR="00C14774">
        <w:t>, especially in LMICs</w:t>
      </w:r>
      <w:r w:rsidR="000825BF" w:rsidRPr="00045D44">
        <w:t xml:space="preserve">. Firstly, robust methodologies are needed </w:t>
      </w:r>
      <w:r w:rsidR="00174018" w:rsidRPr="00045D44">
        <w:t>for evaluation</w:t>
      </w:r>
      <w:r w:rsidR="003313BF">
        <w:t xml:space="preserve"> including </w:t>
      </w:r>
      <w:r w:rsidR="00830CE8" w:rsidRPr="00045D44">
        <w:t xml:space="preserve">quasi-experimental methods </w:t>
      </w:r>
      <w:r w:rsidR="003313BF">
        <w:t>that are</w:t>
      </w:r>
      <w:r w:rsidR="00830CE8" w:rsidRPr="00045D44">
        <w:t xml:space="preserve"> more appropriate to policy-analysis</w:t>
      </w:r>
      <w:r w:rsidR="003313BF">
        <w:t>.</w:t>
      </w:r>
      <w:r w:rsidR="00830CE8" w:rsidRPr="00045D44">
        <w:t xml:space="preserve"> </w:t>
      </w:r>
      <w:r w:rsidR="000825BF" w:rsidRPr="00045D44">
        <w:t xml:space="preserve">Secondly, assessing the impact on </w:t>
      </w:r>
      <w:r w:rsidR="005E716A" w:rsidRPr="00045D44">
        <w:t xml:space="preserve">quality of care, </w:t>
      </w:r>
      <w:r w:rsidR="00174018" w:rsidRPr="00045D44">
        <w:t xml:space="preserve">and </w:t>
      </w:r>
      <w:r w:rsidR="005E716A" w:rsidRPr="00045D44">
        <w:t xml:space="preserve">clinical and </w:t>
      </w:r>
      <w:r w:rsidR="000825BF" w:rsidRPr="00045D44">
        <w:t xml:space="preserve">health </w:t>
      </w:r>
      <w:r w:rsidR="00174018" w:rsidRPr="00045D44">
        <w:t xml:space="preserve">outcomes </w:t>
      </w:r>
      <w:r w:rsidR="004D3BD8" w:rsidRPr="00045D44">
        <w:t xml:space="preserve">is needed. </w:t>
      </w:r>
      <w:r w:rsidR="000825BF" w:rsidRPr="00045D44">
        <w:t xml:space="preserve">Thirdly, </w:t>
      </w:r>
      <w:r w:rsidR="00AA52C7">
        <w:t xml:space="preserve">the </w:t>
      </w:r>
      <w:r w:rsidR="000825BF" w:rsidRPr="00045D44">
        <w:t xml:space="preserve">effectiveness and efficiency of shifting utilisation to </w:t>
      </w:r>
      <w:r w:rsidR="003313BF">
        <w:t>PHC</w:t>
      </w:r>
      <w:r w:rsidR="000B2D9D" w:rsidRPr="00045D44">
        <w:t xml:space="preserve"> </w:t>
      </w:r>
      <w:r w:rsidR="00AA52C7">
        <w:t xml:space="preserve">need to be assessed, </w:t>
      </w:r>
      <w:r w:rsidR="000B2D9D" w:rsidRPr="00045D44">
        <w:t xml:space="preserve">and whether these offset </w:t>
      </w:r>
      <w:r w:rsidR="008950C7">
        <w:t xml:space="preserve">implementation </w:t>
      </w:r>
      <w:r w:rsidR="000B2D9D" w:rsidRPr="00045D44">
        <w:t xml:space="preserve">costs of </w:t>
      </w:r>
      <w:r w:rsidR="008950C7">
        <w:t>a differential user charge policy</w:t>
      </w:r>
      <w:r w:rsidR="000825BF" w:rsidRPr="00045D44">
        <w:t xml:space="preserve">. Fourthly, equity remains an issue </w:t>
      </w:r>
      <w:r w:rsidR="008950C7" w:rsidRPr="00045D44">
        <w:t xml:space="preserve">given the potential for regressive cost-sharing mechanisms </w:t>
      </w:r>
      <w:r w:rsidR="000825BF" w:rsidRPr="00045D44">
        <w:t xml:space="preserve">not appropriately </w:t>
      </w:r>
      <w:r w:rsidR="000825BF" w:rsidRPr="00045D44">
        <w:lastRenderedPageBreak/>
        <w:t>investigated. Lastly, the untended consequences have not been evaluated</w:t>
      </w:r>
      <w:r w:rsidR="00934F61" w:rsidRPr="00045D44">
        <w:t xml:space="preserve">, such as </w:t>
      </w:r>
      <w:r w:rsidR="008950C7">
        <w:t>for-gone healthcare</w:t>
      </w:r>
      <w:r w:rsidR="00934F61" w:rsidRPr="00045D44">
        <w:t xml:space="preserve"> due to cost.</w:t>
      </w:r>
    </w:p>
    <w:p w14:paraId="61399B81" w14:textId="7F91EAC3" w:rsidR="001979FE" w:rsidRPr="00045D44" w:rsidRDefault="00C8356B" w:rsidP="001E0C18">
      <w:r w:rsidRPr="00045D44">
        <w:t xml:space="preserve">Strengthening </w:t>
      </w:r>
      <w:r w:rsidR="003313BF">
        <w:t>PHC</w:t>
      </w:r>
      <w:r w:rsidR="000825BF" w:rsidRPr="00045D44">
        <w:t xml:space="preserve"> is </w:t>
      </w:r>
      <w:r w:rsidR="006F235A">
        <w:t>key for</w:t>
      </w:r>
      <w:r w:rsidR="000825BF" w:rsidRPr="00045D44">
        <w:t xml:space="preserve"> UHC.</w:t>
      </w:r>
      <w:r w:rsidR="002B18DA" w:rsidRPr="00045D44">
        <w:t xml:space="preserve"> </w:t>
      </w:r>
      <w:r w:rsidR="000825BF" w:rsidRPr="00045D44">
        <w:t xml:space="preserve">Differential </w:t>
      </w:r>
      <w:r w:rsidR="002B18DA" w:rsidRPr="00045D44">
        <w:t>user charges</w:t>
      </w:r>
      <w:r w:rsidR="000825BF" w:rsidRPr="00045D44">
        <w:t xml:space="preserve"> </w:t>
      </w:r>
      <w:r w:rsidR="00592E62" w:rsidRPr="00045D44">
        <w:t xml:space="preserve">are </w:t>
      </w:r>
      <w:r w:rsidR="000825BF" w:rsidRPr="00045D44">
        <w:t>be</w:t>
      </w:r>
      <w:r w:rsidR="00592E62" w:rsidRPr="00045D44">
        <w:t>ing</w:t>
      </w:r>
      <w:r w:rsidR="000825BF" w:rsidRPr="00045D44">
        <w:t xml:space="preserve"> </w:t>
      </w:r>
      <w:r w:rsidR="00280187" w:rsidRPr="00045D44">
        <w:t>considered</w:t>
      </w:r>
      <w:r w:rsidR="00694E67" w:rsidRPr="00045D44">
        <w:t xml:space="preserve"> </w:t>
      </w:r>
      <w:r w:rsidR="001979FE" w:rsidRPr="00045D44">
        <w:t xml:space="preserve">in a </w:t>
      </w:r>
      <w:r w:rsidR="00592E62" w:rsidRPr="00045D44">
        <w:t xml:space="preserve">growing </w:t>
      </w:r>
      <w:r w:rsidR="001979FE" w:rsidRPr="00045D44">
        <w:t xml:space="preserve">number of settings </w:t>
      </w:r>
      <w:r w:rsidR="006F235A">
        <w:t>aiming to</w:t>
      </w:r>
      <w:r w:rsidR="00280187" w:rsidRPr="00045D44">
        <w:t xml:space="preserve"> </w:t>
      </w:r>
      <w:r w:rsidR="006F235A">
        <w:t xml:space="preserve">promote </w:t>
      </w:r>
      <w:r w:rsidR="00DD7992">
        <w:t xml:space="preserve">and encourage </w:t>
      </w:r>
      <w:r w:rsidR="006F235A">
        <w:t>PHC</w:t>
      </w:r>
      <w:r w:rsidR="00694E67" w:rsidRPr="00045D44">
        <w:t xml:space="preserve"> </w:t>
      </w:r>
      <w:r w:rsidR="00592E62" w:rsidRPr="00045D44">
        <w:t>utilisation</w:t>
      </w:r>
      <w:r w:rsidR="00D3273E" w:rsidRPr="00045D44">
        <w:t xml:space="preserve">. </w:t>
      </w:r>
      <w:r w:rsidR="00592E62" w:rsidRPr="00045D44">
        <w:t xml:space="preserve">Our findings </w:t>
      </w:r>
      <w:r w:rsidR="006F235A">
        <w:t xml:space="preserve">show this </w:t>
      </w:r>
      <w:r w:rsidR="00592E62" w:rsidRPr="00045D44">
        <w:t xml:space="preserve">objective. </w:t>
      </w:r>
      <w:r w:rsidR="006F235A">
        <w:t>O</w:t>
      </w:r>
      <w:r w:rsidR="00027BA5" w:rsidRPr="00045D44">
        <w:t xml:space="preserve">ther factors influencing </w:t>
      </w:r>
      <w:r w:rsidR="003313BF">
        <w:t>PHC</w:t>
      </w:r>
      <w:r w:rsidR="00027BA5" w:rsidRPr="00045D44">
        <w:t xml:space="preserve"> utilisation</w:t>
      </w:r>
      <w:r w:rsidR="006F235A">
        <w:t xml:space="preserve"> must be considered</w:t>
      </w:r>
      <w:r w:rsidR="00027BA5" w:rsidRPr="00045D44">
        <w:t xml:space="preserve">, including </w:t>
      </w:r>
      <w:r w:rsidR="0014220C" w:rsidRPr="00045D44">
        <w:t>patients</w:t>
      </w:r>
      <w:r w:rsidR="006F235A">
        <w:t>’</w:t>
      </w:r>
      <w:r w:rsidR="0014220C" w:rsidRPr="00045D44">
        <w:t xml:space="preserve"> </w:t>
      </w:r>
      <w:r w:rsidR="00027BA5" w:rsidRPr="00045D44">
        <w:t>existing preferences for</w:t>
      </w:r>
      <w:r w:rsidR="0014220C" w:rsidRPr="00045D44">
        <w:t xml:space="preserve"> service</w:t>
      </w:r>
      <w:r w:rsidR="00A015F8" w:rsidRPr="00045D44">
        <w:t>s</w:t>
      </w:r>
      <w:r w:rsidR="006F235A">
        <w:t>,</w:t>
      </w:r>
      <w:r w:rsidR="0014220C" w:rsidRPr="00045D44">
        <w:t xml:space="preserve"> and </w:t>
      </w:r>
      <w:r w:rsidR="00027BA5" w:rsidRPr="001E0C18">
        <w:t>actual</w:t>
      </w:r>
      <w:r w:rsidR="00027BA5" w:rsidRPr="00045D44">
        <w:t xml:space="preserve"> and perceived </w:t>
      </w:r>
      <w:r w:rsidR="0014220C" w:rsidRPr="00045D44">
        <w:t xml:space="preserve">quality </w:t>
      </w:r>
      <w:r w:rsidR="00027BA5" w:rsidRPr="00045D44">
        <w:t>of</w:t>
      </w:r>
      <w:r w:rsidR="0014220C" w:rsidRPr="00045D44">
        <w:t xml:space="preserve"> services provided</w:t>
      </w:r>
      <w:r w:rsidR="00A015F8" w:rsidRPr="00045D44">
        <w:t>.</w:t>
      </w:r>
      <w:r w:rsidR="0014220C" w:rsidRPr="00045D44">
        <w:t xml:space="preserve"> </w:t>
      </w:r>
      <w:r w:rsidR="00160073" w:rsidRPr="00045D44">
        <w:t xml:space="preserve">Further high quality studies are required to determine </w:t>
      </w:r>
      <w:r w:rsidR="006F235A">
        <w:t>the impact of differential user charges.</w:t>
      </w:r>
    </w:p>
    <w:p w14:paraId="7A0F9706" w14:textId="77777777" w:rsidR="001A4C60" w:rsidRPr="00045D44" w:rsidRDefault="00C93052" w:rsidP="001E0C18">
      <w:pPr>
        <w:pStyle w:val="Heading1"/>
      </w:pPr>
      <w:r w:rsidRPr="00045D44">
        <w:t>Conclusion</w:t>
      </w:r>
    </w:p>
    <w:p w14:paraId="4321C85A" w14:textId="471BAE15" w:rsidR="006303A0" w:rsidRPr="00045D44" w:rsidRDefault="009F3D7C" w:rsidP="001E0C18">
      <w:r w:rsidRPr="00045D44">
        <w:t xml:space="preserve">Differential </w:t>
      </w:r>
      <w:r w:rsidR="007F4927" w:rsidRPr="00045D44">
        <w:t>user charges</w:t>
      </w:r>
      <w:r w:rsidR="00E44B89" w:rsidRPr="00045D44">
        <w:t xml:space="preserve"> </w:t>
      </w:r>
      <w:r w:rsidR="009C19B4" w:rsidRPr="00045D44">
        <w:t xml:space="preserve">have the potential to </w:t>
      </w:r>
      <w:r w:rsidR="0006481A" w:rsidRPr="00045D44">
        <w:t xml:space="preserve">encourage </w:t>
      </w:r>
      <w:r w:rsidR="00A47866" w:rsidRPr="00045D44">
        <w:t xml:space="preserve">greater </w:t>
      </w:r>
      <w:r w:rsidR="0006481A" w:rsidRPr="00045D44">
        <w:t xml:space="preserve">utilisation of </w:t>
      </w:r>
      <w:r w:rsidR="0081731B">
        <w:t>PHC</w:t>
      </w:r>
      <w:r w:rsidR="005318E5" w:rsidRPr="00045D44">
        <w:t xml:space="preserve"> </w:t>
      </w:r>
      <w:r w:rsidR="00605D2A" w:rsidRPr="00045D44">
        <w:t xml:space="preserve">in the absence of </w:t>
      </w:r>
      <w:r w:rsidR="0006481A" w:rsidRPr="00045D44">
        <w:t xml:space="preserve">formal gatekeeping.  </w:t>
      </w:r>
      <w:r w:rsidR="009C19B4" w:rsidRPr="00045D44">
        <w:t>However, findings from</w:t>
      </w:r>
      <w:r w:rsidR="0006481A" w:rsidRPr="00045D44">
        <w:t xml:space="preserve"> this systematic review demonstrate there is </w:t>
      </w:r>
      <w:r w:rsidR="009C19B4" w:rsidRPr="00045D44">
        <w:t xml:space="preserve">currently insufficient </w:t>
      </w:r>
      <w:r w:rsidR="0006481A" w:rsidRPr="00045D44">
        <w:t xml:space="preserve">evidence that </w:t>
      </w:r>
      <w:r w:rsidR="0095411D">
        <w:t>their introduction</w:t>
      </w:r>
      <w:r w:rsidR="0006481A" w:rsidRPr="00045D44">
        <w:t xml:space="preserve"> increase</w:t>
      </w:r>
      <w:r w:rsidR="00A53677">
        <w:t>s</w:t>
      </w:r>
      <w:r w:rsidR="0006481A" w:rsidRPr="00045D44">
        <w:t xml:space="preserve"> first contacts in </w:t>
      </w:r>
      <w:r w:rsidR="0081731B">
        <w:t>PHC</w:t>
      </w:r>
      <w:r w:rsidR="00DD7992">
        <w:t xml:space="preserve">.  </w:t>
      </w:r>
      <w:r w:rsidR="0095411D">
        <w:t>Policy makers</w:t>
      </w:r>
      <w:r w:rsidR="006F235A">
        <w:t xml:space="preserve"> should </w:t>
      </w:r>
      <w:r w:rsidR="0095411D">
        <w:t>exercise caution in implementing differential user charges</w:t>
      </w:r>
      <w:r w:rsidR="00DD7992">
        <w:t xml:space="preserve"> </w:t>
      </w:r>
      <w:r w:rsidR="00041E14">
        <w:t xml:space="preserve">and plan </w:t>
      </w:r>
      <w:r w:rsidR="0095411D">
        <w:t>robust evaluation of impacts, including implications for health</w:t>
      </w:r>
      <w:r w:rsidR="00DD7992">
        <w:t xml:space="preserve"> </w:t>
      </w:r>
      <w:r w:rsidR="0095411D">
        <w:t>equity</w:t>
      </w:r>
      <w:r w:rsidR="00DD7992">
        <w:t>.</w:t>
      </w:r>
    </w:p>
    <w:p w14:paraId="0099C010" w14:textId="2569E162" w:rsidR="008A5F20" w:rsidRDefault="008A5F20" w:rsidP="008A5F20">
      <w:pPr>
        <w:pStyle w:val="Heading1"/>
      </w:pPr>
      <w:r>
        <w:t>Abbreviations</w:t>
      </w:r>
    </w:p>
    <w:p w14:paraId="7D31F53A" w14:textId="77777777" w:rsidR="008A5F20" w:rsidRDefault="008A5F20" w:rsidP="008A5F20">
      <w:r>
        <w:t>OOP – Out of Pocket; PHC- Primary Healthcare; SHC – Secondary Healthcare; UHC – Universal Health Coverage;</w:t>
      </w:r>
    </w:p>
    <w:p w14:paraId="38CD34A7" w14:textId="32C1FC7B" w:rsidR="001B0AD2" w:rsidRPr="00045D44" w:rsidRDefault="00D256F1" w:rsidP="001E0C18">
      <w:pPr>
        <w:pStyle w:val="Heading1"/>
      </w:pPr>
      <w:r w:rsidRPr="00045D44">
        <w:t>References</w:t>
      </w:r>
    </w:p>
    <w:p w14:paraId="1FAE77B0" w14:textId="4DD156FA" w:rsidR="001D0370" w:rsidRPr="001D0370" w:rsidRDefault="001B0AD2" w:rsidP="001D0370">
      <w:pPr>
        <w:spacing w:after="0" w:line="240" w:lineRule="auto"/>
        <w:ind w:left="720" w:hanging="720"/>
        <w:rPr>
          <w:rFonts w:ascii="Calibri" w:hAnsi="Calibri"/>
          <w:noProof/>
        </w:rPr>
      </w:pPr>
      <w:r w:rsidRPr="00045D44">
        <w:rPr>
          <w:noProof/>
          <w:lang w:val="en-US"/>
        </w:rPr>
        <w:fldChar w:fldCharType="begin"/>
      </w:r>
      <w:r w:rsidRPr="00045D44">
        <w:instrText xml:space="preserve"> ADDIN EN.REFLIST </w:instrText>
      </w:r>
      <w:r w:rsidRPr="00045D44">
        <w:rPr>
          <w:noProof/>
          <w:lang w:val="en-US"/>
        </w:rPr>
        <w:fldChar w:fldCharType="separate"/>
      </w:r>
      <w:r w:rsidR="001D0370" w:rsidRPr="001D0370">
        <w:rPr>
          <w:rFonts w:ascii="Calibri" w:hAnsi="Calibri"/>
          <w:noProof/>
        </w:rPr>
        <w:t xml:space="preserve">Bureau of National Health Insurance, NHI profile 2010. Access </w:t>
      </w:r>
      <w:hyperlink r:id="rId10" w:history="1">
        <w:r w:rsidR="001D0370" w:rsidRPr="001D0370">
          <w:rPr>
            <w:rStyle w:val="Hyperlink"/>
            <w:noProof/>
          </w:rPr>
          <w:t>http://www.nhi.gov.tw/english/webdata.asp?menu=11&amp;menu_id=290&amp;Cmenu_ID=290&amp;webdata_id=2974</w:t>
        </w:r>
      </w:hyperlink>
      <w:r w:rsidR="001D0370" w:rsidRPr="001D0370">
        <w:rPr>
          <w:rFonts w:ascii="Calibri" w:hAnsi="Calibri"/>
          <w:noProof/>
        </w:rPr>
        <w:t xml:space="preserve"> April 2011.</w:t>
      </w:r>
    </w:p>
    <w:p w14:paraId="7782C67A"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ASBU, E. Z. 1999. Analysis of the user fee for health care policy in Eritrea. </w:t>
      </w:r>
      <w:r w:rsidRPr="001D0370">
        <w:rPr>
          <w:rFonts w:ascii="Calibri" w:hAnsi="Calibri"/>
          <w:i/>
          <w:noProof/>
        </w:rPr>
        <w:t>The Central African journal of medicine,</w:t>
      </w:r>
      <w:r w:rsidRPr="001D0370">
        <w:rPr>
          <w:rFonts w:ascii="Calibri" w:hAnsi="Calibri"/>
          <w:noProof/>
        </w:rPr>
        <w:t xml:space="preserve"> 45</w:t>
      </w:r>
      <w:r w:rsidRPr="001D0370">
        <w:rPr>
          <w:rFonts w:ascii="Calibri" w:hAnsi="Calibri"/>
          <w:b/>
          <w:noProof/>
        </w:rPr>
        <w:t>,</w:t>
      </w:r>
      <w:r w:rsidRPr="001D0370">
        <w:rPr>
          <w:rFonts w:ascii="Calibri" w:hAnsi="Calibri"/>
          <w:noProof/>
        </w:rPr>
        <w:t xml:space="preserve"> 86-93.</w:t>
      </w:r>
    </w:p>
    <w:p w14:paraId="36EF7A15"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ATUN, R. 2004. What are the advantages and disadvantages of restructuring a health care system to be more focused on primary care services. Copenhagen, WHO Regional Office for Europe.</w:t>
      </w:r>
    </w:p>
    <w:p w14:paraId="041BC3B7"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lastRenderedPageBreak/>
        <w:t xml:space="preserve">BASSANI, D. G., ARORA, P., WAZNY, K., GAFFEY, M. F., LENTERS, L. &amp; BHUTTA, Z. A. 2013. Financial incentives and coverage of child health interventions: a systematic review and meta-analysis. </w:t>
      </w:r>
      <w:r w:rsidRPr="001D0370">
        <w:rPr>
          <w:rFonts w:ascii="Calibri" w:hAnsi="Calibri"/>
          <w:i/>
          <w:noProof/>
        </w:rPr>
        <w:t>BMC Public Health,</w:t>
      </w:r>
      <w:r w:rsidRPr="001D0370">
        <w:rPr>
          <w:rFonts w:ascii="Calibri" w:hAnsi="Calibri"/>
          <w:noProof/>
        </w:rPr>
        <w:t xml:space="preserve"> 13 Suppl 3</w:t>
      </w:r>
      <w:r w:rsidRPr="001D0370">
        <w:rPr>
          <w:rFonts w:ascii="Calibri" w:hAnsi="Calibri"/>
          <w:b/>
          <w:noProof/>
        </w:rPr>
        <w:t>,</w:t>
      </w:r>
      <w:r w:rsidRPr="001D0370">
        <w:rPr>
          <w:rFonts w:ascii="Calibri" w:hAnsi="Calibri"/>
          <w:noProof/>
        </w:rPr>
        <w:t xml:space="preserve"> S30.</w:t>
      </w:r>
    </w:p>
    <w:p w14:paraId="02920D50"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BIRO, A. 2013. Copayments, gatekeeping, and the utilization of outpatient public and private care at age 50 and above in Europe. </w:t>
      </w:r>
      <w:r w:rsidRPr="001D0370">
        <w:rPr>
          <w:rFonts w:ascii="Calibri" w:hAnsi="Calibri"/>
          <w:i/>
          <w:noProof/>
        </w:rPr>
        <w:t>Health policy (Amsterdam, Netherlands),</w:t>
      </w:r>
      <w:r w:rsidRPr="001D0370">
        <w:rPr>
          <w:rFonts w:ascii="Calibri" w:hAnsi="Calibri"/>
          <w:noProof/>
        </w:rPr>
        <w:t xml:space="preserve"> 111</w:t>
      </w:r>
      <w:r w:rsidRPr="001D0370">
        <w:rPr>
          <w:rFonts w:ascii="Calibri" w:hAnsi="Calibri"/>
          <w:b/>
          <w:noProof/>
        </w:rPr>
        <w:t>,</w:t>
      </w:r>
      <w:r w:rsidRPr="001D0370">
        <w:rPr>
          <w:rFonts w:ascii="Calibri" w:hAnsi="Calibri"/>
          <w:noProof/>
        </w:rPr>
        <w:t xml:space="preserve"> 24-33.</w:t>
      </w:r>
    </w:p>
    <w:p w14:paraId="7E5C7390"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BROOK, R. H., KEELER, E. B., LOHR, K. N., NEWHOUSE, J. P., WARE, J. E., ROGERS, W. H., DAVIES, A. R., SHERBOURNE, C. D., GOLDBERG, G. A., CAMP, P., KAMBERG, C., LEIBOWITZ, A., KEESEY, J. &amp; REBOUSSIN, D. 2006. The Health Insurance Experiment: A Classic RAND Study Speaks to the Current Health Care Reform Debate. Santa Monica, CA: RAND Corporation.</w:t>
      </w:r>
    </w:p>
    <w:p w14:paraId="22B67349"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CHEN, L.-C., SCHAFHEUTLE, E. I. &amp; NOYCE, P. R. 2009. The impact of nonreferral outpatient co-payment on medical care utilization and expenditures in Taiwan. </w:t>
      </w:r>
      <w:r w:rsidRPr="001D0370">
        <w:rPr>
          <w:rFonts w:ascii="Calibri" w:hAnsi="Calibri"/>
          <w:i/>
          <w:noProof/>
        </w:rPr>
        <w:t>Research in social &amp; administrative pharmacy : RSAP,</w:t>
      </w:r>
      <w:r w:rsidRPr="001D0370">
        <w:rPr>
          <w:rFonts w:ascii="Calibri" w:hAnsi="Calibri"/>
          <w:noProof/>
        </w:rPr>
        <w:t xml:space="preserve"> 5</w:t>
      </w:r>
      <w:r w:rsidRPr="001D0370">
        <w:rPr>
          <w:rFonts w:ascii="Calibri" w:hAnsi="Calibri"/>
          <w:b/>
          <w:noProof/>
        </w:rPr>
        <w:t>,</w:t>
      </w:r>
      <w:r w:rsidRPr="001D0370">
        <w:rPr>
          <w:rFonts w:ascii="Calibri" w:hAnsi="Calibri"/>
          <w:noProof/>
        </w:rPr>
        <w:t xml:space="preserve"> 211-24.</w:t>
      </w:r>
    </w:p>
    <w:p w14:paraId="188CE49B"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CHERNEW, M. E. &amp; NEWHOUSE, J. P. 2008. What does the RAND Health Insurance Experiment tell us about the impact of patient cost sharing on health outcomes? </w:t>
      </w:r>
      <w:r w:rsidRPr="001D0370">
        <w:rPr>
          <w:rFonts w:ascii="Calibri" w:hAnsi="Calibri"/>
          <w:i/>
          <w:noProof/>
        </w:rPr>
        <w:t>Am J Manag Care,</w:t>
      </w:r>
      <w:r w:rsidRPr="001D0370">
        <w:rPr>
          <w:rFonts w:ascii="Calibri" w:hAnsi="Calibri"/>
          <w:noProof/>
        </w:rPr>
        <w:t xml:space="preserve"> 14</w:t>
      </w:r>
      <w:r w:rsidRPr="001D0370">
        <w:rPr>
          <w:rFonts w:ascii="Calibri" w:hAnsi="Calibri"/>
          <w:b/>
          <w:noProof/>
        </w:rPr>
        <w:t>,</w:t>
      </w:r>
      <w:r w:rsidRPr="001D0370">
        <w:rPr>
          <w:rFonts w:ascii="Calibri" w:hAnsi="Calibri"/>
          <w:noProof/>
        </w:rPr>
        <w:t xml:space="preserve"> 412-4.</w:t>
      </w:r>
    </w:p>
    <w:p w14:paraId="0B6E003D"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DOWNS, S. H. &amp; BLACK, N. 1998. The feasibility of creating a checklist for the assessment of the methodological quality both of randomised and non-randomised studies of health care interventions. </w:t>
      </w:r>
      <w:r w:rsidRPr="001D0370">
        <w:rPr>
          <w:rFonts w:ascii="Calibri" w:hAnsi="Calibri"/>
          <w:i/>
          <w:noProof/>
        </w:rPr>
        <w:t>Journal of epidemiology and community health,</w:t>
      </w:r>
      <w:r w:rsidRPr="001D0370">
        <w:rPr>
          <w:rFonts w:ascii="Calibri" w:hAnsi="Calibri"/>
          <w:noProof/>
        </w:rPr>
        <w:t xml:space="preserve"> 52</w:t>
      </w:r>
      <w:r w:rsidRPr="001D0370">
        <w:rPr>
          <w:rFonts w:ascii="Calibri" w:hAnsi="Calibri"/>
          <w:b/>
          <w:noProof/>
        </w:rPr>
        <w:t>,</w:t>
      </w:r>
      <w:r w:rsidRPr="001D0370">
        <w:rPr>
          <w:rFonts w:ascii="Calibri" w:hAnsi="Calibri"/>
          <w:noProof/>
        </w:rPr>
        <w:t xml:space="preserve"> 377-384.</w:t>
      </w:r>
    </w:p>
    <w:p w14:paraId="618EF2E5"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DZAKPASU, S., POWELL-JACKSON, T. &amp; CAMPBELL, O. M. 2014. Impact of user fees on maternal health service utilization and related health outcomes: a systematic review. </w:t>
      </w:r>
      <w:r w:rsidRPr="001D0370">
        <w:rPr>
          <w:rFonts w:ascii="Calibri" w:hAnsi="Calibri"/>
          <w:i/>
          <w:noProof/>
        </w:rPr>
        <w:t>Health Policy Plan,</w:t>
      </w:r>
      <w:r w:rsidRPr="001D0370">
        <w:rPr>
          <w:rFonts w:ascii="Calibri" w:hAnsi="Calibri"/>
          <w:noProof/>
        </w:rPr>
        <w:t xml:space="preserve"> 29</w:t>
      </w:r>
      <w:r w:rsidRPr="001D0370">
        <w:rPr>
          <w:rFonts w:ascii="Calibri" w:hAnsi="Calibri"/>
          <w:b/>
          <w:noProof/>
        </w:rPr>
        <w:t>,</w:t>
      </w:r>
      <w:r w:rsidRPr="001D0370">
        <w:rPr>
          <w:rFonts w:ascii="Calibri" w:hAnsi="Calibri"/>
          <w:noProof/>
        </w:rPr>
        <w:t xml:space="preserve"> 137-50.</w:t>
      </w:r>
    </w:p>
    <w:p w14:paraId="2BF71FE4"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ENSOR, T. &amp; RONOH, J. 2005. Effective financing of maternal health services: A review of the literature. </w:t>
      </w:r>
      <w:r w:rsidRPr="001D0370">
        <w:rPr>
          <w:rFonts w:ascii="Calibri" w:hAnsi="Calibri"/>
          <w:i/>
          <w:noProof/>
        </w:rPr>
        <w:t>Health Policy,</w:t>
      </w:r>
      <w:r w:rsidRPr="001D0370">
        <w:rPr>
          <w:rFonts w:ascii="Calibri" w:hAnsi="Calibri"/>
          <w:noProof/>
        </w:rPr>
        <w:t xml:space="preserve"> 75</w:t>
      </w:r>
      <w:r w:rsidRPr="001D0370">
        <w:rPr>
          <w:rFonts w:ascii="Calibri" w:hAnsi="Calibri"/>
          <w:b/>
          <w:noProof/>
        </w:rPr>
        <w:t>,</w:t>
      </w:r>
      <w:r w:rsidRPr="001D0370">
        <w:rPr>
          <w:rFonts w:ascii="Calibri" w:hAnsi="Calibri"/>
          <w:noProof/>
        </w:rPr>
        <w:t xml:space="preserve"> 49-58.</w:t>
      </w:r>
    </w:p>
    <w:p w14:paraId="5BD9B677"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GERKENS, S. &amp; MERKUR, S. 2010. Belgium: Health System Review. </w:t>
      </w:r>
      <w:r w:rsidRPr="001D0370">
        <w:rPr>
          <w:rFonts w:ascii="Calibri" w:hAnsi="Calibri"/>
          <w:i/>
          <w:noProof/>
        </w:rPr>
        <w:t>Health Systems in Transition,</w:t>
      </w:r>
      <w:r w:rsidRPr="001D0370">
        <w:rPr>
          <w:rFonts w:ascii="Calibri" w:hAnsi="Calibri"/>
          <w:noProof/>
        </w:rPr>
        <w:t xml:space="preserve"> 12</w:t>
      </w:r>
      <w:r w:rsidRPr="001D0370">
        <w:rPr>
          <w:rFonts w:ascii="Calibri" w:hAnsi="Calibri"/>
          <w:b/>
          <w:noProof/>
        </w:rPr>
        <w:t>,</w:t>
      </w:r>
      <w:r w:rsidRPr="001D0370">
        <w:rPr>
          <w:rFonts w:ascii="Calibri" w:hAnsi="Calibri"/>
          <w:noProof/>
        </w:rPr>
        <w:t xml:space="preserve"> 1-266.</w:t>
      </w:r>
    </w:p>
    <w:p w14:paraId="26859CD3"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GILLAM, S. 2008. Is the declaration of Alma Ata still relevant to primary health care? </w:t>
      </w:r>
      <w:r w:rsidRPr="001D0370">
        <w:rPr>
          <w:rFonts w:ascii="Calibri" w:hAnsi="Calibri"/>
          <w:i/>
          <w:noProof/>
        </w:rPr>
        <w:t>Bmj,</w:t>
      </w:r>
      <w:r w:rsidRPr="001D0370">
        <w:rPr>
          <w:rFonts w:ascii="Calibri" w:hAnsi="Calibri"/>
          <w:noProof/>
        </w:rPr>
        <w:t xml:space="preserve"> 336</w:t>
      </w:r>
      <w:r w:rsidRPr="001D0370">
        <w:rPr>
          <w:rFonts w:ascii="Calibri" w:hAnsi="Calibri"/>
          <w:b/>
          <w:noProof/>
        </w:rPr>
        <w:t>,</w:t>
      </w:r>
      <w:r w:rsidRPr="001D0370">
        <w:rPr>
          <w:rFonts w:ascii="Calibri" w:hAnsi="Calibri"/>
          <w:noProof/>
        </w:rPr>
        <w:t xml:space="preserve"> 536-538.</w:t>
      </w:r>
    </w:p>
    <w:p w14:paraId="6A297E93"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GUPTA, R. &amp; BODENHEIMER, T. 2013. How primary care practices can improve continuity of care. </w:t>
      </w:r>
      <w:r w:rsidRPr="001D0370">
        <w:rPr>
          <w:rFonts w:ascii="Calibri" w:hAnsi="Calibri"/>
          <w:i/>
          <w:noProof/>
        </w:rPr>
        <w:t>JAMA Internal Medicine,</w:t>
      </w:r>
      <w:r w:rsidRPr="001D0370">
        <w:rPr>
          <w:rFonts w:ascii="Calibri" w:hAnsi="Calibri"/>
          <w:noProof/>
        </w:rPr>
        <w:t xml:space="preserve"> 173</w:t>
      </w:r>
      <w:r w:rsidRPr="001D0370">
        <w:rPr>
          <w:rFonts w:ascii="Calibri" w:hAnsi="Calibri"/>
          <w:b/>
          <w:noProof/>
        </w:rPr>
        <w:t>,</w:t>
      </w:r>
      <w:r w:rsidRPr="001D0370">
        <w:rPr>
          <w:rFonts w:ascii="Calibri" w:hAnsi="Calibri"/>
          <w:noProof/>
        </w:rPr>
        <w:t xml:space="preserve"> 1885-1886.</w:t>
      </w:r>
    </w:p>
    <w:p w14:paraId="23F5595C"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HATT, L. E., MAKINEN, M., MADHAVAN, S. &amp; CONLON, C. M. 2013. Effects of user fee exemptions on the provision and use of maternal health services: a review of literature. </w:t>
      </w:r>
      <w:r w:rsidRPr="001D0370">
        <w:rPr>
          <w:rFonts w:ascii="Calibri" w:hAnsi="Calibri"/>
          <w:i/>
          <w:noProof/>
        </w:rPr>
        <w:t>J Health Popul Nutr,</w:t>
      </w:r>
      <w:r w:rsidRPr="001D0370">
        <w:rPr>
          <w:rFonts w:ascii="Calibri" w:hAnsi="Calibri"/>
          <w:noProof/>
        </w:rPr>
        <w:t xml:space="preserve"> 31</w:t>
      </w:r>
      <w:r w:rsidRPr="001D0370">
        <w:rPr>
          <w:rFonts w:ascii="Calibri" w:hAnsi="Calibri"/>
          <w:b/>
          <w:noProof/>
        </w:rPr>
        <w:t>,</w:t>
      </w:r>
      <w:r w:rsidRPr="001D0370">
        <w:rPr>
          <w:rFonts w:ascii="Calibri" w:hAnsi="Calibri"/>
          <w:noProof/>
        </w:rPr>
        <w:t xml:space="preserve"> 67-80.</w:t>
      </w:r>
    </w:p>
    <w:p w14:paraId="1159CECD"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HUANG, J.-H. &amp; TUNG, C.-M. 2006. The effects of outpatient co-payment policy on healthcare usage by the elderly in Taiwan. </w:t>
      </w:r>
      <w:r w:rsidRPr="001D0370">
        <w:rPr>
          <w:rFonts w:ascii="Calibri" w:hAnsi="Calibri"/>
          <w:i/>
          <w:noProof/>
        </w:rPr>
        <w:t>Archives of gerontology and geriatrics,</w:t>
      </w:r>
      <w:r w:rsidRPr="001D0370">
        <w:rPr>
          <w:rFonts w:ascii="Calibri" w:hAnsi="Calibri"/>
          <w:noProof/>
        </w:rPr>
        <w:t xml:space="preserve"> 43</w:t>
      </w:r>
      <w:r w:rsidRPr="001D0370">
        <w:rPr>
          <w:rFonts w:ascii="Calibri" w:hAnsi="Calibri"/>
          <w:b/>
          <w:noProof/>
        </w:rPr>
        <w:t>,</w:t>
      </w:r>
      <w:r w:rsidRPr="001D0370">
        <w:rPr>
          <w:rFonts w:ascii="Calibri" w:hAnsi="Calibri"/>
          <w:noProof/>
        </w:rPr>
        <w:t xml:space="preserve"> 101-16.</w:t>
      </w:r>
    </w:p>
    <w:p w14:paraId="58444E43"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JOYCE, G. F., KAPUR, K., VAN VORST, K. A. &amp; ESCARCE, J. J. 2000. Visits to primary care physicians and to specialists under gatekeeper and point-of-service arrangements. </w:t>
      </w:r>
      <w:r w:rsidRPr="001D0370">
        <w:rPr>
          <w:rFonts w:ascii="Calibri" w:hAnsi="Calibri"/>
          <w:i/>
          <w:noProof/>
        </w:rPr>
        <w:t>The American journal of managed care,</w:t>
      </w:r>
      <w:r w:rsidRPr="001D0370">
        <w:rPr>
          <w:rFonts w:ascii="Calibri" w:hAnsi="Calibri"/>
          <w:noProof/>
        </w:rPr>
        <w:t xml:space="preserve"> 6</w:t>
      </w:r>
      <w:r w:rsidRPr="001D0370">
        <w:rPr>
          <w:rFonts w:ascii="Calibri" w:hAnsi="Calibri"/>
          <w:b/>
          <w:noProof/>
        </w:rPr>
        <w:t>,</w:t>
      </w:r>
      <w:r w:rsidRPr="001D0370">
        <w:rPr>
          <w:rFonts w:ascii="Calibri" w:hAnsi="Calibri"/>
          <w:noProof/>
        </w:rPr>
        <w:t xml:space="preserve"> 1189-96.</w:t>
      </w:r>
    </w:p>
    <w:p w14:paraId="7B7EF0EC"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KHUN, S. &amp; MANDERSON, L. 2008. Poverty, user fees and ability to pay for health care for children with suspected dengue in rural Cambodia. </w:t>
      </w:r>
      <w:r w:rsidRPr="001D0370">
        <w:rPr>
          <w:rFonts w:ascii="Calibri" w:hAnsi="Calibri"/>
          <w:i/>
          <w:noProof/>
        </w:rPr>
        <w:t>International journal for equity in health,</w:t>
      </w:r>
      <w:r w:rsidRPr="001D0370">
        <w:rPr>
          <w:rFonts w:ascii="Calibri" w:hAnsi="Calibri"/>
          <w:noProof/>
        </w:rPr>
        <w:t xml:space="preserve"> 7</w:t>
      </w:r>
      <w:r w:rsidRPr="001D0370">
        <w:rPr>
          <w:rFonts w:ascii="Calibri" w:hAnsi="Calibri"/>
          <w:b/>
          <w:noProof/>
        </w:rPr>
        <w:t>,</w:t>
      </w:r>
      <w:r w:rsidRPr="001D0370">
        <w:rPr>
          <w:rFonts w:ascii="Calibri" w:hAnsi="Calibri"/>
          <w:noProof/>
        </w:rPr>
        <w:t xml:space="preserve"> 10.</w:t>
      </w:r>
    </w:p>
    <w:p w14:paraId="63DEAACD"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LAGARDE, M. &amp; PALMER, N. 2008. The impact of user fees on health service utilization in low- and middle-income countries: how strong is the evidence? </w:t>
      </w:r>
      <w:r w:rsidRPr="001D0370">
        <w:rPr>
          <w:rFonts w:ascii="Calibri" w:hAnsi="Calibri"/>
          <w:i/>
          <w:noProof/>
        </w:rPr>
        <w:t>Bulletin of the World Health Organization,</w:t>
      </w:r>
      <w:r w:rsidRPr="001D0370">
        <w:rPr>
          <w:rFonts w:ascii="Calibri" w:hAnsi="Calibri"/>
          <w:noProof/>
        </w:rPr>
        <w:t xml:space="preserve"> 86</w:t>
      </w:r>
      <w:r w:rsidRPr="001D0370">
        <w:rPr>
          <w:rFonts w:ascii="Calibri" w:hAnsi="Calibri"/>
          <w:b/>
          <w:noProof/>
        </w:rPr>
        <w:t>,</w:t>
      </w:r>
      <w:r w:rsidRPr="001D0370">
        <w:rPr>
          <w:rFonts w:ascii="Calibri" w:hAnsi="Calibri"/>
          <w:noProof/>
        </w:rPr>
        <w:t xml:space="preserve"> 839-848.</w:t>
      </w:r>
    </w:p>
    <w:p w14:paraId="00233751"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LAGARDE, M. &amp; PALMER, N. 2011. The impact of user fees on access to health services in low‐and middle‐income countries. </w:t>
      </w:r>
      <w:r w:rsidRPr="001D0370">
        <w:rPr>
          <w:rFonts w:ascii="Calibri" w:hAnsi="Calibri"/>
          <w:i/>
          <w:noProof/>
        </w:rPr>
        <w:t>The Cochrane Library</w:t>
      </w:r>
      <w:r w:rsidRPr="001D0370">
        <w:rPr>
          <w:rFonts w:ascii="Calibri" w:hAnsi="Calibri"/>
          <w:noProof/>
        </w:rPr>
        <w:t>.</w:t>
      </w:r>
    </w:p>
    <w:p w14:paraId="76418D22"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MACINKO, J., DOURADO, I., AQUINO, R., BONOLO PDE, F., LIMA-COSTA, M. F., MEDINA, M. G., MOTA, E., DE OLIVEIRA, V. B. &amp; TURCI, M. A. 2010. Major expansion of primary </w:t>
      </w:r>
      <w:r w:rsidRPr="001D0370">
        <w:rPr>
          <w:rFonts w:ascii="Calibri" w:hAnsi="Calibri"/>
          <w:noProof/>
        </w:rPr>
        <w:lastRenderedPageBreak/>
        <w:t xml:space="preserve">care in Brazil linked to decline in unnecessary hospitalization. </w:t>
      </w:r>
      <w:r w:rsidRPr="001D0370">
        <w:rPr>
          <w:rFonts w:ascii="Calibri" w:hAnsi="Calibri"/>
          <w:i/>
          <w:noProof/>
        </w:rPr>
        <w:t>Health Aff (Millwood),</w:t>
      </w:r>
      <w:r w:rsidRPr="001D0370">
        <w:rPr>
          <w:rFonts w:ascii="Calibri" w:hAnsi="Calibri"/>
          <w:noProof/>
        </w:rPr>
        <w:t xml:space="preserve"> 29</w:t>
      </w:r>
      <w:r w:rsidRPr="001D0370">
        <w:rPr>
          <w:rFonts w:ascii="Calibri" w:hAnsi="Calibri"/>
          <w:b/>
          <w:noProof/>
        </w:rPr>
        <w:t>,</w:t>
      </w:r>
      <w:r w:rsidRPr="001D0370">
        <w:rPr>
          <w:rFonts w:ascii="Calibri" w:hAnsi="Calibri"/>
          <w:noProof/>
        </w:rPr>
        <w:t xml:space="preserve"> 2149-60.</w:t>
      </w:r>
    </w:p>
    <w:p w14:paraId="2E1B07C4"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MACINKO, J., STARFIELD, B. &amp; ERINOSHO, T. 2009. The impact of primary healthcare on population health in low-and middle-income countries. </w:t>
      </w:r>
      <w:r w:rsidRPr="001D0370">
        <w:rPr>
          <w:rFonts w:ascii="Calibri" w:hAnsi="Calibri"/>
          <w:i/>
          <w:noProof/>
        </w:rPr>
        <w:t>The Journal of Ambulatory Care Management,</w:t>
      </w:r>
      <w:r w:rsidRPr="001D0370">
        <w:rPr>
          <w:rFonts w:ascii="Calibri" w:hAnsi="Calibri"/>
          <w:noProof/>
        </w:rPr>
        <w:t xml:space="preserve"> 32</w:t>
      </w:r>
      <w:r w:rsidRPr="001D0370">
        <w:rPr>
          <w:rFonts w:ascii="Calibri" w:hAnsi="Calibri"/>
          <w:b/>
          <w:noProof/>
        </w:rPr>
        <w:t>,</w:t>
      </w:r>
      <w:r w:rsidRPr="001D0370">
        <w:rPr>
          <w:rFonts w:ascii="Calibri" w:hAnsi="Calibri"/>
          <w:noProof/>
        </w:rPr>
        <w:t xml:space="preserve"> 150-171.</w:t>
      </w:r>
    </w:p>
    <w:p w14:paraId="1D41B70D"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PETTICREW, M. 2009. Systematic reviews in public health: old chestnuts and new challenges. </w:t>
      </w:r>
      <w:r w:rsidRPr="001D0370">
        <w:rPr>
          <w:rFonts w:ascii="Calibri" w:hAnsi="Calibri"/>
          <w:i/>
          <w:noProof/>
        </w:rPr>
        <w:t>Bulletin of the World Health Organization,</w:t>
      </w:r>
      <w:r w:rsidRPr="001D0370">
        <w:rPr>
          <w:rFonts w:ascii="Calibri" w:hAnsi="Calibri"/>
          <w:noProof/>
        </w:rPr>
        <w:t xml:space="preserve"> 87</w:t>
      </w:r>
      <w:r w:rsidRPr="001D0370">
        <w:rPr>
          <w:rFonts w:ascii="Calibri" w:hAnsi="Calibri"/>
          <w:b/>
          <w:noProof/>
        </w:rPr>
        <w:t>,</w:t>
      </w:r>
      <w:r w:rsidRPr="001D0370">
        <w:rPr>
          <w:rFonts w:ascii="Calibri" w:hAnsi="Calibri"/>
          <w:noProof/>
        </w:rPr>
        <w:t xml:space="preserve"> 163-163A.</w:t>
      </w:r>
    </w:p>
    <w:p w14:paraId="7C7FC034"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POURAT, N., DAVIS, A. C., CHEN, X., VRUNGOS, S. &amp; KOMINSKI, G. F. 2015. In California, Primary Care Continuity Was Associated With Reduced Emergency Department Use And Fewer Hospitalizations. </w:t>
      </w:r>
      <w:r w:rsidRPr="001D0370">
        <w:rPr>
          <w:rFonts w:ascii="Calibri" w:hAnsi="Calibri"/>
          <w:i/>
          <w:noProof/>
        </w:rPr>
        <w:t>Health Affairs,</w:t>
      </w:r>
      <w:r w:rsidRPr="001D0370">
        <w:rPr>
          <w:rFonts w:ascii="Calibri" w:hAnsi="Calibri"/>
          <w:noProof/>
        </w:rPr>
        <w:t xml:space="preserve"> 34</w:t>
      </w:r>
      <w:r w:rsidRPr="001D0370">
        <w:rPr>
          <w:rFonts w:ascii="Calibri" w:hAnsi="Calibri"/>
          <w:b/>
          <w:noProof/>
        </w:rPr>
        <w:t>,</w:t>
      </w:r>
      <w:r w:rsidRPr="001D0370">
        <w:rPr>
          <w:rFonts w:ascii="Calibri" w:hAnsi="Calibri"/>
          <w:noProof/>
        </w:rPr>
        <w:t xml:space="preserve"> 1113-1120.</w:t>
      </w:r>
    </w:p>
    <w:p w14:paraId="530AF5D1"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POWELL‐JACKSON, T., YIP, W. C. M. &amp; HAN, W. 2015. Realigning demand and supply side incentives to improve primary health care seeking in rural China. </w:t>
      </w:r>
      <w:r w:rsidRPr="001D0370">
        <w:rPr>
          <w:rFonts w:ascii="Calibri" w:hAnsi="Calibri"/>
          <w:i/>
          <w:noProof/>
        </w:rPr>
        <w:t>Health economics,</w:t>
      </w:r>
      <w:r w:rsidRPr="001D0370">
        <w:rPr>
          <w:rFonts w:ascii="Calibri" w:hAnsi="Calibri"/>
          <w:noProof/>
        </w:rPr>
        <w:t xml:space="preserve"> 24</w:t>
      </w:r>
      <w:r w:rsidRPr="001D0370">
        <w:rPr>
          <w:rFonts w:ascii="Calibri" w:hAnsi="Calibri"/>
          <w:b/>
          <w:noProof/>
        </w:rPr>
        <w:t>,</w:t>
      </w:r>
      <w:r w:rsidRPr="001D0370">
        <w:rPr>
          <w:rFonts w:ascii="Calibri" w:hAnsi="Calibri"/>
          <w:noProof/>
        </w:rPr>
        <w:t xml:space="preserve"> 755-772.</w:t>
      </w:r>
    </w:p>
    <w:p w14:paraId="3D3A3A8C"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RASELLA, D., HARHAY, M. O., PAMPONET, M. L., AQUINO, R. &amp; BARRETO, M. L. 2014. Impact of primary health care on mortality from heart and cerebrovascular diseases in Brazil: a nationwide analysis of longitudinal data. </w:t>
      </w:r>
      <w:r w:rsidRPr="001D0370">
        <w:rPr>
          <w:rFonts w:ascii="Calibri" w:hAnsi="Calibri"/>
          <w:i/>
          <w:noProof/>
        </w:rPr>
        <w:t>BMJ (Clinical research ed.),</w:t>
      </w:r>
      <w:r w:rsidRPr="001D0370">
        <w:rPr>
          <w:rFonts w:ascii="Calibri" w:hAnsi="Calibri"/>
          <w:noProof/>
        </w:rPr>
        <w:t xml:space="preserve"> 349</w:t>
      </w:r>
      <w:r w:rsidRPr="001D0370">
        <w:rPr>
          <w:rFonts w:ascii="Calibri" w:hAnsi="Calibri"/>
          <w:b/>
          <w:noProof/>
        </w:rPr>
        <w:t>,</w:t>
      </w:r>
      <w:r w:rsidRPr="001D0370">
        <w:rPr>
          <w:rFonts w:ascii="Calibri" w:hAnsi="Calibri"/>
          <w:noProof/>
        </w:rPr>
        <w:t xml:space="preserve"> g4014.</w:t>
      </w:r>
    </w:p>
    <w:p w14:paraId="558ADC58"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REZAYATMAND, R., PAVLOVA, M. &amp; GROOT, W. 2013. The impact of out-of-pocket payments on prevention and health-related lifestyle: a systematic literature review. </w:t>
      </w:r>
      <w:r w:rsidRPr="001D0370">
        <w:rPr>
          <w:rFonts w:ascii="Calibri" w:hAnsi="Calibri"/>
          <w:i/>
          <w:noProof/>
        </w:rPr>
        <w:t>Eur J Public Health,</w:t>
      </w:r>
      <w:r w:rsidRPr="001D0370">
        <w:rPr>
          <w:rFonts w:ascii="Calibri" w:hAnsi="Calibri"/>
          <w:noProof/>
        </w:rPr>
        <w:t xml:space="preserve"> 23</w:t>
      </w:r>
      <w:r w:rsidRPr="001D0370">
        <w:rPr>
          <w:rFonts w:ascii="Calibri" w:hAnsi="Calibri"/>
          <w:b/>
          <w:noProof/>
        </w:rPr>
        <w:t>,</w:t>
      </w:r>
      <w:r w:rsidRPr="001D0370">
        <w:rPr>
          <w:rFonts w:ascii="Calibri" w:hAnsi="Calibri"/>
          <w:noProof/>
        </w:rPr>
        <w:t xml:space="preserve"> 74-9.</w:t>
      </w:r>
    </w:p>
    <w:p w14:paraId="26131939"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RIDDE, V. &amp; MORESTIN, F. 2011. A scoping review of the literature on the abolition of user fees in health care services in Africa. </w:t>
      </w:r>
      <w:r w:rsidRPr="001D0370">
        <w:rPr>
          <w:rFonts w:ascii="Calibri" w:hAnsi="Calibri"/>
          <w:i/>
          <w:noProof/>
        </w:rPr>
        <w:t>Health Policy and Planning,</w:t>
      </w:r>
      <w:r w:rsidRPr="001D0370">
        <w:rPr>
          <w:rFonts w:ascii="Calibri" w:hAnsi="Calibri"/>
          <w:noProof/>
        </w:rPr>
        <w:t xml:space="preserve"> 26</w:t>
      </w:r>
      <w:r w:rsidRPr="001D0370">
        <w:rPr>
          <w:rFonts w:ascii="Calibri" w:hAnsi="Calibri"/>
          <w:b/>
          <w:noProof/>
        </w:rPr>
        <w:t>,</w:t>
      </w:r>
      <w:r w:rsidRPr="001D0370">
        <w:rPr>
          <w:rFonts w:ascii="Calibri" w:hAnsi="Calibri"/>
          <w:noProof/>
        </w:rPr>
        <w:t xml:space="preserve"> 1-11.</w:t>
      </w:r>
    </w:p>
    <w:p w14:paraId="4D587A78"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ROSEN, B., BRAMMLI-GREENBERG, S., GROSS, R. &amp; FELDMAN, R. 2011. When co-payments for physician visits can affect supply as well as demand: findings from a natural experiment in Israel's national health insurance system. </w:t>
      </w:r>
      <w:r w:rsidRPr="001D0370">
        <w:rPr>
          <w:rFonts w:ascii="Calibri" w:hAnsi="Calibri"/>
          <w:i/>
          <w:noProof/>
        </w:rPr>
        <w:t>The International journal of health planning and management,</w:t>
      </w:r>
      <w:r w:rsidRPr="001D0370">
        <w:rPr>
          <w:rFonts w:ascii="Calibri" w:hAnsi="Calibri"/>
          <w:noProof/>
        </w:rPr>
        <w:t xml:space="preserve"> 26</w:t>
      </w:r>
      <w:r w:rsidRPr="001D0370">
        <w:rPr>
          <w:rFonts w:ascii="Calibri" w:hAnsi="Calibri"/>
          <w:b/>
          <w:noProof/>
        </w:rPr>
        <w:t>,</w:t>
      </w:r>
      <w:r w:rsidRPr="001D0370">
        <w:rPr>
          <w:rFonts w:ascii="Calibri" w:hAnsi="Calibri"/>
          <w:noProof/>
        </w:rPr>
        <w:t xml:space="preserve"> e68-84.</w:t>
      </w:r>
    </w:p>
    <w:p w14:paraId="1A114F2A"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SIBBALD, B., MCDONALD, R. &amp; ROLAND, M. 2007. Shifting care from hospitals to the community: a review of the evidence on quality and efficiency. </w:t>
      </w:r>
      <w:r w:rsidRPr="001D0370">
        <w:rPr>
          <w:rFonts w:ascii="Calibri" w:hAnsi="Calibri"/>
          <w:i/>
          <w:noProof/>
        </w:rPr>
        <w:t>Journal of Health Services Research &amp; Policy,</w:t>
      </w:r>
      <w:r w:rsidRPr="001D0370">
        <w:rPr>
          <w:rFonts w:ascii="Calibri" w:hAnsi="Calibri"/>
          <w:noProof/>
        </w:rPr>
        <w:t xml:space="preserve"> 12</w:t>
      </w:r>
      <w:r w:rsidRPr="001D0370">
        <w:rPr>
          <w:rFonts w:ascii="Calibri" w:hAnsi="Calibri"/>
          <w:b/>
          <w:noProof/>
        </w:rPr>
        <w:t>,</w:t>
      </w:r>
      <w:r w:rsidRPr="001D0370">
        <w:rPr>
          <w:rFonts w:ascii="Calibri" w:hAnsi="Calibri"/>
          <w:noProof/>
        </w:rPr>
        <w:t xml:space="preserve"> 110-117.</w:t>
      </w:r>
    </w:p>
    <w:p w14:paraId="3DB80032"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SMULLEN, A. &amp; HONG, P. K. 2015. Comparing the Health Care Systems of High-Performing Asian Countries. </w:t>
      </w:r>
      <w:r w:rsidRPr="001D0370">
        <w:rPr>
          <w:rFonts w:ascii="Calibri" w:hAnsi="Calibri"/>
          <w:i/>
          <w:noProof/>
        </w:rPr>
        <w:t>Asia &amp; the Pacific Policy Studies,</w:t>
      </w:r>
      <w:r w:rsidRPr="001D0370">
        <w:rPr>
          <w:rFonts w:ascii="Calibri" w:hAnsi="Calibri"/>
          <w:noProof/>
        </w:rPr>
        <w:t xml:space="preserve"> 2</w:t>
      </w:r>
      <w:r w:rsidRPr="001D0370">
        <w:rPr>
          <w:rFonts w:ascii="Calibri" w:hAnsi="Calibri"/>
          <w:b/>
          <w:noProof/>
        </w:rPr>
        <w:t>,</w:t>
      </w:r>
      <w:r w:rsidRPr="001D0370">
        <w:rPr>
          <w:rFonts w:ascii="Calibri" w:hAnsi="Calibri"/>
          <w:noProof/>
        </w:rPr>
        <w:t xml:space="preserve"> 347-355.</w:t>
      </w:r>
    </w:p>
    <w:p w14:paraId="42B6FE85"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STARFIELD, B., SHI, L. &amp; MACINKO, J. 2005. Contribution of primary care to health systems and health. </w:t>
      </w:r>
      <w:r w:rsidRPr="001D0370">
        <w:rPr>
          <w:rFonts w:ascii="Calibri" w:hAnsi="Calibri"/>
          <w:i/>
          <w:noProof/>
        </w:rPr>
        <w:t>Milbank quarterly,</w:t>
      </w:r>
      <w:r w:rsidRPr="001D0370">
        <w:rPr>
          <w:rFonts w:ascii="Calibri" w:hAnsi="Calibri"/>
          <w:noProof/>
        </w:rPr>
        <w:t xml:space="preserve"> 83</w:t>
      </w:r>
      <w:r w:rsidRPr="001D0370">
        <w:rPr>
          <w:rFonts w:ascii="Calibri" w:hAnsi="Calibri"/>
          <w:b/>
          <w:noProof/>
        </w:rPr>
        <w:t>,</w:t>
      </w:r>
      <w:r w:rsidRPr="001D0370">
        <w:rPr>
          <w:rFonts w:ascii="Calibri" w:hAnsi="Calibri"/>
          <w:noProof/>
        </w:rPr>
        <w:t xml:space="preserve"> 457-502.</w:t>
      </w:r>
    </w:p>
    <w:p w14:paraId="60F25530"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TATAR, M., MOLLAHALILOGLU, S., SAHIN, B., AYDIN, S., MARESSO, A. &amp; HERNÁNDEZ-QUEVEDO, C. 2011. Turkey: Health system review. </w:t>
      </w:r>
      <w:r w:rsidRPr="001D0370">
        <w:rPr>
          <w:rFonts w:ascii="Calibri" w:hAnsi="Calibri"/>
          <w:i/>
          <w:noProof/>
        </w:rPr>
        <w:t>Health Systems in Transition,</w:t>
      </w:r>
      <w:r w:rsidRPr="001D0370">
        <w:rPr>
          <w:rFonts w:ascii="Calibri" w:hAnsi="Calibri"/>
          <w:noProof/>
        </w:rPr>
        <w:t xml:space="preserve"> 13</w:t>
      </w:r>
      <w:r w:rsidRPr="001D0370">
        <w:rPr>
          <w:rFonts w:ascii="Calibri" w:hAnsi="Calibri"/>
          <w:b/>
          <w:noProof/>
        </w:rPr>
        <w:t>,</w:t>
      </w:r>
      <w:r w:rsidRPr="001D0370">
        <w:rPr>
          <w:rFonts w:ascii="Calibri" w:hAnsi="Calibri"/>
          <w:noProof/>
        </w:rPr>
        <w:t xml:space="preserve"> 1-186.</w:t>
      </w:r>
    </w:p>
    <w:p w14:paraId="25355660"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U.N. GENERAL ASSEMBLY 2012. Sixty-seventh session. Global health and foreign policy. (A/67/L.36). United Nations.</w:t>
      </w:r>
    </w:p>
    <w:p w14:paraId="3B882760"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VARDY, D. A., FREUD, T., SHVARTZMAN, P., SHERF, M., SPILBERG, O., GOLDFARB, D. &amp; MOR-YOSEF, S. 2006. Introducing co-payment for consultant specialist services. </w:t>
      </w:r>
      <w:r w:rsidRPr="001D0370">
        <w:rPr>
          <w:rFonts w:ascii="Calibri" w:hAnsi="Calibri"/>
          <w:i/>
          <w:noProof/>
        </w:rPr>
        <w:t>The Israel Medical Association journal : IMAJ,</w:t>
      </w:r>
      <w:r w:rsidRPr="001D0370">
        <w:rPr>
          <w:rFonts w:ascii="Calibri" w:hAnsi="Calibri"/>
          <w:noProof/>
        </w:rPr>
        <w:t xml:space="preserve"> 8</w:t>
      </w:r>
      <w:r w:rsidRPr="001D0370">
        <w:rPr>
          <w:rFonts w:ascii="Calibri" w:hAnsi="Calibri"/>
          <w:b/>
          <w:noProof/>
        </w:rPr>
        <w:t>,</w:t>
      </w:r>
      <w:r w:rsidRPr="001D0370">
        <w:rPr>
          <w:rFonts w:ascii="Calibri" w:hAnsi="Calibri"/>
          <w:noProof/>
        </w:rPr>
        <w:t xml:space="preserve"> 558-62.</w:t>
      </w:r>
    </w:p>
    <w:p w14:paraId="549FE49D"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VICTOOR, A., DELNOIJ, D. M., FRIELE, R. D. &amp; RADEMAKERS, J. J. 2012. Determinants of patient choice of healthcare providers: a scoping review. </w:t>
      </w:r>
      <w:r w:rsidRPr="001D0370">
        <w:rPr>
          <w:rFonts w:ascii="Calibri" w:hAnsi="Calibri"/>
          <w:i/>
          <w:noProof/>
        </w:rPr>
        <w:t>BMC Health Serv Res,</w:t>
      </w:r>
      <w:r w:rsidRPr="001D0370">
        <w:rPr>
          <w:rFonts w:ascii="Calibri" w:hAnsi="Calibri"/>
          <w:noProof/>
        </w:rPr>
        <w:t xml:space="preserve"> 12</w:t>
      </w:r>
      <w:r w:rsidRPr="001D0370">
        <w:rPr>
          <w:rFonts w:ascii="Calibri" w:hAnsi="Calibri"/>
          <w:b/>
          <w:noProof/>
        </w:rPr>
        <w:t>,</w:t>
      </w:r>
      <w:r w:rsidRPr="001D0370">
        <w:rPr>
          <w:rFonts w:ascii="Calibri" w:hAnsi="Calibri"/>
          <w:noProof/>
        </w:rPr>
        <w:t xml:space="preserve"> 272.</w:t>
      </w:r>
    </w:p>
    <w:p w14:paraId="42AA9975"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 xml:space="preserve">WARD, T. R. 2010. Implementing a gatekeeper system to strengthen primary care in Egypt: pilot study. </w:t>
      </w:r>
      <w:r w:rsidRPr="001D0370">
        <w:rPr>
          <w:rFonts w:ascii="Calibri" w:hAnsi="Calibri"/>
          <w:i/>
          <w:noProof/>
        </w:rPr>
        <w:t xml:space="preserve">Eastern Mediterranean health journal </w:t>
      </w:r>
      <w:r w:rsidRPr="001D0370">
        <w:rPr>
          <w:rFonts w:ascii="Calibri" w:hAnsi="Calibri"/>
          <w:noProof/>
        </w:rPr>
        <w:t>16</w:t>
      </w:r>
      <w:r w:rsidRPr="001D0370">
        <w:rPr>
          <w:rFonts w:ascii="Calibri" w:hAnsi="Calibri"/>
          <w:b/>
          <w:noProof/>
        </w:rPr>
        <w:t>,</w:t>
      </w:r>
      <w:r w:rsidRPr="001D0370">
        <w:rPr>
          <w:rFonts w:ascii="Calibri" w:hAnsi="Calibri"/>
          <w:noProof/>
        </w:rPr>
        <w:t xml:space="preserve"> 684-9.</w:t>
      </w:r>
    </w:p>
    <w:p w14:paraId="74CC7335" w14:textId="77777777" w:rsidR="001D0370" w:rsidRPr="001D0370" w:rsidRDefault="001D0370" w:rsidP="001D0370">
      <w:pPr>
        <w:spacing w:after="0" w:line="240" w:lineRule="auto"/>
        <w:ind w:left="720" w:hanging="720"/>
        <w:rPr>
          <w:rFonts w:ascii="Calibri" w:hAnsi="Calibri"/>
          <w:noProof/>
        </w:rPr>
      </w:pPr>
      <w:r w:rsidRPr="001D0370">
        <w:rPr>
          <w:rFonts w:ascii="Calibri" w:hAnsi="Calibri"/>
          <w:noProof/>
        </w:rPr>
        <w:t>WHO REGIONAL OFFICE FOR EUROPE’S HEALTH EVIDENCE NETWORK (HEN) 2004. What are the equity, efficiency, cost containment and choice implications of private health-care funding in western Europe? Copenhagen, Denmark: WHO Regional Office for Europe.</w:t>
      </w:r>
    </w:p>
    <w:p w14:paraId="7C35BCFB" w14:textId="77777777" w:rsidR="001D0370" w:rsidRPr="001D0370" w:rsidRDefault="001D0370" w:rsidP="001D0370">
      <w:pPr>
        <w:spacing w:line="240" w:lineRule="auto"/>
        <w:ind w:left="720" w:hanging="720"/>
        <w:rPr>
          <w:rFonts w:ascii="Calibri" w:hAnsi="Calibri"/>
          <w:noProof/>
        </w:rPr>
      </w:pPr>
      <w:r w:rsidRPr="001D0370">
        <w:rPr>
          <w:rFonts w:ascii="Calibri" w:hAnsi="Calibri"/>
          <w:noProof/>
        </w:rPr>
        <w:lastRenderedPageBreak/>
        <w:t>WORLD HEALTH ORGANIZATON 2008. The World Health Report 2008: Primary Health Care - now more than ever. Geneva, Switzerland: World Health Organization.</w:t>
      </w:r>
    </w:p>
    <w:p w14:paraId="34FC1712" w14:textId="626C9FA7" w:rsidR="001D0370" w:rsidRDefault="001D0370" w:rsidP="001D0370">
      <w:pPr>
        <w:spacing w:line="240" w:lineRule="auto"/>
        <w:rPr>
          <w:rFonts w:ascii="Calibri" w:hAnsi="Calibri"/>
          <w:noProof/>
        </w:rPr>
      </w:pPr>
    </w:p>
    <w:p w14:paraId="6FEF432B" w14:textId="608DA4E7" w:rsidR="008A5F20" w:rsidRDefault="001B0AD2" w:rsidP="008A5F20">
      <w:r w:rsidRPr="00045D44">
        <w:fldChar w:fldCharType="end"/>
      </w:r>
    </w:p>
    <w:p w14:paraId="0A2AFC1E" w14:textId="77777777" w:rsidR="005B6144" w:rsidRPr="00045D44" w:rsidRDefault="005B6144" w:rsidP="005B6144">
      <w:pPr>
        <w:pStyle w:val="Heading1"/>
        <w:rPr>
          <w:rFonts w:ascii="Arial" w:hAnsi="Arial"/>
          <w:color w:val="auto"/>
        </w:rPr>
      </w:pPr>
      <w:r w:rsidRPr="00045D44">
        <w:rPr>
          <w:rFonts w:ascii="Arial" w:hAnsi="Arial"/>
          <w:color w:val="auto"/>
        </w:rPr>
        <w:t>Figure 1 – Selection of Studies</w:t>
      </w:r>
    </w:p>
    <w:p w14:paraId="2E16B383" w14:textId="77777777" w:rsidR="005B6144" w:rsidRPr="00045D44" w:rsidRDefault="005B6144" w:rsidP="005B6144">
      <w:r>
        <w:rPr>
          <w:noProof/>
          <w:lang w:eastAsia="en-GB"/>
        </w:rPr>
        <w:drawing>
          <wp:inline distT="0" distB="0" distL="0" distR="0" wp14:anchorId="43FAEC1A" wp14:editId="0C408614">
            <wp:extent cx="5270500" cy="4900256"/>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4900256"/>
                    </a:xfrm>
                    <a:prstGeom prst="rect">
                      <a:avLst/>
                    </a:prstGeom>
                    <a:noFill/>
                    <a:ln>
                      <a:noFill/>
                    </a:ln>
                  </pic:spPr>
                </pic:pic>
              </a:graphicData>
            </a:graphic>
          </wp:inline>
        </w:drawing>
      </w:r>
    </w:p>
    <w:p w14:paraId="5E7F6FC6" w14:textId="029B9A2A" w:rsidR="001A7B0A" w:rsidRDefault="005B6144" w:rsidP="005B6144">
      <w:pPr>
        <w:pStyle w:val="NoSpacing"/>
      </w:pPr>
      <w:bookmarkStart w:id="2" w:name="_GoBack"/>
      <w:r>
        <w:t xml:space="preserve">Exclusion criteria: “lack of comparator” – studies did not measure changes in a similar service that </w:t>
      </w:r>
      <w:r w:rsidRPr="00045D44">
        <w:t xml:space="preserve">was not subjected to cost-sharing or </w:t>
      </w:r>
      <w:r>
        <w:t xml:space="preserve">was </w:t>
      </w:r>
      <w:r w:rsidRPr="00045D44">
        <w:t>at a lesser-rate</w:t>
      </w:r>
      <w:r>
        <w:t>; “irrelevant outcomes” – services evaluated were inappropriate (i.e. emergency care); “irrelevant intervention” – a differential user charge was not introduced; “study design”</w:t>
      </w:r>
      <w:r w:rsidRPr="00045D44">
        <w:t xml:space="preserve"> </w:t>
      </w:r>
      <w:r>
        <w:t>– the study did not quantitatively examine the impact of a differential user charge (i.e. the study was hypothetical, was qualitative, or a discussion piece);</w:t>
      </w:r>
    </w:p>
    <w:p w14:paraId="5686F54A" w14:textId="29499F3D" w:rsidR="005B6144" w:rsidRDefault="005B6144" w:rsidP="005B6144">
      <w:pPr>
        <w:pStyle w:val="NoSpacing"/>
        <w:sectPr w:rsidR="005B6144" w:rsidSect="003D12E8">
          <w:pgSz w:w="11900" w:h="16840"/>
          <w:pgMar w:top="1440" w:right="1800" w:bottom="1440" w:left="1800" w:header="708" w:footer="708" w:gutter="0"/>
          <w:cols w:space="708"/>
        </w:sectPr>
      </w:pPr>
    </w:p>
    <w:bookmarkEnd w:id="2"/>
    <w:p w14:paraId="5D80DB53" w14:textId="16C31EF2" w:rsidR="005B6144" w:rsidRDefault="005B6144" w:rsidP="005B6144">
      <w:pPr>
        <w:pStyle w:val="NoSpacing"/>
      </w:pPr>
      <w:r w:rsidRPr="00045D44">
        <w:lastRenderedPageBreak/>
        <w:t>Table 1 – Overview and quality of included studies</w:t>
      </w:r>
    </w:p>
    <w:p w14:paraId="336ADC84" w14:textId="77777777" w:rsidR="005B6144" w:rsidRPr="000C255E" w:rsidRDefault="005B6144" w:rsidP="005B6144">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57" w:type="dxa"/>
          <w:bottom w:w="85" w:type="dxa"/>
          <w:right w:w="57" w:type="dxa"/>
        </w:tblCellMar>
        <w:tblLook w:val="04A0" w:firstRow="1" w:lastRow="0" w:firstColumn="1" w:lastColumn="0" w:noHBand="0" w:noVBand="1"/>
      </w:tblPr>
      <w:tblGrid>
        <w:gridCol w:w="1121"/>
        <w:gridCol w:w="1165"/>
        <w:gridCol w:w="2170"/>
        <w:gridCol w:w="1697"/>
        <w:gridCol w:w="2975"/>
        <w:gridCol w:w="2269"/>
        <w:gridCol w:w="1700"/>
        <w:gridCol w:w="977"/>
      </w:tblGrid>
      <w:tr w:rsidR="005B6144" w:rsidRPr="00045D44" w14:paraId="7AB27C0B" w14:textId="77777777" w:rsidTr="00765D46">
        <w:tc>
          <w:tcPr>
            <w:tcW w:w="398" w:type="pct"/>
            <w:shd w:val="clear" w:color="auto" w:fill="auto"/>
            <w:vAlign w:val="center"/>
          </w:tcPr>
          <w:p w14:paraId="259A73DE" w14:textId="77777777" w:rsidR="005B6144" w:rsidRPr="00045D44" w:rsidRDefault="005B6144" w:rsidP="005B6144">
            <w:pPr>
              <w:pStyle w:val="NoSpacing"/>
              <w:rPr>
                <w:b/>
                <w:sz w:val="18"/>
                <w:szCs w:val="18"/>
              </w:rPr>
            </w:pPr>
            <w:r w:rsidRPr="00045D44">
              <w:rPr>
                <w:b/>
                <w:sz w:val="18"/>
                <w:szCs w:val="18"/>
              </w:rPr>
              <w:t>Study</w:t>
            </w:r>
          </w:p>
        </w:tc>
        <w:tc>
          <w:tcPr>
            <w:tcW w:w="414" w:type="pct"/>
            <w:shd w:val="clear" w:color="auto" w:fill="auto"/>
            <w:vAlign w:val="center"/>
          </w:tcPr>
          <w:p w14:paraId="315BE32A" w14:textId="77777777" w:rsidR="005B6144" w:rsidRPr="00045D44" w:rsidRDefault="005B6144" w:rsidP="005B6144">
            <w:pPr>
              <w:pStyle w:val="NoSpacing"/>
              <w:rPr>
                <w:b/>
                <w:sz w:val="18"/>
                <w:szCs w:val="18"/>
              </w:rPr>
            </w:pPr>
            <w:r w:rsidRPr="00045D44">
              <w:rPr>
                <w:b/>
                <w:sz w:val="18"/>
                <w:szCs w:val="18"/>
              </w:rPr>
              <w:t>Country</w:t>
            </w:r>
          </w:p>
        </w:tc>
        <w:tc>
          <w:tcPr>
            <w:tcW w:w="771" w:type="pct"/>
            <w:shd w:val="clear" w:color="auto" w:fill="auto"/>
            <w:vAlign w:val="center"/>
          </w:tcPr>
          <w:p w14:paraId="2D26A218" w14:textId="77777777" w:rsidR="005B6144" w:rsidRDefault="005B6144" w:rsidP="005B6144">
            <w:pPr>
              <w:pStyle w:val="NoSpacing"/>
              <w:rPr>
                <w:b/>
                <w:sz w:val="18"/>
                <w:szCs w:val="18"/>
              </w:rPr>
            </w:pPr>
            <w:r w:rsidRPr="00045D44">
              <w:rPr>
                <w:b/>
                <w:sz w:val="18"/>
                <w:szCs w:val="18"/>
              </w:rPr>
              <w:t>Study design</w:t>
            </w:r>
          </w:p>
          <w:p w14:paraId="3E253269" w14:textId="77777777" w:rsidR="005B6144" w:rsidRPr="00045D44" w:rsidRDefault="005B6144" w:rsidP="005B6144">
            <w:pPr>
              <w:pStyle w:val="NoSpacing"/>
              <w:rPr>
                <w:b/>
                <w:sz w:val="18"/>
                <w:szCs w:val="18"/>
              </w:rPr>
            </w:pPr>
            <w:r>
              <w:rPr>
                <w:b/>
                <w:sz w:val="18"/>
                <w:szCs w:val="18"/>
              </w:rPr>
              <w:t>(Methods)</w:t>
            </w:r>
          </w:p>
        </w:tc>
        <w:tc>
          <w:tcPr>
            <w:tcW w:w="603" w:type="pct"/>
            <w:shd w:val="clear" w:color="auto" w:fill="auto"/>
            <w:vAlign w:val="center"/>
          </w:tcPr>
          <w:p w14:paraId="340BA8C2" w14:textId="77777777" w:rsidR="005B6144" w:rsidRPr="00045D44" w:rsidRDefault="005B6144" w:rsidP="005B6144">
            <w:pPr>
              <w:pStyle w:val="NoSpacing"/>
              <w:rPr>
                <w:b/>
                <w:sz w:val="18"/>
                <w:szCs w:val="18"/>
              </w:rPr>
            </w:pPr>
            <w:r w:rsidRPr="00045D44">
              <w:rPr>
                <w:b/>
                <w:sz w:val="18"/>
                <w:szCs w:val="18"/>
              </w:rPr>
              <w:t>Intervention Setting</w:t>
            </w:r>
          </w:p>
        </w:tc>
        <w:tc>
          <w:tcPr>
            <w:tcW w:w="1057" w:type="pct"/>
            <w:shd w:val="clear" w:color="auto" w:fill="auto"/>
            <w:vAlign w:val="center"/>
          </w:tcPr>
          <w:p w14:paraId="3E55E04F" w14:textId="77777777" w:rsidR="005B6144" w:rsidRPr="00045D44" w:rsidRDefault="005B6144" w:rsidP="005B6144">
            <w:pPr>
              <w:pStyle w:val="NoSpacing"/>
              <w:rPr>
                <w:b/>
                <w:sz w:val="18"/>
                <w:szCs w:val="18"/>
              </w:rPr>
            </w:pPr>
            <w:r w:rsidRPr="00045D44">
              <w:rPr>
                <w:b/>
                <w:sz w:val="18"/>
                <w:szCs w:val="18"/>
              </w:rPr>
              <w:t>Intervention</w:t>
            </w:r>
          </w:p>
        </w:tc>
        <w:tc>
          <w:tcPr>
            <w:tcW w:w="806" w:type="pct"/>
            <w:shd w:val="clear" w:color="auto" w:fill="auto"/>
            <w:vAlign w:val="center"/>
          </w:tcPr>
          <w:p w14:paraId="7F8B1BA0" w14:textId="77777777" w:rsidR="005B6144" w:rsidRPr="00045D44" w:rsidRDefault="005B6144" w:rsidP="005B6144">
            <w:pPr>
              <w:pStyle w:val="NoSpacing"/>
              <w:rPr>
                <w:b/>
                <w:sz w:val="18"/>
                <w:szCs w:val="18"/>
              </w:rPr>
            </w:pPr>
            <w:r w:rsidRPr="00045D44">
              <w:rPr>
                <w:b/>
                <w:sz w:val="18"/>
                <w:szCs w:val="18"/>
              </w:rPr>
              <w:t>Study Population</w:t>
            </w:r>
          </w:p>
        </w:tc>
        <w:tc>
          <w:tcPr>
            <w:tcW w:w="604" w:type="pct"/>
            <w:shd w:val="clear" w:color="auto" w:fill="auto"/>
            <w:vAlign w:val="center"/>
          </w:tcPr>
          <w:p w14:paraId="16AFBCAB" w14:textId="77777777" w:rsidR="005B6144" w:rsidRPr="00045D44" w:rsidRDefault="005B6144" w:rsidP="005B6144">
            <w:pPr>
              <w:pStyle w:val="NoSpacing"/>
              <w:rPr>
                <w:b/>
                <w:sz w:val="18"/>
                <w:szCs w:val="18"/>
              </w:rPr>
            </w:pPr>
            <w:r w:rsidRPr="00045D44">
              <w:rPr>
                <w:b/>
                <w:sz w:val="18"/>
                <w:szCs w:val="18"/>
              </w:rPr>
              <w:t>Outcomes</w:t>
            </w:r>
          </w:p>
        </w:tc>
        <w:tc>
          <w:tcPr>
            <w:tcW w:w="347" w:type="pct"/>
            <w:shd w:val="clear" w:color="auto" w:fill="auto"/>
            <w:vAlign w:val="center"/>
          </w:tcPr>
          <w:p w14:paraId="6EE5A331" w14:textId="77777777" w:rsidR="005B6144" w:rsidRPr="00045D44" w:rsidRDefault="005B6144" w:rsidP="005B6144">
            <w:pPr>
              <w:pStyle w:val="NoSpacing"/>
              <w:rPr>
                <w:b/>
                <w:sz w:val="18"/>
                <w:szCs w:val="18"/>
              </w:rPr>
            </w:pPr>
            <w:r w:rsidRPr="00045D44">
              <w:rPr>
                <w:b/>
                <w:sz w:val="18"/>
                <w:szCs w:val="18"/>
              </w:rPr>
              <w:t>Quality Score</w:t>
            </w:r>
          </w:p>
        </w:tc>
      </w:tr>
      <w:tr w:rsidR="005B6144" w:rsidRPr="00045D44" w14:paraId="52F262B7" w14:textId="77777777" w:rsidTr="00765D46">
        <w:tc>
          <w:tcPr>
            <w:tcW w:w="398" w:type="pct"/>
            <w:shd w:val="clear" w:color="auto" w:fill="auto"/>
            <w:vAlign w:val="center"/>
          </w:tcPr>
          <w:p w14:paraId="2C4DABE8" w14:textId="77777777" w:rsidR="005B6144" w:rsidRPr="00045D44" w:rsidRDefault="005B6144" w:rsidP="005B6144">
            <w:pPr>
              <w:pStyle w:val="NoSpacing"/>
              <w:rPr>
                <w:sz w:val="18"/>
                <w:szCs w:val="18"/>
              </w:rPr>
            </w:pPr>
            <w:proofErr w:type="spellStart"/>
            <w:r w:rsidRPr="00045D44">
              <w:rPr>
                <w:sz w:val="18"/>
                <w:szCs w:val="18"/>
              </w:rPr>
              <w:t>Asbu</w:t>
            </w:r>
            <w:proofErr w:type="spellEnd"/>
            <w:r w:rsidRPr="00045D44">
              <w:rPr>
                <w:sz w:val="18"/>
                <w:szCs w:val="18"/>
              </w:rPr>
              <w:t>, 1999</w:t>
            </w:r>
          </w:p>
        </w:tc>
        <w:tc>
          <w:tcPr>
            <w:tcW w:w="414" w:type="pct"/>
            <w:shd w:val="clear" w:color="auto" w:fill="auto"/>
            <w:vAlign w:val="center"/>
          </w:tcPr>
          <w:p w14:paraId="3AC8AB23" w14:textId="77777777" w:rsidR="005B6144" w:rsidRPr="00045D44" w:rsidRDefault="005B6144" w:rsidP="005B6144">
            <w:pPr>
              <w:pStyle w:val="NoSpacing"/>
              <w:rPr>
                <w:sz w:val="18"/>
                <w:szCs w:val="18"/>
              </w:rPr>
            </w:pPr>
            <w:r w:rsidRPr="00045D44">
              <w:rPr>
                <w:sz w:val="18"/>
                <w:szCs w:val="18"/>
              </w:rPr>
              <w:t>Eritrea</w:t>
            </w:r>
          </w:p>
        </w:tc>
        <w:tc>
          <w:tcPr>
            <w:tcW w:w="771" w:type="pct"/>
            <w:shd w:val="clear" w:color="auto" w:fill="auto"/>
            <w:vAlign w:val="center"/>
          </w:tcPr>
          <w:p w14:paraId="3F5A3EF9" w14:textId="77777777" w:rsidR="005B6144" w:rsidRDefault="005B6144" w:rsidP="005B6144">
            <w:pPr>
              <w:pStyle w:val="NoSpacing"/>
              <w:rPr>
                <w:sz w:val="18"/>
                <w:szCs w:val="18"/>
              </w:rPr>
            </w:pPr>
            <w:r>
              <w:rPr>
                <w:sz w:val="18"/>
                <w:szCs w:val="18"/>
              </w:rPr>
              <w:t>Time Series</w:t>
            </w:r>
          </w:p>
          <w:p w14:paraId="042EA775" w14:textId="77777777" w:rsidR="005B6144" w:rsidRDefault="005B6144" w:rsidP="005B6144">
            <w:pPr>
              <w:pStyle w:val="NoSpacing"/>
              <w:rPr>
                <w:sz w:val="18"/>
                <w:szCs w:val="18"/>
              </w:rPr>
            </w:pPr>
          </w:p>
          <w:p w14:paraId="0CDAF48C" w14:textId="77777777" w:rsidR="005B6144" w:rsidRPr="00045D44" w:rsidRDefault="005B6144" w:rsidP="005B6144">
            <w:pPr>
              <w:pStyle w:val="NoSpacing"/>
              <w:rPr>
                <w:sz w:val="18"/>
                <w:szCs w:val="18"/>
              </w:rPr>
            </w:pPr>
            <w:r>
              <w:rPr>
                <w:sz w:val="18"/>
                <w:szCs w:val="18"/>
              </w:rPr>
              <w:t>(</w:t>
            </w:r>
            <w:r w:rsidRPr="00045D44">
              <w:rPr>
                <w:sz w:val="18"/>
                <w:szCs w:val="18"/>
              </w:rPr>
              <w:t>Linear regression with dummy variables for before and after introduction of user charges</w:t>
            </w:r>
            <w:r>
              <w:rPr>
                <w:sz w:val="18"/>
                <w:szCs w:val="18"/>
              </w:rPr>
              <w:t>)</w:t>
            </w:r>
          </w:p>
        </w:tc>
        <w:tc>
          <w:tcPr>
            <w:tcW w:w="603" w:type="pct"/>
            <w:shd w:val="clear" w:color="auto" w:fill="auto"/>
            <w:vAlign w:val="center"/>
          </w:tcPr>
          <w:p w14:paraId="46E44573" w14:textId="77777777" w:rsidR="005B6144" w:rsidRPr="00045D44" w:rsidRDefault="005B6144" w:rsidP="005B6144">
            <w:pPr>
              <w:pStyle w:val="NoSpacing"/>
              <w:rPr>
                <w:sz w:val="18"/>
                <w:szCs w:val="18"/>
              </w:rPr>
            </w:pPr>
            <w:r w:rsidRPr="00045D44">
              <w:rPr>
                <w:sz w:val="18"/>
                <w:szCs w:val="18"/>
              </w:rPr>
              <w:t>Whole country’s health facilities</w:t>
            </w:r>
          </w:p>
        </w:tc>
        <w:tc>
          <w:tcPr>
            <w:tcW w:w="1057" w:type="pct"/>
            <w:shd w:val="clear" w:color="auto" w:fill="auto"/>
            <w:vAlign w:val="center"/>
          </w:tcPr>
          <w:p w14:paraId="3E491529" w14:textId="77777777" w:rsidR="005B6144" w:rsidRPr="00045D44" w:rsidRDefault="005B6144" w:rsidP="005B6144">
            <w:pPr>
              <w:pStyle w:val="NoSpacing"/>
              <w:rPr>
                <w:sz w:val="18"/>
                <w:szCs w:val="18"/>
              </w:rPr>
            </w:pPr>
            <w:r w:rsidRPr="00045D44">
              <w:rPr>
                <w:sz w:val="18"/>
                <w:szCs w:val="18"/>
              </w:rPr>
              <w:t>Fees were introduced of 3 Eritrea Birr (ETB) (US$0.17) for visit to a health station, 5 ETB at health centres, 11 ETB at zone hospitals and 16 ETB at tertiary hospitals. For referred visits, the fees were lower at zone and tertiary hospitals (6 ETB and 7 ETB respectively).</w:t>
            </w:r>
          </w:p>
        </w:tc>
        <w:tc>
          <w:tcPr>
            <w:tcW w:w="806" w:type="pct"/>
            <w:shd w:val="clear" w:color="auto" w:fill="auto"/>
            <w:vAlign w:val="center"/>
          </w:tcPr>
          <w:p w14:paraId="14BD8B35" w14:textId="77777777" w:rsidR="005B6144" w:rsidRPr="00045D44" w:rsidRDefault="005B6144" w:rsidP="005B6144">
            <w:pPr>
              <w:pStyle w:val="NoSpacing"/>
              <w:rPr>
                <w:sz w:val="18"/>
                <w:szCs w:val="18"/>
              </w:rPr>
            </w:pPr>
            <w:r w:rsidRPr="00045D44">
              <w:rPr>
                <w:sz w:val="18"/>
                <w:szCs w:val="18"/>
              </w:rPr>
              <w:t>Attendees of</w:t>
            </w:r>
            <w:r>
              <w:rPr>
                <w:sz w:val="18"/>
                <w:szCs w:val="18"/>
              </w:rPr>
              <w:t xml:space="preserve"> the</w:t>
            </w:r>
            <w:r w:rsidRPr="00045D44">
              <w:rPr>
                <w:sz w:val="18"/>
                <w:szCs w:val="18"/>
              </w:rPr>
              <w:t xml:space="preserve"> central referral hospital and local</w:t>
            </w:r>
            <w:r>
              <w:rPr>
                <w:sz w:val="18"/>
                <w:szCs w:val="18"/>
              </w:rPr>
              <w:t xml:space="preserve"> health centres in capital city (n=~400,000)</w:t>
            </w:r>
          </w:p>
        </w:tc>
        <w:tc>
          <w:tcPr>
            <w:tcW w:w="604" w:type="pct"/>
            <w:shd w:val="clear" w:color="auto" w:fill="auto"/>
            <w:vAlign w:val="center"/>
          </w:tcPr>
          <w:p w14:paraId="46922467" w14:textId="77777777" w:rsidR="005B6144" w:rsidRPr="00045D44" w:rsidRDefault="005B6144" w:rsidP="005B6144">
            <w:pPr>
              <w:pStyle w:val="NoSpacing"/>
              <w:rPr>
                <w:sz w:val="18"/>
                <w:szCs w:val="18"/>
              </w:rPr>
            </w:pPr>
            <w:r>
              <w:rPr>
                <w:sz w:val="18"/>
                <w:szCs w:val="18"/>
              </w:rPr>
              <w:t>Total m</w:t>
            </w:r>
            <w:r w:rsidRPr="00045D44">
              <w:rPr>
                <w:sz w:val="18"/>
                <w:szCs w:val="18"/>
              </w:rPr>
              <w:t xml:space="preserve">onthly consultations </w:t>
            </w:r>
          </w:p>
        </w:tc>
        <w:tc>
          <w:tcPr>
            <w:tcW w:w="347" w:type="pct"/>
            <w:shd w:val="clear" w:color="auto" w:fill="auto"/>
            <w:vAlign w:val="center"/>
          </w:tcPr>
          <w:p w14:paraId="6F8B6D70" w14:textId="77777777" w:rsidR="005B6144" w:rsidRPr="00045D44" w:rsidRDefault="005B6144" w:rsidP="005B6144">
            <w:pPr>
              <w:pStyle w:val="NoSpacing"/>
              <w:rPr>
                <w:sz w:val="18"/>
                <w:szCs w:val="18"/>
              </w:rPr>
            </w:pPr>
            <w:r w:rsidRPr="00045D44">
              <w:rPr>
                <w:sz w:val="18"/>
                <w:szCs w:val="18"/>
              </w:rPr>
              <w:t>Low</w:t>
            </w:r>
          </w:p>
        </w:tc>
      </w:tr>
      <w:tr w:rsidR="005B6144" w:rsidRPr="00045D44" w14:paraId="081C95CF" w14:textId="77777777" w:rsidTr="00765D46">
        <w:tc>
          <w:tcPr>
            <w:tcW w:w="398" w:type="pct"/>
            <w:shd w:val="clear" w:color="auto" w:fill="auto"/>
            <w:vAlign w:val="center"/>
          </w:tcPr>
          <w:p w14:paraId="37C1D83A" w14:textId="77777777" w:rsidR="005B6144" w:rsidRPr="00045D44" w:rsidRDefault="005B6144" w:rsidP="005B6144">
            <w:pPr>
              <w:pStyle w:val="NoSpacing"/>
              <w:rPr>
                <w:sz w:val="18"/>
                <w:szCs w:val="18"/>
              </w:rPr>
            </w:pPr>
            <w:r w:rsidRPr="00045D44">
              <w:rPr>
                <w:sz w:val="18"/>
                <w:szCs w:val="18"/>
              </w:rPr>
              <w:t>Chen et al., 2009</w:t>
            </w:r>
          </w:p>
        </w:tc>
        <w:tc>
          <w:tcPr>
            <w:tcW w:w="414" w:type="pct"/>
            <w:shd w:val="clear" w:color="auto" w:fill="auto"/>
            <w:vAlign w:val="center"/>
          </w:tcPr>
          <w:p w14:paraId="2291096E" w14:textId="77777777" w:rsidR="005B6144" w:rsidRPr="00045D44" w:rsidRDefault="005B6144" w:rsidP="005B6144">
            <w:pPr>
              <w:pStyle w:val="NoSpacing"/>
              <w:rPr>
                <w:sz w:val="18"/>
                <w:szCs w:val="18"/>
              </w:rPr>
            </w:pPr>
            <w:r w:rsidRPr="00045D44">
              <w:rPr>
                <w:sz w:val="18"/>
                <w:szCs w:val="18"/>
              </w:rPr>
              <w:t>Taiwan</w:t>
            </w:r>
          </w:p>
        </w:tc>
        <w:tc>
          <w:tcPr>
            <w:tcW w:w="771" w:type="pct"/>
            <w:shd w:val="clear" w:color="auto" w:fill="auto"/>
            <w:vAlign w:val="center"/>
          </w:tcPr>
          <w:p w14:paraId="31238B11" w14:textId="77777777" w:rsidR="005B6144" w:rsidRDefault="005B6144" w:rsidP="005B6144">
            <w:pPr>
              <w:pStyle w:val="NoSpacing"/>
              <w:rPr>
                <w:sz w:val="18"/>
                <w:szCs w:val="18"/>
              </w:rPr>
            </w:pPr>
            <w:r>
              <w:rPr>
                <w:sz w:val="18"/>
                <w:szCs w:val="18"/>
              </w:rPr>
              <w:t>T</w:t>
            </w:r>
            <w:r w:rsidRPr="00045D44">
              <w:rPr>
                <w:sz w:val="18"/>
                <w:szCs w:val="18"/>
              </w:rPr>
              <w:t xml:space="preserve">ime </w:t>
            </w:r>
            <w:r>
              <w:rPr>
                <w:sz w:val="18"/>
                <w:szCs w:val="18"/>
              </w:rPr>
              <w:t>S</w:t>
            </w:r>
            <w:r w:rsidRPr="00045D44">
              <w:rPr>
                <w:sz w:val="18"/>
                <w:szCs w:val="18"/>
              </w:rPr>
              <w:t>eries</w:t>
            </w:r>
          </w:p>
          <w:p w14:paraId="3B9AD74E" w14:textId="77777777" w:rsidR="005B6144" w:rsidRDefault="005B6144" w:rsidP="005B6144">
            <w:pPr>
              <w:pStyle w:val="NoSpacing"/>
              <w:rPr>
                <w:sz w:val="18"/>
                <w:szCs w:val="18"/>
              </w:rPr>
            </w:pPr>
          </w:p>
          <w:p w14:paraId="3E4293CB" w14:textId="77777777" w:rsidR="005B6144" w:rsidRPr="00045D44" w:rsidRDefault="005B6144" w:rsidP="005B6144">
            <w:pPr>
              <w:pStyle w:val="NoSpacing"/>
              <w:rPr>
                <w:sz w:val="18"/>
                <w:szCs w:val="18"/>
              </w:rPr>
            </w:pPr>
            <w:r>
              <w:rPr>
                <w:sz w:val="18"/>
                <w:szCs w:val="18"/>
              </w:rPr>
              <w:t>(</w:t>
            </w:r>
            <w:r w:rsidRPr="00045D44">
              <w:rPr>
                <w:sz w:val="18"/>
                <w:szCs w:val="18"/>
              </w:rPr>
              <w:t>Interrupted</w:t>
            </w:r>
            <w:r>
              <w:rPr>
                <w:sz w:val="18"/>
                <w:szCs w:val="18"/>
              </w:rPr>
              <w:t xml:space="preserve"> time series)</w:t>
            </w:r>
          </w:p>
        </w:tc>
        <w:tc>
          <w:tcPr>
            <w:tcW w:w="603" w:type="pct"/>
            <w:shd w:val="clear" w:color="auto" w:fill="auto"/>
            <w:vAlign w:val="center"/>
          </w:tcPr>
          <w:p w14:paraId="1B2C9F07" w14:textId="77777777" w:rsidR="005B6144" w:rsidRPr="00045D44" w:rsidRDefault="005B6144" w:rsidP="005B6144">
            <w:pPr>
              <w:pStyle w:val="NoSpacing"/>
              <w:rPr>
                <w:sz w:val="18"/>
                <w:szCs w:val="18"/>
              </w:rPr>
            </w:pPr>
            <w:r>
              <w:rPr>
                <w:sz w:val="18"/>
                <w:szCs w:val="18"/>
              </w:rPr>
              <w:t>National health insurance (NHI) s</w:t>
            </w:r>
            <w:r w:rsidRPr="00045D44">
              <w:rPr>
                <w:sz w:val="18"/>
                <w:szCs w:val="18"/>
              </w:rPr>
              <w:t>ystem</w:t>
            </w:r>
          </w:p>
        </w:tc>
        <w:tc>
          <w:tcPr>
            <w:tcW w:w="1057" w:type="pct"/>
            <w:shd w:val="clear" w:color="auto" w:fill="auto"/>
            <w:vAlign w:val="center"/>
          </w:tcPr>
          <w:p w14:paraId="19DD7F93" w14:textId="77777777" w:rsidR="005B6144" w:rsidRPr="00045D44" w:rsidRDefault="005B6144" w:rsidP="005B6144">
            <w:pPr>
              <w:pStyle w:val="NoSpacing"/>
              <w:rPr>
                <w:sz w:val="18"/>
                <w:szCs w:val="18"/>
              </w:rPr>
            </w:pPr>
            <w:r w:rsidRPr="00045D44">
              <w:rPr>
                <w:sz w:val="18"/>
                <w:szCs w:val="18"/>
              </w:rPr>
              <w:t>Increase</w:t>
            </w:r>
            <w:r>
              <w:rPr>
                <w:sz w:val="18"/>
                <w:szCs w:val="18"/>
              </w:rPr>
              <w:t>s</w:t>
            </w:r>
            <w:r w:rsidRPr="00045D44">
              <w:rPr>
                <w:sz w:val="18"/>
                <w:szCs w:val="18"/>
              </w:rPr>
              <w:t xml:space="preserve"> (of 50%) in user charge</w:t>
            </w:r>
            <w:r>
              <w:rPr>
                <w:sz w:val="18"/>
                <w:szCs w:val="18"/>
              </w:rPr>
              <w:t>s were</w:t>
            </w:r>
            <w:r w:rsidRPr="00045D44">
              <w:rPr>
                <w:sz w:val="18"/>
                <w:szCs w:val="18"/>
              </w:rPr>
              <w:t xml:space="preserve"> introduced for patients without a referral </w:t>
            </w:r>
            <w:r>
              <w:rPr>
                <w:sz w:val="18"/>
                <w:szCs w:val="18"/>
              </w:rPr>
              <w:t>in</w:t>
            </w:r>
            <w:r w:rsidRPr="00045D44">
              <w:rPr>
                <w:sz w:val="18"/>
                <w:szCs w:val="18"/>
              </w:rPr>
              <w:t xml:space="preserve"> higher tiers of medical services. Most patients (70% or more) pay the non-referral fee.</w:t>
            </w:r>
          </w:p>
        </w:tc>
        <w:tc>
          <w:tcPr>
            <w:tcW w:w="806" w:type="pct"/>
            <w:shd w:val="clear" w:color="auto" w:fill="auto"/>
            <w:vAlign w:val="center"/>
          </w:tcPr>
          <w:p w14:paraId="6173EE6F" w14:textId="77777777" w:rsidR="005B6144" w:rsidRPr="00045D44" w:rsidRDefault="005B6144" w:rsidP="005B6144">
            <w:pPr>
              <w:pStyle w:val="NoSpacing"/>
              <w:rPr>
                <w:sz w:val="18"/>
                <w:szCs w:val="18"/>
              </w:rPr>
            </w:pPr>
            <w:r w:rsidRPr="00045D44">
              <w:rPr>
                <w:sz w:val="18"/>
                <w:szCs w:val="18"/>
              </w:rPr>
              <w:t xml:space="preserve">Population under </w:t>
            </w:r>
            <w:r>
              <w:rPr>
                <w:sz w:val="18"/>
                <w:szCs w:val="18"/>
              </w:rPr>
              <w:t>Kao-Ping b</w:t>
            </w:r>
            <w:r w:rsidRPr="00045D44">
              <w:rPr>
                <w:sz w:val="18"/>
                <w:szCs w:val="18"/>
              </w:rPr>
              <w:t>ranch of Taiwan’s NHI agency</w:t>
            </w:r>
            <w:r>
              <w:rPr>
                <w:sz w:val="18"/>
                <w:szCs w:val="18"/>
              </w:rPr>
              <w:t xml:space="preserve"> (n=~3.26 million)</w:t>
            </w:r>
          </w:p>
        </w:tc>
        <w:tc>
          <w:tcPr>
            <w:tcW w:w="604" w:type="pct"/>
            <w:shd w:val="clear" w:color="auto" w:fill="auto"/>
            <w:vAlign w:val="center"/>
          </w:tcPr>
          <w:p w14:paraId="378F15D4" w14:textId="77777777" w:rsidR="005B6144" w:rsidRPr="00045D44" w:rsidRDefault="005B6144" w:rsidP="005B6144">
            <w:pPr>
              <w:pStyle w:val="NoSpacing"/>
              <w:rPr>
                <w:sz w:val="18"/>
                <w:szCs w:val="18"/>
              </w:rPr>
            </w:pPr>
            <w:r w:rsidRPr="00045D44">
              <w:rPr>
                <w:sz w:val="18"/>
                <w:szCs w:val="18"/>
              </w:rPr>
              <w:t>Weekly medical visits and number of patients seen</w:t>
            </w:r>
          </w:p>
        </w:tc>
        <w:tc>
          <w:tcPr>
            <w:tcW w:w="347" w:type="pct"/>
            <w:shd w:val="clear" w:color="auto" w:fill="auto"/>
            <w:vAlign w:val="center"/>
          </w:tcPr>
          <w:p w14:paraId="07454960" w14:textId="77777777" w:rsidR="005B6144" w:rsidRPr="00045D44" w:rsidRDefault="005B6144" w:rsidP="005B6144">
            <w:pPr>
              <w:pStyle w:val="NoSpacing"/>
              <w:rPr>
                <w:sz w:val="18"/>
                <w:szCs w:val="18"/>
              </w:rPr>
            </w:pPr>
            <w:r w:rsidRPr="00045D44">
              <w:rPr>
                <w:sz w:val="18"/>
                <w:szCs w:val="18"/>
              </w:rPr>
              <w:t>Inter-mediate</w:t>
            </w:r>
          </w:p>
        </w:tc>
      </w:tr>
      <w:tr w:rsidR="005B6144" w:rsidRPr="00045D44" w14:paraId="09F753F6" w14:textId="77777777" w:rsidTr="00765D46">
        <w:tc>
          <w:tcPr>
            <w:tcW w:w="398" w:type="pct"/>
            <w:shd w:val="clear" w:color="auto" w:fill="auto"/>
            <w:vAlign w:val="center"/>
          </w:tcPr>
          <w:p w14:paraId="4BABE6F0" w14:textId="77777777" w:rsidR="005B6144" w:rsidRPr="00045D44" w:rsidRDefault="005B6144" w:rsidP="005B6144">
            <w:pPr>
              <w:pStyle w:val="NoSpacing"/>
              <w:rPr>
                <w:sz w:val="18"/>
                <w:szCs w:val="18"/>
              </w:rPr>
            </w:pPr>
            <w:r w:rsidRPr="00045D44">
              <w:rPr>
                <w:sz w:val="18"/>
                <w:szCs w:val="18"/>
              </w:rPr>
              <w:t>Huang and Tung, 2006</w:t>
            </w:r>
          </w:p>
        </w:tc>
        <w:tc>
          <w:tcPr>
            <w:tcW w:w="414" w:type="pct"/>
            <w:shd w:val="clear" w:color="auto" w:fill="auto"/>
            <w:vAlign w:val="center"/>
          </w:tcPr>
          <w:p w14:paraId="1CC75CA2" w14:textId="77777777" w:rsidR="005B6144" w:rsidRPr="00045D44" w:rsidRDefault="005B6144" w:rsidP="005B6144">
            <w:pPr>
              <w:pStyle w:val="NoSpacing"/>
              <w:rPr>
                <w:sz w:val="18"/>
                <w:szCs w:val="18"/>
              </w:rPr>
            </w:pPr>
            <w:r w:rsidRPr="00045D44">
              <w:rPr>
                <w:sz w:val="18"/>
                <w:szCs w:val="18"/>
              </w:rPr>
              <w:t>Taiwan</w:t>
            </w:r>
          </w:p>
        </w:tc>
        <w:tc>
          <w:tcPr>
            <w:tcW w:w="771" w:type="pct"/>
            <w:shd w:val="clear" w:color="auto" w:fill="auto"/>
            <w:vAlign w:val="center"/>
          </w:tcPr>
          <w:p w14:paraId="2739655B" w14:textId="77777777" w:rsidR="005B6144" w:rsidRDefault="005B6144" w:rsidP="005B6144">
            <w:pPr>
              <w:pStyle w:val="NoSpacing"/>
              <w:rPr>
                <w:sz w:val="18"/>
                <w:szCs w:val="18"/>
              </w:rPr>
            </w:pPr>
            <w:r>
              <w:rPr>
                <w:sz w:val="18"/>
                <w:szCs w:val="18"/>
              </w:rPr>
              <w:t>Cross-Sectional</w:t>
            </w:r>
          </w:p>
          <w:p w14:paraId="5FF217DE" w14:textId="77777777" w:rsidR="005B6144" w:rsidRDefault="005B6144" w:rsidP="005B6144">
            <w:pPr>
              <w:pStyle w:val="NoSpacing"/>
              <w:rPr>
                <w:sz w:val="18"/>
                <w:szCs w:val="18"/>
              </w:rPr>
            </w:pPr>
          </w:p>
          <w:p w14:paraId="658A883F" w14:textId="77777777" w:rsidR="005B6144" w:rsidRPr="00045D44" w:rsidRDefault="005B6144" w:rsidP="005B6144">
            <w:pPr>
              <w:pStyle w:val="NoSpacing"/>
              <w:rPr>
                <w:sz w:val="18"/>
                <w:szCs w:val="18"/>
              </w:rPr>
            </w:pPr>
            <w:r>
              <w:rPr>
                <w:sz w:val="18"/>
                <w:szCs w:val="18"/>
              </w:rPr>
              <w:t>(</w:t>
            </w:r>
            <w:r w:rsidRPr="00045D44">
              <w:rPr>
                <w:sz w:val="18"/>
                <w:szCs w:val="18"/>
              </w:rPr>
              <w:t xml:space="preserve">Comparison of distribution </w:t>
            </w:r>
            <w:r>
              <w:rPr>
                <w:sz w:val="18"/>
                <w:szCs w:val="18"/>
              </w:rPr>
              <w:t>of utilis</w:t>
            </w:r>
            <w:r w:rsidRPr="00045D44">
              <w:rPr>
                <w:sz w:val="18"/>
                <w:szCs w:val="18"/>
              </w:rPr>
              <w:t xml:space="preserve">ation (chi-squared test) and mean </w:t>
            </w:r>
            <w:r>
              <w:rPr>
                <w:sz w:val="18"/>
                <w:szCs w:val="18"/>
              </w:rPr>
              <w:t>utilis</w:t>
            </w:r>
            <w:r w:rsidRPr="00045D44">
              <w:rPr>
                <w:sz w:val="18"/>
                <w:szCs w:val="18"/>
              </w:rPr>
              <w:t>ation (t-test) by service tier before and after user charge increase</w:t>
            </w:r>
            <w:r>
              <w:rPr>
                <w:sz w:val="18"/>
                <w:szCs w:val="18"/>
              </w:rPr>
              <w:t>)</w:t>
            </w:r>
          </w:p>
        </w:tc>
        <w:tc>
          <w:tcPr>
            <w:tcW w:w="603" w:type="pct"/>
            <w:shd w:val="clear" w:color="auto" w:fill="auto"/>
            <w:vAlign w:val="center"/>
          </w:tcPr>
          <w:p w14:paraId="0E99C89C" w14:textId="77777777" w:rsidR="005B6144" w:rsidRPr="00045D44" w:rsidRDefault="005B6144" w:rsidP="005B6144">
            <w:pPr>
              <w:pStyle w:val="NoSpacing"/>
              <w:rPr>
                <w:sz w:val="18"/>
                <w:szCs w:val="18"/>
              </w:rPr>
            </w:pPr>
            <w:r>
              <w:rPr>
                <w:sz w:val="18"/>
                <w:szCs w:val="18"/>
              </w:rPr>
              <w:t>National health Insurance (NHI) s</w:t>
            </w:r>
            <w:r w:rsidRPr="00045D44">
              <w:rPr>
                <w:sz w:val="18"/>
                <w:szCs w:val="18"/>
              </w:rPr>
              <w:t>ystem</w:t>
            </w:r>
          </w:p>
        </w:tc>
        <w:tc>
          <w:tcPr>
            <w:tcW w:w="1057" w:type="pct"/>
            <w:shd w:val="clear" w:color="auto" w:fill="auto"/>
            <w:vAlign w:val="center"/>
          </w:tcPr>
          <w:p w14:paraId="3CB1B57B" w14:textId="77777777" w:rsidR="005B6144" w:rsidRPr="00045D44" w:rsidRDefault="005B6144" w:rsidP="005B6144">
            <w:pPr>
              <w:pStyle w:val="NoSpacing"/>
              <w:rPr>
                <w:sz w:val="18"/>
                <w:szCs w:val="18"/>
              </w:rPr>
            </w:pPr>
            <w:r w:rsidRPr="00045D44">
              <w:rPr>
                <w:sz w:val="18"/>
                <w:szCs w:val="18"/>
              </w:rPr>
              <w:t xml:space="preserve">Medical centres/academic hospital fees were increased from 150 TWD </w:t>
            </w:r>
            <w:r>
              <w:rPr>
                <w:sz w:val="18"/>
                <w:szCs w:val="18"/>
              </w:rPr>
              <w:t>(Taiwanese dollar) (approx. US$</w:t>
            </w:r>
            <w:r w:rsidRPr="00045D44">
              <w:rPr>
                <w:sz w:val="18"/>
                <w:szCs w:val="18"/>
              </w:rPr>
              <w:t>5) to 210 TWD and for regional hospitals from 100 to 140 TWD. Local/district hospitals and clinics maintained fees at 50 TWD. In addition to visits fees, a registration fee was charged by each tier</w:t>
            </w:r>
            <w:r>
              <w:rPr>
                <w:sz w:val="18"/>
                <w:szCs w:val="18"/>
              </w:rPr>
              <w:t>,</w:t>
            </w:r>
            <w:r w:rsidRPr="00045D44">
              <w:rPr>
                <w:sz w:val="18"/>
                <w:szCs w:val="18"/>
              </w:rPr>
              <w:t xml:space="preserve"> of</w:t>
            </w:r>
            <w:r>
              <w:rPr>
                <w:sz w:val="18"/>
                <w:szCs w:val="18"/>
              </w:rPr>
              <w:t xml:space="preserve"> 100-150 TWD in academic/medical centres, 30-100 TWD in regional hospitals, 0-100 in local hospitals</w:t>
            </w:r>
            <w:r w:rsidRPr="00045D44">
              <w:rPr>
                <w:sz w:val="18"/>
                <w:szCs w:val="18"/>
              </w:rPr>
              <w:t xml:space="preserve"> an</w:t>
            </w:r>
            <w:r>
              <w:rPr>
                <w:sz w:val="18"/>
                <w:szCs w:val="18"/>
              </w:rPr>
              <w:t>d 0-50 TWD in physician clinics</w:t>
            </w:r>
            <w:r w:rsidRPr="00045D44">
              <w:rPr>
                <w:sz w:val="18"/>
                <w:szCs w:val="18"/>
              </w:rPr>
              <w:t>.</w:t>
            </w:r>
          </w:p>
        </w:tc>
        <w:tc>
          <w:tcPr>
            <w:tcW w:w="806" w:type="pct"/>
            <w:shd w:val="clear" w:color="auto" w:fill="auto"/>
            <w:vAlign w:val="center"/>
          </w:tcPr>
          <w:p w14:paraId="088BFAFE" w14:textId="77777777" w:rsidR="005B6144" w:rsidRPr="00045D44" w:rsidRDefault="005B6144" w:rsidP="005B6144">
            <w:pPr>
              <w:pStyle w:val="NoSpacing"/>
              <w:rPr>
                <w:sz w:val="18"/>
                <w:szCs w:val="18"/>
              </w:rPr>
            </w:pPr>
            <w:r w:rsidRPr="00045D44">
              <w:rPr>
                <w:sz w:val="18"/>
                <w:szCs w:val="18"/>
              </w:rPr>
              <w:t>Elderly population with chronic conditions from Taipei branch of Taiwan’s NHI agency</w:t>
            </w:r>
            <w:r>
              <w:rPr>
                <w:sz w:val="18"/>
                <w:szCs w:val="18"/>
              </w:rPr>
              <w:t xml:space="preserve"> </w:t>
            </w:r>
            <w:r w:rsidRPr="00D7309D">
              <w:rPr>
                <w:sz w:val="18"/>
                <w:szCs w:val="18"/>
              </w:rPr>
              <w:t>(n = 329</w:t>
            </w:r>
            <w:r>
              <w:rPr>
                <w:sz w:val="18"/>
                <w:szCs w:val="18"/>
              </w:rPr>
              <w:t>,</w:t>
            </w:r>
            <w:r w:rsidRPr="00D7309D">
              <w:rPr>
                <w:sz w:val="18"/>
                <w:szCs w:val="18"/>
              </w:rPr>
              <w:t>617</w:t>
            </w:r>
            <w:r>
              <w:rPr>
                <w:sz w:val="18"/>
                <w:szCs w:val="18"/>
              </w:rPr>
              <w:t>)</w:t>
            </w:r>
          </w:p>
        </w:tc>
        <w:tc>
          <w:tcPr>
            <w:tcW w:w="604" w:type="pct"/>
            <w:shd w:val="clear" w:color="auto" w:fill="auto"/>
            <w:vAlign w:val="center"/>
          </w:tcPr>
          <w:p w14:paraId="7D288470" w14:textId="77777777" w:rsidR="005B6144" w:rsidRPr="00045D44" w:rsidRDefault="005B6144" w:rsidP="005B6144">
            <w:pPr>
              <w:pStyle w:val="NoSpacing"/>
              <w:rPr>
                <w:sz w:val="18"/>
                <w:szCs w:val="18"/>
              </w:rPr>
            </w:pPr>
            <w:r w:rsidRPr="00045D44">
              <w:rPr>
                <w:sz w:val="18"/>
                <w:szCs w:val="18"/>
              </w:rPr>
              <w:t>Individuals’ choice of hospital type and mean number of visits</w:t>
            </w:r>
          </w:p>
        </w:tc>
        <w:tc>
          <w:tcPr>
            <w:tcW w:w="347" w:type="pct"/>
            <w:shd w:val="clear" w:color="auto" w:fill="auto"/>
            <w:vAlign w:val="center"/>
          </w:tcPr>
          <w:p w14:paraId="166DB64D" w14:textId="77777777" w:rsidR="005B6144" w:rsidRPr="00045D44" w:rsidRDefault="005B6144" w:rsidP="005B6144">
            <w:pPr>
              <w:pStyle w:val="NoSpacing"/>
              <w:rPr>
                <w:sz w:val="18"/>
                <w:szCs w:val="18"/>
              </w:rPr>
            </w:pPr>
            <w:r w:rsidRPr="00045D44">
              <w:rPr>
                <w:sz w:val="18"/>
                <w:szCs w:val="18"/>
              </w:rPr>
              <w:t>Inter-mediate</w:t>
            </w:r>
          </w:p>
        </w:tc>
      </w:tr>
      <w:tr w:rsidR="005B6144" w:rsidRPr="00045D44" w14:paraId="1013860C" w14:textId="77777777" w:rsidTr="00765D46">
        <w:tc>
          <w:tcPr>
            <w:tcW w:w="398" w:type="pct"/>
            <w:shd w:val="clear" w:color="auto" w:fill="auto"/>
            <w:vAlign w:val="center"/>
          </w:tcPr>
          <w:p w14:paraId="705CA961" w14:textId="77777777" w:rsidR="005B6144" w:rsidRPr="00045D44" w:rsidRDefault="005B6144" w:rsidP="005B6144">
            <w:pPr>
              <w:pStyle w:val="NoSpacing"/>
              <w:rPr>
                <w:sz w:val="18"/>
                <w:szCs w:val="18"/>
              </w:rPr>
            </w:pPr>
            <w:r w:rsidRPr="00045D44">
              <w:rPr>
                <w:sz w:val="18"/>
                <w:szCs w:val="18"/>
              </w:rPr>
              <w:t>Joyce et al., 2000</w:t>
            </w:r>
          </w:p>
        </w:tc>
        <w:tc>
          <w:tcPr>
            <w:tcW w:w="414" w:type="pct"/>
            <w:shd w:val="clear" w:color="auto" w:fill="auto"/>
            <w:vAlign w:val="center"/>
          </w:tcPr>
          <w:p w14:paraId="2DDAE41A" w14:textId="77777777" w:rsidR="005B6144" w:rsidRPr="00045D44" w:rsidRDefault="005B6144" w:rsidP="005B6144">
            <w:pPr>
              <w:pStyle w:val="NoSpacing"/>
              <w:rPr>
                <w:sz w:val="18"/>
                <w:szCs w:val="18"/>
              </w:rPr>
            </w:pPr>
            <w:r w:rsidRPr="00045D44">
              <w:rPr>
                <w:sz w:val="18"/>
                <w:szCs w:val="18"/>
              </w:rPr>
              <w:t>USA</w:t>
            </w:r>
          </w:p>
        </w:tc>
        <w:tc>
          <w:tcPr>
            <w:tcW w:w="771" w:type="pct"/>
            <w:shd w:val="clear" w:color="auto" w:fill="auto"/>
            <w:vAlign w:val="center"/>
          </w:tcPr>
          <w:p w14:paraId="416D88A5" w14:textId="77777777" w:rsidR="005B6144" w:rsidRDefault="005B6144" w:rsidP="005B6144">
            <w:pPr>
              <w:pStyle w:val="NoSpacing"/>
              <w:rPr>
                <w:sz w:val="18"/>
                <w:szCs w:val="18"/>
              </w:rPr>
            </w:pPr>
            <w:r>
              <w:rPr>
                <w:sz w:val="18"/>
                <w:szCs w:val="18"/>
              </w:rPr>
              <w:t>Cross-sectional</w:t>
            </w:r>
          </w:p>
          <w:p w14:paraId="221FFB8F" w14:textId="77777777" w:rsidR="005B6144" w:rsidRDefault="005B6144" w:rsidP="005B6144">
            <w:pPr>
              <w:pStyle w:val="NoSpacing"/>
              <w:rPr>
                <w:sz w:val="18"/>
                <w:szCs w:val="18"/>
              </w:rPr>
            </w:pPr>
          </w:p>
          <w:p w14:paraId="400259B7" w14:textId="77777777" w:rsidR="005B6144" w:rsidRPr="00045D44" w:rsidRDefault="005B6144" w:rsidP="005B6144">
            <w:pPr>
              <w:pStyle w:val="NoSpacing"/>
              <w:rPr>
                <w:sz w:val="18"/>
                <w:szCs w:val="18"/>
              </w:rPr>
            </w:pPr>
            <w:r>
              <w:rPr>
                <w:sz w:val="18"/>
                <w:szCs w:val="18"/>
              </w:rPr>
              <w:t>(Regression for utilis</w:t>
            </w:r>
            <w:r w:rsidRPr="00045D44">
              <w:rPr>
                <w:sz w:val="18"/>
                <w:szCs w:val="18"/>
              </w:rPr>
              <w:t xml:space="preserve">ation </w:t>
            </w:r>
            <w:r w:rsidRPr="00045D44">
              <w:rPr>
                <w:sz w:val="18"/>
                <w:szCs w:val="18"/>
              </w:rPr>
              <w:lastRenderedPageBreak/>
              <w:t xml:space="preserve">rates and comparison of </w:t>
            </w:r>
            <w:r>
              <w:rPr>
                <w:sz w:val="18"/>
                <w:szCs w:val="18"/>
              </w:rPr>
              <w:t>differences in utilis</w:t>
            </w:r>
            <w:r w:rsidRPr="00045D44">
              <w:rPr>
                <w:sz w:val="18"/>
                <w:szCs w:val="18"/>
              </w:rPr>
              <w:t>ation rate by user charges tier</w:t>
            </w:r>
            <w:r>
              <w:rPr>
                <w:sz w:val="18"/>
                <w:szCs w:val="18"/>
              </w:rPr>
              <w:t>)</w:t>
            </w:r>
          </w:p>
        </w:tc>
        <w:tc>
          <w:tcPr>
            <w:tcW w:w="603" w:type="pct"/>
            <w:shd w:val="clear" w:color="auto" w:fill="auto"/>
            <w:vAlign w:val="center"/>
          </w:tcPr>
          <w:p w14:paraId="3538A73C" w14:textId="77777777" w:rsidR="005B6144" w:rsidRPr="00045D44" w:rsidRDefault="005B6144" w:rsidP="005B6144">
            <w:pPr>
              <w:pStyle w:val="NoSpacing"/>
              <w:rPr>
                <w:sz w:val="18"/>
                <w:szCs w:val="18"/>
              </w:rPr>
            </w:pPr>
            <w:r w:rsidRPr="00045D44">
              <w:rPr>
                <w:sz w:val="18"/>
                <w:szCs w:val="18"/>
              </w:rPr>
              <w:lastRenderedPageBreak/>
              <w:t xml:space="preserve">A Health Maintenance Organisation (HMO) </w:t>
            </w:r>
            <w:r w:rsidRPr="00045D44">
              <w:rPr>
                <w:sz w:val="18"/>
                <w:szCs w:val="18"/>
              </w:rPr>
              <w:lastRenderedPageBreak/>
              <w:t xml:space="preserve">in </w:t>
            </w:r>
            <w:proofErr w:type="gramStart"/>
            <w:r>
              <w:rPr>
                <w:sz w:val="18"/>
                <w:szCs w:val="18"/>
              </w:rPr>
              <w:t>a</w:t>
            </w:r>
            <w:proofErr w:type="gramEnd"/>
            <w:r>
              <w:rPr>
                <w:sz w:val="18"/>
                <w:szCs w:val="18"/>
              </w:rPr>
              <w:t xml:space="preserve"> upper </w:t>
            </w:r>
            <w:proofErr w:type="spellStart"/>
            <w:r>
              <w:rPr>
                <w:sz w:val="18"/>
                <w:szCs w:val="18"/>
              </w:rPr>
              <w:t>m</w:t>
            </w:r>
            <w:r w:rsidRPr="00045D44">
              <w:rPr>
                <w:sz w:val="18"/>
                <w:szCs w:val="18"/>
              </w:rPr>
              <w:t>idwestern</w:t>
            </w:r>
            <w:proofErr w:type="spellEnd"/>
            <w:r w:rsidRPr="00045D44">
              <w:rPr>
                <w:sz w:val="18"/>
                <w:szCs w:val="18"/>
              </w:rPr>
              <w:t xml:space="preserve"> metropolitan area</w:t>
            </w:r>
            <w:r>
              <w:rPr>
                <w:sz w:val="18"/>
                <w:szCs w:val="18"/>
              </w:rPr>
              <w:t xml:space="preserve"> (USA)</w:t>
            </w:r>
          </w:p>
        </w:tc>
        <w:tc>
          <w:tcPr>
            <w:tcW w:w="1057" w:type="pct"/>
            <w:shd w:val="clear" w:color="auto" w:fill="auto"/>
            <w:vAlign w:val="center"/>
          </w:tcPr>
          <w:p w14:paraId="597475E6" w14:textId="77777777" w:rsidR="005B6144" w:rsidRPr="00045D44" w:rsidRDefault="005B6144" w:rsidP="005B6144">
            <w:pPr>
              <w:pStyle w:val="NoSpacing"/>
              <w:rPr>
                <w:sz w:val="18"/>
                <w:szCs w:val="18"/>
              </w:rPr>
            </w:pPr>
            <w:r w:rsidRPr="00045D44">
              <w:rPr>
                <w:sz w:val="18"/>
                <w:szCs w:val="18"/>
              </w:rPr>
              <w:lastRenderedPageBreak/>
              <w:t xml:space="preserve">Members of a point-of-service HMO had a range of cost-sharing in place. Fees varied from $0 to $10 for primary </w:t>
            </w:r>
            <w:r w:rsidRPr="00045D44">
              <w:rPr>
                <w:sz w:val="18"/>
                <w:szCs w:val="18"/>
              </w:rPr>
              <w:lastRenderedPageBreak/>
              <w:t>care, and from $10-$20 or 20% of the cost for specialist care.</w:t>
            </w:r>
          </w:p>
        </w:tc>
        <w:tc>
          <w:tcPr>
            <w:tcW w:w="806" w:type="pct"/>
            <w:shd w:val="clear" w:color="auto" w:fill="auto"/>
            <w:vAlign w:val="center"/>
          </w:tcPr>
          <w:p w14:paraId="63DBCEDF" w14:textId="77777777" w:rsidR="005B6144" w:rsidRPr="00045D44" w:rsidRDefault="005B6144" w:rsidP="005B6144">
            <w:pPr>
              <w:pStyle w:val="NoSpacing"/>
              <w:rPr>
                <w:sz w:val="18"/>
                <w:szCs w:val="18"/>
              </w:rPr>
            </w:pPr>
            <w:r w:rsidRPr="00045D44">
              <w:rPr>
                <w:sz w:val="18"/>
                <w:szCs w:val="18"/>
              </w:rPr>
              <w:lastRenderedPageBreak/>
              <w:t>Enrolees of selected HMO</w:t>
            </w:r>
            <w:r>
              <w:rPr>
                <w:sz w:val="18"/>
                <w:szCs w:val="18"/>
              </w:rPr>
              <w:t>s (n=</w:t>
            </w:r>
            <w:r>
              <w:t xml:space="preserve"> </w:t>
            </w:r>
            <w:r>
              <w:rPr>
                <w:sz w:val="18"/>
                <w:szCs w:val="18"/>
              </w:rPr>
              <w:t>16,</w:t>
            </w:r>
            <w:r w:rsidRPr="00D7309D">
              <w:rPr>
                <w:sz w:val="18"/>
                <w:szCs w:val="18"/>
              </w:rPr>
              <w:t>192</w:t>
            </w:r>
            <w:r>
              <w:rPr>
                <w:sz w:val="18"/>
                <w:szCs w:val="18"/>
              </w:rPr>
              <w:t>)</w:t>
            </w:r>
          </w:p>
        </w:tc>
        <w:tc>
          <w:tcPr>
            <w:tcW w:w="604" w:type="pct"/>
            <w:shd w:val="clear" w:color="auto" w:fill="auto"/>
            <w:vAlign w:val="center"/>
          </w:tcPr>
          <w:p w14:paraId="029C2472" w14:textId="77777777" w:rsidR="005B6144" w:rsidRPr="00045D44" w:rsidRDefault="005B6144" w:rsidP="005B6144">
            <w:pPr>
              <w:pStyle w:val="NoSpacing"/>
              <w:rPr>
                <w:sz w:val="18"/>
                <w:szCs w:val="18"/>
              </w:rPr>
            </w:pPr>
            <w:r w:rsidRPr="00045D44">
              <w:rPr>
                <w:sz w:val="18"/>
                <w:szCs w:val="18"/>
              </w:rPr>
              <w:t xml:space="preserve">Annual visits to primary care practitioners and </w:t>
            </w:r>
            <w:r w:rsidRPr="00045D44">
              <w:rPr>
                <w:sz w:val="18"/>
                <w:szCs w:val="18"/>
              </w:rPr>
              <w:lastRenderedPageBreak/>
              <w:t xml:space="preserve">specialists. </w:t>
            </w:r>
          </w:p>
        </w:tc>
        <w:tc>
          <w:tcPr>
            <w:tcW w:w="347" w:type="pct"/>
            <w:shd w:val="clear" w:color="auto" w:fill="auto"/>
            <w:vAlign w:val="center"/>
          </w:tcPr>
          <w:p w14:paraId="3B2EDE50" w14:textId="77777777" w:rsidR="005B6144" w:rsidRPr="00045D44" w:rsidRDefault="005B6144" w:rsidP="005B6144">
            <w:pPr>
              <w:pStyle w:val="NoSpacing"/>
              <w:rPr>
                <w:sz w:val="18"/>
                <w:szCs w:val="18"/>
              </w:rPr>
            </w:pPr>
            <w:r w:rsidRPr="00045D44">
              <w:rPr>
                <w:sz w:val="18"/>
                <w:szCs w:val="18"/>
              </w:rPr>
              <w:lastRenderedPageBreak/>
              <w:t>Inter-mediate</w:t>
            </w:r>
          </w:p>
        </w:tc>
      </w:tr>
      <w:tr w:rsidR="005B6144" w:rsidRPr="00045D44" w14:paraId="5E10596E" w14:textId="77777777" w:rsidTr="00765D46">
        <w:tc>
          <w:tcPr>
            <w:tcW w:w="398" w:type="pct"/>
            <w:shd w:val="clear" w:color="auto" w:fill="auto"/>
            <w:vAlign w:val="center"/>
          </w:tcPr>
          <w:p w14:paraId="580A42D0" w14:textId="77777777" w:rsidR="005B6144" w:rsidRPr="00045D44" w:rsidRDefault="005B6144" w:rsidP="005B6144">
            <w:pPr>
              <w:pStyle w:val="NoSpacing"/>
              <w:rPr>
                <w:sz w:val="18"/>
                <w:szCs w:val="18"/>
              </w:rPr>
            </w:pPr>
            <w:r w:rsidRPr="00045D44">
              <w:rPr>
                <w:sz w:val="18"/>
                <w:szCs w:val="18"/>
              </w:rPr>
              <w:lastRenderedPageBreak/>
              <w:t>Powell-Jackson et al, 2015</w:t>
            </w:r>
          </w:p>
        </w:tc>
        <w:tc>
          <w:tcPr>
            <w:tcW w:w="414" w:type="pct"/>
            <w:shd w:val="clear" w:color="auto" w:fill="auto"/>
            <w:vAlign w:val="center"/>
          </w:tcPr>
          <w:p w14:paraId="1CB21835" w14:textId="77777777" w:rsidR="005B6144" w:rsidRPr="00045D44" w:rsidRDefault="005B6144" w:rsidP="005B6144">
            <w:pPr>
              <w:pStyle w:val="NoSpacing"/>
              <w:rPr>
                <w:sz w:val="18"/>
                <w:szCs w:val="18"/>
              </w:rPr>
            </w:pPr>
            <w:r w:rsidRPr="00045D44">
              <w:rPr>
                <w:sz w:val="18"/>
                <w:szCs w:val="18"/>
              </w:rPr>
              <w:t>China</w:t>
            </w:r>
          </w:p>
        </w:tc>
        <w:tc>
          <w:tcPr>
            <w:tcW w:w="771" w:type="pct"/>
            <w:shd w:val="clear" w:color="auto" w:fill="auto"/>
            <w:vAlign w:val="center"/>
          </w:tcPr>
          <w:p w14:paraId="77575948" w14:textId="77777777" w:rsidR="005B6144" w:rsidRDefault="005B6144" w:rsidP="005B6144">
            <w:pPr>
              <w:pStyle w:val="NoSpacing"/>
              <w:rPr>
                <w:sz w:val="18"/>
                <w:szCs w:val="18"/>
              </w:rPr>
            </w:pPr>
            <w:r>
              <w:rPr>
                <w:sz w:val="18"/>
                <w:szCs w:val="18"/>
              </w:rPr>
              <w:t xml:space="preserve">Quasi-experimental </w:t>
            </w:r>
          </w:p>
          <w:p w14:paraId="6D09098D" w14:textId="77777777" w:rsidR="005B6144" w:rsidRDefault="005B6144" w:rsidP="005B6144">
            <w:pPr>
              <w:pStyle w:val="NoSpacing"/>
              <w:rPr>
                <w:sz w:val="18"/>
                <w:szCs w:val="18"/>
              </w:rPr>
            </w:pPr>
          </w:p>
          <w:p w14:paraId="0EC063BB" w14:textId="77777777" w:rsidR="005B6144" w:rsidRPr="00045D44" w:rsidRDefault="005B6144" w:rsidP="005B6144">
            <w:pPr>
              <w:pStyle w:val="NoSpacing"/>
              <w:rPr>
                <w:sz w:val="18"/>
                <w:szCs w:val="18"/>
              </w:rPr>
            </w:pPr>
            <w:r>
              <w:rPr>
                <w:sz w:val="18"/>
                <w:szCs w:val="18"/>
              </w:rPr>
              <w:t>(D</w:t>
            </w:r>
            <w:r w:rsidRPr="00045D44">
              <w:rPr>
                <w:sz w:val="18"/>
                <w:szCs w:val="18"/>
              </w:rPr>
              <w:t>ifference-in-difference</w:t>
            </w:r>
            <w:r>
              <w:rPr>
                <w:sz w:val="18"/>
                <w:szCs w:val="18"/>
              </w:rPr>
              <w:t>)</w:t>
            </w:r>
          </w:p>
        </w:tc>
        <w:tc>
          <w:tcPr>
            <w:tcW w:w="603" w:type="pct"/>
            <w:shd w:val="clear" w:color="auto" w:fill="auto"/>
            <w:vAlign w:val="center"/>
          </w:tcPr>
          <w:p w14:paraId="05BEBA01" w14:textId="77777777" w:rsidR="005B6144" w:rsidRPr="00045D44" w:rsidRDefault="005B6144" w:rsidP="005B6144">
            <w:pPr>
              <w:pStyle w:val="NoSpacing"/>
              <w:rPr>
                <w:sz w:val="18"/>
                <w:szCs w:val="18"/>
              </w:rPr>
            </w:pPr>
            <w:r w:rsidRPr="00045D44">
              <w:rPr>
                <w:rFonts w:eastAsia="Times New Roman"/>
                <w:sz w:val="18"/>
                <w:szCs w:val="18"/>
              </w:rPr>
              <w:t>2 counties, Ningxia Province</w:t>
            </w:r>
          </w:p>
        </w:tc>
        <w:tc>
          <w:tcPr>
            <w:tcW w:w="1057" w:type="pct"/>
            <w:shd w:val="clear" w:color="auto" w:fill="auto"/>
            <w:vAlign w:val="center"/>
          </w:tcPr>
          <w:p w14:paraId="00F26D44" w14:textId="77777777" w:rsidR="005B6144" w:rsidRPr="00045D44" w:rsidRDefault="005B6144" w:rsidP="005B6144">
            <w:pPr>
              <w:pStyle w:val="NoSpacing"/>
              <w:rPr>
                <w:sz w:val="18"/>
                <w:szCs w:val="18"/>
              </w:rPr>
            </w:pPr>
            <w:r>
              <w:rPr>
                <w:rFonts w:eastAsia="Times New Roman"/>
                <w:sz w:val="18"/>
                <w:szCs w:val="18"/>
              </w:rPr>
              <w:t>D</w:t>
            </w:r>
            <w:r w:rsidRPr="00045D44">
              <w:rPr>
                <w:rFonts w:eastAsia="Times New Roman"/>
                <w:sz w:val="18"/>
                <w:szCs w:val="18"/>
              </w:rPr>
              <w:t>eductible reimbursement rate increased from 0% to 65% for village clinic</w:t>
            </w:r>
            <w:r>
              <w:rPr>
                <w:rFonts w:eastAsia="Times New Roman"/>
                <w:sz w:val="18"/>
                <w:szCs w:val="18"/>
              </w:rPr>
              <w:t>s</w:t>
            </w:r>
            <w:r w:rsidRPr="00045D44">
              <w:rPr>
                <w:rFonts w:eastAsia="Times New Roman"/>
                <w:sz w:val="18"/>
                <w:szCs w:val="18"/>
              </w:rPr>
              <w:t>, from 30-35% to 50% for township health centre</w:t>
            </w:r>
            <w:r>
              <w:rPr>
                <w:rFonts w:eastAsia="Times New Roman"/>
                <w:sz w:val="18"/>
                <w:szCs w:val="18"/>
              </w:rPr>
              <w:t>s</w:t>
            </w:r>
            <w:r w:rsidRPr="00045D44">
              <w:rPr>
                <w:rFonts w:eastAsia="Times New Roman"/>
                <w:sz w:val="18"/>
                <w:szCs w:val="18"/>
              </w:rPr>
              <w:t>,</w:t>
            </w:r>
            <w:r>
              <w:rPr>
                <w:rFonts w:eastAsia="Times New Roman"/>
                <w:sz w:val="18"/>
                <w:szCs w:val="18"/>
              </w:rPr>
              <w:t xml:space="preserve"> </w:t>
            </w:r>
            <w:proofErr w:type="gramStart"/>
            <w:r>
              <w:rPr>
                <w:rFonts w:eastAsia="Times New Roman"/>
                <w:sz w:val="18"/>
                <w:szCs w:val="18"/>
              </w:rPr>
              <w:t xml:space="preserve">and </w:t>
            </w:r>
            <w:r w:rsidRPr="00045D44">
              <w:rPr>
                <w:rFonts w:eastAsia="Times New Roman"/>
                <w:sz w:val="18"/>
                <w:szCs w:val="18"/>
              </w:rPr>
              <w:t xml:space="preserve"> from</w:t>
            </w:r>
            <w:proofErr w:type="gramEnd"/>
            <w:r w:rsidRPr="00045D44">
              <w:rPr>
                <w:rFonts w:eastAsia="Times New Roman"/>
                <w:sz w:val="18"/>
                <w:szCs w:val="18"/>
              </w:rPr>
              <w:t xml:space="preserve"> 0% to 30% in county hospital</w:t>
            </w:r>
            <w:r>
              <w:rPr>
                <w:rFonts w:eastAsia="Times New Roman"/>
                <w:sz w:val="18"/>
                <w:szCs w:val="18"/>
              </w:rPr>
              <w:t>s.</w:t>
            </w:r>
          </w:p>
        </w:tc>
        <w:tc>
          <w:tcPr>
            <w:tcW w:w="806" w:type="pct"/>
            <w:shd w:val="clear" w:color="auto" w:fill="auto"/>
            <w:vAlign w:val="center"/>
          </w:tcPr>
          <w:p w14:paraId="6F568651" w14:textId="77777777" w:rsidR="005B6144" w:rsidRPr="00045D44" w:rsidRDefault="005B6144" w:rsidP="005B6144">
            <w:pPr>
              <w:pStyle w:val="NoSpacing"/>
              <w:rPr>
                <w:rFonts w:eastAsia="Times New Roman"/>
                <w:sz w:val="18"/>
                <w:szCs w:val="18"/>
              </w:rPr>
            </w:pPr>
            <w:r w:rsidRPr="00045D44">
              <w:rPr>
                <w:rFonts w:eastAsia="Times New Roman"/>
                <w:sz w:val="18"/>
                <w:szCs w:val="18"/>
              </w:rPr>
              <w:t>Household survey respondents (n=8</w:t>
            </w:r>
            <w:r>
              <w:rPr>
                <w:rFonts w:eastAsia="Times New Roman"/>
                <w:sz w:val="18"/>
                <w:szCs w:val="18"/>
              </w:rPr>
              <w:t>,</w:t>
            </w:r>
            <w:r w:rsidRPr="00045D44">
              <w:rPr>
                <w:rFonts w:eastAsia="Times New Roman"/>
                <w:sz w:val="18"/>
                <w:szCs w:val="18"/>
              </w:rPr>
              <w:t>583)</w:t>
            </w:r>
          </w:p>
          <w:p w14:paraId="656BCF9B" w14:textId="77777777" w:rsidR="005B6144" w:rsidRPr="00045D44" w:rsidRDefault="005B6144" w:rsidP="005B6144">
            <w:pPr>
              <w:pStyle w:val="NoSpacing"/>
              <w:rPr>
                <w:sz w:val="18"/>
                <w:szCs w:val="18"/>
              </w:rPr>
            </w:pPr>
          </w:p>
        </w:tc>
        <w:tc>
          <w:tcPr>
            <w:tcW w:w="604" w:type="pct"/>
            <w:shd w:val="clear" w:color="auto" w:fill="auto"/>
            <w:vAlign w:val="center"/>
          </w:tcPr>
          <w:p w14:paraId="74084E30" w14:textId="77777777" w:rsidR="005B6144" w:rsidRPr="00045D44" w:rsidRDefault="005B6144" w:rsidP="005B6144">
            <w:pPr>
              <w:pStyle w:val="NoSpacing"/>
              <w:rPr>
                <w:sz w:val="18"/>
                <w:szCs w:val="18"/>
              </w:rPr>
            </w:pPr>
            <w:r w:rsidRPr="00045D44">
              <w:rPr>
                <w:sz w:val="18"/>
                <w:szCs w:val="18"/>
              </w:rPr>
              <w:t xml:space="preserve">Individuals’ use of healthcare facilities </w:t>
            </w:r>
          </w:p>
        </w:tc>
        <w:tc>
          <w:tcPr>
            <w:tcW w:w="347" w:type="pct"/>
            <w:shd w:val="clear" w:color="auto" w:fill="auto"/>
            <w:vAlign w:val="center"/>
          </w:tcPr>
          <w:p w14:paraId="7DAC8251" w14:textId="77777777" w:rsidR="005B6144" w:rsidRPr="00045D44" w:rsidRDefault="005B6144" w:rsidP="005B6144">
            <w:pPr>
              <w:pStyle w:val="NoSpacing"/>
              <w:rPr>
                <w:sz w:val="18"/>
                <w:szCs w:val="18"/>
              </w:rPr>
            </w:pPr>
            <w:r w:rsidRPr="00045D44">
              <w:rPr>
                <w:sz w:val="18"/>
                <w:szCs w:val="18"/>
              </w:rPr>
              <w:t>High</w:t>
            </w:r>
          </w:p>
        </w:tc>
      </w:tr>
      <w:tr w:rsidR="005B6144" w:rsidRPr="00045D44" w14:paraId="62EB1E0F" w14:textId="77777777" w:rsidTr="00765D46">
        <w:tc>
          <w:tcPr>
            <w:tcW w:w="398" w:type="pct"/>
            <w:shd w:val="clear" w:color="auto" w:fill="auto"/>
            <w:vAlign w:val="center"/>
          </w:tcPr>
          <w:p w14:paraId="3443C27A" w14:textId="77777777" w:rsidR="005B6144" w:rsidRPr="00045D44" w:rsidRDefault="005B6144" w:rsidP="005B6144">
            <w:pPr>
              <w:pStyle w:val="NoSpacing"/>
              <w:rPr>
                <w:sz w:val="18"/>
                <w:szCs w:val="18"/>
              </w:rPr>
            </w:pPr>
            <w:r w:rsidRPr="00045D44">
              <w:rPr>
                <w:sz w:val="18"/>
                <w:szCs w:val="18"/>
              </w:rPr>
              <w:t>Rosen et al., 2011</w:t>
            </w:r>
          </w:p>
        </w:tc>
        <w:tc>
          <w:tcPr>
            <w:tcW w:w="414" w:type="pct"/>
            <w:shd w:val="clear" w:color="auto" w:fill="auto"/>
            <w:vAlign w:val="center"/>
          </w:tcPr>
          <w:p w14:paraId="2688A348" w14:textId="77777777" w:rsidR="005B6144" w:rsidRPr="00045D44" w:rsidRDefault="005B6144" w:rsidP="005B6144">
            <w:pPr>
              <w:pStyle w:val="NoSpacing"/>
              <w:rPr>
                <w:sz w:val="18"/>
                <w:szCs w:val="18"/>
              </w:rPr>
            </w:pPr>
            <w:r w:rsidRPr="00045D44">
              <w:rPr>
                <w:sz w:val="18"/>
                <w:szCs w:val="18"/>
              </w:rPr>
              <w:t>Israel</w:t>
            </w:r>
          </w:p>
        </w:tc>
        <w:tc>
          <w:tcPr>
            <w:tcW w:w="771" w:type="pct"/>
            <w:shd w:val="clear" w:color="auto" w:fill="auto"/>
            <w:vAlign w:val="center"/>
          </w:tcPr>
          <w:p w14:paraId="62ECB647" w14:textId="77777777" w:rsidR="005B6144" w:rsidRDefault="005B6144" w:rsidP="005B6144">
            <w:pPr>
              <w:pStyle w:val="NoSpacing"/>
              <w:rPr>
                <w:sz w:val="18"/>
                <w:szCs w:val="18"/>
              </w:rPr>
            </w:pPr>
            <w:r>
              <w:rPr>
                <w:sz w:val="18"/>
                <w:szCs w:val="18"/>
              </w:rPr>
              <w:t>Cross-Sectional</w:t>
            </w:r>
          </w:p>
          <w:p w14:paraId="2E19B9AE" w14:textId="77777777" w:rsidR="005B6144" w:rsidRDefault="005B6144" w:rsidP="005B6144">
            <w:pPr>
              <w:pStyle w:val="NoSpacing"/>
              <w:rPr>
                <w:sz w:val="18"/>
                <w:szCs w:val="18"/>
              </w:rPr>
            </w:pPr>
          </w:p>
          <w:p w14:paraId="2BF513AA" w14:textId="77777777" w:rsidR="005B6144" w:rsidRPr="00045D44" w:rsidRDefault="005B6144" w:rsidP="005B6144">
            <w:pPr>
              <w:pStyle w:val="NoSpacing"/>
              <w:rPr>
                <w:sz w:val="18"/>
                <w:szCs w:val="18"/>
              </w:rPr>
            </w:pPr>
            <w:r>
              <w:rPr>
                <w:sz w:val="18"/>
                <w:szCs w:val="18"/>
              </w:rPr>
              <w:t>(</w:t>
            </w:r>
            <w:r w:rsidRPr="00045D44">
              <w:rPr>
                <w:sz w:val="18"/>
                <w:szCs w:val="18"/>
              </w:rPr>
              <w:t>Difference-in-difference</w:t>
            </w:r>
            <w:r>
              <w:rPr>
                <w:sz w:val="18"/>
                <w:szCs w:val="18"/>
              </w:rPr>
              <w:t>)</w:t>
            </w:r>
          </w:p>
        </w:tc>
        <w:tc>
          <w:tcPr>
            <w:tcW w:w="603" w:type="pct"/>
            <w:shd w:val="clear" w:color="auto" w:fill="auto"/>
            <w:vAlign w:val="center"/>
          </w:tcPr>
          <w:p w14:paraId="74003739" w14:textId="77777777" w:rsidR="005B6144" w:rsidRPr="00045D44" w:rsidRDefault="005B6144" w:rsidP="005B6144">
            <w:pPr>
              <w:pStyle w:val="NoSpacing"/>
              <w:rPr>
                <w:sz w:val="18"/>
                <w:szCs w:val="18"/>
              </w:rPr>
            </w:pPr>
            <w:r w:rsidRPr="00045D44">
              <w:rPr>
                <w:sz w:val="18"/>
                <w:szCs w:val="18"/>
              </w:rPr>
              <w:t>National population covered by four insurance plans</w:t>
            </w:r>
          </w:p>
        </w:tc>
        <w:tc>
          <w:tcPr>
            <w:tcW w:w="1057" w:type="pct"/>
            <w:shd w:val="clear" w:color="auto" w:fill="auto"/>
            <w:vAlign w:val="center"/>
          </w:tcPr>
          <w:p w14:paraId="47537713" w14:textId="77777777" w:rsidR="005B6144" w:rsidRPr="00045D44" w:rsidRDefault="005B6144" w:rsidP="005B6144">
            <w:pPr>
              <w:pStyle w:val="NoSpacing"/>
              <w:rPr>
                <w:sz w:val="18"/>
                <w:szCs w:val="18"/>
              </w:rPr>
            </w:pPr>
            <w:r w:rsidRPr="00045D44">
              <w:rPr>
                <w:sz w:val="18"/>
                <w:szCs w:val="18"/>
              </w:rPr>
              <w:t>User charges introduced for hospital-based (US$4.5) and community based specialists (US$2.5 – US$4.5) which were previously free (except for one insurance plan). Primary care visits remained free except one insurance plan where the fees increased from US$1 to US$1.5.</w:t>
            </w:r>
          </w:p>
        </w:tc>
        <w:tc>
          <w:tcPr>
            <w:tcW w:w="806" w:type="pct"/>
            <w:shd w:val="clear" w:color="auto" w:fill="auto"/>
            <w:vAlign w:val="center"/>
          </w:tcPr>
          <w:p w14:paraId="680BE6FF" w14:textId="77777777" w:rsidR="005B6144" w:rsidRPr="00045D44" w:rsidRDefault="005B6144" w:rsidP="005B6144">
            <w:pPr>
              <w:pStyle w:val="NoSpacing"/>
              <w:rPr>
                <w:sz w:val="18"/>
                <w:szCs w:val="18"/>
              </w:rPr>
            </w:pPr>
            <w:r w:rsidRPr="00045D44">
              <w:rPr>
                <w:sz w:val="18"/>
                <w:szCs w:val="18"/>
              </w:rPr>
              <w:t xml:space="preserve">Random sample of people of </w:t>
            </w:r>
            <w:r>
              <w:rPr>
                <w:sz w:val="18"/>
                <w:szCs w:val="18"/>
              </w:rPr>
              <w:t xml:space="preserve">three </w:t>
            </w:r>
            <w:r w:rsidRPr="00045D44">
              <w:rPr>
                <w:sz w:val="18"/>
                <w:szCs w:val="18"/>
              </w:rPr>
              <w:t>insurance plans</w:t>
            </w:r>
            <w:r>
              <w:rPr>
                <w:sz w:val="18"/>
                <w:szCs w:val="18"/>
              </w:rPr>
              <w:t xml:space="preserve"> (n=50,</w:t>
            </w:r>
            <w:r w:rsidRPr="00045D44">
              <w:rPr>
                <w:sz w:val="18"/>
                <w:szCs w:val="18"/>
              </w:rPr>
              <w:t>000</w:t>
            </w:r>
            <w:r>
              <w:rPr>
                <w:sz w:val="18"/>
                <w:szCs w:val="18"/>
              </w:rPr>
              <w:t>)</w:t>
            </w:r>
          </w:p>
        </w:tc>
        <w:tc>
          <w:tcPr>
            <w:tcW w:w="604" w:type="pct"/>
            <w:shd w:val="clear" w:color="auto" w:fill="auto"/>
            <w:vAlign w:val="center"/>
          </w:tcPr>
          <w:p w14:paraId="2BA9AF56" w14:textId="77777777" w:rsidR="005B6144" w:rsidRPr="00045D44" w:rsidRDefault="005B6144" w:rsidP="005B6144">
            <w:pPr>
              <w:pStyle w:val="NoSpacing"/>
              <w:rPr>
                <w:sz w:val="18"/>
                <w:szCs w:val="18"/>
              </w:rPr>
            </w:pPr>
            <w:r w:rsidRPr="00045D44">
              <w:rPr>
                <w:sz w:val="18"/>
                <w:szCs w:val="18"/>
              </w:rPr>
              <w:t xml:space="preserve">Average annual visits </w:t>
            </w:r>
          </w:p>
        </w:tc>
        <w:tc>
          <w:tcPr>
            <w:tcW w:w="347" w:type="pct"/>
            <w:shd w:val="clear" w:color="auto" w:fill="auto"/>
            <w:vAlign w:val="center"/>
          </w:tcPr>
          <w:p w14:paraId="27B842E5" w14:textId="77777777" w:rsidR="005B6144" w:rsidRPr="00045D44" w:rsidRDefault="005B6144" w:rsidP="005B6144">
            <w:pPr>
              <w:pStyle w:val="NoSpacing"/>
              <w:rPr>
                <w:sz w:val="18"/>
                <w:szCs w:val="18"/>
              </w:rPr>
            </w:pPr>
            <w:r w:rsidRPr="00045D44">
              <w:rPr>
                <w:sz w:val="18"/>
                <w:szCs w:val="18"/>
              </w:rPr>
              <w:t>High</w:t>
            </w:r>
          </w:p>
        </w:tc>
      </w:tr>
      <w:tr w:rsidR="005B6144" w:rsidRPr="00045D44" w14:paraId="08647DA7" w14:textId="77777777" w:rsidTr="00765D46">
        <w:tc>
          <w:tcPr>
            <w:tcW w:w="398" w:type="pct"/>
            <w:shd w:val="clear" w:color="auto" w:fill="auto"/>
            <w:vAlign w:val="center"/>
          </w:tcPr>
          <w:p w14:paraId="70ED219A" w14:textId="77777777" w:rsidR="005B6144" w:rsidRPr="00045D44" w:rsidRDefault="005B6144" w:rsidP="005B6144">
            <w:pPr>
              <w:pStyle w:val="NoSpacing"/>
              <w:rPr>
                <w:sz w:val="18"/>
                <w:szCs w:val="18"/>
              </w:rPr>
            </w:pPr>
            <w:r w:rsidRPr="00045D44">
              <w:rPr>
                <w:sz w:val="18"/>
                <w:szCs w:val="18"/>
              </w:rPr>
              <w:t>Vardy et al., 2006</w:t>
            </w:r>
          </w:p>
        </w:tc>
        <w:tc>
          <w:tcPr>
            <w:tcW w:w="414" w:type="pct"/>
            <w:shd w:val="clear" w:color="auto" w:fill="auto"/>
            <w:vAlign w:val="center"/>
          </w:tcPr>
          <w:p w14:paraId="542F1053" w14:textId="77777777" w:rsidR="005B6144" w:rsidRPr="00045D44" w:rsidRDefault="005B6144" w:rsidP="005B6144">
            <w:pPr>
              <w:pStyle w:val="NoSpacing"/>
              <w:rPr>
                <w:sz w:val="18"/>
                <w:szCs w:val="18"/>
              </w:rPr>
            </w:pPr>
            <w:r w:rsidRPr="00045D44">
              <w:rPr>
                <w:sz w:val="18"/>
                <w:szCs w:val="18"/>
              </w:rPr>
              <w:t>Israel</w:t>
            </w:r>
          </w:p>
        </w:tc>
        <w:tc>
          <w:tcPr>
            <w:tcW w:w="771" w:type="pct"/>
            <w:shd w:val="clear" w:color="auto" w:fill="auto"/>
            <w:vAlign w:val="center"/>
          </w:tcPr>
          <w:p w14:paraId="2C9211E7" w14:textId="77777777" w:rsidR="005B6144" w:rsidRDefault="005B6144" w:rsidP="005B6144">
            <w:pPr>
              <w:pStyle w:val="NoSpacing"/>
              <w:rPr>
                <w:sz w:val="18"/>
                <w:szCs w:val="18"/>
              </w:rPr>
            </w:pPr>
            <w:r>
              <w:rPr>
                <w:sz w:val="18"/>
                <w:szCs w:val="18"/>
              </w:rPr>
              <w:t>Cross-Sectional</w:t>
            </w:r>
          </w:p>
          <w:p w14:paraId="7AC584E9" w14:textId="77777777" w:rsidR="005B6144" w:rsidRDefault="005B6144" w:rsidP="005B6144">
            <w:pPr>
              <w:pStyle w:val="NoSpacing"/>
              <w:rPr>
                <w:sz w:val="18"/>
                <w:szCs w:val="18"/>
              </w:rPr>
            </w:pPr>
          </w:p>
          <w:p w14:paraId="0688CF1E" w14:textId="77777777" w:rsidR="005B6144" w:rsidRPr="00045D44" w:rsidRDefault="005B6144" w:rsidP="005B6144">
            <w:pPr>
              <w:pStyle w:val="NoSpacing"/>
              <w:rPr>
                <w:sz w:val="18"/>
                <w:szCs w:val="18"/>
              </w:rPr>
            </w:pPr>
            <w:r>
              <w:rPr>
                <w:sz w:val="18"/>
                <w:szCs w:val="18"/>
              </w:rPr>
              <w:t>(Comparison of mean utilis</w:t>
            </w:r>
            <w:r w:rsidRPr="00045D44">
              <w:rPr>
                <w:sz w:val="18"/>
                <w:szCs w:val="18"/>
              </w:rPr>
              <w:t>ation before and after (no statistical test)</w:t>
            </w:r>
            <w:r>
              <w:rPr>
                <w:sz w:val="18"/>
                <w:szCs w:val="18"/>
              </w:rPr>
              <w:t>)</w:t>
            </w:r>
          </w:p>
        </w:tc>
        <w:tc>
          <w:tcPr>
            <w:tcW w:w="603" w:type="pct"/>
            <w:shd w:val="clear" w:color="auto" w:fill="auto"/>
            <w:vAlign w:val="center"/>
          </w:tcPr>
          <w:p w14:paraId="497E57BD" w14:textId="77777777" w:rsidR="005B6144" w:rsidRPr="00045D44" w:rsidRDefault="005B6144" w:rsidP="005B6144">
            <w:pPr>
              <w:pStyle w:val="NoSpacing"/>
              <w:rPr>
                <w:sz w:val="18"/>
                <w:szCs w:val="18"/>
              </w:rPr>
            </w:pPr>
            <w:r w:rsidRPr="00045D44">
              <w:rPr>
                <w:sz w:val="18"/>
                <w:szCs w:val="18"/>
              </w:rPr>
              <w:t>National population covered by four insurance plans</w:t>
            </w:r>
          </w:p>
        </w:tc>
        <w:tc>
          <w:tcPr>
            <w:tcW w:w="1057" w:type="pct"/>
            <w:shd w:val="clear" w:color="auto" w:fill="auto"/>
            <w:vAlign w:val="center"/>
          </w:tcPr>
          <w:p w14:paraId="0EF8BD16" w14:textId="77777777" w:rsidR="005B6144" w:rsidRPr="00045D44" w:rsidRDefault="005B6144" w:rsidP="005B6144">
            <w:pPr>
              <w:pStyle w:val="NoSpacing"/>
              <w:rPr>
                <w:sz w:val="18"/>
                <w:szCs w:val="18"/>
              </w:rPr>
            </w:pPr>
            <w:r w:rsidRPr="00045D44">
              <w:rPr>
                <w:sz w:val="18"/>
                <w:szCs w:val="18"/>
              </w:rPr>
              <w:t>User charges introduced for hospital-based (US$4.5) and community based specialists (US$2.5 – US$4.5) which were previously free (except for one insurance plan). Primary care visits remained free except one insurance plan where the fees increased from US$1 to US$1.5.</w:t>
            </w:r>
          </w:p>
        </w:tc>
        <w:tc>
          <w:tcPr>
            <w:tcW w:w="806" w:type="pct"/>
            <w:shd w:val="clear" w:color="auto" w:fill="auto"/>
            <w:vAlign w:val="center"/>
          </w:tcPr>
          <w:p w14:paraId="777ABD25" w14:textId="77777777" w:rsidR="005B6144" w:rsidRPr="00045D44" w:rsidRDefault="005B6144" w:rsidP="005B6144">
            <w:pPr>
              <w:pStyle w:val="NoSpacing"/>
              <w:rPr>
                <w:sz w:val="18"/>
                <w:szCs w:val="18"/>
              </w:rPr>
            </w:pPr>
            <w:r>
              <w:rPr>
                <w:sz w:val="18"/>
                <w:szCs w:val="18"/>
              </w:rPr>
              <w:t xml:space="preserve">Attendees at </w:t>
            </w:r>
            <w:proofErr w:type="spellStart"/>
            <w:r>
              <w:rPr>
                <w:sz w:val="18"/>
                <w:szCs w:val="18"/>
              </w:rPr>
              <w:t>Soroka</w:t>
            </w:r>
            <w:proofErr w:type="spellEnd"/>
            <w:r>
              <w:rPr>
                <w:sz w:val="18"/>
                <w:szCs w:val="18"/>
              </w:rPr>
              <w:t xml:space="preserve"> m</w:t>
            </w:r>
            <w:r w:rsidRPr="00045D44">
              <w:rPr>
                <w:sz w:val="18"/>
                <w:szCs w:val="18"/>
              </w:rPr>
              <w:t xml:space="preserve">edical centre outpatient clinics </w:t>
            </w:r>
            <w:r>
              <w:rPr>
                <w:sz w:val="18"/>
                <w:szCs w:val="18"/>
              </w:rPr>
              <w:t>(n=</w:t>
            </w:r>
            <w:r w:rsidRPr="00D36508">
              <w:rPr>
                <w:sz w:val="18"/>
                <w:szCs w:val="18"/>
              </w:rPr>
              <w:t>64</w:t>
            </w:r>
            <w:r>
              <w:rPr>
                <w:sz w:val="18"/>
                <w:szCs w:val="18"/>
              </w:rPr>
              <w:t>,</w:t>
            </w:r>
            <w:r w:rsidRPr="00D36508">
              <w:rPr>
                <w:sz w:val="18"/>
                <w:szCs w:val="18"/>
              </w:rPr>
              <w:t>217</w:t>
            </w:r>
            <w:r>
              <w:rPr>
                <w:sz w:val="18"/>
                <w:szCs w:val="18"/>
              </w:rPr>
              <w:t xml:space="preserve">) </w:t>
            </w:r>
            <w:r w:rsidRPr="00045D44">
              <w:rPr>
                <w:sz w:val="18"/>
                <w:szCs w:val="18"/>
              </w:rPr>
              <w:t xml:space="preserve">and community clinics </w:t>
            </w:r>
            <w:r>
              <w:rPr>
                <w:sz w:val="18"/>
                <w:szCs w:val="18"/>
              </w:rPr>
              <w:t>(n=247,729)</w:t>
            </w:r>
          </w:p>
        </w:tc>
        <w:tc>
          <w:tcPr>
            <w:tcW w:w="604" w:type="pct"/>
            <w:shd w:val="clear" w:color="auto" w:fill="auto"/>
            <w:vAlign w:val="center"/>
          </w:tcPr>
          <w:p w14:paraId="3AB73193" w14:textId="77777777" w:rsidR="005B6144" w:rsidRPr="00045D44" w:rsidRDefault="005B6144" w:rsidP="005B6144">
            <w:pPr>
              <w:pStyle w:val="NoSpacing"/>
              <w:rPr>
                <w:sz w:val="18"/>
                <w:szCs w:val="18"/>
              </w:rPr>
            </w:pPr>
            <w:r w:rsidRPr="00045D44">
              <w:rPr>
                <w:sz w:val="18"/>
                <w:szCs w:val="18"/>
              </w:rPr>
              <w:t xml:space="preserve">Number of visits </w:t>
            </w:r>
          </w:p>
        </w:tc>
        <w:tc>
          <w:tcPr>
            <w:tcW w:w="347" w:type="pct"/>
            <w:shd w:val="clear" w:color="auto" w:fill="auto"/>
            <w:vAlign w:val="center"/>
          </w:tcPr>
          <w:p w14:paraId="20F59511" w14:textId="77777777" w:rsidR="005B6144" w:rsidRPr="00045D44" w:rsidRDefault="005B6144" w:rsidP="005B6144">
            <w:pPr>
              <w:pStyle w:val="NoSpacing"/>
              <w:rPr>
                <w:sz w:val="18"/>
                <w:szCs w:val="18"/>
              </w:rPr>
            </w:pPr>
            <w:r w:rsidRPr="00045D44">
              <w:rPr>
                <w:sz w:val="18"/>
                <w:szCs w:val="18"/>
              </w:rPr>
              <w:t>Inter-mediate</w:t>
            </w:r>
          </w:p>
        </w:tc>
      </w:tr>
      <w:tr w:rsidR="005B6144" w:rsidRPr="00045D44" w14:paraId="024AA1D6" w14:textId="77777777" w:rsidTr="00765D46">
        <w:tc>
          <w:tcPr>
            <w:tcW w:w="398" w:type="pct"/>
            <w:shd w:val="clear" w:color="auto" w:fill="auto"/>
            <w:vAlign w:val="center"/>
          </w:tcPr>
          <w:p w14:paraId="1235264B" w14:textId="77777777" w:rsidR="005B6144" w:rsidRPr="00045D44" w:rsidRDefault="005B6144" w:rsidP="005B6144">
            <w:pPr>
              <w:pStyle w:val="NoSpacing"/>
              <w:rPr>
                <w:sz w:val="18"/>
                <w:szCs w:val="18"/>
              </w:rPr>
            </w:pPr>
            <w:r w:rsidRPr="00045D44">
              <w:rPr>
                <w:sz w:val="18"/>
                <w:szCs w:val="18"/>
              </w:rPr>
              <w:t>Ward, 2010</w:t>
            </w:r>
          </w:p>
        </w:tc>
        <w:tc>
          <w:tcPr>
            <w:tcW w:w="414" w:type="pct"/>
            <w:shd w:val="clear" w:color="auto" w:fill="auto"/>
            <w:vAlign w:val="center"/>
          </w:tcPr>
          <w:p w14:paraId="1C0ACEAF" w14:textId="77777777" w:rsidR="005B6144" w:rsidRPr="00045D44" w:rsidRDefault="005B6144" w:rsidP="005B6144">
            <w:pPr>
              <w:pStyle w:val="NoSpacing"/>
              <w:rPr>
                <w:sz w:val="18"/>
                <w:szCs w:val="18"/>
              </w:rPr>
            </w:pPr>
            <w:r w:rsidRPr="00045D44">
              <w:rPr>
                <w:sz w:val="18"/>
                <w:szCs w:val="18"/>
              </w:rPr>
              <w:t>Egypt</w:t>
            </w:r>
          </w:p>
        </w:tc>
        <w:tc>
          <w:tcPr>
            <w:tcW w:w="771" w:type="pct"/>
            <w:shd w:val="clear" w:color="auto" w:fill="auto"/>
            <w:vAlign w:val="center"/>
          </w:tcPr>
          <w:p w14:paraId="65A7D555" w14:textId="77777777" w:rsidR="005B6144" w:rsidRDefault="005B6144" w:rsidP="005B6144">
            <w:pPr>
              <w:pStyle w:val="NoSpacing"/>
              <w:rPr>
                <w:sz w:val="18"/>
                <w:szCs w:val="18"/>
              </w:rPr>
            </w:pPr>
            <w:r>
              <w:rPr>
                <w:sz w:val="18"/>
                <w:szCs w:val="18"/>
              </w:rPr>
              <w:t>Cross-Sectional</w:t>
            </w:r>
          </w:p>
          <w:p w14:paraId="72AFFBD6" w14:textId="77777777" w:rsidR="005B6144" w:rsidRDefault="005B6144" w:rsidP="005B6144">
            <w:pPr>
              <w:pStyle w:val="NoSpacing"/>
              <w:rPr>
                <w:sz w:val="18"/>
                <w:szCs w:val="18"/>
              </w:rPr>
            </w:pPr>
          </w:p>
          <w:p w14:paraId="645D3867" w14:textId="77777777" w:rsidR="005B6144" w:rsidRPr="00045D44" w:rsidRDefault="005B6144" w:rsidP="005B6144">
            <w:pPr>
              <w:pStyle w:val="NoSpacing"/>
              <w:rPr>
                <w:sz w:val="18"/>
                <w:szCs w:val="18"/>
              </w:rPr>
            </w:pPr>
            <w:r>
              <w:rPr>
                <w:sz w:val="18"/>
                <w:szCs w:val="18"/>
              </w:rPr>
              <w:t>(Comparison of mean utilis</w:t>
            </w:r>
            <w:r w:rsidRPr="00045D44">
              <w:rPr>
                <w:sz w:val="18"/>
                <w:szCs w:val="18"/>
              </w:rPr>
              <w:t>ation before and after (no statistical test)</w:t>
            </w:r>
            <w:r>
              <w:rPr>
                <w:sz w:val="18"/>
                <w:szCs w:val="18"/>
              </w:rPr>
              <w:t>)</w:t>
            </w:r>
          </w:p>
        </w:tc>
        <w:tc>
          <w:tcPr>
            <w:tcW w:w="603" w:type="pct"/>
            <w:shd w:val="clear" w:color="auto" w:fill="auto"/>
            <w:vAlign w:val="center"/>
          </w:tcPr>
          <w:p w14:paraId="6749A467" w14:textId="77777777" w:rsidR="005B6144" w:rsidRPr="00045D44" w:rsidRDefault="005B6144" w:rsidP="005B6144">
            <w:pPr>
              <w:pStyle w:val="NoSpacing"/>
              <w:rPr>
                <w:sz w:val="18"/>
                <w:szCs w:val="18"/>
              </w:rPr>
            </w:pPr>
            <w:r w:rsidRPr="00045D44">
              <w:rPr>
                <w:sz w:val="18"/>
                <w:szCs w:val="18"/>
              </w:rPr>
              <w:t xml:space="preserve">25 </w:t>
            </w:r>
            <w:r>
              <w:rPr>
                <w:sz w:val="18"/>
                <w:szCs w:val="18"/>
              </w:rPr>
              <w:t>f</w:t>
            </w:r>
            <w:r w:rsidRPr="00045D44">
              <w:rPr>
                <w:sz w:val="18"/>
                <w:szCs w:val="18"/>
              </w:rPr>
              <w:t xml:space="preserve">amily </w:t>
            </w:r>
            <w:r>
              <w:rPr>
                <w:sz w:val="18"/>
                <w:szCs w:val="18"/>
              </w:rPr>
              <w:t>m</w:t>
            </w:r>
            <w:r w:rsidRPr="00045D44">
              <w:rPr>
                <w:sz w:val="18"/>
                <w:szCs w:val="18"/>
              </w:rPr>
              <w:t xml:space="preserve">edicine clinics (public) in </w:t>
            </w:r>
            <w:proofErr w:type="spellStart"/>
            <w:r w:rsidRPr="00045D44">
              <w:rPr>
                <w:sz w:val="18"/>
                <w:szCs w:val="18"/>
              </w:rPr>
              <w:t>Menouf</w:t>
            </w:r>
            <w:proofErr w:type="spellEnd"/>
            <w:r w:rsidRPr="00045D44">
              <w:rPr>
                <w:sz w:val="18"/>
                <w:szCs w:val="18"/>
              </w:rPr>
              <w:t xml:space="preserve"> district</w:t>
            </w:r>
          </w:p>
        </w:tc>
        <w:tc>
          <w:tcPr>
            <w:tcW w:w="1057" w:type="pct"/>
            <w:shd w:val="clear" w:color="auto" w:fill="auto"/>
            <w:vAlign w:val="center"/>
          </w:tcPr>
          <w:p w14:paraId="0F34ED38" w14:textId="77777777" w:rsidR="005B6144" w:rsidRPr="00045D44" w:rsidRDefault="005B6144" w:rsidP="005B6144">
            <w:pPr>
              <w:pStyle w:val="NoSpacing"/>
              <w:rPr>
                <w:sz w:val="18"/>
                <w:szCs w:val="18"/>
              </w:rPr>
            </w:pPr>
            <w:r>
              <w:rPr>
                <w:sz w:val="18"/>
                <w:szCs w:val="18"/>
              </w:rPr>
              <w:t>Hospital u</w:t>
            </w:r>
            <w:r w:rsidRPr="00045D44">
              <w:rPr>
                <w:sz w:val="18"/>
                <w:szCs w:val="18"/>
              </w:rPr>
              <w:t xml:space="preserve">ser charges increased from 1 Egyptian pound (LE) (US $0.17) to 10 LE (US $1.70) with the full cost of drugs payable without a referral. For those with a referral from </w:t>
            </w:r>
            <w:r>
              <w:rPr>
                <w:sz w:val="18"/>
                <w:szCs w:val="18"/>
              </w:rPr>
              <w:t>PHC,</w:t>
            </w:r>
            <w:r w:rsidRPr="00045D44">
              <w:rPr>
                <w:sz w:val="18"/>
                <w:szCs w:val="18"/>
              </w:rPr>
              <w:t xml:space="preserve"> fees were a 10 LE (US $1.70) </w:t>
            </w:r>
            <w:r>
              <w:rPr>
                <w:sz w:val="18"/>
                <w:szCs w:val="18"/>
              </w:rPr>
              <w:t xml:space="preserve">annual </w:t>
            </w:r>
            <w:r w:rsidRPr="00045D44">
              <w:rPr>
                <w:sz w:val="18"/>
                <w:szCs w:val="18"/>
              </w:rPr>
              <w:t xml:space="preserve">fee </w:t>
            </w:r>
            <w:r>
              <w:rPr>
                <w:sz w:val="18"/>
                <w:szCs w:val="18"/>
              </w:rPr>
              <w:t xml:space="preserve">and </w:t>
            </w:r>
            <w:r w:rsidRPr="00045D44">
              <w:rPr>
                <w:sz w:val="18"/>
                <w:szCs w:val="18"/>
              </w:rPr>
              <w:t xml:space="preserve">2 LE (US $0.34) per hospital visit </w:t>
            </w:r>
            <w:r>
              <w:rPr>
                <w:sz w:val="18"/>
                <w:szCs w:val="18"/>
              </w:rPr>
              <w:t>with</w:t>
            </w:r>
            <w:r w:rsidRPr="00045D44">
              <w:rPr>
                <w:sz w:val="18"/>
                <w:szCs w:val="18"/>
              </w:rPr>
              <w:t xml:space="preserve"> 50% cost of hospital drugs payable</w:t>
            </w:r>
            <w:r>
              <w:rPr>
                <w:sz w:val="18"/>
                <w:szCs w:val="18"/>
              </w:rPr>
              <w:t>.</w:t>
            </w:r>
          </w:p>
        </w:tc>
        <w:tc>
          <w:tcPr>
            <w:tcW w:w="806" w:type="pct"/>
            <w:shd w:val="clear" w:color="auto" w:fill="auto"/>
            <w:vAlign w:val="center"/>
          </w:tcPr>
          <w:p w14:paraId="7C7D4319" w14:textId="77777777" w:rsidR="005B6144" w:rsidRPr="00C61A7C" w:rsidRDefault="005B6144" w:rsidP="005B6144">
            <w:pPr>
              <w:pStyle w:val="NoSpacing"/>
              <w:rPr>
                <w:rFonts w:ascii="Times" w:eastAsia="Times New Roman" w:hAnsi="Times"/>
                <w:sz w:val="20"/>
                <w:szCs w:val="20"/>
              </w:rPr>
            </w:pPr>
            <w:r>
              <w:rPr>
                <w:sz w:val="18"/>
                <w:szCs w:val="18"/>
              </w:rPr>
              <w:t xml:space="preserve">Population in </w:t>
            </w:r>
            <w:proofErr w:type="spellStart"/>
            <w:r>
              <w:rPr>
                <w:sz w:val="18"/>
                <w:szCs w:val="18"/>
              </w:rPr>
              <w:t>Menouf</w:t>
            </w:r>
            <w:proofErr w:type="spellEnd"/>
            <w:r>
              <w:rPr>
                <w:sz w:val="18"/>
                <w:szCs w:val="18"/>
              </w:rPr>
              <w:t xml:space="preserve"> (n=~39,100) and</w:t>
            </w:r>
            <w:r w:rsidRPr="00045D44">
              <w:rPr>
                <w:sz w:val="18"/>
                <w:szCs w:val="18"/>
              </w:rPr>
              <w:t xml:space="preserve"> </w:t>
            </w:r>
            <w:proofErr w:type="spellStart"/>
            <w:r w:rsidRPr="00C61A7C">
              <w:rPr>
                <w:rFonts w:eastAsia="Times New Roman"/>
                <w:color w:val="1E1E1E"/>
                <w:sz w:val="18"/>
                <w:szCs w:val="18"/>
                <w:shd w:val="clear" w:color="auto" w:fill="FFFFFF"/>
              </w:rPr>
              <w:t>Quwesna</w:t>
            </w:r>
            <w:proofErr w:type="spellEnd"/>
            <w:r>
              <w:rPr>
                <w:rFonts w:eastAsia="Times New Roman"/>
                <w:color w:val="1E1E1E"/>
                <w:sz w:val="18"/>
                <w:szCs w:val="18"/>
                <w:shd w:val="clear" w:color="auto" w:fill="FFFFFF"/>
              </w:rPr>
              <w:t xml:space="preserve"> (control) (n=~294,000)</w:t>
            </w:r>
          </w:p>
          <w:p w14:paraId="6C841A67" w14:textId="77777777" w:rsidR="005B6144" w:rsidRPr="00045D44" w:rsidRDefault="005B6144" w:rsidP="005B6144">
            <w:pPr>
              <w:pStyle w:val="NoSpacing"/>
              <w:rPr>
                <w:sz w:val="18"/>
                <w:szCs w:val="18"/>
              </w:rPr>
            </w:pPr>
          </w:p>
        </w:tc>
        <w:tc>
          <w:tcPr>
            <w:tcW w:w="604" w:type="pct"/>
            <w:shd w:val="clear" w:color="auto" w:fill="auto"/>
            <w:vAlign w:val="center"/>
          </w:tcPr>
          <w:p w14:paraId="22F5D93B" w14:textId="77777777" w:rsidR="005B6144" w:rsidRPr="00045D44" w:rsidRDefault="005B6144" w:rsidP="005B6144">
            <w:pPr>
              <w:pStyle w:val="NoSpacing"/>
              <w:rPr>
                <w:sz w:val="18"/>
                <w:szCs w:val="18"/>
              </w:rPr>
            </w:pPr>
            <w:r w:rsidRPr="00045D44">
              <w:rPr>
                <w:sz w:val="18"/>
                <w:szCs w:val="18"/>
              </w:rPr>
              <w:t>Average monthly visits</w:t>
            </w:r>
          </w:p>
        </w:tc>
        <w:tc>
          <w:tcPr>
            <w:tcW w:w="347" w:type="pct"/>
            <w:shd w:val="clear" w:color="auto" w:fill="auto"/>
            <w:vAlign w:val="center"/>
          </w:tcPr>
          <w:p w14:paraId="4C9B70FE" w14:textId="77777777" w:rsidR="005B6144" w:rsidRPr="00045D44" w:rsidRDefault="005B6144" w:rsidP="005B6144">
            <w:pPr>
              <w:pStyle w:val="NoSpacing"/>
              <w:rPr>
                <w:sz w:val="18"/>
                <w:szCs w:val="18"/>
              </w:rPr>
            </w:pPr>
            <w:r w:rsidRPr="00045D44">
              <w:rPr>
                <w:sz w:val="18"/>
                <w:szCs w:val="18"/>
              </w:rPr>
              <w:t>Low</w:t>
            </w:r>
          </w:p>
        </w:tc>
      </w:tr>
    </w:tbl>
    <w:p w14:paraId="042F2EE4" w14:textId="77777777" w:rsidR="005B6144" w:rsidRPr="000C255E" w:rsidRDefault="005B6144" w:rsidP="005B6144">
      <w:pPr>
        <w:pStyle w:val="NoSpacing"/>
      </w:pPr>
    </w:p>
    <w:p w14:paraId="6B0DC904" w14:textId="77777777" w:rsidR="005B6144" w:rsidRDefault="005B6144" w:rsidP="005B6144">
      <w:pPr>
        <w:pStyle w:val="NoSpacing"/>
      </w:pPr>
      <w:r w:rsidRPr="00045D44">
        <w:t>Table 2 - Findings and Limitations of Studies</w:t>
      </w:r>
    </w:p>
    <w:p w14:paraId="0AE59717" w14:textId="77777777" w:rsidR="005B6144" w:rsidRPr="00D34F4E" w:rsidRDefault="005B6144" w:rsidP="005B6144">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904"/>
        <w:gridCol w:w="865"/>
        <w:gridCol w:w="6184"/>
        <w:gridCol w:w="3300"/>
        <w:gridCol w:w="2923"/>
      </w:tblGrid>
      <w:tr w:rsidR="005B6144" w:rsidRPr="00045D44" w14:paraId="1C0CBCDE" w14:textId="77777777" w:rsidTr="00765D46">
        <w:tc>
          <w:tcPr>
            <w:tcW w:w="319" w:type="pct"/>
            <w:shd w:val="clear" w:color="auto" w:fill="auto"/>
            <w:vAlign w:val="center"/>
          </w:tcPr>
          <w:p w14:paraId="24E211EB" w14:textId="77777777" w:rsidR="005B6144" w:rsidRPr="00045D44" w:rsidRDefault="005B6144" w:rsidP="005B6144">
            <w:pPr>
              <w:pStyle w:val="NoSpacing"/>
              <w:rPr>
                <w:b/>
                <w:sz w:val="18"/>
                <w:szCs w:val="18"/>
              </w:rPr>
            </w:pPr>
            <w:r w:rsidRPr="00045D44">
              <w:rPr>
                <w:b/>
                <w:sz w:val="18"/>
                <w:szCs w:val="18"/>
              </w:rPr>
              <w:t>Country</w:t>
            </w:r>
          </w:p>
        </w:tc>
        <w:tc>
          <w:tcPr>
            <w:tcW w:w="305" w:type="pct"/>
            <w:shd w:val="clear" w:color="auto" w:fill="auto"/>
            <w:vAlign w:val="center"/>
          </w:tcPr>
          <w:p w14:paraId="0FD61F91" w14:textId="77777777" w:rsidR="005B6144" w:rsidRPr="00045D44" w:rsidRDefault="005B6144" w:rsidP="005B6144">
            <w:pPr>
              <w:pStyle w:val="NoSpacing"/>
              <w:rPr>
                <w:b/>
                <w:sz w:val="18"/>
                <w:szCs w:val="18"/>
              </w:rPr>
            </w:pPr>
            <w:r w:rsidRPr="00045D44">
              <w:rPr>
                <w:b/>
                <w:sz w:val="18"/>
                <w:szCs w:val="18"/>
              </w:rPr>
              <w:t>Author</w:t>
            </w:r>
          </w:p>
        </w:tc>
        <w:tc>
          <w:tcPr>
            <w:tcW w:w="2181" w:type="pct"/>
            <w:shd w:val="clear" w:color="auto" w:fill="auto"/>
            <w:vAlign w:val="center"/>
          </w:tcPr>
          <w:p w14:paraId="2485C42F" w14:textId="77777777" w:rsidR="005B6144" w:rsidRPr="00045D44" w:rsidRDefault="005B6144" w:rsidP="005B6144">
            <w:pPr>
              <w:pStyle w:val="NoSpacing"/>
              <w:rPr>
                <w:b/>
                <w:sz w:val="18"/>
                <w:szCs w:val="18"/>
              </w:rPr>
            </w:pPr>
            <w:r w:rsidRPr="00045D44">
              <w:rPr>
                <w:b/>
                <w:sz w:val="18"/>
                <w:szCs w:val="18"/>
              </w:rPr>
              <w:t>Main Findings</w:t>
            </w:r>
          </w:p>
        </w:tc>
        <w:tc>
          <w:tcPr>
            <w:tcW w:w="1164" w:type="pct"/>
            <w:shd w:val="clear" w:color="auto" w:fill="auto"/>
            <w:vAlign w:val="center"/>
          </w:tcPr>
          <w:p w14:paraId="3AC415FE" w14:textId="77777777" w:rsidR="005B6144" w:rsidRPr="00045D44" w:rsidRDefault="005B6144" w:rsidP="005B6144">
            <w:pPr>
              <w:pStyle w:val="NoSpacing"/>
              <w:rPr>
                <w:b/>
                <w:sz w:val="18"/>
                <w:szCs w:val="18"/>
              </w:rPr>
            </w:pPr>
            <w:r w:rsidRPr="00045D44">
              <w:rPr>
                <w:b/>
                <w:sz w:val="18"/>
                <w:szCs w:val="18"/>
              </w:rPr>
              <w:t>Secondary Findings</w:t>
            </w:r>
          </w:p>
        </w:tc>
        <w:tc>
          <w:tcPr>
            <w:tcW w:w="1031" w:type="pct"/>
            <w:shd w:val="clear" w:color="auto" w:fill="auto"/>
            <w:vAlign w:val="center"/>
          </w:tcPr>
          <w:p w14:paraId="0F8C7FBA" w14:textId="77777777" w:rsidR="005B6144" w:rsidRPr="00045D44" w:rsidRDefault="005B6144" w:rsidP="005B6144">
            <w:pPr>
              <w:pStyle w:val="NoSpacing"/>
              <w:rPr>
                <w:b/>
                <w:sz w:val="18"/>
                <w:szCs w:val="18"/>
              </w:rPr>
            </w:pPr>
            <w:r>
              <w:rPr>
                <w:b/>
                <w:sz w:val="18"/>
                <w:szCs w:val="18"/>
              </w:rPr>
              <w:t xml:space="preserve">Key </w:t>
            </w:r>
            <w:r w:rsidRPr="00045D44">
              <w:rPr>
                <w:b/>
                <w:sz w:val="18"/>
                <w:szCs w:val="18"/>
              </w:rPr>
              <w:t>Limitations</w:t>
            </w:r>
          </w:p>
        </w:tc>
      </w:tr>
      <w:tr w:rsidR="005B6144" w:rsidRPr="00045D44" w14:paraId="23BE0CB2" w14:textId="77777777" w:rsidTr="00765D46">
        <w:tc>
          <w:tcPr>
            <w:tcW w:w="319" w:type="pct"/>
            <w:shd w:val="clear" w:color="auto" w:fill="auto"/>
            <w:vAlign w:val="center"/>
          </w:tcPr>
          <w:p w14:paraId="2FB65044" w14:textId="77777777" w:rsidR="005B6144" w:rsidRPr="00045D44" w:rsidRDefault="005B6144" w:rsidP="005B6144">
            <w:pPr>
              <w:pStyle w:val="NoSpacing"/>
              <w:rPr>
                <w:sz w:val="18"/>
                <w:szCs w:val="18"/>
              </w:rPr>
            </w:pPr>
            <w:r w:rsidRPr="00045D44">
              <w:rPr>
                <w:sz w:val="18"/>
                <w:szCs w:val="18"/>
              </w:rPr>
              <w:t>Egypt</w:t>
            </w:r>
          </w:p>
        </w:tc>
        <w:tc>
          <w:tcPr>
            <w:tcW w:w="305" w:type="pct"/>
            <w:shd w:val="clear" w:color="auto" w:fill="auto"/>
            <w:vAlign w:val="center"/>
          </w:tcPr>
          <w:p w14:paraId="0031FC5A" w14:textId="77777777" w:rsidR="005B6144" w:rsidRPr="00045D44" w:rsidRDefault="005B6144" w:rsidP="005B6144">
            <w:pPr>
              <w:pStyle w:val="NoSpacing"/>
              <w:rPr>
                <w:sz w:val="18"/>
                <w:szCs w:val="18"/>
              </w:rPr>
            </w:pPr>
            <w:r w:rsidRPr="00045D44">
              <w:rPr>
                <w:sz w:val="18"/>
                <w:szCs w:val="18"/>
              </w:rPr>
              <w:t>Ward, 2010</w:t>
            </w:r>
          </w:p>
        </w:tc>
        <w:tc>
          <w:tcPr>
            <w:tcW w:w="2181" w:type="pct"/>
            <w:shd w:val="clear" w:color="auto" w:fill="auto"/>
            <w:vAlign w:val="center"/>
          </w:tcPr>
          <w:p w14:paraId="18AAAC4A" w14:textId="77777777" w:rsidR="005B6144" w:rsidRPr="00045D44" w:rsidRDefault="005B6144" w:rsidP="005B6144">
            <w:pPr>
              <w:pStyle w:val="NoSpacing"/>
              <w:rPr>
                <w:sz w:val="18"/>
                <w:szCs w:val="18"/>
              </w:rPr>
            </w:pPr>
            <w:r w:rsidRPr="00045D44">
              <w:rPr>
                <w:sz w:val="18"/>
                <w:szCs w:val="18"/>
              </w:rPr>
              <w:t>Average monthly outpatient visits declined 64.8% compared to the baseline period of April-July (9</w:t>
            </w:r>
            <w:r>
              <w:rPr>
                <w:sz w:val="18"/>
                <w:szCs w:val="18"/>
              </w:rPr>
              <w:t>,</w:t>
            </w:r>
            <w:r w:rsidRPr="00045D44">
              <w:rPr>
                <w:sz w:val="18"/>
                <w:szCs w:val="18"/>
              </w:rPr>
              <w:t>430 versus 26</w:t>
            </w:r>
            <w:r>
              <w:rPr>
                <w:sz w:val="18"/>
                <w:szCs w:val="18"/>
              </w:rPr>
              <w:t>,</w:t>
            </w:r>
            <w:r w:rsidRPr="00045D44">
              <w:rPr>
                <w:sz w:val="18"/>
                <w:szCs w:val="18"/>
              </w:rPr>
              <w:t xml:space="preserve">846 visits). </w:t>
            </w:r>
            <w:r>
              <w:rPr>
                <w:sz w:val="18"/>
                <w:szCs w:val="18"/>
              </w:rPr>
              <w:t>I</w:t>
            </w:r>
            <w:r w:rsidRPr="00045D44">
              <w:rPr>
                <w:sz w:val="18"/>
                <w:szCs w:val="18"/>
              </w:rPr>
              <w:t>n the control region</w:t>
            </w:r>
            <w:r>
              <w:rPr>
                <w:sz w:val="18"/>
                <w:szCs w:val="18"/>
              </w:rPr>
              <w:t>,</w:t>
            </w:r>
            <w:r w:rsidRPr="00045D44">
              <w:rPr>
                <w:sz w:val="18"/>
                <w:szCs w:val="18"/>
              </w:rPr>
              <w:t xml:space="preserve"> </w:t>
            </w:r>
            <w:r>
              <w:rPr>
                <w:sz w:val="18"/>
                <w:szCs w:val="18"/>
              </w:rPr>
              <w:t>average visits</w:t>
            </w:r>
            <w:r w:rsidRPr="00045D44">
              <w:rPr>
                <w:sz w:val="18"/>
                <w:szCs w:val="18"/>
              </w:rPr>
              <w:t xml:space="preserve"> increased 29.0% (from 3</w:t>
            </w:r>
            <w:r>
              <w:rPr>
                <w:sz w:val="18"/>
                <w:szCs w:val="18"/>
              </w:rPr>
              <w:t>,</w:t>
            </w:r>
            <w:r w:rsidRPr="00045D44">
              <w:rPr>
                <w:sz w:val="18"/>
                <w:szCs w:val="18"/>
              </w:rPr>
              <w:t>074 to 3</w:t>
            </w:r>
            <w:r>
              <w:rPr>
                <w:sz w:val="18"/>
                <w:szCs w:val="18"/>
              </w:rPr>
              <w:t>,</w:t>
            </w:r>
            <w:r w:rsidRPr="00045D44">
              <w:rPr>
                <w:sz w:val="18"/>
                <w:szCs w:val="18"/>
              </w:rPr>
              <w:t>968). For visits to family medicine clinics, average monthly visits increased in the intervention region by 10.8% (from 24933 to 27625)</w:t>
            </w:r>
            <w:r>
              <w:rPr>
                <w:sz w:val="18"/>
                <w:szCs w:val="18"/>
              </w:rPr>
              <w:t>,</w:t>
            </w:r>
            <w:r w:rsidRPr="00045D44">
              <w:rPr>
                <w:sz w:val="18"/>
                <w:szCs w:val="18"/>
              </w:rPr>
              <w:t xml:space="preserve"> </w:t>
            </w:r>
            <w:r>
              <w:rPr>
                <w:sz w:val="18"/>
                <w:szCs w:val="18"/>
              </w:rPr>
              <w:t>but</w:t>
            </w:r>
            <w:r w:rsidRPr="00045D44">
              <w:rPr>
                <w:sz w:val="18"/>
                <w:szCs w:val="18"/>
              </w:rPr>
              <w:t xml:space="preserve"> fell 29.0% in the control region (from 27</w:t>
            </w:r>
            <w:r>
              <w:rPr>
                <w:sz w:val="18"/>
                <w:szCs w:val="18"/>
              </w:rPr>
              <w:t>,</w:t>
            </w:r>
            <w:r w:rsidRPr="00045D44">
              <w:rPr>
                <w:sz w:val="18"/>
                <w:szCs w:val="18"/>
              </w:rPr>
              <w:t>419 to 19</w:t>
            </w:r>
            <w:r>
              <w:rPr>
                <w:sz w:val="18"/>
                <w:szCs w:val="18"/>
              </w:rPr>
              <w:t>,</w:t>
            </w:r>
            <w:r w:rsidRPr="00045D44">
              <w:rPr>
                <w:sz w:val="18"/>
                <w:szCs w:val="18"/>
              </w:rPr>
              <w:t>479).</w:t>
            </w:r>
          </w:p>
        </w:tc>
        <w:tc>
          <w:tcPr>
            <w:tcW w:w="1164" w:type="pct"/>
            <w:shd w:val="clear" w:color="auto" w:fill="auto"/>
            <w:vAlign w:val="center"/>
          </w:tcPr>
          <w:p w14:paraId="66A05113" w14:textId="77777777" w:rsidR="005B6144" w:rsidRPr="00045D44" w:rsidRDefault="005B6144" w:rsidP="005B6144">
            <w:pPr>
              <w:pStyle w:val="NoSpacing"/>
              <w:rPr>
                <w:sz w:val="18"/>
                <w:szCs w:val="18"/>
              </w:rPr>
            </w:pPr>
            <w:r w:rsidRPr="00045D44">
              <w:rPr>
                <w:sz w:val="18"/>
                <w:szCs w:val="18"/>
              </w:rPr>
              <w:t>Of patients who would have sought care at hospital prior to treatment, only 35.5% would now use the hospital after intervention. 25.4% would use family medicine and 23.1% would use private.</w:t>
            </w:r>
          </w:p>
        </w:tc>
        <w:tc>
          <w:tcPr>
            <w:tcW w:w="1031" w:type="pct"/>
            <w:shd w:val="clear" w:color="auto" w:fill="auto"/>
            <w:vAlign w:val="center"/>
          </w:tcPr>
          <w:p w14:paraId="2F5324F8" w14:textId="77777777" w:rsidR="005B6144" w:rsidRPr="00045D44" w:rsidRDefault="005B6144" w:rsidP="005B6144">
            <w:pPr>
              <w:pStyle w:val="NoSpacing"/>
              <w:rPr>
                <w:sz w:val="18"/>
                <w:szCs w:val="18"/>
              </w:rPr>
            </w:pPr>
            <w:r w:rsidRPr="00045D44">
              <w:rPr>
                <w:sz w:val="18"/>
                <w:szCs w:val="18"/>
              </w:rPr>
              <w:t xml:space="preserve">Averages were compared with no control for time trends. There were multiple interventions at the same time.  </w:t>
            </w:r>
          </w:p>
        </w:tc>
      </w:tr>
      <w:tr w:rsidR="005B6144" w:rsidRPr="00045D44" w14:paraId="61D7F76A" w14:textId="77777777" w:rsidTr="00765D46">
        <w:tc>
          <w:tcPr>
            <w:tcW w:w="319" w:type="pct"/>
            <w:shd w:val="clear" w:color="auto" w:fill="auto"/>
            <w:vAlign w:val="center"/>
          </w:tcPr>
          <w:p w14:paraId="4CF9D0E5" w14:textId="77777777" w:rsidR="005B6144" w:rsidRPr="00045D44" w:rsidRDefault="005B6144" w:rsidP="005B6144">
            <w:pPr>
              <w:pStyle w:val="NoSpacing"/>
              <w:rPr>
                <w:sz w:val="18"/>
                <w:szCs w:val="18"/>
              </w:rPr>
            </w:pPr>
            <w:r w:rsidRPr="00045D44">
              <w:rPr>
                <w:sz w:val="18"/>
                <w:szCs w:val="18"/>
              </w:rPr>
              <w:t>Eritrea</w:t>
            </w:r>
          </w:p>
        </w:tc>
        <w:tc>
          <w:tcPr>
            <w:tcW w:w="305" w:type="pct"/>
            <w:shd w:val="clear" w:color="auto" w:fill="auto"/>
            <w:vAlign w:val="center"/>
          </w:tcPr>
          <w:p w14:paraId="26CFBEEE" w14:textId="77777777" w:rsidR="005B6144" w:rsidRPr="00045D44" w:rsidRDefault="005B6144" w:rsidP="005B6144">
            <w:pPr>
              <w:pStyle w:val="NoSpacing"/>
              <w:rPr>
                <w:sz w:val="18"/>
                <w:szCs w:val="18"/>
              </w:rPr>
            </w:pPr>
            <w:proofErr w:type="spellStart"/>
            <w:r w:rsidRPr="00045D44">
              <w:rPr>
                <w:sz w:val="18"/>
                <w:szCs w:val="18"/>
              </w:rPr>
              <w:t>Asbu</w:t>
            </w:r>
            <w:proofErr w:type="spellEnd"/>
            <w:r w:rsidRPr="00045D44">
              <w:rPr>
                <w:sz w:val="18"/>
                <w:szCs w:val="18"/>
              </w:rPr>
              <w:t>, 1999</w:t>
            </w:r>
          </w:p>
        </w:tc>
        <w:tc>
          <w:tcPr>
            <w:tcW w:w="2181" w:type="pct"/>
            <w:shd w:val="clear" w:color="auto" w:fill="auto"/>
            <w:vAlign w:val="center"/>
          </w:tcPr>
          <w:p w14:paraId="0ADC6CDB" w14:textId="77777777" w:rsidR="005B6144" w:rsidRPr="00045D44" w:rsidRDefault="005B6144" w:rsidP="005B6144">
            <w:pPr>
              <w:pStyle w:val="NoSpacing"/>
              <w:rPr>
                <w:sz w:val="18"/>
                <w:szCs w:val="18"/>
              </w:rPr>
            </w:pPr>
            <w:r w:rsidRPr="00045D44">
              <w:rPr>
                <w:sz w:val="18"/>
                <w:szCs w:val="18"/>
              </w:rPr>
              <w:t>There was increased utilisation of health centres (1</w:t>
            </w:r>
            <w:r>
              <w:rPr>
                <w:sz w:val="18"/>
                <w:szCs w:val="18"/>
              </w:rPr>
              <w:t>,</w:t>
            </w:r>
            <w:r w:rsidRPr="00045D44">
              <w:rPr>
                <w:sz w:val="18"/>
                <w:szCs w:val="18"/>
              </w:rPr>
              <w:t>295 extra consultations) and health stations (2</w:t>
            </w:r>
            <w:r>
              <w:rPr>
                <w:sz w:val="18"/>
                <w:szCs w:val="18"/>
              </w:rPr>
              <w:t>,</w:t>
            </w:r>
            <w:r w:rsidRPr="00045D44">
              <w:rPr>
                <w:sz w:val="18"/>
                <w:szCs w:val="18"/>
              </w:rPr>
              <w:t>991 extra consultations) following introduction</w:t>
            </w:r>
            <w:r>
              <w:rPr>
                <w:sz w:val="18"/>
                <w:szCs w:val="18"/>
              </w:rPr>
              <w:t>,</w:t>
            </w:r>
            <w:r w:rsidRPr="00045D44">
              <w:rPr>
                <w:sz w:val="18"/>
                <w:szCs w:val="18"/>
              </w:rPr>
              <w:t xml:space="preserve"> with a </w:t>
            </w:r>
            <w:proofErr w:type="gramStart"/>
            <w:r w:rsidRPr="00045D44">
              <w:rPr>
                <w:sz w:val="18"/>
                <w:szCs w:val="18"/>
              </w:rPr>
              <w:t>drop in</w:t>
            </w:r>
            <w:proofErr w:type="gramEnd"/>
            <w:r w:rsidRPr="00045D44">
              <w:rPr>
                <w:sz w:val="18"/>
                <w:szCs w:val="18"/>
              </w:rPr>
              <w:t xml:space="preserve"> utilisation in the hospital (1</w:t>
            </w:r>
            <w:r>
              <w:rPr>
                <w:sz w:val="18"/>
                <w:szCs w:val="18"/>
              </w:rPr>
              <w:t>,</w:t>
            </w:r>
            <w:r w:rsidRPr="00045D44">
              <w:rPr>
                <w:sz w:val="18"/>
                <w:szCs w:val="18"/>
              </w:rPr>
              <w:t>454 and 185 less consultations for outpatient and inpatient respectively) (all significant at p&lt;0.05).</w:t>
            </w:r>
          </w:p>
        </w:tc>
        <w:tc>
          <w:tcPr>
            <w:tcW w:w="1164" w:type="pct"/>
            <w:shd w:val="clear" w:color="auto" w:fill="auto"/>
            <w:vAlign w:val="center"/>
          </w:tcPr>
          <w:p w14:paraId="4548D078" w14:textId="77777777" w:rsidR="005B6144" w:rsidRPr="00045D44" w:rsidRDefault="005B6144" w:rsidP="005B6144">
            <w:pPr>
              <w:pStyle w:val="NoSpacing"/>
              <w:rPr>
                <w:sz w:val="18"/>
                <w:szCs w:val="18"/>
              </w:rPr>
            </w:pPr>
            <w:r w:rsidRPr="00045D44">
              <w:rPr>
                <w:sz w:val="18"/>
                <w:szCs w:val="18"/>
              </w:rPr>
              <w:t>Increase</w:t>
            </w:r>
            <w:r>
              <w:rPr>
                <w:sz w:val="18"/>
                <w:szCs w:val="18"/>
              </w:rPr>
              <w:t>s</w:t>
            </w:r>
            <w:r w:rsidRPr="00045D44">
              <w:rPr>
                <w:sz w:val="18"/>
                <w:szCs w:val="18"/>
              </w:rPr>
              <w:t xml:space="preserve"> in child immunisation (of 46.2%), growth monitoring (24.5%), family planning (11.8%)</w:t>
            </w:r>
            <w:r>
              <w:rPr>
                <w:sz w:val="18"/>
                <w:szCs w:val="18"/>
              </w:rPr>
              <w:t>,</w:t>
            </w:r>
            <w:r w:rsidRPr="00045D44">
              <w:rPr>
                <w:sz w:val="18"/>
                <w:szCs w:val="18"/>
              </w:rPr>
              <w:t xml:space="preserve"> and decrease</w:t>
            </w:r>
            <w:r>
              <w:rPr>
                <w:sz w:val="18"/>
                <w:szCs w:val="18"/>
              </w:rPr>
              <w:t>s</w:t>
            </w:r>
            <w:r w:rsidRPr="00045D44">
              <w:rPr>
                <w:sz w:val="18"/>
                <w:szCs w:val="18"/>
              </w:rPr>
              <w:t xml:space="preserve"> </w:t>
            </w:r>
            <w:r>
              <w:rPr>
                <w:sz w:val="18"/>
                <w:szCs w:val="18"/>
              </w:rPr>
              <w:t>in</w:t>
            </w:r>
            <w:r w:rsidRPr="00045D44">
              <w:rPr>
                <w:sz w:val="18"/>
                <w:szCs w:val="18"/>
              </w:rPr>
              <w:t xml:space="preserve"> antenatal primary visits (7.1%) (No statistical test).</w:t>
            </w:r>
          </w:p>
        </w:tc>
        <w:tc>
          <w:tcPr>
            <w:tcW w:w="1031" w:type="pct"/>
            <w:shd w:val="clear" w:color="auto" w:fill="auto"/>
            <w:vAlign w:val="center"/>
          </w:tcPr>
          <w:p w14:paraId="15726D4E" w14:textId="77777777" w:rsidR="005B6144" w:rsidRPr="00045D44" w:rsidRDefault="005B6144" w:rsidP="005B6144">
            <w:pPr>
              <w:pStyle w:val="NoSpacing"/>
              <w:rPr>
                <w:sz w:val="18"/>
                <w:szCs w:val="18"/>
              </w:rPr>
            </w:pPr>
            <w:r w:rsidRPr="00045D44">
              <w:rPr>
                <w:sz w:val="18"/>
                <w:szCs w:val="18"/>
              </w:rPr>
              <w:t>Only small number of health centres used, few data points either side of intervention, and potential confounders not controlled for.</w:t>
            </w:r>
          </w:p>
        </w:tc>
      </w:tr>
      <w:tr w:rsidR="005B6144" w:rsidRPr="00045D44" w14:paraId="318DAD70" w14:textId="77777777" w:rsidTr="00765D46">
        <w:tc>
          <w:tcPr>
            <w:tcW w:w="319" w:type="pct"/>
            <w:shd w:val="clear" w:color="auto" w:fill="auto"/>
            <w:vAlign w:val="center"/>
          </w:tcPr>
          <w:p w14:paraId="353B928C" w14:textId="77777777" w:rsidR="005B6144" w:rsidRPr="00045D44" w:rsidRDefault="005B6144" w:rsidP="005B6144">
            <w:pPr>
              <w:pStyle w:val="NoSpacing"/>
              <w:rPr>
                <w:sz w:val="18"/>
                <w:szCs w:val="18"/>
              </w:rPr>
            </w:pPr>
            <w:r w:rsidRPr="00045D44">
              <w:rPr>
                <w:sz w:val="18"/>
                <w:szCs w:val="18"/>
              </w:rPr>
              <w:t>China</w:t>
            </w:r>
          </w:p>
        </w:tc>
        <w:tc>
          <w:tcPr>
            <w:tcW w:w="305" w:type="pct"/>
            <w:shd w:val="clear" w:color="auto" w:fill="auto"/>
            <w:vAlign w:val="center"/>
          </w:tcPr>
          <w:p w14:paraId="4971D40F" w14:textId="77777777" w:rsidR="005B6144" w:rsidRPr="00045D44" w:rsidRDefault="005B6144" w:rsidP="005B6144">
            <w:pPr>
              <w:pStyle w:val="NoSpacing"/>
              <w:rPr>
                <w:sz w:val="18"/>
                <w:szCs w:val="18"/>
              </w:rPr>
            </w:pPr>
            <w:r w:rsidRPr="00045D44">
              <w:rPr>
                <w:sz w:val="18"/>
                <w:szCs w:val="18"/>
              </w:rPr>
              <w:t>Powell-Jackson et al., 2015</w:t>
            </w:r>
          </w:p>
        </w:tc>
        <w:tc>
          <w:tcPr>
            <w:tcW w:w="2181" w:type="pct"/>
            <w:shd w:val="clear" w:color="auto" w:fill="auto"/>
            <w:vAlign w:val="center"/>
          </w:tcPr>
          <w:p w14:paraId="2EE11D11" w14:textId="77777777" w:rsidR="005B6144" w:rsidRPr="00045D44" w:rsidRDefault="005B6144" w:rsidP="005B6144">
            <w:pPr>
              <w:pStyle w:val="NoSpacing"/>
              <w:rPr>
                <w:sz w:val="18"/>
                <w:szCs w:val="18"/>
              </w:rPr>
            </w:pPr>
            <w:r>
              <w:rPr>
                <w:rFonts w:eastAsia="Times New Roman"/>
                <w:sz w:val="18"/>
                <w:szCs w:val="18"/>
              </w:rPr>
              <w:t xml:space="preserve">There was an increase of 47% in </w:t>
            </w:r>
            <w:r w:rsidRPr="00045D44">
              <w:rPr>
                <w:rFonts w:eastAsia="Times New Roman"/>
                <w:sz w:val="18"/>
                <w:szCs w:val="18"/>
              </w:rPr>
              <w:t xml:space="preserve">usage </w:t>
            </w:r>
            <w:r>
              <w:rPr>
                <w:rFonts w:eastAsia="Times New Roman"/>
                <w:sz w:val="18"/>
                <w:szCs w:val="18"/>
              </w:rPr>
              <w:t>of</w:t>
            </w:r>
            <w:r w:rsidRPr="00045D44">
              <w:rPr>
                <w:rFonts w:eastAsia="Times New Roman"/>
                <w:sz w:val="18"/>
                <w:szCs w:val="18"/>
              </w:rPr>
              <w:t xml:space="preserve"> village clinics</w:t>
            </w:r>
            <w:r>
              <w:rPr>
                <w:rFonts w:eastAsia="Times New Roman"/>
                <w:sz w:val="18"/>
                <w:szCs w:val="18"/>
              </w:rPr>
              <w:t xml:space="preserve"> (</w:t>
            </w:r>
            <w:r w:rsidRPr="00045D44">
              <w:rPr>
                <w:sz w:val="18"/>
                <w:szCs w:val="18"/>
              </w:rPr>
              <w:t>p&lt;0.05</w:t>
            </w:r>
            <w:r>
              <w:rPr>
                <w:sz w:val="18"/>
                <w:szCs w:val="18"/>
              </w:rPr>
              <w:t>)</w:t>
            </w:r>
            <w:r w:rsidRPr="00045D44">
              <w:rPr>
                <w:rFonts w:eastAsia="Times New Roman"/>
                <w:sz w:val="18"/>
                <w:szCs w:val="18"/>
              </w:rPr>
              <w:t>. The effect on township health centre and county hospital usage was non-significant. There was reduced utilisation at province hospitals, but no significant impact on inpatient utilisation.</w:t>
            </w:r>
          </w:p>
        </w:tc>
        <w:tc>
          <w:tcPr>
            <w:tcW w:w="1164" w:type="pct"/>
            <w:shd w:val="clear" w:color="auto" w:fill="auto"/>
            <w:vAlign w:val="center"/>
          </w:tcPr>
          <w:p w14:paraId="0D24D1F2" w14:textId="77777777" w:rsidR="005B6144" w:rsidRPr="00045D44" w:rsidRDefault="005B6144" w:rsidP="005B6144">
            <w:pPr>
              <w:pStyle w:val="NoSpacing"/>
              <w:rPr>
                <w:sz w:val="18"/>
                <w:szCs w:val="18"/>
              </w:rPr>
            </w:pPr>
            <w:r>
              <w:rPr>
                <w:rFonts w:eastAsia="Times New Roman"/>
                <w:sz w:val="18"/>
                <w:szCs w:val="18"/>
              </w:rPr>
              <w:t xml:space="preserve">Households in the middle </w:t>
            </w:r>
            <w:proofErr w:type="spellStart"/>
            <w:r>
              <w:rPr>
                <w:rFonts w:eastAsia="Times New Roman"/>
                <w:sz w:val="18"/>
                <w:szCs w:val="18"/>
              </w:rPr>
              <w:t>tercile</w:t>
            </w:r>
            <w:proofErr w:type="spellEnd"/>
            <w:r w:rsidRPr="00045D44">
              <w:rPr>
                <w:rFonts w:eastAsia="Times New Roman"/>
                <w:sz w:val="18"/>
                <w:szCs w:val="18"/>
              </w:rPr>
              <w:t xml:space="preserve"> wealth </w:t>
            </w:r>
            <w:r>
              <w:rPr>
                <w:rFonts w:eastAsia="Times New Roman"/>
                <w:sz w:val="18"/>
                <w:szCs w:val="18"/>
              </w:rPr>
              <w:t>had the largest changes</w:t>
            </w:r>
            <w:r w:rsidRPr="00045D44">
              <w:rPr>
                <w:rFonts w:eastAsia="Times New Roman"/>
                <w:sz w:val="18"/>
                <w:szCs w:val="18"/>
              </w:rPr>
              <w:t>. The</w:t>
            </w:r>
            <w:r>
              <w:rPr>
                <w:rFonts w:eastAsia="Times New Roman"/>
                <w:sz w:val="18"/>
                <w:szCs w:val="18"/>
              </w:rPr>
              <w:t xml:space="preserve"> largest impact</w:t>
            </w:r>
            <w:r w:rsidRPr="00045D44">
              <w:rPr>
                <w:rFonts w:eastAsia="Times New Roman"/>
                <w:sz w:val="18"/>
                <w:szCs w:val="18"/>
              </w:rPr>
              <w:t xml:space="preserve"> was on individuals living within 1km of village clinic, and on women and migrant workers.</w:t>
            </w:r>
          </w:p>
        </w:tc>
        <w:tc>
          <w:tcPr>
            <w:tcW w:w="1031" w:type="pct"/>
            <w:shd w:val="clear" w:color="auto" w:fill="auto"/>
            <w:vAlign w:val="center"/>
          </w:tcPr>
          <w:p w14:paraId="5896F04D" w14:textId="77777777" w:rsidR="005B6144" w:rsidRPr="00045D44" w:rsidRDefault="005B6144" w:rsidP="005B6144">
            <w:pPr>
              <w:pStyle w:val="NoSpacing"/>
              <w:rPr>
                <w:sz w:val="18"/>
                <w:szCs w:val="18"/>
              </w:rPr>
            </w:pPr>
            <w:r w:rsidRPr="00045D44">
              <w:rPr>
                <w:sz w:val="18"/>
                <w:szCs w:val="18"/>
              </w:rPr>
              <w:t>Potential unobserved heterogeneity and confounders</w:t>
            </w:r>
          </w:p>
        </w:tc>
      </w:tr>
      <w:tr w:rsidR="005B6144" w:rsidRPr="00045D44" w14:paraId="60150029" w14:textId="77777777" w:rsidTr="00765D46">
        <w:tc>
          <w:tcPr>
            <w:tcW w:w="319" w:type="pct"/>
            <w:vMerge w:val="restart"/>
            <w:shd w:val="clear" w:color="auto" w:fill="auto"/>
            <w:vAlign w:val="center"/>
          </w:tcPr>
          <w:p w14:paraId="23437802" w14:textId="77777777" w:rsidR="005B6144" w:rsidRPr="00045D44" w:rsidRDefault="005B6144" w:rsidP="005B6144">
            <w:pPr>
              <w:pStyle w:val="NoSpacing"/>
              <w:rPr>
                <w:sz w:val="18"/>
                <w:szCs w:val="18"/>
              </w:rPr>
            </w:pPr>
            <w:r w:rsidRPr="00045D44">
              <w:rPr>
                <w:sz w:val="18"/>
                <w:szCs w:val="18"/>
              </w:rPr>
              <w:t>Israel</w:t>
            </w:r>
          </w:p>
        </w:tc>
        <w:tc>
          <w:tcPr>
            <w:tcW w:w="305" w:type="pct"/>
            <w:shd w:val="clear" w:color="auto" w:fill="auto"/>
            <w:vAlign w:val="center"/>
          </w:tcPr>
          <w:p w14:paraId="6E5FA1CA" w14:textId="77777777" w:rsidR="005B6144" w:rsidRPr="00045D44" w:rsidRDefault="005B6144" w:rsidP="005B6144">
            <w:pPr>
              <w:pStyle w:val="NoSpacing"/>
              <w:rPr>
                <w:sz w:val="18"/>
                <w:szCs w:val="18"/>
              </w:rPr>
            </w:pPr>
            <w:r w:rsidRPr="00045D44">
              <w:rPr>
                <w:sz w:val="18"/>
                <w:szCs w:val="18"/>
              </w:rPr>
              <w:t>Vardy et al., 2006</w:t>
            </w:r>
          </w:p>
        </w:tc>
        <w:tc>
          <w:tcPr>
            <w:tcW w:w="2181" w:type="pct"/>
            <w:shd w:val="clear" w:color="auto" w:fill="auto"/>
            <w:vAlign w:val="center"/>
          </w:tcPr>
          <w:p w14:paraId="65CEC402" w14:textId="77777777" w:rsidR="005B6144" w:rsidRPr="00045D44" w:rsidRDefault="005B6144" w:rsidP="005B6144">
            <w:pPr>
              <w:pStyle w:val="NoSpacing"/>
              <w:rPr>
                <w:sz w:val="18"/>
                <w:szCs w:val="18"/>
              </w:rPr>
            </w:pPr>
            <w:r w:rsidRPr="00045D44">
              <w:rPr>
                <w:sz w:val="18"/>
                <w:szCs w:val="18"/>
              </w:rPr>
              <w:t>In hospital outpatient clinics, visits decreased 4.5% after introduction of user charges. New visits and walk-ins declined 6.2% and 10.1% respectively. In community-based specialist clinics (where the user charges wer</w:t>
            </w:r>
            <w:r>
              <w:rPr>
                <w:sz w:val="18"/>
                <w:szCs w:val="18"/>
              </w:rPr>
              <w:t>e lower) visits decreased 6.8%.</w:t>
            </w:r>
            <w:r w:rsidRPr="00045D44">
              <w:rPr>
                <w:sz w:val="18"/>
                <w:szCs w:val="18"/>
              </w:rPr>
              <w:t xml:space="preserve"> These results were </w:t>
            </w:r>
            <w:proofErr w:type="gramStart"/>
            <w:r w:rsidRPr="00045D44">
              <w:rPr>
                <w:sz w:val="18"/>
                <w:szCs w:val="18"/>
              </w:rPr>
              <w:t>in spite of</w:t>
            </w:r>
            <w:proofErr w:type="gramEnd"/>
            <w:r w:rsidRPr="00045D44">
              <w:rPr>
                <w:sz w:val="18"/>
                <w:szCs w:val="18"/>
              </w:rPr>
              <w:t xml:space="preserve"> an increase of 2.8% in the health plans members.</w:t>
            </w:r>
          </w:p>
        </w:tc>
        <w:tc>
          <w:tcPr>
            <w:tcW w:w="1164" w:type="pct"/>
            <w:shd w:val="clear" w:color="auto" w:fill="auto"/>
            <w:vAlign w:val="center"/>
          </w:tcPr>
          <w:p w14:paraId="484263DB" w14:textId="77777777" w:rsidR="005B6144" w:rsidRPr="00045D44" w:rsidRDefault="005B6144" w:rsidP="005B6144">
            <w:pPr>
              <w:pStyle w:val="NoSpacing"/>
              <w:rPr>
                <w:sz w:val="18"/>
                <w:szCs w:val="18"/>
              </w:rPr>
            </w:pPr>
            <w:r w:rsidRPr="00045D44">
              <w:rPr>
                <w:sz w:val="18"/>
                <w:szCs w:val="18"/>
              </w:rPr>
              <w:t>Chronic speciality areas had a higher decrease in total visits (8.5%) and compared to acute speciality (2.3%) in hospital outpatient clinics. In community-based specialists, only acute speciality areas decreased (7.3%).</w:t>
            </w:r>
          </w:p>
        </w:tc>
        <w:tc>
          <w:tcPr>
            <w:tcW w:w="1031" w:type="pct"/>
            <w:shd w:val="clear" w:color="auto" w:fill="auto"/>
            <w:vAlign w:val="center"/>
          </w:tcPr>
          <w:p w14:paraId="35FDAE50" w14:textId="77777777" w:rsidR="005B6144" w:rsidRPr="00045D44" w:rsidRDefault="005B6144" w:rsidP="005B6144">
            <w:pPr>
              <w:pStyle w:val="NoSpacing"/>
              <w:rPr>
                <w:sz w:val="18"/>
                <w:szCs w:val="18"/>
              </w:rPr>
            </w:pPr>
            <w:r w:rsidRPr="00045D44">
              <w:rPr>
                <w:sz w:val="18"/>
                <w:szCs w:val="18"/>
              </w:rPr>
              <w:t xml:space="preserve">Differences in types of patients and underlying trends not </w:t>
            </w:r>
            <w:proofErr w:type="gramStart"/>
            <w:r w:rsidRPr="00045D44">
              <w:rPr>
                <w:sz w:val="18"/>
                <w:szCs w:val="18"/>
              </w:rPr>
              <w:t>taken into account</w:t>
            </w:r>
            <w:proofErr w:type="gramEnd"/>
            <w:r w:rsidRPr="00045D44">
              <w:rPr>
                <w:sz w:val="18"/>
                <w:szCs w:val="18"/>
              </w:rPr>
              <w:t xml:space="preserve">. </w:t>
            </w:r>
          </w:p>
        </w:tc>
      </w:tr>
      <w:tr w:rsidR="005B6144" w:rsidRPr="00045D44" w14:paraId="349B406B" w14:textId="77777777" w:rsidTr="00765D46">
        <w:tc>
          <w:tcPr>
            <w:tcW w:w="319" w:type="pct"/>
            <w:vMerge/>
            <w:shd w:val="clear" w:color="auto" w:fill="auto"/>
            <w:vAlign w:val="center"/>
          </w:tcPr>
          <w:p w14:paraId="20B42194" w14:textId="77777777" w:rsidR="005B6144" w:rsidRPr="00045D44" w:rsidRDefault="005B6144" w:rsidP="005B6144">
            <w:pPr>
              <w:pStyle w:val="NoSpacing"/>
              <w:rPr>
                <w:sz w:val="18"/>
                <w:szCs w:val="18"/>
              </w:rPr>
            </w:pPr>
          </w:p>
        </w:tc>
        <w:tc>
          <w:tcPr>
            <w:tcW w:w="305" w:type="pct"/>
            <w:shd w:val="clear" w:color="auto" w:fill="auto"/>
            <w:vAlign w:val="center"/>
          </w:tcPr>
          <w:p w14:paraId="3978E7D5" w14:textId="77777777" w:rsidR="005B6144" w:rsidRPr="00045D44" w:rsidRDefault="005B6144" w:rsidP="005B6144">
            <w:pPr>
              <w:pStyle w:val="NoSpacing"/>
              <w:rPr>
                <w:sz w:val="18"/>
                <w:szCs w:val="18"/>
              </w:rPr>
            </w:pPr>
            <w:r w:rsidRPr="00045D44">
              <w:rPr>
                <w:sz w:val="18"/>
                <w:szCs w:val="18"/>
              </w:rPr>
              <w:t>Rosen et al., 2011</w:t>
            </w:r>
          </w:p>
        </w:tc>
        <w:tc>
          <w:tcPr>
            <w:tcW w:w="2181" w:type="pct"/>
            <w:shd w:val="clear" w:color="auto" w:fill="auto"/>
            <w:vAlign w:val="center"/>
          </w:tcPr>
          <w:p w14:paraId="6E62B1A4" w14:textId="77777777" w:rsidR="005B6144" w:rsidRPr="00045D44" w:rsidRDefault="005B6144" w:rsidP="005B6144">
            <w:pPr>
              <w:pStyle w:val="NoSpacing"/>
              <w:rPr>
                <w:sz w:val="18"/>
                <w:szCs w:val="18"/>
              </w:rPr>
            </w:pPr>
            <w:r w:rsidRPr="00045D44">
              <w:rPr>
                <w:sz w:val="18"/>
                <w:szCs w:val="18"/>
              </w:rPr>
              <w:t xml:space="preserve">In </w:t>
            </w:r>
            <w:r>
              <w:rPr>
                <w:sz w:val="18"/>
                <w:szCs w:val="18"/>
              </w:rPr>
              <w:t>one</w:t>
            </w:r>
            <w:r w:rsidRPr="00045D44">
              <w:rPr>
                <w:sz w:val="18"/>
                <w:szCs w:val="18"/>
              </w:rPr>
              <w:t xml:space="preserve"> in</w:t>
            </w:r>
            <w:r>
              <w:rPr>
                <w:sz w:val="18"/>
                <w:szCs w:val="18"/>
              </w:rPr>
              <w:t xml:space="preserve">surance plan, differential </w:t>
            </w:r>
            <w:r w:rsidRPr="00045D44">
              <w:rPr>
                <w:sz w:val="18"/>
                <w:szCs w:val="18"/>
              </w:rPr>
              <w:t>user charges increased utilisation 8% (for those paying user charges compared to exempt group) in common specialities with no significant effect on rare specialties. These results were similar in another insurance plan with an overall effect from user charges increasing total visits 13%, a 20% increase for common specialities and 6% for rare specialit</w:t>
            </w:r>
            <w:r>
              <w:rPr>
                <w:sz w:val="18"/>
                <w:szCs w:val="18"/>
              </w:rPr>
              <w:t xml:space="preserve">ies. For the third health plan </w:t>
            </w:r>
            <w:r w:rsidRPr="00045D44">
              <w:rPr>
                <w:sz w:val="18"/>
                <w:szCs w:val="18"/>
              </w:rPr>
              <w:t xml:space="preserve">the effect was converse with a decline of 8% of total visits, a decline of 15% for common specialities and an increase of 3% for rare </w:t>
            </w:r>
            <w:r w:rsidRPr="00045D44">
              <w:rPr>
                <w:sz w:val="18"/>
                <w:szCs w:val="18"/>
              </w:rPr>
              <w:lastRenderedPageBreak/>
              <w:t>specialities.</w:t>
            </w:r>
          </w:p>
        </w:tc>
        <w:tc>
          <w:tcPr>
            <w:tcW w:w="1164" w:type="pct"/>
            <w:shd w:val="clear" w:color="auto" w:fill="auto"/>
            <w:vAlign w:val="center"/>
          </w:tcPr>
          <w:p w14:paraId="5B45C38F" w14:textId="77777777" w:rsidR="005B6144" w:rsidRPr="00045D44" w:rsidRDefault="005B6144" w:rsidP="005B6144">
            <w:pPr>
              <w:pStyle w:val="NoSpacing"/>
              <w:rPr>
                <w:sz w:val="18"/>
                <w:szCs w:val="18"/>
              </w:rPr>
            </w:pPr>
          </w:p>
        </w:tc>
        <w:tc>
          <w:tcPr>
            <w:tcW w:w="1031" w:type="pct"/>
            <w:shd w:val="clear" w:color="auto" w:fill="auto"/>
            <w:vAlign w:val="center"/>
          </w:tcPr>
          <w:p w14:paraId="1E6C1CD8" w14:textId="77777777" w:rsidR="005B6144" w:rsidRPr="00045D44" w:rsidRDefault="005B6144" w:rsidP="005B6144">
            <w:pPr>
              <w:pStyle w:val="NoSpacing"/>
              <w:rPr>
                <w:sz w:val="18"/>
                <w:szCs w:val="18"/>
              </w:rPr>
            </w:pPr>
            <w:r w:rsidRPr="00045D44">
              <w:rPr>
                <w:sz w:val="18"/>
                <w:szCs w:val="18"/>
              </w:rPr>
              <w:t>Large differences between health insurance plans are likely. The</w:t>
            </w:r>
            <w:r>
              <w:rPr>
                <w:sz w:val="18"/>
                <w:szCs w:val="18"/>
              </w:rPr>
              <w:t xml:space="preserve"> control population (exempt) is</w:t>
            </w:r>
            <w:r w:rsidRPr="00045D44">
              <w:rPr>
                <w:sz w:val="18"/>
                <w:szCs w:val="18"/>
              </w:rPr>
              <w:t xml:space="preserve"> likely to be different and individuals were not always sure of exemption status. </w:t>
            </w:r>
          </w:p>
        </w:tc>
      </w:tr>
      <w:tr w:rsidR="005B6144" w:rsidRPr="00045D44" w14:paraId="55B779F9" w14:textId="77777777" w:rsidTr="00765D46">
        <w:tc>
          <w:tcPr>
            <w:tcW w:w="319" w:type="pct"/>
            <w:vMerge w:val="restart"/>
            <w:shd w:val="clear" w:color="auto" w:fill="auto"/>
            <w:vAlign w:val="center"/>
          </w:tcPr>
          <w:p w14:paraId="43031A51" w14:textId="77777777" w:rsidR="005B6144" w:rsidRPr="00045D44" w:rsidRDefault="005B6144" w:rsidP="005B6144">
            <w:pPr>
              <w:pStyle w:val="NoSpacing"/>
              <w:rPr>
                <w:sz w:val="18"/>
                <w:szCs w:val="18"/>
              </w:rPr>
            </w:pPr>
            <w:r w:rsidRPr="00045D44">
              <w:rPr>
                <w:sz w:val="18"/>
                <w:szCs w:val="18"/>
              </w:rPr>
              <w:lastRenderedPageBreak/>
              <w:t>Taiwan</w:t>
            </w:r>
          </w:p>
        </w:tc>
        <w:tc>
          <w:tcPr>
            <w:tcW w:w="305" w:type="pct"/>
            <w:shd w:val="clear" w:color="auto" w:fill="auto"/>
            <w:vAlign w:val="center"/>
          </w:tcPr>
          <w:p w14:paraId="69158045" w14:textId="77777777" w:rsidR="005B6144" w:rsidRPr="00045D44" w:rsidRDefault="005B6144" w:rsidP="005B6144">
            <w:pPr>
              <w:pStyle w:val="NoSpacing"/>
              <w:rPr>
                <w:sz w:val="18"/>
                <w:szCs w:val="18"/>
              </w:rPr>
            </w:pPr>
            <w:r w:rsidRPr="00045D44">
              <w:rPr>
                <w:sz w:val="18"/>
                <w:szCs w:val="18"/>
              </w:rPr>
              <w:t>Huang and Tung, 2006</w:t>
            </w:r>
          </w:p>
        </w:tc>
        <w:tc>
          <w:tcPr>
            <w:tcW w:w="2181" w:type="pct"/>
            <w:shd w:val="clear" w:color="auto" w:fill="auto"/>
            <w:vAlign w:val="center"/>
          </w:tcPr>
          <w:p w14:paraId="78E6D804" w14:textId="77777777" w:rsidR="005B6144" w:rsidRPr="00045D44" w:rsidRDefault="005B6144" w:rsidP="005B6144">
            <w:pPr>
              <w:pStyle w:val="NoSpacing"/>
              <w:rPr>
                <w:sz w:val="18"/>
                <w:szCs w:val="18"/>
              </w:rPr>
            </w:pPr>
            <w:r w:rsidRPr="00045D44">
              <w:rPr>
                <w:sz w:val="18"/>
                <w:szCs w:val="18"/>
              </w:rPr>
              <w:t xml:space="preserve">The percentage of individuals choosing academic hospitals declined (22.3% after compared to 23.4% prior), with small increases for regional (25.2% from 25.0%), district (14.6% from 14.5%), and clinics (37.9% from 37.1%) (p&lt;0.01). Mean number of visits was lower (11.99 compared to 12.15 visits) after increase in user charges (p&lt;0.001). </w:t>
            </w:r>
          </w:p>
        </w:tc>
        <w:tc>
          <w:tcPr>
            <w:tcW w:w="1164" w:type="pct"/>
            <w:shd w:val="clear" w:color="auto" w:fill="auto"/>
            <w:vAlign w:val="center"/>
          </w:tcPr>
          <w:p w14:paraId="4AFA0272" w14:textId="77777777" w:rsidR="005B6144" w:rsidRPr="00045D44" w:rsidRDefault="005B6144" w:rsidP="005B6144">
            <w:pPr>
              <w:pStyle w:val="NoSpacing"/>
              <w:rPr>
                <w:sz w:val="18"/>
                <w:szCs w:val="18"/>
              </w:rPr>
            </w:pPr>
            <w:r w:rsidRPr="00045D44">
              <w:rPr>
                <w:sz w:val="18"/>
                <w:szCs w:val="18"/>
              </w:rPr>
              <w:t xml:space="preserve">After introduction of user charges, drug use days were higher (17.14 compared to 17.06) (p&lt;0.01) and total costs per person were higher (US$ 39.55 compared to US$ 35.57) (p&lt;0.01). </w:t>
            </w:r>
          </w:p>
        </w:tc>
        <w:tc>
          <w:tcPr>
            <w:tcW w:w="1031" w:type="pct"/>
            <w:shd w:val="clear" w:color="auto" w:fill="auto"/>
            <w:vAlign w:val="center"/>
          </w:tcPr>
          <w:p w14:paraId="743CA5F4" w14:textId="77777777" w:rsidR="005B6144" w:rsidRPr="00045D44" w:rsidRDefault="005B6144" w:rsidP="005B6144">
            <w:pPr>
              <w:pStyle w:val="NoSpacing"/>
              <w:rPr>
                <w:sz w:val="18"/>
                <w:szCs w:val="18"/>
              </w:rPr>
            </w:pPr>
            <w:r w:rsidRPr="00045D44">
              <w:rPr>
                <w:sz w:val="18"/>
                <w:szCs w:val="18"/>
              </w:rPr>
              <w:t xml:space="preserve">Underlying trends not </w:t>
            </w:r>
            <w:proofErr w:type="gramStart"/>
            <w:r w:rsidRPr="00045D44">
              <w:rPr>
                <w:sz w:val="18"/>
                <w:szCs w:val="18"/>
              </w:rPr>
              <w:t>taken into account</w:t>
            </w:r>
            <w:proofErr w:type="gramEnd"/>
          </w:p>
        </w:tc>
      </w:tr>
      <w:tr w:rsidR="005B6144" w:rsidRPr="00045D44" w14:paraId="278C2387" w14:textId="77777777" w:rsidTr="00765D46">
        <w:tc>
          <w:tcPr>
            <w:tcW w:w="319" w:type="pct"/>
            <w:vMerge/>
            <w:shd w:val="clear" w:color="auto" w:fill="auto"/>
            <w:vAlign w:val="center"/>
          </w:tcPr>
          <w:p w14:paraId="7ACF3ADE" w14:textId="77777777" w:rsidR="005B6144" w:rsidRPr="00045D44" w:rsidRDefault="005B6144" w:rsidP="005B6144">
            <w:pPr>
              <w:pStyle w:val="NoSpacing"/>
              <w:rPr>
                <w:sz w:val="18"/>
                <w:szCs w:val="18"/>
              </w:rPr>
            </w:pPr>
          </w:p>
        </w:tc>
        <w:tc>
          <w:tcPr>
            <w:tcW w:w="305" w:type="pct"/>
            <w:shd w:val="clear" w:color="auto" w:fill="auto"/>
            <w:vAlign w:val="center"/>
          </w:tcPr>
          <w:p w14:paraId="7B1248B0" w14:textId="77777777" w:rsidR="005B6144" w:rsidRPr="00045D44" w:rsidRDefault="005B6144" w:rsidP="005B6144">
            <w:pPr>
              <w:pStyle w:val="NoSpacing"/>
              <w:rPr>
                <w:sz w:val="18"/>
                <w:szCs w:val="18"/>
              </w:rPr>
            </w:pPr>
            <w:r w:rsidRPr="00045D44">
              <w:rPr>
                <w:sz w:val="18"/>
                <w:szCs w:val="18"/>
              </w:rPr>
              <w:t>Chen et al., 2009</w:t>
            </w:r>
          </w:p>
        </w:tc>
        <w:tc>
          <w:tcPr>
            <w:tcW w:w="2181" w:type="pct"/>
            <w:shd w:val="clear" w:color="auto" w:fill="auto"/>
            <w:vAlign w:val="center"/>
          </w:tcPr>
          <w:p w14:paraId="077B7377" w14:textId="77777777" w:rsidR="005B6144" w:rsidRPr="00045D44" w:rsidRDefault="005B6144" w:rsidP="005B6144">
            <w:pPr>
              <w:pStyle w:val="NoSpacing"/>
              <w:rPr>
                <w:sz w:val="18"/>
                <w:szCs w:val="18"/>
              </w:rPr>
            </w:pPr>
            <w:r w:rsidRPr="00045D44">
              <w:rPr>
                <w:sz w:val="18"/>
                <w:szCs w:val="18"/>
              </w:rPr>
              <w:t xml:space="preserve">Overall outpatient visits decreased 13.1% (p=0.002) and the total number of patients decreased 12.7% (p=0.004). The trends for medical centres (highest tier) were non-significant, but total visits and total number of outpatients were lower for regional hospitals (down 23.8% (p=0.001) and 25.0% respectively (p&lt;0.001)), local hospitals (down 13.7% (p&lt;0.001) and 13.5% (p&lt;0.001)), and physician clinics (down 10.7% (p=0.004) and 9.3% (p=0.004)). </w:t>
            </w:r>
          </w:p>
          <w:p w14:paraId="26094285" w14:textId="77777777" w:rsidR="005B6144" w:rsidRPr="00045D44" w:rsidRDefault="005B6144" w:rsidP="005B6144">
            <w:pPr>
              <w:pStyle w:val="NoSpacing"/>
              <w:rPr>
                <w:sz w:val="18"/>
                <w:szCs w:val="18"/>
              </w:rPr>
            </w:pPr>
          </w:p>
          <w:p w14:paraId="4C49BB30" w14:textId="77777777" w:rsidR="005B6144" w:rsidRPr="00045D44" w:rsidRDefault="005B6144" w:rsidP="005B6144">
            <w:pPr>
              <w:pStyle w:val="NoSpacing"/>
              <w:rPr>
                <w:sz w:val="18"/>
                <w:szCs w:val="18"/>
              </w:rPr>
            </w:pPr>
            <w:r w:rsidRPr="00045D44">
              <w:rPr>
                <w:sz w:val="18"/>
                <w:szCs w:val="18"/>
              </w:rPr>
              <w:t xml:space="preserve">Stratified analysis showed no significant impact in patients exempt from user charges, whilst those paying had changes </w:t>
            </w:r>
            <w:proofErr w:type="gramStart"/>
            <w:r w:rsidRPr="00045D44">
              <w:rPr>
                <w:sz w:val="18"/>
                <w:szCs w:val="18"/>
              </w:rPr>
              <w:t>similar to</w:t>
            </w:r>
            <w:proofErr w:type="gramEnd"/>
            <w:r w:rsidRPr="00045D44">
              <w:rPr>
                <w:sz w:val="18"/>
                <w:szCs w:val="18"/>
              </w:rPr>
              <w:t xml:space="preserve"> overall trends.</w:t>
            </w:r>
          </w:p>
        </w:tc>
        <w:tc>
          <w:tcPr>
            <w:tcW w:w="1164" w:type="pct"/>
            <w:shd w:val="clear" w:color="auto" w:fill="auto"/>
            <w:vAlign w:val="center"/>
          </w:tcPr>
          <w:p w14:paraId="439EF63B" w14:textId="77777777" w:rsidR="005B6144" w:rsidRPr="00045D44" w:rsidRDefault="005B6144" w:rsidP="005B6144">
            <w:pPr>
              <w:pStyle w:val="NoSpacing"/>
              <w:rPr>
                <w:sz w:val="18"/>
                <w:szCs w:val="18"/>
              </w:rPr>
            </w:pPr>
            <w:r w:rsidRPr="00045D44">
              <w:rPr>
                <w:sz w:val="18"/>
                <w:szCs w:val="18"/>
              </w:rPr>
              <w:t>Lower total outpatient costs were significantly associated with the introduction of a non-referral fee in regional and local/district hospitals.</w:t>
            </w:r>
          </w:p>
        </w:tc>
        <w:tc>
          <w:tcPr>
            <w:tcW w:w="1031" w:type="pct"/>
            <w:shd w:val="clear" w:color="auto" w:fill="auto"/>
            <w:vAlign w:val="center"/>
          </w:tcPr>
          <w:p w14:paraId="44590E73" w14:textId="77777777" w:rsidR="005B6144" w:rsidRPr="00045D44" w:rsidRDefault="005B6144" w:rsidP="005B6144">
            <w:pPr>
              <w:pStyle w:val="NoSpacing"/>
              <w:rPr>
                <w:sz w:val="18"/>
                <w:szCs w:val="18"/>
              </w:rPr>
            </w:pPr>
            <w:r w:rsidRPr="00045D44">
              <w:rPr>
                <w:sz w:val="18"/>
                <w:szCs w:val="18"/>
              </w:rPr>
              <w:t>A</w:t>
            </w:r>
            <w:r>
              <w:rPr>
                <w:sz w:val="18"/>
                <w:szCs w:val="18"/>
              </w:rPr>
              <w:t>n a</w:t>
            </w:r>
            <w:r w:rsidRPr="00045D44">
              <w:rPr>
                <w:sz w:val="18"/>
                <w:szCs w:val="18"/>
              </w:rPr>
              <w:t xml:space="preserve">udit of primary care clinics </w:t>
            </w:r>
            <w:r>
              <w:rPr>
                <w:sz w:val="18"/>
                <w:szCs w:val="18"/>
              </w:rPr>
              <w:t xml:space="preserve">was </w:t>
            </w:r>
            <w:r w:rsidRPr="00045D44">
              <w:rPr>
                <w:sz w:val="18"/>
                <w:szCs w:val="18"/>
              </w:rPr>
              <w:t xml:space="preserve">carried out at same time as </w:t>
            </w:r>
            <w:r>
              <w:rPr>
                <w:sz w:val="18"/>
                <w:szCs w:val="18"/>
              </w:rPr>
              <w:t xml:space="preserve">the </w:t>
            </w:r>
            <w:r w:rsidRPr="00045D44">
              <w:rPr>
                <w:sz w:val="18"/>
                <w:szCs w:val="18"/>
              </w:rPr>
              <w:t>intervention where there was suspected duplication of patients.</w:t>
            </w:r>
          </w:p>
        </w:tc>
      </w:tr>
      <w:tr w:rsidR="005B6144" w:rsidRPr="00045D44" w14:paraId="104899FF" w14:textId="77777777" w:rsidTr="00765D46">
        <w:tc>
          <w:tcPr>
            <w:tcW w:w="319" w:type="pct"/>
            <w:shd w:val="clear" w:color="auto" w:fill="auto"/>
            <w:vAlign w:val="center"/>
          </w:tcPr>
          <w:p w14:paraId="463BAC0A" w14:textId="77777777" w:rsidR="005B6144" w:rsidRPr="00045D44" w:rsidRDefault="005B6144" w:rsidP="005B6144">
            <w:pPr>
              <w:pStyle w:val="NoSpacing"/>
              <w:rPr>
                <w:sz w:val="18"/>
                <w:szCs w:val="18"/>
              </w:rPr>
            </w:pPr>
            <w:r w:rsidRPr="00045D44">
              <w:rPr>
                <w:sz w:val="18"/>
                <w:szCs w:val="18"/>
              </w:rPr>
              <w:t>USA</w:t>
            </w:r>
          </w:p>
        </w:tc>
        <w:tc>
          <w:tcPr>
            <w:tcW w:w="305" w:type="pct"/>
            <w:shd w:val="clear" w:color="auto" w:fill="auto"/>
            <w:vAlign w:val="center"/>
          </w:tcPr>
          <w:p w14:paraId="7A43C5BC" w14:textId="77777777" w:rsidR="005B6144" w:rsidRPr="00045D44" w:rsidRDefault="005B6144" w:rsidP="005B6144">
            <w:pPr>
              <w:pStyle w:val="NoSpacing"/>
              <w:rPr>
                <w:sz w:val="18"/>
                <w:szCs w:val="18"/>
              </w:rPr>
            </w:pPr>
            <w:r w:rsidRPr="00045D44">
              <w:rPr>
                <w:sz w:val="18"/>
                <w:szCs w:val="18"/>
              </w:rPr>
              <w:t>Joyce et al., 2000</w:t>
            </w:r>
          </w:p>
        </w:tc>
        <w:tc>
          <w:tcPr>
            <w:tcW w:w="2181" w:type="pct"/>
            <w:shd w:val="clear" w:color="auto" w:fill="auto"/>
            <w:vAlign w:val="center"/>
          </w:tcPr>
          <w:p w14:paraId="1505AFCA" w14:textId="77777777" w:rsidR="005B6144" w:rsidRPr="00045D44" w:rsidRDefault="005B6144" w:rsidP="005B6144">
            <w:pPr>
              <w:pStyle w:val="NoSpacing"/>
              <w:rPr>
                <w:sz w:val="18"/>
                <w:szCs w:val="18"/>
              </w:rPr>
            </w:pPr>
            <w:r w:rsidRPr="00045D44">
              <w:rPr>
                <w:sz w:val="18"/>
                <w:szCs w:val="18"/>
              </w:rPr>
              <w:t xml:space="preserve">Utilization was higher for both </w:t>
            </w:r>
            <w:r>
              <w:rPr>
                <w:sz w:val="18"/>
                <w:szCs w:val="18"/>
              </w:rPr>
              <w:t>PHC</w:t>
            </w:r>
            <w:r w:rsidRPr="00045D44">
              <w:rPr>
                <w:sz w:val="18"/>
                <w:szCs w:val="18"/>
              </w:rPr>
              <w:t xml:space="preserve"> and </w:t>
            </w:r>
            <w:r>
              <w:rPr>
                <w:sz w:val="18"/>
                <w:szCs w:val="18"/>
              </w:rPr>
              <w:t>SHC</w:t>
            </w:r>
            <w:r w:rsidRPr="00045D44">
              <w:rPr>
                <w:sz w:val="18"/>
                <w:szCs w:val="18"/>
              </w:rPr>
              <w:t xml:space="preserve"> (by 14.2% and 12.7</w:t>
            </w:r>
            <w:r>
              <w:rPr>
                <w:sz w:val="18"/>
                <w:szCs w:val="18"/>
              </w:rPr>
              <w:t>%) when SHC user charges</w:t>
            </w:r>
            <w:r w:rsidRPr="00045D44">
              <w:rPr>
                <w:sz w:val="18"/>
                <w:szCs w:val="18"/>
              </w:rPr>
              <w:t xml:space="preserve"> were higher by $5, but </w:t>
            </w:r>
            <w:r>
              <w:rPr>
                <w:sz w:val="18"/>
                <w:szCs w:val="18"/>
              </w:rPr>
              <w:t>utilisation was lower</w:t>
            </w:r>
            <w:r w:rsidRPr="00045D44">
              <w:rPr>
                <w:sz w:val="18"/>
                <w:szCs w:val="18"/>
              </w:rPr>
              <w:t xml:space="preserve"> when</w:t>
            </w:r>
            <w:r>
              <w:rPr>
                <w:sz w:val="18"/>
                <w:szCs w:val="18"/>
              </w:rPr>
              <w:t xml:space="preserve"> PHC charges were</w:t>
            </w:r>
            <w:r w:rsidRPr="00045D44">
              <w:rPr>
                <w:sz w:val="18"/>
                <w:szCs w:val="18"/>
              </w:rPr>
              <w:t xml:space="preserve"> lower (by 14.2% and 19.8%) by $5.</w:t>
            </w:r>
          </w:p>
        </w:tc>
        <w:tc>
          <w:tcPr>
            <w:tcW w:w="1164" w:type="pct"/>
            <w:shd w:val="clear" w:color="auto" w:fill="auto"/>
            <w:vAlign w:val="center"/>
          </w:tcPr>
          <w:p w14:paraId="1635A0D7" w14:textId="77777777" w:rsidR="005B6144" w:rsidRPr="00045D44" w:rsidRDefault="005B6144" w:rsidP="005B6144">
            <w:pPr>
              <w:pStyle w:val="NoSpacing"/>
              <w:rPr>
                <w:sz w:val="18"/>
                <w:szCs w:val="18"/>
              </w:rPr>
            </w:pPr>
          </w:p>
        </w:tc>
        <w:tc>
          <w:tcPr>
            <w:tcW w:w="1031" w:type="pct"/>
            <w:shd w:val="clear" w:color="auto" w:fill="auto"/>
            <w:vAlign w:val="center"/>
          </w:tcPr>
          <w:p w14:paraId="22682462" w14:textId="77777777" w:rsidR="005B6144" w:rsidRPr="00045D44" w:rsidRDefault="005B6144" w:rsidP="005B6144">
            <w:pPr>
              <w:pStyle w:val="NoSpacing"/>
              <w:rPr>
                <w:sz w:val="18"/>
                <w:szCs w:val="18"/>
              </w:rPr>
            </w:pPr>
            <w:r w:rsidRPr="00045D44">
              <w:rPr>
                <w:sz w:val="18"/>
                <w:szCs w:val="18"/>
              </w:rPr>
              <w:t>Not t</w:t>
            </w:r>
            <w:r>
              <w:rPr>
                <w:sz w:val="18"/>
                <w:szCs w:val="18"/>
              </w:rPr>
              <w:t>he main aim of the study and no</w:t>
            </w:r>
            <w:r w:rsidRPr="00045D44">
              <w:rPr>
                <w:sz w:val="18"/>
                <w:szCs w:val="18"/>
              </w:rPr>
              <w:t xml:space="preserve"> formal test between levels of user charges. Large differences in the number of individuals at each tier of cost-sharing </w:t>
            </w:r>
            <w:proofErr w:type="gramStart"/>
            <w:r w:rsidRPr="00045D44">
              <w:rPr>
                <w:sz w:val="18"/>
                <w:szCs w:val="18"/>
              </w:rPr>
              <w:t>and also</w:t>
            </w:r>
            <w:proofErr w:type="gramEnd"/>
            <w:r w:rsidRPr="00045D44">
              <w:rPr>
                <w:sz w:val="18"/>
                <w:szCs w:val="18"/>
              </w:rPr>
              <w:t xml:space="preserve"> no significance test carried out.</w:t>
            </w:r>
          </w:p>
        </w:tc>
      </w:tr>
    </w:tbl>
    <w:p w14:paraId="62852782" w14:textId="77777777" w:rsidR="005B6144" w:rsidRDefault="005B6144" w:rsidP="005B6144">
      <w:pPr>
        <w:sectPr w:rsidR="005B6144" w:rsidSect="005B6144">
          <w:pgSz w:w="16840" w:h="11901" w:orient="landscape"/>
          <w:pgMar w:top="1797" w:right="1440" w:bottom="1797" w:left="1440" w:header="709" w:footer="709" w:gutter="0"/>
          <w:cols w:space="708"/>
          <w:docGrid w:linePitch="299"/>
          <w:printerSettings r:id="rId12"/>
        </w:sectPr>
      </w:pPr>
    </w:p>
    <w:p w14:paraId="3E7529A1" w14:textId="086EA80D" w:rsidR="005B6144" w:rsidRDefault="005B6144" w:rsidP="005B6144">
      <w:pPr>
        <w:rPr>
          <w:sz w:val="32"/>
          <w:szCs w:val="32"/>
        </w:rPr>
      </w:pPr>
      <w:r>
        <w:rPr>
          <w:sz w:val="32"/>
          <w:szCs w:val="32"/>
        </w:rPr>
        <w:lastRenderedPageBreak/>
        <w:t>Appendix 1 – Search Strategies</w:t>
      </w:r>
    </w:p>
    <w:p w14:paraId="2FCAE972" w14:textId="77777777" w:rsidR="005B6144" w:rsidRPr="00E216BB" w:rsidRDefault="005B6144" w:rsidP="005B6144">
      <w:pPr>
        <w:rPr>
          <w:sz w:val="20"/>
          <w:szCs w:val="20"/>
        </w:rPr>
      </w:pPr>
    </w:p>
    <w:tbl>
      <w:tblPr>
        <w:tblW w:w="9240" w:type="dxa"/>
        <w:tblInd w:w="93" w:type="dxa"/>
        <w:tblLook w:val="04A0" w:firstRow="1" w:lastRow="0" w:firstColumn="1" w:lastColumn="0" w:noHBand="0" w:noVBand="1"/>
      </w:tblPr>
      <w:tblGrid>
        <w:gridCol w:w="520"/>
        <w:gridCol w:w="8720"/>
      </w:tblGrid>
      <w:tr w:rsidR="005B6144" w:rsidRPr="00AF2AA4" w14:paraId="0317839E" w14:textId="77777777" w:rsidTr="00765D46">
        <w:trPr>
          <w:trHeight w:val="280"/>
        </w:trPr>
        <w:tc>
          <w:tcPr>
            <w:tcW w:w="520" w:type="dxa"/>
            <w:tcBorders>
              <w:top w:val="nil"/>
              <w:left w:val="nil"/>
              <w:bottom w:val="nil"/>
              <w:right w:val="nil"/>
            </w:tcBorders>
            <w:shd w:val="clear" w:color="auto" w:fill="auto"/>
            <w:noWrap/>
            <w:vAlign w:val="bottom"/>
            <w:hideMark/>
          </w:tcPr>
          <w:p w14:paraId="166A79BB" w14:textId="77777777" w:rsidR="005B6144" w:rsidRPr="00E216BB" w:rsidRDefault="005B6144" w:rsidP="005B6144">
            <w:pPr>
              <w:pStyle w:val="NoSpacing"/>
            </w:pPr>
          </w:p>
        </w:tc>
        <w:tc>
          <w:tcPr>
            <w:tcW w:w="8720" w:type="dxa"/>
            <w:tcBorders>
              <w:top w:val="nil"/>
              <w:left w:val="nil"/>
              <w:bottom w:val="nil"/>
              <w:right w:val="nil"/>
            </w:tcBorders>
            <w:shd w:val="clear" w:color="auto" w:fill="auto"/>
            <w:vAlign w:val="bottom"/>
            <w:hideMark/>
          </w:tcPr>
          <w:p w14:paraId="0DCCC112" w14:textId="77777777" w:rsidR="005B6144" w:rsidRPr="00E216BB" w:rsidRDefault="005B6144" w:rsidP="005B6144">
            <w:pPr>
              <w:pStyle w:val="NoSpacing"/>
            </w:pPr>
            <w:r w:rsidRPr="00E216BB">
              <w:t>MEDLINE</w:t>
            </w:r>
          </w:p>
        </w:tc>
      </w:tr>
      <w:tr w:rsidR="005B6144" w:rsidRPr="00AF2AA4" w14:paraId="0AAC834F" w14:textId="77777777" w:rsidTr="00765D46">
        <w:trPr>
          <w:trHeight w:val="560"/>
        </w:trPr>
        <w:tc>
          <w:tcPr>
            <w:tcW w:w="520" w:type="dxa"/>
            <w:tcBorders>
              <w:top w:val="nil"/>
              <w:left w:val="nil"/>
              <w:bottom w:val="nil"/>
              <w:right w:val="nil"/>
            </w:tcBorders>
            <w:shd w:val="clear" w:color="auto" w:fill="auto"/>
            <w:noWrap/>
            <w:vAlign w:val="bottom"/>
            <w:hideMark/>
          </w:tcPr>
          <w:p w14:paraId="38210117" w14:textId="77777777" w:rsidR="005B6144" w:rsidRPr="00E216BB" w:rsidRDefault="005B6144" w:rsidP="005B6144">
            <w:pPr>
              <w:pStyle w:val="NoSpacing"/>
            </w:pPr>
            <w:r w:rsidRPr="00E216BB">
              <w:t>1</w:t>
            </w:r>
          </w:p>
        </w:tc>
        <w:tc>
          <w:tcPr>
            <w:tcW w:w="8720" w:type="dxa"/>
            <w:tcBorders>
              <w:top w:val="nil"/>
              <w:left w:val="nil"/>
              <w:bottom w:val="nil"/>
              <w:right w:val="nil"/>
            </w:tcBorders>
            <w:shd w:val="clear" w:color="auto" w:fill="auto"/>
            <w:vAlign w:val="bottom"/>
            <w:hideMark/>
          </w:tcPr>
          <w:p w14:paraId="6533AE24" w14:textId="77777777" w:rsidR="005B6144" w:rsidRPr="00E216BB" w:rsidRDefault="005B6144" w:rsidP="005B6144">
            <w:pPr>
              <w:pStyle w:val="NoSpacing"/>
            </w:pPr>
            <w:r w:rsidRPr="00E216BB">
              <w:t>((prefer* OR choice? OR Choose OR demand OR usage) adj3 (consumer? OR user? OR patient? OR provider?)</w:t>
            </w:r>
            <w:proofErr w:type="gramStart"/>
            <w:r w:rsidRPr="00E216BB">
              <w:t>).</w:t>
            </w:r>
            <w:proofErr w:type="spellStart"/>
            <w:r w:rsidRPr="00E216BB">
              <w:t>ab</w:t>
            </w:r>
            <w:proofErr w:type="gramEnd"/>
            <w:r w:rsidRPr="00E216BB">
              <w:t>,ti</w:t>
            </w:r>
            <w:proofErr w:type="spellEnd"/>
            <w:r w:rsidRPr="00E216BB">
              <w:t>.</w:t>
            </w:r>
          </w:p>
        </w:tc>
      </w:tr>
      <w:tr w:rsidR="005B6144" w:rsidRPr="00AF2AA4" w14:paraId="21D04320" w14:textId="77777777" w:rsidTr="00765D46">
        <w:trPr>
          <w:trHeight w:val="560"/>
        </w:trPr>
        <w:tc>
          <w:tcPr>
            <w:tcW w:w="520" w:type="dxa"/>
            <w:tcBorders>
              <w:top w:val="nil"/>
              <w:left w:val="nil"/>
              <w:bottom w:val="nil"/>
              <w:right w:val="nil"/>
            </w:tcBorders>
            <w:shd w:val="clear" w:color="auto" w:fill="auto"/>
            <w:noWrap/>
            <w:vAlign w:val="bottom"/>
            <w:hideMark/>
          </w:tcPr>
          <w:p w14:paraId="17361437" w14:textId="77777777" w:rsidR="005B6144" w:rsidRPr="00E216BB" w:rsidRDefault="005B6144" w:rsidP="005B6144">
            <w:pPr>
              <w:pStyle w:val="NoSpacing"/>
            </w:pPr>
            <w:r w:rsidRPr="00E216BB">
              <w:t>2</w:t>
            </w:r>
          </w:p>
        </w:tc>
        <w:tc>
          <w:tcPr>
            <w:tcW w:w="8720" w:type="dxa"/>
            <w:tcBorders>
              <w:top w:val="nil"/>
              <w:left w:val="nil"/>
              <w:bottom w:val="nil"/>
              <w:right w:val="nil"/>
            </w:tcBorders>
            <w:shd w:val="clear" w:color="auto" w:fill="auto"/>
            <w:vAlign w:val="bottom"/>
            <w:hideMark/>
          </w:tcPr>
          <w:p w14:paraId="10B24365" w14:textId="77777777" w:rsidR="005B6144" w:rsidRPr="00E216BB" w:rsidRDefault="005B6144" w:rsidP="005B6144">
            <w:pPr>
              <w:pStyle w:val="NoSpacing"/>
            </w:pPr>
            <w:r w:rsidRPr="00E216BB">
              <w:t>(choice? adj3 behaviour?</w:t>
            </w:r>
            <w:proofErr w:type="gramStart"/>
            <w:r w:rsidRPr="00E216BB">
              <w:t>).</w:t>
            </w:r>
            <w:proofErr w:type="spellStart"/>
            <w:r w:rsidRPr="00E216BB">
              <w:t>ab</w:t>
            </w:r>
            <w:proofErr w:type="gramEnd"/>
            <w:r w:rsidRPr="00E216BB">
              <w:t>,ti</w:t>
            </w:r>
            <w:proofErr w:type="spellEnd"/>
            <w:r w:rsidRPr="00E216BB">
              <w:t>.</w:t>
            </w:r>
          </w:p>
        </w:tc>
      </w:tr>
      <w:tr w:rsidR="005B6144" w:rsidRPr="00AF2AA4" w14:paraId="275080DA" w14:textId="77777777" w:rsidTr="00765D46">
        <w:trPr>
          <w:trHeight w:val="280"/>
        </w:trPr>
        <w:tc>
          <w:tcPr>
            <w:tcW w:w="520" w:type="dxa"/>
            <w:tcBorders>
              <w:top w:val="nil"/>
              <w:left w:val="nil"/>
              <w:bottom w:val="nil"/>
              <w:right w:val="nil"/>
            </w:tcBorders>
            <w:shd w:val="clear" w:color="auto" w:fill="auto"/>
            <w:noWrap/>
            <w:vAlign w:val="bottom"/>
            <w:hideMark/>
          </w:tcPr>
          <w:p w14:paraId="4DABD666" w14:textId="77777777" w:rsidR="005B6144" w:rsidRPr="00E216BB" w:rsidRDefault="005B6144" w:rsidP="005B6144">
            <w:pPr>
              <w:pStyle w:val="NoSpacing"/>
            </w:pPr>
            <w:r w:rsidRPr="00E216BB">
              <w:t>3</w:t>
            </w:r>
          </w:p>
        </w:tc>
        <w:tc>
          <w:tcPr>
            <w:tcW w:w="8720" w:type="dxa"/>
            <w:tcBorders>
              <w:top w:val="nil"/>
              <w:left w:val="nil"/>
              <w:bottom w:val="nil"/>
              <w:right w:val="nil"/>
            </w:tcBorders>
            <w:shd w:val="clear" w:color="auto" w:fill="auto"/>
            <w:vAlign w:val="bottom"/>
            <w:hideMark/>
          </w:tcPr>
          <w:p w14:paraId="544CF499" w14:textId="77777777" w:rsidR="005B6144" w:rsidRPr="00E216BB" w:rsidRDefault="005B6144" w:rsidP="005B6144">
            <w:pPr>
              <w:pStyle w:val="NoSpacing"/>
            </w:pPr>
            <w:r w:rsidRPr="00E216BB">
              <w:t>(</w:t>
            </w:r>
            <w:proofErr w:type="spellStart"/>
            <w:r w:rsidRPr="00E216BB">
              <w:t>utili#ation</w:t>
            </w:r>
            <w:proofErr w:type="spellEnd"/>
            <w:proofErr w:type="gramStart"/>
            <w:r w:rsidRPr="00E216BB">
              <w:t>).</w:t>
            </w:r>
            <w:proofErr w:type="spellStart"/>
            <w:r w:rsidRPr="00E216BB">
              <w:t>ab</w:t>
            </w:r>
            <w:proofErr w:type="gramEnd"/>
            <w:r w:rsidRPr="00E216BB">
              <w:t>,ti</w:t>
            </w:r>
            <w:proofErr w:type="spellEnd"/>
            <w:r w:rsidRPr="00E216BB">
              <w:t>.</w:t>
            </w:r>
          </w:p>
        </w:tc>
      </w:tr>
      <w:tr w:rsidR="005B6144" w:rsidRPr="00AF2AA4" w14:paraId="37F14EB4" w14:textId="77777777" w:rsidTr="00765D46">
        <w:trPr>
          <w:trHeight w:val="300"/>
        </w:trPr>
        <w:tc>
          <w:tcPr>
            <w:tcW w:w="520" w:type="dxa"/>
            <w:tcBorders>
              <w:top w:val="nil"/>
              <w:left w:val="nil"/>
              <w:bottom w:val="nil"/>
              <w:right w:val="nil"/>
            </w:tcBorders>
            <w:shd w:val="clear" w:color="auto" w:fill="auto"/>
            <w:noWrap/>
            <w:vAlign w:val="bottom"/>
            <w:hideMark/>
          </w:tcPr>
          <w:p w14:paraId="566BFAEB" w14:textId="77777777" w:rsidR="005B6144" w:rsidRPr="00E216BB" w:rsidRDefault="005B6144" w:rsidP="005B6144">
            <w:pPr>
              <w:pStyle w:val="NoSpacing"/>
            </w:pPr>
            <w:r w:rsidRPr="00E216BB">
              <w:t>4</w:t>
            </w:r>
          </w:p>
        </w:tc>
        <w:tc>
          <w:tcPr>
            <w:tcW w:w="8720" w:type="dxa"/>
            <w:tcBorders>
              <w:top w:val="nil"/>
              <w:left w:val="nil"/>
              <w:bottom w:val="nil"/>
              <w:right w:val="nil"/>
            </w:tcBorders>
            <w:shd w:val="clear" w:color="auto" w:fill="auto"/>
            <w:vAlign w:val="bottom"/>
            <w:hideMark/>
          </w:tcPr>
          <w:p w14:paraId="0785ED67" w14:textId="77777777" w:rsidR="005B6144" w:rsidRPr="00E216BB" w:rsidRDefault="005B6144" w:rsidP="005B6144">
            <w:pPr>
              <w:pStyle w:val="NoSpacing"/>
            </w:pPr>
            <w:r w:rsidRPr="00E216BB">
              <w:t>self-refer</w:t>
            </w:r>
            <w:proofErr w:type="gramStart"/>
            <w:r w:rsidRPr="00E216BB">
              <w:t>*.</w:t>
            </w:r>
            <w:proofErr w:type="spellStart"/>
            <w:r w:rsidRPr="00E216BB">
              <w:t>ti</w:t>
            </w:r>
            <w:proofErr w:type="gramEnd"/>
            <w:r w:rsidRPr="00E216BB">
              <w:t>,ab</w:t>
            </w:r>
            <w:proofErr w:type="spellEnd"/>
            <w:r w:rsidRPr="00E216BB">
              <w:t>.</w:t>
            </w:r>
          </w:p>
        </w:tc>
      </w:tr>
      <w:tr w:rsidR="005B6144" w:rsidRPr="00AF2AA4" w14:paraId="3A3FF1F8" w14:textId="77777777" w:rsidTr="00765D46">
        <w:trPr>
          <w:trHeight w:val="300"/>
        </w:trPr>
        <w:tc>
          <w:tcPr>
            <w:tcW w:w="520" w:type="dxa"/>
            <w:tcBorders>
              <w:top w:val="nil"/>
              <w:left w:val="nil"/>
              <w:bottom w:val="nil"/>
              <w:right w:val="nil"/>
            </w:tcBorders>
            <w:shd w:val="clear" w:color="auto" w:fill="auto"/>
            <w:noWrap/>
            <w:vAlign w:val="bottom"/>
            <w:hideMark/>
          </w:tcPr>
          <w:p w14:paraId="3F651167" w14:textId="77777777" w:rsidR="005B6144" w:rsidRPr="00E216BB" w:rsidRDefault="005B6144" w:rsidP="005B6144">
            <w:pPr>
              <w:pStyle w:val="NoSpacing"/>
            </w:pPr>
            <w:r w:rsidRPr="00E216BB">
              <w:t>5</w:t>
            </w:r>
          </w:p>
        </w:tc>
        <w:tc>
          <w:tcPr>
            <w:tcW w:w="8720" w:type="dxa"/>
            <w:tcBorders>
              <w:top w:val="nil"/>
              <w:left w:val="nil"/>
              <w:bottom w:val="nil"/>
              <w:right w:val="nil"/>
            </w:tcBorders>
            <w:shd w:val="clear" w:color="auto" w:fill="auto"/>
            <w:vAlign w:val="bottom"/>
            <w:hideMark/>
          </w:tcPr>
          <w:p w14:paraId="2359773C" w14:textId="77777777" w:rsidR="005B6144" w:rsidRPr="00E216BB" w:rsidRDefault="005B6144" w:rsidP="005B6144">
            <w:pPr>
              <w:pStyle w:val="NoSpacing"/>
            </w:pPr>
            <w:r w:rsidRPr="00E216BB">
              <w:t>OR/1-4</w:t>
            </w:r>
          </w:p>
        </w:tc>
      </w:tr>
      <w:tr w:rsidR="005B6144" w:rsidRPr="00AF2AA4" w14:paraId="6A5D5860" w14:textId="77777777" w:rsidTr="00765D46">
        <w:trPr>
          <w:trHeight w:val="300"/>
        </w:trPr>
        <w:tc>
          <w:tcPr>
            <w:tcW w:w="520" w:type="dxa"/>
            <w:tcBorders>
              <w:top w:val="nil"/>
              <w:left w:val="nil"/>
              <w:bottom w:val="nil"/>
              <w:right w:val="nil"/>
            </w:tcBorders>
            <w:shd w:val="clear" w:color="auto" w:fill="auto"/>
            <w:noWrap/>
            <w:vAlign w:val="bottom"/>
            <w:hideMark/>
          </w:tcPr>
          <w:p w14:paraId="42328146" w14:textId="77777777" w:rsidR="005B6144" w:rsidRPr="00E216BB" w:rsidRDefault="005B6144" w:rsidP="005B6144">
            <w:pPr>
              <w:pStyle w:val="NoSpacing"/>
            </w:pPr>
            <w:r w:rsidRPr="00E216BB">
              <w:t>6</w:t>
            </w:r>
          </w:p>
        </w:tc>
        <w:tc>
          <w:tcPr>
            <w:tcW w:w="8720" w:type="dxa"/>
            <w:tcBorders>
              <w:top w:val="nil"/>
              <w:left w:val="nil"/>
              <w:bottom w:val="nil"/>
              <w:right w:val="nil"/>
            </w:tcBorders>
            <w:shd w:val="clear" w:color="auto" w:fill="auto"/>
            <w:vAlign w:val="bottom"/>
            <w:hideMark/>
          </w:tcPr>
          <w:p w14:paraId="26962D87" w14:textId="77777777" w:rsidR="005B6144" w:rsidRPr="00E216BB" w:rsidRDefault="005B6144" w:rsidP="005B6144">
            <w:pPr>
              <w:pStyle w:val="NoSpacing"/>
            </w:pPr>
            <w:r w:rsidRPr="00E216BB">
              <w:t xml:space="preserve">((user? OR patient?) adj3 (fee? or </w:t>
            </w:r>
            <w:proofErr w:type="spellStart"/>
            <w:r w:rsidRPr="00E216BB">
              <w:t>charg</w:t>
            </w:r>
            <w:proofErr w:type="spellEnd"/>
            <w:r w:rsidRPr="00E216BB">
              <w:t>* or cost?)</w:t>
            </w:r>
            <w:proofErr w:type="gramStart"/>
            <w:r w:rsidRPr="00E216BB">
              <w:t>).</w:t>
            </w:r>
            <w:proofErr w:type="spellStart"/>
            <w:r w:rsidRPr="00E216BB">
              <w:t>ab</w:t>
            </w:r>
            <w:proofErr w:type="gramEnd"/>
            <w:r w:rsidRPr="00E216BB">
              <w:t>,ti</w:t>
            </w:r>
            <w:proofErr w:type="spellEnd"/>
            <w:r w:rsidRPr="00E216BB">
              <w:t>.</w:t>
            </w:r>
          </w:p>
        </w:tc>
      </w:tr>
      <w:tr w:rsidR="005B6144" w:rsidRPr="00AF2AA4" w14:paraId="5E9106D2" w14:textId="77777777" w:rsidTr="00765D46">
        <w:trPr>
          <w:trHeight w:val="280"/>
        </w:trPr>
        <w:tc>
          <w:tcPr>
            <w:tcW w:w="520" w:type="dxa"/>
            <w:tcBorders>
              <w:top w:val="nil"/>
              <w:left w:val="nil"/>
              <w:bottom w:val="nil"/>
              <w:right w:val="nil"/>
            </w:tcBorders>
            <w:shd w:val="clear" w:color="auto" w:fill="auto"/>
            <w:noWrap/>
            <w:vAlign w:val="bottom"/>
            <w:hideMark/>
          </w:tcPr>
          <w:p w14:paraId="1A144DE4" w14:textId="77777777" w:rsidR="005B6144" w:rsidRPr="00E216BB" w:rsidRDefault="005B6144" w:rsidP="005B6144">
            <w:pPr>
              <w:pStyle w:val="NoSpacing"/>
            </w:pPr>
            <w:r w:rsidRPr="00E216BB">
              <w:t>7</w:t>
            </w:r>
          </w:p>
        </w:tc>
        <w:tc>
          <w:tcPr>
            <w:tcW w:w="8720" w:type="dxa"/>
            <w:tcBorders>
              <w:top w:val="nil"/>
              <w:left w:val="nil"/>
              <w:bottom w:val="nil"/>
              <w:right w:val="nil"/>
            </w:tcBorders>
            <w:shd w:val="clear" w:color="auto" w:fill="auto"/>
            <w:vAlign w:val="bottom"/>
            <w:hideMark/>
          </w:tcPr>
          <w:p w14:paraId="17FCF6B4" w14:textId="77777777" w:rsidR="005B6144" w:rsidRPr="00E216BB" w:rsidRDefault="005B6144" w:rsidP="005B6144">
            <w:pPr>
              <w:pStyle w:val="NoSpacing"/>
            </w:pPr>
            <w:r w:rsidRPr="00E216BB">
              <w:t>((medical OR usage) adj3 fee?</w:t>
            </w:r>
            <w:proofErr w:type="gramStart"/>
            <w:r w:rsidRPr="00E216BB">
              <w:t>).</w:t>
            </w:r>
            <w:proofErr w:type="spellStart"/>
            <w:r w:rsidRPr="00E216BB">
              <w:t>ab</w:t>
            </w:r>
            <w:proofErr w:type="gramEnd"/>
            <w:r w:rsidRPr="00E216BB">
              <w:t>,ti</w:t>
            </w:r>
            <w:proofErr w:type="spellEnd"/>
            <w:r w:rsidRPr="00E216BB">
              <w:t>.</w:t>
            </w:r>
          </w:p>
        </w:tc>
      </w:tr>
      <w:tr w:rsidR="005B6144" w:rsidRPr="00AF2AA4" w14:paraId="2A60F710" w14:textId="77777777" w:rsidTr="00765D46">
        <w:trPr>
          <w:trHeight w:val="300"/>
        </w:trPr>
        <w:tc>
          <w:tcPr>
            <w:tcW w:w="520" w:type="dxa"/>
            <w:tcBorders>
              <w:top w:val="nil"/>
              <w:left w:val="nil"/>
              <w:bottom w:val="nil"/>
              <w:right w:val="nil"/>
            </w:tcBorders>
            <w:shd w:val="clear" w:color="auto" w:fill="auto"/>
            <w:noWrap/>
            <w:vAlign w:val="bottom"/>
            <w:hideMark/>
          </w:tcPr>
          <w:p w14:paraId="7CBF7F4D" w14:textId="77777777" w:rsidR="005B6144" w:rsidRPr="00E216BB" w:rsidRDefault="005B6144" w:rsidP="005B6144">
            <w:pPr>
              <w:pStyle w:val="NoSpacing"/>
            </w:pPr>
            <w:r w:rsidRPr="00E216BB">
              <w:t>8</w:t>
            </w:r>
          </w:p>
        </w:tc>
        <w:tc>
          <w:tcPr>
            <w:tcW w:w="8720" w:type="dxa"/>
            <w:tcBorders>
              <w:top w:val="nil"/>
              <w:left w:val="nil"/>
              <w:bottom w:val="nil"/>
              <w:right w:val="nil"/>
            </w:tcBorders>
            <w:shd w:val="clear" w:color="auto" w:fill="auto"/>
            <w:vAlign w:val="bottom"/>
            <w:hideMark/>
          </w:tcPr>
          <w:p w14:paraId="5983A515" w14:textId="77777777" w:rsidR="005B6144" w:rsidRPr="00E216BB" w:rsidRDefault="005B6144" w:rsidP="005B6144">
            <w:pPr>
              <w:pStyle w:val="NoSpacing"/>
            </w:pPr>
            <w:r w:rsidRPr="00E216BB">
              <w:t>(</w:t>
            </w:r>
            <w:proofErr w:type="spellStart"/>
            <w:proofErr w:type="gramStart"/>
            <w:r w:rsidRPr="00E216BB">
              <w:t>co?pay</w:t>
            </w:r>
            <w:proofErr w:type="spellEnd"/>
            <w:proofErr w:type="gramEnd"/>
            <w:r w:rsidRPr="00E216BB">
              <w:t>? or co-pay?).</w:t>
            </w:r>
            <w:proofErr w:type="spellStart"/>
            <w:r w:rsidRPr="00E216BB">
              <w:t>ab,ti</w:t>
            </w:r>
            <w:proofErr w:type="spellEnd"/>
            <w:r w:rsidRPr="00E216BB">
              <w:t>.</w:t>
            </w:r>
          </w:p>
        </w:tc>
      </w:tr>
      <w:tr w:rsidR="005B6144" w:rsidRPr="00AF2AA4" w14:paraId="5B133FC9" w14:textId="77777777" w:rsidTr="00765D46">
        <w:trPr>
          <w:trHeight w:val="280"/>
        </w:trPr>
        <w:tc>
          <w:tcPr>
            <w:tcW w:w="520" w:type="dxa"/>
            <w:tcBorders>
              <w:top w:val="nil"/>
              <w:left w:val="nil"/>
              <w:bottom w:val="nil"/>
              <w:right w:val="nil"/>
            </w:tcBorders>
            <w:shd w:val="clear" w:color="auto" w:fill="auto"/>
            <w:noWrap/>
            <w:vAlign w:val="bottom"/>
            <w:hideMark/>
          </w:tcPr>
          <w:p w14:paraId="64F2F1E2" w14:textId="77777777" w:rsidR="005B6144" w:rsidRPr="00E216BB" w:rsidRDefault="005B6144" w:rsidP="005B6144">
            <w:pPr>
              <w:pStyle w:val="NoSpacing"/>
            </w:pPr>
            <w:r w:rsidRPr="00E216BB">
              <w:t>9</w:t>
            </w:r>
          </w:p>
        </w:tc>
        <w:tc>
          <w:tcPr>
            <w:tcW w:w="8720" w:type="dxa"/>
            <w:tcBorders>
              <w:top w:val="nil"/>
              <w:left w:val="nil"/>
              <w:bottom w:val="nil"/>
              <w:right w:val="nil"/>
            </w:tcBorders>
            <w:shd w:val="clear" w:color="auto" w:fill="auto"/>
            <w:vAlign w:val="bottom"/>
            <w:hideMark/>
          </w:tcPr>
          <w:p w14:paraId="57365978" w14:textId="77777777" w:rsidR="005B6144" w:rsidRPr="00E216BB" w:rsidRDefault="005B6144" w:rsidP="005B6144">
            <w:pPr>
              <w:pStyle w:val="NoSpacing"/>
            </w:pPr>
            <w:r w:rsidRPr="00E216BB">
              <w:t>(</w:t>
            </w:r>
            <w:proofErr w:type="spellStart"/>
            <w:proofErr w:type="gramStart"/>
            <w:r w:rsidRPr="00E216BB">
              <w:t>co?insur</w:t>
            </w:r>
            <w:proofErr w:type="spellEnd"/>
            <w:proofErr w:type="gramEnd"/>
            <w:r w:rsidRPr="00E216BB">
              <w:t>* or co-</w:t>
            </w:r>
            <w:proofErr w:type="spellStart"/>
            <w:r w:rsidRPr="00E216BB">
              <w:t>insur</w:t>
            </w:r>
            <w:proofErr w:type="spellEnd"/>
            <w:r w:rsidRPr="00E216BB">
              <w:t>*).</w:t>
            </w:r>
            <w:proofErr w:type="spellStart"/>
            <w:r w:rsidRPr="00E216BB">
              <w:t>ab,ti</w:t>
            </w:r>
            <w:proofErr w:type="spellEnd"/>
            <w:r w:rsidRPr="00E216BB">
              <w:t>.</w:t>
            </w:r>
          </w:p>
        </w:tc>
      </w:tr>
      <w:tr w:rsidR="005B6144" w:rsidRPr="00AF2AA4" w14:paraId="7026118E" w14:textId="77777777" w:rsidTr="00765D46">
        <w:trPr>
          <w:trHeight w:val="280"/>
        </w:trPr>
        <w:tc>
          <w:tcPr>
            <w:tcW w:w="520" w:type="dxa"/>
            <w:tcBorders>
              <w:top w:val="nil"/>
              <w:left w:val="nil"/>
              <w:bottom w:val="nil"/>
              <w:right w:val="nil"/>
            </w:tcBorders>
            <w:shd w:val="clear" w:color="auto" w:fill="auto"/>
            <w:noWrap/>
            <w:vAlign w:val="bottom"/>
            <w:hideMark/>
          </w:tcPr>
          <w:p w14:paraId="0C82F124" w14:textId="77777777" w:rsidR="005B6144" w:rsidRPr="00E216BB" w:rsidRDefault="005B6144" w:rsidP="005B6144">
            <w:pPr>
              <w:pStyle w:val="NoSpacing"/>
            </w:pPr>
            <w:r w:rsidRPr="00E216BB">
              <w:t>10</w:t>
            </w:r>
          </w:p>
        </w:tc>
        <w:tc>
          <w:tcPr>
            <w:tcW w:w="8720" w:type="dxa"/>
            <w:tcBorders>
              <w:top w:val="nil"/>
              <w:left w:val="nil"/>
              <w:bottom w:val="nil"/>
              <w:right w:val="nil"/>
            </w:tcBorders>
            <w:shd w:val="clear" w:color="auto" w:fill="auto"/>
            <w:vAlign w:val="bottom"/>
            <w:hideMark/>
          </w:tcPr>
          <w:p w14:paraId="1669B3DE" w14:textId="77777777" w:rsidR="005B6144" w:rsidRPr="00E216BB" w:rsidRDefault="005B6144" w:rsidP="005B6144">
            <w:pPr>
              <w:pStyle w:val="NoSpacing"/>
            </w:pPr>
            <w:r w:rsidRPr="00E216BB">
              <w:t>(</w:t>
            </w:r>
            <w:proofErr w:type="spellStart"/>
            <w:proofErr w:type="gramStart"/>
            <w:r w:rsidRPr="00E216BB">
              <w:t>cost?shar</w:t>
            </w:r>
            <w:proofErr w:type="spellEnd"/>
            <w:proofErr w:type="gramEnd"/>
            <w:r w:rsidRPr="00E216BB">
              <w:t>* or cost-</w:t>
            </w:r>
            <w:proofErr w:type="spellStart"/>
            <w:r w:rsidRPr="00E216BB">
              <w:t>shar</w:t>
            </w:r>
            <w:proofErr w:type="spellEnd"/>
            <w:r w:rsidRPr="00E216BB">
              <w:t>*).</w:t>
            </w:r>
            <w:proofErr w:type="spellStart"/>
            <w:r w:rsidRPr="00E216BB">
              <w:t>ab,ti</w:t>
            </w:r>
            <w:proofErr w:type="spellEnd"/>
            <w:r w:rsidRPr="00E216BB">
              <w:t>.</w:t>
            </w:r>
          </w:p>
        </w:tc>
      </w:tr>
      <w:tr w:rsidR="005B6144" w:rsidRPr="00AF2AA4" w14:paraId="28F1492F" w14:textId="77777777" w:rsidTr="00765D46">
        <w:trPr>
          <w:trHeight w:val="280"/>
        </w:trPr>
        <w:tc>
          <w:tcPr>
            <w:tcW w:w="520" w:type="dxa"/>
            <w:tcBorders>
              <w:top w:val="nil"/>
              <w:left w:val="nil"/>
              <w:bottom w:val="nil"/>
              <w:right w:val="nil"/>
            </w:tcBorders>
            <w:shd w:val="clear" w:color="auto" w:fill="auto"/>
            <w:noWrap/>
            <w:vAlign w:val="bottom"/>
            <w:hideMark/>
          </w:tcPr>
          <w:p w14:paraId="7F7C607B" w14:textId="77777777" w:rsidR="005B6144" w:rsidRPr="00E216BB" w:rsidRDefault="005B6144" w:rsidP="005B6144">
            <w:pPr>
              <w:pStyle w:val="NoSpacing"/>
            </w:pPr>
            <w:r w:rsidRPr="00E216BB">
              <w:t>11</w:t>
            </w:r>
          </w:p>
        </w:tc>
        <w:tc>
          <w:tcPr>
            <w:tcW w:w="8720" w:type="dxa"/>
            <w:tcBorders>
              <w:top w:val="nil"/>
              <w:left w:val="nil"/>
              <w:bottom w:val="nil"/>
              <w:right w:val="nil"/>
            </w:tcBorders>
            <w:shd w:val="clear" w:color="auto" w:fill="auto"/>
            <w:vAlign w:val="bottom"/>
            <w:hideMark/>
          </w:tcPr>
          <w:p w14:paraId="618E3E1A" w14:textId="77777777" w:rsidR="005B6144" w:rsidRPr="00E216BB" w:rsidRDefault="005B6144" w:rsidP="005B6144">
            <w:pPr>
              <w:pStyle w:val="NoSpacing"/>
            </w:pPr>
            <w:r w:rsidRPr="00E216BB">
              <w:t>(fee? OR charge?</w:t>
            </w:r>
            <w:proofErr w:type="gramStart"/>
            <w:r w:rsidRPr="00E216BB">
              <w:t>).</w:t>
            </w:r>
            <w:proofErr w:type="spellStart"/>
            <w:r w:rsidRPr="00E216BB">
              <w:t>ab</w:t>
            </w:r>
            <w:proofErr w:type="gramEnd"/>
            <w:r w:rsidRPr="00E216BB">
              <w:t>,ti</w:t>
            </w:r>
            <w:proofErr w:type="spellEnd"/>
            <w:r w:rsidRPr="00E216BB">
              <w:t>.</w:t>
            </w:r>
          </w:p>
        </w:tc>
      </w:tr>
      <w:tr w:rsidR="005B6144" w:rsidRPr="00AF2AA4" w14:paraId="53AFE892" w14:textId="77777777" w:rsidTr="00765D46">
        <w:trPr>
          <w:trHeight w:val="300"/>
        </w:trPr>
        <w:tc>
          <w:tcPr>
            <w:tcW w:w="520" w:type="dxa"/>
            <w:tcBorders>
              <w:top w:val="nil"/>
              <w:left w:val="nil"/>
              <w:bottom w:val="nil"/>
              <w:right w:val="nil"/>
            </w:tcBorders>
            <w:shd w:val="clear" w:color="auto" w:fill="auto"/>
            <w:noWrap/>
            <w:vAlign w:val="bottom"/>
            <w:hideMark/>
          </w:tcPr>
          <w:p w14:paraId="4B914C77" w14:textId="77777777" w:rsidR="005B6144" w:rsidRPr="00E216BB" w:rsidRDefault="005B6144" w:rsidP="005B6144">
            <w:pPr>
              <w:pStyle w:val="NoSpacing"/>
            </w:pPr>
            <w:r w:rsidRPr="00E216BB">
              <w:t>12</w:t>
            </w:r>
          </w:p>
        </w:tc>
        <w:tc>
          <w:tcPr>
            <w:tcW w:w="8720" w:type="dxa"/>
            <w:tcBorders>
              <w:top w:val="nil"/>
              <w:left w:val="nil"/>
              <w:bottom w:val="nil"/>
              <w:right w:val="nil"/>
            </w:tcBorders>
            <w:shd w:val="clear" w:color="auto" w:fill="auto"/>
            <w:vAlign w:val="bottom"/>
            <w:hideMark/>
          </w:tcPr>
          <w:p w14:paraId="202F5A82" w14:textId="77777777" w:rsidR="005B6144" w:rsidRPr="00E216BB" w:rsidRDefault="005B6144" w:rsidP="005B6144">
            <w:pPr>
              <w:pStyle w:val="NoSpacing"/>
            </w:pPr>
            <w:r w:rsidRPr="00E216BB">
              <w:t>"fees and charges"/</w:t>
            </w:r>
          </w:p>
        </w:tc>
      </w:tr>
      <w:tr w:rsidR="005B6144" w:rsidRPr="00AF2AA4" w14:paraId="5ED22468" w14:textId="77777777" w:rsidTr="00765D46">
        <w:trPr>
          <w:trHeight w:val="280"/>
        </w:trPr>
        <w:tc>
          <w:tcPr>
            <w:tcW w:w="520" w:type="dxa"/>
            <w:tcBorders>
              <w:top w:val="nil"/>
              <w:left w:val="nil"/>
              <w:bottom w:val="nil"/>
              <w:right w:val="nil"/>
            </w:tcBorders>
            <w:shd w:val="clear" w:color="auto" w:fill="auto"/>
            <w:noWrap/>
            <w:vAlign w:val="bottom"/>
            <w:hideMark/>
          </w:tcPr>
          <w:p w14:paraId="1E79FD7C" w14:textId="77777777" w:rsidR="005B6144" w:rsidRPr="00E216BB" w:rsidRDefault="005B6144" w:rsidP="005B6144">
            <w:pPr>
              <w:pStyle w:val="NoSpacing"/>
            </w:pPr>
            <w:r w:rsidRPr="00E216BB">
              <w:t>13</w:t>
            </w:r>
          </w:p>
        </w:tc>
        <w:tc>
          <w:tcPr>
            <w:tcW w:w="8720" w:type="dxa"/>
            <w:tcBorders>
              <w:top w:val="nil"/>
              <w:left w:val="nil"/>
              <w:bottom w:val="nil"/>
              <w:right w:val="nil"/>
            </w:tcBorders>
            <w:shd w:val="clear" w:color="auto" w:fill="auto"/>
            <w:vAlign w:val="bottom"/>
            <w:hideMark/>
          </w:tcPr>
          <w:p w14:paraId="48FE4CB9" w14:textId="77777777" w:rsidR="005B6144" w:rsidRPr="00E216BB" w:rsidRDefault="005B6144" w:rsidP="005B6144">
            <w:pPr>
              <w:pStyle w:val="NoSpacing"/>
            </w:pPr>
            <w:r w:rsidRPr="00E216BB">
              <w:t>fee-for-service plans/</w:t>
            </w:r>
          </w:p>
        </w:tc>
      </w:tr>
      <w:tr w:rsidR="005B6144" w:rsidRPr="00AF2AA4" w14:paraId="67990A0A" w14:textId="77777777" w:rsidTr="00765D46">
        <w:trPr>
          <w:trHeight w:val="300"/>
        </w:trPr>
        <w:tc>
          <w:tcPr>
            <w:tcW w:w="520" w:type="dxa"/>
            <w:tcBorders>
              <w:top w:val="nil"/>
              <w:left w:val="nil"/>
              <w:bottom w:val="nil"/>
              <w:right w:val="nil"/>
            </w:tcBorders>
            <w:shd w:val="clear" w:color="auto" w:fill="auto"/>
            <w:noWrap/>
            <w:vAlign w:val="bottom"/>
            <w:hideMark/>
          </w:tcPr>
          <w:p w14:paraId="3ECB8365" w14:textId="77777777" w:rsidR="005B6144" w:rsidRPr="00E216BB" w:rsidRDefault="005B6144" w:rsidP="005B6144">
            <w:pPr>
              <w:pStyle w:val="NoSpacing"/>
            </w:pPr>
            <w:r w:rsidRPr="00E216BB">
              <w:t>14</w:t>
            </w:r>
          </w:p>
        </w:tc>
        <w:tc>
          <w:tcPr>
            <w:tcW w:w="8720" w:type="dxa"/>
            <w:tcBorders>
              <w:top w:val="nil"/>
              <w:left w:val="nil"/>
              <w:bottom w:val="nil"/>
              <w:right w:val="nil"/>
            </w:tcBorders>
            <w:shd w:val="clear" w:color="auto" w:fill="auto"/>
            <w:vAlign w:val="bottom"/>
            <w:hideMark/>
          </w:tcPr>
          <w:p w14:paraId="207C9CD3" w14:textId="77777777" w:rsidR="005B6144" w:rsidRPr="00E216BB" w:rsidRDefault="005B6144" w:rsidP="005B6144">
            <w:pPr>
              <w:pStyle w:val="NoSpacing"/>
            </w:pPr>
            <w:r w:rsidRPr="00E216BB">
              <w:t>fees, medical/</w:t>
            </w:r>
          </w:p>
        </w:tc>
      </w:tr>
      <w:tr w:rsidR="005B6144" w:rsidRPr="00AF2AA4" w14:paraId="704CCA7B" w14:textId="77777777" w:rsidTr="00765D46">
        <w:trPr>
          <w:trHeight w:val="280"/>
        </w:trPr>
        <w:tc>
          <w:tcPr>
            <w:tcW w:w="520" w:type="dxa"/>
            <w:tcBorders>
              <w:top w:val="nil"/>
              <w:left w:val="nil"/>
              <w:bottom w:val="nil"/>
              <w:right w:val="nil"/>
            </w:tcBorders>
            <w:shd w:val="clear" w:color="auto" w:fill="auto"/>
            <w:noWrap/>
            <w:vAlign w:val="bottom"/>
            <w:hideMark/>
          </w:tcPr>
          <w:p w14:paraId="75231518" w14:textId="77777777" w:rsidR="005B6144" w:rsidRPr="00E216BB" w:rsidRDefault="005B6144" w:rsidP="005B6144">
            <w:pPr>
              <w:pStyle w:val="NoSpacing"/>
            </w:pPr>
            <w:r w:rsidRPr="00E216BB">
              <w:t>15</w:t>
            </w:r>
          </w:p>
        </w:tc>
        <w:tc>
          <w:tcPr>
            <w:tcW w:w="8720" w:type="dxa"/>
            <w:tcBorders>
              <w:top w:val="nil"/>
              <w:left w:val="nil"/>
              <w:bottom w:val="nil"/>
              <w:right w:val="nil"/>
            </w:tcBorders>
            <w:shd w:val="clear" w:color="auto" w:fill="auto"/>
            <w:vAlign w:val="bottom"/>
            <w:hideMark/>
          </w:tcPr>
          <w:p w14:paraId="5DED3666" w14:textId="77777777" w:rsidR="005B6144" w:rsidRPr="00E216BB" w:rsidRDefault="005B6144" w:rsidP="005B6144">
            <w:pPr>
              <w:pStyle w:val="NoSpacing"/>
            </w:pPr>
            <w:r w:rsidRPr="00E216BB">
              <w:t>"Cost Sharing"/</w:t>
            </w:r>
          </w:p>
        </w:tc>
      </w:tr>
      <w:tr w:rsidR="005B6144" w:rsidRPr="00AF2AA4" w14:paraId="5D4CC1C4" w14:textId="77777777" w:rsidTr="00765D46">
        <w:trPr>
          <w:trHeight w:val="300"/>
        </w:trPr>
        <w:tc>
          <w:tcPr>
            <w:tcW w:w="520" w:type="dxa"/>
            <w:tcBorders>
              <w:top w:val="nil"/>
              <w:left w:val="nil"/>
              <w:bottom w:val="nil"/>
              <w:right w:val="nil"/>
            </w:tcBorders>
            <w:shd w:val="clear" w:color="auto" w:fill="auto"/>
            <w:noWrap/>
            <w:vAlign w:val="bottom"/>
            <w:hideMark/>
          </w:tcPr>
          <w:p w14:paraId="4D00D24F" w14:textId="77777777" w:rsidR="005B6144" w:rsidRPr="00E216BB" w:rsidRDefault="005B6144" w:rsidP="005B6144">
            <w:pPr>
              <w:pStyle w:val="NoSpacing"/>
            </w:pPr>
            <w:r w:rsidRPr="00E216BB">
              <w:t>16</w:t>
            </w:r>
          </w:p>
        </w:tc>
        <w:tc>
          <w:tcPr>
            <w:tcW w:w="8720" w:type="dxa"/>
            <w:tcBorders>
              <w:top w:val="nil"/>
              <w:left w:val="nil"/>
              <w:bottom w:val="nil"/>
              <w:right w:val="nil"/>
            </w:tcBorders>
            <w:shd w:val="clear" w:color="auto" w:fill="auto"/>
            <w:vAlign w:val="bottom"/>
            <w:hideMark/>
          </w:tcPr>
          <w:p w14:paraId="339103D5" w14:textId="77777777" w:rsidR="005B6144" w:rsidRPr="00E216BB" w:rsidRDefault="005B6144" w:rsidP="005B6144">
            <w:pPr>
              <w:pStyle w:val="NoSpacing"/>
            </w:pPr>
            <w:r w:rsidRPr="00E216BB">
              <w:t>OR/6-15</w:t>
            </w:r>
          </w:p>
        </w:tc>
      </w:tr>
      <w:tr w:rsidR="005B6144" w:rsidRPr="00AF2AA4" w14:paraId="4AA6B11E" w14:textId="77777777" w:rsidTr="00765D46">
        <w:trPr>
          <w:trHeight w:val="280"/>
        </w:trPr>
        <w:tc>
          <w:tcPr>
            <w:tcW w:w="520" w:type="dxa"/>
            <w:tcBorders>
              <w:top w:val="nil"/>
              <w:left w:val="nil"/>
              <w:bottom w:val="nil"/>
              <w:right w:val="nil"/>
            </w:tcBorders>
            <w:shd w:val="clear" w:color="auto" w:fill="auto"/>
            <w:noWrap/>
            <w:vAlign w:val="bottom"/>
            <w:hideMark/>
          </w:tcPr>
          <w:p w14:paraId="64B26FAA" w14:textId="77777777" w:rsidR="005B6144" w:rsidRPr="00E216BB" w:rsidRDefault="005B6144" w:rsidP="005B6144">
            <w:pPr>
              <w:pStyle w:val="NoSpacing"/>
            </w:pPr>
            <w:r w:rsidRPr="00E216BB">
              <w:t>17</w:t>
            </w:r>
          </w:p>
        </w:tc>
        <w:tc>
          <w:tcPr>
            <w:tcW w:w="8720" w:type="dxa"/>
            <w:tcBorders>
              <w:top w:val="nil"/>
              <w:left w:val="nil"/>
              <w:bottom w:val="nil"/>
              <w:right w:val="nil"/>
            </w:tcBorders>
            <w:shd w:val="clear" w:color="auto" w:fill="auto"/>
            <w:vAlign w:val="bottom"/>
            <w:hideMark/>
          </w:tcPr>
          <w:p w14:paraId="2C72C971" w14:textId="77777777" w:rsidR="005B6144" w:rsidRPr="00E216BB" w:rsidRDefault="005B6144" w:rsidP="005B6144">
            <w:pPr>
              <w:pStyle w:val="NoSpacing"/>
            </w:pPr>
            <w:r w:rsidRPr="00E216BB">
              <w:t>5 AND 16</w:t>
            </w:r>
          </w:p>
        </w:tc>
      </w:tr>
    </w:tbl>
    <w:p w14:paraId="77E5A728" w14:textId="77777777" w:rsidR="005B6144" w:rsidRPr="00E216BB" w:rsidRDefault="005B6144" w:rsidP="005B6144">
      <w:pPr>
        <w:pStyle w:val="NoSpacing"/>
      </w:pPr>
    </w:p>
    <w:tbl>
      <w:tblPr>
        <w:tblW w:w="8780" w:type="dxa"/>
        <w:tblInd w:w="93" w:type="dxa"/>
        <w:tblLook w:val="04A0" w:firstRow="1" w:lastRow="0" w:firstColumn="1" w:lastColumn="0" w:noHBand="0" w:noVBand="1"/>
      </w:tblPr>
      <w:tblGrid>
        <w:gridCol w:w="520"/>
        <w:gridCol w:w="8260"/>
      </w:tblGrid>
      <w:tr w:rsidR="005B6144" w:rsidRPr="00AF2AA4" w14:paraId="4C98F404" w14:textId="77777777" w:rsidTr="00765D46">
        <w:trPr>
          <w:trHeight w:val="280"/>
        </w:trPr>
        <w:tc>
          <w:tcPr>
            <w:tcW w:w="520" w:type="dxa"/>
            <w:tcBorders>
              <w:top w:val="nil"/>
              <w:left w:val="nil"/>
              <w:bottom w:val="nil"/>
              <w:right w:val="nil"/>
            </w:tcBorders>
            <w:shd w:val="clear" w:color="auto" w:fill="auto"/>
            <w:noWrap/>
            <w:vAlign w:val="bottom"/>
            <w:hideMark/>
          </w:tcPr>
          <w:p w14:paraId="404AB2E0" w14:textId="77777777" w:rsidR="005B6144" w:rsidRPr="00E216BB" w:rsidRDefault="005B6144" w:rsidP="005B6144">
            <w:pPr>
              <w:pStyle w:val="NoSpacing"/>
            </w:pPr>
          </w:p>
        </w:tc>
        <w:tc>
          <w:tcPr>
            <w:tcW w:w="8260" w:type="dxa"/>
            <w:tcBorders>
              <w:top w:val="nil"/>
              <w:left w:val="nil"/>
              <w:bottom w:val="nil"/>
              <w:right w:val="nil"/>
            </w:tcBorders>
            <w:shd w:val="clear" w:color="auto" w:fill="auto"/>
            <w:noWrap/>
            <w:vAlign w:val="bottom"/>
            <w:hideMark/>
          </w:tcPr>
          <w:p w14:paraId="0CBD1345" w14:textId="77777777" w:rsidR="005B6144" w:rsidRPr="00E216BB" w:rsidRDefault="005B6144" w:rsidP="005B6144">
            <w:pPr>
              <w:pStyle w:val="NoSpacing"/>
            </w:pPr>
            <w:r w:rsidRPr="00E216BB">
              <w:t>EMBASE</w:t>
            </w:r>
          </w:p>
        </w:tc>
      </w:tr>
      <w:tr w:rsidR="005B6144" w:rsidRPr="00AF2AA4" w14:paraId="5845E201" w14:textId="77777777" w:rsidTr="00765D46">
        <w:trPr>
          <w:trHeight w:val="560"/>
        </w:trPr>
        <w:tc>
          <w:tcPr>
            <w:tcW w:w="520" w:type="dxa"/>
            <w:tcBorders>
              <w:top w:val="nil"/>
              <w:left w:val="nil"/>
              <w:bottom w:val="nil"/>
              <w:right w:val="nil"/>
            </w:tcBorders>
            <w:shd w:val="clear" w:color="auto" w:fill="auto"/>
            <w:noWrap/>
            <w:vAlign w:val="bottom"/>
            <w:hideMark/>
          </w:tcPr>
          <w:p w14:paraId="22D60EE7" w14:textId="77777777" w:rsidR="005B6144" w:rsidRPr="00E216BB" w:rsidRDefault="005B6144" w:rsidP="005B6144">
            <w:pPr>
              <w:pStyle w:val="NoSpacing"/>
            </w:pPr>
            <w:r w:rsidRPr="00E216BB">
              <w:t>1</w:t>
            </w:r>
          </w:p>
        </w:tc>
        <w:tc>
          <w:tcPr>
            <w:tcW w:w="8260" w:type="dxa"/>
            <w:tcBorders>
              <w:top w:val="nil"/>
              <w:left w:val="nil"/>
              <w:bottom w:val="nil"/>
              <w:right w:val="nil"/>
            </w:tcBorders>
            <w:shd w:val="clear" w:color="auto" w:fill="auto"/>
            <w:vAlign w:val="bottom"/>
            <w:hideMark/>
          </w:tcPr>
          <w:p w14:paraId="09067868" w14:textId="77777777" w:rsidR="005B6144" w:rsidRPr="00E216BB" w:rsidRDefault="005B6144" w:rsidP="005B6144">
            <w:pPr>
              <w:pStyle w:val="NoSpacing"/>
            </w:pPr>
            <w:r w:rsidRPr="00E216BB">
              <w:t>((prefer* OR choice? OR Choose OR demand OR usage) adj3 (consumer? OR user? OR patient? OR provider?)</w:t>
            </w:r>
            <w:proofErr w:type="gramStart"/>
            <w:r w:rsidRPr="00E216BB">
              <w:t>).</w:t>
            </w:r>
            <w:proofErr w:type="spellStart"/>
            <w:r w:rsidRPr="00E216BB">
              <w:t>ab</w:t>
            </w:r>
            <w:proofErr w:type="gramEnd"/>
            <w:r w:rsidRPr="00E216BB">
              <w:t>,ti</w:t>
            </w:r>
            <w:proofErr w:type="spellEnd"/>
            <w:r w:rsidRPr="00E216BB">
              <w:t>.</w:t>
            </w:r>
          </w:p>
        </w:tc>
      </w:tr>
      <w:tr w:rsidR="005B6144" w:rsidRPr="00AF2AA4" w14:paraId="09E753EC" w14:textId="77777777" w:rsidTr="00765D46">
        <w:trPr>
          <w:trHeight w:val="560"/>
        </w:trPr>
        <w:tc>
          <w:tcPr>
            <w:tcW w:w="520" w:type="dxa"/>
            <w:tcBorders>
              <w:top w:val="nil"/>
              <w:left w:val="nil"/>
              <w:bottom w:val="nil"/>
              <w:right w:val="nil"/>
            </w:tcBorders>
            <w:shd w:val="clear" w:color="auto" w:fill="auto"/>
            <w:noWrap/>
            <w:vAlign w:val="bottom"/>
            <w:hideMark/>
          </w:tcPr>
          <w:p w14:paraId="0BFC315C" w14:textId="77777777" w:rsidR="005B6144" w:rsidRPr="00E216BB" w:rsidRDefault="005B6144" w:rsidP="005B6144">
            <w:pPr>
              <w:pStyle w:val="NoSpacing"/>
            </w:pPr>
            <w:r w:rsidRPr="00E216BB">
              <w:t>2</w:t>
            </w:r>
          </w:p>
        </w:tc>
        <w:tc>
          <w:tcPr>
            <w:tcW w:w="8260" w:type="dxa"/>
            <w:tcBorders>
              <w:top w:val="nil"/>
              <w:left w:val="nil"/>
              <w:bottom w:val="nil"/>
              <w:right w:val="nil"/>
            </w:tcBorders>
            <w:shd w:val="clear" w:color="auto" w:fill="auto"/>
            <w:vAlign w:val="bottom"/>
            <w:hideMark/>
          </w:tcPr>
          <w:p w14:paraId="64FE4699" w14:textId="77777777" w:rsidR="005B6144" w:rsidRPr="00E216BB" w:rsidRDefault="005B6144" w:rsidP="005B6144">
            <w:pPr>
              <w:pStyle w:val="NoSpacing"/>
            </w:pPr>
            <w:r w:rsidRPr="00E216BB">
              <w:t>(choice? adj3 behaviour?</w:t>
            </w:r>
            <w:proofErr w:type="gramStart"/>
            <w:r w:rsidRPr="00E216BB">
              <w:t>).</w:t>
            </w:r>
            <w:proofErr w:type="spellStart"/>
            <w:r w:rsidRPr="00E216BB">
              <w:t>ab</w:t>
            </w:r>
            <w:proofErr w:type="gramEnd"/>
            <w:r w:rsidRPr="00E216BB">
              <w:t>,ti</w:t>
            </w:r>
            <w:proofErr w:type="spellEnd"/>
            <w:r w:rsidRPr="00E216BB">
              <w:t>.</w:t>
            </w:r>
          </w:p>
        </w:tc>
      </w:tr>
      <w:tr w:rsidR="005B6144" w:rsidRPr="00AF2AA4" w14:paraId="7FC5293B" w14:textId="77777777" w:rsidTr="00765D46">
        <w:trPr>
          <w:trHeight w:val="280"/>
        </w:trPr>
        <w:tc>
          <w:tcPr>
            <w:tcW w:w="520" w:type="dxa"/>
            <w:tcBorders>
              <w:top w:val="nil"/>
              <w:left w:val="nil"/>
              <w:bottom w:val="nil"/>
              <w:right w:val="nil"/>
            </w:tcBorders>
            <w:shd w:val="clear" w:color="auto" w:fill="auto"/>
            <w:noWrap/>
            <w:vAlign w:val="bottom"/>
            <w:hideMark/>
          </w:tcPr>
          <w:p w14:paraId="0A8B2D46" w14:textId="77777777" w:rsidR="005B6144" w:rsidRPr="00E216BB" w:rsidRDefault="005B6144" w:rsidP="005B6144">
            <w:pPr>
              <w:pStyle w:val="NoSpacing"/>
            </w:pPr>
            <w:r w:rsidRPr="00E216BB">
              <w:t>3</w:t>
            </w:r>
          </w:p>
        </w:tc>
        <w:tc>
          <w:tcPr>
            <w:tcW w:w="8260" w:type="dxa"/>
            <w:tcBorders>
              <w:top w:val="nil"/>
              <w:left w:val="nil"/>
              <w:bottom w:val="nil"/>
              <w:right w:val="nil"/>
            </w:tcBorders>
            <w:shd w:val="clear" w:color="auto" w:fill="auto"/>
            <w:vAlign w:val="bottom"/>
            <w:hideMark/>
          </w:tcPr>
          <w:p w14:paraId="1854942C" w14:textId="77777777" w:rsidR="005B6144" w:rsidRPr="00E216BB" w:rsidRDefault="005B6144" w:rsidP="005B6144">
            <w:pPr>
              <w:pStyle w:val="NoSpacing"/>
            </w:pPr>
            <w:r w:rsidRPr="00E216BB">
              <w:t>(</w:t>
            </w:r>
            <w:proofErr w:type="spellStart"/>
            <w:r w:rsidRPr="00E216BB">
              <w:t>utili#ation</w:t>
            </w:r>
            <w:proofErr w:type="spellEnd"/>
            <w:proofErr w:type="gramStart"/>
            <w:r w:rsidRPr="00E216BB">
              <w:t>).</w:t>
            </w:r>
            <w:proofErr w:type="spellStart"/>
            <w:r w:rsidRPr="00E216BB">
              <w:t>ab</w:t>
            </w:r>
            <w:proofErr w:type="gramEnd"/>
            <w:r w:rsidRPr="00E216BB">
              <w:t>,ti</w:t>
            </w:r>
            <w:proofErr w:type="spellEnd"/>
            <w:r w:rsidRPr="00E216BB">
              <w:t>.</w:t>
            </w:r>
          </w:p>
        </w:tc>
      </w:tr>
      <w:tr w:rsidR="005B6144" w:rsidRPr="00AF2AA4" w14:paraId="7DEE3E65" w14:textId="77777777" w:rsidTr="00765D46">
        <w:trPr>
          <w:trHeight w:val="300"/>
        </w:trPr>
        <w:tc>
          <w:tcPr>
            <w:tcW w:w="520" w:type="dxa"/>
            <w:tcBorders>
              <w:top w:val="nil"/>
              <w:left w:val="nil"/>
              <w:bottom w:val="nil"/>
              <w:right w:val="nil"/>
            </w:tcBorders>
            <w:shd w:val="clear" w:color="auto" w:fill="auto"/>
            <w:noWrap/>
            <w:vAlign w:val="bottom"/>
            <w:hideMark/>
          </w:tcPr>
          <w:p w14:paraId="49CBC70D" w14:textId="77777777" w:rsidR="005B6144" w:rsidRPr="00E216BB" w:rsidRDefault="005B6144" w:rsidP="005B6144">
            <w:pPr>
              <w:pStyle w:val="NoSpacing"/>
            </w:pPr>
            <w:r w:rsidRPr="00E216BB">
              <w:t>4</w:t>
            </w:r>
          </w:p>
        </w:tc>
        <w:tc>
          <w:tcPr>
            <w:tcW w:w="8260" w:type="dxa"/>
            <w:tcBorders>
              <w:top w:val="nil"/>
              <w:left w:val="nil"/>
              <w:bottom w:val="nil"/>
              <w:right w:val="nil"/>
            </w:tcBorders>
            <w:shd w:val="clear" w:color="auto" w:fill="auto"/>
            <w:vAlign w:val="bottom"/>
            <w:hideMark/>
          </w:tcPr>
          <w:p w14:paraId="29A01910" w14:textId="77777777" w:rsidR="005B6144" w:rsidRPr="00E216BB" w:rsidRDefault="005B6144" w:rsidP="005B6144">
            <w:pPr>
              <w:pStyle w:val="NoSpacing"/>
            </w:pPr>
            <w:r w:rsidRPr="00E216BB">
              <w:t>self-refer</w:t>
            </w:r>
            <w:proofErr w:type="gramStart"/>
            <w:r w:rsidRPr="00E216BB">
              <w:t>*.</w:t>
            </w:r>
            <w:proofErr w:type="spellStart"/>
            <w:r w:rsidRPr="00E216BB">
              <w:t>ti</w:t>
            </w:r>
            <w:proofErr w:type="gramEnd"/>
            <w:r w:rsidRPr="00E216BB">
              <w:t>,ab</w:t>
            </w:r>
            <w:proofErr w:type="spellEnd"/>
            <w:r w:rsidRPr="00E216BB">
              <w:t>.</w:t>
            </w:r>
          </w:p>
        </w:tc>
      </w:tr>
      <w:tr w:rsidR="005B6144" w:rsidRPr="00AF2AA4" w14:paraId="44162E83" w14:textId="77777777" w:rsidTr="00765D46">
        <w:trPr>
          <w:trHeight w:val="300"/>
        </w:trPr>
        <w:tc>
          <w:tcPr>
            <w:tcW w:w="520" w:type="dxa"/>
            <w:tcBorders>
              <w:top w:val="nil"/>
              <w:left w:val="nil"/>
              <w:bottom w:val="nil"/>
              <w:right w:val="nil"/>
            </w:tcBorders>
            <w:shd w:val="clear" w:color="auto" w:fill="auto"/>
            <w:noWrap/>
            <w:vAlign w:val="bottom"/>
            <w:hideMark/>
          </w:tcPr>
          <w:p w14:paraId="37DCA2C0" w14:textId="77777777" w:rsidR="005B6144" w:rsidRPr="00E216BB" w:rsidRDefault="005B6144" w:rsidP="005B6144">
            <w:pPr>
              <w:pStyle w:val="NoSpacing"/>
            </w:pPr>
            <w:r w:rsidRPr="00E216BB">
              <w:t>5</w:t>
            </w:r>
          </w:p>
        </w:tc>
        <w:tc>
          <w:tcPr>
            <w:tcW w:w="8260" w:type="dxa"/>
            <w:tcBorders>
              <w:top w:val="nil"/>
              <w:left w:val="nil"/>
              <w:bottom w:val="nil"/>
              <w:right w:val="nil"/>
            </w:tcBorders>
            <w:shd w:val="clear" w:color="auto" w:fill="auto"/>
            <w:vAlign w:val="bottom"/>
            <w:hideMark/>
          </w:tcPr>
          <w:p w14:paraId="265C758B" w14:textId="77777777" w:rsidR="005B6144" w:rsidRPr="00E216BB" w:rsidRDefault="005B6144" w:rsidP="005B6144">
            <w:pPr>
              <w:pStyle w:val="NoSpacing"/>
            </w:pPr>
            <w:r w:rsidRPr="00E216BB">
              <w:t>patient decision making/</w:t>
            </w:r>
          </w:p>
        </w:tc>
      </w:tr>
      <w:tr w:rsidR="005B6144" w:rsidRPr="00AF2AA4" w14:paraId="6731E60C" w14:textId="77777777" w:rsidTr="00765D46">
        <w:trPr>
          <w:trHeight w:val="300"/>
        </w:trPr>
        <w:tc>
          <w:tcPr>
            <w:tcW w:w="520" w:type="dxa"/>
            <w:tcBorders>
              <w:top w:val="nil"/>
              <w:left w:val="nil"/>
              <w:bottom w:val="nil"/>
              <w:right w:val="nil"/>
            </w:tcBorders>
            <w:shd w:val="clear" w:color="auto" w:fill="auto"/>
            <w:noWrap/>
            <w:vAlign w:val="bottom"/>
            <w:hideMark/>
          </w:tcPr>
          <w:p w14:paraId="22032957" w14:textId="77777777" w:rsidR="005B6144" w:rsidRPr="00E216BB" w:rsidRDefault="005B6144" w:rsidP="005B6144">
            <w:pPr>
              <w:pStyle w:val="NoSpacing"/>
            </w:pPr>
            <w:r w:rsidRPr="00E216BB">
              <w:t>6</w:t>
            </w:r>
          </w:p>
        </w:tc>
        <w:tc>
          <w:tcPr>
            <w:tcW w:w="8260" w:type="dxa"/>
            <w:tcBorders>
              <w:top w:val="nil"/>
              <w:left w:val="nil"/>
              <w:bottom w:val="nil"/>
              <w:right w:val="nil"/>
            </w:tcBorders>
            <w:shd w:val="clear" w:color="auto" w:fill="auto"/>
            <w:noWrap/>
            <w:vAlign w:val="bottom"/>
            <w:hideMark/>
          </w:tcPr>
          <w:p w14:paraId="6E55A899" w14:textId="77777777" w:rsidR="005B6144" w:rsidRPr="00E216BB" w:rsidRDefault="005B6144" w:rsidP="005B6144">
            <w:pPr>
              <w:pStyle w:val="NoSpacing"/>
            </w:pPr>
            <w:r w:rsidRPr="00E216BB">
              <w:t>health care utilization/</w:t>
            </w:r>
          </w:p>
        </w:tc>
      </w:tr>
      <w:tr w:rsidR="005B6144" w:rsidRPr="00AF2AA4" w14:paraId="1C83AFD7" w14:textId="77777777" w:rsidTr="00765D46">
        <w:trPr>
          <w:trHeight w:val="280"/>
        </w:trPr>
        <w:tc>
          <w:tcPr>
            <w:tcW w:w="520" w:type="dxa"/>
            <w:tcBorders>
              <w:top w:val="nil"/>
              <w:left w:val="nil"/>
              <w:bottom w:val="nil"/>
              <w:right w:val="nil"/>
            </w:tcBorders>
            <w:shd w:val="clear" w:color="auto" w:fill="auto"/>
            <w:noWrap/>
            <w:vAlign w:val="bottom"/>
            <w:hideMark/>
          </w:tcPr>
          <w:p w14:paraId="00534CEE" w14:textId="77777777" w:rsidR="005B6144" w:rsidRPr="00E216BB" w:rsidRDefault="005B6144" w:rsidP="005B6144">
            <w:pPr>
              <w:pStyle w:val="NoSpacing"/>
            </w:pPr>
            <w:r w:rsidRPr="00E216BB">
              <w:t>7</w:t>
            </w:r>
          </w:p>
        </w:tc>
        <w:tc>
          <w:tcPr>
            <w:tcW w:w="8260" w:type="dxa"/>
            <w:tcBorders>
              <w:top w:val="nil"/>
              <w:left w:val="nil"/>
              <w:bottom w:val="nil"/>
              <w:right w:val="nil"/>
            </w:tcBorders>
            <w:shd w:val="clear" w:color="auto" w:fill="auto"/>
            <w:vAlign w:val="bottom"/>
            <w:hideMark/>
          </w:tcPr>
          <w:p w14:paraId="16BAEF86" w14:textId="77777777" w:rsidR="005B6144" w:rsidRPr="00E216BB" w:rsidRDefault="005B6144" w:rsidP="005B6144">
            <w:pPr>
              <w:pStyle w:val="NoSpacing"/>
            </w:pPr>
            <w:r w:rsidRPr="00E216BB">
              <w:t>OR/1-6</w:t>
            </w:r>
          </w:p>
        </w:tc>
      </w:tr>
      <w:tr w:rsidR="005B6144" w:rsidRPr="00AF2AA4" w14:paraId="1F7383DA" w14:textId="77777777" w:rsidTr="00765D46">
        <w:trPr>
          <w:trHeight w:val="300"/>
        </w:trPr>
        <w:tc>
          <w:tcPr>
            <w:tcW w:w="520" w:type="dxa"/>
            <w:tcBorders>
              <w:top w:val="nil"/>
              <w:left w:val="nil"/>
              <w:bottom w:val="nil"/>
              <w:right w:val="nil"/>
            </w:tcBorders>
            <w:shd w:val="clear" w:color="auto" w:fill="auto"/>
            <w:noWrap/>
            <w:vAlign w:val="bottom"/>
            <w:hideMark/>
          </w:tcPr>
          <w:p w14:paraId="02FD89E1" w14:textId="77777777" w:rsidR="005B6144" w:rsidRPr="00E216BB" w:rsidRDefault="005B6144" w:rsidP="005B6144">
            <w:pPr>
              <w:pStyle w:val="NoSpacing"/>
            </w:pPr>
            <w:r w:rsidRPr="00E216BB">
              <w:t>8</w:t>
            </w:r>
          </w:p>
        </w:tc>
        <w:tc>
          <w:tcPr>
            <w:tcW w:w="8260" w:type="dxa"/>
            <w:tcBorders>
              <w:top w:val="nil"/>
              <w:left w:val="nil"/>
              <w:bottom w:val="nil"/>
              <w:right w:val="nil"/>
            </w:tcBorders>
            <w:shd w:val="clear" w:color="auto" w:fill="auto"/>
            <w:vAlign w:val="bottom"/>
            <w:hideMark/>
          </w:tcPr>
          <w:p w14:paraId="539F4053" w14:textId="77777777" w:rsidR="005B6144" w:rsidRPr="00E216BB" w:rsidRDefault="005B6144" w:rsidP="005B6144">
            <w:pPr>
              <w:pStyle w:val="NoSpacing"/>
            </w:pPr>
            <w:r w:rsidRPr="00E216BB">
              <w:t xml:space="preserve">((user? OR patient?) adj3 (fee? or </w:t>
            </w:r>
            <w:proofErr w:type="spellStart"/>
            <w:r w:rsidRPr="00E216BB">
              <w:t>charg</w:t>
            </w:r>
            <w:proofErr w:type="spellEnd"/>
            <w:r w:rsidRPr="00E216BB">
              <w:t>* or cost?)</w:t>
            </w:r>
            <w:proofErr w:type="gramStart"/>
            <w:r w:rsidRPr="00E216BB">
              <w:t>).</w:t>
            </w:r>
            <w:proofErr w:type="spellStart"/>
            <w:r w:rsidRPr="00E216BB">
              <w:t>ab</w:t>
            </w:r>
            <w:proofErr w:type="gramEnd"/>
            <w:r w:rsidRPr="00E216BB">
              <w:t>,ti</w:t>
            </w:r>
            <w:proofErr w:type="spellEnd"/>
            <w:r w:rsidRPr="00E216BB">
              <w:t>.</w:t>
            </w:r>
          </w:p>
        </w:tc>
      </w:tr>
      <w:tr w:rsidR="005B6144" w:rsidRPr="00AF2AA4" w14:paraId="0B96A95F" w14:textId="77777777" w:rsidTr="00765D46">
        <w:trPr>
          <w:trHeight w:val="280"/>
        </w:trPr>
        <w:tc>
          <w:tcPr>
            <w:tcW w:w="520" w:type="dxa"/>
            <w:tcBorders>
              <w:top w:val="nil"/>
              <w:left w:val="nil"/>
              <w:bottom w:val="nil"/>
              <w:right w:val="nil"/>
            </w:tcBorders>
            <w:shd w:val="clear" w:color="auto" w:fill="auto"/>
            <w:noWrap/>
            <w:vAlign w:val="bottom"/>
            <w:hideMark/>
          </w:tcPr>
          <w:p w14:paraId="2D96088E" w14:textId="77777777" w:rsidR="005B6144" w:rsidRPr="00E216BB" w:rsidRDefault="005B6144" w:rsidP="005B6144">
            <w:pPr>
              <w:pStyle w:val="NoSpacing"/>
            </w:pPr>
            <w:r w:rsidRPr="00E216BB">
              <w:t>9</w:t>
            </w:r>
          </w:p>
        </w:tc>
        <w:tc>
          <w:tcPr>
            <w:tcW w:w="8260" w:type="dxa"/>
            <w:tcBorders>
              <w:top w:val="nil"/>
              <w:left w:val="nil"/>
              <w:bottom w:val="nil"/>
              <w:right w:val="nil"/>
            </w:tcBorders>
            <w:shd w:val="clear" w:color="auto" w:fill="auto"/>
            <w:vAlign w:val="bottom"/>
            <w:hideMark/>
          </w:tcPr>
          <w:p w14:paraId="6FD2F890" w14:textId="77777777" w:rsidR="005B6144" w:rsidRPr="00E216BB" w:rsidRDefault="005B6144" w:rsidP="005B6144">
            <w:pPr>
              <w:pStyle w:val="NoSpacing"/>
            </w:pPr>
            <w:r w:rsidRPr="00E216BB">
              <w:t>((medical OR usage) adj3 fee?</w:t>
            </w:r>
            <w:proofErr w:type="gramStart"/>
            <w:r w:rsidRPr="00E216BB">
              <w:t>).</w:t>
            </w:r>
            <w:proofErr w:type="spellStart"/>
            <w:r w:rsidRPr="00E216BB">
              <w:t>ab</w:t>
            </w:r>
            <w:proofErr w:type="gramEnd"/>
            <w:r w:rsidRPr="00E216BB">
              <w:t>,ti</w:t>
            </w:r>
            <w:proofErr w:type="spellEnd"/>
            <w:r w:rsidRPr="00E216BB">
              <w:t>.</w:t>
            </w:r>
          </w:p>
        </w:tc>
      </w:tr>
      <w:tr w:rsidR="005B6144" w:rsidRPr="00AF2AA4" w14:paraId="0B72FB8E" w14:textId="77777777" w:rsidTr="00765D46">
        <w:trPr>
          <w:trHeight w:val="280"/>
        </w:trPr>
        <w:tc>
          <w:tcPr>
            <w:tcW w:w="520" w:type="dxa"/>
            <w:tcBorders>
              <w:top w:val="nil"/>
              <w:left w:val="nil"/>
              <w:bottom w:val="nil"/>
              <w:right w:val="nil"/>
            </w:tcBorders>
            <w:shd w:val="clear" w:color="auto" w:fill="auto"/>
            <w:noWrap/>
            <w:vAlign w:val="bottom"/>
            <w:hideMark/>
          </w:tcPr>
          <w:p w14:paraId="2DEC5B22" w14:textId="77777777" w:rsidR="005B6144" w:rsidRPr="00E216BB" w:rsidRDefault="005B6144" w:rsidP="005B6144">
            <w:pPr>
              <w:pStyle w:val="NoSpacing"/>
            </w:pPr>
            <w:r w:rsidRPr="00E216BB">
              <w:t>10</w:t>
            </w:r>
          </w:p>
        </w:tc>
        <w:tc>
          <w:tcPr>
            <w:tcW w:w="8260" w:type="dxa"/>
            <w:tcBorders>
              <w:top w:val="nil"/>
              <w:left w:val="nil"/>
              <w:bottom w:val="nil"/>
              <w:right w:val="nil"/>
            </w:tcBorders>
            <w:shd w:val="clear" w:color="auto" w:fill="auto"/>
            <w:vAlign w:val="bottom"/>
            <w:hideMark/>
          </w:tcPr>
          <w:p w14:paraId="5F70F4FA" w14:textId="77777777" w:rsidR="005B6144" w:rsidRPr="00E216BB" w:rsidRDefault="005B6144" w:rsidP="005B6144">
            <w:pPr>
              <w:pStyle w:val="NoSpacing"/>
            </w:pPr>
            <w:r w:rsidRPr="00E216BB">
              <w:t>(</w:t>
            </w:r>
            <w:proofErr w:type="spellStart"/>
            <w:proofErr w:type="gramStart"/>
            <w:r w:rsidRPr="00E216BB">
              <w:t>co?pay</w:t>
            </w:r>
            <w:proofErr w:type="spellEnd"/>
            <w:proofErr w:type="gramEnd"/>
            <w:r w:rsidRPr="00E216BB">
              <w:t>? or co-pay?).</w:t>
            </w:r>
            <w:proofErr w:type="spellStart"/>
            <w:r w:rsidRPr="00E216BB">
              <w:t>ab,ti</w:t>
            </w:r>
            <w:proofErr w:type="spellEnd"/>
            <w:r w:rsidRPr="00E216BB">
              <w:t>.</w:t>
            </w:r>
          </w:p>
        </w:tc>
      </w:tr>
      <w:tr w:rsidR="005B6144" w:rsidRPr="00AF2AA4" w14:paraId="2147DD8F" w14:textId="77777777" w:rsidTr="00765D46">
        <w:trPr>
          <w:trHeight w:val="280"/>
        </w:trPr>
        <w:tc>
          <w:tcPr>
            <w:tcW w:w="520" w:type="dxa"/>
            <w:tcBorders>
              <w:top w:val="nil"/>
              <w:left w:val="nil"/>
              <w:bottom w:val="nil"/>
              <w:right w:val="nil"/>
            </w:tcBorders>
            <w:shd w:val="clear" w:color="auto" w:fill="auto"/>
            <w:noWrap/>
            <w:vAlign w:val="bottom"/>
            <w:hideMark/>
          </w:tcPr>
          <w:p w14:paraId="55293D2B" w14:textId="77777777" w:rsidR="005B6144" w:rsidRPr="00E216BB" w:rsidRDefault="005B6144" w:rsidP="005B6144">
            <w:pPr>
              <w:pStyle w:val="NoSpacing"/>
            </w:pPr>
            <w:r w:rsidRPr="00E216BB">
              <w:t>11</w:t>
            </w:r>
          </w:p>
        </w:tc>
        <w:tc>
          <w:tcPr>
            <w:tcW w:w="8260" w:type="dxa"/>
            <w:tcBorders>
              <w:top w:val="nil"/>
              <w:left w:val="nil"/>
              <w:bottom w:val="nil"/>
              <w:right w:val="nil"/>
            </w:tcBorders>
            <w:shd w:val="clear" w:color="auto" w:fill="auto"/>
            <w:vAlign w:val="bottom"/>
            <w:hideMark/>
          </w:tcPr>
          <w:p w14:paraId="2A1C7882" w14:textId="77777777" w:rsidR="005B6144" w:rsidRPr="00E216BB" w:rsidRDefault="005B6144" w:rsidP="005B6144">
            <w:pPr>
              <w:pStyle w:val="NoSpacing"/>
            </w:pPr>
            <w:r w:rsidRPr="00E216BB">
              <w:t>(</w:t>
            </w:r>
            <w:proofErr w:type="spellStart"/>
            <w:proofErr w:type="gramStart"/>
            <w:r w:rsidRPr="00E216BB">
              <w:t>co?insur</w:t>
            </w:r>
            <w:proofErr w:type="spellEnd"/>
            <w:proofErr w:type="gramEnd"/>
            <w:r w:rsidRPr="00E216BB">
              <w:t>* or co-</w:t>
            </w:r>
            <w:proofErr w:type="spellStart"/>
            <w:r w:rsidRPr="00E216BB">
              <w:t>insur</w:t>
            </w:r>
            <w:proofErr w:type="spellEnd"/>
            <w:r w:rsidRPr="00E216BB">
              <w:t>*).</w:t>
            </w:r>
            <w:proofErr w:type="spellStart"/>
            <w:r w:rsidRPr="00E216BB">
              <w:t>ab,ti</w:t>
            </w:r>
            <w:proofErr w:type="spellEnd"/>
            <w:r w:rsidRPr="00E216BB">
              <w:t>.</w:t>
            </w:r>
          </w:p>
        </w:tc>
      </w:tr>
      <w:tr w:rsidR="005B6144" w:rsidRPr="00AF2AA4" w14:paraId="34184AF6" w14:textId="77777777" w:rsidTr="00765D46">
        <w:trPr>
          <w:trHeight w:val="300"/>
        </w:trPr>
        <w:tc>
          <w:tcPr>
            <w:tcW w:w="520" w:type="dxa"/>
            <w:tcBorders>
              <w:top w:val="nil"/>
              <w:left w:val="nil"/>
              <w:bottom w:val="nil"/>
              <w:right w:val="nil"/>
            </w:tcBorders>
            <w:shd w:val="clear" w:color="auto" w:fill="auto"/>
            <w:noWrap/>
            <w:vAlign w:val="bottom"/>
            <w:hideMark/>
          </w:tcPr>
          <w:p w14:paraId="5D0B719E" w14:textId="77777777" w:rsidR="005B6144" w:rsidRPr="00E216BB" w:rsidRDefault="005B6144" w:rsidP="005B6144">
            <w:pPr>
              <w:pStyle w:val="NoSpacing"/>
            </w:pPr>
            <w:r w:rsidRPr="00E216BB">
              <w:t>12</w:t>
            </w:r>
          </w:p>
        </w:tc>
        <w:tc>
          <w:tcPr>
            <w:tcW w:w="8260" w:type="dxa"/>
            <w:tcBorders>
              <w:top w:val="nil"/>
              <w:left w:val="nil"/>
              <w:bottom w:val="nil"/>
              <w:right w:val="nil"/>
            </w:tcBorders>
            <w:shd w:val="clear" w:color="auto" w:fill="auto"/>
            <w:vAlign w:val="bottom"/>
            <w:hideMark/>
          </w:tcPr>
          <w:p w14:paraId="1B129CDB" w14:textId="77777777" w:rsidR="005B6144" w:rsidRPr="00E216BB" w:rsidRDefault="005B6144" w:rsidP="005B6144">
            <w:pPr>
              <w:pStyle w:val="NoSpacing"/>
            </w:pPr>
            <w:r w:rsidRPr="00E216BB">
              <w:t>(</w:t>
            </w:r>
            <w:proofErr w:type="spellStart"/>
            <w:proofErr w:type="gramStart"/>
            <w:r w:rsidRPr="00E216BB">
              <w:t>cost?shar</w:t>
            </w:r>
            <w:proofErr w:type="spellEnd"/>
            <w:proofErr w:type="gramEnd"/>
            <w:r w:rsidRPr="00E216BB">
              <w:t>* or cost-</w:t>
            </w:r>
            <w:proofErr w:type="spellStart"/>
            <w:r w:rsidRPr="00E216BB">
              <w:t>shar</w:t>
            </w:r>
            <w:proofErr w:type="spellEnd"/>
            <w:r w:rsidRPr="00E216BB">
              <w:t>*).</w:t>
            </w:r>
            <w:proofErr w:type="spellStart"/>
            <w:r w:rsidRPr="00E216BB">
              <w:t>ab,ti</w:t>
            </w:r>
            <w:proofErr w:type="spellEnd"/>
            <w:r w:rsidRPr="00E216BB">
              <w:t>.</w:t>
            </w:r>
          </w:p>
        </w:tc>
      </w:tr>
      <w:tr w:rsidR="005B6144" w:rsidRPr="00AF2AA4" w14:paraId="0C849EF0" w14:textId="77777777" w:rsidTr="00765D46">
        <w:trPr>
          <w:trHeight w:val="280"/>
        </w:trPr>
        <w:tc>
          <w:tcPr>
            <w:tcW w:w="520" w:type="dxa"/>
            <w:tcBorders>
              <w:top w:val="nil"/>
              <w:left w:val="nil"/>
              <w:bottom w:val="nil"/>
              <w:right w:val="nil"/>
            </w:tcBorders>
            <w:shd w:val="clear" w:color="auto" w:fill="auto"/>
            <w:noWrap/>
            <w:vAlign w:val="bottom"/>
            <w:hideMark/>
          </w:tcPr>
          <w:p w14:paraId="23008B32" w14:textId="77777777" w:rsidR="005B6144" w:rsidRPr="00E216BB" w:rsidRDefault="005B6144" w:rsidP="005B6144">
            <w:pPr>
              <w:pStyle w:val="NoSpacing"/>
            </w:pPr>
            <w:r w:rsidRPr="00E216BB">
              <w:t>13</w:t>
            </w:r>
          </w:p>
        </w:tc>
        <w:tc>
          <w:tcPr>
            <w:tcW w:w="8260" w:type="dxa"/>
            <w:tcBorders>
              <w:top w:val="nil"/>
              <w:left w:val="nil"/>
              <w:bottom w:val="nil"/>
              <w:right w:val="nil"/>
            </w:tcBorders>
            <w:shd w:val="clear" w:color="auto" w:fill="auto"/>
            <w:vAlign w:val="bottom"/>
            <w:hideMark/>
          </w:tcPr>
          <w:p w14:paraId="66E8D01C" w14:textId="77777777" w:rsidR="005B6144" w:rsidRPr="00E216BB" w:rsidRDefault="005B6144" w:rsidP="005B6144">
            <w:pPr>
              <w:pStyle w:val="NoSpacing"/>
            </w:pPr>
            <w:r w:rsidRPr="00E216BB">
              <w:t>(fee? OR charge?</w:t>
            </w:r>
            <w:proofErr w:type="gramStart"/>
            <w:r w:rsidRPr="00E216BB">
              <w:t>).</w:t>
            </w:r>
            <w:proofErr w:type="spellStart"/>
            <w:r w:rsidRPr="00E216BB">
              <w:t>ab</w:t>
            </w:r>
            <w:proofErr w:type="gramEnd"/>
            <w:r w:rsidRPr="00E216BB">
              <w:t>,ti</w:t>
            </w:r>
            <w:proofErr w:type="spellEnd"/>
            <w:r w:rsidRPr="00E216BB">
              <w:t>.</w:t>
            </w:r>
          </w:p>
        </w:tc>
      </w:tr>
      <w:tr w:rsidR="005B6144" w:rsidRPr="00AF2AA4" w14:paraId="69BFD790" w14:textId="77777777" w:rsidTr="00765D46">
        <w:trPr>
          <w:trHeight w:val="300"/>
        </w:trPr>
        <w:tc>
          <w:tcPr>
            <w:tcW w:w="520" w:type="dxa"/>
            <w:tcBorders>
              <w:top w:val="nil"/>
              <w:left w:val="nil"/>
              <w:bottom w:val="nil"/>
              <w:right w:val="nil"/>
            </w:tcBorders>
            <w:shd w:val="clear" w:color="auto" w:fill="auto"/>
            <w:noWrap/>
            <w:vAlign w:val="bottom"/>
            <w:hideMark/>
          </w:tcPr>
          <w:p w14:paraId="56D20BB8" w14:textId="77777777" w:rsidR="005B6144" w:rsidRPr="00E216BB" w:rsidRDefault="005B6144" w:rsidP="005B6144">
            <w:pPr>
              <w:pStyle w:val="NoSpacing"/>
            </w:pPr>
            <w:r w:rsidRPr="00E216BB">
              <w:t>14</w:t>
            </w:r>
          </w:p>
        </w:tc>
        <w:tc>
          <w:tcPr>
            <w:tcW w:w="8260" w:type="dxa"/>
            <w:tcBorders>
              <w:top w:val="nil"/>
              <w:left w:val="nil"/>
              <w:bottom w:val="nil"/>
              <w:right w:val="nil"/>
            </w:tcBorders>
            <w:shd w:val="clear" w:color="auto" w:fill="auto"/>
            <w:vAlign w:val="bottom"/>
            <w:hideMark/>
          </w:tcPr>
          <w:p w14:paraId="531863F7" w14:textId="77777777" w:rsidR="005B6144" w:rsidRPr="00E216BB" w:rsidRDefault="005B6144" w:rsidP="005B6144">
            <w:pPr>
              <w:pStyle w:val="NoSpacing"/>
            </w:pPr>
            <w:r w:rsidRPr="00E216BB">
              <w:t>hospital billing/</w:t>
            </w:r>
          </w:p>
        </w:tc>
      </w:tr>
      <w:tr w:rsidR="005B6144" w:rsidRPr="00AF2AA4" w14:paraId="5540FAA3" w14:textId="77777777" w:rsidTr="00765D46">
        <w:trPr>
          <w:trHeight w:val="280"/>
        </w:trPr>
        <w:tc>
          <w:tcPr>
            <w:tcW w:w="520" w:type="dxa"/>
            <w:tcBorders>
              <w:top w:val="nil"/>
              <w:left w:val="nil"/>
              <w:bottom w:val="nil"/>
              <w:right w:val="nil"/>
            </w:tcBorders>
            <w:shd w:val="clear" w:color="auto" w:fill="auto"/>
            <w:noWrap/>
            <w:vAlign w:val="bottom"/>
            <w:hideMark/>
          </w:tcPr>
          <w:p w14:paraId="7FBDB189" w14:textId="77777777" w:rsidR="005B6144" w:rsidRPr="00E216BB" w:rsidRDefault="005B6144" w:rsidP="005B6144">
            <w:pPr>
              <w:pStyle w:val="NoSpacing"/>
            </w:pPr>
            <w:r w:rsidRPr="00E216BB">
              <w:t>15</w:t>
            </w:r>
          </w:p>
        </w:tc>
        <w:tc>
          <w:tcPr>
            <w:tcW w:w="8260" w:type="dxa"/>
            <w:tcBorders>
              <w:top w:val="nil"/>
              <w:left w:val="nil"/>
              <w:bottom w:val="nil"/>
              <w:right w:val="nil"/>
            </w:tcBorders>
            <w:shd w:val="clear" w:color="auto" w:fill="auto"/>
            <w:vAlign w:val="bottom"/>
            <w:hideMark/>
          </w:tcPr>
          <w:p w14:paraId="2B50C922" w14:textId="77777777" w:rsidR="005B6144" w:rsidRPr="00E216BB" w:rsidRDefault="005B6144" w:rsidP="005B6144">
            <w:pPr>
              <w:pStyle w:val="NoSpacing"/>
            </w:pPr>
            <w:r w:rsidRPr="00E216BB">
              <w:t>hospital charge/</w:t>
            </w:r>
          </w:p>
        </w:tc>
      </w:tr>
      <w:tr w:rsidR="005B6144" w:rsidRPr="00AF2AA4" w14:paraId="62A9C0E2" w14:textId="77777777" w:rsidTr="00765D46">
        <w:trPr>
          <w:trHeight w:val="300"/>
        </w:trPr>
        <w:tc>
          <w:tcPr>
            <w:tcW w:w="520" w:type="dxa"/>
            <w:tcBorders>
              <w:top w:val="nil"/>
              <w:left w:val="nil"/>
              <w:bottom w:val="nil"/>
              <w:right w:val="nil"/>
            </w:tcBorders>
            <w:shd w:val="clear" w:color="auto" w:fill="auto"/>
            <w:noWrap/>
            <w:vAlign w:val="bottom"/>
            <w:hideMark/>
          </w:tcPr>
          <w:p w14:paraId="38DC1E86" w14:textId="77777777" w:rsidR="005B6144" w:rsidRPr="00E216BB" w:rsidRDefault="005B6144" w:rsidP="005B6144">
            <w:pPr>
              <w:pStyle w:val="NoSpacing"/>
            </w:pPr>
            <w:r w:rsidRPr="00E216BB">
              <w:t>16</w:t>
            </w:r>
          </w:p>
        </w:tc>
        <w:tc>
          <w:tcPr>
            <w:tcW w:w="8260" w:type="dxa"/>
            <w:tcBorders>
              <w:top w:val="nil"/>
              <w:left w:val="nil"/>
              <w:bottom w:val="nil"/>
              <w:right w:val="nil"/>
            </w:tcBorders>
            <w:shd w:val="clear" w:color="auto" w:fill="auto"/>
            <w:vAlign w:val="bottom"/>
            <w:hideMark/>
          </w:tcPr>
          <w:p w14:paraId="6F8BD650" w14:textId="77777777" w:rsidR="005B6144" w:rsidRPr="00E216BB" w:rsidRDefault="005B6144" w:rsidP="005B6144">
            <w:pPr>
              <w:pStyle w:val="NoSpacing"/>
            </w:pPr>
            <w:r w:rsidRPr="00E216BB">
              <w:t>medical fee/</w:t>
            </w:r>
          </w:p>
        </w:tc>
      </w:tr>
      <w:tr w:rsidR="005B6144" w:rsidRPr="00AF2AA4" w14:paraId="3ABF56EB" w14:textId="77777777" w:rsidTr="00765D46">
        <w:trPr>
          <w:trHeight w:val="280"/>
        </w:trPr>
        <w:tc>
          <w:tcPr>
            <w:tcW w:w="520" w:type="dxa"/>
            <w:tcBorders>
              <w:top w:val="nil"/>
              <w:left w:val="nil"/>
              <w:bottom w:val="nil"/>
              <w:right w:val="nil"/>
            </w:tcBorders>
            <w:shd w:val="clear" w:color="auto" w:fill="auto"/>
            <w:noWrap/>
            <w:vAlign w:val="bottom"/>
            <w:hideMark/>
          </w:tcPr>
          <w:p w14:paraId="255987D4" w14:textId="77777777" w:rsidR="005B6144" w:rsidRPr="00E216BB" w:rsidRDefault="005B6144" w:rsidP="005B6144">
            <w:pPr>
              <w:pStyle w:val="NoSpacing"/>
            </w:pPr>
            <w:r w:rsidRPr="00E216BB">
              <w:t>17</w:t>
            </w:r>
          </w:p>
        </w:tc>
        <w:tc>
          <w:tcPr>
            <w:tcW w:w="8260" w:type="dxa"/>
            <w:tcBorders>
              <w:top w:val="nil"/>
              <w:left w:val="nil"/>
              <w:bottom w:val="nil"/>
              <w:right w:val="nil"/>
            </w:tcBorders>
            <w:shd w:val="clear" w:color="auto" w:fill="auto"/>
            <w:vAlign w:val="bottom"/>
            <w:hideMark/>
          </w:tcPr>
          <w:p w14:paraId="76BC8ECD" w14:textId="77777777" w:rsidR="005B6144" w:rsidRPr="00E216BB" w:rsidRDefault="005B6144" w:rsidP="005B6144">
            <w:pPr>
              <w:pStyle w:val="NoSpacing"/>
            </w:pPr>
            <w:r w:rsidRPr="00E216BB">
              <w:t>OR/8-16</w:t>
            </w:r>
          </w:p>
        </w:tc>
      </w:tr>
      <w:tr w:rsidR="005B6144" w:rsidRPr="00AF2AA4" w14:paraId="3F08CD2D" w14:textId="77777777" w:rsidTr="00765D46">
        <w:trPr>
          <w:trHeight w:val="300"/>
        </w:trPr>
        <w:tc>
          <w:tcPr>
            <w:tcW w:w="520" w:type="dxa"/>
            <w:tcBorders>
              <w:top w:val="nil"/>
              <w:left w:val="nil"/>
              <w:bottom w:val="nil"/>
              <w:right w:val="nil"/>
            </w:tcBorders>
            <w:shd w:val="clear" w:color="auto" w:fill="auto"/>
            <w:noWrap/>
            <w:vAlign w:val="bottom"/>
            <w:hideMark/>
          </w:tcPr>
          <w:p w14:paraId="5976465E" w14:textId="77777777" w:rsidR="005B6144" w:rsidRPr="00E216BB" w:rsidRDefault="005B6144" w:rsidP="005B6144">
            <w:pPr>
              <w:pStyle w:val="NoSpacing"/>
            </w:pPr>
            <w:r w:rsidRPr="00E216BB">
              <w:t>18</w:t>
            </w:r>
          </w:p>
        </w:tc>
        <w:tc>
          <w:tcPr>
            <w:tcW w:w="8260" w:type="dxa"/>
            <w:tcBorders>
              <w:top w:val="nil"/>
              <w:left w:val="nil"/>
              <w:bottom w:val="nil"/>
              <w:right w:val="nil"/>
            </w:tcBorders>
            <w:shd w:val="clear" w:color="auto" w:fill="auto"/>
            <w:vAlign w:val="bottom"/>
            <w:hideMark/>
          </w:tcPr>
          <w:p w14:paraId="29766B8D" w14:textId="77777777" w:rsidR="005B6144" w:rsidRPr="00E216BB" w:rsidRDefault="005B6144" w:rsidP="005B6144">
            <w:pPr>
              <w:pStyle w:val="NoSpacing"/>
            </w:pPr>
            <w:r w:rsidRPr="00E216BB">
              <w:t>7 AND 17</w:t>
            </w:r>
          </w:p>
        </w:tc>
      </w:tr>
    </w:tbl>
    <w:p w14:paraId="4FB3FFBA" w14:textId="77777777" w:rsidR="005B6144" w:rsidRDefault="005B6144" w:rsidP="005B6144">
      <w:pPr>
        <w:pStyle w:val="NoSpacing"/>
      </w:pPr>
    </w:p>
    <w:p w14:paraId="47666E3E" w14:textId="77777777" w:rsidR="005B6144" w:rsidRDefault="005B6144" w:rsidP="005B6144">
      <w:pPr>
        <w:pStyle w:val="NoSpacing"/>
      </w:pPr>
    </w:p>
    <w:p w14:paraId="3FA01B0A" w14:textId="77777777" w:rsidR="005B6144" w:rsidRPr="00E216BB" w:rsidRDefault="005B6144" w:rsidP="005B6144">
      <w:pPr>
        <w:pStyle w:val="NoSpacing"/>
      </w:pPr>
    </w:p>
    <w:p w14:paraId="7C3A124A" w14:textId="77777777" w:rsidR="005B6144" w:rsidRPr="00E216BB" w:rsidRDefault="005B6144" w:rsidP="005B6144">
      <w:pPr>
        <w:pStyle w:val="NoSpacing"/>
      </w:pPr>
    </w:p>
    <w:p w14:paraId="5ADCA1E8" w14:textId="77777777" w:rsidR="005B6144" w:rsidRPr="00E216BB" w:rsidRDefault="005B6144" w:rsidP="005B6144">
      <w:pPr>
        <w:pStyle w:val="NoSpacing"/>
      </w:pPr>
    </w:p>
    <w:tbl>
      <w:tblPr>
        <w:tblW w:w="9120" w:type="dxa"/>
        <w:tblInd w:w="93" w:type="dxa"/>
        <w:tblLook w:val="04A0" w:firstRow="1" w:lastRow="0" w:firstColumn="1" w:lastColumn="0" w:noHBand="0" w:noVBand="1"/>
      </w:tblPr>
      <w:tblGrid>
        <w:gridCol w:w="440"/>
        <w:gridCol w:w="8740"/>
      </w:tblGrid>
      <w:tr w:rsidR="005B6144" w:rsidRPr="00AF2AA4" w14:paraId="484BD70B" w14:textId="77777777" w:rsidTr="00765D46">
        <w:trPr>
          <w:trHeight w:val="280"/>
        </w:trPr>
        <w:tc>
          <w:tcPr>
            <w:tcW w:w="380" w:type="dxa"/>
            <w:tcBorders>
              <w:top w:val="nil"/>
              <w:left w:val="nil"/>
              <w:bottom w:val="nil"/>
              <w:right w:val="nil"/>
            </w:tcBorders>
            <w:shd w:val="clear" w:color="auto" w:fill="auto"/>
            <w:noWrap/>
            <w:vAlign w:val="bottom"/>
            <w:hideMark/>
          </w:tcPr>
          <w:p w14:paraId="5D3C3964" w14:textId="77777777" w:rsidR="005B6144" w:rsidRPr="00E216BB" w:rsidRDefault="005B6144" w:rsidP="005B6144">
            <w:pPr>
              <w:pStyle w:val="NoSpacing"/>
            </w:pPr>
          </w:p>
        </w:tc>
        <w:tc>
          <w:tcPr>
            <w:tcW w:w="8740" w:type="dxa"/>
            <w:tcBorders>
              <w:top w:val="nil"/>
              <w:left w:val="nil"/>
              <w:bottom w:val="nil"/>
              <w:right w:val="nil"/>
            </w:tcBorders>
            <w:shd w:val="clear" w:color="auto" w:fill="auto"/>
            <w:noWrap/>
            <w:vAlign w:val="bottom"/>
            <w:hideMark/>
          </w:tcPr>
          <w:p w14:paraId="6A7291AF" w14:textId="77777777" w:rsidR="005B6144" w:rsidRPr="00E216BB" w:rsidRDefault="005B6144" w:rsidP="005B6144">
            <w:pPr>
              <w:pStyle w:val="NoSpacing"/>
            </w:pPr>
            <w:r w:rsidRPr="00E216BB">
              <w:t>COCHRANE LIBRARY</w:t>
            </w:r>
          </w:p>
        </w:tc>
      </w:tr>
      <w:tr w:rsidR="005B6144" w:rsidRPr="00AF2AA4" w14:paraId="615F6AE7" w14:textId="77777777" w:rsidTr="00765D46">
        <w:trPr>
          <w:trHeight w:val="560"/>
        </w:trPr>
        <w:tc>
          <w:tcPr>
            <w:tcW w:w="380" w:type="dxa"/>
            <w:tcBorders>
              <w:top w:val="nil"/>
              <w:left w:val="nil"/>
              <w:bottom w:val="nil"/>
              <w:right w:val="nil"/>
            </w:tcBorders>
            <w:shd w:val="clear" w:color="auto" w:fill="auto"/>
            <w:noWrap/>
            <w:vAlign w:val="bottom"/>
            <w:hideMark/>
          </w:tcPr>
          <w:p w14:paraId="20858D20" w14:textId="77777777" w:rsidR="005B6144" w:rsidRPr="00E216BB" w:rsidRDefault="005B6144" w:rsidP="005B6144">
            <w:pPr>
              <w:pStyle w:val="NoSpacing"/>
            </w:pPr>
            <w:r w:rsidRPr="00E216BB">
              <w:t>1</w:t>
            </w:r>
          </w:p>
        </w:tc>
        <w:tc>
          <w:tcPr>
            <w:tcW w:w="8740" w:type="dxa"/>
            <w:tcBorders>
              <w:top w:val="nil"/>
              <w:left w:val="nil"/>
              <w:bottom w:val="nil"/>
              <w:right w:val="nil"/>
            </w:tcBorders>
            <w:shd w:val="clear" w:color="auto" w:fill="auto"/>
            <w:vAlign w:val="bottom"/>
            <w:hideMark/>
          </w:tcPr>
          <w:p w14:paraId="3E83CD15" w14:textId="77777777" w:rsidR="005B6144" w:rsidRPr="00E216BB" w:rsidRDefault="005B6144" w:rsidP="005B6144">
            <w:pPr>
              <w:pStyle w:val="NoSpacing"/>
            </w:pPr>
            <w:r w:rsidRPr="00E216BB">
              <w:t>((prefer* or choice? or Choose or demand or usage) NEAR/3 (consumer? or user? or patient? or provider?)</w:t>
            </w:r>
            <w:proofErr w:type="gramStart"/>
            <w:r w:rsidRPr="00E216BB">
              <w:t>):</w:t>
            </w:r>
            <w:proofErr w:type="spellStart"/>
            <w:r w:rsidRPr="00E216BB">
              <w:t>ab</w:t>
            </w:r>
            <w:proofErr w:type="gramEnd"/>
            <w:r w:rsidRPr="00E216BB">
              <w:t>,ti,kw</w:t>
            </w:r>
            <w:proofErr w:type="spellEnd"/>
          </w:p>
        </w:tc>
      </w:tr>
      <w:tr w:rsidR="005B6144" w:rsidRPr="00AF2AA4" w14:paraId="691BA13E" w14:textId="77777777" w:rsidTr="00765D46">
        <w:trPr>
          <w:trHeight w:val="560"/>
        </w:trPr>
        <w:tc>
          <w:tcPr>
            <w:tcW w:w="380" w:type="dxa"/>
            <w:tcBorders>
              <w:top w:val="nil"/>
              <w:left w:val="nil"/>
              <w:bottom w:val="nil"/>
              <w:right w:val="nil"/>
            </w:tcBorders>
            <w:shd w:val="clear" w:color="auto" w:fill="auto"/>
            <w:noWrap/>
            <w:vAlign w:val="bottom"/>
            <w:hideMark/>
          </w:tcPr>
          <w:p w14:paraId="24951CAD" w14:textId="77777777" w:rsidR="005B6144" w:rsidRPr="00E216BB" w:rsidRDefault="005B6144" w:rsidP="005B6144">
            <w:pPr>
              <w:pStyle w:val="NoSpacing"/>
            </w:pPr>
            <w:r w:rsidRPr="00E216BB">
              <w:t>2</w:t>
            </w:r>
          </w:p>
        </w:tc>
        <w:tc>
          <w:tcPr>
            <w:tcW w:w="8740" w:type="dxa"/>
            <w:tcBorders>
              <w:top w:val="nil"/>
              <w:left w:val="nil"/>
              <w:bottom w:val="nil"/>
              <w:right w:val="nil"/>
            </w:tcBorders>
            <w:shd w:val="clear" w:color="auto" w:fill="auto"/>
            <w:vAlign w:val="bottom"/>
            <w:hideMark/>
          </w:tcPr>
          <w:p w14:paraId="0779DCE3" w14:textId="77777777" w:rsidR="005B6144" w:rsidRPr="00E216BB" w:rsidRDefault="005B6144" w:rsidP="005B6144">
            <w:pPr>
              <w:pStyle w:val="NoSpacing"/>
            </w:pPr>
            <w:r w:rsidRPr="00E216BB">
              <w:t>(</w:t>
            </w:r>
            <w:proofErr w:type="spellStart"/>
            <w:r w:rsidRPr="00E216BB">
              <w:t>utili#ation</w:t>
            </w:r>
            <w:proofErr w:type="spellEnd"/>
            <w:proofErr w:type="gramStart"/>
            <w:r w:rsidRPr="00E216BB">
              <w:t>):</w:t>
            </w:r>
            <w:proofErr w:type="spellStart"/>
            <w:r w:rsidRPr="00E216BB">
              <w:t>ab</w:t>
            </w:r>
            <w:proofErr w:type="gramEnd"/>
            <w:r w:rsidRPr="00E216BB">
              <w:t>,ti,kw</w:t>
            </w:r>
            <w:proofErr w:type="spellEnd"/>
          </w:p>
        </w:tc>
      </w:tr>
      <w:tr w:rsidR="005B6144" w:rsidRPr="00AF2AA4" w14:paraId="70B37001" w14:textId="77777777" w:rsidTr="00765D46">
        <w:trPr>
          <w:trHeight w:val="280"/>
        </w:trPr>
        <w:tc>
          <w:tcPr>
            <w:tcW w:w="380" w:type="dxa"/>
            <w:tcBorders>
              <w:top w:val="nil"/>
              <w:left w:val="nil"/>
              <w:bottom w:val="nil"/>
              <w:right w:val="nil"/>
            </w:tcBorders>
            <w:shd w:val="clear" w:color="auto" w:fill="auto"/>
            <w:noWrap/>
            <w:vAlign w:val="bottom"/>
            <w:hideMark/>
          </w:tcPr>
          <w:p w14:paraId="6405AAE0" w14:textId="77777777" w:rsidR="005B6144" w:rsidRPr="00E216BB" w:rsidRDefault="005B6144" w:rsidP="005B6144">
            <w:pPr>
              <w:pStyle w:val="NoSpacing"/>
            </w:pPr>
            <w:r w:rsidRPr="00E216BB">
              <w:t>3</w:t>
            </w:r>
          </w:p>
        </w:tc>
        <w:tc>
          <w:tcPr>
            <w:tcW w:w="8740" w:type="dxa"/>
            <w:tcBorders>
              <w:top w:val="nil"/>
              <w:left w:val="nil"/>
              <w:bottom w:val="nil"/>
              <w:right w:val="nil"/>
            </w:tcBorders>
            <w:shd w:val="clear" w:color="auto" w:fill="auto"/>
            <w:noWrap/>
            <w:vAlign w:val="bottom"/>
            <w:hideMark/>
          </w:tcPr>
          <w:p w14:paraId="48794E08" w14:textId="77777777" w:rsidR="005B6144" w:rsidRPr="00E216BB" w:rsidRDefault="005B6144" w:rsidP="005B6144">
            <w:pPr>
              <w:pStyle w:val="NoSpacing"/>
            </w:pPr>
            <w:r w:rsidRPr="00E216BB">
              <w:t>(patient* NEAR3 behaviour*</w:t>
            </w:r>
            <w:proofErr w:type="gramStart"/>
            <w:r w:rsidRPr="00E216BB">
              <w:t>):</w:t>
            </w:r>
            <w:proofErr w:type="spellStart"/>
            <w:r w:rsidRPr="00E216BB">
              <w:t>ti</w:t>
            </w:r>
            <w:proofErr w:type="gramEnd"/>
            <w:r w:rsidRPr="00E216BB">
              <w:t>,ab,kw</w:t>
            </w:r>
            <w:proofErr w:type="spellEnd"/>
          </w:p>
        </w:tc>
      </w:tr>
      <w:tr w:rsidR="005B6144" w:rsidRPr="00AF2AA4" w14:paraId="4E06B517" w14:textId="77777777" w:rsidTr="00765D46">
        <w:trPr>
          <w:trHeight w:val="300"/>
        </w:trPr>
        <w:tc>
          <w:tcPr>
            <w:tcW w:w="380" w:type="dxa"/>
            <w:tcBorders>
              <w:top w:val="nil"/>
              <w:left w:val="nil"/>
              <w:bottom w:val="nil"/>
              <w:right w:val="nil"/>
            </w:tcBorders>
            <w:shd w:val="clear" w:color="auto" w:fill="auto"/>
            <w:noWrap/>
            <w:vAlign w:val="bottom"/>
            <w:hideMark/>
          </w:tcPr>
          <w:p w14:paraId="2EDCD42B" w14:textId="77777777" w:rsidR="005B6144" w:rsidRPr="00E216BB" w:rsidRDefault="005B6144" w:rsidP="005B6144">
            <w:pPr>
              <w:pStyle w:val="NoSpacing"/>
            </w:pPr>
            <w:r w:rsidRPr="00E216BB">
              <w:t>4</w:t>
            </w:r>
          </w:p>
        </w:tc>
        <w:tc>
          <w:tcPr>
            <w:tcW w:w="8740" w:type="dxa"/>
            <w:tcBorders>
              <w:top w:val="nil"/>
              <w:left w:val="nil"/>
              <w:bottom w:val="nil"/>
              <w:right w:val="nil"/>
            </w:tcBorders>
            <w:shd w:val="clear" w:color="auto" w:fill="auto"/>
            <w:noWrap/>
            <w:vAlign w:val="bottom"/>
            <w:hideMark/>
          </w:tcPr>
          <w:p w14:paraId="68C44E8F" w14:textId="77777777" w:rsidR="005B6144" w:rsidRPr="00E216BB" w:rsidRDefault="005B6144" w:rsidP="005B6144">
            <w:pPr>
              <w:pStyle w:val="NoSpacing"/>
            </w:pPr>
            <w:proofErr w:type="spellStart"/>
            <w:r w:rsidRPr="00E216BB">
              <w:t>MeSH</w:t>
            </w:r>
            <w:proofErr w:type="spellEnd"/>
            <w:r w:rsidRPr="00E216BB">
              <w:t xml:space="preserve"> descriptor: [Decision Making] explode all trees</w:t>
            </w:r>
          </w:p>
        </w:tc>
      </w:tr>
      <w:tr w:rsidR="005B6144" w:rsidRPr="00AF2AA4" w14:paraId="0EC78F9C" w14:textId="77777777" w:rsidTr="00765D46">
        <w:trPr>
          <w:trHeight w:val="300"/>
        </w:trPr>
        <w:tc>
          <w:tcPr>
            <w:tcW w:w="380" w:type="dxa"/>
            <w:tcBorders>
              <w:top w:val="nil"/>
              <w:left w:val="nil"/>
              <w:bottom w:val="nil"/>
              <w:right w:val="nil"/>
            </w:tcBorders>
            <w:shd w:val="clear" w:color="auto" w:fill="auto"/>
            <w:noWrap/>
            <w:vAlign w:val="bottom"/>
            <w:hideMark/>
          </w:tcPr>
          <w:p w14:paraId="725E17D5" w14:textId="77777777" w:rsidR="005B6144" w:rsidRPr="00E216BB" w:rsidRDefault="005B6144" w:rsidP="005B6144">
            <w:pPr>
              <w:pStyle w:val="NoSpacing"/>
            </w:pPr>
            <w:r w:rsidRPr="00E216BB">
              <w:t>5</w:t>
            </w:r>
          </w:p>
        </w:tc>
        <w:tc>
          <w:tcPr>
            <w:tcW w:w="8740" w:type="dxa"/>
            <w:tcBorders>
              <w:top w:val="nil"/>
              <w:left w:val="nil"/>
              <w:bottom w:val="nil"/>
              <w:right w:val="nil"/>
            </w:tcBorders>
            <w:shd w:val="clear" w:color="auto" w:fill="auto"/>
            <w:noWrap/>
            <w:vAlign w:val="bottom"/>
            <w:hideMark/>
          </w:tcPr>
          <w:p w14:paraId="1EC53679" w14:textId="77777777" w:rsidR="005B6144" w:rsidRPr="00E216BB" w:rsidRDefault="005B6144" w:rsidP="005B6144">
            <w:pPr>
              <w:pStyle w:val="NoSpacing"/>
            </w:pPr>
            <w:r w:rsidRPr="00E216BB">
              <w:t>#1 OR #2 OR #3 OR #4</w:t>
            </w:r>
          </w:p>
        </w:tc>
      </w:tr>
      <w:tr w:rsidR="005B6144" w:rsidRPr="00AF2AA4" w14:paraId="22D40103" w14:textId="77777777" w:rsidTr="00765D46">
        <w:trPr>
          <w:trHeight w:val="300"/>
        </w:trPr>
        <w:tc>
          <w:tcPr>
            <w:tcW w:w="380" w:type="dxa"/>
            <w:tcBorders>
              <w:top w:val="nil"/>
              <w:left w:val="nil"/>
              <w:bottom w:val="nil"/>
              <w:right w:val="nil"/>
            </w:tcBorders>
            <w:shd w:val="clear" w:color="auto" w:fill="auto"/>
            <w:noWrap/>
            <w:vAlign w:val="bottom"/>
            <w:hideMark/>
          </w:tcPr>
          <w:p w14:paraId="18DD0A5F" w14:textId="77777777" w:rsidR="005B6144" w:rsidRPr="00E216BB" w:rsidRDefault="005B6144" w:rsidP="005B6144">
            <w:pPr>
              <w:pStyle w:val="NoSpacing"/>
            </w:pPr>
            <w:r w:rsidRPr="00E216BB">
              <w:t>6</w:t>
            </w:r>
          </w:p>
        </w:tc>
        <w:tc>
          <w:tcPr>
            <w:tcW w:w="8740" w:type="dxa"/>
            <w:tcBorders>
              <w:top w:val="nil"/>
              <w:left w:val="nil"/>
              <w:bottom w:val="nil"/>
              <w:right w:val="nil"/>
            </w:tcBorders>
            <w:shd w:val="clear" w:color="auto" w:fill="auto"/>
            <w:vAlign w:val="bottom"/>
            <w:hideMark/>
          </w:tcPr>
          <w:p w14:paraId="72E3A8EA" w14:textId="77777777" w:rsidR="005B6144" w:rsidRPr="00E216BB" w:rsidRDefault="005B6144" w:rsidP="005B6144">
            <w:pPr>
              <w:pStyle w:val="NoSpacing"/>
            </w:pPr>
            <w:r w:rsidRPr="00E216BB">
              <w:t xml:space="preserve">((user? OR patient?) NEAR/3 (fee? or </w:t>
            </w:r>
            <w:proofErr w:type="spellStart"/>
            <w:r w:rsidRPr="00E216BB">
              <w:t>charg</w:t>
            </w:r>
            <w:proofErr w:type="spellEnd"/>
            <w:r w:rsidRPr="00E216BB">
              <w:t>* or cost?)</w:t>
            </w:r>
            <w:proofErr w:type="gramStart"/>
            <w:r w:rsidRPr="00E216BB">
              <w:t>):</w:t>
            </w:r>
            <w:proofErr w:type="spellStart"/>
            <w:r w:rsidRPr="00E216BB">
              <w:t>ab</w:t>
            </w:r>
            <w:proofErr w:type="gramEnd"/>
            <w:r w:rsidRPr="00E216BB">
              <w:t>,ti,kw</w:t>
            </w:r>
            <w:proofErr w:type="spellEnd"/>
          </w:p>
        </w:tc>
      </w:tr>
      <w:tr w:rsidR="005B6144" w:rsidRPr="00AF2AA4" w14:paraId="5E3CB829" w14:textId="77777777" w:rsidTr="00765D46">
        <w:trPr>
          <w:trHeight w:val="280"/>
        </w:trPr>
        <w:tc>
          <w:tcPr>
            <w:tcW w:w="380" w:type="dxa"/>
            <w:tcBorders>
              <w:top w:val="nil"/>
              <w:left w:val="nil"/>
              <w:bottom w:val="nil"/>
              <w:right w:val="nil"/>
            </w:tcBorders>
            <w:shd w:val="clear" w:color="auto" w:fill="auto"/>
            <w:noWrap/>
            <w:vAlign w:val="bottom"/>
            <w:hideMark/>
          </w:tcPr>
          <w:p w14:paraId="3A378810" w14:textId="77777777" w:rsidR="005B6144" w:rsidRPr="00E216BB" w:rsidRDefault="005B6144" w:rsidP="005B6144">
            <w:pPr>
              <w:pStyle w:val="NoSpacing"/>
            </w:pPr>
            <w:r w:rsidRPr="00E216BB">
              <w:t>7</w:t>
            </w:r>
          </w:p>
        </w:tc>
        <w:tc>
          <w:tcPr>
            <w:tcW w:w="8740" w:type="dxa"/>
            <w:tcBorders>
              <w:top w:val="nil"/>
              <w:left w:val="nil"/>
              <w:bottom w:val="nil"/>
              <w:right w:val="nil"/>
            </w:tcBorders>
            <w:shd w:val="clear" w:color="auto" w:fill="auto"/>
            <w:vAlign w:val="bottom"/>
            <w:hideMark/>
          </w:tcPr>
          <w:p w14:paraId="7F6B9B96" w14:textId="77777777" w:rsidR="005B6144" w:rsidRPr="00E216BB" w:rsidRDefault="005B6144" w:rsidP="005B6144">
            <w:pPr>
              <w:pStyle w:val="NoSpacing"/>
            </w:pPr>
            <w:r w:rsidRPr="00E216BB">
              <w:t>(co*pay* or co-pay*</w:t>
            </w:r>
            <w:proofErr w:type="gramStart"/>
            <w:r w:rsidRPr="00E216BB">
              <w:t>):</w:t>
            </w:r>
            <w:proofErr w:type="spellStart"/>
            <w:r w:rsidRPr="00E216BB">
              <w:t>ab</w:t>
            </w:r>
            <w:proofErr w:type="gramEnd"/>
            <w:r w:rsidRPr="00E216BB">
              <w:t>,ti,kw</w:t>
            </w:r>
            <w:proofErr w:type="spellEnd"/>
          </w:p>
        </w:tc>
      </w:tr>
      <w:tr w:rsidR="005B6144" w:rsidRPr="00AF2AA4" w14:paraId="2B2B5686" w14:textId="77777777" w:rsidTr="00765D46">
        <w:trPr>
          <w:trHeight w:val="300"/>
        </w:trPr>
        <w:tc>
          <w:tcPr>
            <w:tcW w:w="380" w:type="dxa"/>
            <w:tcBorders>
              <w:top w:val="nil"/>
              <w:left w:val="nil"/>
              <w:bottom w:val="nil"/>
              <w:right w:val="nil"/>
            </w:tcBorders>
            <w:shd w:val="clear" w:color="auto" w:fill="auto"/>
            <w:noWrap/>
            <w:vAlign w:val="bottom"/>
            <w:hideMark/>
          </w:tcPr>
          <w:p w14:paraId="5A71E1AC" w14:textId="77777777" w:rsidR="005B6144" w:rsidRPr="00E216BB" w:rsidRDefault="005B6144" w:rsidP="005B6144">
            <w:pPr>
              <w:pStyle w:val="NoSpacing"/>
            </w:pPr>
            <w:r w:rsidRPr="00E216BB">
              <w:t>8</w:t>
            </w:r>
          </w:p>
        </w:tc>
        <w:tc>
          <w:tcPr>
            <w:tcW w:w="8740" w:type="dxa"/>
            <w:tcBorders>
              <w:top w:val="nil"/>
              <w:left w:val="nil"/>
              <w:bottom w:val="nil"/>
              <w:right w:val="nil"/>
            </w:tcBorders>
            <w:shd w:val="clear" w:color="auto" w:fill="auto"/>
            <w:vAlign w:val="bottom"/>
            <w:hideMark/>
          </w:tcPr>
          <w:p w14:paraId="5DEB6916" w14:textId="77777777" w:rsidR="005B6144" w:rsidRPr="00E216BB" w:rsidRDefault="005B6144" w:rsidP="005B6144">
            <w:pPr>
              <w:pStyle w:val="NoSpacing"/>
            </w:pPr>
            <w:r w:rsidRPr="00E216BB">
              <w:t>(co*</w:t>
            </w:r>
            <w:proofErr w:type="spellStart"/>
            <w:r w:rsidRPr="00E216BB">
              <w:t>insur</w:t>
            </w:r>
            <w:proofErr w:type="spellEnd"/>
            <w:r w:rsidRPr="00E216BB">
              <w:t>* or co-</w:t>
            </w:r>
            <w:proofErr w:type="spellStart"/>
            <w:r w:rsidRPr="00E216BB">
              <w:t>insur</w:t>
            </w:r>
            <w:proofErr w:type="spellEnd"/>
            <w:r w:rsidRPr="00E216BB">
              <w:t>*</w:t>
            </w:r>
            <w:proofErr w:type="gramStart"/>
            <w:r w:rsidRPr="00E216BB">
              <w:t>):</w:t>
            </w:r>
            <w:proofErr w:type="spellStart"/>
            <w:r w:rsidRPr="00E216BB">
              <w:t>ab</w:t>
            </w:r>
            <w:proofErr w:type="gramEnd"/>
            <w:r w:rsidRPr="00E216BB">
              <w:t>,ti,kw</w:t>
            </w:r>
            <w:proofErr w:type="spellEnd"/>
          </w:p>
        </w:tc>
      </w:tr>
      <w:tr w:rsidR="005B6144" w:rsidRPr="00AF2AA4" w14:paraId="2C8BF965" w14:textId="77777777" w:rsidTr="00765D46">
        <w:trPr>
          <w:trHeight w:val="280"/>
        </w:trPr>
        <w:tc>
          <w:tcPr>
            <w:tcW w:w="380" w:type="dxa"/>
            <w:tcBorders>
              <w:top w:val="nil"/>
              <w:left w:val="nil"/>
              <w:bottom w:val="nil"/>
              <w:right w:val="nil"/>
            </w:tcBorders>
            <w:shd w:val="clear" w:color="auto" w:fill="auto"/>
            <w:noWrap/>
            <w:vAlign w:val="bottom"/>
            <w:hideMark/>
          </w:tcPr>
          <w:p w14:paraId="38A30AE0" w14:textId="77777777" w:rsidR="005B6144" w:rsidRPr="00E216BB" w:rsidRDefault="005B6144" w:rsidP="005B6144">
            <w:pPr>
              <w:pStyle w:val="NoSpacing"/>
            </w:pPr>
            <w:r w:rsidRPr="00E216BB">
              <w:t>9</w:t>
            </w:r>
          </w:p>
        </w:tc>
        <w:tc>
          <w:tcPr>
            <w:tcW w:w="8740" w:type="dxa"/>
            <w:tcBorders>
              <w:top w:val="nil"/>
              <w:left w:val="nil"/>
              <w:bottom w:val="nil"/>
              <w:right w:val="nil"/>
            </w:tcBorders>
            <w:shd w:val="clear" w:color="auto" w:fill="auto"/>
            <w:vAlign w:val="bottom"/>
            <w:hideMark/>
          </w:tcPr>
          <w:p w14:paraId="61E5160E" w14:textId="77777777" w:rsidR="005B6144" w:rsidRPr="00E216BB" w:rsidRDefault="005B6144" w:rsidP="005B6144">
            <w:pPr>
              <w:pStyle w:val="NoSpacing"/>
            </w:pPr>
            <w:r w:rsidRPr="00E216BB">
              <w:t>(cost*</w:t>
            </w:r>
            <w:proofErr w:type="spellStart"/>
            <w:r w:rsidRPr="00E216BB">
              <w:t>shar</w:t>
            </w:r>
            <w:proofErr w:type="spellEnd"/>
            <w:r w:rsidRPr="00E216BB">
              <w:t>* or cost-</w:t>
            </w:r>
            <w:proofErr w:type="spellStart"/>
            <w:r w:rsidRPr="00E216BB">
              <w:t>shar</w:t>
            </w:r>
            <w:proofErr w:type="spellEnd"/>
            <w:r w:rsidRPr="00E216BB">
              <w:t>*</w:t>
            </w:r>
            <w:proofErr w:type="gramStart"/>
            <w:r w:rsidRPr="00E216BB">
              <w:t>):</w:t>
            </w:r>
            <w:proofErr w:type="spellStart"/>
            <w:r w:rsidRPr="00E216BB">
              <w:t>ab</w:t>
            </w:r>
            <w:proofErr w:type="gramEnd"/>
            <w:r w:rsidRPr="00E216BB">
              <w:t>,ti,kw</w:t>
            </w:r>
            <w:proofErr w:type="spellEnd"/>
          </w:p>
        </w:tc>
      </w:tr>
      <w:tr w:rsidR="005B6144" w:rsidRPr="00AF2AA4" w14:paraId="2D287F25" w14:textId="77777777" w:rsidTr="00765D46">
        <w:trPr>
          <w:trHeight w:val="280"/>
        </w:trPr>
        <w:tc>
          <w:tcPr>
            <w:tcW w:w="380" w:type="dxa"/>
            <w:tcBorders>
              <w:top w:val="nil"/>
              <w:left w:val="nil"/>
              <w:bottom w:val="nil"/>
              <w:right w:val="nil"/>
            </w:tcBorders>
            <w:shd w:val="clear" w:color="auto" w:fill="auto"/>
            <w:noWrap/>
            <w:vAlign w:val="bottom"/>
            <w:hideMark/>
          </w:tcPr>
          <w:p w14:paraId="10EB5729" w14:textId="77777777" w:rsidR="005B6144" w:rsidRPr="00E216BB" w:rsidRDefault="005B6144" w:rsidP="005B6144">
            <w:pPr>
              <w:pStyle w:val="NoSpacing"/>
            </w:pPr>
            <w:r w:rsidRPr="00E216BB">
              <w:t>10</w:t>
            </w:r>
          </w:p>
        </w:tc>
        <w:tc>
          <w:tcPr>
            <w:tcW w:w="8740" w:type="dxa"/>
            <w:tcBorders>
              <w:top w:val="nil"/>
              <w:left w:val="nil"/>
              <w:bottom w:val="nil"/>
              <w:right w:val="nil"/>
            </w:tcBorders>
            <w:shd w:val="clear" w:color="auto" w:fill="auto"/>
            <w:noWrap/>
            <w:vAlign w:val="bottom"/>
            <w:hideMark/>
          </w:tcPr>
          <w:p w14:paraId="2F7B6D9A" w14:textId="77777777" w:rsidR="005B6144" w:rsidRPr="00E216BB" w:rsidRDefault="005B6144" w:rsidP="005B6144">
            <w:pPr>
              <w:pStyle w:val="NoSpacing"/>
            </w:pPr>
            <w:proofErr w:type="spellStart"/>
            <w:r w:rsidRPr="00E216BB">
              <w:t>MeSH</w:t>
            </w:r>
            <w:proofErr w:type="spellEnd"/>
            <w:r w:rsidRPr="00E216BB">
              <w:t xml:space="preserve"> descriptor: [Hospital Charges] explode all trees</w:t>
            </w:r>
          </w:p>
        </w:tc>
      </w:tr>
      <w:tr w:rsidR="005B6144" w:rsidRPr="00AF2AA4" w14:paraId="1487F0D9" w14:textId="77777777" w:rsidTr="00765D46">
        <w:trPr>
          <w:trHeight w:val="280"/>
        </w:trPr>
        <w:tc>
          <w:tcPr>
            <w:tcW w:w="380" w:type="dxa"/>
            <w:tcBorders>
              <w:top w:val="nil"/>
              <w:left w:val="nil"/>
              <w:bottom w:val="nil"/>
              <w:right w:val="nil"/>
            </w:tcBorders>
            <w:shd w:val="clear" w:color="auto" w:fill="auto"/>
            <w:noWrap/>
            <w:vAlign w:val="bottom"/>
            <w:hideMark/>
          </w:tcPr>
          <w:p w14:paraId="05A26BE3" w14:textId="77777777" w:rsidR="005B6144" w:rsidRPr="00E216BB" w:rsidRDefault="005B6144" w:rsidP="005B6144">
            <w:pPr>
              <w:pStyle w:val="NoSpacing"/>
            </w:pPr>
            <w:r w:rsidRPr="00E216BB">
              <w:t>11</w:t>
            </w:r>
          </w:p>
        </w:tc>
        <w:tc>
          <w:tcPr>
            <w:tcW w:w="8740" w:type="dxa"/>
            <w:tcBorders>
              <w:top w:val="nil"/>
              <w:left w:val="nil"/>
              <w:bottom w:val="nil"/>
              <w:right w:val="nil"/>
            </w:tcBorders>
            <w:shd w:val="clear" w:color="auto" w:fill="auto"/>
            <w:noWrap/>
            <w:vAlign w:val="bottom"/>
            <w:hideMark/>
          </w:tcPr>
          <w:p w14:paraId="431194D8" w14:textId="77777777" w:rsidR="005B6144" w:rsidRPr="00E216BB" w:rsidRDefault="005B6144" w:rsidP="005B6144">
            <w:pPr>
              <w:pStyle w:val="NoSpacing"/>
            </w:pPr>
            <w:proofErr w:type="spellStart"/>
            <w:r w:rsidRPr="00E216BB">
              <w:t>MeSH</w:t>
            </w:r>
            <w:proofErr w:type="spellEnd"/>
            <w:r w:rsidRPr="00E216BB">
              <w:t xml:space="preserve"> descriptor: [Fees, Medical] explode all trees</w:t>
            </w:r>
          </w:p>
        </w:tc>
      </w:tr>
      <w:tr w:rsidR="005B6144" w:rsidRPr="00AF2AA4" w14:paraId="2A73F21F" w14:textId="77777777" w:rsidTr="00765D46">
        <w:trPr>
          <w:trHeight w:val="300"/>
        </w:trPr>
        <w:tc>
          <w:tcPr>
            <w:tcW w:w="380" w:type="dxa"/>
            <w:tcBorders>
              <w:top w:val="nil"/>
              <w:left w:val="nil"/>
              <w:bottom w:val="nil"/>
              <w:right w:val="nil"/>
            </w:tcBorders>
            <w:shd w:val="clear" w:color="auto" w:fill="auto"/>
            <w:noWrap/>
            <w:vAlign w:val="bottom"/>
            <w:hideMark/>
          </w:tcPr>
          <w:p w14:paraId="3E2F6829" w14:textId="77777777" w:rsidR="005B6144" w:rsidRPr="00E216BB" w:rsidRDefault="005B6144" w:rsidP="005B6144">
            <w:pPr>
              <w:pStyle w:val="NoSpacing"/>
            </w:pPr>
            <w:r w:rsidRPr="00E216BB">
              <w:t>12</w:t>
            </w:r>
          </w:p>
        </w:tc>
        <w:tc>
          <w:tcPr>
            <w:tcW w:w="8740" w:type="dxa"/>
            <w:tcBorders>
              <w:top w:val="nil"/>
              <w:left w:val="nil"/>
              <w:bottom w:val="nil"/>
              <w:right w:val="nil"/>
            </w:tcBorders>
            <w:shd w:val="clear" w:color="auto" w:fill="auto"/>
            <w:noWrap/>
            <w:vAlign w:val="bottom"/>
            <w:hideMark/>
          </w:tcPr>
          <w:p w14:paraId="3BBBB0A1" w14:textId="77777777" w:rsidR="005B6144" w:rsidRPr="00E216BB" w:rsidRDefault="005B6144" w:rsidP="005B6144">
            <w:pPr>
              <w:pStyle w:val="NoSpacing"/>
            </w:pPr>
            <w:proofErr w:type="spellStart"/>
            <w:r w:rsidRPr="00E216BB">
              <w:t>MeSH</w:t>
            </w:r>
            <w:proofErr w:type="spellEnd"/>
            <w:r w:rsidRPr="00E216BB">
              <w:t xml:space="preserve"> descriptor: [Fees and Charges] explode all trees</w:t>
            </w:r>
          </w:p>
        </w:tc>
      </w:tr>
      <w:tr w:rsidR="005B6144" w:rsidRPr="00AF2AA4" w14:paraId="23BF0455" w14:textId="77777777" w:rsidTr="00765D46">
        <w:trPr>
          <w:trHeight w:val="280"/>
        </w:trPr>
        <w:tc>
          <w:tcPr>
            <w:tcW w:w="380" w:type="dxa"/>
            <w:tcBorders>
              <w:top w:val="nil"/>
              <w:left w:val="nil"/>
              <w:bottom w:val="nil"/>
              <w:right w:val="nil"/>
            </w:tcBorders>
            <w:shd w:val="clear" w:color="auto" w:fill="auto"/>
            <w:noWrap/>
            <w:vAlign w:val="bottom"/>
            <w:hideMark/>
          </w:tcPr>
          <w:p w14:paraId="3D1C5CBD" w14:textId="77777777" w:rsidR="005B6144" w:rsidRPr="00E216BB" w:rsidRDefault="005B6144" w:rsidP="005B6144">
            <w:pPr>
              <w:pStyle w:val="NoSpacing"/>
            </w:pPr>
            <w:r w:rsidRPr="00E216BB">
              <w:t>13</w:t>
            </w:r>
          </w:p>
        </w:tc>
        <w:tc>
          <w:tcPr>
            <w:tcW w:w="8740" w:type="dxa"/>
            <w:tcBorders>
              <w:top w:val="nil"/>
              <w:left w:val="nil"/>
              <w:bottom w:val="nil"/>
              <w:right w:val="nil"/>
            </w:tcBorders>
            <w:shd w:val="clear" w:color="auto" w:fill="auto"/>
            <w:noWrap/>
            <w:vAlign w:val="bottom"/>
            <w:hideMark/>
          </w:tcPr>
          <w:p w14:paraId="041E9176" w14:textId="77777777" w:rsidR="005B6144" w:rsidRPr="00E216BB" w:rsidRDefault="005B6144" w:rsidP="005B6144">
            <w:pPr>
              <w:pStyle w:val="NoSpacing"/>
            </w:pPr>
            <w:proofErr w:type="spellStart"/>
            <w:r w:rsidRPr="00E216BB">
              <w:t>MeSH</w:t>
            </w:r>
            <w:proofErr w:type="spellEnd"/>
            <w:r w:rsidRPr="00E216BB">
              <w:t xml:space="preserve"> descriptor: [Financing, Personal] explode all trees</w:t>
            </w:r>
          </w:p>
        </w:tc>
      </w:tr>
      <w:tr w:rsidR="005B6144" w:rsidRPr="00AF2AA4" w14:paraId="2D9B3AAA" w14:textId="77777777" w:rsidTr="00765D46">
        <w:trPr>
          <w:trHeight w:val="300"/>
        </w:trPr>
        <w:tc>
          <w:tcPr>
            <w:tcW w:w="380" w:type="dxa"/>
            <w:tcBorders>
              <w:top w:val="nil"/>
              <w:left w:val="nil"/>
              <w:bottom w:val="nil"/>
              <w:right w:val="nil"/>
            </w:tcBorders>
            <w:shd w:val="clear" w:color="auto" w:fill="auto"/>
            <w:noWrap/>
            <w:vAlign w:val="bottom"/>
            <w:hideMark/>
          </w:tcPr>
          <w:p w14:paraId="7215E7A6" w14:textId="77777777" w:rsidR="005B6144" w:rsidRPr="00E216BB" w:rsidRDefault="005B6144" w:rsidP="005B6144">
            <w:pPr>
              <w:pStyle w:val="NoSpacing"/>
            </w:pPr>
            <w:r w:rsidRPr="00E216BB">
              <w:t>14</w:t>
            </w:r>
          </w:p>
        </w:tc>
        <w:tc>
          <w:tcPr>
            <w:tcW w:w="8740" w:type="dxa"/>
            <w:tcBorders>
              <w:top w:val="nil"/>
              <w:left w:val="nil"/>
              <w:bottom w:val="nil"/>
              <w:right w:val="nil"/>
            </w:tcBorders>
            <w:shd w:val="clear" w:color="auto" w:fill="auto"/>
            <w:noWrap/>
            <w:vAlign w:val="bottom"/>
            <w:hideMark/>
          </w:tcPr>
          <w:p w14:paraId="4D64C30A" w14:textId="77777777" w:rsidR="005B6144" w:rsidRPr="00E216BB" w:rsidRDefault="005B6144" w:rsidP="005B6144">
            <w:pPr>
              <w:pStyle w:val="NoSpacing"/>
            </w:pPr>
            <w:proofErr w:type="spellStart"/>
            <w:r w:rsidRPr="00E216BB">
              <w:t>MeSH</w:t>
            </w:r>
            <w:proofErr w:type="spellEnd"/>
            <w:r w:rsidRPr="00E216BB">
              <w:t xml:space="preserve"> descriptor: [Cost Sharing] explode all trees</w:t>
            </w:r>
          </w:p>
        </w:tc>
      </w:tr>
      <w:tr w:rsidR="005B6144" w:rsidRPr="00AF2AA4" w14:paraId="5859518A" w14:textId="77777777" w:rsidTr="00765D46">
        <w:trPr>
          <w:trHeight w:val="280"/>
        </w:trPr>
        <w:tc>
          <w:tcPr>
            <w:tcW w:w="380" w:type="dxa"/>
            <w:tcBorders>
              <w:top w:val="nil"/>
              <w:left w:val="nil"/>
              <w:bottom w:val="nil"/>
              <w:right w:val="nil"/>
            </w:tcBorders>
            <w:shd w:val="clear" w:color="auto" w:fill="auto"/>
            <w:noWrap/>
            <w:vAlign w:val="bottom"/>
            <w:hideMark/>
          </w:tcPr>
          <w:p w14:paraId="3726520B" w14:textId="77777777" w:rsidR="005B6144" w:rsidRPr="00E216BB" w:rsidRDefault="005B6144" w:rsidP="005B6144">
            <w:pPr>
              <w:pStyle w:val="NoSpacing"/>
            </w:pPr>
            <w:r w:rsidRPr="00E216BB">
              <w:t>15</w:t>
            </w:r>
          </w:p>
        </w:tc>
        <w:tc>
          <w:tcPr>
            <w:tcW w:w="8740" w:type="dxa"/>
            <w:tcBorders>
              <w:top w:val="nil"/>
              <w:left w:val="nil"/>
              <w:bottom w:val="nil"/>
              <w:right w:val="nil"/>
            </w:tcBorders>
            <w:shd w:val="clear" w:color="auto" w:fill="auto"/>
            <w:noWrap/>
            <w:vAlign w:val="bottom"/>
            <w:hideMark/>
          </w:tcPr>
          <w:p w14:paraId="54263202" w14:textId="77777777" w:rsidR="005B6144" w:rsidRPr="00E216BB" w:rsidRDefault="005B6144" w:rsidP="005B6144">
            <w:pPr>
              <w:pStyle w:val="NoSpacing"/>
            </w:pPr>
            <w:r w:rsidRPr="00E216BB">
              <w:t>#6 or #7 or #8 or #9 or #10 or #11 or #12 or #13 or #14</w:t>
            </w:r>
          </w:p>
        </w:tc>
      </w:tr>
      <w:tr w:rsidR="005B6144" w:rsidRPr="00AF2AA4" w14:paraId="35402938" w14:textId="77777777" w:rsidTr="00765D46">
        <w:trPr>
          <w:trHeight w:val="300"/>
        </w:trPr>
        <w:tc>
          <w:tcPr>
            <w:tcW w:w="380" w:type="dxa"/>
            <w:tcBorders>
              <w:top w:val="nil"/>
              <w:left w:val="nil"/>
              <w:bottom w:val="nil"/>
              <w:right w:val="nil"/>
            </w:tcBorders>
            <w:shd w:val="clear" w:color="auto" w:fill="auto"/>
            <w:noWrap/>
            <w:vAlign w:val="bottom"/>
            <w:hideMark/>
          </w:tcPr>
          <w:p w14:paraId="7599FAAA" w14:textId="77777777" w:rsidR="005B6144" w:rsidRPr="00E216BB" w:rsidRDefault="005B6144" w:rsidP="005B6144">
            <w:pPr>
              <w:pStyle w:val="NoSpacing"/>
            </w:pPr>
            <w:r w:rsidRPr="00E216BB">
              <w:t>16</w:t>
            </w:r>
          </w:p>
        </w:tc>
        <w:tc>
          <w:tcPr>
            <w:tcW w:w="8740" w:type="dxa"/>
            <w:tcBorders>
              <w:top w:val="nil"/>
              <w:left w:val="nil"/>
              <w:bottom w:val="nil"/>
              <w:right w:val="nil"/>
            </w:tcBorders>
            <w:shd w:val="clear" w:color="auto" w:fill="auto"/>
            <w:noWrap/>
            <w:vAlign w:val="bottom"/>
            <w:hideMark/>
          </w:tcPr>
          <w:p w14:paraId="2F323C4D" w14:textId="77777777" w:rsidR="005B6144" w:rsidRPr="00E216BB" w:rsidRDefault="005B6144" w:rsidP="005B6144">
            <w:pPr>
              <w:pStyle w:val="NoSpacing"/>
            </w:pPr>
            <w:r w:rsidRPr="00E216BB">
              <w:t>#5 AND #15</w:t>
            </w:r>
          </w:p>
        </w:tc>
      </w:tr>
    </w:tbl>
    <w:p w14:paraId="797A1B9D" w14:textId="77777777" w:rsidR="005B6144" w:rsidRPr="00E216BB" w:rsidRDefault="005B6144" w:rsidP="005B6144">
      <w:pPr>
        <w:pStyle w:val="NoSpacing"/>
      </w:pPr>
    </w:p>
    <w:tbl>
      <w:tblPr>
        <w:tblW w:w="8900" w:type="dxa"/>
        <w:tblInd w:w="93" w:type="dxa"/>
        <w:tblLook w:val="04A0" w:firstRow="1" w:lastRow="0" w:firstColumn="1" w:lastColumn="0" w:noHBand="0" w:noVBand="1"/>
      </w:tblPr>
      <w:tblGrid>
        <w:gridCol w:w="440"/>
        <w:gridCol w:w="8460"/>
      </w:tblGrid>
      <w:tr w:rsidR="005B6144" w:rsidRPr="00AF2AA4" w14:paraId="07B0DEEA" w14:textId="77777777" w:rsidTr="00765D46">
        <w:trPr>
          <w:trHeight w:val="280"/>
        </w:trPr>
        <w:tc>
          <w:tcPr>
            <w:tcW w:w="440" w:type="dxa"/>
            <w:tcBorders>
              <w:top w:val="nil"/>
              <w:left w:val="nil"/>
              <w:bottom w:val="nil"/>
              <w:right w:val="nil"/>
            </w:tcBorders>
            <w:shd w:val="clear" w:color="auto" w:fill="auto"/>
            <w:noWrap/>
            <w:vAlign w:val="bottom"/>
            <w:hideMark/>
          </w:tcPr>
          <w:p w14:paraId="5C8240CE" w14:textId="77777777" w:rsidR="005B6144" w:rsidRPr="00E216BB" w:rsidRDefault="005B6144" w:rsidP="005B6144">
            <w:pPr>
              <w:pStyle w:val="NoSpacing"/>
            </w:pPr>
          </w:p>
        </w:tc>
        <w:tc>
          <w:tcPr>
            <w:tcW w:w="8460" w:type="dxa"/>
            <w:tcBorders>
              <w:top w:val="nil"/>
              <w:left w:val="nil"/>
              <w:bottom w:val="nil"/>
              <w:right w:val="nil"/>
            </w:tcBorders>
            <w:shd w:val="clear" w:color="auto" w:fill="auto"/>
            <w:noWrap/>
            <w:vAlign w:val="bottom"/>
            <w:hideMark/>
          </w:tcPr>
          <w:p w14:paraId="0BFD18E6" w14:textId="77777777" w:rsidR="005B6144" w:rsidRPr="00E216BB" w:rsidRDefault="005B6144" w:rsidP="005B6144">
            <w:pPr>
              <w:pStyle w:val="NoSpacing"/>
            </w:pPr>
            <w:proofErr w:type="spellStart"/>
            <w:r w:rsidRPr="00E216BB">
              <w:t>EconLIt</w:t>
            </w:r>
            <w:proofErr w:type="spellEnd"/>
            <w:r w:rsidRPr="00E216BB">
              <w:t xml:space="preserve"> (via EBSCOhost)</w:t>
            </w:r>
          </w:p>
        </w:tc>
      </w:tr>
      <w:tr w:rsidR="005B6144" w:rsidRPr="00AF2AA4" w14:paraId="7832AF9A" w14:textId="77777777" w:rsidTr="00765D46">
        <w:trPr>
          <w:trHeight w:val="560"/>
        </w:trPr>
        <w:tc>
          <w:tcPr>
            <w:tcW w:w="440" w:type="dxa"/>
            <w:tcBorders>
              <w:top w:val="nil"/>
              <w:left w:val="nil"/>
              <w:bottom w:val="nil"/>
              <w:right w:val="nil"/>
            </w:tcBorders>
            <w:shd w:val="clear" w:color="auto" w:fill="auto"/>
            <w:noWrap/>
            <w:vAlign w:val="bottom"/>
            <w:hideMark/>
          </w:tcPr>
          <w:p w14:paraId="276462B1" w14:textId="77777777" w:rsidR="005B6144" w:rsidRPr="00E216BB" w:rsidRDefault="005B6144" w:rsidP="005B6144">
            <w:pPr>
              <w:pStyle w:val="NoSpacing"/>
            </w:pPr>
            <w:r w:rsidRPr="00E216BB">
              <w:t>1</w:t>
            </w:r>
          </w:p>
        </w:tc>
        <w:tc>
          <w:tcPr>
            <w:tcW w:w="8460" w:type="dxa"/>
            <w:tcBorders>
              <w:top w:val="nil"/>
              <w:left w:val="nil"/>
              <w:bottom w:val="nil"/>
              <w:right w:val="nil"/>
            </w:tcBorders>
            <w:shd w:val="clear" w:color="auto" w:fill="auto"/>
            <w:vAlign w:val="bottom"/>
            <w:hideMark/>
          </w:tcPr>
          <w:p w14:paraId="512AF62B" w14:textId="77777777" w:rsidR="005B6144" w:rsidRPr="00E216BB" w:rsidRDefault="005B6144" w:rsidP="005B6144">
            <w:pPr>
              <w:pStyle w:val="NoSpacing"/>
            </w:pPr>
            <w:r w:rsidRPr="00E216BB">
              <w:t>AB (prefer* or choice? or Choose or demand or usage) N3 (consumer? or user? or patient? or provider?)</w:t>
            </w:r>
          </w:p>
        </w:tc>
      </w:tr>
      <w:tr w:rsidR="005B6144" w:rsidRPr="00AF2AA4" w14:paraId="06426B89" w14:textId="77777777" w:rsidTr="00765D46">
        <w:trPr>
          <w:trHeight w:val="560"/>
        </w:trPr>
        <w:tc>
          <w:tcPr>
            <w:tcW w:w="440" w:type="dxa"/>
            <w:tcBorders>
              <w:top w:val="nil"/>
              <w:left w:val="nil"/>
              <w:bottom w:val="nil"/>
              <w:right w:val="nil"/>
            </w:tcBorders>
            <w:shd w:val="clear" w:color="auto" w:fill="auto"/>
            <w:noWrap/>
            <w:vAlign w:val="bottom"/>
            <w:hideMark/>
          </w:tcPr>
          <w:p w14:paraId="4B879AEF" w14:textId="77777777" w:rsidR="005B6144" w:rsidRPr="00E216BB" w:rsidRDefault="005B6144" w:rsidP="005B6144">
            <w:pPr>
              <w:pStyle w:val="NoSpacing"/>
            </w:pPr>
            <w:r w:rsidRPr="00E216BB">
              <w:t>2</w:t>
            </w:r>
          </w:p>
        </w:tc>
        <w:tc>
          <w:tcPr>
            <w:tcW w:w="8460" w:type="dxa"/>
            <w:tcBorders>
              <w:top w:val="nil"/>
              <w:left w:val="nil"/>
              <w:bottom w:val="nil"/>
              <w:right w:val="nil"/>
            </w:tcBorders>
            <w:shd w:val="clear" w:color="auto" w:fill="auto"/>
            <w:vAlign w:val="bottom"/>
            <w:hideMark/>
          </w:tcPr>
          <w:p w14:paraId="2C4FA38F" w14:textId="77777777" w:rsidR="005B6144" w:rsidRPr="00E216BB" w:rsidRDefault="005B6144" w:rsidP="005B6144">
            <w:pPr>
              <w:pStyle w:val="NoSpacing"/>
            </w:pPr>
            <w:r w:rsidRPr="00E216BB">
              <w:t>AB choice? n3 behaviour?</w:t>
            </w:r>
          </w:p>
        </w:tc>
      </w:tr>
      <w:tr w:rsidR="005B6144" w:rsidRPr="00AF2AA4" w14:paraId="11690170" w14:textId="77777777" w:rsidTr="00765D46">
        <w:trPr>
          <w:trHeight w:val="280"/>
        </w:trPr>
        <w:tc>
          <w:tcPr>
            <w:tcW w:w="440" w:type="dxa"/>
            <w:tcBorders>
              <w:top w:val="nil"/>
              <w:left w:val="nil"/>
              <w:bottom w:val="nil"/>
              <w:right w:val="nil"/>
            </w:tcBorders>
            <w:shd w:val="clear" w:color="auto" w:fill="auto"/>
            <w:noWrap/>
            <w:vAlign w:val="bottom"/>
            <w:hideMark/>
          </w:tcPr>
          <w:p w14:paraId="3D241E4B" w14:textId="77777777" w:rsidR="005B6144" w:rsidRPr="00E216BB" w:rsidRDefault="005B6144" w:rsidP="005B6144">
            <w:pPr>
              <w:pStyle w:val="NoSpacing"/>
            </w:pPr>
            <w:r w:rsidRPr="00E216BB">
              <w:t>3</w:t>
            </w:r>
          </w:p>
        </w:tc>
        <w:tc>
          <w:tcPr>
            <w:tcW w:w="8460" w:type="dxa"/>
            <w:tcBorders>
              <w:top w:val="nil"/>
              <w:left w:val="nil"/>
              <w:bottom w:val="nil"/>
              <w:right w:val="nil"/>
            </w:tcBorders>
            <w:shd w:val="clear" w:color="auto" w:fill="auto"/>
            <w:vAlign w:val="bottom"/>
            <w:hideMark/>
          </w:tcPr>
          <w:p w14:paraId="2DAAED94" w14:textId="77777777" w:rsidR="005B6144" w:rsidRPr="00E216BB" w:rsidRDefault="005B6144" w:rsidP="005B6144">
            <w:pPr>
              <w:pStyle w:val="NoSpacing"/>
            </w:pPr>
            <w:r w:rsidRPr="00E216BB">
              <w:t xml:space="preserve">AB </w:t>
            </w:r>
            <w:proofErr w:type="spellStart"/>
            <w:r w:rsidRPr="00E216BB">
              <w:t>utili#ation</w:t>
            </w:r>
            <w:proofErr w:type="spellEnd"/>
          </w:p>
        </w:tc>
      </w:tr>
      <w:tr w:rsidR="005B6144" w:rsidRPr="00AF2AA4" w14:paraId="1672A248" w14:textId="77777777" w:rsidTr="00765D46">
        <w:trPr>
          <w:trHeight w:val="300"/>
        </w:trPr>
        <w:tc>
          <w:tcPr>
            <w:tcW w:w="440" w:type="dxa"/>
            <w:tcBorders>
              <w:top w:val="nil"/>
              <w:left w:val="nil"/>
              <w:bottom w:val="nil"/>
              <w:right w:val="nil"/>
            </w:tcBorders>
            <w:shd w:val="clear" w:color="auto" w:fill="auto"/>
            <w:noWrap/>
            <w:vAlign w:val="bottom"/>
            <w:hideMark/>
          </w:tcPr>
          <w:p w14:paraId="0468E1C9" w14:textId="77777777" w:rsidR="005B6144" w:rsidRPr="00E216BB" w:rsidRDefault="005B6144" w:rsidP="005B6144">
            <w:pPr>
              <w:pStyle w:val="NoSpacing"/>
            </w:pPr>
            <w:r w:rsidRPr="00E216BB">
              <w:t>4</w:t>
            </w:r>
          </w:p>
        </w:tc>
        <w:tc>
          <w:tcPr>
            <w:tcW w:w="8460" w:type="dxa"/>
            <w:tcBorders>
              <w:top w:val="nil"/>
              <w:left w:val="nil"/>
              <w:bottom w:val="nil"/>
              <w:right w:val="nil"/>
            </w:tcBorders>
            <w:shd w:val="clear" w:color="auto" w:fill="auto"/>
            <w:vAlign w:val="bottom"/>
            <w:hideMark/>
          </w:tcPr>
          <w:p w14:paraId="46AA830F" w14:textId="77777777" w:rsidR="005B6144" w:rsidRPr="00E216BB" w:rsidRDefault="005B6144" w:rsidP="005B6144">
            <w:pPr>
              <w:pStyle w:val="NoSpacing"/>
            </w:pPr>
            <w:r w:rsidRPr="00E216BB">
              <w:t>AB self-refer*</w:t>
            </w:r>
          </w:p>
        </w:tc>
      </w:tr>
      <w:tr w:rsidR="005B6144" w:rsidRPr="00AF2AA4" w14:paraId="3C63E721" w14:textId="77777777" w:rsidTr="00765D46">
        <w:trPr>
          <w:trHeight w:val="300"/>
        </w:trPr>
        <w:tc>
          <w:tcPr>
            <w:tcW w:w="440" w:type="dxa"/>
            <w:tcBorders>
              <w:top w:val="nil"/>
              <w:left w:val="nil"/>
              <w:bottom w:val="nil"/>
              <w:right w:val="nil"/>
            </w:tcBorders>
            <w:shd w:val="clear" w:color="auto" w:fill="auto"/>
            <w:noWrap/>
            <w:vAlign w:val="bottom"/>
            <w:hideMark/>
          </w:tcPr>
          <w:p w14:paraId="46C850BD" w14:textId="77777777" w:rsidR="005B6144" w:rsidRPr="00E216BB" w:rsidRDefault="005B6144" w:rsidP="005B6144">
            <w:pPr>
              <w:pStyle w:val="NoSpacing"/>
            </w:pPr>
            <w:r w:rsidRPr="00E216BB">
              <w:t>5</w:t>
            </w:r>
          </w:p>
        </w:tc>
        <w:tc>
          <w:tcPr>
            <w:tcW w:w="8460" w:type="dxa"/>
            <w:tcBorders>
              <w:top w:val="nil"/>
              <w:left w:val="nil"/>
              <w:bottom w:val="nil"/>
              <w:right w:val="nil"/>
            </w:tcBorders>
            <w:shd w:val="clear" w:color="auto" w:fill="auto"/>
            <w:vAlign w:val="bottom"/>
            <w:hideMark/>
          </w:tcPr>
          <w:p w14:paraId="0DCE3F6D" w14:textId="77777777" w:rsidR="005B6144" w:rsidRPr="00E216BB" w:rsidRDefault="005B6144" w:rsidP="005B6144">
            <w:pPr>
              <w:pStyle w:val="NoSpacing"/>
            </w:pPr>
            <w:r w:rsidRPr="00E216BB">
              <w:t>TI (prefer* or choice? or Choose or demand or usage) N3 (consumer? or user? or patient? or provider?)</w:t>
            </w:r>
          </w:p>
        </w:tc>
      </w:tr>
      <w:tr w:rsidR="005B6144" w:rsidRPr="00AF2AA4" w14:paraId="328C0297" w14:textId="77777777" w:rsidTr="00765D46">
        <w:trPr>
          <w:trHeight w:val="300"/>
        </w:trPr>
        <w:tc>
          <w:tcPr>
            <w:tcW w:w="440" w:type="dxa"/>
            <w:tcBorders>
              <w:top w:val="nil"/>
              <w:left w:val="nil"/>
              <w:bottom w:val="nil"/>
              <w:right w:val="nil"/>
            </w:tcBorders>
            <w:shd w:val="clear" w:color="auto" w:fill="auto"/>
            <w:noWrap/>
            <w:vAlign w:val="bottom"/>
            <w:hideMark/>
          </w:tcPr>
          <w:p w14:paraId="5FA6AF1C" w14:textId="77777777" w:rsidR="005B6144" w:rsidRPr="00E216BB" w:rsidRDefault="005B6144" w:rsidP="005B6144">
            <w:pPr>
              <w:pStyle w:val="NoSpacing"/>
            </w:pPr>
            <w:r w:rsidRPr="00E216BB">
              <w:t>6</w:t>
            </w:r>
          </w:p>
        </w:tc>
        <w:tc>
          <w:tcPr>
            <w:tcW w:w="8460" w:type="dxa"/>
            <w:tcBorders>
              <w:top w:val="nil"/>
              <w:left w:val="nil"/>
              <w:bottom w:val="nil"/>
              <w:right w:val="nil"/>
            </w:tcBorders>
            <w:shd w:val="clear" w:color="auto" w:fill="auto"/>
            <w:vAlign w:val="bottom"/>
            <w:hideMark/>
          </w:tcPr>
          <w:p w14:paraId="1898A203" w14:textId="77777777" w:rsidR="005B6144" w:rsidRPr="00E216BB" w:rsidRDefault="005B6144" w:rsidP="005B6144">
            <w:pPr>
              <w:pStyle w:val="NoSpacing"/>
            </w:pPr>
            <w:r w:rsidRPr="00E216BB">
              <w:t>TI choice? n3 behaviour?</w:t>
            </w:r>
          </w:p>
        </w:tc>
      </w:tr>
      <w:tr w:rsidR="005B6144" w:rsidRPr="00AF2AA4" w14:paraId="4FE9FBE8" w14:textId="77777777" w:rsidTr="00765D46">
        <w:trPr>
          <w:trHeight w:val="280"/>
        </w:trPr>
        <w:tc>
          <w:tcPr>
            <w:tcW w:w="440" w:type="dxa"/>
            <w:tcBorders>
              <w:top w:val="nil"/>
              <w:left w:val="nil"/>
              <w:bottom w:val="nil"/>
              <w:right w:val="nil"/>
            </w:tcBorders>
            <w:shd w:val="clear" w:color="auto" w:fill="auto"/>
            <w:noWrap/>
            <w:vAlign w:val="bottom"/>
            <w:hideMark/>
          </w:tcPr>
          <w:p w14:paraId="404C28DB" w14:textId="77777777" w:rsidR="005B6144" w:rsidRPr="00E216BB" w:rsidRDefault="005B6144" w:rsidP="005B6144">
            <w:pPr>
              <w:pStyle w:val="NoSpacing"/>
            </w:pPr>
            <w:r w:rsidRPr="00E216BB">
              <w:t>7</w:t>
            </w:r>
          </w:p>
        </w:tc>
        <w:tc>
          <w:tcPr>
            <w:tcW w:w="8460" w:type="dxa"/>
            <w:tcBorders>
              <w:top w:val="nil"/>
              <w:left w:val="nil"/>
              <w:bottom w:val="nil"/>
              <w:right w:val="nil"/>
            </w:tcBorders>
            <w:shd w:val="clear" w:color="auto" w:fill="auto"/>
            <w:vAlign w:val="bottom"/>
            <w:hideMark/>
          </w:tcPr>
          <w:p w14:paraId="44C836C5" w14:textId="77777777" w:rsidR="005B6144" w:rsidRPr="00E216BB" w:rsidRDefault="005B6144" w:rsidP="005B6144">
            <w:pPr>
              <w:pStyle w:val="NoSpacing"/>
            </w:pPr>
            <w:r w:rsidRPr="00E216BB">
              <w:t xml:space="preserve">TI </w:t>
            </w:r>
            <w:proofErr w:type="spellStart"/>
            <w:r w:rsidRPr="00E216BB">
              <w:t>utili#ation</w:t>
            </w:r>
            <w:proofErr w:type="spellEnd"/>
          </w:p>
        </w:tc>
      </w:tr>
      <w:tr w:rsidR="005B6144" w:rsidRPr="00AF2AA4" w14:paraId="2E7A2A94" w14:textId="77777777" w:rsidTr="00765D46">
        <w:trPr>
          <w:trHeight w:val="300"/>
        </w:trPr>
        <w:tc>
          <w:tcPr>
            <w:tcW w:w="440" w:type="dxa"/>
            <w:tcBorders>
              <w:top w:val="nil"/>
              <w:left w:val="nil"/>
              <w:bottom w:val="nil"/>
              <w:right w:val="nil"/>
            </w:tcBorders>
            <w:shd w:val="clear" w:color="auto" w:fill="auto"/>
            <w:noWrap/>
            <w:vAlign w:val="bottom"/>
            <w:hideMark/>
          </w:tcPr>
          <w:p w14:paraId="5E71D30A" w14:textId="77777777" w:rsidR="005B6144" w:rsidRPr="00E216BB" w:rsidRDefault="005B6144" w:rsidP="005B6144">
            <w:pPr>
              <w:pStyle w:val="NoSpacing"/>
            </w:pPr>
            <w:r w:rsidRPr="00E216BB">
              <w:t>8</w:t>
            </w:r>
          </w:p>
        </w:tc>
        <w:tc>
          <w:tcPr>
            <w:tcW w:w="8460" w:type="dxa"/>
            <w:tcBorders>
              <w:top w:val="nil"/>
              <w:left w:val="nil"/>
              <w:bottom w:val="nil"/>
              <w:right w:val="nil"/>
            </w:tcBorders>
            <w:shd w:val="clear" w:color="auto" w:fill="auto"/>
            <w:vAlign w:val="bottom"/>
            <w:hideMark/>
          </w:tcPr>
          <w:p w14:paraId="4FBA05B7" w14:textId="77777777" w:rsidR="005B6144" w:rsidRPr="00E216BB" w:rsidRDefault="005B6144" w:rsidP="005B6144">
            <w:pPr>
              <w:pStyle w:val="NoSpacing"/>
            </w:pPr>
            <w:r w:rsidRPr="00E216BB">
              <w:t>TI self-refer*</w:t>
            </w:r>
          </w:p>
        </w:tc>
      </w:tr>
      <w:tr w:rsidR="005B6144" w:rsidRPr="00AF2AA4" w14:paraId="00FA4451" w14:textId="77777777" w:rsidTr="00765D46">
        <w:trPr>
          <w:trHeight w:val="280"/>
        </w:trPr>
        <w:tc>
          <w:tcPr>
            <w:tcW w:w="440" w:type="dxa"/>
            <w:tcBorders>
              <w:top w:val="nil"/>
              <w:left w:val="nil"/>
              <w:bottom w:val="nil"/>
              <w:right w:val="nil"/>
            </w:tcBorders>
            <w:shd w:val="clear" w:color="auto" w:fill="auto"/>
            <w:noWrap/>
            <w:vAlign w:val="bottom"/>
            <w:hideMark/>
          </w:tcPr>
          <w:p w14:paraId="1FC0353A" w14:textId="77777777" w:rsidR="005B6144" w:rsidRPr="00E216BB" w:rsidRDefault="005B6144" w:rsidP="005B6144">
            <w:pPr>
              <w:pStyle w:val="NoSpacing"/>
            </w:pPr>
            <w:r w:rsidRPr="00E216BB">
              <w:t>9</w:t>
            </w:r>
          </w:p>
        </w:tc>
        <w:tc>
          <w:tcPr>
            <w:tcW w:w="8460" w:type="dxa"/>
            <w:tcBorders>
              <w:top w:val="nil"/>
              <w:left w:val="nil"/>
              <w:bottom w:val="nil"/>
              <w:right w:val="nil"/>
            </w:tcBorders>
            <w:shd w:val="clear" w:color="auto" w:fill="auto"/>
            <w:vAlign w:val="bottom"/>
            <w:hideMark/>
          </w:tcPr>
          <w:p w14:paraId="2BC6B429" w14:textId="77777777" w:rsidR="005B6144" w:rsidRPr="00E216BB" w:rsidRDefault="005B6144" w:rsidP="005B6144">
            <w:pPr>
              <w:pStyle w:val="NoSpacing"/>
            </w:pPr>
            <w:r w:rsidRPr="00E216BB">
              <w:t>S1 OR S2 OR S3 OR S4 OR S5 OR S6 OR S7 OR S8</w:t>
            </w:r>
          </w:p>
        </w:tc>
      </w:tr>
      <w:tr w:rsidR="005B6144" w:rsidRPr="00AF2AA4" w14:paraId="6E20E273" w14:textId="77777777" w:rsidTr="00765D46">
        <w:trPr>
          <w:trHeight w:val="280"/>
        </w:trPr>
        <w:tc>
          <w:tcPr>
            <w:tcW w:w="440" w:type="dxa"/>
            <w:tcBorders>
              <w:top w:val="nil"/>
              <w:left w:val="nil"/>
              <w:bottom w:val="nil"/>
              <w:right w:val="nil"/>
            </w:tcBorders>
            <w:shd w:val="clear" w:color="auto" w:fill="auto"/>
            <w:noWrap/>
            <w:vAlign w:val="bottom"/>
            <w:hideMark/>
          </w:tcPr>
          <w:p w14:paraId="1C1B8C7A" w14:textId="77777777" w:rsidR="005B6144" w:rsidRPr="00E216BB" w:rsidRDefault="005B6144" w:rsidP="005B6144">
            <w:pPr>
              <w:pStyle w:val="NoSpacing"/>
            </w:pPr>
            <w:r w:rsidRPr="00E216BB">
              <w:t>10</w:t>
            </w:r>
          </w:p>
        </w:tc>
        <w:tc>
          <w:tcPr>
            <w:tcW w:w="8460" w:type="dxa"/>
            <w:tcBorders>
              <w:top w:val="nil"/>
              <w:left w:val="nil"/>
              <w:bottom w:val="nil"/>
              <w:right w:val="nil"/>
            </w:tcBorders>
            <w:shd w:val="clear" w:color="auto" w:fill="auto"/>
            <w:vAlign w:val="bottom"/>
            <w:hideMark/>
          </w:tcPr>
          <w:p w14:paraId="67E8EEDF" w14:textId="77777777" w:rsidR="005B6144" w:rsidRPr="00E216BB" w:rsidRDefault="005B6144" w:rsidP="005B6144">
            <w:pPr>
              <w:pStyle w:val="NoSpacing"/>
            </w:pPr>
            <w:r w:rsidRPr="00E216BB">
              <w:t xml:space="preserve">AB (user? OR patient?) N3 (fee? or </w:t>
            </w:r>
            <w:proofErr w:type="spellStart"/>
            <w:r w:rsidRPr="00E216BB">
              <w:t>charg</w:t>
            </w:r>
            <w:proofErr w:type="spellEnd"/>
            <w:r w:rsidRPr="00E216BB">
              <w:t>* or cost?)</w:t>
            </w:r>
          </w:p>
        </w:tc>
      </w:tr>
      <w:tr w:rsidR="005B6144" w:rsidRPr="00AF2AA4" w14:paraId="20619027" w14:textId="77777777" w:rsidTr="00765D46">
        <w:trPr>
          <w:trHeight w:val="280"/>
        </w:trPr>
        <w:tc>
          <w:tcPr>
            <w:tcW w:w="440" w:type="dxa"/>
            <w:tcBorders>
              <w:top w:val="nil"/>
              <w:left w:val="nil"/>
              <w:bottom w:val="nil"/>
              <w:right w:val="nil"/>
            </w:tcBorders>
            <w:shd w:val="clear" w:color="auto" w:fill="auto"/>
            <w:noWrap/>
            <w:vAlign w:val="bottom"/>
            <w:hideMark/>
          </w:tcPr>
          <w:p w14:paraId="7E9C3A7A" w14:textId="77777777" w:rsidR="005B6144" w:rsidRPr="00E216BB" w:rsidRDefault="005B6144" w:rsidP="005B6144">
            <w:pPr>
              <w:pStyle w:val="NoSpacing"/>
            </w:pPr>
            <w:r w:rsidRPr="00E216BB">
              <w:t>11</w:t>
            </w:r>
          </w:p>
        </w:tc>
        <w:tc>
          <w:tcPr>
            <w:tcW w:w="8460" w:type="dxa"/>
            <w:tcBorders>
              <w:top w:val="nil"/>
              <w:left w:val="nil"/>
              <w:bottom w:val="nil"/>
              <w:right w:val="nil"/>
            </w:tcBorders>
            <w:shd w:val="clear" w:color="auto" w:fill="auto"/>
            <w:vAlign w:val="bottom"/>
            <w:hideMark/>
          </w:tcPr>
          <w:p w14:paraId="4A7C5F51" w14:textId="77777777" w:rsidR="005B6144" w:rsidRPr="00E216BB" w:rsidRDefault="005B6144" w:rsidP="005B6144">
            <w:pPr>
              <w:pStyle w:val="NoSpacing"/>
            </w:pPr>
            <w:r w:rsidRPr="00E216BB">
              <w:t xml:space="preserve">TI (user? OR patient?) N3 (fee? or </w:t>
            </w:r>
            <w:proofErr w:type="spellStart"/>
            <w:r w:rsidRPr="00E216BB">
              <w:t>charg</w:t>
            </w:r>
            <w:proofErr w:type="spellEnd"/>
            <w:r w:rsidRPr="00E216BB">
              <w:t>* or cost?)</w:t>
            </w:r>
          </w:p>
        </w:tc>
      </w:tr>
      <w:tr w:rsidR="005B6144" w:rsidRPr="00AF2AA4" w14:paraId="478847EA" w14:textId="77777777" w:rsidTr="00765D46">
        <w:trPr>
          <w:trHeight w:val="300"/>
        </w:trPr>
        <w:tc>
          <w:tcPr>
            <w:tcW w:w="440" w:type="dxa"/>
            <w:tcBorders>
              <w:top w:val="nil"/>
              <w:left w:val="nil"/>
              <w:bottom w:val="nil"/>
              <w:right w:val="nil"/>
            </w:tcBorders>
            <w:shd w:val="clear" w:color="auto" w:fill="auto"/>
            <w:noWrap/>
            <w:vAlign w:val="bottom"/>
            <w:hideMark/>
          </w:tcPr>
          <w:p w14:paraId="59E3E6F5" w14:textId="77777777" w:rsidR="005B6144" w:rsidRPr="00E216BB" w:rsidRDefault="005B6144" w:rsidP="005B6144">
            <w:pPr>
              <w:pStyle w:val="NoSpacing"/>
            </w:pPr>
            <w:r w:rsidRPr="00E216BB">
              <w:t>12</w:t>
            </w:r>
          </w:p>
        </w:tc>
        <w:tc>
          <w:tcPr>
            <w:tcW w:w="8460" w:type="dxa"/>
            <w:tcBorders>
              <w:top w:val="nil"/>
              <w:left w:val="nil"/>
              <w:bottom w:val="nil"/>
              <w:right w:val="nil"/>
            </w:tcBorders>
            <w:shd w:val="clear" w:color="auto" w:fill="auto"/>
            <w:vAlign w:val="bottom"/>
            <w:hideMark/>
          </w:tcPr>
          <w:p w14:paraId="17202716" w14:textId="77777777" w:rsidR="005B6144" w:rsidRPr="00E216BB" w:rsidRDefault="005B6144" w:rsidP="005B6144">
            <w:pPr>
              <w:pStyle w:val="NoSpacing"/>
            </w:pPr>
            <w:r w:rsidRPr="00E216BB">
              <w:t>AB (medical OR usage) N3 fee?</w:t>
            </w:r>
          </w:p>
        </w:tc>
      </w:tr>
      <w:tr w:rsidR="005B6144" w:rsidRPr="00AF2AA4" w14:paraId="4E12EFA1" w14:textId="77777777" w:rsidTr="00765D46">
        <w:trPr>
          <w:trHeight w:val="280"/>
        </w:trPr>
        <w:tc>
          <w:tcPr>
            <w:tcW w:w="440" w:type="dxa"/>
            <w:tcBorders>
              <w:top w:val="nil"/>
              <w:left w:val="nil"/>
              <w:bottom w:val="nil"/>
              <w:right w:val="nil"/>
            </w:tcBorders>
            <w:shd w:val="clear" w:color="auto" w:fill="auto"/>
            <w:noWrap/>
            <w:vAlign w:val="bottom"/>
            <w:hideMark/>
          </w:tcPr>
          <w:p w14:paraId="523BBC71" w14:textId="77777777" w:rsidR="005B6144" w:rsidRPr="00E216BB" w:rsidRDefault="005B6144" w:rsidP="005B6144">
            <w:pPr>
              <w:pStyle w:val="NoSpacing"/>
            </w:pPr>
            <w:r w:rsidRPr="00E216BB">
              <w:t>13</w:t>
            </w:r>
          </w:p>
        </w:tc>
        <w:tc>
          <w:tcPr>
            <w:tcW w:w="8460" w:type="dxa"/>
            <w:tcBorders>
              <w:top w:val="nil"/>
              <w:left w:val="nil"/>
              <w:bottom w:val="nil"/>
              <w:right w:val="nil"/>
            </w:tcBorders>
            <w:shd w:val="clear" w:color="auto" w:fill="auto"/>
            <w:vAlign w:val="bottom"/>
            <w:hideMark/>
          </w:tcPr>
          <w:p w14:paraId="58B90C1F" w14:textId="77777777" w:rsidR="005B6144" w:rsidRPr="00E216BB" w:rsidRDefault="005B6144" w:rsidP="005B6144">
            <w:pPr>
              <w:pStyle w:val="NoSpacing"/>
            </w:pPr>
            <w:r w:rsidRPr="00E216BB">
              <w:t>TI (medical OR usage) N3 fee?</w:t>
            </w:r>
          </w:p>
        </w:tc>
      </w:tr>
      <w:tr w:rsidR="005B6144" w:rsidRPr="00AF2AA4" w14:paraId="6DD3AAAA" w14:textId="77777777" w:rsidTr="00765D46">
        <w:trPr>
          <w:trHeight w:val="300"/>
        </w:trPr>
        <w:tc>
          <w:tcPr>
            <w:tcW w:w="440" w:type="dxa"/>
            <w:tcBorders>
              <w:top w:val="nil"/>
              <w:left w:val="nil"/>
              <w:bottom w:val="nil"/>
              <w:right w:val="nil"/>
            </w:tcBorders>
            <w:shd w:val="clear" w:color="auto" w:fill="auto"/>
            <w:noWrap/>
            <w:vAlign w:val="bottom"/>
            <w:hideMark/>
          </w:tcPr>
          <w:p w14:paraId="477FE2AF" w14:textId="77777777" w:rsidR="005B6144" w:rsidRPr="00E216BB" w:rsidRDefault="005B6144" w:rsidP="005B6144">
            <w:pPr>
              <w:pStyle w:val="NoSpacing"/>
            </w:pPr>
            <w:r w:rsidRPr="00E216BB">
              <w:t>14</w:t>
            </w:r>
          </w:p>
        </w:tc>
        <w:tc>
          <w:tcPr>
            <w:tcW w:w="8460" w:type="dxa"/>
            <w:tcBorders>
              <w:top w:val="nil"/>
              <w:left w:val="nil"/>
              <w:bottom w:val="nil"/>
              <w:right w:val="nil"/>
            </w:tcBorders>
            <w:shd w:val="clear" w:color="auto" w:fill="auto"/>
            <w:vAlign w:val="bottom"/>
            <w:hideMark/>
          </w:tcPr>
          <w:p w14:paraId="10281C55" w14:textId="77777777" w:rsidR="005B6144" w:rsidRPr="00E216BB" w:rsidRDefault="005B6144" w:rsidP="005B6144">
            <w:pPr>
              <w:pStyle w:val="NoSpacing"/>
            </w:pPr>
            <w:r w:rsidRPr="00E216BB">
              <w:t xml:space="preserve">AB </w:t>
            </w:r>
            <w:proofErr w:type="spellStart"/>
            <w:proofErr w:type="gramStart"/>
            <w:r w:rsidRPr="00E216BB">
              <w:t>co?pay</w:t>
            </w:r>
            <w:proofErr w:type="spellEnd"/>
            <w:proofErr w:type="gramEnd"/>
            <w:r w:rsidRPr="00E216BB">
              <w:t>? or co-pay?</w:t>
            </w:r>
          </w:p>
        </w:tc>
      </w:tr>
      <w:tr w:rsidR="005B6144" w:rsidRPr="00AF2AA4" w14:paraId="666A180D" w14:textId="77777777" w:rsidTr="00765D46">
        <w:trPr>
          <w:trHeight w:val="280"/>
        </w:trPr>
        <w:tc>
          <w:tcPr>
            <w:tcW w:w="440" w:type="dxa"/>
            <w:tcBorders>
              <w:top w:val="nil"/>
              <w:left w:val="nil"/>
              <w:bottom w:val="nil"/>
              <w:right w:val="nil"/>
            </w:tcBorders>
            <w:shd w:val="clear" w:color="auto" w:fill="auto"/>
            <w:noWrap/>
            <w:vAlign w:val="bottom"/>
            <w:hideMark/>
          </w:tcPr>
          <w:p w14:paraId="6C472807" w14:textId="77777777" w:rsidR="005B6144" w:rsidRPr="00E216BB" w:rsidRDefault="005B6144" w:rsidP="005B6144">
            <w:pPr>
              <w:pStyle w:val="NoSpacing"/>
            </w:pPr>
            <w:r w:rsidRPr="00E216BB">
              <w:t>15</w:t>
            </w:r>
          </w:p>
        </w:tc>
        <w:tc>
          <w:tcPr>
            <w:tcW w:w="8460" w:type="dxa"/>
            <w:tcBorders>
              <w:top w:val="nil"/>
              <w:left w:val="nil"/>
              <w:bottom w:val="nil"/>
              <w:right w:val="nil"/>
            </w:tcBorders>
            <w:shd w:val="clear" w:color="auto" w:fill="auto"/>
            <w:vAlign w:val="bottom"/>
            <w:hideMark/>
          </w:tcPr>
          <w:p w14:paraId="00D78085" w14:textId="77777777" w:rsidR="005B6144" w:rsidRPr="00E216BB" w:rsidRDefault="005B6144" w:rsidP="005B6144">
            <w:pPr>
              <w:pStyle w:val="NoSpacing"/>
            </w:pPr>
            <w:r w:rsidRPr="00E216BB">
              <w:t xml:space="preserve">TI </w:t>
            </w:r>
            <w:proofErr w:type="spellStart"/>
            <w:proofErr w:type="gramStart"/>
            <w:r w:rsidRPr="00E216BB">
              <w:t>co?pay</w:t>
            </w:r>
            <w:proofErr w:type="spellEnd"/>
            <w:proofErr w:type="gramEnd"/>
            <w:r w:rsidRPr="00E216BB">
              <w:t>? or co-pay?</w:t>
            </w:r>
          </w:p>
        </w:tc>
      </w:tr>
      <w:tr w:rsidR="005B6144" w:rsidRPr="00AF2AA4" w14:paraId="73EE8E6A" w14:textId="77777777" w:rsidTr="00765D46">
        <w:trPr>
          <w:trHeight w:val="300"/>
        </w:trPr>
        <w:tc>
          <w:tcPr>
            <w:tcW w:w="440" w:type="dxa"/>
            <w:tcBorders>
              <w:top w:val="nil"/>
              <w:left w:val="nil"/>
              <w:bottom w:val="nil"/>
              <w:right w:val="nil"/>
            </w:tcBorders>
            <w:shd w:val="clear" w:color="auto" w:fill="auto"/>
            <w:noWrap/>
            <w:vAlign w:val="bottom"/>
            <w:hideMark/>
          </w:tcPr>
          <w:p w14:paraId="0F298B3C" w14:textId="77777777" w:rsidR="005B6144" w:rsidRPr="00E216BB" w:rsidRDefault="005B6144" w:rsidP="005B6144">
            <w:pPr>
              <w:pStyle w:val="NoSpacing"/>
            </w:pPr>
            <w:r w:rsidRPr="00E216BB">
              <w:t>16</w:t>
            </w:r>
          </w:p>
        </w:tc>
        <w:tc>
          <w:tcPr>
            <w:tcW w:w="8460" w:type="dxa"/>
            <w:tcBorders>
              <w:top w:val="nil"/>
              <w:left w:val="nil"/>
              <w:bottom w:val="nil"/>
              <w:right w:val="nil"/>
            </w:tcBorders>
            <w:shd w:val="clear" w:color="auto" w:fill="auto"/>
            <w:vAlign w:val="bottom"/>
            <w:hideMark/>
          </w:tcPr>
          <w:p w14:paraId="47CF39F0" w14:textId="77777777" w:rsidR="005B6144" w:rsidRPr="00E216BB" w:rsidRDefault="005B6144" w:rsidP="005B6144">
            <w:pPr>
              <w:pStyle w:val="NoSpacing"/>
            </w:pPr>
            <w:r w:rsidRPr="00E216BB">
              <w:t xml:space="preserve">AB </w:t>
            </w:r>
            <w:proofErr w:type="spellStart"/>
            <w:proofErr w:type="gramStart"/>
            <w:r w:rsidRPr="00E216BB">
              <w:t>co?insur</w:t>
            </w:r>
            <w:proofErr w:type="spellEnd"/>
            <w:proofErr w:type="gramEnd"/>
            <w:r w:rsidRPr="00E216BB">
              <w:t>* or co-</w:t>
            </w:r>
            <w:proofErr w:type="spellStart"/>
            <w:r w:rsidRPr="00E216BB">
              <w:t>insur</w:t>
            </w:r>
            <w:proofErr w:type="spellEnd"/>
            <w:r w:rsidRPr="00E216BB">
              <w:t>*</w:t>
            </w:r>
          </w:p>
        </w:tc>
      </w:tr>
      <w:tr w:rsidR="005B6144" w:rsidRPr="00AF2AA4" w14:paraId="2FB92830" w14:textId="77777777" w:rsidTr="00765D46">
        <w:trPr>
          <w:trHeight w:val="280"/>
        </w:trPr>
        <w:tc>
          <w:tcPr>
            <w:tcW w:w="440" w:type="dxa"/>
            <w:tcBorders>
              <w:top w:val="nil"/>
              <w:left w:val="nil"/>
              <w:bottom w:val="nil"/>
              <w:right w:val="nil"/>
            </w:tcBorders>
            <w:shd w:val="clear" w:color="auto" w:fill="auto"/>
            <w:noWrap/>
            <w:vAlign w:val="bottom"/>
            <w:hideMark/>
          </w:tcPr>
          <w:p w14:paraId="21DA7DBC" w14:textId="77777777" w:rsidR="005B6144" w:rsidRPr="00E216BB" w:rsidRDefault="005B6144" w:rsidP="005B6144">
            <w:pPr>
              <w:pStyle w:val="NoSpacing"/>
            </w:pPr>
            <w:r w:rsidRPr="00E216BB">
              <w:t>17</w:t>
            </w:r>
          </w:p>
        </w:tc>
        <w:tc>
          <w:tcPr>
            <w:tcW w:w="8460" w:type="dxa"/>
            <w:tcBorders>
              <w:top w:val="nil"/>
              <w:left w:val="nil"/>
              <w:bottom w:val="nil"/>
              <w:right w:val="nil"/>
            </w:tcBorders>
            <w:shd w:val="clear" w:color="auto" w:fill="auto"/>
            <w:vAlign w:val="bottom"/>
            <w:hideMark/>
          </w:tcPr>
          <w:p w14:paraId="56164746" w14:textId="77777777" w:rsidR="005B6144" w:rsidRPr="00E216BB" w:rsidRDefault="005B6144" w:rsidP="005B6144">
            <w:pPr>
              <w:pStyle w:val="NoSpacing"/>
            </w:pPr>
            <w:r w:rsidRPr="00E216BB">
              <w:t xml:space="preserve">TI </w:t>
            </w:r>
            <w:proofErr w:type="spellStart"/>
            <w:proofErr w:type="gramStart"/>
            <w:r w:rsidRPr="00E216BB">
              <w:t>co?insur</w:t>
            </w:r>
            <w:proofErr w:type="spellEnd"/>
            <w:proofErr w:type="gramEnd"/>
            <w:r w:rsidRPr="00E216BB">
              <w:t>* or co-</w:t>
            </w:r>
            <w:proofErr w:type="spellStart"/>
            <w:r w:rsidRPr="00E216BB">
              <w:t>insur</w:t>
            </w:r>
            <w:proofErr w:type="spellEnd"/>
            <w:r w:rsidRPr="00E216BB">
              <w:t>*</w:t>
            </w:r>
          </w:p>
        </w:tc>
      </w:tr>
      <w:tr w:rsidR="005B6144" w:rsidRPr="00AF2AA4" w14:paraId="66FC8EF7" w14:textId="77777777" w:rsidTr="00765D46">
        <w:trPr>
          <w:trHeight w:val="300"/>
        </w:trPr>
        <w:tc>
          <w:tcPr>
            <w:tcW w:w="440" w:type="dxa"/>
            <w:tcBorders>
              <w:top w:val="nil"/>
              <w:left w:val="nil"/>
              <w:bottom w:val="nil"/>
              <w:right w:val="nil"/>
            </w:tcBorders>
            <w:shd w:val="clear" w:color="auto" w:fill="auto"/>
            <w:noWrap/>
            <w:vAlign w:val="bottom"/>
            <w:hideMark/>
          </w:tcPr>
          <w:p w14:paraId="6D479885" w14:textId="77777777" w:rsidR="005B6144" w:rsidRPr="00E216BB" w:rsidRDefault="005B6144" w:rsidP="005B6144">
            <w:pPr>
              <w:pStyle w:val="NoSpacing"/>
            </w:pPr>
            <w:r w:rsidRPr="00E216BB">
              <w:t>18</w:t>
            </w:r>
          </w:p>
        </w:tc>
        <w:tc>
          <w:tcPr>
            <w:tcW w:w="8460" w:type="dxa"/>
            <w:tcBorders>
              <w:top w:val="nil"/>
              <w:left w:val="nil"/>
              <w:bottom w:val="nil"/>
              <w:right w:val="nil"/>
            </w:tcBorders>
            <w:shd w:val="clear" w:color="auto" w:fill="auto"/>
            <w:vAlign w:val="bottom"/>
            <w:hideMark/>
          </w:tcPr>
          <w:p w14:paraId="6EB31369" w14:textId="77777777" w:rsidR="005B6144" w:rsidRPr="00E216BB" w:rsidRDefault="005B6144" w:rsidP="005B6144">
            <w:pPr>
              <w:pStyle w:val="NoSpacing"/>
            </w:pPr>
            <w:r w:rsidRPr="00E216BB">
              <w:t xml:space="preserve">AB </w:t>
            </w:r>
            <w:proofErr w:type="spellStart"/>
            <w:proofErr w:type="gramStart"/>
            <w:r w:rsidRPr="00E216BB">
              <w:t>cost?shar</w:t>
            </w:r>
            <w:proofErr w:type="spellEnd"/>
            <w:proofErr w:type="gramEnd"/>
            <w:r w:rsidRPr="00E216BB">
              <w:t>* or cost-</w:t>
            </w:r>
            <w:proofErr w:type="spellStart"/>
            <w:r w:rsidRPr="00E216BB">
              <w:t>shar</w:t>
            </w:r>
            <w:proofErr w:type="spellEnd"/>
            <w:r w:rsidRPr="00E216BB">
              <w:t>*</w:t>
            </w:r>
          </w:p>
        </w:tc>
      </w:tr>
      <w:tr w:rsidR="005B6144" w:rsidRPr="00AF2AA4" w14:paraId="74462713" w14:textId="77777777" w:rsidTr="00765D46">
        <w:trPr>
          <w:trHeight w:val="280"/>
        </w:trPr>
        <w:tc>
          <w:tcPr>
            <w:tcW w:w="440" w:type="dxa"/>
            <w:tcBorders>
              <w:top w:val="nil"/>
              <w:left w:val="nil"/>
              <w:bottom w:val="nil"/>
              <w:right w:val="nil"/>
            </w:tcBorders>
            <w:shd w:val="clear" w:color="auto" w:fill="auto"/>
            <w:noWrap/>
            <w:vAlign w:val="bottom"/>
            <w:hideMark/>
          </w:tcPr>
          <w:p w14:paraId="02058242" w14:textId="77777777" w:rsidR="005B6144" w:rsidRPr="00E216BB" w:rsidRDefault="005B6144" w:rsidP="005B6144">
            <w:pPr>
              <w:pStyle w:val="NoSpacing"/>
            </w:pPr>
            <w:r w:rsidRPr="00E216BB">
              <w:t>19</w:t>
            </w:r>
          </w:p>
        </w:tc>
        <w:tc>
          <w:tcPr>
            <w:tcW w:w="8460" w:type="dxa"/>
            <w:tcBorders>
              <w:top w:val="nil"/>
              <w:left w:val="nil"/>
              <w:bottom w:val="nil"/>
              <w:right w:val="nil"/>
            </w:tcBorders>
            <w:shd w:val="clear" w:color="auto" w:fill="auto"/>
            <w:vAlign w:val="bottom"/>
            <w:hideMark/>
          </w:tcPr>
          <w:p w14:paraId="2862E05D" w14:textId="77777777" w:rsidR="005B6144" w:rsidRPr="00E216BB" w:rsidRDefault="005B6144" w:rsidP="005B6144">
            <w:pPr>
              <w:pStyle w:val="NoSpacing"/>
            </w:pPr>
            <w:r w:rsidRPr="00E216BB">
              <w:t xml:space="preserve">TI </w:t>
            </w:r>
            <w:proofErr w:type="spellStart"/>
            <w:proofErr w:type="gramStart"/>
            <w:r w:rsidRPr="00E216BB">
              <w:t>cost?shar</w:t>
            </w:r>
            <w:proofErr w:type="spellEnd"/>
            <w:proofErr w:type="gramEnd"/>
            <w:r w:rsidRPr="00E216BB">
              <w:t>* or cost-</w:t>
            </w:r>
            <w:proofErr w:type="spellStart"/>
            <w:r w:rsidRPr="00E216BB">
              <w:t>shar</w:t>
            </w:r>
            <w:proofErr w:type="spellEnd"/>
            <w:r w:rsidRPr="00E216BB">
              <w:t>*</w:t>
            </w:r>
          </w:p>
        </w:tc>
      </w:tr>
      <w:tr w:rsidR="005B6144" w:rsidRPr="00AF2AA4" w14:paraId="09424124" w14:textId="77777777" w:rsidTr="00765D46">
        <w:trPr>
          <w:trHeight w:val="300"/>
        </w:trPr>
        <w:tc>
          <w:tcPr>
            <w:tcW w:w="440" w:type="dxa"/>
            <w:tcBorders>
              <w:top w:val="nil"/>
              <w:left w:val="nil"/>
              <w:bottom w:val="nil"/>
              <w:right w:val="nil"/>
            </w:tcBorders>
            <w:shd w:val="clear" w:color="auto" w:fill="auto"/>
            <w:noWrap/>
            <w:vAlign w:val="bottom"/>
            <w:hideMark/>
          </w:tcPr>
          <w:p w14:paraId="42560C32" w14:textId="77777777" w:rsidR="005B6144" w:rsidRPr="00E216BB" w:rsidRDefault="005B6144" w:rsidP="005B6144">
            <w:pPr>
              <w:pStyle w:val="NoSpacing"/>
            </w:pPr>
            <w:r w:rsidRPr="00E216BB">
              <w:t>20</w:t>
            </w:r>
          </w:p>
        </w:tc>
        <w:tc>
          <w:tcPr>
            <w:tcW w:w="8460" w:type="dxa"/>
            <w:tcBorders>
              <w:top w:val="nil"/>
              <w:left w:val="nil"/>
              <w:bottom w:val="nil"/>
              <w:right w:val="nil"/>
            </w:tcBorders>
            <w:shd w:val="clear" w:color="auto" w:fill="auto"/>
            <w:vAlign w:val="bottom"/>
            <w:hideMark/>
          </w:tcPr>
          <w:p w14:paraId="7A1EC396" w14:textId="77777777" w:rsidR="005B6144" w:rsidRPr="00E216BB" w:rsidRDefault="005B6144" w:rsidP="005B6144">
            <w:pPr>
              <w:pStyle w:val="NoSpacing"/>
            </w:pPr>
            <w:r w:rsidRPr="00E216BB">
              <w:t>AB fee? OR charge?</w:t>
            </w:r>
          </w:p>
        </w:tc>
      </w:tr>
      <w:tr w:rsidR="005B6144" w:rsidRPr="00AF2AA4" w14:paraId="05AD7B0D" w14:textId="77777777" w:rsidTr="00765D46">
        <w:trPr>
          <w:trHeight w:val="280"/>
        </w:trPr>
        <w:tc>
          <w:tcPr>
            <w:tcW w:w="440" w:type="dxa"/>
            <w:tcBorders>
              <w:top w:val="nil"/>
              <w:left w:val="nil"/>
              <w:bottom w:val="nil"/>
              <w:right w:val="nil"/>
            </w:tcBorders>
            <w:shd w:val="clear" w:color="auto" w:fill="auto"/>
            <w:noWrap/>
            <w:vAlign w:val="bottom"/>
            <w:hideMark/>
          </w:tcPr>
          <w:p w14:paraId="4DC9A811" w14:textId="77777777" w:rsidR="005B6144" w:rsidRPr="00E216BB" w:rsidRDefault="005B6144" w:rsidP="005B6144">
            <w:pPr>
              <w:pStyle w:val="NoSpacing"/>
            </w:pPr>
            <w:r w:rsidRPr="00E216BB">
              <w:t>21</w:t>
            </w:r>
          </w:p>
        </w:tc>
        <w:tc>
          <w:tcPr>
            <w:tcW w:w="8460" w:type="dxa"/>
            <w:tcBorders>
              <w:top w:val="nil"/>
              <w:left w:val="nil"/>
              <w:bottom w:val="nil"/>
              <w:right w:val="nil"/>
            </w:tcBorders>
            <w:shd w:val="clear" w:color="auto" w:fill="auto"/>
            <w:vAlign w:val="bottom"/>
            <w:hideMark/>
          </w:tcPr>
          <w:p w14:paraId="4C417189" w14:textId="77777777" w:rsidR="005B6144" w:rsidRPr="00E216BB" w:rsidRDefault="005B6144" w:rsidP="005B6144">
            <w:pPr>
              <w:pStyle w:val="NoSpacing"/>
            </w:pPr>
            <w:r w:rsidRPr="00E216BB">
              <w:t>TI fee? OR charge?</w:t>
            </w:r>
          </w:p>
        </w:tc>
      </w:tr>
      <w:tr w:rsidR="005B6144" w:rsidRPr="00AF2AA4" w14:paraId="0F0A4662" w14:textId="77777777" w:rsidTr="00765D46">
        <w:trPr>
          <w:trHeight w:val="300"/>
        </w:trPr>
        <w:tc>
          <w:tcPr>
            <w:tcW w:w="440" w:type="dxa"/>
            <w:tcBorders>
              <w:top w:val="nil"/>
              <w:left w:val="nil"/>
              <w:bottom w:val="nil"/>
              <w:right w:val="nil"/>
            </w:tcBorders>
            <w:shd w:val="clear" w:color="auto" w:fill="auto"/>
            <w:noWrap/>
            <w:vAlign w:val="bottom"/>
            <w:hideMark/>
          </w:tcPr>
          <w:p w14:paraId="6B5652E0" w14:textId="77777777" w:rsidR="005B6144" w:rsidRPr="00E216BB" w:rsidRDefault="005B6144" w:rsidP="005B6144">
            <w:pPr>
              <w:pStyle w:val="NoSpacing"/>
            </w:pPr>
            <w:r w:rsidRPr="00E216BB">
              <w:lastRenderedPageBreak/>
              <w:t>22</w:t>
            </w:r>
          </w:p>
        </w:tc>
        <w:tc>
          <w:tcPr>
            <w:tcW w:w="8460" w:type="dxa"/>
            <w:tcBorders>
              <w:top w:val="nil"/>
              <w:left w:val="nil"/>
              <w:bottom w:val="nil"/>
              <w:right w:val="nil"/>
            </w:tcBorders>
            <w:shd w:val="clear" w:color="auto" w:fill="auto"/>
            <w:vAlign w:val="bottom"/>
            <w:hideMark/>
          </w:tcPr>
          <w:p w14:paraId="69B63B35" w14:textId="77777777" w:rsidR="005B6144" w:rsidRPr="00E216BB" w:rsidRDefault="005B6144" w:rsidP="005B6144">
            <w:pPr>
              <w:pStyle w:val="NoSpacing"/>
            </w:pPr>
            <w:r w:rsidRPr="00E216BB">
              <w:t>OR/S10-21</w:t>
            </w:r>
          </w:p>
        </w:tc>
      </w:tr>
      <w:tr w:rsidR="005B6144" w:rsidRPr="00AF2AA4" w14:paraId="3D6E7F53" w14:textId="77777777" w:rsidTr="00765D46">
        <w:trPr>
          <w:trHeight w:val="280"/>
        </w:trPr>
        <w:tc>
          <w:tcPr>
            <w:tcW w:w="440" w:type="dxa"/>
            <w:tcBorders>
              <w:top w:val="nil"/>
              <w:left w:val="nil"/>
              <w:bottom w:val="nil"/>
              <w:right w:val="nil"/>
            </w:tcBorders>
            <w:shd w:val="clear" w:color="auto" w:fill="auto"/>
            <w:noWrap/>
            <w:vAlign w:val="bottom"/>
            <w:hideMark/>
          </w:tcPr>
          <w:p w14:paraId="183AE72F" w14:textId="77777777" w:rsidR="005B6144" w:rsidRPr="00E216BB" w:rsidRDefault="005B6144" w:rsidP="005B6144">
            <w:pPr>
              <w:pStyle w:val="NoSpacing"/>
            </w:pPr>
            <w:r w:rsidRPr="00E216BB">
              <w:t>23</w:t>
            </w:r>
          </w:p>
        </w:tc>
        <w:tc>
          <w:tcPr>
            <w:tcW w:w="8460" w:type="dxa"/>
            <w:tcBorders>
              <w:top w:val="nil"/>
              <w:left w:val="nil"/>
              <w:bottom w:val="nil"/>
              <w:right w:val="nil"/>
            </w:tcBorders>
            <w:shd w:val="clear" w:color="auto" w:fill="auto"/>
            <w:vAlign w:val="bottom"/>
            <w:hideMark/>
          </w:tcPr>
          <w:p w14:paraId="26C3B7CA" w14:textId="77777777" w:rsidR="005B6144" w:rsidRPr="00E216BB" w:rsidRDefault="005B6144" w:rsidP="005B6144">
            <w:pPr>
              <w:pStyle w:val="NoSpacing"/>
            </w:pPr>
            <w:r w:rsidRPr="00E216BB">
              <w:t>S9 AND S22</w:t>
            </w:r>
          </w:p>
        </w:tc>
      </w:tr>
      <w:tr w:rsidR="005B6144" w:rsidRPr="00AF2AA4" w14:paraId="3A58C45D" w14:textId="77777777" w:rsidTr="00765D46">
        <w:trPr>
          <w:trHeight w:val="280"/>
        </w:trPr>
        <w:tc>
          <w:tcPr>
            <w:tcW w:w="440" w:type="dxa"/>
            <w:tcBorders>
              <w:top w:val="nil"/>
              <w:left w:val="nil"/>
              <w:bottom w:val="nil"/>
              <w:right w:val="nil"/>
            </w:tcBorders>
            <w:shd w:val="clear" w:color="auto" w:fill="auto"/>
            <w:noWrap/>
            <w:vAlign w:val="bottom"/>
            <w:hideMark/>
          </w:tcPr>
          <w:p w14:paraId="53175CCE" w14:textId="77777777" w:rsidR="005B6144" w:rsidRPr="00E216BB" w:rsidRDefault="005B6144" w:rsidP="005B6144">
            <w:pPr>
              <w:pStyle w:val="NoSpacing"/>
            </w:pPr>
          </w:p>
        </w:tc>
        <w:tc>
          <w:tcPr>
            <w:tcW w:w="8460" w:type="dxa"/>
            <w:tcBorders>
              <w:top w:val="nil"/>
              <w:left w:val="nil"/>
              <w:bottom w:val="nil"/>
              <w:right w:val="nil"/>
            </w:tcBorders>
            <w:shd w:val="clear" w:color="auto" w:fill="auto"/>
            <w:vAlign w:val="bottom"/>
            <w:hideMark/>
          </w:tcPr>
          <w:p w14:paraId="425039E1" w14:textId="77777777" w:rsidR="005B6144" w:rsidRDefault="005B6144" w:rsidP="005B6144">
            <w:pPr>
              <w:pStyle w:val="NoSpacing"/>
            </w:pPr>
          </w:p>
          <w:p w14:paraId="1AC94DEC" w14:textId="77777777" w:rsidR="005B6144" w:rsidRDefault="005B6144" w:rsidP="005B6144">
            <w:pPr>
              <w:pStyle w:val="NoSpacing"/>
            </w:pPr>
          </w:p>
          <w:p w14:paraId="37BF20C4" w14:textId="77777777" w:rsidR="005B6144" w:rsidRPr="00E216BB" w:rsidRDefault="005B6144" w:rsidP="005B6144">
            <w:pPr>
              <w:pStyle w:val="NoSpacing"/>
            </w:pPr>
            <w:r w:rsidRPr="00E216BB">
              <w:t>WHO Library Database (WHOLIS)</w:t>
            </w:r>
          </w:p>
        </w:tc>
      </w:tr>
      <w:tr w:rsidR="005B6144" w:rsidRPr="00AF2AA4" w14:paraId="3D4498ED" w14:textId="77777777" w:rsidTr="00765D46">
        <w:trPr>
          <w:trHeight w:val="280"/>
        </w:trPr>
        <w:tc>
          <w:tcPr>
            <w:tcW w:w="440" w:type="dxa"/>
            <w:tcBorders>
              <w:top w:val="nil"/>
              <w:left w:val="nil"/>
              <w:bottom w:val="nil"/>
              <w:right w:val="nil"/>
            </w:tcBorders>
            <w:shd w:val="clear" w:color="auto" w:fill="auto"/>
            <w:noWrap/>
            <w:vAlign w:val="bottom"/>
            <w:hideMark/>
          </w:tcPr>
          <w:p w14:paraId="7A71F05C" w14:textId="77777777" w:rsidR="005B6144" w:rsidRPr="00E216BB" w:rsidRDefault="005B6144" w:rsidP="005B6144">
            <w:pPr>
              <w:pStyle w:val="NoSpacing"/>
            </w:pPr>
            <w:r w:rsidRPr="00E216BB">
              <w:t>1</w:t>
            </w:r>
          </w:p>
        </w:tc>
        <w:tc>
          <w:tcPr>
            <w:tcW w:w="8460" w:type="dxa"/>
            <w:tcBorders>
              <w:top w:val="nil"/>
              <w:left w:val="nil"/>
              <w:bottom w:val="nil"/>
              <w:right w:val="nil"/>
            </w:tcBorders>
            <w:shd w:val="clear" w:color="auto" w:fill="auto"/>
            <w:vAlign w:val="bottom"/>
            <w:hideMark/>
          </w:tcPr>
          <w:p w14:paraId="001EEBB1" w14:textId="77777777" w:rsidR="005B6144" w:rsidRPr="00E216BB" w:rsidRDefault="005B6144" w:rsidP="005B6144">
            <w:pPr>
              <w:pStyle w:val="NoSpacing"/>
            </w:pPr>
            <w:r w:rsidRPr="00E216BB">
              <w:t>preference or choice or choose or demand or usage or utilization or utilisation</w:t>
            </w:r>
          </w:p>
        </w:tc>
      </w:tr>
      <w:tr w:rsidR="005B6144" w:rsidRPr="00AF2AA4" w14:paraId="68A5370F" w14:textId="77777777" w:rsidTr="00765D46">
        <w:trPr>
          <w:trHeight w:val="280"/>
        </w:trPr>
        <w:tc>
          <w:tcPr>
            <w:tcW w:w="440" w:type="dxa"/>
            <w:tcBorders>
              <w:top w:val="nil"/>
              <w:left w:val="nil"/>
              <w:bottom w:val="nil"/>
              <w:right w:val="nil"/>
            </w:tcBorders>
            <w:shd w:val="clear" w:color="auto" w:fill="auto"/>
            <w:noWrap/>
            <w:vAlign w:val="bottom"/>
            <w:hideMark/>
          </w:tcPr>
          <w:p w14:paraId="0BAB9BB6" w14:textId="77777777" w:rsidR="005B6144" w:rsidRPr="00E216BB" w:rsidRDefault="005B6144" w:rsidP="005B6144">
            <w:pPr>
              <w:pStyle w:val="NoSpacing"/>
            </w:pPr>
            <w:r w:rsidRPr="00E216BB">
              <w:t>2</w:t>
            </w:r>
          </w:p>
        </w:tc>
        <w:tc>
          <w:tcPr>
            <w:tcW w:w="8460" w:type="dxa"/>
            <w:tcBorders>
              <w:top w:val="nil"/>
              <w:left w:val="nil"/>
              <w:bottom w:val="nil"/>
              <w:right w:val="nil"/>
            </w:tcBorders>
            <w:shd w:val="clear" w:color="auto" w:fill="auto"/>
            <w:vAlign w:val="bottom"/>
            <w:hideMark/>
          </w:tcPr>
          <w:p w14:paraId="51814E49" w14:textId="77777777" w:rsidR="005B6144" w:rsidRPr="00E216BB" w:rsidRDefault="005B6144" w:rsidP="005B6144">
            <w:pPr>
              <w:pStyle w:val="NoSpacing"/>
            </w:pPr>
            <w:r w:rsidRPr="00E216BB">
              <w:t xml:space="preserve">fee or fees or charge or charges of cost or costs or co-payment or cost-sharing or </w:t>
            </w:r>
            <w:proofErr w:type="spellStart"/>
            <w:r w:rsidRPr="00E216BB">
              <w:t>copayment</w:t>
            </w:r>
            <w:proofErr w:type="spellEnd"/>
            <w:r w:rsidRPr="00E216BB">
              <w:t xml:space="preserve"> or </w:t>
            </w:r>
            <w:proofErr w:type="spellStart"/>
            <w:r w:rsidRPr="00E216BB">
              <w:t>co payment</w:t>
            </w:r>
            <w:proofErr w:type="spellEnd"/>
            <w:r w:rsidRPr="00E216BB">
              <w:t xml:space="preserve"> or cost sharing or co insurance or coinsurance</w:t>
            </w:r>
          </w:p>
        </w:tc>
      </w:tr>
      <w:tr w:rsidR="005B6144" w:rsidRPr="00AF2AA4" w14:paraId="45D5AAD6" w14:textId="77777777" w:rsidTr="00765D46">
        <w:trPr>
          <w:trHeight w:val="280"/>
        </w:trPr>
        <w:tc>
          <w:tcPr>
            <w:tcW w:w="440" w:type="dxa"/>
            <w:tcBorders>
              <w:top w:val="nil"/>
              <w:left w:val="nil"/>
              <w:bottom w:val="nil"/>
              <w:right w:val="nil"/>
            </w:tcBorders>
            <w:shd w:val="clear" w:color="auto" w:fill="auto"/>
            <w:noWrap/>
            <w:vAlign w:val="bottom"/>
            <w:hideMark/>
          </w:tcPr>
          <w:p w14:paraId="253E33E9" w14:textId="77777777" w:rsidR="005B6144" w:rsidRPr="00E216BB" w:rsidRDefault="005B6144" w:rsidP="005B6144">
            <w:pPr>
              <w:pStyle w:val="NoSpacing"/>
            </w:pPr>
            <w:r w:rsidRPr="00E216BB">
              <w:t>3</w:t>
            </w:r>
          </w:p>
        </w:tc>
        <w:tc>
          <w:tcPr>
            <w:tcW w:w="8460" w:type="dxa"/>
            <w:tcBorders>
              <w:top w:val="nil"/>
              <w:left w:val="nil"/>
              <w:bottom w:val="nil"/>
              <w:right w:val="nil"/>
            </w:tcBorders>
            <w:shd w:val="clear" w:color="auto" w:fill="auto"/>
            <w:vAlign w:val="bottom"/>
            <w:hideMark/>
          </w:tcPr>
          <w:p w14:paraId="5E5A35FA" w14:textId="77777777" w:rsidR="005B6144" w:rsidRPr="00E216BB" w:rsidRDefault="005B6144" w:rsidP="005B6144">
            <w:pPr>
              <w:pStyle w:val="NoSpacing"/>
            </w:pPr>
            <w:r w:rsidRPr="00E216BB">
              <w:t>1 AND 2</w:t>
            </w:r>
          </w:p>
        </w:tc>
      </w:tr>
    </w:tbl>
    <w:p w14:paraId="3107A69D" w14:textId="77777777" w:rsidR="005B6144" w:rsidRPr="00E216BB" w:rsidRDefault="005B6144" w:rsidP="005B6144">
      <w:pPr>
        <w:pStyle w:val="NoSpacing"/>
      </w:pPr>
    </w:p>
    <w:p w14:paraId="0D8FAAD5" w14:textId="77777777" w:rsidR="005B6144" w:rsidRDefault="005B6144" w:rsidP="005B6144">
      <w:pPr>
        <w:pStyle w:val="NoSpacing"/>
      </w:pPr>
    </w:p>
    <w:p w14:paraId="5B996007" w14:textId="77777777" w:rsidR="005B6144" w:rsidRDefault="005B6144" w:rsidP="005B6144">
      <w:pPr>
        <w:pStyle w:val="NoSpacing"/>
      </w:pPr>
    </w:p>
    <w:p w14:paraId="2605E4A8" w14:textId="77777777" w:rsidR="005B6144" w:rsidRPr="00E216BB" w:rsidRDefault="005B6144" w:rsidP="005B6144">
      <w:pPr>
        <w:pStyle w:val="NoSpacing"/>
      </w:pPr>
    </w:p>
    <w:tbl>
      <w:tblPr>
        <w:tblW w:w="8960" w:type="dxa"/>
        <w:tblInd w:w="93" w:type="dxa"/>
        <w:tblLook w:val="04A0" w:firstRow="1" w:lastRow="0" w:firstColumn="1" w:lastColumn="0" w:noHBand="0" w:noVBand="1"/>
      </w:tblPr>
      <w:tblGrid>
        <w:gridCol w:w="440"/>
        <w:gridCol w:w="8580"/>
      </w:tblGrid>
      <w:tr w:rsidR="005B6144" w:rsidRPr="00AF2AA4" w14:paraId="667B3D6E" w14:textId="77777777" w:rsidTr="00765D46">
        <w:trPr>
          <w:trHeight w:val="280"/>
        </w:trPr>
        <w:tc>
          <w:tcPr>
            <w:tcW w:w="380" w:type="dxa"/>
            <w:tcBorders>
              <w:top w:val="nil"/>
              <w:left w:val="nil"/>
              <w:bottom w:val="nil"/>
              <w:right w:val="nil"/>
            </w:tcBorders>
            <w:shd w:val="clear" w:color="auto" w:fill="auto"/>
            <w:noWrap/>
            <w:vAlign w:val="bottom"/>
            <w:hideMark/>
          </w:tcPr>
          <w:p w14:paraId="4B21BB07" w14:textId="77777777" w:rsidR="005B6144" w:rsidRPr="00E216BB" w:rsidRDefault="005B6144" w:rsidP="005B6144">
            <w:pPr>
              <w:pStyle w:val="NoSpacing"/>
            </w:pPr>
          </w:p>
        </w:tc>
        <w:tc>
          <w:tcPr>
            <w:tcW w:w="8580" w:type="dxa"/>
            <w:tcBorders>
              <w:top w:val="nil"/>
              <w:left w:val="nil"/>
              <w:bottom w:val="nil"/>
              <w:right w:val="nil"/>
            </w:tcBorders>
            <w:shd w:val="clear" w:color="auto" w:fill="auto"/>
            <w:noWrap/>
            <w:vAlign w:val="bottom"/>
            <w:hideMark/>
          </w:tcPr>
          <w:p w14:paraId="6810C5A5" w14:textId="77777777" w:rsidR="005B6144" w:rsidRPr="00E216BB" w:rsidRDefault="005B6144" w:rsidP="005B6144">
            <w:pPr>
              <w:pStyle w:val="NoSpacing"/>
            </w:pPr>
            <w:r w:rsidRPr="00E216BB">
              <w:t>HMIC Health Management Information Consortium</w:t>
            </w:r>
          </w:p>
        </w:tc>
      </w:tr>
      <w:tr w:rsidR="005B6144" w:rsidRPr="00AF2AA4" w14:paraId="793C4637" w14:textId="77777777" w:rsidTr="00765D46">
        <w:trPr>
          <w:trHeight w:val="560"/>
        </w:trPr>
        <w:tc>
          <w:tcPr>
            <w:tcW w:w="380" w:type="dxa"/>
            <w:tcBorders>
              <w:top w:val="nil"/>
              <w:left w:val="nil"/>
              <w:bottom w:val="nil"/>
              <w:right w:val="nil"/>
            </w:tcBorders>
            <w:shd w:val="clear" w:color="auto" w:fill="auto"/>
            <w:noWrap/>
            <w:vAlign w:val="bottom"/>
            <w:hideMark/>
          </w:tcPr>
          <w:p w14:paraId="20F093C8" w14:textId="77777777" w:rsidR="005B6144" w:rsidRPr="00E216BB" w:rsidRDefault="005B6144" w:rsidP="005B6144">
            <w:pPr>
              <w:pStyle w:val="NoSpacing"/>
            </w:pPr>
            <w:r w:rsidRPr="00E216BB">
              <w:t>1</w:t>
            </w:r>
          </w:p>
        </w:tc>
        <w:tc>
          <w:tcPr>
            <w:tcW w:w="8580" w:type="dxa"/>
            <w:tcBorders>
              <w:top w:val="nil"/>
              <w:left w:val="nil"/>
              <w:bottom w:val="nil"/>
              <w:right w:val="nil"/>
            </w:tcBorders>
            <w:shd w:val="clear" w:color="auto" w:fill="auto"/>
            <w:vAlign w:val="bottom"/>
            <w:hideMark/>
          </w:tcPr>
          <w:p w14:paraId="48622BEF" w14:textId="77777777" w:rsidR="005B6144" w:rsidRPr="00E216BB" w:rsidRDefault="005B6144" w:rsidP="005B6144">
            <w:pPr>
              <w:pStyle w:val="NoSpacing"/>
            </w:pPr>
            <w:r w:rsidRPr="00E216BB">
              <w:t>((prefer* OR choice? OR Choose OR demand OR usage) adj3 (consumer? OR user? OR patient? OR provider?)</w:t>
            </w:r>
            <w:proofErr w:type="gramStart"/>
            <w:r w:rsidRPr="00E216BB">
              <w:t>).</w:t>
            </w:r>
            <w:proofErr w:type="spellStart"/>
            <w:r w:rsidRPr="00E216BB">
              <w:t>ab</w:t>
            </w:r>
            <w:proofErr w:type="gramEnd"/>
            <w:r w:rsidRPr="00E216BB">
              <w:t>,ti</w:t>
            </w:r>
            <w:proofErr w:type="spellEnd"/>
            <w:r w:rsidRPr="00E216BB">
              <w:t>.</w:t>
            </w:r>
          </w:p>
        </w:tc>
      </w:tr>
      <w:tr w:rsidR="005B6144" w:rsidRPr="00AF2AA4" w14:paraId="654F1297" w14:textId="77777777" w:rsidTr="00765D46">
        <w:trPr>
          <w:trHeight w:val="560"/>
        </w:trPr>
        <w:tc>
          <w:tcPr>
            <w:tcW w:w="380" w:type="dxa"/>
            <w:tcBorders>
              <w:top w:val="nil"/>
              <w:left w:val="nil"/>
              <w:bottom w:val="nil"/>
              <w:right w:val="nil"/>
            </w:tcBorders>
            <w:shd w:val="clear" w:color="auto" w:fill="auto"/>
            <w:noWrap/>
            <w:vAlign w:val="bottom"/>
            <w:hideMark/>
          </w:tcPr>
          <w:p w14:paraId="185E9662" w14:textId="77777777" w:rsidR="005B6144" w:rsidRPr="00E216BB" w:rsidRDefault="005B6144" w:rsidP="005B6144">
            <w:pPr>
              <w:pStyle w:val="NoSpacing"/>
            </w:pPr>
            <w:r w:rsidRPr="00E216BB">
              <w:t>2</w:t>
            </w:r>
          </w:p>
        </w:tc>
        <w:tc>
          <w:tcPr>
            <w:tcW w:w="8580" w:type="dxa"/>
            <w:tcBorders>
              <w:top w:val="nil"/>
              <w:left w:val="nil"/>
              <w:bottom w:val="nil"/>
              <w:right w:val="nil"/>
            </w:tcBorders>
            <w:shd w:val="clear" w:color="auto" w:fill="auto"/>
            <w:vAlign w:val="bottom"/>
            <w:hideMark/>
          </w:tcPr>
          <w:p w14:paraId="7FBBDE60" w14:textId="77777777" w:rsidR="005B6144" w:rsidRPr="00E216BB" w:rsidRDefault="005B6144" w:rsidP="005B6144">
            <w:pPr>
              <w:pStyle w:val="NoSpacing"/>
            </w:pPr>
            <w:r w:rsidRPr="00E216BB">
              <w:t>(choice? adj3 behaviour?</w:t>
            </w:r>
            <w:proofErr w:type="gramStart"/>
            <w:r w:rsidRPr="00E216BB">
              <w:t>).</w:t>
            </w:r>
            <w:proofErr w:type="spellStart"/>
            <w:r w:rsidRPr="00E216BB">
              <w:t>ab</w:t>
            </w:r>
            <w:proofErr w:type="gramEnd"/>
            <w:r w:rsidRPr="00E216BB">
              <w:t>,ti</w:t>
            </w:r>
            <w:proofErr w:type="spellEnd"/>
            <w:r w:rsidRPr="00E216BB">
              <w:t>.</w:t>
            </w:r>
          </w:p>
        </w:tc>
      </w:tr>
      <w:tr w:rsidR="005B6144" w:rsidRPr="00AF2AA4" w14:paraId="7AB4A685" w14:textId="77777777" w:rsidTr="00765D46">
        <w:trPr>
          <w:trHeight w:val="280"/>
        </w:trPr>
        <w:tc>
          <w:tcPr>
            <w:tcW w:w="380" w:type="dxa"/>
            <w:tcBorders>
              <w:top w:val="nil"/>
              <w:left w:val="nil"/>
              <w:bottom w:val="nil"/>
              <w:right w:val="nil"/>
            </w:tcBorders>
            <w:shd w:val="clear" w:color="auto" w:fill="auto"/>
            <w:noWrap/>
            <w:vAlign w:val="bottom"/>
            <w:hideMark/>
          </w:tcPr>
          <w:p w14:paraId="258925AA" w14:textId="77777777" w:rsidR="005B6144" w:rsidRPr="00E216BB" w:rsidRDefault="005B6144" w:rsidP="005B6144">
            <w:pPr>
              <w:pStyle w:val="NoSpacing"/>
            </w:pPr>
            <w:r w:rsidRPr="00E216BB">
              <w:t>3</w:t>
            </w:r>
          </w:p>
        </w:tc>
        <w:tc>
          <w:tcPr>
            <w:tcW w:w="8580" w:type="dxa"/>
            <w:tcBorders>
              <w:top w:val="nil"/>
              <w:left w:val="nil"/>
              <w:bottom w:val="nil"/>
              <w:right w:val="nil"/>
            </w:tcBorders>
            <w:shd w:val="clear" w:color="auto" w:fill="auto"/>
            <w:vAlign w:val="bottom"/>
            <w:hideMark/>
          </w:tcPr>
          <w:p w14:paraId="1976B96F" w14:textId="77777777" w:rsidR="005B6144" w:rsidRPr="00E216BB" w:rsidRDefault="005B6144" w:rsidP="005B6144">
            <w:pPr>
              <w:pStyle w:val="NoSpacing"/>
            </w:pPr>
            <w:r w:rsidRPr="00E216BB">
              <w:t>(</w:t>
            </w:r>
            <w:proofErr w:type="spellStart"/>
            <w:r w:rsidRPr="00E216BB">
              <w:t>utili#ation</w:t>
            </w:r>
            <w:proofErr w:type="spellEnd"/>
            <w:proofErr w:type="gramStart"/>
            <w:r w:rsidRPr="00E216BB">
              <w:t>).</w:t>
            </w:r>
            <w:proofErr w:type="spellStart"/>
            <w:r w:rsidRPr="00E216BB">
              <w:t>ab</w:t>
            </w:r>
            <w:proofErr w:type="gramEnd"/>
            <w:r w:rsidRPr="00E216BB">
              <w:t>,ti</w:t>
            </w:r>
            <w:proofErr w:type="spellEnd"/>
            <w:r w:rsidRPr="00E216BB">
              <w:t>.</w:t>
            </w:r>
          </w:p>
        </w:tc>
      </w:tr>
      <w:tr w:rsidR="005B6144" w:rsidRPr="00AF2AA4" w14:paraId="0F6704B5" w14:textId="77777777" w:rsidTr="00765D46">
        <w:trPr>
          <w:trHeight w:val="300"/>
        </w:trPr>
        <w:tc>
          <w:tcPr>
            <w:tcW w:w="380" w:type="dxa"/>
            <w:tcBorders>
              <w:top w:val="nil"/>
              <w:left w:val="nil"/>
              <w:bottom w:val="nil"/>
              <w:right w:val="nil"/>
            </w:tcBorders>
            <w:shd w:val="clear" w:color="auto" w:fill="auto"/>
            <w:noWrap/>
            <w:vAlign w:val="bottom"/>
            <w:hideMark/>
          </w:tcPr>
          <w:p w14:paraId="7F653C4A" w14:textId="77777777" w:rsidR="005B6144" w:rsidRPr="00E216BB" w:rsidRDefault="005B6144" w:rsidP="005B6144">
            <w:pPr>
              <w:pStyle w:val="NoSpacing"/>
            </w:pPr>
            <w:r w:rsidRPr="00E216BB">
              <w:t>4</w:t>
            </w:r>
          </w:p>
        </w:tc>
        <w:tc>
          <w:tcPr>
            <w:tcW w:w="8580" w:type="dxa"/>
            <w:tcBorders>
              <w:top w:val="nil"/>
              <w:left w:val="nil"/>
              <w:bottom w:val="nil"/>
              <w:right w:val="nil"/>
            </w:tcBorders>
            <w:shd w:val="clear" w:color="auto" w:fill="auto"/>
            <w:vAlign w:val="bottom"/>
            <w:hideMark/>
          </w:tcPr>
          <w:p w14:paraId="69C6EC60" w14:textId="77777777" w:rsidR="005B6144" w:rsidRPr="00E216BB" w:rsidRDefault="005B6144" w:rsidP="005B6144">
            <w:pPr>
              <w:pStyle w:val="NoSpacing"/>
            </w:pPr>
            <w:r w:rsidRPr="00E216BB">
              <w:t>self-refer</w:t>
            </w:r>
            <w:proofErr w:type="gramStart"/>
            <w:r w:rsidRPr="00E216BB">
              <w:t>*.</w:t>
            </w:r>
            <w:proofErr w:type="spellStart"/>
            <w:r w:rsidRPr="00E216BB">
              <w:t>ti</w:t>
            </w:r>
            <w:proofErr w:type="gramEnd"/>
            <w:r w:rsidRPr="00E216BB">
              <w:t>,ab</w:t>
            </w:r>
            <w:proofErr w:type="spellEnd"/>
            <w:r w:rsidRPr="00E216BB">
              <w:t>.</w:t>
            </w:r>
          </w:p>
        </w:tc>
      </w:tr>
      <w:tr w:rsidR="005B6144" w:rsidRPr="00AF2AA4" w14:paraId="38062FB1" w14:textId="77777777" w:rsidTr="00765D46">
        <w:trPr>
          <w:trHeight w:val="300"/>
        </w:trPr>
        <w:tc>
          <w:tcPr>
            <w:tcW w:w="380" w:type="dxa"/>
            <w:tcBorders>
              <w:top w:val="nil"/>
              <w:left w:val="nil"/>
              <w:bottom w:val="nil"/>
              <w:right w:val="nil"/>
            </w:tcBorders>
            <w:shd w:val="clear" w:color="auto" w:fill="auto"/>
            <w:noWrap/>
            <w:vAlign w:val="bottom"/>
            <w:hideMark/>
          </w:tcPr>
          <w:p w14:paraId="7E2C4175" w14:textId="77777777" w:rsidR="005B6144" w:rsidRPr="00E216BB" w:rsidRDefault="005B6144" w:rsidP="005B6144">
            <w:pPr>
              <w:pStyle w:val="NoSpacing"/>
            </w:pPr>
            <w:r w:rsidRPr="00E216BB">
              <w:t>5</w:t>
            </w:r>
          </w:p>
        </w:tc>
        <w:tc>
          <w:tcPr>
            <w:tcW w:w="8580" w:type="dxa"/>
            <w:tcBorders>
              <w:top w:val="nil"/>
              <w:left w:val="nil"/>
              <w:bottom w:val="nil"/>
              <w:right w:val="nil"/>
            </w:tcBorders>
            <w:shd w:val="clear" w:color="auto" w:fill="auto"/>
            <w:noWrap/>
            <w:vAlign w:val="bottom"/>
            <w:hideMark/>
          </w:tcPr>
          <w:p w14:paraId="02D81E11" w14:textId="77777777" w:rsidR="005B6144" w:rsidRPr="00E216BB" w:rsidRDefault="005B6144" w:rsidP="005B6144">
            <w:pPr>
              <w:pStyle w:val="NoSpacing"/>
            </w:pPr>
            <w:r w:rsidRPr="00E216BB">
              <w:t>health service utilization/</w:t>
            </w:r>
          </w:p>
        </w:tc>
      </w:tr>
      <w:tr w:rsidR="005B6144" w:rsidRPr="00AF2AA4" w14:paraId="55BFE354" w14:textId="77777777" w:rsidTr="00765D46">
        <w:trPr>
          <w:trHeight w:val="300"/>
        </w:trPr>
        <w:tc>
          <w:tcPr>
            <w:tcW w:w="380" w:type="dxa"/>
            <w:tcBorders>
              <w:top w:val="nil"/>
              <w:left w:val="nil"/>
              <w:bottom w:val="nil"/>
              <w:right w:val="nil"/>
            </w:tcBorders>
            <w:shd w:val="clear" w:color="auto" w:fill="auto"/>
            <w:noWrap/>
            <w:vAlign w:val="bottom"/>
            <w:hideMark/>
          </w:tcPr>
          <w:p w14:paraId="60607803" w14:textId="77777777" w:rsidR="005B6144" w:rsidRPr="00E216BB" w:rsidRDefault="005B6144" w:rsidP="005B6144">
            <w:pPr>
              <w:pStyle w:val="NoSpacing"/>
            </w:pPr>
            <w:r w:rsidRPr="00E216BB">
              <w:t>6</w:t>
            </w:r>
          </w:p>
        </w:tc>
        <w:tc>
          <w:tcPr>
            <w:tcW w:w="8580" w:type="dxa"/>
            <w:tcBorders>
              <w:top w:val="nil"/>
              <w:left w:val="nil"/>
              <w:bottom w:val="nil"/>
              <w:right w:val="nil"/>
            </w:tcBorders>
            <w:shd w:val="clear" w:color="auto" w:fill="auto"/>
            <w:vAlign w:val="bottom"/>
            <w:hideMark/>
          </w:tcPr>
          <w:p w14:paraId="6FE8EC58" w14:textId="77777777" w:rsidR="005B6144" w:rsidRPr="00E216BB" w:rsidRDefault="005B6144" w:rsidP="005B6144">
            <w:pPr>
              <w:pStyle w:val="NoSpacing"/>
            </w:pPr>
            <w:r w:rsidRPr="00E216BB">
              <w:t>OR/1-5</w:t>
            </w:r>
          </w:p>
        </w:tc>
      </w:tr>
      <w:tr w:rsidR="005B6144" w:rsidRPr="00AF2AA4" w14:paraId="14CCAA6D" w14:textId="77777777" w:rsidTr="00765D46">
        <w:trPr>
          <w:trHeight w:val="280"/>
        </w:trPr>
        <w:tc>
          <w:tcPr>
            <w:tcW w:w="380" w:type="dxa"/>
            <w:tcBorders>
              <w:top w:val="nil"/>
              <w:left w:val="nil"/>
              <w:bottom w:val="nil"/>
              <w:right w:val="nil"/>
            </w:tcBorders>
            <w:shd w:val="clear" w:color="auto" w:fill="auto"/>
            <w:noWrap/>
            <w:vAlign w:val="bottom"/>
            <w:hideMark/>
          </w:tcPr>
          <w:p w14:paraId="3D80F4FE" w14:textId="77777777" w:rsidR="005B6144" w:rsidRPr="00E216BB" w:rsidRDefault="005B6144" w:rsidP="005B6144">
            <w:pPr>
              <w:pStyle w:val="NoSpacing"/>
            </w:pPr>
            <w:r w:rsidRPr="00E216BB">
              <w:t>7</w:t>
            </w:r>
          </w:p>
        </w:tc>
        <w:tc>
          <w:tcPr>
            <w:tcW w:w="8580" w:type="dxa"/>
            <w:tcBorders>
              <w:top w:val="nil"/>
              <w:left w:val="nil"/>
              <w:bottom w:val="nil"/>
              <w:right w:val="nil"/>
            </w:tcBorders>
            <w:shd w:val="clear" w:color="auto" w:fill="auto"/>
            <w:vAlign w:val="bottom"/>
            <w:hideMark/>
          </w:tcPr>
          <w:p w14:paraId="17438832" w14:textId="77777777" w:rsidR="005B6144" w:rsidRPr="00E216BB" w:rsidRDefault="005B6144" w:rsidP="005B6144">
            <w:pPr>
              <w:pStyle w:val="NoSpacing"/>
            </w:pPr>
            <w:r w:rsidRPr="00E216BB">
              <w:t xml:space="preserve">((user? OR patient?) adj3 (fee? or </w:t>
            </w:r>
            <w:proofErr w:type="spellStart"/>
            <w:r w:rsidRPr="00E216BB">
              <w:t>charg</w:t>
            </w:r>
            <w:proofErr w:type="spellEnd"/>
            <w:r w:rsidRPr="00E216BB">
              <w:t>* or cost?)</w:t>
            </w:r>
            <w:proofErr w:type="gramStart"/>
            <w:r w:rsidRPr="00E216BB">
              <w:t>).</w:t>
            </w:r>
            <w:proofErr w:type="spellStart"/>
            <w:r w:rsidRPr="00E216BB">
              <w:t>ab</w:t>
            </w:r>
            <w:proofErr w:type="gramEnd"/>
            <w:r w:rsidRPr="00E216BB">
              <w:t>,ti</w:t>
            </w:r>
            <w:proofErr w:type="spellEnd"/>
            <w:r w:rsidRPr="00E216BB">
              <w:t>.</w:t>
            </w:r>
          </w:p>
        </w:tc>
      </w:tr>
      <w:tr w:rsidR="005B6144" w:rsidRPr="00AF2AA4" w14:paraId="4B268939" w14:textId="77777777" w:rsidTr="00765D46">
        <w:trPr>
          <w:trHeight w:val="300"/>
        </w:trPr>
        <w:tc>
          <w:tcPr>
            <w:tcW w:w="380" w:type="dxa"/>
            <w:tcBorders>
              <w:top w:val="nil"/>
              <w:left w:val="nil"/>
              <w:bottom w:val="nil"/>
              <w:right w:val="nil"/>
            </w:tcBorders>
            <w:shd w:val="clear" w:color="auto" w:fill="auto"/>
            <w:noWrap/>
            <w:vAlign w:val="bottom"/>
            <w:hideMark/>
          </w:tcPr>
          <w:p w14:paraId="0AB2DD49" w14:textId="77777777" w:rsidR="005B6144" w:rsidRPr="00E216BB" w:rsidRDefault="005B6144" w:rsidP="005B6144">
            <w:pPr>
              <w:pStyle w:val="NoSpacing"/>
            </w:pPr>
            <w:r w:rsidRPr="00E216BB">
              <w:t>8</w:t>
            </w:r>
          </w:p>
        </w:tc>
        <w:tc>
          <w:tcPr>
            <w:tcW w:w="8580" w:type="dxa"/>
            <w:tcBorders>
              <w:top w:val="nil"/>
              <w:left w:val="nil"/>
              <w:bottom w:val="nil"/>
              <w:right w:val="nil"/>
            </w:tcBorders>
            <w:shd w:val="clear" w:color="auto" w:fill="auto"/>
            <w:vAlign w:val="bottom"/>
            <w:hideMark/>
          </w:tcPr>
          <w:p w14:paraId="0ADFEA27" w14:textId="77777777" w:rsidR="005B6144" w:rsidRPr="00E216BB" w:rsidRDefault="005B6144" w:rsidP="005B6144">
            <w:pPr>
              <w:pStyle w:val="NoSpacing"/>
            </w:pPr>
            <w:r w:rsidRPr="00E216BB">
              <w:t>((medical OR usage) adj3 fee?</w:t>
            </w:r>
            <w:proofErr w:type="gramStart"/>
            <w:r w:rsidRPr="00E216BB">
              <w:t>).</w:t>
            </w:r>
            <w:proofErr w:type="spellStart"/>
            <w:r w:rsidRPr="00E216BB">
              <w:t>ab</w:t>
            </w:r>
            <w:proofErr w:type="gramEnd"/>
            <w:r w:rsidRPr="00E216BB">
              <w:t>,ti</w:t>
            </w:r>
            <w:proofErr w:type="spellEnd"/>
            <w:r w:rsidRPr="00E216BB">
              <w:t>.</w:t>
            </w:r>
          </w:p>
        </w:tc>
      </w:tr>
      <w:tr w:rsidR="005B6144" w:rsidRPr="00AF2AA4" w14:paraId="24FF6BDD" w14:textId="77777777" w:rsidTr="00765D46">
        <w:trPr>
          <w:trHeight w:val="280"/>
        </w:trPr>
        <w:tc>
          <w:tcPr>
            <w:tcW w:w="380" w:type="dxa"/>
            <w:tcBorders>
              <w:top w:val="nil"/>
              <w:left w:val="nil"/>
              <w:bottom w:val="nil"/>
              <w:right w:val="nil"/>
            </w:tcBorders>
            <w:shd w:val="clear" w:color="auto" w:fill="auto"/>
            <w:noWrap/>
            <w:vAlign w:val="bottom"/>
            <w:hideMark/>
          </w:tcPr>
          <w:p w14:paraId="206B2C3F" w14:textId="77777777" w:rsidR="005B6144" w:rsidRPr="00E216BB" w:rsidRDefault="005B6144" w:rsidP="005B6144">
            <w:pPr>
              <w:pStyle w:val="NoSpacing"/>
            </w:pPr>
            <w:r w:rsidRPr="00E216BB">
              <w:t>9</w:t>
            </w:r>
          </w:p>
        </w:tc>
        <w:tc>
          <w:tcPr>
            <w:tcW w:w="8580" w:type="dxa"/>
            <w:tcBorders>
              <w:top w:val="nil"/>
              <w:left w:val="nil"/>
              <w:bottom w:val="nil"/>
              <w:right w:val="nil"/>
            </w:tcBorders>
            <w:shd w:val="clear" w:color="auto" w:fill="auto"/>
            <w:vAlign w:val="bottom"/>
            <w:hideMark/>
          </w:tcPr>
          <w:p w14:paraId="4A8D2CE0" w14:textId="77777777" w:rsidR="005B6144" w:rsidRPr="00E216BB" w:rsidRDefault="005B6144" w:rsidP="005B6144">
            <w:pPr>
              <w:pStyle w:val="NoSpacing"/>
            </w:pPr>
            <w:r w:rsidRPr="00E216BB">
              <w:t>(</w:t>
            </w:r>
            <w:proofErr w:type="spellStart"/>
            <w:proofErr w:type="gramStart"/>
            <w:r w:rsidRPr="00E216BB">
              <w:t>co?pay</w:t>
            </w:r>
            <w:proofErr w:type="spellEnd"/>
            <w:proofErr w:type="gramEnd"/>
            <w:r w:rsidRPr="00E216BB">
              <w:t>? or co-pay?).</w:t>
            </w:r>
            <w:proofErr w:type="spellStart"/>
            <w:r w:rsidRPr="00E216BB">
              <w:t>ab,ti</w:t>
            </w:r>
            <w:proofErr w:type="spellEnd"/>
            <w:r w:rsidRPr="00E216BB">
              <w:t>.</w:t>
            </w:r>
          </w:p>
        </w:tc>
      </w:tr>
      <w:tr w:rsidR="005B6144" w:rsidRPr="00AF2AA4" w14:paraId="0A9DA453" w14:textId="77777777" w:rsidTr="00765D46">
        <w:trPr>
          <w:trHeight w:val="280"/>
        </w:trPr>
        <w:tc>
          <w:tcPr>
            <w:tcW w:w="380" w:type="dxa"/>
            <w:tcBorders>
              <w:top w:val="nil"/>
              <w:left w:val="nil"/>
              <w:bottom w:val="nil"/>
              <w:right w:val="nil"/>
            </w:tcBorders>
            <w:shd w:val="clear" w:color="auto" w:fill="auto"/>
            <w:noWrap/>
            <w:vAlign w:val="bottom"/>
            <w:hideMark/>
          </w:tcPr>
          <w:p w14:paraId="75D9B2A2" w14:textId="77777777" w:rsidR="005B6144" w:rsidRPr="00E216BB" w:rsidRDefault="005B6144" w:rsidP="005B6144">
            <w:pPr>
              <w:pStyle w:val="NoSpacing"/>
            </w:pPr>
            <w:r w:rsidRPr="00E216BB">
              <w:t>10</w:t>
            </w:r>
          </w:p>
        </w:tc>
        <w:tc>
          <w:tcPr>
            <w:tcW w:w="8580" w:type="dxa"/>
            <w:tcBorders>
              <w:top w:val="nil"/>
              <w:left w:val="nil"/>
              <w:bottom w:val="nil"/>
              <w:right w:val="nil"/>
            </w:tcBorders>
            <w:shd w:val="clear" w:color="auto" w:fill="auto"/>
            <w:vAlign w:val="bottom"/>
            <w:hideMark/>
          </w:tcPr>
          <w:p w14:paraId="3BA6D747" w14:textId="77777777" w:rsidR="005B6144" w:rsidRPr="00E216BB" w:rsidRDefault="005B6144" w:rsidP="005B6144">
            <w:pPr>
              <w:pStyle w:val="NoSpacing"/>
            </w:pPr>
            <w:r w:rsidRPr="00E216BB">
              <w:t>(</w:t>
            </w:r>
            <w:proofErr w:type="spellStart"/>
            <w:proofErr w:type="gramStart"/>
            <w:r w:rsidRPr="00E216BB">
              <w:t>co?insur</w:t>
            </w:r>
            <w:proofErr w:type="spellEnd"/>
            <w:proofErr w:type="gramEnd"/>
            <w:r w:rsidRPr="00E216BB">
              <w:t>* or co-</w:t>
            </w:r>
            <w:proofErr w:type="spellStart"/>
            <w:r w:rsidRPr="00E216BB">
              <w:t>insur</w:t>
            </w:r>
            <w:proofErr w:type="spellEnd"/>
            <w:r w:rsidRPr="00E216BB">
              <w:t>*).</w:t>
            </w:r>
            <w:proofErr w:type="spellStart"/>
            <w:r w:rsidRPr="00E216BB">
              <w:t>ab,ti</w:t>
            </w:r>
            <w:proofErr w:type="spellEnd"/>
            <w:r w:rsidRPr="00E216BB">
              <w:t>.</w:t>
            </w:r>
          </w:p>
        </w:tc>
      </w:tr>
      <w:tr w:rsidR="005B6144" w:rsidRPr="00AF2AA4" w14:paraId="1286A666" w14:textId="77777777" w:rsidTr="00765D46">
        <w:trPr>
          <w:trHeight w:val="280"/>
        </w:trPr>
        <w:tc>
          <w:tcPr>
            <w:tcW w:w="380" w:type="dxa"/>
            <w:tcBorders>
              <w:top w:val="nil"/>
              <w:left w:val="nil"/>
              <w:bottom w:val="nil"/>
              <w:right w:val="nil"/>
            </w:tcBorders>
            <w:shd w:val="clear" w:color="auto" w:fill="auto"/>
            <w:noWrap/>
            <w:vAlign w:val="bottom"/>
            <w:hideMark/>
          </w:tcPr>
          <w:p w14:paraId="5CB5BC59" w14:textId="77777777" w:rsidR="005B6144" w:rsidRPr="00E216BB" w:rsidRDefault="005B6144" w:rsidP="005B6144">
            <w:pPr>
              <w:pStyle w:val="NoSpacing"/>
            </w:pPr>
            <w:r w:rsidRPr="00E216BB">
              <w:t>11</w:t>
            </w:r>
          </w:p>
        </w:tc>
        <w:tc>
          <w:tcPr>
            <w:tcW w:w="8580" w:type="dxa"/>
            <w:tcBorders>
              <w:top w:val="nil"/>
              <w:left w:val="nil"/>
              <w:bottom w:val="nil"/>
              <w:right w:val="nil"/>
            </w:tcBorders>
            <w:shd w:val="clear" w:color="auto" w:fill="auto"/>
            <w:vAlign w:val="bottom"/>
            <w:hideMark/>
          </w:tcPr>
          <w:p w14:paraId="43078503" w14:textId="77777777" w:rsidR="005B6144" w:rsidRPr="00E216BB" w:rsidRDefault="005B6144" w:rsidP="005B6144">
            <w:pPr>
              <w:pStyle w:val="NoSpacing"/>
            </w:pPr>
            <w:r w:rsidRPr="00E216BB">
              <w:t>(</w:t>
            </w:r>
            <w:proofErr w:type="spellStart"/>
            <w:proofErr w:type="gramStart"/>
            <w:r w:rsidRPr="00E216BB">
              <w:t>cost?shar</w:t>
            </w:r>
            <w:proofErr w:type="spellEnd"/>
            <w:proofErr w:type="gramEnd"/>
            <w:r w:rsidRPr="00E216BB">
              <w:t>* or cost-</w:t>
            </w:r>
            <w:proofErr w:type="spellStart"/>
            <w:r w:rsidRPr="00E216BB">
              <w:t>shar</w:t>
            </w:r>
            <w:proofErr w:type="spellEnd"/>
            <w:r w:rsidRPr="00E216BB">
              <w:t>*).</w:t>
            </w:r>
            <w:proofErr w:type="spellStart"/>
            <w:r w:rsidRPr="00E216BB">
              <w:t>ab,ti</w:t>
            </w:r>
            <w:proofErr w:type="spellEnd"/>
            <w:r w:rsidRPr="00E216BB">
              <w:t>.</w:t>
            </w:r>
          </w:p>
        </w:tc>
      </w:tr>
      <w:tr w:rsidR="005B6144" w:rsidRPr="00AF2AA4" w14:paraId="2609A82A" w14:textId="77777777" w:rsidTr="00765D46">
        <w:trPr>
          <w:trHeight w:val="300"/>
        </w:trPr>
        <w:tc>
          <w:tcPr>
            <w:tcW w:w="380" w:type="dxa"/>
            <w:tcBorders>
              <w:top w:val="nil"/>
              <w:left w:val="nil"/>
              <w:bottom w:val="nil"/>
              <w:right w:val="nil"/>
            </w:tcBorders>
            <w:shd w:val="clear" w:color="auto" w:fill="auto"/>
            <w:noWrap/>
            <w:vAlign w:val="bottom"/>
            <w:hideMark/>
          </w:tcPr>
          <w:p w14:paraId="52AA5685" w14:textId="77777777" w:rsidR="005B6144" w:rsidRPr="00E216BB" w:rsidRDefault="005B6144" w:rsidP="005B6144">
            <w:pPr>
              <w:pStyle w:val="NoSpacing"/>
            </w:pPr>
            <w:r w:rsidRPr="00E216BB">
              <w:t>12</w:t>
            </w:r>
          </w:p>
        </w:tc>
        <w:tc>
          <w:tcPr>
            <w:tcW w:w="8580" w:type="dxa"/>
            <w:tcBorders>
              <w:top w:val="nil"/>
              <w:left w:val="nil"/>
              <w:bottom w:val="nil"/>
              <w:right w:val="nil"/>
            </w:tcBorders>
            <w:shd w:val="clear" w:color="auto" w:fill="auto"/>
            <w:vAlign w:val="bottom"/>
            <w:hideMark/>
          </w:tcPr>
          <w:p w14:paraId="6BC60062" w14:textId="77777777" w:rsidR="005B6144" w:rsidRPr="00E216BB" w:rsidRDefault="005B6144" w:rsidP="005B6144">
            <w:pPr>
              <w:pStyle w:val="NoSpacing"/>
            </w:pPr>
            <w:r w:rsidRPr="00E216BB">
              <w:t>(fee? OR charge?</w:t>
            </w:r>
            <w:proofErr w:type="gramStart"/>
            <w:r w:rsidRPr="00E216BB">
              <w:t>).</w:t>
            </w:r>
            <w:proofErr w:type="spellStart"/>
            <w:r w:rsidRPr="00E216BB">
              <w:t>ab</w:t>
            </w:r>
            <w:proofErr w:type="gramEnd"/>
            <w:r w:rsidRPr="00E216BB">
              <w:t>,ti</w:t>
            </w:r>
            <w:proofErr w:type="spellEnd"/>
            <w:r w:rsidRPr="00E216BB">
              <w:t>.</w:t>
            </w:r>
          </w:p>
        </w:tc>
      </w:tr>
      <w:tr w:rsidR="005B6144" w:rsidRPr="00AF2AA4" w14:paraId="525F0FD5" w14:textId="77777777" w:rsidTr="00765D46">
        <w:trPr>
          <w:trHeight w:val="280"/>
        </w:trPr>
        <w:tc>
          <w:tcPr>
            <w:tcW w:w="380" w:type="dxa"/>
            <w:tcBorders>
              <w:top w:val="nil"/>
              <w:left w:val="nil"/>
              <w:bottom w:val="nil"/>
              <w:right w:val="nil"/>
            </w:tcBorders>
            <w:shd w:val="clear" w:color="auto" w:fill="auto"/>
            <w:noWrap/>
            <w:vAlign w:val="bottom"/>
            <w:hideMark/>
          </w:tcPr>
          <w:p w14:paraId="5B8510C6" w14:textId="77777777" w:rsidR="005B6144" w:rsidRPr="00E216BB" w:rsidRDefault="005B6144" w:rsidP="005B6144">
            <w:pPr>
              <w:pStyle w:val="NoSpacing"/>
            </w:pPr>
            <w:r w:rsidRPr="00E216BB">
              <w:t>13</w:t>
            </w:r>
          </w:p>
        </w:tc>
        <w:tc>
          <w:tcPr>
            <w:tcW w:w="8580" w:type="dxa"/>
            <w:tcBorders>
              <w:top w:val="nil"/>
              <w:left w:val="nil"/>
              <w:bottom w:val="nil"/>
              <w:right w:val="nil"/>
            </w:tcBorders>
            <w:shd w:val="clear" w:color="auto" w:fill="auto"/>
            <w:vAlign w:val="bottom"/>
            <w:hideMark/>
          </w:tcPr>
          <w:p w14:paraId="1AE15AA4" w14:textId="77777777" w:rsidR="005B6144" w:rsidRPr="00E216BB" w:rsidRDefault="005B6144" w:rsidP="005B6144">
            <w:pPr>
              <w:pStyle w:val="NoSpacing"/>
            </w:pPr>
            <w:r w:rsidRPr="00E216BB">
              <w:t>fees/</w:t>
            </w:r>
          </w:p>
        </w:tc>
      </w:tr>
      <w:tr w:rsidR="005B6144" w:rsidRPr="00AF2AA4" w14:paraId="7DC44683" w14:textId="77777777" w:rsidTr="00765D46">
        <w:trPr>
          <w:trHeight w:val="300"/>
        </w:trPr>
        <w:tc>
          <w:tcPr>
            <w:tcW w:w="380" w:type="dxa"/>
            <w:tcBorders>
              <w:top w:val="nil"/>
              <w:left w:val="nil"/>
              <w:bottom w:val="nil"/>
              <w:right w:val="nil"/>
            </w:tcBorders>
            <w:shd w:val="clear" w:color="auto" w:fill="auto"/>
            <w:noWrap/>
            <w:vAlign w:val="bottom"/>
            <w:hideMark/>
          </w:tcPr>
          <w:p w14:paraId="23EF3872" w14:textId="77777777" w:rsidR="005B6144" w:rsidRPr="00E216BB" w:rsidRDefault="005B6144" w:rsidP="005B6144">
            <w:pPr>
              <w:pStyle w:val="NoSpacing"/>
            </w:pPr>
            <w:r w:rsidRPr="00E216BB">
              <w:t>14</w:t>
            </w:r>
          </w:p>
        </w:tc>
        <w:tc>
          <w:tcPr>
            <w:tcW w:w="8580" w:type="dxa"/>
            <w:tcBorders>
              <w:top w:val="nil"/>
              <w:left w:val="nil"/>
              <w:bottom w:val="nil"/>
              <w:right w:val="nil"/>
            </w:tcBorders>
            <w:shd w:val="clear" w:color="auto" w:fill="auto"/>
            <w:vAlign w:val="bottom"/>
            <w:hideMark/>
          </w:tcPr>
          <w:p w14:paraId="2B552DA1" w14:textId="77777777" w:rsidR="005B6144" w:rsidRPr="00E216BB" w:rsidRDefault="005B6144" w:rsidP="005B6144">
            <w:pPr>
              <w:pStyle w:val="NoSpacing"/>
            </w:pPr>
            <w:r w:rsidRPr="00E216BB">
              <w:t>co-payments/</w:t>
            </w:r>
          </w:p>
        </w:tc>
      </w:tr>
      <w:tr w:rsidR="005B6144" w:rsidRPr="00AF2AA4" w14:paraId="1661C984" w14:textId="77777777" w:rsidTr="00765D46">
        <w:trPr>
          <w:trHeight w:val="280"/>
        </w:trPr>
        <w:tc>
          <w:tcPr>
            <w:tcW w:w="380" w:type="dxa"/>
            <w:tcBorders>
              <w:top w:val="nil"/>
              <w:left w:val="nil"/>
              <w:bottom w:val="nil"/>
              <w:right w:val="nil"/>
            </w:tcBorders>
            <w:shd w:val="clear" w:color="auto" w:fill="auto"/>
            <w:noWrap/>
            <w:vAlign w:val="bottom"/>
            <w:hideMark/>
          </w:tcPr>
          <w:p w14:paraId="6DD2054D" w14:textId="77777777" w:rsidR="005B6144" w:rsidRPr="00E216BB" w:rsidRDefault="005B6144" w:rsidP="005B6144">
            <w:pPr>
              <w:pStyle w:val="NoSpacing"/>
            </w:pPr>
            <w:r w:rsidRPr="00E216BB">
              <w:t>15</w:t>
            </w:r>
          </w:p>
        </w:tc>
        <w:tc>
          <w:tcPr>
            <w:tcW w:w="8580" w:type="dxa"/>
            <w:tcBorders>
              <w:top w:val="nil"/>
              <w:left w:val="nil"/>
              <w:bottom w:val="nil"/>
              <w:right w:val="nil"/>
            </w:tcBorders>
            <w:shd w:val="clear" w:color="auto" w:fill="auto"/>
            <w:vAlign w:val="bottom"/>
            <w:hideMark/>
          </w:tcPr>
          <w:p w14:paraId="2D22429A" w14:textId="77777777" w:rsidR="005B6144" w:rsidRPr="00E216BB" w:rsidRDefault="005B6144" w:rsidP="005B6144">
            <w:pPr>
              <w:pStyle w:val="NoSpacing"/>
            </w:pPr>
            <w:r w:rsidRPr="00E216BB">
              <w:t>charges/</w:t>
            </w:r>
          </w:p>
        </w:tc>
      </w:tr>
      <w:tr w:rsidR="005B6144" w:rsidRPr="00AF2AA4" w14:paraId="0568389D" w14:textId="77777777" w:rsidTr="00765D46">
        <w:trPr>
          <w:trHeight w:val="300"/>
        </w:trPr>
        <w:tc>
          <w:tcPr>
            <w:tcW w:w="380" w:type="dxa"/>
            <w:tcBorders>
              <w:top w:val="nil"/>
              <w:left w:val="nil"/>
              <w:bottom w:val="nil"/>
              <w:right w:val="nil"/>
            </w:tcBorders>
            <w:shd w:val="clear" w:color="auto" w:fill="auto"/>
            <w:noWrap/>
            <w:vAlign w:val="bottom"/>
            <w:hideMark/>
          </w:tcPr>
          <w:p w14:paraId="407C8FF0" w14:textId="77777777" w:rsidR="005B6144" w:rsidRPr="00E216BB" w:rsidRDefault="005B6144" w:rsidP="005B6144">
            <w:pPr>
              <w:pStyle w:val="NoSpacing"/>
            </w:pPr>
            <w:r w:rsidRPr="00E216BB">
              <w:t>16</w:t>
            </w:r>
          </w:p>
        </w:tc>
        <w:tc>
          <w:tcPr>
            <w:tcW w:w="8580" w:type="dxa"/>
            <w:tcBorders>
              <w:top w:val="nil"/>
              <w:left w:val="nil"/>
              <w:bottom w:val="nil"/>
              <w:right w:val="nil"/>
            </w:tcBorders>
            <w:shd w:val="clear" w:color="auto" w:fill="auto"/>
            <w:vAlign w:val="bottom"/>
            <w:hideMark/>
          </w:tcPr>
          <w:p w14:paraId="05AAD2DE" w14:textId="77777777" w:rsidR="005B6144" w:rsidRPr="00E216BB" w:rsidRDefault="005B6144" w:rsidP="005B6144">
            <w:pPr>
              <w:pStyle w:val="NoSpacing"/>
            </w:pPr>
            <w:r w:rsidRPr="00E216BB">
              <w:t>OR/7-15</w:t>
            </w:r>
          </w:p>
        </w:tc>
      </w:tr>
      <w:tr w:rsidR="005B6144" w:rsidRPr="00AF2AA4" w14:paraId="4263BC79" w14:textId="77777777" w:rsidTr="00765D46">
        <w:trPr>
          <w:trHeight w:val="280"/>
        </w:trPr>
        <w:tc>
          <w:tcPr>
            <w:tcW w:w="380" w:type="dxa"/>
            <w:tcBorders>
              <w:top w:val="nil"/>
              <w:left w:val="nil"/>
              <w:bottom w:val="nil"/>
              <w:right w:val="nil"/>
            </w:tcBorders>
            <w:shd w:val="clear" w:color="auto" w:fill="auto"/>
            <w:noWrap/>
            <w:vAlign w:val="bottom"/>
            <w:hideMark/>
          </w:tcPr>
          <w:p w14:paraId="0A5087BA" w14:textId="77777777" w:rsidR="005B6144" w:rsidRPr="00E216BB" w:rsidRDefault="005B6144" w:rsidP="005B6144">
            <w:pPr>
              <w:pStyle w:val="NoSpacing"/>
            </w:pPr>
            <w:r w:rsidRPr="00E216BB">
              <w:t>17</w:t>
            </w:r>
          </w:p>
        </w:tc>
        <w:tc>
          <w:tcPr>
            <w:tcW w:w="8580" w:type="dxa"/>
            <w:tcBorders>
              <w:top w:val="nil"/>
              <w:left w:val="nil"/>
              <w:bottom w:val="nil"/>
              <w:right w:val="nil"/>
            </w:tcBorders>
            <w:shd w:val="clear" w:color="auto" w:fill="auto"/>
            <w:vAlign w:val="bottom"/>
            <w:hideMark/>
          </w:tcPr>
          <w:p w14:paraId="4E738FE2" w14:textId="77777777" w:rsidR="005B6144" w:rsidRPr="00E216BB" w:rsidRDefault="005B6144" w:rsidP="005B6144">
            <w:pPr>
              <w:pStyle w:val="NoSpacing"/>
            </w:pPr>
            <w:r w:rsidRPr="00E216BB">
              <w:t>6 AND 16</w:t>
            </w:r>
          </w:p>
        </w:tc>
      </w:tr>
    </w:tbl>
    <w:p w14:paraId="074252F7" w14:textId="77777777" w:rsidR="005B6144" w:rsidRPr="00E216BB" w:rsidRDefault="005B6144" w:rsidP="005B6144">
      <w:pPr>
        <w:pStyle w:val="NoSpacing"/>
      </w:pPr>
    </w:p>
    <w:p w14:paraId="16757B84" w14:textId="77777777" w:rsidR="005B6144" w:rsidRDefault="005B6144" w:rsidP="005B6144">
      <w:pPr>
        <w:rPr>
          <w:sz w:val="32"/>
          <w:szCs w:val="32"/>
        </w:rPr>
      </w:pPr>
    </w:p>
    <w:p w14:paraId="341029C1" w14:textId="77777777" w:rsidR="005B6144" w:rsidRDefault="005B6144" w:rsidP="005B6144">
      <w:pPr>
        <w:rPr>
          <w:sz w:val="32"/>
          <w:szCs w:val="32"/>
        </w:rPr>
      </w:pPr>
    </w:p>
    <w:p w14:paraId="6B1EB0CB" w14:textId="77777777" w:rsidR="005B6144" w:rsidRDefault="005B6144" w:rsidP="005B6144">
      <w:pPr>
        <w:rPr>
          <w:sz w:val="32"/>
          <w:szCs w:val="32"/>
        </w:rPr>
      </w:pPr>
    </w:p>
    <w:p w14:paraId="13715A3A" w14:textId="3310636D" w:rsidR="005B6144" w:rsidRDefault="005B6144" w:rsidP="005B6144">
      <w:pPr>
        <w:rPr>
          <w:sz w:val="32"/>
          <w:szCs w:val="32"/>
        </w:rPr>
        <w:sectPr w:rsidR="005B6144" w:rsidSect="003D12E8">
          <w:pgSz w:w="11900" w:h="16840"/>
          <w:pgMar w:top="1440" w:right="1800" w:bottom="1440" w:left="1800" w:header="708" w:footer="708" w:gutter="0"/>
          <w:cols w:space="708"/>
        </w:sectPr>
      </w:pPr>
    </w:p>
    <w:p w14:paraId="7E9F2DEC" w14:textId="77777777" w:rsidR="005B6144" w:rsidRDefault="005B6144" w:rsidP="005B6144">
      <w:pPr>
        <w:rPr>
          <w:sz w:val="32"/>
          <w:szCs w:val="32"/>
        </w:rPr>
      </w:pPr>
      <w:r>
        <w:rPr>
          <w:sz w:val="32"/>
          <w:szCs w:val="32"/>
        </w:rPr>
        <w:lastRenderedPageBreak/>
        <w:t>Appendix 2 – Quality Assessment</w:t>
      </w:r>
    </w:p>
    <w:p w14:paraId="3BB1A22F" w14:textId="77777777" w:rsidR="005B6144" w:rsidRDefault="005B6144" w:rsidP="005B6144">
      <w:pPr>
        <w:pStyle w:val="NoSpacing"/>
      </w:pPr>
    </w:p>
    <w:tbl>
      <w:tblPr>
        <w:tblW w:w="5000" w:type="pct"/>
        <w:tblLayout w:type="fixed"/>
        <w:tblLook w:val="04A0" w:firstRow="1" w:lastRow="0" w:firstColumn="1" w:lastColumn="0" w:noHBand="0" w:noVBand="1"/>
      </w:tblPr>
      <w:tblGrid>
        <w:gridCol w:w="997"/>
        <w:gridCol w:w="618"/>
        <w:gridCol w:w="848"/>
        <w:gridCol w:w="1707"/>
        <w:gridCol w:w="236"/>
        <w:gridCol w:w="1613"/>
        <w:gridCol w:w="354"/>
        <w:gridCol w:w="1613"/>
        <w:gridCol w:w="236"/>
        <w:gridCol w:w="817"/>
        <w:gridCol w:w="709"/>
        <w:gridCol w:w="1987"/>
        <w:gridCol w:w="386"/>
        <w:gridCol w:w="337"/>
        <w:gridCol w:w="1718"/>
      </w:tblGrid>
      <w:tr w:rsidR="005B6144" w:rsidRPr="00AF2AA4" w14:paraId="12D980B7" w14:textId="77777777" w:rsidTr="00765D46">
        <w:trPr>
          <w:trHeight w:val="967"/>
        </w:trPr>
        <w:tc>
          <w:tcPr>
            <w:tcW w:w="352" w:type="pct"/>
            <w:vMerge w:val="restart"/>
            <w:tcBorders>
              <w:top w:val="nil"/>
              <w:left w:val="nil"/>
              <w:right w:val="nil"/>
            </w:tcBorders>
            <w:shd w:val="clear" w:color="auto" w:fill="auto"/>
            <w:vAlign w:val="center"/>
          </w:tcPr>
          <w:p w14:paraId="28A7AAD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Author (s)</w:t>
            </w:r>
          </w:p>
        </w:tc>
        <w:tc>
          <w:tcPr>
            <w:tcW w:w="218" w:type="pct"/>
            <w:vMerge w:val="restart"/>
            <w:tcBorders>
              <w:top w:val="nil"/>
              <w:left w:val="nil"/>
              <w:right w:val="nil"/>
            </w:tcBorders>
            <w:shd w:val="clear" w:color="auto" w:fill="auto"/>
            <w:vAlign w:val="center"/>
          </w:tcPr>
          <w:p w14:paraId="43518B5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Year</w:t>
            </w:r>
          </w:p>
        </w:tc>
        <w:tc>
          <w:tcPr>
            <w:tcW w:w="299" w:type="pct"/>
            <w:vMerge w:val="restart"/>
            <w:tcBorders>
              <w:top w:val="nil"/>
              <w:left w:val="nil"/>
              <w:right w:val="nil"/>
            </w:tcBorders>
            <w:shd w:val="clear" w:color="auto" w:fill="auto"/>
            <w:vAlign w:val="center"/>
          </w:tcPr>
          <w:p w14:paraId="2A5B59E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Country</w:t>
            </w:r>
          </w:p>
        </w:tc>
        <w:tc>
          <w:tcPr>
            <w:tcW w:w="3406" w:type="pct"/>
            <w:gridSpan w:val="10"/>
            <w:tcBorders>
              <w:top w:val="nil"/>
              <w:left w:val="nil"/>
              <w:bottom w:val="single" w:sz="4" w:space="0" w:color="auto"/>
              <w:right w:val="nil"/>
            </w:tcBorders>
            <w:shd w:val="clear" w:color="auto" w:fill="auto"/>
            <w:vAlign w:val="center"/>
          </w:tcPr>
          <w:p w14:paraId="0D94CFD5"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Reporting Quality</w:t>
            </w:r>
          </w:p>
        </w:tc>
        <w:tc>
          <w:tcPr>
            <w:tcW w:w="725" w:type="pct"/>
            <w:gridSpan w:val="2"/>
            <w:tcBorders>
              <w:top w:val="nil"/>
              <w:left w:val="nil"/>
              <w:bottom w:val="single" w:sz="4" w:space="0" w:color="auto"/>
              <w:right w:val="nil"/>
            </w:tcBorders>
            <w:shd w:val="clear" w:color="auto" w:fill="auto"/>
            <w:vAlign w:val="center"/>
          </w:tcPr>
          <w:p w14:paraId="20F5DAD9" w14:textId="77777777" w:rsidR="005B6144" w:rsidRPr="004015AC" w:rsidRDefault="005B6144" w:rsidP="005B6144">
            <w:pPr>
              <w:pStyle w:val="NoSpacing"/>
              <w:rPr>
                <w:rFonts w:eastAsia="Times New Roman"/>
                <w:color w:val="000000"/>
                <w:sz w:val="18"/>
                <w:szCs w:val="18"/>
              </w:rPr>
            </w:pPr>
          </w:p>
        </w:tc>
      </w:tr>
      <w:tr w:rsidR="005B6144" w:rsidRPr="00AF2AA4" w14:paraId="589F96D1" w14:textId="77777777" w:rsidTr="00765D46">
        <w:trPr>
          <w:trHeight w:val="967"/>
        </w:trPr>
        <w:tc>
          <w:tcPr>
            <w:tcW w:w="352" w:type="pct"/>
            <w:vMerge/>
            <w:tcBorders>
              <w:left w:val="nil"/>
              <w:bottom w:val="single" w:sz="4" w:space="0" w:color="auto"/>
              <w:right w:val="nil"/>
            </w:tcBorders>
            <w:shd w:val="clear" w:color="auto" w:fill="auto"/>
            <w:vAlign w:val="center"/>
            <w:hideMark/>
          </w:tcPr>
          <w:p w14:paraId="3D2BA3B4" w14:textId="77777777" w:rsidR="005B6144" w:rsidRPr="004015AC" w:rsidRDefault="005B6144" w:rsidP="005B6144">
            <w:pPr>
              <w:pStyle w:val="NoSpacing"/>
              <w:rPr>
                <w:rFonts w:eastAsia="Times New Roman"/>
                <w:color w:val="000000"/>
                <w:sz w:val="18"/>
                <w:szCs w:val="18"/>
              </w:rPr>
            </w:pPr>
          </w:p>
        </w:tc>
        <w:tc>
          <w:tcPr>
            <w:tcW w:w="218" w:type="pct"/>
            <w:vMerge/>
            <w:tcBorders>
              <w:left w:val="nil"/>
              <w:bottom w:val="single" w:sz="4" w:space="0" w:color="auto"/>
              <w:right w:val="nil"/>
            </w:tcBorders>
            <w:shd w:val="clear" w:color="auto" w:fill="auto"/>
            <w:vAlign w:val="center"/>
            <w:hideMark/>
          </w:tcPr>
          <w:p w14:paraId="4E340535" w14:textId="77777777" w:rsidR="005B6144" w:rsidRPr="004015AC" w:rsidRDefault="005B6144" w:rsidP="005B6144">
            <w:pPr>
              <w:pStyle w:val="NoSpacing"/>
              <w:rPr>
                <w:rFonts w:eastAsia="Times New Roman"/>
                <w:color w:val="000000"/>
                <w:sz w:val="18"/>
                <w:szCs w:val="18"/>
              </w:rPr>
            </w:pPr>
          </w:p>
        </w:tc>
        <w:tc>
          <w:tcPr>
            <w:tcW w:w="299" w:type="pct"/>
            <w:vMerge/>
            <w:tcBorders>
              <w:left w:val="nil"/>
              <w:bottom w:val="single" w:sz="4" w:space="0" w:color="auto"/>
              <w:right w:val="nil"/>
            </w:tcBorders>
            <w:shd w:val="clear" w:color="auto" w:fill="auto"/>
            <w:vAlign w:val="center"/>
            <w:hideMark/>
          </w:tcPr>
          <w:p w14:paraId="3CB8B3C5" w14:textId="77777777" w:rsidR="005B6144" w:rsidRPr="004015AC" w:rsidRDefault="005B6144" w:rsidP="005B6144">
            <w:pPr>
              <w:pStyle w:val="NoSpacing"/>
              <w:rPr>
                <w:rFonts w:eastAsia="Times New Roman"/>
                <w:color w:val="000000"/>
                <w:sz w:val="18"/>
                <w:szCs w:val="18"/>
              </w:rPr>
            </w:pPr>
          </w:p>
        </w:tc>
        <w:tc>
          <w:tcPr>
            <w:tcW w:w="602" w:type="pct"/>
            <w:tcBorders>
              <w:top w:val="nil"/>
              <w:left w:val="nil"/>
              <w:bottom w:val="single" w:sz="4" w:space="0" w:color="auto"/>
              <w:right w:val="nil"/>
            </w:tcBorders>
            <w:shd w:val="clear" w:color="auto" w:fill="auto"/>
            <w:vAlign w:val="center"/>
            <w:hideMark/>
          </w:tcPr>
          <w:p w14:paraId="14D56D8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Are the hypothesis/</w:t>
            </w:r>
            <w:r>
              <w:rPr>
                <w:rFonts w:eastAsia="Times New Roman"/>
                <w:color w:val="000000"/>
                <w:sz w:val="18"/>
                <w:szCs w:val="18"/>
              </w:rPr>
              <w:t xml:space="preserve"> </w:t>
            </w:r>
            <w:r w:rsidRPr="004015AC">
              <w:rPr>
                <w:rFonts w:eastAsia="Times New Roman"/>
                <w:color w:val="000000"/>
                <w:sz w:val="18"/>
                <w:szCs w:val="18"/>
              </w:rPr>
              <w:t>aim/objective clearly described? ‡</w:t>
            </w:r>
          </w:p>
        </w:tc>
        <w:tc>
          <w:tcPr>
            <w:tcW w:w="777" w:type="pct"/>
            <w:gridSpan w:val="3"/>
            <w:tcBorders>
              <w:top w:val="nil"/>
              <w:left w:val="nil"/>
              <w:bottom w:val="single" w:sz="4" w:space="0" w:color="auto"/>
              <w:right w:val="nil"/>
            </w:tcBorders>
            <w:shd w:val="clear" w:color="auto" w:fill="auto"/>
            <w:vAlign w:val="center"/>
            <w:hideMark/>
          </w:tcPr>
          <w:p w14:paraId="5AD7892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Are the main outcomes to be measured clearly described in the Introduction or Methods section?  ‡</w:t>
            </w:r>
          </w:p>
        </w:tc>
        <w:tc>
          <w:tcPr>
            <w:tcW w:w="652" w:type="pct"/>
            <w:gridSpan w:val="2"/>
            <w:tcBorders>
              <w:top w:val="nil"/>
              <w:left w:val="nil"/>
              <w:bottom w:val="single" w:sz="4" w:space="0" w:color="auto"/>
              <w:right w:val="nil"/>
            </w:tcBorders>
            <w:shd w:val="clear" w:color="auto" w:fill="auto"/>
            <w:vAlign w:val="center"/>
            <w:hideMark/>
          </w:tcPr>
          <w:p w14:paraId="19B60825"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Are the characteristics of the study population clearly described?  ‡</w:t>
            </w:r>
          </w:p>
        </w:tc>
        <w:tc>
          <w:tcPr>
            <w:tcW w:w="538" w:type="pct"/>
            <w:gridSpan w:val="2"/>
            <w:tcBorders>
              <w:top w:val="nil"/>
              <w:left w:val="nil"/>
              <w:bottom w:val="single" w:sz="4" w:space="0" w:color="auto"/>
              <w:right w:val="nil"/>
            </w:tcBorders>
            <w:shd w:val="clear" w:color="auto" w:fill="auto"/>
            <w:vAlign w:val="center"/>
            <w:hideMark/>
          </w:tcPr>
          <w:p w14:paraId="77633EE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Are the interventions of clearly described?  ‡</w:t>
            </w:r>
          </w:p>
        </w:tc>
        <w:tc>
          <w:tcPr>
            <w:tcW w:w="837" w:type="pct"/>
            <w:gridSpan w:val="2"/>
            <w:tcBorders>
              <w:top w:val="nil"/>
              <w:left w:val="nil"/>
              <w:bottom w:val="single" w:sz="4" w:space="0" w:color="auto"/>
              <w:right w:val="nil"/>
            </w:tcBorders>
            <w:shd w:val="clear" w:color="auto" w:fill="auto"/>
            <w:vAlign w:val="center"/>
            <w:hideMark/>
          </w:tcPr>
          <w:p w14:paraId="3570ADA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Are the main findings of the study clearly described?  ‡</w:t>
            </w:r>
          </w:p>
        </w:tc>
        <w:tc>
          <w:tcPr>
            <w:tcW w:w="725" w:type="pct"/>
            <w:gridSpan w:val="2"/>
            <w:tcBorders>
              <w:top w:val="nil"/>
              <w:left w:val="nil"/>
              <w:bottom w:val="single" w:sz="4" w:space="0" w:color="auto"/>
              <w:right w:val="nil"/>
            </w:tcBorders>
            <w:shd w:val="clear" w:color="auto" w:fill="auto"/>
            <w:vAlign w:val="center"/>
            <w:hideMark/>
          </w:tcPr>
          <w:p w14:paraId="3EC2F78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Have actual probability values been reported for main outcomes, except for less than 0.001?  ‡</w:t>
            </w:r>
          </w:p>
        </w:tc>
      </w:tr>
      <w:tr w:rsidR="005B6144" w:rsidRPr="00AF2AA4" w14:paraId="38ECC118" w14:textId="77777777" w:rsidTr="00765D46">
        <w:trPr>
          <w:trHeight w:val="660"/>
        </w:trPr>
        <w:tc>
          <w:tcPr>
            <w:tcW w:w="352" w:type="pct"/>
            <w:tcBorders>
              <w:top w:val="nil"/>
              <w:left w:val="nil"/>
              <w:bottom w:val="nil"/>
              <w:right w:val="nil"/>
            </w:tcBorders>
            <w:shd w:val="clear" w:color="auto" w:fill="auto"/>
            <w:vAlign w:val="center"/>
            <w:hideMark/>
          </w:tcPr>
          <w:p w14:paraId="7D69AB69" w14:textId="77777777" w:rsidR="005B6144" w:rsidRPr="004015AC" w:rsidRDefault="005B6144" w:rsidP="005B6144">
            <w:pPr>
              <w:pStyle w:val="NoSpacing"/>
              <w:rPr>
                <w:rFonts w:eastAsia="Times New Roman"/>
                <w:color w:val="000000"/>
                <w:sz w:val="18"/>
                <w:szCs w:val="18"/>
              </w:rPr>
            </w:pPr>
            <w:proofErr w:type="spellStart"/>
            <w:r w:rsidRPr="004015AC">
              <w:rPr>
                <w:rFonts w:eastAsia="Times New Roman"/>
                <w:color w:val="000000"/>
                <w:sz w:val="18"/>
                <w:szCs w:val="18"/>
              </w:rPr>
              <w:t>Asbu</w:t>
            </w:r>
            <w:proofErr w:type="spell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59E1D30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1999</w:t>
            </w:r>
          </w:p>
        </w:tc>
        <w:tc>
          <w:tcPr>
            <w:tcW w:w="299" w:type="pct"/>
            <w:tcBorders>
              <w:top w:val="nil"/>
              <w:left w:val="nil"/>
              <w:bottom w:val="nil"/>
              <w:right w:val="nil"/>
            </w:tcBorders>
            <w:shd w:val="clear" w:color="auto" w:fill="auto"/>
            <w:vAlign w:val="center"/>
            <w:hideMark/>
          </w:tcPr>
          <w:p w14:paraId="4769A55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Eritrea</w:t>
            </w:r>
          </w:p>
        </w:tc>
        <w:tc>
          <w:tcPr>
            <w:tcW w:w="602" w:type="pct"/>
            <w:tcBorders>
              <w:top w:val="nil"/>
              <w:left w:val="nil"/>
              <w:bottom w:val="nil"/>
              <w:right w:val="nil"/>
            </w:tcBorders>
            <w:shd w:val="clear" w:color="auto" w:fill="auto"/>
            <w:noWrap/>
            <w:vAlign w:val="center"/>
            <w:hideMark/>
          </w:tcPr>
          <w:p w14:paraId="3AF990E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3" w:type="pct"/>
            <w:tcBorders>
              <w:top w:val="nil"/>
              <w:left w:val="nil"/>
              <w:bottom w:val="nil"/>
              <w:right w:val="nil"/>
            </w:tcBorders>
            <w:shd w:val="clear" w:color="auto" w:fill="auto"/>
            <w:noWrap/>
            <w:vAlign w:val="center"/>
            <w:hideMark/>
          </w:tcPr>
          <w:p w14:paraId="133845D6"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70DBCF6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125" w:type="pct"/>
            <w:tcBorders>
              <w:top w:val="nil"/>
              <w:left w:val="nil"/>
              <w:bottom w:val="nil"/>
              <w:right w:val="nil"/>
            </w:tcBorders>
            <w:shd w:val="clear" w:color="auto" w:fill="auto"/>
            <w:noWrap/>
            <w:vAlign w:val="center"/>
            <w:hideMark/>
          </w:tcPr>
          <w:p w14:paraId="3BB05FC9"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785772D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3" w:type="pct"/>
            <w:tcBorders>
              <w:top w:val="nil"/>
              <w:left w:val="nil"/>
              <w:bottom w:val="nil"/>
              <w:right w:val="nil"/>
            </w:tcBorders>
            <w:shd w:val="clear" w:color="auto" w:fill="auto"/>
            <w:noWrap/>
            <w:vAlign w:val="center"/>
            <w:hideMark/>
          </w:tcPr>
          <w:p w14:paraId="4DDE881D"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6D1895E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50" w:type="pct"/>
            <w:tcBorders>
              <w:top w:val="nil"/>
              <w:left w:val="nil"/>
              <w:bottom w:val="nil"/>
              <w:right w:val="nil"/>
            </w:tcBorders>
            <w:shd w:val="clear" w:color="auto" w:fill="auto"/>
            <w:vAlign w:val="center"/>
            <w:hideMark/>
          </w:tcPr>
          <w:p w14:paraId="633AAE4E"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5D3DD0F5"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136" w:type="pct"/>
            <w:tcBorders>
              <w:top w:val="nil"/>
              <w:left w:val="nil"/>
              <w:bottom w:val="nil"/>
              <w:right w:val="nil"/>
            </w:tcBorders>
            <w:shd w:val="clear" w:color="auto" w:fill="auto"/>
            <w:vAlign w:val="center"/>
            <w:hideMark/>
          </w:tcPr>
          <w:p w14:paraId="2786330D"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hideMark/>
          </w:tcPr>
          <w:p w14:paraId="626150B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606" w:type="pct"/>
            <w:tcBorders>
              <w:top w:val="nil"/>
              <w:left w:val="nil"/>
              <w:bottom w:val="nil"/>
              <w:right w:val="nil"/>
            </w:tcBorders>
            <w:shd w:val="clear" w:color="auto" w:fill="auto"/>
            <w:vAlign w:val="center"/>
            <w:hideMark/>
          </w:tcPr>
          <w:p w14:paraId="4A6251E6" w14:textId="77777777" w:rsidR="005B6144" w:rsidRPr="004015AC" w:rsidRDefault="005B6144" w:rsidP="005B6144">
            <w:pPr>
              <w:pStyle w:val="NoSpacing"/>
              <w:rPr>
                <w:rFonts w:eastAsia="Times New Roman"/>
                <w:color w:val="000000"/>
                <w:sz w:val="18"/>
                <w:szCs w:val="18"/>
              </w:rPr>
            </w:pPr>
          </w:p>
        </w:tc>
      </w:tr>
      <w:tr w:rsidR="005B6144" w:rsidRPr="00AF2AA4" w14:paraId="1579EB8B" w14:textId="77777777" w:rsidTr="00765D46">
        <w:trPr>
          <w:trHeight w:val="660"/>
        </w:trPr>
        <w:tc>
          <w:tcPr>
            <w:tcW w:w="352" w:type="pct"/>
            <w:tcBorders>
              <w:top w:val="nil"/>
              <w:left w:val="nil"/>
              <w:bottom w:val="nil"/>
              <w:right w:val="nil"/>
            </w:tcBorders>
            <w:shd w:val="clear" w:color="auto" w:fill="auto"/>
            <w:vAlign w:val="center"/>
            <w:hideMark/>
          </w:tcPr>
          <w:p w14:paraId="6DB875B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Chen et al.,</w:t>
            </w:r>
          </w:p>
        </w:tc>
        <w:tc>
          <w:tcPr>
            <w:tcW w:w="218" w:type="pct"/>
            <w:tcBorders>
              <w:top w:val="nil"/>
              <w:left w:val="nil"/>
              <w:bottom w:val="nil"/>
              <w:right w:val="nil"/>
            </w:tcBorders>
            <w:shd w:val="clear" w:color="auto" w:fill="auto"/>
            <w:vAlign w:val="center"/>
            <w:hideMark/>
          </w:tcPr>
          <w:p w14:paraId="58887F3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2009</w:t>
            </w:r>
          </w:p>
        </w:tc>
        <w:tc>
          <w:tcPr>
            <w:tcW w:w="299" w:type="pct"/>
            <w:tcBorders>
              <w:top w:val="nil"/>
              <w:left w:val="nil"/>
              <w:bottom w:val="nil"/>
              <w:right w:val="nil"/>
            </w:tcBorders>
            <w:shd w:val="clear" w:color="auto" w:fill="auto"/>
            <w:vAlign w:val="center"/>
            <w:hideMark/>
          </w:tcPr>
          <w:p w14:paraId="078622F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Taiwan</w:t>
            </w:r>
          </w:p>
        </w:tc>
        <w:tc>
          <w:tcPr>
            <w:tcW w:w="602" w:type="pct"/>
            <w:tcBorders>
              <w:top w:val="nil"/>
              <w:left w:val="nil"/>
              <w:bottom w:val="nil"/>
              <w:right w:val="nil"/>
            </w:tcBorders>
            <w:shd w:val="clear" w:color="auto" w:fill="auto"/>
            <w:noWrap/>
            <w:vAlign w:val="center"/>
            <w:hideMark/>
          </w:tcPr>
          <w:p w14:paraId="3FF78B4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16A83709"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4E5405D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25" w:type="pct"/>
            <w:tcBorders>
              <w:top w:val="nil"/>
              <w:left w:val="nil"/>
              <w:bottom w:val="nil"/>
              <w:right w:val="nil"/>
            </w:tcBorders>
            <w:shd w:val="clear" w:color="auto" w:fill="auto"/>
            <w:noWrap/>
            <w:vAlign w:val="center"/>
            <w:hideMark/>
          </w:tcPr>
          <w:p w14:paraId="08721F4C"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1D274D9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3" w:type="pct"/>
            <w:tcBorders>
              <w:top w:val="nil"/>
              <w:left w:val="nil"/>
              <w:bottom w:val="nil"/>
              <w:right w:val="nil"/>
            </w:tcBorders>
            <w:shd w:val="clear" w:color="auto" w:fill="auto"/>
            <w:noWrap/>
            <w:vAlign w:val="center"/>
            <w:hideMark/>
          </w:tcPr>
          <w:p w14:paraId="07D7C544"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7BB7726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50" w:type="pct"/>
            <w:tcBorders>
              <w:top w:val="nil"/>
              <w:left w:val="nil"/>
              <w:bottom w:val="nil"/>
              <w:right w:val="nil"/>
            </w:tcBorders>
            <w:shd w:val="clear" w:color="auto" w:fill="auto"/>
            <w:vAlign w:val="center"/>
            <w:hideMark/>
          </w:tcPr>
          <w:p w14:paraId="47ACDC2B"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4D87361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36" w:type="pct"/>
            <w:tcBorders>
              <w:top w:val="nil"/>
              <w:left w:val="nil"/>
              <w:bottom w:val="nil"/>
              <w:right w:val="nil"/>
            </w:tcBorders>
            <w:shd w:val="clear" w:color="auto" w:fill="auto"/>
            <w:vAlign w:val="center"/>
            <w:hideMark/>
          </w:tcPr>
          <w:p w14:paraId="5733BDDE"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hideMark/>
          </w:tcPr>
          <w:p w14:paraId="7707C47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606" w:type="pct"/>
            <w:tcBorders>
              <w:top w:val="nil"/>
              <w:left w:val="nil"/>
              <w:bottom w:val="nil"/>
              <w:right w:val="nil"/>
            </w:tcBorders>
            <w:shd w:val="clear" w:color="auto" w:fill="auto"/>
            <w:vAlign w:val="center"/>
            <w:hideMark/>
          </w:tcPr>
          <w:p w14:paraId="0009DD42" w14:textId="77777777" w:rsidR="005B6144" w:rsidRPr="004015AC" w:rsidRDefault="005B6144" w:rsidP="005B6144">
            <w:pPr>
              <w:pStyle w:val="NoSpacing"/>
              <w:rPr>
                <w:rFonts w:eastAsia="Times New Roman"/>
                <w:color w:val="000000"/>
                <w:sz w:val="18"/>
                <w:szCs w:val="18"/>
              </w:rPr>
            </w:pPr>
          </w:p>
        </w:tc>
      </w:tr>
      <w:tr w:rsidR="005B6144" w:rsidRPr="00AF2AA4" w14:paraId="0AD43548" w14:textId="77777777" w:rsidTr="00765D46">
        <w:trPr>
          <w:trHeight w:val="440"/>
        </w:trPr>
        <w:tc>
          <w:tcPr>
            <w:tcW w:w="352" w:type="pct"/>
            <w:tcBorders>
              <w:top w:val="nil"/>
              <w:left w:val="nil"/>
              <w:bottom w:val="nil"/>
              <w:right w:val="nil"/>
            </w:tcBorders>
            <w:shd w:val="clear" w:color="auto" w:fill="auto"/>
            <w:vAlign w:val="center"/>
            <w:hideMark/>
          </w:tcPr>
          <w:p w14:paraId="014E00A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Huang and Tung,</w:t>
            </w:r>
          </w:p>
        </w:tc>
        <w:tc>
          <w:tcPr>
            <w:tcW w:w="218" w:type="pct"/>
            <w:tcBorders>
              <w:top w:val="nil"/>
              <w:left w:val="nil"/>
              <w:bottom w:val="nil"/>
              <w:right w:val="nil"/>
            </w:tcBorders>
            <w:shd w:val="clear" w:color="auto" w:fill="auto"/>
            <w:vAlign w:val="center"/>
            <w:hideMark/>
          </w:tcPr>
          <w:p w14:paraId="287CB16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2006</w:t>
            </w:r>
          </w:p>
        </w:tc>
        <w:tc>
          <w:tcPr>
            <w:tcW w:w="299" w:type="pct"/>
            <w:tcBorders>
              <w:top w:val="nil"/>
              <w:left w:val="nil"/>
              <w:bottom w:val="nil"/>
              <w:right w:val="nil"/>
            </w:tcBorders>
            <w:shd w:val="clear" w:color="auto" w:fill="auto"/>
            <w:vAlign w:val="center"/>
            <w:hideMark/>
          </w:tcPr>
          <w:p w14:paraId="52AF7C4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Taiwan</w:t>
            </w:r>
          </w:p>
        </w:tc>
        <w:tc>
          <w:tcPr>
            <w:tcW w:w="602" w:type="pct"/>
            <w:tcBorders>
              <w:top w:val="nil"/>
              <w:left w:val="nil"/>
              <w:bottom w:val="nil"/>
              <w:right w:val="nil"/>
            </w:tcBorders>
            <w:shd w:val="clear" w:color="auto" w:fill="auto"/>
            <w:noWrap/>
            <w:vAlign w:val="center"/>
            <w:hideMark/>
          </w:tcPr>
          <w:p w14:paraId="3140AA1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18C93BB9"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7B04F11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25" w:type="pct"/>
            <w:tcBorders>
              <w:top w:val="nil"/>
              <w:left w:val="nil"/>
              <w:bottom w:val="nil"/>
              <w:right w:val="nil"/>
            </w:tcBorders>
            <w:shd w:val="clear" w:color="auto" w:fill="auto"/>
            <w:noWrap/>
            <w:vAlign w:val="center"/>
            <w:hideMark/>
          </w:tcPr>
          <w:p w14:paraId="07A2B543"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0810890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7D64D802"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20BFAD1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50" w:type="pct"/>
            <w:tcBorders>
              <w:top w:val="nil"/>
              <w:left w:val="nil"/>
              <w:bottom w:val="nil"/>
              <w:right w:val="nil"/>
            </w:tcBorders>
            <w:shd w:val="clear" w:color="auto" w:fill="auto"/>
            <w:vAlign w:val="center"/>
            <w:hideMark/>
          </w:tcPr>
          <w:p w14:paraId="74609955"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38E7386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36" w:type="pct"/>
            <w:tcBorders>
              <w:top w:val="nil"/>
              <w:left w:val="nil"/>
              <w:bottom w:val="nil"/>
              <w:right w:val="nil"/>
            </w:tcBorders>
            <w:shd w:val="clear" w:color="auto" w:fill="auto"/>
            <w:vAlign w:val="center"/>
            <w:hideMark/>
          </w:tcPr>
          <w:p w14:paraId="196ACDAA"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hideMark/>
          </w:tcPr>
          <w:p w14:paraId="31609FD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606" w:type="pct"/>
            <w:tcBorders>
              <w:top w:val="nil"/>
              <w:left w:val="nil"/>
              <w:bottom w:val="nil"/>
              <w:right w:val="nil"/>
            </w:tcBorders>
            <w:shd w:val="clear" w:color="auto" w:fill="auto"/>
            <w:vAlign w:val="center"/>
            <w:hideMark/>
          </w:tcPr>
          <w:p w14:paraId="62E1C876" w14:textId="77777777" w:rsidR="005B6144" w:rsidRPr="004015AC" w:rsidRDefault="005B6144" w:rsidP="005B6144">
            <w:pPr>
              <w:pStyle w:val="NoSpacing"/>
              <w:rPr>
                <w:rFonts w:eastAsia="Times New Roman"/>
                <w:color w:val="000000"/>
                <w:sz w:val="18"/>
                <w:szCs w:val="18"/>
              </w:rPr>
            </w:pPr>
          </w:p>
        </w:tc>
      </w:tr>
      <w:tr w:rsidR="005B6144" w:rsidRPr="00AF2AA4" w14:paraId="554DA587" w14:textId="77777777" w:rsidTr="00765D46">
        <w:trPr>
          <w:trHeight w:val="880"/>
        </w:trPr>
        <w:tc>
          <w:tcPr>
            <w:tcW w:w="352" w:type="pct"/>
            <w:tcBorders>
              <w:top w:val="nil"/>
              <w:left w:val="nil"/>
              <w:bottom w:val="nil"/>
              <w:right w:val="nil"/>
            </w:tcBorders>
            <w:shd w:val="clear" w:color="auto" w:fill="auto"/>
            <w:vAlign w:val="center"/>
            <w:hideMark/>
          </w:tcPr>
          <w:p w14:paraId="0A0CB98A"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Joyce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2536A75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2000</w:t>
            </w:r>
          </w:p>
        </w:tc>
        <w:tc>
          <w:tcPr>
            <w:tcW w:w="299" w:type="pct"/>
            <w:tcBorders>
              <w:top w:val="nil"/>
              <w:left w:val="nil"/>
              <w:bottom w:val="nil"/>
              <w:right w:val="nil"/>
            </w:tcBorders>
            <w:shd w:val="clear" w:color="auto" w:fill="auto"/>
            <w:vAlign w:val="center"/>
            <w:hideMark/>
          </w:tcPr>
          <w:p w14:paraId="3CBDB38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USA</w:t>
            </w:r>
          </w:p>
        </w:tc>
        <w:tc>
          <w:tcPr>
            <w:tcW w:w="602" w:type="pct"/>
            <w:tcBorders>
              <w:top w:val="nil"/>
              <w:left w:val="nil"/>
              <w:bottom w:val="nil"/>
              <w:right w:val="nil"/>
            </w:tcBorders>
            <w:shd w:val="clear" w:color="auto" w:fill="auto"/>
            <w:noWrap/>
            <w:vAlign w:val="center"/>
            <w:hideMark/>
          </w:tcPr>
          <w:p w14:paraId="549C36F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07F5E9DE"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0019A35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25" w:type="pct"/>
            <w:tcBorders>
              <w:top w:val="nil"/>
              <w:left w:val="nil"/>
              <w:bottom w:val="nil"/>
              <w:right w:val="nil"/>
            </w:tcBorders>
            <w:shd w:val="clear" w:color="auto" w:fill="auto"/>
            <w:noWrap/>
            <w:vAlign w:val="center"/>
            <w:hideMark/>
          </w:tcPr>
          <w:p w14:paraId="729C3B8F"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6EA5DFE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6C8C5BD7"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5FAC31B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50" w:type="pct"/>
            <w:tcBorders>
              <w:top w:val="nil"/>
              <w:left w:val="nil"/>
              <w:bottom w:val="nil"/>
              <w:right w:val="nil"/>
            </w:tcBorders>
            <w:shd w:val="clear" w:color="auto" w:fill="auto"/>
            <w:vAlign w:val="center"/>
            <w:hideMark/>
          </w:tcPr>
          <w:p w14:paraId="6BFC98B1"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547A9C4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36" w:type="pct"/>
            <w:tcBorders>
              <w:top w:val="nil"/>
              <w:left w:val="nil"/>
              <w:bottom w:val="nil"/>
              <w:right w:val="nil"/>
            </w:tcBorders>
            <w:shd w:val="clear" w:color="auto" w:fill="auto"/>
            <w:vAlign w:val="center"/>
            <w:hideMark/>
          </w:tcPr>
          <w:p w14:paraId="7EC987C9"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hideMark/>
          </w:tcPr>
          <w:p w14:paraId="146B14D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606" w:type="pct"/>
            <w:tcBorders>
              <w:top w:val="nil"/>
              <w:left w:val="nil"/>
              <w:bottom w:val="nil"/>
              <w:right w:val="nil"/>
            </w:tcBorders>
            <w:shd w:val="clear" w:color="auto" w:fill="auto"/>
            <w:vAlign w:val="center"/>
            <w:hideMark/>
          </w:tcPr>
          <w:p w14:paraId="6B0C6362" w14:textId="77777777" w:rsidR="005B6144" w:rsidRPr="004015AC" w:rsidRDefault="005B6144" w:rsidP="005B6144">
            <w:pPr>
              <w:pStyle w:val="NoSpacing"/>
              <w:rPr>
                <w:rFonts w:eastAsia="Times New Roman"/>
                <w:color w:val="000000"/>
                <w:sz w:val="18"/>
                <w:szCs w:val="18"/>
              </w:rPr>
            </w:pPr>
          </w:p>
        </w:tc>
      </w:tr>
      <w:tr w:rsidR="005B6144" w:rsidRPr="00AF2AA4" w14:paraId="2D72249A" w14:textId="77777777" w:rsidTr="00765D46">
        <w:trPr>
          <w:trHeight w:val="660"/>
        </w:trPr>
        <w:tc>
          <w:tcPr>
            <w:tcW w:w="352" w:type="pct"/>
            <w:tcBorders>
              <w:top w:val="nil"/>
              <w:left w:val="nil"/>
              <w:bottom w:val="nil"/>
              <w:right w:val="nil"/>
            </w:tcBorders>
            <w:shd w:val="clear" w:color="auto" w:fill="auto"/>
            <w:vAlign w:val="center"/>
            <w:hideMark/>
          </w:tcPr>
          <w:p w14:paraId="1ED420D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Powell-</w:t>
            </w:r>
            <w:proofErr w:type="spellStart"/>
            <w:proofErr w:type="gramStart"/>
            <w:r w:rsidRPr="004015AC">
              <w:rPr>
                <w:rFonts w:eastAsia="Times New Roman"/>
                <w:color w:val="000000"/>
                <w:sz w:val="18"/>
                <w:szCs w:val="18"/>
              </w:rPr>
              <w:t>Jackon</w:t>
            </w:r>
            <w:proofErr w:type="spellEnd"/>
            <w:r w:rsidRPr="004015AC">
              <w:rPr>
                <w:rFonts w:eastAsia="Times New Roman"/>
                <w:color w:val="000000"/>
                <w:sz w:val="18"/>
                <w:szCs w:val="18"/>
              </w:rPr>
              <w:t xml:space="preserve">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4AFD523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2015</w:t>
            </w:r>
          </w:p>
        </w:tc>
        <w:tc>
          <w:tcPr>
            <w:tcW w:w="299" w:type="pct"/>
            <w:tcBorders>
              <w:top w:val="nil"/>
              <w:left w:val="nil"/>
              <w:bottom w:val="nil"/>
              <w:right w:val="nil"/>
            </w:tcBorders>
            <w:shd w:val="clear" w:color="auto" w:fill="auto"/>
            <w:vAlign w:val="center"/>
            <w:hideMark/>
          </w:tcPr>
          <w:p w14:paraId="7347EDF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China</w:t>
            </w:r>
          </w:p>
        </w:tc>
        <w:tc>
          <w:tcPr>
            <w:tcW w:w="602" w:type="pct"/>
            <w:tcBorders>
              <w:top w:val="nil"/>
              <w:left w:val="nil"/>
              <w:bottom w:val="nil"/>
              <w:right w:val="nil"/>
            </w:tcBorders>
            <w:shd w:val="clear" w:color="auto" w:fill="auto"/>
            <w:noWrap/>
            <w:vAlign w:val="center"/>
            <w:hideMark/>
          </w:tcPr>
          <w:p w14:paraId="2980B20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4939E70B"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4D61758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25" w:type="pct"/>
            <w:tcBorders>
              <w:top w:val="nil"/>
              <w:left w:val="nil"/>
              <w:bottom w:val="nil"/>
              <w:right w:val="nil"/>
            </w:tcBorders>
            <w:shd w:val="clear" w:color="auto" w:fill="auto"/>
            <w:noWrap/>
            <w:vAlign w:val="center"/>
            <w:hideMark/>
          </w:tcPr>
          <w:p w14:paraId="2EE772EC"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0030934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628E4EC6"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0870EF2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50" w:type="pct"/>
            <w:tcBorders>
              <w:top w:val="nil"/>
              <w:left w:val="nil"/>
              <w:bottom w:val="nil"/>
              <w:right w:val="nil"/>
            </w:tcBorders>
            <w:shd w:val="clear" w:color="auto" w:fill="auto"/>
            <w:vAlign w:val="center"/>
            <w:hideMark/>
          </w:tcPr>
          <w:p w14:paraId="6F947320"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2D11946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36" w:type="pct"/>
            <w:tcBorders>
              <w:top w:val="nil"/>
              <w:left w:val="nil"/>
              <w:bottom w:val="nil"/>
              <w:right w:val="nil"/>
            </w:tcBorders>
            <w:shd w:val="clear" w:color="auto" w:fill="auto"/>
            <w:vAlign w:val="center"/>
            <w:hideMark/>
          </w:tcPr>
          <w:p w14:paraId="1676FDF9"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hideMark/>
          </w:tcPr>
          <w:p w14:paraId="6DFA090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606" w:type="pct"/>
            <w:tcBorders>
              <w:top w:val="nil"/>
              <w:left w:val="nil"/>
              <w:bottom w:val="nil"/>
              <w:right w:val="nil"/>
            </w:tcBorders>
            <w:shd w:val="clear" w:color="auto" w:fill="auto"/>
            <w:vAlign w:val="center"/>
            <w:hideMark/>
          </w:tcPr>
          <w:p w14:paraId="2C394E00" w14:textId="77777777" w:rsidR="005B6144" w:rsidRPr="004015AC" w:rsidRDefault="005B6144" w:rsidP="005B6144">
            <w:pPr>
              <w:pStyle w:val="NoSpacing"/>
              <w:rPr>
                <w:rFonts w:eastAsia="Times New Roman"/>
                <w:color w:val="000000"/>
                <w:sz w:val="18"/>
                <w:szCs w:val="18"/>
              </w:rPr>
            </w:pPr>
          </w:p>
        </w:tc>
      </w:tr>
      <w:tr w:rsidR="005B6144" w:rsidRPr="00AF2AA4" w14:paraId="1CD8C83E" w14:textId="77777777" w:rsidTr="00765D46">
        <w:trPr>
          <w:trHeight w:val="300"/>
        </w:trPr>
        <w:tc>
          <w:tcPr>
            <w:tcW w:w="352" w:type="pct"/>
            <w:tcBorders>
              <w:top w:val="nil"/>
              <w:left w:val="nil"/>
              <w:bottom w:val="nil"/>
              <w:right w:val="nil"/>
            </w:tcBorders>
            <w:shd w:val="clear" w:color="auto" w:fill="auto"/>
            <w:vAlign w:val="center"/>
            <w:hideMark/>
          </w:tcPr>
          <w:p w14:paraId="0EF2F02E"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Rosen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18F4CC1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2011</w:t>
            </w:r>
          </w:p>
        </w:tc>
        <w:tc>
          <w:tcPr>
            <w:tcW w:w="299" w:type="pct"/>
            <w:tcBorders>
              <w:top w:val="nil"/>
              <w:left w:val="nil"/>
              <w:bottom w:val="nil"/>
              <w:right w:val="nil"/>
            </w:tcBorders>
            <w:shd w:val="clear" w:color="auto" w:fill="auto"/>
            <w:vAlign w:val="center"/>
            <w:hideMark/>
          </w:tcPr>
          <w:p w14:paraId="0246246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Israel</w:t>
            </w:r>
          </w:p>
        </w:tc>
        <w:tc>
          <w:tcPr>
            <w:tcW w:w="602" w:type="pct"/>
            <w:tcBorders>
              <w:top w:val="nil"/>
              <w:left w:val="nil"/>
              <w:bottom w:val="nil"/>
              <w:right w:val="nil"/>
            </w:tcBorders>
            <w:shd w:val="clear" w:color="auto" w:fill="auto"/>
            <w:noWrap/>
            <w:vAlign w:val="center"/>
            <w:hideMark/>
          </w:tcPr>
          <w:p w14:paraId="57EEACE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7A6AEF15"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7362E41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25" w:type="pct"/>
            <w:tcBorders>
              <w:top w:val="nil"/>
              <w:left w:val="nil"/>
              <w:bottom w:val="nil"/>
              <w:right w:val="nil"/>
            </w:tcBorders>
            <w:shd w:val="clear" w:color="auto" w:fill="auto"/>
            <w:noWrap/>
            <w:vAlign w:val="center"/>
            <w:hideMark/>
          </w:tcPr>
          <w:p w14:paraId="33D49906"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7DFF593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3" w:type="pct"/>
            <w:tcBorders>
              <w:top w:val="nil"/>
              <w:left w:val="nil"/>
              <w:bottom w:val="nil"/>
              <w:right w:val="nil"/>
            </w:tcBorders>
            <w:shd w:val="clear" w:color="auto" w:fill="auto"/>
            <w:noWrap/>
            <w:vAlign w:val="center"/>
            <w:hideMark/>
          </w:tcPr>
          <w:p w14:paraId="480E6B3F"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6C3528D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50" w:type="pct"/>
            <w:tcBorders>
              <w:top w:val="nil"/>
              <w:left w:val="nil"/>
              <w:bottom w:val="nil"/>
              <w:right w:val="nil"/>
            </w:tcBorders>
            <w:shd w:val="clear" w:color="auto" w:fill="auto"/>
            <w:vAlign w:val="center"/>
            <w:hideMark/>
          </w:tcPr>
          <w:p w14:paraId="4E6C17CB"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23D9AB6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36" w:type="pct"/>
            <w:tcBorders>
              <w:top w:val="nil"/>
              <w:left w:val="nil"/>
              <w:bottom w:val="nil"/>
              <w:right w:val="nil"/>
            </w:tcBorders>
            <w:shd w:val="clear" w:color="auto" w:fill="auto"/>
            <w:vAlign w:val="center"/>
            <w:hideMark/>
          </w:tcPr>
          <w:p w14:paraId="7090598A"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hideMark/>
          </w:tcPr>
          <w:p w14:paraId="6CC7F0E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606" w:type="pct"/>
            <w:tcBorders>
              <w:top w:val="nil"/>
              <w:left w:val="nil"/>
              <w:bottom w:val="nil"/>
              <w:right w:val="nil"/>
            </w:tcBorders>
            <w:shd w:val="clear" w:color="auto" w:fill="auto"/>
            <w:vAlign w:val="center"/>
            <w:hideMark/>
          </w:tcPr>
          <w:p w14:paraId="4D71ABCD" w14:textId="77777777" w:rsidR="005B6144" w:rsidRPr="004015AC" w:rsidRDefault="005B6144" w:rsidP="005B6144">
            <w:pPr>
              <w:pStyle w:val="NoSpacing"/>
              <w:rPr>
                <w:rFonts w:eastAsia="Times New Roman"/>
                <w:color w:val="000000"/>
                <w:sz w:val="18"/>
                <w:szCs w:val="18"/>
              </w:rPr>
            </w:pPr>
          </w:p>
        </w:tc>
      </w:tr>
      <w:tr w:rsidR="005B6144" w:rsidRPr="00AF2AA4" w14:paraId="1CDF22C1" w14:textId="77777777" w:rsidTr="00765D46">
        <w:trPr>
          <w:trHeight w:val="660"/>
        </w:trPr>
        <w:tc>
          <w:tcPr>
            <w:tcW w:w="352" w:type="pct"/>
            <w:tcBorders>
              <w:top w:val="nil"/>
              <w:left w:val="nil"/>
              <w:bottom w:val="nil"/>
              <w:right w:val="nil"/>
            </w:tcBorders>
            <w:shd w:val="clear" w:color="auto" w:fill="auto"/>
            <w:vAlign w:val="center"/>
            <w:hideMark/>
          </w:tcPr>
          <w:p w14:paraId="4386B429"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Vardy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21BA673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2006</w:t>
            </w:r>
          </w:p>
        </w:tc>
        <w:tc>
          <w:tcPr>
            <w:tcW w:w="299" w:type="pct"/>
            <w:tcBorders>
              <w:top w:val="nil"/>
              <w:left w:val="nil"/>
              <w:bottom w:val="nil"/>
              <w:right w:val="nil"/>
            </w:tcBorders>
            <w:shd w:val="clear" w:color="auto" w:fill="auto"/>
            <w:vAlign w:val="center"/>
            <w:hideMark/>
          </w:tcPr>
          <w:p w14:paraId="0717103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Israel</w:t>
            </w:r>
          </w:p>
        </w:tc>
        <w:tc>
          <w:tcPr>
            <w:tcW w:w="602" w:type="pct"/>
            <w:tcBorders>
              <w:top w:val="nil"/>
              <w:left w:val="nil"/>
              <w:bottom w:val="nil"/>
              <w:right w:val="nil"/>
            </w:tcBorders>
            <w:shd w:val="clear" w:color="auto" w:fill="auto"/>
            <w:noWrap/>
            <w:vAlign w:val="center"/>
            <w:hideMark/>
          </w:tcPr>
          <w:p w14:paraId="1AD5AFE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12CAD571"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0A6B085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25" w:type="pct"/>
            <w:tcBorders>
              <w:top w:val="nil"/>
              <w:left w:val="nil"/>
              <w:bottom w:val="nil"/>
              <w:right w:val="nil"/>
            </w:tcBorders>
            <w:shd w:val="clear" w:color="auto" w:fill="auto"/>
            <w:noWrap/>
            <w:vAlign w:val="center"/>
            <w:hideMark/>
          </w:tcPr>
          <w:p w14:paraId="472B1B70"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5BC875D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3" w:type="pct"/>
            <w:tcBorders>
              <w:top w:val="nil"/>
              <w:left w:val="nil"/>
              <w:bottom w:val="nil"/>
              <w:right w:val="nil"/>
            </w:tcBorders>
            <w:shd w:val="clear" w:color="auto" w:fill="auto"/>
            <w:noWrap/>
            <w:vAlign w:val="center"/>
            <w:hideMark/>
          </w:tcPr>
          <w:p w14:paraId="345ED237"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34B3588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50" w:type="pct"/>
            <w:tcBorders>
              <w:top w:val="nil"/>
              <w:left w:val="nil"/>
              <w:bottom w:val="nil"/>
              <w:right w:val="nil"/>
            </w:tcBorders>
            <w:shd w:val="clear" w:color="auto" w:fill="auto"/>
            <w:vAlign w:val="center"/>
            <w:hideMark/>
          </w:tcPr>
          <w:p w14:paraId="5F5816FF"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51771A5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36" w:type="pct"/>
            <w:tcBorders>
              <w:top w:val="nil"/>
              <w:left w:val="nil"/>
              <w:bottom w:val="nil"/>
              <w:right w:val="nil"/>
            </w:tcBorders>
            <w:shd w:val="clear" w:color="auto" w:fill="auto"/>
            <w:vAlign w:val="center"/>
            <w:hideMark/>
          </w:tcPr>
          <w:p w14:paraId="61395B8F"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hideMark/>
          </w:tcPr>
          <w:p w14:paraId="707A576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606" w:type="pct"/>
            <w:tcBorders>
              <w:top w:val="nil"/>
              <w:left w:val="nil"/>
              <w:bottom w:val="nil"/>
              <w:right w:val="nil"/>
            </w:tcBorders>
            <w:shd w:val="clear" w:color="auto" w:fill="auto"/>
            <w:vAlign w:val="center"/>
            <w:hideMark/>
          </w:tcPr>
          <w:p w14:paraId="20775406" w14:textId="77777777" w:rsidR="005B6144" w:rsidRPr="004015AC" w:rsidRDefault="005B6144" w:rsidP="005B6144">
            <w:pPr>
              <w:pStyle w:val="NoSpacing"/>
              <w:rPr>
                <w:rFonts w:eastAsia="Times New Roman"/>
                <w:color w:val="000000"/>
                <w:sz w:val="18"/>
                <w:szCs w:val="18"/>
              </w:rPr>
            </w:pPr>
          </w:p>
        </w:tc>
      </w:tr>
      <w:tr w:rsidR="005B6144" w:rsidRPr="00AF2AA4" w14:paraId="438C5346" w14:textId="77777777" w:rsidTr="00765D46">
        <w:trPr>
          <w:trHeight w:val="660"/>
        </w:trPr>
        <w:tc>
          <w:tcPr>
            <w:tcW w:w="352" w:type="pct"/>
            <w:tcBorders>
              <w:top w:val="nil"/>
              <w:left w:val="nil"/>
              <w:bottom w:val="nil"/>
              <w:right w:val="nil"/>
            </w:tcBorders>
            <w:shd w:val="clear" w:color="auto" w:fill="auto"/>
            <w:vAlign w:val="center"/>
            <w:hideMark/>
          </w:tcPr>
          <w:p w14:paraId="3744FEE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Ward,</w:t>
            </w:r>
          </w:p>
        </w:tc>
        <w:tc>
          <w:tcPr>
            <w:tcW w:w="218" w:type="pct"/>
            <w:tcBorders>
              <w:top w:val="nil"/>
              <w:left w:val="nil"/>
              <w:bottom w:val="nil"/>
              <w:right w:val="nil"/>
            </w:tcBorders>
            <w:shd w:val="clear" w:color="auto" w:fill="auto"/>
            <w:vAlign w:val="center"/>
            <w:hideMark/>
          </w:tcPr>
          <w:p w14:paraId="6CF3FE5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2010</w:t>
            </w:r>
          </w:p>
        </w:tc>
        <w:tc>
          <w:tcPr>
            <w:tcW w:w="299" w:type="pct"/>
            <w:tcBorders>
              <w:top w:val="nil"/>
              <w:left w:val="nil"/>
              <w:bottom w:val="nil"/>
              <w:right w:val="nil"/>
            </w:tcBorders>
            <w:shd w:val="clear" w:color="auto" w:fill="auto"/>
            <w:vAlign w:val="center"/>
            <w:hideMark/>
          </w:tcPr>
          <w:p w14:paraId="67715DA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Egypt</w:t>
            </w:r>
          </w:p>
        </w:tc>
        <w:tc>
          <w:tcPr>
            <w:tcW w:w="602" w:type="pct"/>
            <w:tcBorders>
              <w:top w:val="nil"/>
              <w:left w:val="nil"/>
              <w:bottom w:val="nil"/>
              <w:right w:val="nil"/>
            </w:tcBorders>
            <w:shd w:val="clear" w:color="auto" w:fill="auto"/>
            <w:noWrap/>
            <w:vAlign w:val="center"/>
            <w:hideMark/>
          </w:tcPr>
          <w:p w14:paraId="032351F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3" w:type="pct"/>
            <w:tcBorders>
              <w:top w:val="nil"/>
              <w:left w:val="nil"/>
              <w:bottom w:val="nil"/>
              <w:right w:val="nil"/>
            </w:tcBorders>
            <w:shd w:val="clear" w:color="auto" w:fill="auto"/>
            <w:noWrap/>
            <w:vAlign w:val="center"/>
            <w:hideMark/>
          </w:tcPr>
          <w:p w14:paraId="7D0B8F2C"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3F80782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25" w:type="pct"/>
            <w:tcBorders>
              <w:top w:val="nil"/>
              <w:left w:val="nil"/>
              <w:bottom w:val="nil"/>
              <w:right w:val="nil"/>
            </w:tcBorders>
            <w:shd w:val="clear" w:color="auto" w:fill="auto"/>
            <w:noWrap/>
            <w:vAlign w:val="center"/>
            <w:hideMark/>
          </w:tcPr>
          <w:p w14:paraId="3E8E79F6" w14:textId="77777777" w:rsidR="005B6144" w:rsidRPr="004015AC" w:rsidRDefault="005B6144" w:rsidP="005B6144">
            <w:pPr>
              <w:pStyle w:val="NoSpacing"/>
              <w:rPr>
                <w:rFonts w:eastAsia="Times New Roman"/>
                <w:color w:val="000000"/>
                <w:sz w:val="18"/>
                <w:szCs w:val="18"/>
              </w:rPr>
            </w:pPr>
          </w:p>
        </w:tc>
        <w:tc>
          <w:tcPr>
            <w:tcW w:w="569" w:type="pct"/>
            <w:tcBorders>
              <w:top w:val="nil"/>
              <w:left w:val="nil"/>
              <w:bottom w:val="nil"/>
              <w:right w:val="nil"/>
            </w:tcBorders>
            <w:shd w:val="clear" w:color="auto" w:fill="auto"/>
            <w:noWrap/>
            <w:vAlign w:val="center"/>
            <w:hideMark/>
          </w:tcPr>
          <w:p w14:paraId="7AE9ADA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3" w:type="pct"/>
            <w:tcBorders>
              <w:top w:val="nil"/>
              <w:left w:val="nil"/>
              <w:bottom w:val="nil"/>
              <w:right w:val="nil"/>
            </w:tcBorders>
            <w:shd w:val="clear" w:color="auto" w:fill="auto"/>
            <w:noWrap/>
            <w:vAlign w:val="center"/>
            <w:hideMark/>
          </w:tcPr>
          <w:p w14:paraId="71B6DC77" w14:textId="77777777" w:rsidR="005B6144" w:rsidRPr="004015AC" w:rsidRDefault="005B6144" w:rsidP="005B6144">
            <w:pPr>
              <w:pStyle w:val="NoSpacing"/>
              <w:rPr>
                <w:rFonts w:eastAsia="Times New Roman"/>
                <w:color w:val="000000"/>
                <w:sz w:val="18"/>
                <w:szCs w:val="18"/>
              </w:rPr>
            </w:pPr>
          </w:p>
        </w:tc>
        <w:tc>
          <w:tcPr>
            <w:tcW w:w="288" w:type="pct"/>
            <w:tcBorders>
              <w:top w:val="nil"/>
              <w:left w:val="nil"/>
              <w:bottom w:val="nil"/>
              <w:right w:val="nil"/>
            </w:tcBorders>
            <w:shd w:val="clear" w:color="auto" w:fill="auto"/>
            <w:vAlign w:val="center"/>
            <w:hideMark/>
          </w:tcPr>
          <w:p w14:paraId="0F34BF7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50" w:type="pct"/>
            <w:tcBorders>
              <w:top w:val="nil"/>
              <w:left w:val="nil"/>
              <w:bottom w:val="nil"/>
              <w:right w:val="nil"/>
            </w:tcBorders>
            <w:shd w:val="clear" w:color="auto" w:fill="auto"/>
            <w:vAlign w:val="center"/>
            <w:hideMark/>
          </w:tcPr>
          <w:p w14:paraId="75A2D46E" w14:textId="77777777" w:rsidR="005B6144" w:rsidRPr="004015AC" w:rsidRDefault="005B6144" w:rsidP="005B6144">
            <w:pPr>
              <w:pStyle w:val="NoSpacing"/>
              <w:rPr>
                <w:rFonts w:eastAsia="Times New Roman"/>
                <w:color w:val="000000"/>
                <w:sz w:val="18"/>
                <w:szCs w:val="18"/>
              </w:rPr>
            </w:pPr>
          </w:p>
        </w:tc>
        <w:tc>
          <w:tcPr>
            <w:tcW w:w="701" w:type="pct"/>
            <w:tcBorders>
              <w:top w:val="nil"/>
              <w:left w:val="nil"/>
              <w:bottom w:val="nil"/>
              <w:right w:val="nil"/>
            </w:tcBorders>
            <w:shd w:val="clear" w:color="auto" w:fill="auto"/>
            <w:vAlign w:val="center"/>
            <w:hideMark/>
          </w:tcPr>
          <w:p w14:paraId="02BC7EB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136" w:type="pct"/>
            <w:tcBorders>
              <w:top w:val="nil"/>
              <w:left w:val="nil"/>
              <w:bottom w:val="nil"/>
              <w:right w:val="nil"/>
            </w:tcBorders>
            <w:shd w:val="clear" w:color="auto" w:fill="auto"/>
            <w:vAlign w:val="center"/>
            <w:hideMark/>
          </w:tcPr>
          <w:p w14:paraId="1456FF64" w14:textId="77777777" w:rsidR="005B6144" w:rsidRPr="004015AC" w:rsidRDefault="005B6144" w:rsidP="005B6144">
            <w:pPr>
              <w:pStyle w:val="NoSpacing"/>
              <w:rPr>
                <w:rFonts w:eastAsia="Times New Roman"/>
                <w:color w:val="000000"/>
                <w:sz w:val="18"/>
                <w:szCs w:val="18"/>
              </w:rPr>
            </w:pPr>
          </w:p>
        </w:tc>
        <w:tc>
          <w:tcPr>
            <w:tcW w:w="119" w:type="pct"/>
            <w:tcBorders>
              <w:top w:val="nil"/>
              <w:left w:val="nil"/>
              <w:bottom w:val="nil"/>
              <w:right w:val="nil"/>
            </w:tcBorders>
            <w:shd w:val="clear" w:color="auto" w:fill="auto"/>
            <w:vAlign w:val="center"/>
          </w:tcPr>
          <w:p w14:paraId="689053E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606" w:type="pct"/>
            <w:tcBorders>
              <w:top w:val="nil"/>
              <w:left w:val="nil"/>
              <w:bottom w:val="nil"/>
              <w:right w:val="nil"/>
            </w:tcBorders>
            <w:shd w:val="clear" w:color="auto" w:fill="auto"/>
            <w:vAlign w:val="center"/>
          </w:tcPr>
          <w:p w14:paraId="03F0AF93" w14:textId="77777777" w:rsidR="005B6144" w:rsidRPr="004015AC" w:rsidRDefault="005B6144" w:rsidP="005B6144">
            <w:pPr>
              <w:pStyle w:val="NoSpacing"/>
              <w:rPr>
                <w:rFonts w:eastAsia="Times New Roman"/>
                <w:color w:val="000000"/>
                <w:sz w:val="18"/>
                <w:szCs w:val="18"/>
              </w:rPr>
            </w:pPr>
          </w:p>
        </w:tc>
      </w:tr>
    </w:tbl>
    <w:p w14:paraId="79637918" w14:textId="77777777" w:rsidR="005B6144" w:rsidRDefault="005B6144" w:rsidP="005B6144">
      <w:pPr>
        <w:pStyle w:val="NoSpacing"/>
      </w:pPr>
    </w:p>
    <w:tbl>
      <w:tblPr>
        <w:tblW w:w="5000" w:type="pct"/>
        <w:tblLook w:val="04A0" w:firstRow="1" w:lastRow="0" w:firstColumn="1" w:lastColumn="0" w:noHBand="0" w:noVBand="1"/>
      </w:tblPr>
      <w:tblGrid>
        <w:gridCol w:w="807"/>
        <w:gridCol w:w="617"/>
        <w:gridCol w:w="318"/>
        <w:gridCol w:w="2308"/>
        <w:gridCol w:w="244"/>
        <w:gridCol w:w="318"/>
        <w:gridCol w:w="2413"/>
        <w:gridCol w:w="488"/>
        <w:gridCol w:w="1591"/>
        <w:gridCol w:w="607"/>
        <w:gridCol w:w="1454"/>
        <w:gridCol w:w="425"/>
        <w:gridCol w:w="2484"/>
        <w:gridCol w:w="102"/>
      </w:tblGrid>
      <w:tr w:rsidR="005B6144" w:rsidRPr="00AF2AA4" w14:paraId="3E9733CA" w14:textId="77777777" w:rsidTr="00765D46">
        <w:trPr>
          <w:gridAfter w:val="1"/>
          <w:wAfter w:w="36" w:type="pct"/>
          <w:trHeight w:val="494"/>
        </w:trPr>
        <w:tc>
          <w:tcPr>
            <w:tcW w:w="285" w:type="pct"/>
            <w:vMerge w:val="restart"/>
            <w:tcBorders>
              <w:top w:val="nil"/>
              <w:left w:val="nil"/>
              <w:right w:val="nil"/>
            </w:tcBorders>
            <w:shd w:val="clear" w:color="auto" w:fill="auto"/>
            <w:vAlign w:val="center"/>
          </w:tcPr>
          <w:p w14:paraId="782997A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Author (s)</w:t>
            </w:r>
          </w:p>
        </w:tc>
        <w:tc>
          <w:tcPr>
            <w:tcW w:w="218" w:type="pct"/>
            <w:vMerge w:val="restart"/>
            <w:tcBorders>
              <w:top w:val="nil"/>
              <w:left w:val="nil"/>
              <w:right w:val="nil"/>
            </w:tcBorders>
            <w:shd w:val="clear" w:color="auto" w:fill="auto"/>
            <w:vAlign w:val="center"/>
          </w:tcPr>
          <w:p w14:paraId="6EAC17A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Year</w:t>
            </w:r>
          </w:p>
        </w:tc>
        <w:tc>
          <w:tcPr>
            <w:tcW w:w="926" w:type="pct"/>
            <w:gridSpan w:val="2"/>
            <w:tcBorders>
              <w:top w:val="nil"/>
              <w:left w:val="nil"/>
              <w:bottom w:val="single" w:sz="4" w:space="0" w:color="auto"/>
              <w:right w:val="nil"/>
            </w:tcBorders>
            <w:shd w:val="clear" w:color="auto" w:fill="auto"/>
            <w:vAlign w:val="center"/>
          </w:tcPr>
          <w:p w14:paraId="5B14DCE7"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External Validity</w:t>
            </w:r>
          </w:p>
        </w:tc>
        <w:tc>
          <w:tcPr>
            <w:tcW w:w="86" w:type="pct"/>
            <w:vMerge w:val="restart"/>
            <w:tcBorders>
              <w:top w:val="nil"/>
              <w:left w:val="nil"/>
              <w:right w:val="nil"/>
            </w:tcBorders>
          </w:tcPr>
          <w:p w14:paraId="4A6B6568" w14:textId="77777777" w:rsidR="005B6144" w:rsidRPr="004015AC" w:rsidRDefault="005B6144" w:rsidP="005B6144">
            <w:pPr>
              <w:pStyle w:val="NoSpacing"/>
              <w:rPr>
                <w:rFonts w:eastAsia="Times New Roman"/>
                <w:color w:val="000000"/>
                <w:sz w:val="18"/>
                <w:szCs w:val="18"/>
              </w:rPr>
            </w:pPr>
          </w:p>
        </w:tc>
        <w:tc>
          <w:tcPr>
            <w:tcW w:w="3449" w:type="pct"/>
            <w:gridSpan w:val="8"/>
            <w:tcBorders>
              <w:top w:val="nil"/>
              <w:left w:val="nil"/>
              <w:bottom w:val="single" w:sz="4" w:space="0" w:color="auto"/>
              <w:right w:val="nil"/>
            </w:tcBorders>
            <w:shd w:val="clear" w:color="auto" w:fill="auto"/>
            <w:vAlign w:val="center"/>
          </w:tcPr>
          <w:p w14:paraId="151E184E"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Internal Validity</w:t>
            </w:r>
          </w:p>
        </w:tc>
      </w:tr>
      <w:tr w:rsidR="005B6144" w:rsidRPr="00AF2AA4" w14:paraId="15606B43" w14:textId="77777777" w:rsidTr="00765D46">
        <w:trPr>
          <w:gridAfter w:val="1"/>
          <w:wAfter w:w="36" w:type="pct"/>
          <w:trHeight w:val="973"/>
        </w:trPr>
        <w:tc>
          <w:tcPr>
            <w:tcW w:w="285" w:type="pct"/>
            <w:vMerge/>
            <w:tcBorders>
              <w:left w:val="nil"/>
              <w:bottom w:val="single" w:sz="4" w:space="0" w:color="auto"/>
              <w:right w:val="nil"/>
            </w:tcBorders>
            <w:shd w:val="clear" w:color="auto" w:fill="auto"/>
            <w:vAlign w:val="center"/>
            <w:hideMark/>
          </w:tcPr>
          <w:p w14:paraId="49AAA2DA" w14:textId="77777777" w:rsidR="005B6144" w:rsidRPr="004015AC" w:rsidRDefault="005B6144" w:rsidP="005B6144">
            <w:pPr>
              <w:pStyle w:val="NoSpacing"/>
              <w:rPr>
                <w:rFonts w:eastAsia="Times New Roman"/>
                <w:color w:val="000000"/>
                <w:sz w:val="18"/>
                <w:szCs w:val="18"/>
              </w:rPr>
            </w:pPr>
          </w:p>
        </w:tc>
        <w:tc>
          <w:tcPr>
            <w:tcW w:w="218" w:type="pct"/>
            <w:vMerge/>
            <w:tcBorders>
              <w:left w:val="nil"/>
              <w:bottom w:val="single" w:sz="4" w:space="0" w:color="auto"/>
              <w:right w:val="nil"/>
            </w:tcBorders>
            <w:shd w:val="clear" w:color="auto" w:fill="auto"/>
            <w:vAlign w:val="center"/>
            <w:hideMark/>
          </w:tcPr>
          <w:p w14:paraId="32365033" w14:textId="77777777" w:rsidR="005B6144" w:rsidRPr="004015AC" w:rsidRDefault="005B6144" w:rsidP="005B6144">
            <w:pPr>
              <w:pStyle w:val="NoSpacing"/>
              <w:rPr>
                <w:rFonts w:eastAsia="Times New Roman"/>
                <w:color w:val="000000"/>
                <w:sz w:val="18"/>
                <w:szCs w:val="18"/>
              </w:rPr>
            </w:pPr>
          </w:p>
        </w:tc>
        <w:tc>
          <w:tcPr>
            <w:tcW w:w="926" w:type="pct"/>
            <w:gridSpan w:val="2"/>
            <w:tcBorders>
              <w:top w:val="nil"/>
              <w:left w:val="nil"/>
              <w:bottom w:val="single" w:sz="4" w:space="0" w:color="auto"/>
              <w:right w:val="nil"/>
            </w:tcBorders>
            <w:shd w:val="clear" w:color="auto" w:fill="auto"/>
            <w:vAlign w:val="center"/>
            <w:hideMark/>
          </w:tcPr>
          <w:p w14:paraId="68AF878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Was the study population representative of the entire population from which they were recruited?  ‡</w:t>
            </w:r>
          </w:p>
        </w:tc>
        <w:tc>
          <w:tcPr>
            <w:tcW w:w="86" w:type="pct"/>
            <w:vMerge/>
            <w:tcBorders>
              <w:left w:val="nil"/>
              <w:bottom w:val="single" w:sz="4" w:space="0" w:color="auto"/>
              <w:right w:val="nil"/>
            </w:tcBorders>
            <w:vAlign w:val="center"/>
          </w:tcPr>
          <w:p w14:paraId="30EFE997" w14:textId="77777777" w:rsidR="005B6144" w:rsidRPr="004015AC" w:rsidRDefault="005B6144" w:rsidP="005B6144">
            <w:pPr>
              <w:pStyle w:val="NoSpacing"/>
              <w:rPr>
                <w:rFonts w:eastAsia="Times New Roman"/>
                <w:color w:val="000000"/>
                <w:sz w:val="18"/>
                <w:szCs w:val="18"/>
              </w:rPr>
            </w:pPr>
          </w:p>
        </w:tc>
        <w:tc>
          <w:tcPr>
            <w:tcW w:w="963" w:type="pct"/>
            <w:gridSpan w:val="2"/>
            <w:tcBorders>
              <w:top w:val="nil"/>
              <w:left w:val="nil"/>
              <w:bottom w:val="single" w:sz="4" w:space="0" w:color="auto"/>
              <w:right w:val="nil"/>
            </w:tcBorders>
            <w:shd w:val="clear" w:color="auto" w:fill="auto"/>
            <w:vAlign w:val="center"/>
            <w:hideMark/>
          </w:tcPr>
          <w:p w14:paraId="7EE116A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Were appropriate statistical tests used to assess the main outcome?  ‡</w:t>
            </w:r>
          </w:p>
        </w:tc>
        <w:tc>
          <w:tcPr>
            <w:tcW w:w="733" w:type="pct"/>
            <w:gridSpan w:val="2"/>
            <w:tcBorders>
              <w:top w:val="nil"/>
              <w:left w:val="nil"/>
              <w:bottom w:val="single" w:sz="4" w:space="0" w:color="auto"/>
              <w:right w:val="nil"/>
            </w:tcBorders>
            <w:shd w:val="clear" w:color="auto" w:fill="auto"/>
            <w:vAlign w:val="center"/>
            <w:hideMark/>
          </w:tcPr>
          <w:p w14:paraId="1C2DF0F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Was compliance with the intervention reliable?  ‡</w:t>
            </w:r>
          </w:p>
        </w:tc>
        <w:tc>
          <w:tcPr>
            <w:tcW w:w="727" w:type="pct"/>
            <w:gridSpan w:val="2"/>
            <w:tcBorders>
              <w:top w:val="nil"/>
              <w:left w:val="nil"/>
              <w:bottom w:val="single" w:sz="4" w:space="0" w:color="auto"/>
              <w:right w:val="nil"/>
            </w:tcBorders>
            <w:shd w:val="clear" w:color="auto" w:fill="auto"/>
            <w:vAlign w:val="center"/>
            <w:hideMark/>
          </w:tcPr>
          <w:p w14:paraId="2982CCF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Were the main outcome measures used accurately?  ‡</w:t>
            </w:r>
          </w:p>
        </w:tc>
        <w:tc>
          <w:tcPr>
            <w:tcW w:w="1026" w:type="pct"/>
            <w:gridSpan w:val="2"/>
            <w:tcBorders>
              <w:top w:val="nil"/>
              <w:left w:val="nil"/>
              <w:bottom w:val="single" w:sz="4" w:space="0" w:color="auto"/>
              <w:right w:val="nil"/>
            </w:tcBorders>
            <w:vAlign w:val="center"/>
          </w:tcPr>
          <w:p w14:paraId="19FCE16A"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Was there</w:t>
            </w:r>
            <w:r w:rsidRPr="004015AC">
              <w:rPr>
                <w:rFonts w:eastAsia="Times New Roman"/>
                <w:color w:val="000000"/>
                <w:sz w:val="18"/>
                <w:szCs w:val="18"/>
              </w:rPr>
              <w:t xml:space="preserve"> adequate adjustment for confounding in the analysis from which main findings were drawn?  ‡</w:t>
            </w:r>
          </w:p>
        </w:tc>
      </w:tr>
      <w:tr w:rsidR="005B6144" w:rsidRPr="00AF2AA4" w14:paraId="4E4A9CC5" w14:textId="77777777" w:rsidTr="00765D46">
        <w:trPr>
          <w:trHeight w:val="660"/>
        </w:trPr>
        <w:tc>
          <w:tcPr>
            <w:tcW w:w="285" w:type="pct"/>
            <w:tcBorders>
              <w:top w:val="nil"/>
              <w:left w:val="nil"/>
              <w:bottom w:val="nil"/>
              <w:right w:val="nil"/>
            </w:tcBorders>
            <w:shd w:val="clear" w:color="auto" w:fill="auto"/>
            <w:vAlign w:val="center"/>
            <w:hideMark/>
          </w:tcPr>
          <w:p w14:paraId="2EFFB552" w14:textId="77777777" w:rsidR="005B6144" w:rsidRPr="004015AC" w:rsidRDefault="005B6144" w:rsidP="005B6144">
            <w:pPr>
              <w:pStyle w:val="NoSpacing"/>
              <w:rPr>
                <w:rFonts w:eastAsia="Times New Roman"/>
                <w:color w:val="000000"/>
                <w:sz w:val="18"/>
                <w:szCs w:val="18"/>
              </w:rPr>
            </w:pPr>
            <w:proofErr w:type="spellStart"/>
            <w:r w:rsidRPr="004015AC">
              <w:rPr>
                <w:rFonts w:eastAsia="Times New Roman"/>
                <w:color w:val="000000"/>
                <w:sz w:val="18"/>
                <w:szCs w:val="18"/>
              </w:rPr>
              <w:t>Asbu</w:t>
            </w:r>
            <w:proofErr w:type="spell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22DBC54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1999</w:t>
            </w:r>
          </w:p>
        </w:tc>
        <w:tc>
          <w:tcPr>
            <w:tcW w:w="112" w:type="pct"/>
            <w:tcBorders>
              <w:top w:val="nil"/>
              <w:left w:val="nil"/>
              <w:bottom w:val="nil"/>
              <w:right w:val="nil"/>
            </w:tcBorders>
            <w:shd w:val="clear" w:color="auto" w:fill="auto"/>
            <w:noWrap/>
            <w:vAlign w:val="center"/>
            <w:hideMark/>
          </w:tcPr>
          <w:p w14:paraId="642D3C3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14" w:type="pct"/>
            <w:tcBorders>
              <w:top w:val="nil"/>
              <w:left w:val="nil"/>
              <w:bottom w:val="nil"/>
              <w:right w:val="nil"/>
            </w:tcBorders>
            <w:shd w:val="clear" w:color="auto" w:fill="auto"/>
            <w:noWrap/>
            <w:vAlign w:val="center"/>
            <w:hideMark/>
          </w:tcPr>
          <w:p w14:paraId="366C05F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Not mentioned </w:t>
            </w:r>
          </w:p>
        </w:tc>
        <w:tc>
          <w:tcPr>
            <w:tcW w:w="86" w:type="pct"/>
            <w:tcBorders>
              <w:top w:val="nil"/>
              <w:left w:val="nil"/>
              <w:bottom w:val="nil"/>
              <w:right w:val="nil"/>
            </w:tcBorders>
          </w:tcPr>
          <w:p w14:paraId="692E85FC"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38D714E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51" w:type="pct"/>
            <w:tcBorders>
              <w:top w:val="nil"/>
              <w:left w:val="nil"/>
              <w:bottom w:val="nil"/>
              <w:right w:val="nil"/>
            </w:tcBorders>
            <w:shd w:val="clear" w:color="auto" w:fill="auto"/>
            <w:vAlign w:val="center"/>
            <w:hideMark/>
          </w:tcPr>
          <w:p w14:paraId="2E499B2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No controls included in regression</w:t>
            </w:r>
          </w:p>
        </w:tc>
        <w:tc>
          <w:tcPr>
            <w:tcW w:w="172" w:type="pct"/>
            <w:tcBorders>
              <w:top w:val="nil"/>
              <w:left w:val="nil"/>
              <w:bottom w:val="nil"/>
              <w:right w:val="nil"/>
            </w:tcBorders>
            <w:shd w:val="clear" w:color="auto" w:fill="auto"/>
            <w:noWrap/>
            <w:vAlign w:val="center"/>
            <w:hideMark/>
          </w:tcPr>
          <w:p w14:paraId="58D26B6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561" w:type="pct"/>
            <w:tcBorders>
              <w:top w:val="nil"/>
              <w:left w:val="nil"/>
              <w:bottom w:val="nil"/>
              <w:right w:val="nil"/>
            </w:tcBorders>
            <w:shd w:val="clear" w:color="auto" w:fill="auto"/>
            <w:vAlign w:val="center"/>
            <w:hideMark/>
          </w:tcPr>
          <w:p w14:paraId="1B6F43C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Questions raised over people avoiding fees</w:t>
            </w:r>
          </w:p>
        </w:tc>
        <w:tc>
          <w:tcPr>
            <w:tcW w:w="214" w:type="pct"/>
            <w:tcBorders>
              <w:top w:val="nil"/>
              <w:left w:val="nil"/>
              <w:bottom w:val="nil"/>
              <w:right w:val="nil"/>
            </w:tcBorders>
            <w:shd w:val="clear" w:color="auto" w:fill="auto"/>
            <w:noWrap/>
            <w:vAlign w:val="center"/>
            <w:hideMark/>
          </w:tcPr>
          <w:p w14:paraId="16872E3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513" w:type="pct"/>
            <w:tcBorders>
              <w:top w:val="nil"/>
              <w:left w:val="nil"/>
              <w:bottom w:val="nil"/>
              <w:right w:val="nil"/>
            </w:tcBorders>
            <w:shd w:val="clear" w:color="auto" w:fill="auto"/>
            <w:vAlign w:val="center"/>
            <w:hideMark/>
          </w:tcPr>
          <w:p w14:paraId="5B03B091"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D</w:t>
            </w:r>
            <w:r w:rsidRPr="004015AC">
              <w:rPr>
                <w:rFonts w:eastAsia="Times New Roman"/>
                <w:color w:val="000000"/>
                <w:sz w:val="18"/>
                <w:szCs w:val="18"/>
              </w:rPr>
              <w:t xml:space="preserve">ifficult to </w:t>
            </w:r>
            <w:r>
              <w:rPr>
                <w:rFonts w:eastAsia="Times New Roman"/>
                <w:color w:val="000000"/>
                <w:sz w:val="18"/>
                <w:szCs w:val="18"/>
              </w:rPr>
              <w:t>determine</w:t>
            </w:r>
            <w:r w:rsidRPr="004015AC">
              <w:rPr>
                <w:rFonts w:eastAsia="Times New Roman"/>
                <w:color w:val="000000"/>
                <w:sz w:val="18"/>
                <w:szCs w:val="18"/>
              </w:rPr>
              <w:t xml:space="preserve"> from analysis</w:t>
            </w:r>
          </w:p>
        </w:tc>
        <w:tc>
          <w:tcPr>
            <w:tcW w:w="150" w:type="pct"/>
            <w:tcBorders>
              <w:top w:val="nil"/>
              <w:left w:val="nil"/>
              <w:bottom w:val="nil"/>
              <w:right w:val="nil"/>
            </w:tcBorders>
            <w:vAlign w:val="center"/>
          </w:tcPr>
          <w:p w14:paraId="37998F4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912" w:type="pct"/>
            <w:gridSpan w:val="2"/>
            <w:tcBorders>
              <w:top w:val="nil"/>
              <w:left w:val="nil"/>
              <w:bottom w:val="nil"/>
              <w:right w:val="nil"/>
            </w:tcBorders>
            <w:vAlign w:val="center"/>
          </w:tcPr>
          <w:p w14:paraId="191B7B0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No adjustment for confounders</w:t>
            </w:r>
          </w:p>
        </w:tc>
      </w:tr>
      <w:tr w:rsidR="005B6144" w:rsidRPr="00AF2AA4" w14:paraId="3C3DCFBD" w14:textId="77777777" w:rsidTr="00765D46">
        <w:trPr>
          <w:trHeight w:val="660"/>
        </w:trPr>
        <w:tc>
          <w:tcPr>
            <w:tcW w:w="285" w:type="pct"/>
            <w:tcBorders>
              <w:top w:val="nil"/>
              <w:left w:val="nil"/>
              <w:bottom w:val="nil"/>
              <w:right w:val="nil"/>
            </w:tcBorders>
            <w:shd w:val="clear" w:color="auto" w:fill="auto"/>
            <w:vAlign w:val="center"/>
            <w:hideMark/>
          </w:tcPr>
          <w:p w14:paraId="1F6D0F6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Chen et al.,</w:t>
            </w:r>
          </w:p>
        </w:tc>
        <w:tc>
          <w:tcPr>
            <w:tcW w:w="218" w:type="pct"/>
            <w:tcBorders>
              <w:top w:val="nil"/>
              <w:left w:val="nil"/>
              <w:bottom w:val="nil"/>
              <w:right w:val="nil"/>
            </w:tcBorders>
            <w:shd w:val="clear" w:color="auto" w:fill="auto"/>
            <w:vAlign w:val="center"/>
            <w:hideMark/>
          </w:tcPr>
          <w:p w14:paraId="35F3BF9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2009</w:t>
            </w:r>
          </w:p>
        </w:tc>
        <w:tc>
          <w:tcPr>
            <w:tcW w:w="112" w:type="pct"/>
            <w:tcBorders>
              <w:top w:val="nil"/>
              <w:left w:val="nil"/>
              <w:bottom w:val="nil"/>
              <w:right w:val="nil"/>
            </w:tcBorders>
            <w:shd w:val="clear" w:color="auto" w:fill="auto"/>
            <w:noWrap/>
            <w:vAlign w:val="center"/>
            <w:hideMark/>
          </w:tcPr>
          <w:p w14:paraId="630A35B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14" w:type="pct"/>
            <w:tcBorders>
              <w:top w:val="nil"/>
              <w:left w:val="nil"/>
              <w:bottom w:val="nil"/>
              <w:right w:val="nil"/>
            </w:tcBorders>
            <w:shd w:val="clear" w:color="auto" w:fill="auto"/>
            <w:noWrap/>
            <w:vAlign w:val="center"/>
            <w:hideMark/>
          </w:tcPr>
          <w:p w14:paraId="19BC4F6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Not mentioned </w:t>
            </w:r>
          </w:p>
        </w:tc>
        <w:tc>
          <w:tcPr>
            <w:tcW w:w="86" w:type="pct"/>
            <w:tcBorders>
              <w:top w:val="nil"/>
              <w:left w:val="nil"/>
              <w:bottom w:val="nil"/>
              <w:right w:val="nil"/>
            </w:tcBorders>
          </w:tcPr>
          <w:p w14:paraId="683E0D29"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2F8BBE5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51" w:type="pct"/>
            <w:tcBorders>
              <w:top w:val="nil"/>
              <w:left w:val="nil"/>
              <w:bottom w:val="nil"/>
              <w:right w:val="nil"/>
            </w:tcBorders>
            <w:shd w:val="clear" w:color="auto" w:fill="auto"/>
            <w:vAlign w:val="center"/>
            <w:hideMark/>
          </w:tcPr>
          <w:p w14:paraId="1F116D97" w14:textId="77777777" w:rsidR="005B6144" w:rsidRPr="004015AC" w:rsidRDefault="005B6144" w:rsidP="005B6144">
            <w:pPr>
              <w:pStyle w:val="NoSpacing"/>
              <w:rPr>
                <w:rFonts w:eastAsia="Times New Roman"/>
                <w:color w:val="000000"/>
                <w:sz w:val="18"/>
                <w:szCs w:val="18"/>
              </w:rPr>
            </w:pPr>
          </w:p>
        </w:tc>
        <w:tc>
          <w:tcPr>
            <w:tcW w:w="172" w:type="pct"/>
            <w:tcBorders>
              <w:top w:val="nil"/>
              <w:left w:val="nil"/>
              <w:bottom w:val="nil"/>
              <w:right w:val="nil"/>
            </w:tcBorders>
            <w:shd w:val="clear" w:color="auto" w:fill="auto"/>
            <w:noWrap/>
            <w:vAlign w:val="center"/>
            <w:hideMark/>
          </w:tcPr>
          <w:p w14:paraId="7AA601D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61" w:type="pct"/>
            <w:tcBorders>
              <w:top w:val="nil"/>
              <w:left w:val="nil"/>
              <w:bottom w:val="nil"/>
              <w:right w:val="nil"/>
            </w:tcBorders>
            <w:shd w:val="clear" w:color="auto" w:fill="auto"/>
            <w:noWrap/>
            <w:vAlign w:val="center"/>
            <w:hideMark/>
          </w:tcPr>
          <w:p w14:paraId="4DA2441D" w14:textId="77777777" w:rsidR="005B6144" w:rsidRPr="004015AC" w:rsidRDefault="005B6144" w:rsidP="005B6144">
            <w:pPr>
              <w:pStyle w:val="NoSpacing"/>
              <w:rPr>
                <w:rFonts w:eastAsia="Times New Roman"/>
                <w:color w:val="000000"/>
                <w:sz w:val="18"/>
                <w:szCs w:val="18"/>
              </w:rPr>
            </w:pPr>
          </w:p>
        </w:tc>
        <w:tc>
          <w:tcPr>
            <w:tcW w:w="214" w:type="pct"/>
            <w:tcBorders>
              <w:top w:val="nil"/>
              <w:left w:val="nil"/>
              <w:bottom w:val="nil"/>
              <w:right w:val="nil"/>
            </w:tcBorders>
            <w:shd w:val="clear" w:color="auto" w:fill="auto"/>
            <w:noWrap/>
            <w:vAlign w:val="center"/>
            <w:hideMark/>
          </w:tcPr>
          <w:p w14:paraId="651BFBA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13" w:type="pct"/>
            <w:tcBorders>
              <w:top w:val="nil"/>
              <w:left w:val="nil"/>
              <w:bottom w:val="nil"/>
              <w:right w:val="nil"/>
            </w:tcBorders>
            <w:shd w:val="clear" w:color="auto" w:fill="auto"/>
            <w:noWrap/>
            <w:vAlign w:val="center"/>
            <w:hideMark/>
          </w:tcPr>
          <w:p w14:paraId="7D921DD1" w14:textId="77777777" w:rsidR="005B6144" w:rsidRPr="004015AC" w:rsidRDefault="005B6144" w:rsidP="005B6144">
            <w:pPr>
              <w:pStyle w:val="NoSpacing"/>
              <w:rPr>
                <w:rFonts w:eastAsia="Times New Roman"/>
                <w:color w:val="000000"/>
                <w:sz w:val="18"/>
                <w:szCs w:val="18"/>
              </w:rPr>
            </w:pPr>
          </w:p>
        </w:tc>
        <w:tc>
          <w:tcPr>
            <w:tcW w:w="150" w:type="pct"/>
            <w:tcBorders>
              <w:top w:val="nil"/>
              <w:left w:val="nil"/>
              <w:bottom w:val="nil"/>
              <w:right w:val="nil"/>
            </w:tcBorders>
            <w:vAlign w:val="center"/>
          </w:tcPr>
          <w:p w14:paraId="698EC73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912" w:type="pct"/>
            <w:gridSpan w:val="2"/>
            <w:tcBorders>
              <w:top w:val="nil"/>
              <w:left w:val="nil"/>
              <w:bottom w:val="nil"/>
              <w:right w:val="nil"/>
            </w:tcBorders>
            <w:vAlign w:val="center"/>
          </w:tcPr>
          <w:p w14:paraId="257CB52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Number of contracted clinics change</w:t>
            </w:r>
            <w:r>
              <w:rPr>
                <w:rFonts w:eastAsia="Times New Roman"/>
                <w:color w:val="000000"/>
                <w:sz w:val="18"/>
                <w:szCs w:val="18"/>
              </w:rPr>
              <w:t>d</w:t>
            </w:r>
            <w:r w:rsidRPr="004015AC">
              <w:rPr>
                <w:rFonts w:eastAsia="Times New Roman"/>
                <w:color w:val="000000"/>
                <w:sz w:val="18"/>
                <w:szCs w:val="18"/>
              </w:rPr>
              <w:t xml:space="preserve">, and audit of </w:t>
            </w:r>
            <w:r>
              <w:rPr>
                <w:rFonts w:eastAsia="Times New Roman"/>
                <w:color w:val="000000"/>
                <w:sz w:val="18"/>
                <w:szCs w:val="18"/>
              </w:rPr>
              <w:t>registration</w:t>
            </w:r>
            <w:r w:rsidRPr="004015AC">
              <w:rPr>
                <w:rFonts w:eastAsia="Times New Roman"/>
                <w:color w:val="000000"/>
                <w:sz w:val="18"/>
                <w:szCs w:val="18"/>
              </w:rPr>
              <w:t xml:space="preserve"> misuse concurrent with intervention</w:t>
            </w:r>
          </w:p>
        </w:tc>
      </w:tr>
      <w:tr w:rsidR="005B6144" w:rsidRPr="00AF2AA4" w14:paraId="38F4CC8C" w14:textId="77777777" w:rsidTr="00765D46">
        <w:trPr>
          <w:trHeight w:val="440"/>
        </w:trPr>
        <w:tc>
          <w:tcPr>
            <w:tcW w:w="285" w:type="pct"/>
            <w:tcBorders>
              <w:top w:val="nil"/>
              <w:left w:val="nil"/>
              <w:bottom w:val="nil"/>
              <w:right w:val="nil"/>
            </w:tcBorders>
            <w:shd w:val="clear" w:color="auto" w:fill="auto"/>
            <w:vAlign w:val="center"/>
            <w:hideMark/>
          </w:tcPr>
          <w:p w14:paraId="2A575F3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Huang and Tung,</w:t>
            </w:r>
          </w:p>
        </w:tc>
        <w:tc>
          <w:tcPr>
            <w:tcW w:w="218" w:type="pct"/>
            <w:tcBorders>
              <w:top w:val="nil"/>
              <w:left w:val="nil"/>
              <w:bottom w:val="nil"/>
              <w:right w:val="nil"/>
            </w:tcBorders>
            <w:shd w:val="clear" w:color="auto" w:fill="auto"/>
            <w:vAlign w:val="center"/>
            <w:hideMark/>
          </w:tcPr>
          <w:p w14:paraId="74EC03B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2006</w:t>
            </w:r>
          </w:p>
        </w:tc>
        <w:tc>
          <w:tcPr>
            <w:tcW w:w="112" w:type="pct"/>
            <w:tcBorders>
              <w:top w:val="nil"/>
              <w:left w:val="nil"/>
              <w:bottom w:val="nil"/>
              <w:right w:val="nil"/>
            </w:tcBorders>
            <w:shd w:val="clear" w:color="auto" w:fill="auto"/>
            <w:noWrap/>
            <w:vAlign w:val="center"/>
            <w:hideMark/>
          </w:tcPr>
          <w:p w14:paraId="1D5660D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14" w:type="pct"/>
            <w:tcBorders>
              <w:top w:val="nil"/>
              <w:left w:val="nil"/>
              <w:bottom w:val="nil"/>
              <w:right w:val="nil"/>
            </w:tcBorders>
            <w:shd w:val="clear" w:color="auto" w:fill="auto"/>
            <w:noWrap/>
            <w:vAlign w:val="center"/>
            <w:hideMark/>
          </w:tcPr>
          <w:p w14:paraId="15CCD85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Not mentioned </w:t>
            </w:r>
          </w:p>
        </w:tc>
        <w:tc>
          <w:tcPr>
            <w:tcW w:w="86" w:type="pct"/>
            <w:tcBorders>
              <w:top w:val="nil"/>
              <w:left w:val="nil"/>
              <w:bottom w:val="nil"/>
              <w:right w:val="nil"/>
            </w:tcBorders>
          </w:tcPr>
          <w:p w14:paraId="6E954897"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700EBCC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51" w:type="pct"/>
            <w:tcBorders>
              <w:top w:val="nil"/>
              <w:left w:val="nil"/>
              <w:bottom w:val="nil"/>
              <w:right w:val="nil"/>
            </w:tcBorders>
            <w:shd w:val="clear" w:color="auto" w:fill="auto"/>
            <w:vAlign w:val="center"/>
            <w:hideMark/>
          </w:tcPr>
          <w:p w14:paraId="006CAB6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Chi squared used</w:t>
            </w:r>
          </w:p>
        </w:tc>
        <w:tc>
          <w:tcPr>
            <w:tcW w:w="172" w:type="pct"/>
            <w:tcBorders>
              <w:top w:val="nil"/>
              <w:left w:val="nil"/>
              <w:bottom w:val="nil"/>
              <w:right w:val="nil"/>
            </w:tcBorders>
            <w:shd w:val="clear" w:color="auto" w:fill="auto"/>
            <w:noWrap/>
            <w:vAlign w:val="center"/>
            <w:hideMark/>
          </w:tcPr>
          <w:p w14:paraId="63F8868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61" w:type="pct"/>
            <w:tcBorders>
              <w:top w:val="nil"/>
              <w:left w:val="nil"/>
              <w:bottom w:val="nil"/>
              <w:right w:val="nil"/>
            </w:tcBorders>
            <w:shd w:val="clear" w:color="auto" w:fill="auto"/>
            <w:noWrap/>
            <w:vAlign w:val="center"/>
            <w:hideMark/>
          </w:tcPr>
          <w:p w14:paraId="504DC967" w14:textId="77777777" w:rsidR="005B6144" w:rsidRPr="004015AC" w:rsidRDefault="005B6144" w:rsidP="005B6144">
            <w:pPr>
              <w:pStyle w:val="NoSpacing"/>
              <w:rPr>
                <w:rFonts w:eastAsia="Times New Roman"/>
                <w:color w:val="000000"/>
                <w:sz w:val="18"/>
                <w:szCs w:val="18"/>
              </w:rPr>
            </w:pPr>
          </w:p>
        </w:tc>
        <w:tc>
          <w:tcPr>
            <w:tcW w:w="214" w:type="pct"/>
            <w:tcBorders>
              <w:top w:val="nil"/>
              <w:left w:val="nil"/>
              <w:bottom w:val="nil"/>
              <w:right w:val="nil"/>
            </w:tcBorders>
            <w:shd w:val="clear" w:color="auto" w:fill="auto"/>
            <w:noWrap/>
            <w:vAlign w:val="center"/>
            <w:hideMark/>
          </w:tcPr>
          <w:p w14:paraId="533449F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13" w:type="pct"/>
            <w:tcBorders>
              <w:top w:val="nil"/>
              <w:left w:val="nil"/>
              <w:bottom w:val="nil"/>
              <w:right w:val="nil"/>
            </w:tcBorders>
            <w:shd w:val="clear" w:color="auto" w:fill="auto"/>
            <w:noWrap/>
            <w:vAlign w:val="center"/>
            <w:hideMark/>
          </w:tcPr>
          <w:p w14:paraId="18073306" w14:textId="77777777" w:rsidR="005B6144" w:rsidRPr="004015AC" w:rsidRDefault="005B6144" w:rsidP="005B6144">
            <w:pPr>
              <w:pStyle w:val="NoSpacing"/>
              <w:rPr>
                <w:rFonts w:eastAsia="Times New Roman"/>
                <w:color w:val="000000"/>
                <w:sz w:val="18"/>
                <w:szCs w:val="18"/>
              </w:rPr>
            </w:pPr>
          </w:p>
        </w:tc>
        <w:tc>
          <w:tcPr>
            <w:tcW w:w="150" w:type="pct"/>
            <w:tcBorders>
              <w:top w:val="nil"/>
              <w:left w:val="nil"/>
              <w:bottom w:val="nil"/>
              <w:right w:val="nil"/>
            </w:tcBorders>
            <w:vAlign w:val="center"/>
          </w:tcPr>
          <w:p w14:paraId="673D24E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912" w:type="pct"/>
            <w:gridSpan w:val="2"/>
            <w:tcBorders>
              <w:top w:val="nil"/>
              <w:left w:val="nil"/>
              <w:bottom w:val="nil"/>
              <w:right w:val="nil"/>
            </w:tcBorders>
            <w:vAlign w:val="center"/>
          </w:tcPr>
          <w:p w14:paraId="2FBE7755"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Inflation rate and underlying trends not </w:t>
            </w:r>
            <w:proofErr w:type="gramStart"/>
            <w:r w:rsidRPr="004015AC">
              <w:rPr>
                <w:rFonts w:eastAsia="Times New Roman"/>
                <w:color w:val="000000"/>
                <w:sz w:val="18"/>
                <w:szCs w:val="18"/>
              </w:rPr>
              <w:t>taken into account</w:t>
            </w:r>
            <w:proofErr w:type="gramEnd"/>
          </w:p>
        </w:tc>
      </w:tr>
      <w:tr w:rsidR="005B6144" w:rsidRPr="00AF2AA4" w14:paraId="7446A900" w14:textId="77777777" w:rsidTr="00765D46">
        <w:trPr>
          <w:trHeight w:val="660"/>
        </w:trPr>
        <w:tc>
          <w:tcPr>
            <w:tcW w:w="285" w:type="pct"/>
            <w:tcBorders>
              <w:top w:val="nil"/>
              <w:left w:val="nil"/>
              <w:bottom w:val="nil"/>
              <w:right w:val="nil"/>
            </w:tcBorders>
            <w:shd w:val="clear" w:color="auto" w:fill="auto"/>
            <w:vAlign w:val="center"/>
            <w:hideMark/>
          </w:tcPr>
          <w:p w14:paraId="2257FA71"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Joyce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242F83E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2000</w:t>
            </w:r>
          </w:p>
        </w:tc>
        <w:tc>
          <w:tcPr>
            <w:tcW w:w="112" w:type="pct"/>
            <w:tcBorders>
              <w:top w:val="nil"/>
              <w:left w:val="nil"/>
              <w:bottom w:val="nil"/>
              <w:right w:val="nil"/>
            </w:tcBorders>
            <w:shd w:val="clear" w:color="auto" w:fill="auto"/>
            <w:noWrap/>
            <w:vAlign w:val="center"/>
            <w:hideMark/>
          </w:tcPr>
          <w:p w14:paraId="4DE3763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14" w:type="pct"/>
            <w:tcBorders>
              <w:top w:val="nil"/>
              <w:left w:val="nil"/>
              <w:bottom w:val="nil"/>
              <w:right w:val="nil"/>
            </w:tcBorders>
            <w:shd w:val="clear" w:color="auto" w:fill="auto"/>
            <w:vAlign w:val="center"/>
            <w:hideMark/>
          </w:tcPr>
          <w:p w14:paraId="2A3A8175"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M</w:t>
            </w:r>
            <w:r w:rsidRPr="004015AC">
              <w:rPr>
                <w:rFonts w:eastAsia="Times New Roman"/>
                <w:color w:val="000000"/>
                <w:sz w:val="18"/>
                <w:szCs w:val="18"/>
              </w:rPr>
              <w:t>entioned, but not between co-payment tiers</w:t>
            </w:r>
          </w:p>
        </w:tc>
        <w:tc>
          <w:tcPr>
            <w:tcW w:w="86" w:type="pct"/>
            <w:tcBorders>
              <w:top w:val="nil"/>
              <w:left w:val="nil"/>
              <w:bottom w:val="nil"/>
              <w:right w:val="nil"/>
            </w:tcBorders>
          </w:tcPr>
          <w:p w14:paraId="218533CE"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0E21388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51" w:type="pct"/>
            <w:tcBorders>
              <w:top w:val="nil"/>
              <w:left w:val="nil"/>
              <w:bottom w:val="nil"/>
              <w:right w:val="nil"/>
            </w:tcBorders>
            <w:shd w:val="clear" w:color="auto" w:fill="auto"/>
            <w:vAlign w:val="center"/>
            <w:hideMark/>
          </w:tcPr>
          <w:p w14:paraId="2B838DC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Not between co-payment tiers</w:t>
            </w:r>
          </w:p>
        </w:tc>
        <w:tc>
          <w:tcPr>
            <w:tcW w:w="172" w:type="pct"/>
            <w:tcBorders>
              <w:top w:val="nil"/>
              <w:left w:val="nil"/>
              <w:bottom w:val="nil"/>
              <w:right w:val="nil"/>
            </w:tcBorders>
            <w:shd w:val="clear" w:color="auto" w:fill="auto"/>
            <w:noWrap/>
            <w:vAlign w:val="center"/>
            <w:hideMark/>
          </w:tcPr>
          <w:p w14:paraId="70E3F91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61" w:type="pct"/>
            <w:tcBorders>
              <w:top w:val="nil"/>
              <w:left w:val="nil"/>
              <w:bottom w:val="nil"/>
              <w:right w:val="nil"/>
            </w:tcBorders>
            <w:shd w:val="clear" w:color="auto" w:fill="auto"/>
            <w:noWrap/>
            <w:vAlign w:val="center"/>
            <w:hideMark/>
          </w:tcPr>
          <w:p w14:paraId="74D7DEB7" w14:textId="77777777" w:rsidR="005B6144" w:rsidRPr="004015AC" w:rsidRDefault="005B6144" w:rsidP="005B6144">
            <w:pPr>
              <w:pStyle w:val="NoSpacing"/>
              <w:rPr>
                <w:rFonts w:eastAsia="Times New Roman"/>
                <w:color w:val="000000"/>
                <w:sz w:val="18"/>
                <w:szCs w:val="18"/>
              </w:rPr>
            </w:pPr>
          </w:p>
        </w:tc>
        <w:tc>
          <w:tcPr>
            <w:tcW w:w="214" w:type="pct"/>
            <w:tcBorders>
              <w:top w:val="nil"/>
              <w:left w:val="nil"/>
              <w:bottom w:val="nil"/>
              <w:right w:val="nil"/>
            </w:tcBorders>
            <w:shd w:val="clear" w:color="auto" w:fill="auto"/>
            <w:noWrap/>
            <w:vAlign w:val="center"/>
            <w:hideMark/>
          </w:tcPr>
          <w:p w14:paraId="1887F9F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13" w:type="pct"/>
            <w:tcBorders>
              <w:top w:val="nil"/>
              <w:left w:val="nil"/>
              <w:bottom w:val="nil"/>
              <w:right w:val="nil"/>
            </w:tcBorders>
            <w:shd w:val="clear" w:color="auto" w:fill="auto"/>
            <w:noWrap/>
            <w:vAlign w:val="center"/>
            <w:hideMark/>
          </w:tcPr>
          <w:p w14:paraId="338D0000" w14:textId="77777777" w:rsidR="005B6144" w:rsidRPr="004015AC" w:rsidRDefault="005B6144" w:rsidP="005B6144">
            <w:pPr>
              <w:pStyle w:val="NoSpacing"/>
              <w:rPr>
                <w:rFonts w:eastAsia="Times New Roman"/>
                <w:color w:val="000000"/>
                <w:sz w:val="18"/>
                <w:szCs w:val="18"/>
              </w:rPr>
            </w:pPr>
          </w:p>
        </w:tc>
        <w:tc>
          <w:tcPr>
            <w:tcW w:w="150" w:type="pct"/>
            <w:tcBorders>
              <w:top w:val="nil"/>
              <w:left w:val="nil"/>
              <w:bottom w:val="nil"/>
              <w:right w:val="nil"/>
            </w:tcBorders>
            <w:vAlign w:val="center"/>
          </w:tcPr>
          <w:p w14:paraId="4345CB3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912" w:type="pct"/>
            <w:gridSpan w:val="2"/>
            <w:tcBorders>
              <w:top w:val="nil"/>
              <w:left w:val="nil"/>
              <w:bottom w:val="nil"/>
              <w:right w:val="nil"/>
            </w:tcBorders>
            <w:vAlign w:val="center"/>
          </w:tcPr>
          <w:p w14:paraId="679257F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Likely to be large differences between tiers of co-payment in insurance plan</w:t>
            </w:r>
          </w:p>
        </w:tc>
      </w:tr>
      <w:tr w:rsidR="005B6144" w:rsidRPr="00AF2AA4" w14:paraId="7728F072" w14:textId="77777777" w:rsidTr="00765D46">
        <w:trPr>
          <w:trHeight w:val="660"/>
        </w:trPr>
        <w:tc>
          <w:tcPr>
            <w:tcW w:w="285" w:type="pct"/>
            <w:tcBorders>
              <w:top w:val="nil"/>
              <w:left w:val="nil"/>
              <w:bottom w:val="nil"/>
              <w:right w:val="nil"/>
            </w:tcBorders>
            <w:shd w:val="clear" w:color="auto" w:fill="auto"/>
            <w:vAlign w:val="center"/>
            <w:hideMark/>
          </w:tcPr>
          <w:p w14:paraId="55CE5D4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Powell-</w:t>
            </w:r>
            <w:proofErr w:type="spellStart"/>
            <w:proofErr w:type="gramStart"/>
            <w:r w:rsidRPr="004015AC">
              <w:rPr>
                <w:rFonts w:eastAsia="Times New Roman"/>
                <w:color w:val="000000"/>
                <w:sz w:val="18"/>
                <w:szCs w:val="18"/>
              </w:rPr>
              <w:t>Jackon</w:t>
            </w:r>
            <w:proofErr w:type="spellEnd"/>
            <w:r w:rsidRPr="004015AC">
              <w:rPr>
                <w:rFonts w:eastAsia="Times New Roman"/>
                <w:color w:val="000000"/>
                <w:sz w:val="18"/>
                <w:szCs w:val="18"/>
              </w:rPr>
              <w:t xml:space="preserve">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68DC9B5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2015</w:t>
            </w:r>
          </w:p>
        </w:tc>
        <w:tc>
          <w:tcPr>
            <w:tcW w:w="112" w:type="pct"/>
            <w:tcBorders>
              <w:top w:val="nil"/>
              <w:left w:val="nil"/>
              <w:bottom w:val="nil"/>
              <w:right w:val="nil"/>
            </w:tcBorders>
            <w:shd w:val="clear" w:color="auto" w:fill="auto"/>
            <w:noWrap/>
            <w:vAlign w:val="center"/>
            <w:hideMark/>
          </w:tcPr>
          <w:p w14:paraId="72406E2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14" w:type="pct"/>
            <w:tcBorders>
              <w:top w:val="nil"/>
              <w:left w:val="nil"/>
              <w:bottom w:val="nil"/>
              <w:right w:val="nil"/>
            </w:tcBorders>
            <w:shd w:val="clear" w:color="auto" w:fill="auto"/>
            <w:noWrap/>
            <w:vAlign w:val="center"/>
            <w:hideMark/>
          </w:tcPr>
          <w:p w14:paraId="2CCF0A04" w14:textId="77777777" w:rsidR="005B6144" w:rsidRPr="004015AC" w:rsidRDefault="005B6144" w:rsidP="005B6144">
            <w:pPr>
              <w:pStyle w:val="NoSpacing"/>
              <w:rPr>
                <w:rFonts w:eastAsia="Times New Roman"/>
                <w:color w:val="000000"/>
                <w:sz w:val="18"/>
                <w:szCs w:val="18"/>
              </w:rPr>
            </w:pPr>
          </w:p>
        </w:tc>
        <w:tc>
          <w:tcPr>
            <w:tcW w:w="86" w:type="pct"/>
            <w:tcBorders>
              <w:top w:val="nil"/>
              <w:left w:val="nil"/>
              <w:bottom w:val="nil"/>
              <w:right w:val="nil"/>
            </w:tcBorders>
          </w:tcPr>
          <w:p w14:paraId="1DBFFD51"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6965D94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51" w:type="pct"/>
            <w:tcBorders>
              <w:top w:val="nil"/>
              <w:left w:val="nil"/>
              <w:bottom w:val="nil"/>
              <w:right w:val="nil"/>
            </w:tcBorders>
            <w:shd w:val="clear" w:color="auto" w:fill="auto"/>
            <w:vAlign w:val="center"/>
            <w:hideMark/>
          </w:tcPr>
          <w:p w14:paraId="034E46C1" w14:textId="77777777" w:rsidR="005B6144" w:rsidRPr="004015AC" w:rsidRDefault="005B6144" w:rsidP="005B6144">
            <w:pPr>
              <w:pStyle w:val="NoSpacing"/>
              <w:rPr>
                <w:rFonts w:eastAsia="Times New Roman"/>
                <w:color w:val="000000"/>
                <w:sz w:val="18"/>
                <w:szCs w:val="18"/>
              </w:rPr>
            </w:pPr>
          </w:p>
        </w:tc>
        <w:tc>
          <w:tcPr>
            <w:tcW w:w="172" w:type="pct"/>
            <w:tcBorders>
              <w:top w:val="nil"/>
              <w:left w:val="nil"/>
              <w:bottom w:val="nil"/>
              <w:right w:val="nil"/>
            </w:tcBorders>
            <w:shd w:val="clear" w:color="auto" w:fill="auto"/>
            <w:noWrap/>
            <w:vAlign w:val="center"/>
            <w:hideMark/>
          </w:tcPr>
          <w:p w14:paraId="6CFCFD2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61" w:type="pct"/>
            <w:tcBorders>
              <w:top w:val="nil"/>
              <w:left w:val="nil"/>
              <w:bottom w:val="nil"/>
              <w:right w:val="nil"/>
            </w:tcBorders>
            <w:shd w:val="clear" w:color="auto" w:fill="auto"/>
            <w:noWrap/>
            <w:vAlign w:val="center"/>
            <w:hideMark/>
          </w:tcPr>
          <w:p w14:paraId="4089A7DA" w14:textId="77777777" w:rsidR="005B6144" w:rsidRPr="004015AC" w:rsidRDefault="005B6144" w:rsidP="005B6144">
            <w:pPr>
              <w:pStyle w:val="NoSpacing"/>
              <w:rPr>
                <w:rFonts w:eastAsia="Times New Roman"/>
                <w:color w:val="000000"/>
                <w:sz w:val="18"/>
                <w:szCs w:val="18"/>
              </w:rPr>
            </w:pPr>
          </w:p>
        </w:tc>
        <w:tc>
          <w:tcPr>
            <w:tcW w:w="214" w:type="pct"/>
            <w:tcBorders>
              <w:top w:val="nil"/>
              <w:left w:val="nil"/>
              <w:bottom w:val="nil"/>
              <w:right w:val="nil"/>
            </w:tcBorders>
            <w:shd w:val="clear" w:color="auto" w:fill="auto"/>
            <w:noWrap/>
            <w:vAlign w:val="center"/>
            <w:hideMark/>
          </w:tcPr>
          <w:p w14:paraId="7BF9346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13" w:type="pct"/>
            <w:tcBorders>
              <w:top w:val="nil"/>
              <w:left w:val="nil"/>
              <w:bottom w:val="nil"/>
              <w:right w:val="nil"/>
            </w:tcBorders>
            <w:shd w:val="clear" w:color="auto" w:fill="auto"/>
            <w:noWrap/>
            <w:vAlign w:val="center"/>
            <w:hideMark/>
          </w:tcPr>
          <w:p w14:paraId="225B5371" w14:textId="77777777" w:rsidR="005B6144" w:rsidRPr="004015AC" w:rsidRDefault="005B6144" w:rsidP="005B6144">
            <w:pPr>
              <w:pStyle w:val="NoSpacing"/>
              <w:rPr>
                <w:rFonts w:eastAsia="Times New Roman"/>
                <w:color w:val="000000"/>
                <w:sz w:val="18"/>
                <w:szCs w:val="18"/>
              </w:rPr>
            </w:pPr>
          </w:p>
        </w:tc>
        <w:tc>
          <w:tcPr>
            <w:tcW w:w="150" w:type="pct"/>
            <w:tcBorders>
              <w:top w:val="nil"/>
              <w:left w:val="nil"/>
              <w:bottom w:val="nil"/>
              <w:right w:val="nil"/>
            </w:tcBorders>
            <w:vAlign w:val="center"/>
          </w:tcPr>
          <w:p w14:paraId="249CE69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912" w:type="pct"/>
            <w:gridSpan w:val="2"/>
            <w:tcBorders>
              <w:top w:val="nil"/>
              <w:left w:val="nil"/>
              <w:bottom w:val="nil"/>
              <w:right w:val="nil"/>
            </w:tcBorders>
            <w:vAlign w:val="center"/>
          </w:tcPr>
          <w:p w14:paraId="32475F8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Mostly</w:t>
            </w:r>
          </w:p>
        </w:tc>
      </w:tr>
      <w:tr w:rsidR="005B6144" w:rsidRPr="00AF2AA4" w14:paraId="7C5E9D08" w14:textId="77777777" w:rsidTr="00765D46">
        <w:trPr>
          <w:trHeight w:val="300"/>
        </w:trPr>
        <w:tc>
          <w:tcPr>
            <w:tcW w:w="285" w:type="pct"/>
            <w:tcBorders>
              <w:top w:val="nil"/>
              <w:left w:val="nil"/>
              <w:bottom w:val="nil"/>
              <w:right w:val="nil"/>
            </w:tcBorders>
            <w:shd w:val="clear" w:color="auto" w:fill="auto"/>
            <w:vAlign w:val="center"/>
            <w:hideMark/>
          </w:tcPr>
          <w:p w14:paraId="789D31E8"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Rosen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41909215"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2011</w:t>
            </w:r>
          </w:p>
        </w:tc>
        <w:tc>
          <w:tcPr>
            <w:tcW w:w="112" w:type="pct"/>
            <w:tcBorders>
              <w:top w:val="nil"/>
              <w:left w:val="nil"/>
              <w:bottom w:val="nil"/>
              <w:right w:val="nil"/>
            </w:tcBorders>
            <w:shd w:val="clear" w:color="auto" w:fill="auto"/>
            <w:noWrap/>
            <w:vAlign w:val="center"/>
            <w:hideMark/>
          </w:tcPr>
          <w:p w14:paraId="624112C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14" w:type="pct"/>
            <w:tcBorders>
              <w:top w:val="nil"/>
              <w:left w:val="nil"/>
              <w:bottom w:val="nil"/>
              <w:right w:val="nil"/>
            </w:tcBorders>
            <w:shd w:val="clear" w:color="auto" w:fill="auto"/>
            <w:noWrap/>
            <w:vAlign w:val="center"/>
            <w:hideMark/>
          </w:tcPr>
          <w:p w14:paraId="7579823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Not mentioned </w:t>
            </w:r>
          </w:p>
        </w:tc>
        <w:tc>
          <w:tcPr>
            <w:tcW w:w="86" w:type="pct"/>
            <w:tcBorders>
              <w:top w:val="nil"/>
              <w:left w:val="nil"/>
              <w:bottom w:val="nil"/>
              <w:right w:val="nil"/>
            </w:tcBorders>
          </w:tcPr>
          <w:p w14:paraId="5185DE89"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17B7042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851" w:type="pct"/>
            <w:tcBorders>
              <w:top w:val="nil"/>
              <w:left w:val="nil"/>
              <w:bottom w:val="nil"/>
              <w:right w:val="nil"/>
            </w:tcBorders>
            <w:shd w:val="clear" w:color="auto" w:fill="auto"/>
            <w:vAlign w:val="center"/>
            <w:hideMark/>
          </w:tcPr>
          <w:p w14:paraId="6327834A" w14:textId="77777777" w:rsidR="005B6144" w:rsidRPr="004015AC" w:rsidRDefault="005B6144" w:rsidP="005B6144">
            <w:pPr>
              <w:pStyle w:val="NoSpacing"/>
              <w:rPr>
                <w:rFonts w:eastAsia="Times New Roman"/>
                <w:color w:val="000000"/>
                <w:sz w:val="18"/>
                <w:szCs w:val="18"/>
              </w:rPr>
            </w:pPr>
          </w:p>
        </w:tc>
        <w:tc>
          <w:tcPr>
            <w:tcW w:w="172" w:type="pct"/>
            <w:tcBorders>
              <w:top w:val="nil"/>
              <w:left w:val="nil"/>
              <w:bottom w:val="nil"/>
              <w:right w:val="nil"/>
            </w:tcBorders>
            <w:shd w:val="clear" w:color="auto" w:fill="auto"/>
            <w:noWrap/>
            <w:vAlign w:val="center"/>
            <w:hideMark/>
          </w:tcPr>
          <w:p w14:paraId="7DE4AB6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61" w:type="pct"/>
            <w:tcBorders>
              <w:top w:val="nil"/>
              <w:left w:val="nil"/>
              <w:bottom w:val="nil"/>
              <w:right w:val="nil"/>
            </w:tcBorders>
            <w:shd w:val="clear" w:color="auto" w:fill="auto"/>
            <w:noWrap/>
            <w:vAlign w:val="center"/>
            <w:hideMark/>
          </w:tcPr>
          <w:p w14:paraId="488FD852" w14:textId="77777777" w:rsidR="005B6144" w:rsidRPr="004015AC" w:rsidRDefault="005B6144" w:rsidP="005B6144">
            <w:pPr>
              <w:pStyle w:val="NoSpacing"/>
              <w:rPr>
                <w:rFonts w:eastAsia="Times New Roman"/>
                <w:color w:val="000000"/>
                <w:sz w:val="18"/>
                <w:szCs w:val="18"/>
              </w:rPr>
            </w:pPr>
          </w:p>
        </w:tc>
        <w:tc>
          <w:tcPr>
            <w:tcW w:w="214" w:type="pct"/>
            <w:tcBorders>
              <w:top w:val="nil"/>
              <w:left w:val="nil"/>
              <w:bottom w:val="nil"/>
              <w:right w:val="nil"/>
            </w:tcBorders>
            <w:shd w:val="clear" w:color="auto" w:fill="auto"/>
            <w:noWrap/>
            <w:vAlign w:val="center"/>
            <w:hideMark/>
          </w:tcPr>
          <w:p w14:paraId="516A963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13" w:type="pct"/>
            <w:tcBorders>
              <w:top w:val="nil"/>
              <w:left w:val="nil"/>
              <w:bottom w:val="nil"/>
              <w:right w:val="nil"/>
            </w:tcBorders>
            <w:shd w:val="clear" w:color="auto" w:fill="auto"/>
            <w:noWrap/>
            <w:vAlign w:val="center"/>
            <w:hideMark/>
          </w:tcPr>
          <w:p w14:paraId="01124A7A" w14:textId="77777777" w:rsidR="005B6144" w:rsidRPr="004015AC" w:rsidRDefault="005B6144" w:rsidP="005B6144">
            <w:pPr>
              <w:pStyle w:val="NoSpacing"/>
              <w:rPr>
                <w:rFonts w:eastAsia="Times New Roman"/>
                <w:color w:val="000000"/>
                <w:sz w:val="18"/>
                <w:szCs w:val="18"/>
              </w:rPr>
            </w:pPr>
          </w:p>
        </w:tc>
        <w:tc>
          <w:tcPr>
            <w:tcW w:w="150" w:type="pct"/>
            <w:tcBorders>
              <w:top w:val="nil"/>
              <w:left w:val="nil"/>
              <w:bottom w:val="nil"/>
              <w:right w:val="nil"/>
            </w:tcBorders>
            <w:vAlign w:val="center"/>
          </w:tcPr>
          <w:p w14:paraId="35BFD32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912" w:type="pct"/>
            <w:gridSpan w:val="2"/>
            <w:tcBorders>
              <w:top w:val="nil"/>
              <w:left w:val="nil"/>
              <w:bottom w:val="nil"/>
              <w:right w:val="nil"/>
            </w:tcBorders>
            <w:vAlign w:val="center"/>
          </w:tcPr>
          <w:p w14:paraId="1B147F2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Mostly</w:t>
            </w:r>
          </w:p>
        </w:tc>
      </w:tr>
      <w:tr w:rsidR="005B6144" w:rsidRPr="00AF2AA4" w14:paraId="369153E6" w14:textId="77777777" w:rsidTr="00765D46">
        <w:trPr>
          <w:trHeight w:val="660"/>
        </w:trPr>
        <w:tc>
          <w:tcPr>
            <w:tcW w:w="285" w:type="pct"/>
            <w:tcBorders>
              <w:top w:val="nil"/>
              <w:left w:val="nil"/>
              <w:bottom w:val="nil"/>
              <w:right w:val="nil"/>
            </w:tcBorders>
            <w:shd w:val="clear" w:color="auto" w:fill="auto"/>
            <w:vAlign w:val="center"/>
            <w:hideMark/>
          </w:tcPr>
          <w:p w14:paraId="54BB4001"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Vardy  et al.</w:t>
            </w:r>
            <w:proofErr w:type="gramEnd"/>
            <w:r w:rsidRPr="004015AC">
              <w:rPr>
                <w:rFonts w:eastAsia="Times New Roman"/>
                <w:color w:val="000000"/>
                <w:sz w:val="18"/>
                <w:szCs w:val="18"/>
              </w:rPr>
              <w:t>,</w:t>
            </w:r>
          </w:p>
        </w:tc>
        <w:tc>
          <w:tcPr>
            <w:tcW w:w="218" w:type="pct"/>
            <w:tcBorders>
              <w:top w:val="nil"/>
              <w:left w:val="nil"/>
              <w:bottom w:val="nil"/>
              <w:right w:val="nil"/>
            </w:tcBorders>
            <w:shd w:val="clear" w:color="auto" w:fill="auto"/>
            <w:vAlign w:val="center"/>
            <w:hideMark/>
          </w:tcPr>
          <w:p w14:paraId="2E93493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2006</w:t>
            </w:r>
          </w:p>
        </w:tc>
        <w:tc>
          <w:tcPr>
            <w:tcW w:w="112" w:type="pct"/>
            <w:tcBorders>
              <w:top w:val="nil"/>
              <w:left w:val="nil"/>
              <w:bottom w:val="nil"/>
              <w:right w:val="nil"/>
            </w:tcBorders>
            <w:shd w:val="clear" w:color="auto" w:fill="auto"/>
            <w:noWrap/>
            <w:vAlign w:val="center"/>
            <w:hideMark/>
          </w:tcPr>
          <w:p w14:paraId="636BCD0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14" w:type="pct"/>
            <w:tcBorders>
              <w:top w:val="nil"/>
              <w:left w:val="nil"/>
              <w:bottom w:val="nil"/>
              <w:right w:val="nil"/>
            </w:tcBorders>
            <w:shd w:val="clear" w:color="auto" w:fill="auto"/>
            <w:noWrap/>
            <w:vAlign w:val="center"/>
            <w:hideMark/>
          </w:tcPr>
          <w:p w14:paraId="39A5FC95"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Not mentioned </w:t>
            </w:r>
          </w:p>
        </w:tc>
        <w:tc>
          <w:tcPr>
            <w:tcW w:w="86" w:type="pct"/>
            <w:tcBorders>
              <w:top w:val="nil"/>
              <w:left w:val="nil"/>
              <w:bottom w:val="nil"/>
              <w:right w:val="nil"/>
            </w:tcBorders>
          </w:tcPr>
          <w:p w14:paraId="2FD7B4F3"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0145996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51" w:type="pct"/>
            <w:tcBorders>
              <w:top w:val="nil"/>
              <w:left w:val="nil"/>
              <w:bottom w:val="nil"/>
              <w:right w:val="nil"/>
            </w:tcBorders>
            <w:shd w:val="clear" w:color="auto" w:fill="auto"/>
            <w:vAlign w:val="center"/>
            <w:hideMark/>
          </w:tcPr>
          <w:p w14:paraId="661BF1E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No statistical tests for before and after co-payment introduction</w:t>
            </w:r>
          </w:p>
        </w:tc>
        <w:tc>
          <w:tcPr>
            <w:tcW w:w="172" w:type="pct"/>
            <w:tcBorders>
              <w:top w:val="nil"/>
              <w:left w:val="nil"/>
              <w:bottom w:val="nil"/>
              <w:right w:val="nil"/>
            </w:tcBorders>
            <w:shd w:val="clear" w:color="auto" w:fill="auto"/>
            <w:noWrap/>
            <w:vAlign w:val="center"/>
            <w:hideMark/>
          </w:tcPr>
          <w:p w14:paraId="591C9FD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61" w:type="pct"/>
            <w:tcBorders>
              <w:top w:val="nil"/>
              <w:left w:val="nil"/>
              <w:bottom w:val="nil"/>
              <w:right w:val="nil"/>
            </w:tcBorders>
            <w:shd w:val="clear" w:color="auto" w:fill="auto"/>
            <w:noWrap/>
            <w:vAlign w:val="center"/>
            <w:hideMark/>
          </w:tcPr>
          <w:p w14:paraId="3A2D97E9" w14:textId="77777777" w:rsidR="005B6144" w:rsidRPr="004015AC" w:rsidRDefault="005B6144" w:rsidP="005B6144">
            <w:pPr>
              <w:pStyle w:val="NoSpacing"/>
              <w:rPr>
                <w:rFonts w:eastAsia="Times New Roman"/>
                <w:color w:val="000000"/>
                <w:sz w:val="18"/>
                <w:szCs w:val="18"/>
              </w:rPr>
            </w:pPr>
          </w:p>
        </w:tc>
        <w:tc>
          <w:tcPr>
            <w:tcW w:w="214" w:type="pct"/>
            <w:tcBorders>
              <w:top w:val="nil"/>
              <w:left w:val="nil"/>
              <w:bottom w:val="nil"/>
              <w:right w:val="nil"/>
            </w:tcBorders>
            <w:shd w:val="clear" w:color="auto" w:fill="auto"/>
            <w:noWrap/>
            <w:vAlign w:val="center"/>
            <w:hideMark/>
          </w:tcPr>
          <w:p w14:paraId="0229891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13" w:type="pct"/>
            <w:tcBorders>
              <w:top w:val="nil"/>
              <w:left w:val="nil"/>
              <w:bottom w:val="nil"/>
              <w:right w:val="nil"/>
            </w:tcBorders>
            <w:shd w:val="clear" w:color="auto" w:fill="auto"/>
            <w:noWrap/>
            <w:vAlign w:val="center"/>
            <w:hideMark/>
          </w:tcPr>
          <w:p w14:paraId="0E7CB064" w14:textId="77777777" w:rsidR="005B6144" w:rsidRPr="004015AC" w:rsidRDefault="005B6144" w:rsidP="005B6144">
            <w:pPr>
              <w:pStyle w:val="NoSpacing"/>
              <w:rPr>
                <w:rFonts w:eastAsia="Times New Roman"/>
                <w:color w:val="000000"/>
                <w:sz w:val="18"/>
                <w:szCs w:val="18"/>
              </w:rPr>
            </w:pPr>
          </w:p>
        </w:tc>
        <w:tc>
          <w:tcPr>
            <w:tcW w:w="150" w:type="pct"/>
            <w:tcBorders>
              <w:top w:val="nil"/>
              <w:left w:val="nil"/>
              <w:bottom w:val="nil"/>
              <w:right w:val="nil"/>
            </w:tcBorders>
            <w:vAlign w:val="center"/>
          </w:tcPr>
          <w:p w14:paraId="6087A3E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912" w:type="pct"/>
            <w:gridSpan w:val="2"/>
            <w:tcBorders>
              <w:top w:val="nil"/>
              <w:left w:val="nil"/>
              <w:bottom w:val="nil"/>
              <w:right w:val="nil"/>
            </w:tcBorders>
            <w:vAlign w:val="center"/>
          </w:tcPr>
          <w:p w14:paraId="4EA8A36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Only number of visits measured</w:t>
            </w:r>
          </w:p>
        </w:tc>
      </w:tr>
      <w:tr w:rsidR="005B6144" w:rsidRPr="00AF2AA4" w14:paraId="00A936C1" w14:textId="77777777" w:rsidTr="00765D46">
        <w:trPr>
          <w:trHeight w:val="660"/>
        </w:trPr>
        <w:tc>
          <w:tcPr>
            <w:tcW w:w="285" w:type="pct"/>
            <w:tcBorders>
              <w:top w:val="nil"/>
              <w:left w:val="nil"/>
              <w:bottom w:val="nil"/>
              <w:right w:val="nil"/>
            </w:tcBorders>
            <w:shd w:val="clear" w:color="auto" w:fill="auto"/>
            <w:vAlign w:val="center"/>
            <w:hideMark/>
          </w:tcPr>
          <w:p w14:paraId="004C823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Ward,</w:t>
            </w:r>
          </w:p>
        </w:tc>
        <w:tc>
          <w:tcPr>
            <w:tcW w:w="218" w:type="pct"/>
            <w:tcBorders>
              <w:top w:val="nil"/>
              <w:left w:val="nil"/>
              <w:bottom w:val="nil"/>
              <w:right w:val="nil"/>
            </w:tcBorders>
            <w:shd w:val="clear" w:color="auto" w:fill="auto"/>
            <w:vAlign w:val="center"/>
            <w:hideMark/>
          </w:tcPr>
          <w:p w14:paraId="122C1B6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2010</w:t>
            </w:r>
          </w:p>
        </w:tc>
        <w:tc>
          <w:tcPr>
            <w:tcW w:w="112" w:type="pct"/>
            <w:tcBorders>
              <w:top w:val="nil"/>
              <w:left w:val="nil"/>
              <w:bottom w:val="nil"/>
              <w:right w:val="nil"/>
            </w:tcBorders>
            <w:shd w:val="clear" w:color="auto" w:fill="auto"/>
            <w:noWrap/>
            <w:vAlign w:val="center"/>
            <w:hideMark/>
          </w:tcPr>
          <w:p w14:paraId="4124D4D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14" w:type="pct"/>
            <w:tcBorders>
              <w:top w:val="nil"/>
              <w:left w:val="nil"/>
              <w:bottom w:val="nil"/>
              <w:right w:val="nil"/>
            </w:tcBorders>
            <w:shd w:val="clear" w:color="auto" w:fill="auto"/>
            <w:noWrap/>
            <w:vAlign w:val="center"/>
            <w:hideMark/>
          </w:tcPr>
          <w:p w14:paraId="3D06968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Not mentioned </w:t>
            </w:r>
          </w:p>
        </w:tc>
        <w:tc>
          <w:tcPr>
            <w:tcW w:w="86" w:type="pct"/>
            <w:tcBorders>
              <w:top w:val="nil"/>
              <w:left w:val="nil"/>
              <w:bottom w:val="nil"/>
              <w:right w:val="nil"/>
            </w:tcBorders>
          </w:tcPr>
          <w:p w14:paraId="40C8A0B7" w14:textId="77777777" w:rsidR="005B6144" w:rsidRPr="004015AC" w:rsidRDefault="005B6144" w:rsidP="005B6144">
            <w:pPr>
              <w:pStyle w:val="NoSpacing"/>
              <w:rPr>
                <w:rFonts w:eastAsia="Times New Roman"/>
                <w:color w:val="000000"/>
                <w:sz w:val="18"/>
                <w:szCs w:val="18"/>
              </w:rPr>
            </w:pPr>
          </w:p>
        </w:tc>
        <w:tc>
          <w:tcPr>
            <w:tcW w:w="112" w:type="pct"/>
            <w:tcBorders>
              <w:top w:val="nil"/>
              <w:left w:val="nil"/>
              <w:bottom w:val="nil"/>
              <w:right w:val="nil"/>
            </w:tcBorders>
            <w:shd w:val="clear" w:color="auto" w:fill="auto"/>
            <w:noWrap/>
            <w:vAlign w:val="center"/>
            <w:hideMark/>
          </w:tcPr>
          <w:p w14:paraId="6BCA5BC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851" w:type="pct"/>
            <w:tcBorders>
              <w:top w:val="nil"/>
              <w:left w:val="nil"/>
              <w:bottom w:val="nil"/>
              <w:right w:val="nil"/>
            </w:tcBorders>
            <w:shd w:val="clear" w:color="auto" w:fill="auto"/>
            <w:vAlign w:val="center"/>
            <w:hideMark/>
          </w:tcPr>
          <w:p w14:paraId="4D2EDBB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No statistical test carried out</w:t>
            </w:r>
          </w:p>
        </w:tc>
        <w:tc>
          <w:tcPr>
            <w:tcW w:w="172" w:type="pct"/>
            <w:tcBorders>
              <w:top w:val="nil"/>
              <w:left w:val="nil"/>
              <w:bottom w:val="nil"/>
              <w:right w:val="nil"/>
            </w:tcBorders>
            <w:shd w:val="clear" w:color="auto" w:fill="auto"/>
            <w:noWrap/>
            <w:vAlign w:val="center"/>
            <w:hideMark/>
          </w:tcPr>
          <w:p w14:paraId="19AF1AC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561" w:type="pct"/>
            <w:tcBorders>
              <w:top w:val="nil"/>
              <w:left w:val="nil"/>
              <w:bottom w:val="nil"/>
              <w:right w:val="nil"/>
            </w:tcBorders>
            <w:shd w:val="clear" w:color="auto" w:fill="auto"/>
            <w:vAlign w:val="center"/>
            <w:hideMark/>
          </w:tcPr>
          <w:p w14:paraId="6DA1FE7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Possible leakage between control and intervention</w:t>
            </w:r>
          </w:p>
        </w:tc>
        <w:tc>
          <w:tcPr>
            <w:tcW w:w="214" w:type="pct"/>
            <w:tcBorders>
              <w:top w:val="nil"/>
              <w:left w:val="nil"/>
              <w:bottom w:val="nil"/>
              <w:right w:val="nil"/>
            </w:tcBorders>
            <w:shd w:val="clear" w:color="auto" w:fill="auto"/>
            <w:noWrap/>
            <w:vAlign w:val="center"/>
            <w:hideMark/>
          </w:tcPr>
          <w:p w14:paraId="7AACA08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513" w:type="pct"/>
            <w:tcBorders>
              <w:top w:val="nil"/>
              <w:left w:val="nil"/>
              <w:bottom w:val="nil"/>
              <w:right w:val="nil"/>
            </w:tcBorders>
            <w:shd w:val="clear" w:color="auto" w:fill="auto"/>
            <w:noWrap/>
            <w:vAlign w:val="center"/>
            <w:hideMark/>
          </w:tcPr>
          <w:p w14:paraId="4B965D63" w14:textId="77777777" w:rsidR="005B6144" w:rsidRPr="004015AC" w:rsidRDefault="005B6144" w:rsidP="005B6144">
            <w:pPr>
              <w:pStyle w:val="NoSpacing"/>
              <w:rPr>
                <w:rFonts w:eastAsia="Times New Roman"/>
                <w:color w:val="000000"/>
                <w:sz w:val="18"/>
                <w:szCs w:val="18"/>
              </w:rPr>
            </w:pPr>
          </w:p>
        </w:tc>
        <w:tc>
          <w:tcPr>
            <w:tcW w:w="150" w:type="pct"/>
            <w:tcBorders>
              <w:top w:val="nil"/>
              <w:left w:val="nil"/>
              <w:bottom w:val="nil"/>
              <w:right w:val="nil"/>
            </w:tcBorders>
            <w:vAlign w:val="center"/>
          </w:tcPr>
          <w:p w14:paraId="628987C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912" w:type="pct"/>
            <w:gridSpan w:val="2"/>
            <w:tcBorders>
              <w:top w:val="nil"/>
              <w:left w:val="nil"/>
              <w:bottom w:val="nil"/>
              <w:right w:val="nil"/>
            </w:tcBorders>
            <w:vAlign w:val="center"/>
          </w:tcPr>
          <w:p w14:paraId="512B2EA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Multiple interventions and no pr</w:t>
            </w:r>
            <w:r>
              <w:rPr>
                <w:rFonts w:eastAsia="Times New Roman"/>
                <w:color w:val="000000"/>
                <w:sz w:val="18"/>
                <w:szCs w:val="18"/>
              </w:rPr>
              <w:t>e-</w:t>
            </w:r>
            <w:r w:rsidRPr="004015AC">
              <w:rPr>
                <w:rFonts w:eastAsia="Times New Roman"/>
                <w:color w:val="000000"/>
                <w:sz w:val="18"/>
                <w:szCs w:val="18"/>
              </w:rPr>
              <w:t xml:space="preserve">existing trends </w:t>
            </w:r>
            <w:proofErr w:type="gramStart"/>
            <w:r w:rsidRPr="004015AC">
              <w:rPr>
                <w:rFonts w:eastAsia="Times New Roman"/>
                <w:color w:val="000000"/>
                <w:sz w:val="18"/>
                <w:szCs w:val="18"/>
              </w:rPr>
              <w:t>taken into account</w:t>
            </w:r>
            <w:proofErr w:type="gramEnd"/>
          </w:p>
        </w:tc>
      </w:tr>
    </w:tbl>
    <w:p w14:paraId="76A6302D" w14:textId="77777777" w:rsidR="005B6144" w:rsidRDefault="005B6144" w:rsidP="005B6144">
      <w:pPr>
        <w:pStyle w:val="NoSpacing"/>
      </w:pPr>
    </w:p>
    <w:p w14:paraId="609312AD" w14:textId="77777777" w:rsidR="005B6144" w:rsidRDefault="005B6144" w:rsidP="005B6144">
      <w:pPr>
        <w:pStyle w:val="NoSpacing"/>
      </w:pPr>
    </w:p>
    <w:p w14:paraId="0540649F" w14:textId="77777777" w:rsidR="005B6144" w:rsidRDefault="005B6144" w:rsidP="005B6144">
      <w:pPr>
        <w:pStyle w:val="NoSpacing"/>
      </w:pPr>
    </w:p>
    <w:tbl>
      <w:tblPr>
        <w:tblW w:w="14209" w:type="dxa"/>
        <w:tblInd w:w="93" w:type="dxa"/>
        <w:tblLook w:val="04A0" w:firstRow="1" w:lastRow="0" w:firstColumn="1" w:lastColumn="0" w:noHBand="0" w:noVBand="1"/>
      </w:tblPr>
      <w:tblGrid>
        <w:gridCol w:w="1207"/>
        <w:gridCol w:w="761"/>
        <w:gridCol w:w="317"/>
        <w:gridCol w:w="119"/>
        <w:gridCol w:w="324"/>
        <w:gridCol w:w="2228"/>
        <w:gridCol w:w="317"/>
        <w:gridCol w:w="271"/>
        <w:gridCol w:w="1909"/>
        <w:gridCol w:w="1209"/>
        <w:gridCol w:w="75"/>
        <w:gridCol w:w="1278"/>
        <w:gridCol w:w="143"/>
        <w:gridCol w:w="3914"/>
        <w:gridCol w:w="137"/>
      </w:tblGrid>
      <w:tr w:rsidR="005B6144" w:rsidRPr="00AF2AA4" w14:paraId="5C6670D0" w14:textId="77777777" w:rsidTr="00765D46">
        <w:trPr>
          <w:gridAfter w:val="1"/>
          <w:wAfter w:w="137" w:type="dxa"/>
          <w:trHeight w:val="999"/>
        </w:trPr>
        <w:tc>
          <w:tcPr>
            <w:tcW w:w="1207" w:type="dxa"/>
            <w:tcBorders>
              <w:top w:val="nil"/>
              <w:left w:val="nil"/>
              <w:bottom w:val="single" w:sz="4" w:space="0" w:color="auto"/>
              <w:right w:val="nil"/>
            </w:tcBorders>
            <w:shd w:val="clear" w:color="auto" w:fill="auto"/>
            <w:vAlign w:val="center"/>
            <w:hideMark/>
          </w:tcPr>
          <w:p w14:paraId="1260DF3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lastRenderedPageBreak/>
              <w:t>Author (s)</w:t>
            </w:r>
          </w:p>
        </w:tc>
        <w:tc>
          <w:tcPr>
            <w:tcW w:w="761" w:type="dxa"/>
            <w:tcBorders>
              <w:top w:val="nil"/>
              <w:left w:val="nil"/>
              <w:bottom w:val="single" w:sz="4" w:space="0" w:color="auto"/>
              <w:right w:val="nil"/>
            </w:tcBorders>
            <w:shd w:val="clear" w:color="auto" w:fill="auto"/>
            <w:vAlign w:val="center"/>
            <w:hideMark/>
          </w:tcPr>
          <w:p w14:paraId="295FDDF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Year</w:t>
            </w:r>
          </w:p>
        </w:tc>
        <w:tc>
          <w:tcPr>
            <w:tcW w:w="436" w:type="dxa"/>
            <w:gridSpan w:val="2"/>
            <w:tcBorders>
              <w:top w:val="nil"/>
              <w:left w:val="nil"/>
              <w:bottom w:val="single" w:sz="4" w:space="0" w:color="auto"/>
              <w:right w:val="nil"/>
            </w:tcBorders>
            <w:shd w:val="clear" w:color="auto" w:fill="auto"/>
            <w:noWrap/>
            <w:vAlign w:val="center"/>
            <w:hideMark/>
          </w:tcPr>
          <w:p w14:paraId="5DD3A4F9" w14:textId="77777777" w:rsidR="005B6144" w:rsidRPr="004015AC" w:rsidRDefault="005B6144" w:rsidP="005B6144">
            <w:pPr>
              <w:pStyle w:val="NoSpacing"/>
              <w:rPr>
                <w:rFonts w:eastAsia="Times New Roman"/>
                <w:color w:val="000000"/>
                <w:sz w:val="18"/>
                <w:szCs w:val="18"/>
              </w:rPr>
            </w:pPr>
          </w:p>
        </w:tc>
        <w:tc>
          <w:tcPr>
            <w:tcW w:w="2552" w:type="dxa"/>
            <w:gridSpan w:val="2"/>
            <w:tcBorders>
              <w:top w:val="nil"/>
              <w:left w:val="nil"/>
              <w:bottom w:val="single" w:sz="4" w:space="0" w:color="auto"/>
              <w:right w:val="nil"/>
            </w:tcBorders>
            <w:vAlign w:val="center"/>
          </w:tcPr>
          <w:p w14:paraId="1B6CC68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Appropriateness of outcome measure *</w:t>
            </w:r>
          </w:p>
        </w:tc>
        <w:tc>
          <w:tcPr>
            <w:tcW w:w="2497" w:type="dxa"/>
            <w:gridSpan w:val="3"/>
            <w:tcBorders>
              <w:top w:val="nil"/>
              <w:left w:val="nil"/>
              <w:bottom w:val="single" w:sz="4" w:space="0" w:color="auto"/>
              <w:right w:val="nil"/>
            </w:tcBorders>
            <w:vAlign w:val="center"/>
          </w:tcPr>
          <w:p w14:paraId="37096D0E" w14:textId="77777777" w:rsidR="005B6144" w:rsidRPr="004015AC" w:rsidRDefault="005B6144" w:rsidP="005B6144">
            <w:pPr>
              <w:pStyle w:val="NoSpacing"/>
              <w:rPr>
                <w:rFonts w:eastAsia="Times New Roman"/>
                <w:b/>
                <w:bCs/>
                <w:color w:val="000000"/>
                <w:sz w:val="18"/>
                <w:szCs w:val="18"/>
              </w:rPr>
            </w:pPr>
            <w:r w:rsidRPr="004015AC">
              <w:rPr>
                <w:rFonts w:eastAsia="Times New Roman"/>
                <w:color w:val="000000"/>
                <w:sz w:val="18"/>
                <w:szCs w:val="18"/>
              </w:rPr>
              <w:t>Study design appropriateness *</w:t>
            </w:r>
          </w:p>
        </w:tc>
        <w:tc>
          <w:tcPr>
            <w:tcW w:w="1209" w:type="dxa"/>
            <w:tcBorders>
              <w:top w:val="nil"/>
              <w:left w:val="nil"/>
              <w:bottom w:val="single" w:sz="4" w:space="0" w:color="auto"/>
              <w:right w:val="nil"/>
            </w:tcBorders>
            <w:shd w:val="clear" w:color="auto" w:fill="auto"/>
            <w:vAlign w:val="center"/>
            <w:hideMark/>
          </w:tcPr>
          <w:p w14:paraId="7FA99284"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Overall Score</w:t>
            </w:r>
          </w:p>
        </w:tc>
        <w:tc>
          <w:tcPr>
            <w:tcW w:w="1353" w:type="dxa"/>
            <w:gridSpan w:val="2"/>
            <w:tcBorders>
              <w:top w:val="nil"/>
              <w:left w:val="nil"/>
              <w:bottom w:val="single" w:sz="4" w:space="0" w:color="auto"/>
              <w:right w:val="nil"/>
            </w:tcBorders>
            <w:shd w:val="clear" w:color="auto" w:fill="auto"/>
            <w:vAlign w:val="center"/>
            <w:hideMark/>
          </w:tcPr>
          <w:p w14:paraId="2766C964"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Grade (0-4 - Low, 5-9 - Intermediate 10-13 High)</w:t>
            </w:r>
          </w:p>
        </w:tc>
        <w:tc>
          <w:tcPr>
            <w:tcW w:w="4057" w:type="dxa"/>
            <w:gridSpan w:val="2"/>
            <w:tcBorders>
              <w:top w:val="nil"/>
              <w:left w:val="nil"/>
              <w:bottom w:val="single" w:sz="4" w:space="0" w:color="auto"/>
              <w:right w:val="nil"/>
            </w:tcBorders>
            <w:shd w:val="clear" w:color="auto" w:fill="auto"/>
            <w:vAlign w:val="center"/>
            <w:hideMark/>
          </w:tcPr>
          <w:p w14:paraId="2D48C97C"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Additional</w:t>
            </w:r>
            <w:r w:rsidRPr="004015AC">
              <w:rPr>
                <w:rFonts w:eastAsia="Times New Roman"/>
                <w:color w:val="000000"/>
                <w:sz w:val="18"/>
                <w:szCs w:val="18"/>
              </w:rPr>
              <w:t xml:space="preserve"> comments</w:t>
            </w:r>
          </w:p>
        </w:tc>
      </w:tr>
      <w:tr w:rsidR="005B6144" w:rsidRPr="00AF2AA4" w14:paraId="0306106E" w14:textId="77777777" w:rsidTr="00765D46">
        <w:trPr>
          <w:trHeight w:val="300"/>
        </w:trPr>
        <w:tc>
          <w:tcPr>
            <w:tcW w:w="1207" w:type="dxa"/>
            <w:tcBorders>
              <w:top w:val="nil"/>
              <w:left w:val="nil"/>
              <w:bottom w:val="nil"/>
              <w:right w:val="nil"/>
            </w:tcBorders>
            <w:shd w:val="clear" w:color="auto" w:fill="auto"/>
            <w:vAlign w:val="center"/>
            <w:hideMark/>
          </w:tcPr>
          <w:p w14:paraId="6102C270" w14:textId="77777777" w:rsidR="005B6144" w:rsidRPr="004015AC" w:rsidRDefault="005B6144" w:rsidP="005B6144">
            <w:pPr>
              <w:pStyle w:val="NoSpacing"/>
              <w:rPr>
                <w:rFonts w:eastAsia="Times New Roman"/>
                <w:color w:val="000000"/>
                <w:sz w:val="18"/>
                <w:szCs w:val="18"/>
              </w:rPr>
            </w:pPr>
            <w:proofErr w:type="spellStart"/>
            <w:r w:rsidRPr="004015AC">
              <w:rPr>
                <w:rFonts w:eastAsia="Times New Roman"/>
                <w:color w:val="000000"/>
                <w:sz w:val="18"/>
                <w:szCs w:val="18"/>
              </w:rPr>
              <w:t>Asbu</w:t>
            </w:r>
            <w:proofErr w:type="spellEnd"/>
            <w:r w:rsidRPr="004015AC">
              <w:rPr>
                <w:rFonts w:eastAsia="Times New Roman"/>
                <w:color w:val="000000"/>
                <w:sz w:val="18"/>
                <w:szCs w:val="18"/>
              </w:rPr>
              <w:t>,</w:t>
            </w:r>
          </w:p>
        </w:tc>
        <w:tc>
          <w:tcPr>
            <w:tcW w:w="761" w:type="dxa"/>
            <w:tcBorders>
              <w:top w:val="nil"/>
              <w:left w:val="nil"/>
              <w:bottom w:val="nil"/>
              <w:right w:val="nil"/>
            </w:tcBorders>
            <w:shd w:val="clear" w:color="auto" w:fill="auto"/>
            <w:vAlign w:val="center"/>
            <w:hideMark/>
          </w:tcPr>
          <w:p w14:paraId="41EA2B9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1999</w:t>
            </w:r>
          </w:p>
        </w:tc>
        <w:tc>
          <w:tcPr>
            <w:tcW w:w="317" w:type="dxa"/>
            <w:tcBorders>
              <w:top w:val="nil"/>
              <w:left w:val="nil"/>
              <w:bottom w:val="nil"/>
              <w:right w:val="nil"/>
            </w:tcBorders>
            <w:shd w:val="clear" w:color="auto" w:fill="auto"/>
            <w:noWrap/>
            <w:vAlign w:val="center"/>
          </w:tcPr>
          <w:p w14:paraId="4F96FEB8"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6EB6C1E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228" w:type="dxa"/>
            <w:tcBorders>
              <w:top w:val="nil"/>
              <w:left w:val="nil"/>
              <w:bottom w:val="nil"/>
              <w:right w:val="nil"/>
            </w:tcBorders>
            <w:vAlign w:val="center"/>
          </w:tcPr>
          <w:p w14:paraId="74393AF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Only visit number</w:t>
            </w:r>
            <w:r>
              <w:rPr>
                <w:rFonts w:eastAsia="Times New Roman"/>
                <w:color w:val="000000"/>
                <w:sz w:val="18"/>
                <w:szCs w:val="18"/>
              </w:rPr>
              <w:t>s</w:t>
            </w:r>
            <w:r w:rsidRPr="004015AC">
              <w:rPr>
                <w:rFonts w:eastAsia="Times New Roman"/>
                <w:color w:val="000000"/>
                <w:sz w:val="18"/>
                <w:szCs w:val="18"/>
              </w:rPr>
              <w:t xml:space="preserve"> (no population denominator)</w:t>
            </w:r>
          </w:p>
        </w:tc>
        <w:tc>
          <w:tcPr>
            <w:tcW w:w="317" w:type="dxa"/>
            <w:tcBorders>
              <w:top w:val="nil"/>
              <w:left w:val="nil"/>
              <w:bottom w:val="nil"/>
              <w:right w:val="nil"/>
            </w:tcBorders>
            <w:vAlign w:val="center"/>
          </w:tcPr>
          <w:p w14:paraId="5299032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180" w:type="dxa"/>
            <w:gridSpan w:val="2"/>
            <w:tcBorders>
              <w:top w:val="nil"/>
              <w:left w:val="nil"/>
              <w:bottom w:val="nil"/>
              <w:right w:val="nil"/>
            </w:tcBorders>
            <w:vAlign w:val="center"/>
          </w:tcPr>
          <w:p w14:paraId="531AEA2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Poor - no controls</w:t>
            </w:r>
          </w:p>
        </w:tc>
        <w:tc>
          <w:tcPr>
            <w:tcW w:w="1284" w:type="dxa"/>
            <w:gridSpan w:val="2"/>
            <w:tcBorders>
              <w:top w:val="nil"/>
              <w:left w:val="nil"/>
              <w:bottom w:val="nil"/>
              <w:right w:val="nil"/>
            </w:tcBorders>
            <w:shd w:val="clear" w:color="auto" w:fill="auto"/>
            <w:noWrap/>
            <w:vAlign w:val="center"/>
            <w:hideMark/>
          </w:tcPr>
          <w:p w14:paraId="4A94AA3C"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0</w:t>
            </w:r>
          </w:p>
        </w:tc>
        <w:tc>
          <w:tcPr>
            <w:tcW w:w="1421" w:type="dxa"/>
            <w:gridSpan w:val="2"/>
            <w:tcBorders>
              <w:top w:val="nil"/>
              <w:left w:val="nil"/>
              <w:bottom w:val="nil"/>
              <w:right w:val="nil"/>
            </w:tcBorders>
            <w:shd w:val="clear" w:color="auto" w:fill="auto"/>
            <w:noWrap/>
            <w:vAlign w:val="center"/>
            <w:hideMark/>
          </w:tcPr>
          <w:p w14:paraId="4453AD1E"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Low</w:t>
            </w:r>
          </w:p>
        </w:tc>
        <w:tc>
          <w:tcPr>
            <w:tcW w:w="4051" w:type="dxa"/>
            <w:gridSpan w:val="2"/>
            <w:tcBorders>
              <w:top w:val="nil"/>
              <w:left w:val="nil"/>
              <w:bottom w:val="nil"/>
              <w:right w:val="nil"/>
            </w:tcBorders>
            <w:shd w:val="clear" w:color="auto" w:fill="auto"/>
            <w:vAlign w:val="center"/>
            <w:hideMark/>
          </w:tcPr>
          <w:p w14:paraId="59253243" w14:textId="77777777" w:rsidR="005B6144" w:rsidRPr="004015AC" w:rsidRDefault="005B6144" w:rsidP="005B6144">
            <w:pPr>
              <w:pStyle w:val="NoSpacing"/>
              <w:rPr>
                <w:rFonts w:eastAsia="Times New Roman"/>
                <w:color w:val="000000"/>
                <w:sz w:val="18"/>
                <w:szCs w:val="18"/>
              </w:rPr>
            </w:pPr>
          </w:p>
        </w:tc>
      </w:tr>
      <w:tr w:rsidR="005B6144" w:rsidRPr="00AF2AA4" w14:paraId="1346485C" w14:textId="77777777" w:rsidTr="00765D46">
        <w:trPr>
          <w:trHeight w:val="660"/>
        </w:trPr>
        <w:tc>
          <w:tcPr>
            <w:tcW w:w="1207" w:type="dxa"/>
            <w:tcBorders>
              <w:top w:val="nil"/>
              <w:left w:val="nil"/>
              <w:bottom w:val="nil"/>
              <w:right w:val="nil"/>
            </w:tcBorders>
            <w:shd w:val="clear" w:color="auto" w:fill="auto"/>
            <w:vAlign w:val="center"/>
            <w:hideMark/>
          </w:tcPr>
          <w:p w14:paraId="1AB10881"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Chen et al.,</w:t>
            </w:r>
          </w:p>
        </w:tc>
        <w:tc>
          <w:tcPr>
            <w:tcW w:w="761" w:type="dxa"/>
            <w:tcBorders>
              <w:top w:val="nil"/>
              <w:left w:val="nil"/>
              <w:bottom w:val="nil"/>
              <w:right w:val="nil"/>
            </w:tcBorders>
            <w:shd w:val="clear" w:color="auto" w:fill="auto"/>
            <w:vAlign w:val="center"/>
            <w:hideMark/>
          </w:tcPr>
          <w:p w14:paraId="14A00DB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2009</w:t>
            </w:r>
          </w:p>
        </w:tc>
        <w:tc>
          <w:tcPr>
            <w:tcW w:w="317" w:type="dxa"/>
            <w:tcBorders>
              <w:top w:val="nil"/>
              <w:left w:val="nil"/>
              <w:bottom w:val="nil"/>
              <w:right w:val="nil"/>
            </w:tcBorders>
            <w:shd w:val="clear" w:color="auto" w:fill="auto"/>
            <w:noWrap/>
            <w:vAlign w:val="center"/>
          </w:tcPr>
          <w:p w14:paraId="5B3AEF95"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7F06199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228" w:type="dxa"/>
            <w:tcBorders>
              <w:top w:val="nil"/>
              <w:left w:val="nil"/>
              <w:bottom w:val="nil"/>
              <w:right w:val="nil"/>
            </w:tcBorders>
            <w:vAlign w:val="center"/>
          </w:tcPr>
          <w:p w14:paraId="2811B13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Good</w:t>
            </w:r>
          </w:p>
        </w:tc>
        <w:tc>
          <w:tcPr>
            <w:tcW w:w="317" w:type="dxa"/>
            <w:tcBorders>
              <w:top w:val="nil"/>
              <w:left w:val="nil"/>
              <w:bottom w:val="nil"/>
              <w:right w:val="nil"/>
            </w:tcBorders>
            <w:vAlign w:val="center"/>
          </w:tcPr>
          <w:p w14:paraId="49C87DB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180" w:type="dxa"/>
            <w:gridSpan w:val="2"/>
            <w:tcBorders>
              <w:top w:val="nil"/>
              <w:left w:val="nil"/>
              <w:bottom w:val="nil"/>
              <w:right w:val="nil"/>
            </w:tcBorders>
            <w:vAlign w:val="center"/>
          </w:tcPr>
          <w:p w14:paraId="2B8AF30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Okay - could improve with difference-in-difference</w:t>
            </w:r>
          </w:p>
        </w:tc>
        <w:tc>
          <w:tcPr>
            <w:tcW w:w="1284" w:type="dxa"/>
            <w:gridSpan w:val="2"/>
            <w:tcBorders>
              <w:top w:val="nil"/>
              <w:left w:val="nil"/>
              <w:bottom w:val="nil"/>
              <w:right w:val="nil"/>
            </w:tcBorders>
            <w:shd w:val="clear" w:color="auto" w:fill="auto"/>
            <w:noWrap/>
            <w:vAlign w:val="center"/>
            <w:hideMark/>
          </w:tcPr>
          <w:p w14:paraId="0C9A1376"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10</w:t>
            </w:r>
          </w:p>
        </w:tc>
        <w:tc>
          <w:tcPr>
            <w:tcW w:w="1421" w:type="dxa"/>
            <w:gridSpan w:val="2"/>
            <w:tcBorders>
              <w:top w:val="nil"/>
              <w:left w:val="nil"/>
              <w:bottom w:val="nil"/>
              <w:right w:val="nil"/>
            </w:tcBorders>
            <w:shd w:val="clear" w:color="auto" w:fill="auto"/>
            <w:noWrap/>
            <w:vAlign w:val="center"/>
            <w:hideMark/>
          </w:tcPr>
          <w:p w14:paraId="0DE94706"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Intermediate</w:t>
            </w:r>
          </w:p>
        </w:tc>
        <w:tc>
          <w:tcPr>
            <w:tcW w:w="4051" w:type="dxa"/>
            <w:gridSpan w:val="2"/>
            <w:tcBorders>
              <w:top w:val="nil"/>
              <w:left w:val="nil"/>
              <w:bottom w:val="nil"/>
              <w:right w:val="nil"/>
            </w:tcBorders>
            <w:shd w:val="clear" w:color="auto" w:fill="auto"/>
            <w:vAlign w:val="center"/>
            <w:hideMark/>
          </w:tcPr>
          <w:p w14:paraId="49566AA6"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Adjusted down from h</w:t>
            </w:r>
            <w:r w:rsidRPr="004015AC">
              <w:rPr>
                <w:rFonts w:eastAsia="Times New Roman"/>
                <w:color w:val="000000"/>
                <w:sz w:val="18"/>
                <w:szCs w:val="18"/>
              </w:rPr>
              <w:t>igh due to large potential for confounding</w:t>
            </w:r>
          </w:p>
        </w:tc>
      </w:tr>
      <w:tr w:rsidR="005B6144" w:rsidRPr="00AF2AA4" w14:paraId="424CFAB9" w14:textId="77777777" w:rsidTr="00765D46">
        <w:trPr>
          <w:trHeight w:val="440"/>
        </w:trPr>
        <w:tc>
          <w:tcPr>
            <w:tcW w:w="1207" w:type="dxa"/>
            <w:tcBorders>
              <w:top w:val="nil"/>
              <w:left w:val="nil"/>
              <w:bottom w:val="nil"/>
              <w:right w:val="nil"/>
            </w:tcBorders>
            <w:shd w:val="clear" w:color="auto" w:fill="auto"/>
            <w:vAlign w:val="center"/>
            <w:hideMark/>
          </w:tcPr>
          <w:p w14:paraId="0A52B40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Huang and Tung,</w:t>
            </w:r>
          </w:p>
        </w:tc>
        <w:tc>
          <w:tcPr>
            <w:tcW w:w="761" w:type="dxa"/>
            <w:tcBorders>
              <w:top w:val="nil"/>
              <w:left w:val="nil"/>
              <w:bottom w:val="nil"/>
              <w:right w:val="nil"/>
            </w:tcBorders>
            <w:shd w:val="clear" w:color="auto" w:fill="auto"/>
            <w:vAlign w:val="center"/>
            <w:hideMark/>
          </w:tcPr>
          <w:p w14:paraId="21D1831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2006</w:t>
            </w:r>
          </w:p>
        </w:tc>
        <w:tc>
          <w:tcPr>
            <w:tcW w:w="317" w:type="dxa"/>
            <w:tcBorders>
              <w:top w:val="nil"/>
              <w:left w:val="nil"/>
              <w:bottom w:val="nil"/>
              <w:right w:val="nil"/>
            </w:tcBorders>
            <w:shd w:val="clear" w:color="auto" w:fill="auto"/>
            <w:noWrap/>
            <w:vAlign w:val="center"/>
          </w:tcPr>
          <w:p w14:paraId="7D9F615F"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66676D0D"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228" w:type="dxa"/>
            <w:tcBorders>
              <w:top w:val="nil"/>
              <w:left w:val="nil"/>
              <w:bottom w:val="nil"/>
              <w:right w:val="nil"/>
            </w:tcBorders>
            <w:vAlign w:val="center"/>
          </w:tcPr>
          <w:p w14:paraId="28CF6929"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Preference for different tiers of hospital</w:t>
            </w:r>
          </w:p>
        </w:tc>
        <w:tc>
          <w:tcPr>
            <w:tcW w:w="317" w:type="dxa"/>
            <w:tcBorders>
              <w:top w:val="nil"/>
              <w:left w:val="nil"/>
              <w:bottom w:val="nil"/>
              <w:right w:val="nil"/>
            </w:tcBorders>
            <w:vAlign w:val="center"/>
          </w:tcPr>
          <w:p w14:paraId="380210C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180" w:type="dxa"/>
            <w:gridSpan w:val="2"/>
            <w:tcBorders>
              <w:top w:val="nil"/>
              <w:left w:val="nil"/>
              <w:bottom w:val="nil"/>
              <w:right w:val="nil"/>
            </w:tcBorders>
            <w:vAlign w:val="center"/>
          </w:tcPr>
          <w:p w14:paraId="424A75B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Okay</w:t>
            </w:r>
          </w:p>
        </w:tc>
        <w:tc>
          <w:tcPr>
            <w:tcW w:w="1284" w:type="dxa"/>
            <w:gridSpan w:val="2"/>
            <w:tcBorders>
              <w:top w:val="nil"/>
              <w:left w:val="nil"/>
              <w:bottom w:val="nil"/>
              <w:right w:val="nil"/>
            </w:tcBorders>
            <w:shd w:val="clear" w:color="auto" w:fill="auto"/>
            <w:noWrap/>
            <w:vAlign w:val="center"/>
            <w:hideMark/>
          </w:tcPr>
          <w:p w14:paraId="3D91C125"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8</w:t>
            </w:r>
          </w:p>
        </w:tc>
        <w:tc>
          <w:tcPr>
            <w:tcW w:w="1421" w:type="dxa"/>
            <w:gridSpan w:val="2"/>
            <w:tcBorders>
              <w:top w:val="nil"/>
              <w:left w:val="nil"/>
              <w:bottom w:val="nil"/>
              <w:right w:val="nil"/>
            </w:tcBorders>
            <w:shd w:val="clear" w:color="auto" w:fill="auto"/>
            <w:noWrap/>
            <w:vAlign w:val="center"/>
            <w:hideMark/>
          </w:tcPr>
          <w:p w14:paraId="1BAB8AFA"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Intermediate</w:t>
            </w:r>
          </w:p>
        </w:tc>
        <w:tc>
          <w:tcPr>
            <w:tcW w:w="4051" w:type="dxa"/>
            <w:gridSpan w:val="2"/>
            <w:tcBorders>
              <w:top w:val="nil"/>
              <w:left w:val="nil"/>
              <w:bottom w:val="nil"/>
              <w:right w:val="nil"/>
            </w:tcBorders>
            <w:shd w:val="clear" w:color="auto" w:fill="auto"/>
            <w:vAlign w:val="center"/>
            <w:hideMark/>
          </w:tcPr>
          <w:p w14:paraId="1EFF46D4" w14:textId="77777777" w:rsidR="005B6144" w:rsidRPr="004015AC" w:rsidRDefault="005B6144" w:rsidP="005B6144">
            <w:pPr>
              <w:pStyle w:val="NoSpacing"/>
              <w:rPr>
                <w:rFonts w:eastAsia="Times New Roman"/>
                <w:color w:val="000000"/>
                <w:sz w:val="18"/>
                <w:szCs w:val="18"/>
              </w:rPr>
            </w:pPr>
          </w:p>
        </w:tc>
      </w:tr>
      <w:tr w:rsidR="005B6144" w:rsidRPr="00AF2AA4" w14:paraId="6496E139" w14:textId="77777777" w:rsidTr="00765D46">
        <w:trPr>
          <w:trHeight w:val="660"/>
        </w:trPr>
        <w:tc>
          <w:tcPr>
            <w:tcW w:w="1207" w:type="dxa"/>
            <w:tcBorders>
              <w:top w:val="nil"/>
              <w:left w:val="nil"/>
              <w:bottom w:val="nil"/>
              <w:right w:val="nil"/>
            </w:tcBorders>
            <w:shd w:val="clear" w:color="auto" w:fill="auto"/>
            <w:vAlign w:val="center"/>
            <w:hideMark/>
          </w:tcPr>
          <w:p w14:paraId="1E3B5E88"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Joyce  et al.</w:t>
            </w:r>
            <w:proofErr w:type="gramEnd"/>
            <w:r w:rsidRPr="004015AC">
              <w:rPr>
                <w:rFonts w:eastAsia="Times New Roman"/>
                <w:color w:val="000000"/>
                <w:sz w:val="18"/>
                <w:szCs w:val="18"/>
              </w:rPr>
              <w:t>,</w:t>
            </w:r>
          </w:p>
        </w:tc>
        <w:tc>
          <w:tcPr>
            <w:tcW w:w="761" w:type="dxa"/>
            <w:tcBorders>
              <w:top w:val="nil"/>
              <w:left w:val="nil"/>
              <w:bottom w:val="nil"/>
              <w:right w:val="nil"/>
            </w:tcBorders>
            <w:shd w:val="clear" w:color="auto" w:fill="auto"/>
            <w:vAlign w:val="center"/>
            <w:hideMark/>
          </w:tcPr>
          <w:p w14:paraId="66A63A4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2000</w:t>
            </w:r>
          </w:p>
        </w:tc>
        <w:tc>
          <w:tcPr>
            <w:tcW w:w="317" w:type="dxa"/>
            <w:tcBorders>
              <w:top w:val="nil"/>
              <w:left w:val="nil"/>
              <w:bottom w:val="nil"/>
              <w:right w:val="nil"/>
            </w:tcBorders>
            <w:shd w:val="clear" w:color="auto" w:fill="auto"/>
            <w:noWrap/>
            <w:vAlign w:val="center"/>
          </w:tcPr>
          <w:p w14:paraId="1216C2D0"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0E3C533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228" w:type="dxa"/>
            <w:tcBorders>
              <w:top w:val="nil"/>
              <w:left w:val="nil"/>
              <w:bottom w:val="nil"/>
              <w:right w:val="nil"/>
            </w:tcBorders>
            <w:vAlign w:val="center"/>
          </w:tcPr>
          <w:p w14:paraId="3B507065"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Good</w:t>
            </w:r>
          </w:p>
        </w:tc>
        <w:tc>
          <w:tcPr>
            <w:tcW w:w="317" w:type="dxa"/>
            <w:tcBorders>
              <w:top w:val="nil"/>
              <w:left w:val="nil"/>
              <w:bottom w:val="nil"/>
              <w:right w:val="nil"/>
            </w:tcBorders>
            <w:vAlign w:val="center"/>
          </w:tcPr>
          <w:p w14:paraId="17F4944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180" w:type="dxa"/>
            <w:gridSpan w:val="2"/>
            <w:tcBorders>
              <w:top w:val="nil"/>
              <w:left w:val="nil"/>
              <w:bottom w:val="nil"/>
              <w:right w:val="nil"/>
            </w:tcBorders>
            <w:vAlign w:val="center"/>
          </w:tcPr>
          <w:p w14:paraId="1CE858FB"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Okay</w:t>
            </w:r>
          </w:p>
        </w:tc>
        <w:tc>
          <w:tcPr>
            <w:tcW w:w="1284" w:type="dxa"/>
            <w:gridSpan w:val="2"/>
            <w:tcBorders>
              <w:top w:val="nil"/>
              <w:left w:val="nil"/>
              <w:bottom w:val="nil"/>
              <w:right w:val="nil"/>
            </w:tcBorders>
            <w:shd w:val="clear" w:color="auto" w:fill="auto"/>
            <w:noWrap/>
            <w:vAlign w:val="center"/>
            <w:hideMark/>
          </w:tcPr>
          <w:p w14:paraId="18AA6715"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9</w:t>
            </w:r>
          </w:p>
        </w:tc>
        <w:tc>
          <w:tcPr>
            <w:tcW w:w="1421" w:type="dxa"/>
            <w:gridSpan w:val="2"/>
            <w:tcBorders>
              <w:top w:val="nil"/>
              <w:left w:val="nil"/>
              <w:bottom w:val="nil"/>
              <w:right w:val="nil"/>
            </w:tcBorders>
            <w:shd w:val="clear" w:color="auto" w:fill="auto"/>
            <w:noWrap/>
            <w:vAlign w:val="center"/>
            <w:hideMark/>
          </w:tcPr>
          <w:p w14:paraId="5C41588F"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Intermediate</w:t>
            </w:r>
          </w:p>
        </w:tc>
        <w:tc>
          <w:tcPr>
            <w:tcW w:w="4051" w:type="dxa"/>
            <w:gridSpan w:val="2"/>
            <w:tcBorders>
              <w:top w:val="nil"/>
              <w:left w:val="nil"/>
              <w:bottom w:val="nil"/>
              <w:right w:val="nil"/>
            </w:tcBorders>
            <w:shd w:val="clear" w:color="auto" w:fill="auto"/>
            <w:vAlign w:val="center"/>
            <w:hideMark/>
          </w:tcPr>
          <w:p w14:paraId="51EF4E2C" w14:textId="77777777" w:rsidR="005B6144" w:rsidRPr="004015AC" w:rsidRDefault="005B6144" w:rsidP="005B6144">
            <w:pPr>
              <w:pStyle w:val="NoSpacing"/>
              <w:rPr>
                <w:rFonts w:eastAsia="Times New Roman"/>
                <w:color w:val="000000"/>
                <w:sz w:val="18"/>
                <w:szCs w:val="18"/>
              </w:rPr>
            </w:pPr>
          </w:p>
        </w:tc>
      </w:tr>
      <w:tr w:rsidR="005B6144" w:rsidRPr="00AF2AA4" w14:paraId="4D06EC9A" w14:textId="77777777" w:rsidTr="00765D46">
        <w:trPr>
          <w:trHeight w:val="660"/>
        </w:trPr>
        <w:tc>
          <w:tcPr>
            <w:tcW w:w="1207" w:type="dxa"/>
            <w:tcBorders>
              <w:top w:val="nil"/>
              <w:left w:val="nil"/>
              <w:bottom w:val="nil"/>
              <w:right w:val="nil"/>
            </w:tcBorders>
            <w:shd w:val="clear" w:color="auto" w:fill="auto"/>
            <w:vAlign w:val="center"/>
            <w:hideMark/>
          </w:tcPr>
          <w:p w14:paraId="0B4B2F7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Powell-</w:t>
            </w:r>
            <w:proofErr w:type="spellStart"/>
            <w:proofErr w:type="gramStart"/>
            <w:r w:rsidRPr="004015AC">
              <w:rPr>
                <w:rFonts w:eastAsia="Times New Roman"/>
                <w:color w:val="000000"/>
                <w:sz w:val="18"/>
                <w:szCs w:val="18"/>
              </w:rPr>
              <w:t>Jackon</w:t>
            </w:r>
            <w:proofErr w:type="spellEnd"/>
            <w:r w:rsidRPr="004015AC">
              <w:rPr>
                <w:rFonts w:eastAsia="Times New Roman"/>
                <w:color w:val="000000"/>
                <w:sz w:val="18"/>
                <w:szCs w:val="18"/>
              </w:rPr>
              <w:t xml:space="preserve">  et al.</w:t>
            </w:r>
            <w:proofErr w:type="gramEnd"/>
            <w:r w:rsidRPr="004015AC">
              <w:rPr>
                <w:rFonts w:eastAsia="Times New Roman"/>
                <w:color w:val="000000"/>
                <w:sz w:val="18"/>
                <w:szCs w:val="18"/>
              </w:rPr>
              <w:t>,</w:t>
            </w:r>
          </w:p>
        </w:tc>
        <w:tc>
          <w:tcPr>
            <w:tcW w:w="761" w:type="dxa"/>
            <w:tcBorders>
              <w:top w:val="nil"/>
              <w:left w:val="nil"/>
              <w:bottom w:val="nil"/>
              <w:right w:val="nil"/>
            </w:tcBorders>
            <w:shd w:val="clear" w:color="auto" w:fill="auto"/>
            <w:vAlign w:val="center"/>
            <w:hideMark/>
          </w:tcPr>
          <w:p w14:paraId="5E69717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2015</w:t>
            </w:r>
          </w:p>
        </w:tc>
        <w:tc>
          <w:tcPr>
            <w:tcW w:w="317" w:type="dxa"/>
            <w:tcBorders>
              <w:top w:val="nil"/>
              <w:left w:val="nil"/>
              <w:bottom w:val="nil"/>
              <w:right w:val="nil"/>
            </w:tcBorders>
            <w:shd w:val="clear" w:color="auto" w:fill="auto"/>
            <w:noWrap/>
            <w:vAlign w:val="center"/>
          </w:tcPr>
          <w:p w14:paraId="0E332F76"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5CB0890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228" w:type="dxa"/>
            <w:tcBorders>
              <w:top w:val="nil"/>
              <w:left w:val="nil"/>
              <w:bottom w:val="nil"/>
              <w:right w:val="nil"/>
            </w:tcBorders>
            <w:vAlign w:val="center"/>
          </w:tcPr>
          <w:p w14:paraId="7B8680A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Good</w:t>
            </w:r>
          </w:p>
        </w:tc>
        <w:tc>
          <w:tcPr>
            <w:tcW w:w="317" w:type="dxa"/>
            <w:tcBorders>
              <w:top w:val="nil"/>
              <w:left w:val="nil"/>
              <w:bottom w:val="nil"/>
              <w:right w:val="nil"/>
            </w:tcBorders>
            <w:vAlign w:val="center"/>
          </w:tcPr>
          <w:p w14:paraId="7201703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180" w:type="dxa"/>
            <w:gridSpan w:val="2"/>
            <w:tcBorders>
              <w:top w:val="nil"/>
              <w:left w:val="nil"/>
              <w:bottom w:val="nil"/>
              <w:right w:val="nil"/>
            </w:tcBorders>
            <w:vAlign w:val="center"/>
          </w:tcPr>
          <w:p w14:paraId="3C3AABA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Good</w:t>
            </w:r>
          </w:p>
        </w:tc>
        <w:tc>
          <w:tcPr>
            <w:tcW w:w="1284" w:type="dxa"/>
            <w:gridSpan w:val="2"/>
            <w:tcBorders>
              <w:top w:val="nil"/>
              <w:left w:val="nil"/>
              <w:bottom w:val="nil"/>
              <w:right w:val="nil"/>
            </w:tcBorders>
            <w:shd w:val="clear" w:color="auto" w:fill="auto"/>
            <w:noWrap/>
            <w:vAlign w:val="center"/>
            <w:hideMark/>
          </w:tcPr>
          <w:p w14:paraId="31D7C5AA"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13</w:t>
            </w:r>
          </w:p>
        </w:tc>
        <w:tc>
          <w:tcPr>
            <w:tcW w:w="1421" w:type="dxa"/>
            <w:gridSpan w:val="2"/>
            <w:tcBorders>
              <w:top w:val="nil"/>
              <w:left w:val="nil"/>
              <w:bottom w:val="nil"/>
              <w:right w:val="nil"/>
            </w:tcBorders>
            <w:shd w:val="clear" w:color="auto" w:fill="auto"/>
            <w:noWrap/>
            <w:vAlign w:val="center"/>
            <w:hideMark/>
          </w:tcPr>
          <w:p w14:paraId="3DC6D3BD"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High</w:t>
            </w:r>
          </w:p>
        </w:tc>
        <w:tc>
          <w:tcPr>
            <w:tcW w:w="4051" w:type="dxa"/>
            <w:gridSpan w:val="2"/>
            <w:tcBorders>
              <w:top w:val="nil"/>
              <w:left w:val="nil"/>
              <w:bottom w:val="nil"/>
              <w:right w:val="nil"/>
            </w:tcBorders>
            <w:shd w:val="clear" w:color="auto" w:fill="auto"/>
            <w:vAlign w:val="center"/>
            <w:hideMark/>
          </w:tcPr>
          <w:p w14:paraId="0FB5D05B" w14:textId="77777777" w:rsidR="005B6144" w:rsidRPr="004015AC" w:rsidRDefault="005B6144" w:rsidP="005B6144">
            <w:pPr>
              <w:pStyle w:val="NoSpacing"/>
              <w:rPr>
                <w:rFonts w:eastAsia="Times New Roman"/>
                <w:color w:val="000000"/>
                <w:sz w:val="18"/>
                <w:szCs w:val="18"/>
              </w:rPr>
            </w:pPr>
          </w:p>
        </w:tc>
      </w:tr>
      <w:tr w:rsidR="005B6144" w:rsidRPr="00AF2AA4" w14:paraId="449A67C6" w14:textId="77777777" w:rsidTr="00765D46">
        <w:trPr>
          <w:trHeight w:val="300"/>
        </w:trPr>
        <w:tc>
          <w:tcPr>
            <w:tcW w:w="1207" w:type="dxa"/>
            <w:tcBorders>
              <w:top w:val="nil"/>
              <w:left w:val="nil"/>
              <w:bottom w:val="nil"/>
              <w:right w:val="nil"/>
            </w:tcBorders>
            <w:shd w:val="clear" w:color="auto" w:fill="auto"/>
            <w:vAlign w:val="center"/>
            <w:hideMark/>
          </w:tcPr>
          <w:p w14:paraId="1DAFBCF8"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Rosen  et al.</w:t>
            </w:r>
            <w:proofErr w:type="gramEnd"/>
            <w:r w:rsidRPr="004015AC">
              <w:rPr>
                <w:rFonts w:eastAsia="Times New Roman"/>
                <w:color w:val="000000"/>
                <w:sz w:val="18"/>
                <w:szCs w:val="18"/>
              </w:rPr>
              <w:t>,</w:t>
            </w:r>
          </w:p>
        </w:tc>
        <w:tc>
          <w:tcPr>
            <w:tcW w:w="761" w:type="dxa"/>
            <w:tcBorders>
              <w:top w:val="nil"/>
              <w:left w:val="nil"/>
              <w:bottom w:val="nil"/>
              <w:right w:val="nil"/>
            </w:tcBorders>
            <w:shd w:val="clear" w:color="auto" w:fill="auto"/>
            <w:vAlign w:val="center"/>
            <w:hideMark/>
          </w:tcPr>
          <w:p w14:paraId="79F13495"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2011</w:t>
            </w:r>
          </w:p>
        </w:tc>
        <w:tc>
          <w:tcPr>
            <w:tcW w:w="317" w:type="dxa"/>
            <w:tcBorders>
              <w:top w:val="nil"/>
              <w:left w:val="nil"/>
              <w:bottom w:val="nil"/>
              <w:right w:val="nil"/>
            </w:tcBorders>
            <w:shd w:val="clear" w:color="auto" w:fill="auto"/>
            <w:noWrap/>
            <w:vAlign w:val="center"/>
          </w:tcPr>
          <w:p w14:paraId="357B24B3"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503BC88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228" w:type="dxa"/>
            <w:tcBorders>
              <w:top w:val="nil"/>
              <w:left w:val="nil"/>
              <w:bottom w:val="nil"/>
              <w:right w:val="nil"/>
            </w:tcBorders>
            <w:vAlign w:val="center"/>
          </w:tcPr>
          <w:p w14:paraId="2088092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Good</w:t>
            </w:r>
          </w:p>
        </w:tc>
        <w:tc>
          <w:tcPr>
            <w:tcW w:w="317" w:type="dxa"/>
            <w:tcBorders>
              <w:top w:val="nil"/>
              <w:left w:val="nil"/>
              <w:bottom w:val="nil"/>
              <w:right w:val="nil"/>
            </w:tcBorders>
            <w:vAlign w:val="center"/>
          </w:tcPr>
          <w:p w14:paraId="1DD31207"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180" w:type="dxa"/>
            <w:gridSpan w:val="2"/>
            <w:tcBorders>
              <w:top w:val="nil"/>
              <w:left w:val="nil"/>
              <w:bottom w:val="nil"/>
              <w:right w:val="nil"/>
            </w:tcBorders>
            <w:vAlign w:val="center"/>
          </w:tcPr>
          <w:p w14:paraId="4567649E"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Good</w:t>
            </w:r>
          </w:p>
        </w:tc>
        <w:tc>
          <w:tcPr>
            <w:tcW w:w="1284" w:type="dxa"/>
            <w:gridSpan w:val="2"/>
            <w:tcBorders>
              <w:top w:val="nil"/>
              <w:left w:val="nil"/>
              <w:bottom w:val="nil"/>
              <w:right w:val="nil"/>
            </w:tcBorders>
            <w:shd w:val="clear" w:color="auto" w:fill="auto"/>
            <w:noWrap/>
            <w:vAlign w:val="center"/>
            <w:hideMark/>
          </w:tcPr>
          <w:p w14:paraId="2A8BE594"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10</w:t>
            </w:r>
          </w:p>
        </w:tc>
        <w:tc>
          <w:tcPr>
            <w:tcW w:w="1421" w:type="dxa"/>
            <w:gridSpan w:val="2"/>
            <w:tcBorders>
              <w:top w:val="nil"/>
              <w:left w:val="nil"/>
              <w:bottom w:val="nil"/>
              <w:right w:val="nil"/>
            </w:tcBorders>
            <w:shd w:val="clear" w:color="auto" w:fill="auto"/>
            <w:noWrap/>
            <w:vAlign w:val="center"/>
            <w:hideMark/>
          </w:tcPr>
          <w:p w14:paraId="53F332FC"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High</w:t>
            </w:r>
          </w:p>
        </w:tc>
        <w:tc>
          <w:tcPr>
            <w:tcW w:w="4051" w:type="dxa"/>
            <w:gridSpan w:val="2"/>
            <w:tcBorders>
              <w:top w:val="nil"/>
              <w:left w:val="nil"/>
              <w:bottom w:val="nil"/>
              <w:right w:val="nil"/>
            </w:tcBorders>
            <w:shd w:val="clear" w:color="auto" w:fill="auto"/>
            <w:vAlign w:val="center"/>
            <w:hideMark/>
          </w:tcPr>
          <w:p w14:paraId="33F7CDAE" w14:textId="77777777" w:rsidR="005B6144" w:rsidRPr="004015AC" w:rsidRDefault="005B6144" w:rsidP="005B6144">
            <w:pPr>
              <w:pStyle w:val="NoSpacing"/>
              <w:rPr>
                <w:rFonts w:eastAsia="Times New Roman"/>
                <w:color w:val="000000"/>
                <w:sz w:val="18"/>
                <w:szCs w:val="18"/>
              </w:rPr>
            </w:pPr>
          </w:p>
        </w:tc>
      </w:tr>
      <w:tr w:rsidR="005B6144" w:rsidRPr="00AF2AA4" w14:paraId="05A04CD3" w14:textId="77777777" w:rsidTr="00765D46">
        <w:trPr>
          <w:trHeight w:val="300"/>
        </w:trPr>
        <w:tc>
          <w:tcPr>
            <w:tcW w:w="1207" w:type="dxa"/>
            <w:tcBorders>
              <w:top w:val="nil"/>
              <w:left w:val="nil"/>
              <w:bottom w:val="nil"/>
              <w:right w:val="nil"/>
            </w:tcBorders>
            <w:shd w:val="clear" w:color="auto" w:fill="auto"/>
            <w:vAlign w:val="center"/>
            <w:hideMark/>
          </w:tcPr>
          <w:p w14:paraId="728BEF6B" w14:textId="77777777" w:rsidR="005B6144" w:rsidRPr="004015AC" w:rsidRDefault="005B6144" w:rsidP="005B6144">
            <w:pPr>
              <w:pStyle w:val="NoSpacing"/>
              <w:rPr>
                <w:rFonts w:eastAsia="Times New Roman"/>
                <w:color w:val="000000"/>
                <w:sz w:val="18"/>
                <w:szCs w:val="18"/>
              </w:rPr>
            </w:pPr>
            <w:proofErr w:type="gramStart"/>
            <w:r w:rsidRPr="004015AC">
              <w:rPr>
                <w:rFonts w:eastAsia="Times New Roman"/>
                <w:color w:val="000000"/>
                <w:sz w:val="18"/>
                <w:szCs w:val="18"/>
              </w:rPr>
              <w:t>Vardy  et al.</w:t>
            </w:r>
            <w:proofErr w:type="gramEnd"/>
            <w:r w:rsidRPr="004015AC">
              <w:rPr>
                <w:rFonts w:eastAsia="Times New Roman"/>
                <w:color w:val="000000"/>
                <w:sz w:val="18"/>
                <w:szCs w:val="18"/>
              </w:rPr>
              <w:t>,</w:t>
            </w:r>
          </w:p>
        </w:tc>
        <w:tc>
          <w:tcPr>
            <w:tcW w:w="761" w:type="dxa"/>
            <w:tcBorders>
              <w:top w:val="nil"/>
              <w:left w:val="nil"/>
              <w:bottom w:val="nil"/>
              <w:right w:val="nil"/>
            </w:tcBorders>
            <w:shd w:val="clear" w:color="auto" w:fill="auto"/>
            <w:vAlign w:val="center"/>
            <w:hideMark/>
          </w:tcPr>
          <w:p w14:paraId="7D6CC99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2006</w:t>
            </w:r>
          </w:p>
        </w:tc>
        <w:tc>
          <w:tcPr>
            <w:tcW w:w="317" w:type="dxa"/>
            <w:tcBorders>
              <w:top w:val="nil"/>
              <w:left w:val="nil"/>
              <w:bottom w:val="nil"/>
              <w:right w:val="nil"/>
            </w:tcBorders>
            <w:shd w:val="clear" w:color="auto" w:fill="auto"/>
            <w:noWrap/>
            <w:vAlign w:val="center"/>
          </w:tcPr>
          <w:p w14:paraId="517D9684"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5A0433DF"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228" w:type="dxa"/>
            <w:tcBorders>
              <w:top w:val="nil"/>
              <w:left w:val="nil"/>
              <w:bottom w:val="nil"/>
              <w:right w:val="nil"/>
            </w:tcBorders>
            <w:vAlign w:val="center"/>
          </w:tcPr>
          <w:p w14:paraId="6E46DDC2"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Only number of consultations (no population denominator)</w:t>
            </w:r>
          </w:p>
        </w:tc>
        <w:tc>
          <w:tcPr>
            <w:tcW w:w="317" w:type="dxa"/>
            <w:tcBorders>
              <w:top w:val="nil"/>
              <w:left w:val="nil"/>
              <w:bottom w:val="nil"/>
              <w:right w:val="nil"/>
            </w:tcBorders>
            <w:vAlign w:val="center"/>
          </w:tcPr>
          <w:p w14:paraId="2FB63CF6"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1</w:t>
            </w:r>
          </w:p>
        </w:tc>
        <w:tc>
          <w:tcPr>
            <w:tcW w:w="2180" w:type="dxa"/>
            <w:gridSpan w:val="2"/>
            <w:tcBorders>
              <w:top w:val="nil"/>
              <w:left w:val="nil"/>
              <w:bottom w:val="nil"/>
              <w:right w:val="nil"/>
            </w:tcBorders>
            <w:vAlign w:val="center"/>
          </w:tcPr>
          <w:p w14:paraId="7D4D68FA"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Okay</w:t>
            </w:r>
          </w:p>
        </w:tc>
        <w:tc>
          <w:tcPr>
            <w:tcW w:w="1284" w:type="dxa"/>
            <w:gridSpan w:val="2"/>
            <w:tcBorders>
              <w:top w:val="nil"/>
              <w:left w:val="nil"/>
              <w:bottom w:val="nil"/>
              <w:right w:val="nil"/>
            </w:tcBorders>
            <w:shd w:val="clear" w:color="auto" w:fill="auto"/>
            <w:noWrap/>
            <w:vAlign w:val="center"/>
            <w:hideMark/>
          </w:tcPr>
          <w:p w14:paraId="1DC14731"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7</w:t>
            </w:r>
          </w:p>
        </w:tc>
        <w:tc>
          <w:tcPr>
            <w:tcW w:w="1421" w:type="dxa"/>
            <w:gridSpan w:val="2"/>
            <w:tcBorders>
              <w:top w:val="nil"/>
              <w:left w:val="nil"/>
              <w:bottom w:val="nil"/>
              <w:right w:val="nil"/>
            </w:tcBorders>
            <w:shd w:val="clear" w:color="auto" w:fill="auto"/>
            <w:noWrap/>
            <w:vAlign w:val="center"/>
            <w:hideMark/>
          </w:tcPr>
          <w:p w14:paraId="1AD4ECC2"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Intermediate</w:t>
            </w:r>
          </w:p>
        </w:tc>
        <w:tc>
          <w:tcPr>
            <w:tcW w:w="4051" w:type="dxa"/>
            <w:gridSpan w:val="2"/>
            <w:tcBorders>
              <w:top w:val="nil"/>
              <w:left w:val="nil"/>
              <w:bottom w:val="nil"/>
              <w:right w:val="nil"/>
            </w:tcBorders>
            <w:shd w:val="clear" w:color="auto" w:fill="auto"/>
            <w:vAlign w:val="center"/>
            <w:hideMark/>
          </w:tcPr>
          <w:p w14:paraId="758B8CAA" w14:textId="77777777" w:rsidR="005B6144" w:rsidRPr="004015AC" w:rsidRDefault="005B6144" w:rsidP="005B6144">
            <w:pPr>
              <w:pStyle w:val="NoSpacing"/>
              <w:rPr>
                <w:rFonts w:eastAsia="Times New Roman"/>
                <w:color w:val="000000"/>
                <w:sz w:val="18"/>
                <w:szCs w:val="18"/>
              </w:rPr>
            </w:pPr>
          </w:p>
        </w:tc>
      </w:tr>
      <w:tr w:rsidR="005B6144" w:rsidRPr="00AF2AA4" w14:paraId="744869C6" w14:textId="77777777" w:rsidTr="00765D46">
        <w:trPr>
          <w:trHeight w:val="440"/>
        </w:trPr>
        <w:tc>
          <w:tcPr>
            <w:tcW w:w="1207" w:type="dxa"/>
            <w:tcBorders>
              <w:top w:val="nil"/>
              <w:left w:val="nil"/>
              <w:bottom w:val="nil"/>
              <w:right w:val="nil"/>
            </w:tcBorders>
            <w:shd w:val="clear" w:color="auto" w:fill="auto"/>
            <w:vAlign w:val="center"/>
            <w:hideMark/>
          </w:tcPr>
          <w:p w14:paraId="71AFDFE4"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Ward,</w:t>
            </w:r>
          </w:p>
        </w:tc>
        <w:tc>
          <w:tcPr>
            <w:tcW w:w="761" w:type="dxa"/>
            <w:tcBorders>
              <w:top w:val="nil"/>
              <w:left w:val="nil"/>
              <w:bottom w:val="nil"/>
              <w:right w:val="nil"/>
            </w:tcBorders>
            <w:shd w:val="clear" w:color="auto" w:fill="auto"/>
            <w:vAlign w:val="center"/>
            <w:hideMark/>
          </w:tcPr>
          <w:p w14:paraId="032D123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2010</w:t>
            </w:r>
          </w:p>
        </w:tc>
        <w:tc>
          <w:tcPr>
            <w:tcW w:w="317" w:type="dxa"/>
            <w:tcBorders>
              <w:top w:val="nil"/>
              <w:left w:val="nil"/>
              <w:bottom w:val="nil"/>
              <w:right w:val="nil"/>
            </w:tcBorders>
            <w:shd w:val="clear" w:color="auto" w:fill="auto"/>
            <w:noWrap/>
            <w:vAlign w:val="center"/>
            <w:hideMark/>
          </w:tcPr>
          <w:p w14:paraId="73214A8E" w14:textId="77777777" w:rsidR="005B6144" w:rsidRPr="004015AC" w:rsidRDefault="005B6144" w:rsidP="005B6144">
            <w:pPr>
              <w:pStyle w:val="NoSpacing"/>
              <w:rPr>
                <w:rFonts w:eastAsia="Times New Roman"/>
                <w:color w:val="000000"/>
                <w:sz w:val="18"/>
                <w:szCs w:val="18"/>
              </w:rPr>
            </w:pPr>
          </w:p>
        </w:tc>
        <w:tc>
          <w:tcPr>
            <w:tcW w:w="443" w:type="dxa"/>
            <w:gridSpan w:val="2"/>
            <w:tcBorders>
              <w:top w:val="nil"/>
              <w:left w:val="nil"/>
              <w:bottom w:val="nil"/>
              <w:right w:val="nil"/>
            </w:tcBorders>
            <w:shd w:val="clear" w:color="auto" w:fill="auto"/>
            <w:noWrap/>
            <w:vAlign w:val="center"/>
            <w:hideMark/>
          </w:tcPr>
          <w:p w14:paraId="5F3623B8"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228" w:type="dxa"/>
            <w:tcBorders>
              <w:top w:val="nil"/>
              <w:left w:val="nil"/>
              <w:bottom w:val="nil"/>
              <w:right w:val="nil"/>
            </w:tcBorders>
            <w:vAlign w:val="center"/>
          </w:tcPr>
          <w:p w14:paraId="3B053D9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Only monthly total visits (no population denominator)</w:t>
            </w:r>
          </w:p>
        </w:tc>
        <w:tc>
          <w:tcPr>
            <w:tcW w:w="317" w:type="dxa"/>
            <w:tcBorders>
              <w:top w:val="nil"/>
              <w:left w:val="nil"/>
              <w:bottom w:val="nil"/>
              <w:right w:val="nil"/>
            </w:tcBorders>
            <w:vAlign w:val="center"/>
          </w:tcPr>
          <w:p w14:paraId="53195580"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0</w:t>
            </w:r>
          </w:p>
        </w:tc>
        <w:tc>
          <w:tcPr>
            <w:tcW w:w="2180" w:type="dxa"/>
            <w:gridSpan w:val="2"/>
            <w:tcBorders>
              <w:top w:val="nil"/>
              <w:left w:val="nil"/>
              <w:bottom w:val="nil"/>
              <w:right w:val="nil"/>
            </w:tcBorders>
            <w:vAlign w:val="center"/>
          </w:tcPr>
          <w:p w14:paraId="0DF1E273"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 xml:space="preserve">Poor - </w:t>
            </w:r>
            <w:r w:rsidRPr="004015AC">
              <w:rPr>
                <w:rFonts w:eastAsia="Times New Roman"/>
                <w:color w:val="000000"/>
                <w:sz w:val="18"/>
                <w:szCs w:val="18"/>
              </w:rPr>
              <w:t>baseline not properly evaluated</w:t>
            </w:r>
          </w:p>
        </w:tc>
        <w:tc>
          <w:tcPr>
            <w:tcW w:w="1284" w:type="dxa"/>
            <w:gridSpan w:val="2"/>
            <w:tcBorders>
              <w:top w:val="nil"/>
              <w:left w:val="nil"/>
              <w:bottom w:val="nil"/>
              <w:right w:val="nil"/>
            </w:tcBorders>
            <w:shd w:val="clear" w:color="auto" w:fill="auto"/>
            <w:noWrap/>
            <w:vAlign w:val="center"/>
            <w:hideMark/>
          </w:tcPr>
          <w:p w14:paraId="13890C2E"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5</w:t>
            </w:r>
          </w:p>
        </w:tc>
        <w:tc>
          <w:tcPr>
            <w:tcW w:w="1421" w:type="dxa"/>
            <w:gridSpan w:val="2"/>
            <w:tcBorders>
              <w:top w:val="nil"/>
              <w:left w:val="nil"/>
              <w:bottom w:val="nil"/>
              <w:right w:val="nil"/>
            </w:tcBorders>
            <w:shd w:val="clear" w:color="auto" w:fill="auto"/>
            <w:noWrap/>
            <w:vAlign w:val="center"/>
            <w:hideMark/>
          </w:tcPr>
          <w:p w14:paraId="0BA4EF3F" w14:textId="77777777" w:rsidR="005B6144" w:rsidRPr="004015AC" w:rsidRDefault="005B6144" w:rsidP="005B6144">
            <w:pPr>
              <w:pStyle w:val="NoSpacing"/>
              <w:rPr>
                <w:rFonts w:eastAsia="Times New Roman"/>
                <w:b/>
                <w:bCs/>
                <w:color w:val="000000"/>
                <w:sz w:val="18"/>
                <w:szCs w:val="18"/>
              </w:rPr>
            </w:pPr>
            <w:r w:rsidRPr="004015AC">
              <w:rPr>
                <w:rFonts w:eastAsia="Times New Roman"/>
                <w:b/>
                <w:bCs/>
                <w:color w:val="000000"/>
                <w:sz w:val="18"/>
                <w:szCs w:val="18"/>
              </w:rPr>
              <w:t>Low</w:t>
            </w:r>
          </w:p>
        </w:tc>
        <w:tc>
          <w:tcPr>
            <w:tcW w:w="4051" w:type="dxa"/>
            <w:gridSpan w:val="2"/>
            <w:tcBorders>
              <w:top w:val="nil"/>
              <w:left w:val="nil"/>
              <w:bottom w:val="nil"/>
              <w:right w:val="nil"/>
            </w:tcBorders>
            <w:shd w:val="clear" w:color="auto" w:fill="auto"/>
            <w:vAlign w:val="center"/>
            <w:hideMark/>
          </w:tcPr>
          <w:p w14:paraId="517AEFA5" w14:textId="77777777" w:rsidR="005B6144" w:rsidRPr="004015AC" w:rsidRDefault="005B6144" w:rsidP="005B6144">
            <w:pPr>
              <w:pStyle w:val="NoSpacing"/>
              <w:rPr>
                <w:rFonts w:eastAsia="Times New Roman"/>
                <w:color w:val="000000"/>
                <w:sz w:val="18"/>
                <w:szCs w:val="18"/>
              </w:rPr>
            </w:pPr>
            <w:r>
              <w:rPr>
                <w:rFonts w:eastAsia="Times New Roman"/>
                <w:color w:val="000000"/>
                <w:sz w:val="18"/>
                <w:szCs w:val="18"/>
              </w:rPr>
              <w:t>Adjusted down from i</w:t>
            </w:r>
            <w:r w:rsidRPr="004015AC">
              <w:rPr>
                <w:rFonts w:eastAsia="Times New Roman"/>
                <w:color w:val="000000"/>
                <w:sz w:val="18"/>
                <w:szCs w:val="18"/>
              </w:rPr>
              <w:t>ntermediate due to multiple interventions and no statistical testing</w:t>
            </w:r>
          </w:p>
        </w:tc>
      </w:tr>
      <w:tr w:rsidR="005B6144" w:rsidRPr="004015AC" w14:paraId="13792A86" w14:textId="77777777" w:rsidTr="00765D46">
        <w:trPr>
          <w:gridAfter w:val="7"/>
          <w:wAfter w:w="8665" w:type="dxa"/>
          <w:trHeight w:val="300"/>
        </w:trPr>
        <w:tc>
          <w:tcPr>
            <w:tcW w:w="5544" w:type="dxa"/>
            <w:gridSpan w:val="8"/>
            <w:tcBorders>
              <w:top w:val="nil"/>
              <w:left w:val="nil"/>
              <w:bottom w:val="nil"/>
              <w:right w:val="nil"/>
            </w:tcBorders>
            <w:shd w:val="clear" w:color="auto" w:fill="auto"/>
            <w:noWrap/>
            <w:vAlign w:val="bottom"/>
            <w:hideMark/>
          </w:tcPr>
          <w:p w14:paraId="190ED328" w14:textId="77777777" w:rsidR="005B6144" w:rsidRDefault="005B6144" w:rsidP="005B6144">
            <w:pPr>
              <w:pStyle w:val="NoSpacing"/>
              <w:rPr>
                <w:rFonts w:eastAsia="Times New Roman"/>
                <w:color w:val="000000"/>
                <w:sz w:val="18"/>
                <w:szCs w:val="18"/>
              </w:rPr>
            </w:pPr>
          </w:p>
          <w:p w14:paraId="68C773AE" w14:textId="77777777" w:rsidR="005B6144" w:rsidRDefault="005B6144" w:rsidP="005B6144">
            <w:pPr>
              <w:pStyle w:val="NoSpacing"/>
              <w:rPr>
                <w:rFonts w:eastAsia="Times New Roman"/>
                <w:color w:val="000000"/>
                <w:sz w:val="18"/>
                <w:szCs w:val="18"/>
              </w:rPr>
            </w:pPr>
          </w:p>
          <w:p w14:paraId="46ADC55C"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 - A Down and Black (1998) quality assessment </w:t>
            </w:r>
            <w:proofErr w:type="spellStart"/>
            <w:r w:rsidRPr="004015AC">
              <w:rPr>
                <w:rFonts w:eastAsia="Times New Roman"/>
                <w:color w:val="000000"/>
                <w:sz w:val="18"/>
                <w:szCs w:val="18"/>
              </w:rPr>
              <w:t>critera</w:t>
            </w:r>
            <w:proofErr w:type="spellEnd"/>
          </w:p>
        </w:tc>
      </w:tr>
      <w:tr w:rsidR="005B6144" w:rsidRPr="004015AC" w14:paraId="68CF46B1" w14:textId="77777777" w:rsidTr="00765D46">
        <w:trPr>
          <w:gridAfter w:val="7"/>
          <w:wAfter w:w="8665" w:type="dxa"/>
          <w:trHeight w:val="300"/>
        </w:trPr>
        <w:tc>
          <w:tcPr>
            <w:tcW w:w="5544" w:type="dxa"/>
            <w:gridSpan w:val="8"/>
            <w:tcBorders>
              <w:top w:val="nil"/>
              <w:left w:val="nil"/>
              <w:bottom w:val="nil"/>
              <w:right w:val="nil"/>
            </w:tcBorders>
            <w:shd w:val="clear" w:color="auto" w:fill="auto"/>
            <w:noWrap/>
            <w:vAlign w:val="bottom"/>
            <w:hideMark/>
          </w:tcPr>
          <w:p w14:paraId="2A6110D3" w14:textId="77777777" w:rsidR="005B6144" w:rsidRPr="004015AC" w:rsidRDefault="005B6144" w:rsidP="005B6144">
            <w:pPr>
              <w:pStyle w:val="NoSpacing"/>
              <w:rPr>
                <w:rFonts w:eastAsia="Times New Roman"/>
                <w:color w:val="000000"/>
                <w:sz w:val="18"/>
                <w:szCs w:val="18"/>
              </w:rPr>
            </w:pPr>
            <w:r w:rsidRPr="004015AC">
              <w:rPr>
                <w:rFonts w:eastAsia="Times New Roman"/>
                <w:color w:val="000000"/>
                <w:sz w:val="18"/>
                <w:szCs w:val="18"/>
              </w:rPr>
              <w:t xml:space="preserve">* - Authors' own quality assessment </w:t>
            </w:r>
            <w:proofErr w:type="spellStart"/>
            <w:r w:rsidRPr="004015AC">
              <w:rPr>
                <w:rFonts w:eastAsia="Times New Roman"/>
                <w:color w:val="000000"/>
                <w:sz w:val="18"/>
                <w:szCs w:val="18"/>
              </w:rPr>
              <w:t>critera</w:t>
            </w:r>
            <w:proofErr w:type="spellEnd"/>
          </w:p>
        </w:tc>
      </w:tr>
    </w:tbl>
    <w:p w14:paraId="72D7DE8C" w14:textId="77777777" w:rsidR="005B6144" w:rsidRPr="00E216BB" w:rsidRDefault="005B6144" w:rsidP="005B6144">
      <w:pPr>
        <w:pStyle w:val="NoSpacing"/>
      </w:pPr>
    </w:p>
    <w:p w14:paraId="22645E92" w14:textId="1239621A" w:rsidR="005B6144" w:rsidRPr="00045D44" w:rsidRDefault="005B6144" w:rsidP="005B6144">
      <w:pPr>
        <w:pStyle w:val="NoSpacing"/>
      </w:pPr>
    </w:p>
    <w:sectPr w:rsidR="005B6144" w:rsidRPr="00045D44" w:rsidSect="005B6144">
      <w:headerReference w:type="default" r:id="rId13"/>
      <w:footerReference w:type="even" r:id="rId14"/>
      <w:footerReference w:type="default" r:id="rId15"/>
      <w:pgSz w:w="16840" w:h="11901" w:orient="landscape"/>
      <w:pgMar w:top="1440" w:right="1440" w:bottom="1440" w:left="1440" w:header="709" w:footer="709" w:gutter="0"/>
      <w:cols w:space="708"/>
      <w:docGrid w:linePitch="360"/>
      <w:printerSettings r:id="rId1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8F8DC" w14:textId="77777777" w:rsidR="00E95E0D" w:rsidRDefault="00E95E0D" w:rsidP="001E0C18">
      <w:r>
        <w:separator/>
      </w:r>
    </w:p>
  </w:endnote>
  <w:endnote w:type="continuationSeparator" w:id="0">
    <w:p w14:paraId="314A27CF" w14:textId="77777777" w:rsidR="00E95E0D" w:rsidRDefault="00E95E0D" w:rsidP="001E0C18">
      <w:r>
        <w:continuationSeparator/>
      </w:r>
    </w:p>
  </w:endnote>
  <w:endnote w:type="continuationNotice" w:id="1">
    <w:p w14:paraId="082A52A9" w14:textId="77777777" w:rsidR="00E95E0D" w:rsidRDefault="00E95E0D" w:rsidP="001E0C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新細明體">
    <w:charset w:val="88"/>
    <w:family w:val="auto"/>
    <w:pitch w:val="variable"/>
    <w:sig w:usb0="A00002FF" w:usb1="28CFFCFA" w:usb2="00000016" w:usb3="00000000" w:csb0="00100001"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Batang">
    <w:panose1 w:val="02030600000101010101"/>
    <w:charset w:val="81"/>
    <w:family w:val="auto"/>
    <w:pitch w:val="variable"/>
    <w:sig w:usb0="B00002AF" w:usb1="69D77CFB" w:usb2="00000030" w:usb3="00000000" w:csb0="0008009F" w:csb1="00000000"/>
  </w:font>
  <w:font w:name="American Typewriter">
    <w:panose1 w:val="02090604020004020304"/>
    <w:charset w:val="00"/>
    <w:family w:val="auto"/>
    <w:pitch w:val="variable"/>
    <w:sig w:usb0="A000006F" w:usb1="00000019" w:usb2="00000000" w:usb3="00000000" w:csb0="00000111" w:csb1="00000000"/>
  </w:font>
  <w:font w:name="Lucida Grande CY">
    <w:charset w:val="59"/>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FF923" w14:textId="77777777" w:rsidR="00FC157F" w:rsidRDefault="00FC157F" w:rsidP="001E0C1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6635975E" w14:textId="77777777" w:rsidR="00FC157F" w:rsidRDefault="00FC157F" w:rsidP="001E0C1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CB70A" w14:textId="77777777" w:rsidR="00FC157F" w:rsidRDefault="00FC157F" w:rsidP="001E0C18">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5B6144">
      <w:rPr>
        <w:rStyle w:val="PageNumber"/>
        <w:noProof/>
      </w:rPr>
      <w:t>24</w:t>
    </w:r>
    <w:r>
      <w:rPr>
        <w:rStyle w:val="PageNumber"/>
      </w:rPr>
      <w:fldChar w:fldCharType="end"/>
    </w:r>
  </w:p>
  <w:p w14:paraId="2FE6F9F0" w14:textId="77777777" w:rsidR="00FC157F" w:rsidRDefault="00FC157F" w:rsidP="001E0C1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582ABC" w14:textId="77777777" w:rsidR="00E95E0D" w:rsidRDefault="00E95E0D" w:rsidP="001E0C18">
      <w:r>
        <w:separator/>
      </w:r>
    </w:p>
  </w:footnote>
  <w:footnote w:type="continuationSeparator" w:id="0">
    <w:p w14:paraId="7DB98829" w14:textId="77777777" w:rsidR="00E95E0D" w:rsidRDefault="00E95E0D" w:rsidP="001E0C18">
      <w:r>
        <w:continuationSeparator/>
      </w:r>
    </w:p>
  </w:footnote>
  <w:footnote w:type="continuationNotice" w:id="1">
    <w:p w14:paraId="7120C39E" w14:textId="77777777" w:rsidR="00E95E0D" w:rsidRDefault="00E95E0D" w:rsidP="001E0C18"/>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085A6" w14:textId="77777777" w:rsidR="00FC157F" w:rsidRDefault="00FC157F" w:rsidP="001E0C1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9381E"/>
    <w:multiLevelType w:val="hybridMultilevel"/>
    <w:tmpl w:val="38E06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C051D8"/>
    <w:multiLevelType w:val="hybridMultilevel"/>
    <w:tmpl w:val="2FB45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E9040F3"/>
    <w:multiLevelType w:val="hybridMultilevel"/>
    <w:tmpl w:val="BDFCF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430D33"/>
    <w:multiLevelType w:val="hybridMultilevel"/>
    <w:tmpl w:val="2F261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F5C3586"/>
    <w:multiLevelType w:val="hybridMultilevel"/>
    <w:tmpl w:val="4B4C230A"/>
    <w:lvl w:ilvl="0" w:tplc="210C27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775BFE"/>
    <w:multiLevelType w:val="hybridMultilevel"/>
    <w:tmpl w:val="B2D66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A0058F6"/>
    <w:multiLevelType w:val="hybridMultilevel"/>
    <w:tmpl w:val="518CC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F695628"/>
    <w:multiLevelType w:val="hybridMultilevel"/>
    <w:tmpl w:val="F96E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41195A"/>
    <w:multiLevelType w:val="hybridMultilevel"/>
    <w:tmpl w:val="F648D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8B1632"/>
    <w:multiLevelType w:val="hybridMultilevel"/>
    <w:tmpl w:val="85B01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5281594"/>
    <w:multiLevelType w:val="hybridMultilevel"/>
    <w:tmpl w:val="1034E7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5C8102CC"/>
    <w:multiLevelType w:val="hybridMultilevel"/>
    <w:tmpl w:val="DB04C9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FAC265C"/>
    <w:multiLevelType w:val="hybridMultilevel"/>
    <w:tmpl w:val="A776D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2FF7C03"/>
    <w:multiLevelType w:val="hybridMultilevel"/>
    <w:tmpl w:val="1FFEA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44D75E6"/>
    <w:multiLevelType w:val="hybridMultilevel"/>
    <w:tmpl w:val="2C028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0"/>
  </w:num>
  <w:num w:numId="4">
    <w:abstractNumId w:val="5"/>
  </w:num>
  <w:num w:numId="5">
    <w:abstractNumId w:val="11"/>
  </w:num>
  <w:num w:numId="6">
    <w:abstractNumId w:val="1"/>
  </w:num>
  <w:num w:numId="7">
    <w:abstractNumId w:val="3"/>
  </w:num>
  <w:num w:numId="8">
    <w:abstractNumId w:val="12"/>
  </w:num>
  <w:num w:numId="9">
    <w:abstractNumId w:val="9"/>
  </w:num>
  <w:num w:numId="10">
    <w:abstractNumId w:val="7"/>
  </w:num>
  <w:num w:numId="11">
    <w:abstractNumId w:val="0"/>
  </w:num>
  <w:num w:numId="12">
    <w:abstractNumId w:val="4"/>
  </w:num>
  <w:num w:numId="13">
    <w:abstractNumId w:val="13"/>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proofState w:spelling="clean" w:grammar="clean"/>
  <w:doNotTrackMoves/>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Libraries&gt;"/>
  </w:docVars>
  <w:rsids>
    <w:rsidRoot w:val="006351E5"/>
    <w:rsid w:val="00010DDC"/>
    <w:rsid w:val="00014A2F"/>
    <w:rsid w:val="00017ACE"/>
    <w:rsid w:val="00027BA5"/>
    <w:rsid w:val="00030CDE"/>
    <w:rsid w:val="00032561"/>
    <w:rsid w:val="00034B9F"/>
    <w:rsid w:val="000352AA"/>
    <w:rsid w:val="00036E4B"/>
    <w:rsid w:val="00037D58"/>
    <w:rsid w:val="00041695"/>
    <w:rsid w:val="00041E14"/>
    <w:rsid w:val="00042B93"/>
    <w:rsid w:val="000450E0"/>
    <w:rsid w:val="00045D44"/>
    <w:rsid w:val="0005117A"/>
    <w:rsid w:val="00054229"/>
    <w:rsid w:val="00056998"/>
    <w:rsid w:val="00062A9B"/>
    <w:rsid w:val="0006327C"/>
    <w:rsid w:val="00064765"/>
    <w:rsid w:val="0006481A"/>
    <w:rsid w:val="00065F03"/>
    <w:rsid w:val="000727D9"/>
    <w:rsid w:val="00073F0D"/>
    <w:rsid w:val="00074FDB"/>
    <w:rsid w:val="00075C1A"/>
    <w:rsid w:val="0007759C"/>
    <w:rsid w:val="0007761A"/>
    <w:rsid w:val="000825BF"/>
    <w:rsid w:val="000872D7"/>
    <w:rsid w:val="00087B72"/>
    <w:rsid w:val="00090B74"/>
    <w:rsid w:val="00090BB9"/>
    <w:rsid w:val="00093855"/>
    <w:rsid w:val="00097F10"/>
    <w:rsid w:val="000A2F46"/>
    <w:rsid w:val="000A4E98"/>
    <w:rsid w:val="000A5A3A"/>
    <w:rsid w:val="000A7CA2"/>
    <w:rsid w:val="000B1A8E"/>
    <w:rsid w:val="000B2D9D"/>
    <w:rsid w:val="000B2E8D"/>
    <w:rsid w:val="000B68DF"/>
    <w:rsid w:val="000C27A8"/>
    <w:rsid w:val="000C2E86"/>
    <w:rsid w:val="000C6012"/>
    <w:rsid w:val="000C6F43"/>
    <w:rsid w:val="000D2CD6"/>
    <w:rsid w:val="000D481B"/>
    <w:rsid w:val="000D7AE1"/>
    <w:rsid w:val="000E03EB"/>
    <w:rsid w:val="000E2B4E"/>
    <w:rsid w:val="000F136C"/>
    <w:rsid w:val="000F220E"/>
    <w:rsid w:val="00100A54"/>
    <w:rsid w:val="00100B23"/>
    <w:rsid w:val="00107602"/>
    <w:rsid w:val="00110070"/>
    <w:rsid w:val="00110618"/>
    <w:rsid w:val="00113239"/>
    <w:rsid w:val="00114AB0"/>
    <w:rsid w:val="00116437"/>
    <w:rsid w:val="00120463"/>
    <w:rsid w:val="00121120"/>
    <w:rsid w:val="001230CA"/>
    <w:rsid w:val="00124EFC"/>
    <w:rsid w:val="001255B4"/>
    <w:rsid w:val="00125BEC"/>
    <w:rsid w:val="00126C30"/>
    <w:rsid w:val="00127DC5"/>
    <w:rsid w:val="00131594"/>
    <w:rsid w:val="001342D1"/>
    <w:rsid w:val="001404C6"/>
    <w:rsid w:val="001405B0"/>
    <w:rsid w:val="00140D40"/>
    <w:rsid w:val="0014220C"/>
    <w:rsid w:val="00145D49"/>
    <w:rsid w:val="00157083"/>
    <w:rsid w:val="00160073"/>
    <w:rsid w:val="00161C0F"/>
    <w:rsid w:val="00166988"/>
    <w:rsid w:val="00166B24"/>
    <w:rsid w:val="001671CA"/>
    <w:rsid w:val="0016795C"/>
    <w:rsid w:val="00167DE9"/>
    <w:rsid w:val="0017187E"/>
    <w:rsid w:val="001727C5"/>
    <w:rsid w:val="001734C5"/>
    <w:rsid w:val="00174018"/>
    <w:rsid w:val="001744D1"/>
    <w:rsid w:val="00174F9E"/>
    <w:rsid w:val="001828E2"/>
    <w:rsid w:val="00182F8A"/>
    <w:rsid w:val="0018360C"/>
    <w:rsid w:val="001860FB"/>
    <w:rsid w:val="001863F0"/>
    <w:rsid w:val="001872E9"/>
    <w:rsid w:val="00187699"/>
    <w:rsid w:val="001905C0"/>
    <w:rsid w:val="001913A2"/>
    <w:rsid w:val="001920A4"/>
    <w:rsid w:val="00192BFC"/>
    <w:rsid w:val="001949E6"/>
    <w:rsid w:val="001979FE"/>
    <w:rsid w:val="001A1E8F"/>
    <w:rsid w:val="001A4C60"/>
    <w:rsid w:val="001A6CB8"/>
    <w:rsid w:val="001A7B0A"/>
    <w:rsid w:val="001B0AD2"/>
    <w:rsid w:val="001B16D5"/>
    <w:rsid w:val="001B3DA0"/>
    <w:rsid w:val="001B502D"/>
    <w:rsid w:val="001B75AD"/>
    <w:rsid w:val="001C19F5"/>
    <w:rsid w:val="001C1ADA"/>
    <w:rsid w:val="001C570D"/>
    <w:rsid w:val="001C67B1"/>
    <w:rsid w:val="001C6879"/>
    <w:rsid w:val="001D0370"/>
    <w:rsid w:val="001D2B74"/>
    <w:rsid w:val="001D5022"/>
    <w:rsid w:val="001D5C29"/>
    <w:rsid w:val="001D7BB0"/>
    <w:rsid w:val="001E02C4"/>
    <w:rsid w:val="001E0C18"/>
    <w:rsid w:val="001E4217"/>
    <w:rsid w:val="001E7C50"/>
    <w:rsid w:val="001E7F04"/>
    <w:rsid w:val="001F2D72"/>
    <w:rsid w:val="001F4D64"/>
    <w:rsid w:val="001F73BB"/>
    <w:rsid w:val="001F79D2"/>
    <w:rsid w:val="001F7A43"/>
    <w:rsid w:val="001F7BF0"/>
    <w:rsid w:val="002036A9"/>
    <w:rsid w:val="0020406D"/>
    <w:rsid w:val="00207CD7"/>
    <w:rsid w:val="002149F2"/>
    <w:rsid w:val="00215960"/>
    <w:rsid w:val="002168BC"/>
    <w:rsid w:val="00217966"/>
    <w:rsid w:val="00220D76"/>
    <w:rsid w:val="002243CA"/>
    <w:rsid w:val="00225514"/>
    <w:rsid w:val="00230049"/>
    <w:rsid w:val="00230298"/>
    <w:rsid w:val="00231EBB"/>
    <w:rsid w:val="002320F6"/>
    <w:rsid w:val="00233D7F"/>
    <w:rsid w:val="0023405F"/>
    <w:rsid w:val="002415CF"/>
    <w:rsid w:val="00242AD2"/>
    <w:rsid w:val="002479B0"/>
    <w:rsid w:val="00256B9F"/>
    <w:rsid w:val="00257097"/>
    <w:rsid w:val="00257202"/>
    <w:rsid w:val="002574BE"/>
    <w:rsid w:val="002575BA"/>
    <w:rsid w:val="00262268"/>
    <w:rsid w:val="0026298C"/>
    <w:rsid w:val="00265968"/>
    <w:rsid w:val="0026659C"/>
    <w:rsid w:val="00270175"/>
    <w:rsid w:val="00273DEF"/>
    <w:rsid w:val="00275DA7"/>
    <w:rsid w:val="00276B9A"/>
    <w:rsid w:val="00280187"/>
    <w:rsid w:val="00281102"/>
    <w:rsid w:val="00283CD4"/>
    <w:rsid w:val="0028496D"/>
    <w:rsid w:val="00284ED3"/>
    <w:rsid w:val="00286601"/>
    <w:rsid w:val="00291F08"/>
    <w:rsid w:val="00292B24"/>
    <w:rsid w:val="00297FBC"/>
    <w:rsid w:val="002A1234"/>
    <w:rsid w:val="002A2597"/>
    <w:rsid w:val="002A2DEB"/>
    <w:rsid w:val="002A325D"/>
    <w:rsid w:val="002A3335"/>
    <w:rsid w:val="002A45F8"/>
    <w:rsid w:val="002B16BD"/>
    <w:rsid w:val="002B18DA"/>
    <w:rsid w:val="002B3D75"/>
    <w:rsid w:val="002B5E7C"/>
    <w:rsid w:val="002B70DD"/>
    <w:rsid w:val="002B7646"/>
    <w:rsid w:val="002C0EAB"/>
    <w:rsid w:val="002C139F"/>
    <w:rsid w:val="002C2D11"/>
    <w:rsid w:val="002D1E2F"/>
    <w:rsid w:val="002D3DA1"/>
    <w:rsid w:val="002D508E"/>
    <w:rsid w:val="002D5970"/>
    <w:rsid w:val="002D6726"/>
    <w:rsid w:val="002E0271"/>
    <w:rsid w:val="002E04B2"/>
    <w:rsid w:val="002E04BA"/>
    <w:rsid w:val="002E13AB"/>
    <w:rsid w:val="002E40EB"/>
    <w:rsid w:val="002E76BE"/>
    <w:rsid w:val="002F251E"/>
    <w:rsid w:val="002F25DC"/>
    <w:rsid w:val="002F3542"/>
    <w:rsid w:val="002F4C25"/>
    <w:rsid w:val="00300BC2"/>
    <w:rsid w:val="003014DA"/>
    <w:rsid w:val="00304A23"/>
    <w:rsid w:val="00305764"/>
    <w:rsid w:val="00305806"/>
    <w:rsid w:val="0031287E"/>
    <w:rsid w:val="00314FC5"/>
    <w:rsid w:val="00317D75"/>
    <w:rsid w:val="003310E9"/>
    <w:rsid w:val="003313BF"/>
    <w:rsid w:val="00336512"/>
    <w:rsid w:val="00340903"/>
    <w:rsid w:val="00342170"/>
    <w:rsid w:val="003425C6"/>
    <w:rsid w:val="00343E8E"/>
    <w:rsid w:val="00344FA2"/>
    <w:rsid w:val="003467C2"/>
    <w:rsid w:val="003647A8"/>
    <w:rsid w:val="003677B1"/>
    <w:rsid w:val="00367A37"/>
    <w:rsid w:val="003711D3"/>
    <w:rsid w:val="00372259"/>
    <w:rsid w:val="00377594"/>
    <w:rsid w:val="00381353"/>
    <w:rsid w:val="003820FA"/>
    <w:rsid w:val="00384F05"/>
    <w:rsid w:val="00385402"/>
    <w:rsid w:val="00385E3C"/>
    <w:rsid w:val="00390356"/>
    <w:rsid w:val="00397444"/>
    <w:rsid w:val="003A2188"/>
    <w:rsid w:val="003A4A28"/>
    <w:rsid w:val="003A4EBA"/>
    <w:rsid w:val="003B03DC"/>
    <w:rsid w:val="003B11B8"/>
    <w:rsid w:val="003C1CDA"/>
    <w:rsid w:val="003C1F84"/>
    <w:rsid w:val="003C2AC2"/>
    <w:rsid w:val="003C3D5E"/>
    <w:rsid w:val="003C5730"/>
    <w:rsid w:val="003D3B0A"/>
    <w:rsid w:val="003D4C37"/>
    <w:rsid w:val="003E02AD"/>
    <w:rsid w:val="003E4CFD"/>
    <w:rsid w:val="003E643F"/>
    <w:rsid w:val="003F0069"/>
    <w:rsid w:val="003F0902"/>
    <w:rsid w:val="003F4A8C"/>
    <w:rsid w:val="003F74AB"/>
    <w:rsid w:val="004007C8"/>
    <w:rsid w:val="00401ABF"/>
    <w:rsid w:val="00402FAC"/>
    <w:rsid w:val="00404D6E"/>
    <w:rsid w:val="004053F2"/>
    <w:rsid w:val="00410D33"/>
    <w:rsid w:val="004139C1"/>
    <w:rsid w:val="00413B70"/>
    <w:rsid w:val="004142D6"/>
    <w:rsid w:val="00415F11"/>
    <w:rsid w:val="0041635B"/>
    <w:rsid w:val="004247F0"/>
    <w:rsid w:val="00424E2A"/>
    <w:rsid w:val="00426C72"/>
    <w:rsid w:val="00426DFC"/>
    <w:rsid w:val="00431C50"/>
    <w:rsid w:val="004342E5"/>
    <w:rsid w:val="004357BB"/>
    <w:rsid w:val="00441C39"/>
    <w:rsid w:val="00444461"/>
    <w:rsid w:val="00450382"/>
    <w:rsid w:val="004523EB"/>
    <w:rsid w:val="00452FB8"/>
    <w:rsid w:val="00453800"/>
    <w:rsid w:val="00455C3A"/>
    <w:rsid w:val="0046065E"/>
    <w:rsid w:val="0046161F"/>
    <w:rsid w:val="00462404"/>
    <w:rsid w:val="00463F25"/>
    <w:rsid w:val="004659F5"/>
    <w:rsid w:val="004673A0"/>
    <w:rsid w:val="004679DD"/>
    <w:rsid w:val="00470595"/>
    <w:rsid w:val="004708A1"/>
    <w:rsid w:val="00470A87"/>
    <w:rsid w:val="00472DBF"/>
    <w:rsid w:val="00475685"/>
    <w:rsid w:val="00475EF6"/>
    <w:rsid w:val="004800A2"/>
    <w:rsid w:val="00480BF2"/>
    <w:rsid w:val="00483572"/>
    <w:rsid w:val="00483AFA"/>
    <w:rsid w:val="004847E3"/>
    <w:rsid w:val="004865D8"/>
    <w:rsid w:val="00487B9B"/>
    <w:rsid w:val="00490C81"/>
    <w:rsid w:val="00491BAC"/>
    <w:rsid w:val="004947B3"/>
    <w:rsid w:val="00496DC9"/>
    <w:rsid w:val="004A4112"/>
    <w:rsid w:val="004B1E16"/>
    <w:rsid w:val="004B4216"/>
    <w:rsid w:val="004B4C53"/>
    <w:rsid w:val="004B4E05"/>
    <w:rsid w:val="004B4E49"/>
    <w:rsid w:val="004B6F19"/>
    <w:rsid w:val="004B7514"/>
    <w:rsid w:val="004C015F"/>
    <w:rsid w:val="004C2BC5"/>
    <w:rsid w:val="004C3FB4"/>
    <w:rsid w:val="004C6211"/>
    <w:rsid w:val="004C6F2C"/>
    <w:rsid w:val="004D0F9D"/>
    <w:rsid w:val="004D3BD8"/>
    <w:rsid w:val="004D3F7D"/>
    <w:rsid w:val="004D445D"/>
    <w:rsid w:val="004D78EB"/>
    <w:rsid w:val="004E4288"/>
    <w:rsid w:val="004E4954"/>
    <w:rsid w:val="004E7BD5"/>
    <w:rsid w:val="004F16D5"/>
    <w:rsid w:val="004F423E"/>
    <w:rsid w:val="004F5DA1"/>
    <w:rsid w:val="004F6BDB"/>
    <w:rsid w:val="004F6DAB"/>
    <w:rsid w:val="004F6FF2"/>
    <w:rsid w:val="004F75B0"/>
    <w:rsid w:val="0050440A"/>
    <w:rsid w:val="0050521D"/>
    <w:rsid w:val="00510B08"/>
    <w:rsid w:val="0051481F"/>
    <w:rsid w:val="005151B0"/>
    <w:rsid w:val="00515D7C"/>
    <w:rsid w:val="00515DAB"/>
    <w:rsid w:val="00516208"/>
    <w:rsid w:val="005221F0"/>
    <w:rsid w:val="005247A1"/>
    <w:rsid w:val="005318E5"/>
    <w:rsid w:val="00536674"/>
    <w:rsid w:val="00541CB5"/>
    <w:rsid w:val="00542F11"/>
    <w:rsid w:val="00543FE4"/>
    <w:rsid w:val="00546A52"/>
    <w:rsid w:val="00553AFE"/>
    <w:rsid w:val="005546D9"/>
    <w:rsid w:val="0056046E"/>
    <w:rsid w:val="00561211"/>
    <w:rsid w:val="00562C05"/>
    <w:rsid w:val="0056314F"/>
    <w:rsid w:val="00564043"/>
    <w:rsid w:val="00564F4F"/>
    <w:rsid w:val="00570FAE"/>
    <w:rsid w:val="0057549C"/>
    <w:rsid w:val="005763DB"/>
    <w:rsid w:val="00581385"/>
    <w:rsid w:val="005834CC"/>
    <w:rsid w:val="00583636"/>
    <w:rsid w:val="00583F27"/>
    <w:rsid w:val="00585A19"/>
    <w:rsid w:val="00585FEC"/>
    <w:rsid w:val="005912CD"/>
    <w:rsid w:val="00592E62"/>
    <w:rsid w:val="0059397E"/>
    <w:rsid w:val="005A7C5B"/>
    <w:rsid w:val="005B2509"/>
    <w:rsid w:val="005B2F8B"/>
    <w:rsid w:val="005B351B"/>
    <w:rsid w:val="005B371C"/>
    <w:rsid w:val="005B3D48"/>
    <w:rsid w:val="005B6144"/>
    <w:rsid w:val="005B652F"/>
    <w:rsid w:val="005B664C"/>
    <w:rsid w:val="005B7D08"/>
    <w:rsid w:val="005C21BA"/>
    <w:rsid w:val="005C4045"/>
    <w:rsid w:val="005D5AA1"/>
    <w:rsid w:val="005D6DE6"/>
    <w:rsid w:val="005E5858"/>
    <w:rsid w:val="005E61A0"/>
    <w:rsid w:val="005E6224"/>
    <w:rsid w:val="005E6541"/>
    <w:rsid w:val="005E716A"/>
    <w:rsid w:val="005F2DA0"/>
    <w:rsid w:val="005F7E14"/>
    <w:rsid w:val="006020D2"/>
    <w:rsid w:val="0060436E"/>
    <w:rsid w:val="00605D2A"/>
    <w:rsid w:val="00610FB6"/>
    <w:rsid w:val="006114DB"/>
    <w:rsid w:val="00611A2F"/>
    <w:rsid w:val="00614162"/>
    <w:rsid w:val="00621EE9"/>
    <w:rsid w:val="00624843"/>
    <w:rsid w:val="00626F73"/>
    <w:rsid w:val="0062777A"/>
    <w:rsid w:val="006303A0"/>
    <w:rsid w:val="00630FBC"/>
    <w:rsid w:val="00633FF9"/>
    <w:rsid w:val="006351E5"/>
    <w:rsid w:val="00635ACE"/>
    <w:rsid w:val="00635EF8"/>
    <w:rsid w:val="00636D2F"/>
    <w:rsid w:val="0063793E"/>
    <w:rsid w:val="0064079D"/>
    <w:rsid w:val="006452E1"/>
    <w:rsid w:val="006519D1"/>
    <w:rsid w:val="006550D0"/>
    <w:rsid w:val="00655B40"/>
    <w:rsid w:val="00656A29"/>
    <w:rsid w:val="00656CF0"/>
    <w:rsid w:val="00665E00"/>
    <w:rsid w:val="00666415"/>
    <w:rsid w:val="00667E9C"/>
    <w:rsid w:val="00673EEA"/>
    <w:rsid w:val="00674EA5"/>
    <w:rsid w:val="006750E2"/>
    <w:rsid w:val="0068058C"/>
    <w:rsid w:val="00682232"/>
    <w:rsid w:val="006830A8"/>
    <w:rsid w:val="00690CEE"/>
    <w:rsid w:val="00693C57"/>
    <w:rsid w:val="00693DE1"/>
    <w:rsid w:val="00694CDE"/>
    <w:rsid w:val="00694E67"/>
    <w:rsid w:val="00697014"/>
    <w:rsid w:val="00697BC7"/>
    <w:rsid w:val="006A38C1"/>
    <w:rsid w:val="006B06DE"/>
    <w:rsid w:val="006B7D92"/>
    <w:rsid w:val="006C1C7A"/>
    <w:rsid w:val="006C2B00"/>
    <w:rsid w:val="006C4C71"/>
    <w:rsid w:val="006C6BE1"/>
    <w:rsid w:val="006D5E58"/>
    <w:rsid w:val="006E0096"/>
    <w:rsid w:val="006E150B"/>
    <w:rsid w:val="006E6FAA"/>
    <w:rsid w:val="006E76B3"/>
    <w:rsid w:val="006F10E6"/>
    <w:rsid w:val="006F221A"/>
    <w:rsid w:val="006F235A"/>
    <w:rsid w:val="006F30E1"/>
    <w:rsid w:val="006F3936"/>
    <w:rsid w:val="006F4E45"/>
    <w:rsid w:val="006F6435"/>
    <w:rsid w:val="007017EC"/>
    <w:rsid w:val="007025BE"/>
    <w:rsid w:val="00704B41"/>
    <w:rsid w:val="00704D48"/>
    <w:rsid w:val="0070571A"/>
    <w:rsid w:val="00707BCB"/>
    <w:rsid w:val="00710E0C"/>
    <w:rsid w:val="0071226C"/>
    <w:rsid w:val="0071242E"/>
    <w:rsid w:val="00712C90"/>
    <w:rsid w:val="0071586D"/>
    <w:rsid w:val="00717D8D"/>
    <w:rsid w:val="007212B1"/>
    <w:rsid w:val="00724CB8"/>
    <w:rsid w:val="00725531"/>
    <w:rsid w:val="00726C35"/>
    <w:rsid w:val="007301DD"/>
    <w:rsid w:val="00730596"/>
    <w:rsid w:val="00732484"/>
    <w:rsid w:val="00732B67"/>
    <w:rsid w:val="0073611E"/>
    <w:rsid w:val="00743D71"/>
    <w:rsid w:val="00744B33"/>
    <w:rsid w:val="007537A2"/>
    <w:rsid w:val="007549AE"/>
    <w:rsid w:val="00760C31"/>
    <w:rsid w:val="00765D69"/>
    <w:rsid w:val="007738D8"/>
    <w:rsid w:val="007739BF"/>
    <w:rsid w:val="00775A37"/>
    <w:rsid w:val="00776D35"/>
    <w:rsid w:val="00783009"/>
    <w:rsid w:val="00787958"/>
    <w:rsid w:val="00794494"/>
    <w:rsid w:val="007A034D"/>
    <w:rsid w:val="007A5569"/>
    <w:rsid w:val="007C0345"/>
    <w:rsid w:val="007C1E29"/>
    <w:rsid w:val="007C76F5"/>
    <w:rsid w:val="007D0599"/>
    <w:rsid w:val="007D1042"/>
    <w:rsid w:val="007D36C0"/>
    <w:rsid w:val="007D3BFE"/>
    <w:rsid w:val="007D69CD"/>
    <w:rsid w:val="007E4284"/>
    <w:rsid w:val="007E5359"/>
    <w:rsid w:val="007E6670"/>
    <w:rsid w:val="007E6F44"/>
    <w:rsid w:val="007F1F07"/>
    <w:rsid w:val="007F3775"/>
    <w:rsid w:val="007F3885"/>
    <w:rsid w:val="007F39F4"/>
    <w:rsid w:val="007F46C6"/>
    <w:rsid w:val="007F4927"/>
    <w:rsid w:val="007F6B9C"/>
    <w:rsid w:val="007F7A8A"/>
    <w:rsid w:val="00802AF2"/>
    <w:rsid w:val="0081459E"/>
    <w:rsid w:val="0081569B"/>
    <w:rsid w:val="00815C75"/>
    <w:rsid w:val="0081731B"/>
    <w:rsid w:val="008204FA"/>
    <w:rsid w:val="00820ADD"/>
    <w:rsid w:val="00820CA0"/>
    <w:rsid w:val="00821158"/>
    <w:rsid w:val="00821EA9"/>
    <w:rsid w:val="00830CE8"/>
    <w:rsid w:val="0083253A"/>
    <w:rsid w:val="00834148"/>
    <w:rsid w:val="00837C17"/>
    <w:rsid w:val="008427E9"/>
    <w:rsid w:val="00845D1F"/>
    <w:rsid w:val="008562FA"/>
    <w:rsid w:val="00856400"/>
    <w:rsid w:val="00856B5A"/>
    <w:rsid w:val="0085738D"/>
    <w:rsid w:val="00860080"/>
    <w:rsid w:val="0086215C"/>
    <w:rsid w:val="00862A8C"/>
    <w:rsid w:val="00863DBE"/>
    <w:rsid w:val="00864E84"/>
    <w:rsid w:val="0087148E"/>
    <w:rsid w:val="00872E52"/>
    <w:rsid w:val="00873CAE"/>
    <w:rsid w:val="00877E31"/>
    <w:rsid w:val="00882820"/>
    <w:rsid w:val="00882D6A"/>
    <w:rsid w:val="00884C98"/>
    <w:rsid w:val="0088792B"/>
    <w:rsid w:val="00887BCE"/>
    <w:rsid w:val="00891DF5"/>
    <w:rsid w:val="00892E21"/>
    <w:rsid w:val="008950C7"/>
    <w:rsid w:val="008A0425"/>
    <w:rsid w:val="008A3158"/>
    <w:rsid w:val="008A5F20"/>
    <w:rsid w:val="008A644E"/>
    <w:rsid w:val="008A64F5"/>
    <w:rsid w:val="008A67FA"/>
    <w:rsid w:val="008A79C1"/>
    <w:rsid w:val="008B48A9"/>
    <w:rsid w:val="008B4E58"/>
    <w:rsid w:val="008B5842"/>
    <w:rsid w:val="008C3697"/>
    <w:rsid w:val="008C43F2"/>
    <w:rsid w:val="008C771D"/>
    <w:rsid w:val="008D1053"/>
    <w:rsid w:val="008D3EE5"/>
    <w:rsid w:val="008D53F5"/>
    <w:rsid w:val="008D5885"/>
    <w:rsid w:val="008D5A3A"/>
    <w:rsid w:val="008D6D9B"/>
    <w:rsid w:val="008E3B7B"/>
    <w:rsid w:val="008E49A2"/>
    <w:rsid w:val="008E4B2F"/>
    <w:rsid w:val="008E4BAD"/>
    <w:rsid w:val="008E6F65"/>
    <w:rsid w:val="008E72CC"/>
    <w:rsid w:val="008F4D0D"/>
    <w:rsid w:val="008F4D54"/>
    <w:rsid w:val="008F6765"/>
    <w:rsid w:val="008F713C"/>
    <w:rsid w:val="00902A94"/>
    <w:rsid w:val="009048A3"/>
    <w:rsid w:val="009067DB"/>
    <w:rsid w:val="00910E68"/>
    <w:rsid w:val="009148D3"/>
    <w:rsid w:val="009179A7"/>
    <w:rsid w:val="00917E59"/>
    <w:rsid w:val="00921B74"/>
    <w:rsid w:val="0092206C"/>
    <w:rsid w:val="00922299"/>
    <w:rsid w:val="0092743F"/>
    <w:rsid w:val="0093020E"/>
    <w:rsid w:val="00931C41"/>
    <w:rsid w:val="009321BE"/>
    <w:rsid w:val="00932802"/>
    <w:rsid w:val="00932A12"/>
    <w:rsid w:val="00933A2E"/>
    <w:rsid w:val="00933C29"/>
    <w:rsid w:val="00934283"/>
    <w:rsid w:val="00934F61"/>
    <w:rsid w:val="00936A96"/>
    <w:rsid w:val="009423B4"/>
    <w:rsid w:val="00945D55"/>
    <w:rsid w:val="00946839"/>
    <w:rsid w:val="0095411D"/>
    <w:rsid w:val="009605DE"/>
    <w:rsid w:val="009624F2"/>
    <w:rsid w:val="00964606"/>
    <w:rsid w:val="00971A4F"/>
    <w:rsid w:val="00971A75"/>
    <w:rsid w:val="0097206F"/>
    <w:rsid w:val="009723BF"/>
    <w:rsid w:val="00981340"/>
    <w:rsid w:val="00983737"/>
    <w:rsid w:val="00983960"/>
    <w:rsid w:val="00985DD2"/>
    <w:rsid w:val="009864B9"/>
    <w:rsid w:val="00987199"/>
    <w:rsid w:val="0098746C"/>
    <w:rsid w:val="0099053E"/>
    <w:rsid w:val="00991262"/>
    <w:rsid w:val="00991404"/>
    <w:rsid w:val="00991B66"/>
    <w:rsid w:val="00993F1D"/>
    <w:rsid w:val="009A09A4"/>
    <w:rsid w:val="009A1484"/>
    <w:rsid w:val="009A19FC"/>
    <w:rsid w:val="009A29FC"/>
    <w:rsid w:val="009A2E2B"/>
    <w:rsid w:val="009A5405"/>
    <w:rsid w:val="009B0CB0"/>
    <w:rsid w:val="009B2BE1"/>
    <w:rsid w:val="009B5E55"/>
    <w:rsid w:val="009C03C8"/>
    <w:rsid w:val="009C16BB"/>
    <w:rsid w:val="009C19B4"/>
    <w:rsid w:val="009C1F89"/>
    <w:rsid w:val="009C2885"/>
    <w:rsid w:val="009C41FE"/>
    <w:rsid w:val="009D0938"/>
    <w:rsid w:val="009D4E39"/>
    <w:rsid w:val="009E5459"/>
    <w:rsid w:val="009E5A22"/>
    <w:rsid w:val="009F3523"/>
    <w:rsid w:val="009F353C"/>
    <w:rsid w:val="009F3D7C"/>
    <w:rsid w:val="009F438C"/>
    <w:rsid w:val="009F608D"/>
    <w:rsid w:val="009F6EF2"/>
    <w:rsid w:val="00A015F8"/>
    <w:rsid w:val="00A01656"/>
    <w:rsid w:val="00A023AE"/>
    <w:rsid w:val="00A03F01"/>
    <w:rsid w:val="00A072A5"/>
    <w:rsid w:val="00A10D41"/>
    <w:rsid w:val="00A128E0"/>
    <w:rsid w:val="00A17031"/>
    <w:rsid w:val="00A17578"/>
    <w:rsid w:val="00A21400"/>
    <w:rsid w:val="00A2604B"/>
    <w:rsid w:val="00A26896"/>
    <w:rsid w:val="00A3070C"/>
    <w:rsid w:val="00A3117B"/>
    <w:rsid w:val="00A31B3A"/>
    <w:rsid w:val="00A3401C"/>
    <w:rsid w:val="00A41478"/>
    <w:rsid w:val="00A419B4"/>
    <w:rsid w:val="00A43BD5"/>
    <w:rsid w:val="00A4604E"/>
    <w:rsid w:val="00A47866"/>
    <w:rsid w:val="00A50785"/>
    <w:rsid w:val="00A507D3"/>
    <w:rsid w:val="00A53677"/>
    <w:rsid w:val="00A540F1"/>
    <w:rsid w:val="00A72D4E"/>
    <w:rsid w:val="00A81873"/>
    <w:rsid w:val="00A82108"/>
    <w:rsid w:val="00A831E2"/>
    <w:rsid w:val="00A85D40"/>
    <w:rsid w:val="00A91262"/>
    <w:rsid w:val="00A92258"/>
    <w:rsid w:val="00A9298F"/>
    <w:rsid w:val="00A94C7B"/>
    <w:rsid w:val="00A95941"/>
    <w:rsid w:val="00AA52C7"/>
    <w:rsid w:val="00AB338A"/>
    <w:rsid w:val="00AC1AB0"/>
    <w:rsid w:val="00AC5812"/>
    <w:rsid w:val="00AD112B"/>
    <w:rsid w:val="00AD183C"/>
    <w:rsid w:val="00AD2D7A"/>
    <w:rsid w:val="00AD5871"/>
    <w:rsid w:val="00AD5CBA"/>
    <w:rsid w:val="00AE02E2"/>
    <w:rsid w:val="00AE03F2"/>
    <w:rsid w:val="00AE0738"/>
    <w:rsid w:val="00AE21FA"/>
    <w:rsid w:val="00AE3902"/>
    <w:rsid w:val="00AE762D"/>
    <w:rsid w:val="00AE7B1C"/>
    <w:rsid w:val="00AF2C00"/>
    <w:rsid w:val="00AF47C5"/>
    <w:rsid w:val="00AF55B6"/>
    <w:rsid w:val="00AF61BD"/>
    <w:rsid w:val="00B01F6D"/>
    <w:rsid w:val="00B0215F"/>
    <w:rsid w:val="00B03A33"/>
    <w:rsid w:val="00B05B6F"/>
    <w:rsid w:val="00B07C65"/>
    <w:rsid w:val="00B179C1"/>
    <w:rsid w:val="00B204CA"/>
    <w:rsid w:val="00B2414F"/>
    <w:rsid w:val="00B24BC4"/>
    <w:rsid w:val="00B258E8"/>
    <w:rsid w:val="00B306EF"/>
    <w:rsid w:val="00B31F08"/>
    <w:rsid w:val="00B329BA"/>
    <w:rsid w:val="00B346CD"/>
    <w:rsid w:val="00B34704"/>
    <w:rsid w:val="00B417A8"/>
    <w:rsid w:val="00B42AB2"/>
    <w:rsid w:val="00B4403C"/>
    <w:rsid w:val="00B44696"/>
    <w:rsid w:val="00B4589E"/>
    <w:rsid w:val="00B462D5"/>
    <w:rsid w:val="00B47956"/>
    <w:rsid w:val="00B50493"/>
    <w:rsid w:val="00B51837"/>
    <w:rsid w:val="00B53A3C"/>
    <w:rsid w:val="00B5512F"/>
    <w:rsid w:val="00B569BF"/>
    <w:rsid w:val="00B62E8A"/>
    <w:rsid w:val="00B63817"/>
    <w:rsid w:val="00B67441"/>
    <w:rsid w:val="00B70485"/>
    <w:rsid w:val="00B7544D"/>
    <w:rsid w:val="00B8072E"/>
    <w:rsid w:val="00B811B8"/>
    <w:rsid w:val="00B812B6"/>
    <w:rsid w:val="00B84DA5"/>
    <w:rsid w:val="00B90D7A"/>
    <w:rsid w:val="00B921C8"/>
    <w:rsid w:val="00B939C0"/>
    <w:rsid w:val="00BA06BA"/>
    <w:rsid w:val="00BA2421"/>
    <w:rsid w:val="00BA2E5E"/>
    <w:rsid w:val="00BA2F31"/>
    <w:rsid w:val="00BA3984"/>
    <w:rsid w:val="00BA47C6"/>
    <w:rsid w:val="00BA4905"/>
    <w:rsid w:val="00BA61B7"/>
    <w:rsid w:val="00BA6C6E"/>
    <w:rsid w:val="00BA6CE5"/>
    <w:rsid w:val="00BA7BB7"/>
    <w:rsid w:val="00BB17EA"/>
    <w:rsid w:val="00BB2268"/>
    <w:rsid w:val="00BB2525"/>
    <w:rsid w:val="00BB51B5"/>
    <w:rsid w:val="00BB752E"/>
    <w:rsid w:val="00BC0095"/>
    <w:rsid w:val="00BC424B"/>
    <w:rsid w:val="00BC575E"/>
    <w:rsid w:val="00BC68BE"/>
    <w:rsid w:val="00BC6FB3"/>
    <w:rsid w:val="00BD5B15"/>
    <w:rsid w:val="00BD7279"/>
    <w:rsid w:val="00BD7800"/>
    <w:rsid w:val="00BE7FE2"/>
    <w:rsid w:val="00BF2268"/>
    <w:rsid w:val="00BF3B3F"/>
    <w:rsid w:val="00BF7F1A"/>
    <w:rsid w:val="00C01F8E"/>
    <w:rsid w:val="00C021B5"/>
    <w:rsid w:val="00C07EF3"/>
    <w:rsid w:val="00C10D90"/>
    <w:rsid w:val="00C12536"/>
    <w:rsid w:val="00C14774"/>
    <w:rsid w:val="00C21B6A"/>
    <w:rsid w:val="00C21C90"/>
    <w:rsid w:val="00C228DD"/>
    <w:rsid w:val="00C24908"/>
    <w:rsid w:val="00C25AB6"/>
    <w:rsid w:val="00C32A83"/>
    <w:rsid w:val="00C33150"/>
    <w:rsid w:val="00C41466"/>
    <w:rsid w:val="00C425B2"/>
    <w:rsid w:val="00C43A08"/>
    <w:rsid w:val="00C43CB6"/>
    <w:rsid w:val="00C45D9E"/>
    <w:rsid w:val="00C50B93"/>
    <w:rsid w:val="00C513E1"/>
    <w:rsid w:val="00C563C5"/>
    <w:rsid w:val="00C570C8"/>
    <w:rsid w:val="00C57E20"/>
    <w:rsid w:val="00C61A7C"/>
    <w:rsid w:val="00C62551"/>
    <w:rsid w:val="00C6493B"/>
    <w:rsid w:val="00C65ACF"/>
    <w:rsid w:val="00C67B74"/>
    <w:rsid w:val="00C7110E"/>
    <w:rsid w:val="00C75265"/>
    <w:rsid w:val="00C77F25"/>
    <w:rsid w:val="00C8356B"/>
    <w:rsid w:val="00C8456F"/>
    <w:rsid w:val="00C93052"/>
    <w:rsid w:val="00C936A3"/>
    <w:rsid w:val="00C94212"/>
    <w:rsid w:val="00C951CB"/>
    <w:rsid w:val="00C96DD8"/>
    <w:rsid w:val="00C9714C"/>
    <w:rsid w:val="00C97979"/>
    <w:rsid w:val="00CA279E"/>
    <w:rsid w:val="00CA30D3"/>
    <w:rsid w:val="00CA4D62"/>
    <w:rsid w:val="00CA5BDD"/>
    <w:rsid w:val="00CA6B55"/>
    <w:rsid w:val="00CA70C9"/>
    <w:rsid w:val="00CB0BC1"/>
    <w:rsid w:val="00CB24BB"/>
    <w:rsid w:val="00CB67D5"/>
    <w:rsid w:val="00CC00E1"/>
    <w:rsid w:val="00CC1DB0"/>
    <w:rsid w:val="00CC5F95"/>
    <w:rsid w:val="00CD18A5"/>
    <w:rsid w:val="00CD4E5D"/>
    <w:rsid w:val="00CD6686"/>
    <w:rsid w:val="00CE15A7"/>
    <w:rsid w:val="00CE16E4"/>
    <w:rsid w:val="00CE2370"/>
    <w:rsid w:val="00CE248B"/>
    <w:rsid w:val="00CE2AD2"/>
    <w:rsid w:val="00CE65E8"/>
    <w:rsid w:val="00CF1333"/>
    <w:rsid w:val="00CF1ACF"/>
    <w:rsid w:val="00CF798F"/>
    <w:rsid w:val="00D013EB"/>
    <w:rsid w:val="00D03C94"/>
    <w:rsid w:val="00D06340"/>
    <w:rsid w:val="00D0654C"/>
    <w:rsid w:val="00D06762"/>
    <w:rsid w:val="00D10C0A"/>
    <w:rsid w:val="00D132D4"/>
    <w:rsid w:val="00D14F02"/>
    <w:rsid w:val="00D17F06"/>
    <w:rsid w:val="00D21810"/>
    <w:rsid w:val="00D25179"/>
    <w:rsid w:val="00D256F1"/>
    <w:rsid w:val="00D305A9"/>
    <w:rsid w:val="00D3273E"/>
    <w:rsid w:val="00D3452A"/>
    <w:rsid w:val="00D34D4F"/>
    <w:rsid w:val="00D350AF"/>
    <w:rsid w:val="00D36508"/>
    <w:rsid w:val="00D400DE"/>
    <w:rsid w:val="00D40265"/>
    <w:rsid w:val="00D4155E"/>
    <w:rsid w:val="00D41F95"/>
    <w:rsid w:val="00D422AA"/>
    <w:rsid w:val="00D42776"/>
    <w:rsid w:val="00D42FA4"/>
    <w:rsid w:val="00D44BBA"/>
    <w:rsid w:val="00D47A5B"/>
    <w:rsid w:val="00D529B7"/>
    <w:rsid w:val="00D53E49"/>
    <w:rsid w:val="00D564B7"/>
    <w:rsid w:val="00D56924"/>
    <w:rsid w:val="00D56A53"/>
    <w:rsid w:val="00D60693"/>
    <w:rsid w:val="00D609E7"/>
    <w:rsid w:val="00D625D3"/>
    <w:rsid w:val="00D6416C"/>
    <w:rsid w:val="00D711D6"/>
    <w:rsid w:val="00D7309D"/>
    <w:rsid w:val="00D76AC6"/>
    <w:rsid w:val="00D86270"/>
    <w:rsid w:val="00D8698A"/>
    <w:rsid w:val="00D87DA4"/>
    <w:rsid w:val="00D91876"/>
    <w:rsid w:val="00D9629E"/>
    <w:rsid w:val="00DA0967"/>
    <w:rsid w:val="00DA576A"/>
    <w:rsid w:val="00DA6643"/>
    <w:rsid w:val="00DB162C"/>
    <w:rsid w:val="00DB3959"/>
    <w:rsid w:val="00DB7F7D"/>
    <w:rsid w:val="00DC049E"/>
    <w:rsid w:val="00DC0569"/>
    <w:rsid w:val="00DC3BEB"/>
    <w:rsid w:val="00DC5167"/>
    <w:rsid w:val="00DD10FC"/>
    <w:rsid w:val="00DD40FF"/>
    <w:rsid w:val="00DD5474"/>
    <w:rsid w:val="00DD7992"/>
    <w:rsid w:val="00DE07D8"/>
    <w:rsid w:val="00DE2ACD"/>
    <w:rsid w:val="00DE41AF"/>
    <w:rsid w:val="00DE5EC0"/>
    <w:rsid w:val="00DE7B25"/>
    <w:rsid w:val="00DF0926"/>
    <w:rsid w:val="00DF1810"/>
    <w:rsid w:val="00E006DD"/>
    <w:rsid w:val="00E023F1"/>
    <w:rsid w:val="00E02A1E"/>
    <w:rsid w:val="00E04D95"/>
    <w:rsid w:val="00E135A2"/>
    <w:rsid w:val="00E166BC"/>
    <w:rsid w:val="00E2165D"/>
    <w:rsid w:val="00E22379"/>
    <w:rsid w:val="00E23350"/>
    <w:rsid w:val="00E2470A"/>
    <w:rsid w:val="00E26E59"/>
    <w:rsid w:val="00E26ED6"/>
    <w:rsid w:val="00E27142"/>
    <w:rsid w:val="00E33F97"/>
    <w:rsid w:val="00E36D6D"/>
    <w:rsid w:val="00E3736E"/>
    <w:rsid w:val="00E411F4"/>
    <w:rsid w:val="00E44B89"/>
    <w:rsid w:val="00E44BAF"/>
    <w:rsid w:val="00E44FB3"/>
    <w:rsid w:val="00E452F3"/>
    <w:rsid w:val="00E457FD"/>
    <w:rsid w:val="00E467AB"/>
    <w:rsid w:val="00E50CE1"/>
    <w:rsid w:val="00E53218"/>
    <w:rsid w:val="00E53308"/>
    <w:rsid w:val="00E543DA"/>
    <w:rsid w:val="00E552DE"/>
    <w:rsid w:val="00E55E82"/>
    <w:rsid w:val="00E61584"/>
    <w:rsid w:val="00E62C27"/>
    <w:rsid w:val="00E638F0"/>
    <w:rsid w:val="00E63BF5"/>
    <w:rsid w:val="00E7168D"/>
    <w:rsid w:val="00E72A64"/>
    <w:rsid w:val="00E72D99"/>
    <w:rsid w:val="00E7429F"/>
    <w:rsid w:val="00E77277"/>
    <w:rsid w:val="00E86B0F"/>
    <w:rsid w:val="00E86B7F"/>
    <w:rsid w:val="00E92BFC"/>
    <w:rsid w:val="00E931A2"/>
    <w:rsid w:val="00E942DD"/>
    <w:rsid w:val="00E95E0D"/>
    <w:rsid w:val="00EA4769"/>
    <w:rsid w:val="00EA5141"/>
    <w:rsid w:val="00EB4BD6"/>
    <w:rsid w:val="00EB5909"/>
    <w:rsid w:val="00EB5E92"/>
    <w:rsid w:val="00EB622D"/>
    <w:rsid w:val="00EC4E0D"/>
    <w:rsid w:val="00EC6509"/>
    <w:rsid w:val="00EC6BD1"/>
    <w:rsid w:val="00ED1F73"/>
    <w:rsid w:val="00ED6EEB"/>
    <w:rsid w:val="00ED73CF"/>
    <w:rsid w:val="00EE0753"/>
    <w:rsid w:val="00EE42C7"/>
    <w:rsid w:val="00EE4ECD"/>
    <w:rsid w:val="00EF0276"/>
    <w:rsid w:val="00EF38CA"/>
    <w:rsid w:val="00EF4547"/>
    <w:rsid w:val="00EF7795"/>
    <w:rsid w:val="00F00391"/>
    <w:rsid w:val="00F01186"/>
    <w:rsid w:val="00F0151D"/>
    <w:rsid w:val="00F06679"/>
    <w:rsid w:val="00F1258D"/>
    <w:rsid w:val="00F13558"/>
    <w:rsid w:val="00F17D7B"/>
    <w:rsid w:val="00F25979"/>
    <w:rsid w:val="00F25B62"/>
    <w:rsid w:val="00F271C3"/>
    <w:rsid w:val="00F30757"/>
    <w:rsid w:val="00F31059"/>
    <w:rsid w:val="00F31199"/>
    <w:rsid w:val="00F32DD3"/>
    <w:rsid w:val="00F35581"/>
    <w:rsid w:val="00F37EEE"/>
    <w:rsid w:val="00F506B9"/>
    <w:rsid w:val="00F52B95"/>
    <w:rsid w:val="00F537C0"/>
    <w:rsid w:val="00F53EDE"/>
    <w:rsid w:val="00F5693D"/>
    <w:rsid w:val="00F56ED4"/>
    <w:rsid w:val="00F57360"/>
    <w:rsid w:val="00F61FF7"/>
    <w:rsid w:val="00F62439"/>
    <w:rsid w:val="00F64DDF"/>
    <w:rsid w:val="00F67A41"/>
    <w:rsid w:val="00F71898"/>
    <w:rsid w:val="00F72AE1"/>
    <w:rsid w:val="00F72E5A"/>
    <w:rsid w:val="00F73454"/>
    <w:rsid w:val="00F76DDB"/>
    <w:rsid w:val="00F773C6"/>
    <w:rsid w:val="00F77BC0"/>
    <w:rsid w:val="00F8196D"/>
    <w:rsid w:val="00F8286C"/>
    <w:rsid w:val="00F84EA5"/>
    <w:rsid w:val="00F875D9"/>
    <w:rsid w:val="00F910AD"/>
    <w:rsid w:val="00F9141D"/>
    <w:rsid w:val="00F94E29"/>
    <w:rsid w:val="00FA6CCF"/>
    <w:rsid w:val="00FB29C8"/>
    <w:rsid w:val="00FB6C67"/>
    <w:rsid w:val="00FC05AF"/>
    <w:rsid w:val="00FC157F"/>
    <w:rsid w:val="00FC1FD5"/>
    <w:rsid w:val="00FC5317"/>
    <w:rsid w:val="00FD7FA8"/>
    <w:rsid w:val="00FE071B"/>
    <w:rsid w:val="00FE0BA4"/>
    <w:rsid w:val="00FE30BB"/>
    <w:rsid w:val="00FF24CE"/>
    <w:rsid w:val="00FF30C0"/>
    <w:rsid w:val="00FF47AC"/>
    <w:rsid w:val="00FF47E1"/>
    <w:rsid w:val="00FF5270"/>
    <w:rsid w:val="00FF5BE7"/>
    <w:rsid w:val="00FF7DE3"/>
    <w:rsid w:val="00FF7F9B"/>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66859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0C18"/>
    <w:pPr>
      <w:spacing w:after="160" w:line="480" w:lineRule="auto"/>
    </w:pPr>
    <w:rPr>
      <w:rFonts w:ascii="Arial" w:hAnsi="Arial" w:cs="Arial"/>
      <w:sz w:val="22"/>
      <w:szCs w:val="22"/>
    </w:rPr>
  </w:style>
  <w:style w:type="paragraph" w:styleId="Heading1">
    <w:name w:val="heading 1"/>
    <w:basedOn w:val="Normal"/>
    <w:next w:val="Normal"/>
    <w:link w:val="Heading1Char"/>
    <w:uiPriority w:val="9"/>
    <w:qFormat/>
    <w:rsid w:val="006351E5"/>
    <w:pPr>
      <w:keepNext/>
      <w:keepLines/>
      <w:spacing w:before="240" w:after="0"/>
      <w:outlineLvl w:val="0"/>
    </w:pPr>
    <w:rPr>
      <w:rFonts w:ascii="Calibri Light" w:eastAsia="新細明體" w:hAnsi="Calibri Light"/>
      <w:color w:val="2E74B5"/>
      <w:sz w:val="32"/>
      <w:szCs w:val="32"/>
    </w:rPr>
  </w:style>
  <w:style w:type="paragraph" w:styleId="Heading2">
    <w:name w:val="heading 2"/>
    <w:basedOn w:val="Normal"/>
    <w:next w:val="Normal"/>
    <w:link w:val="Heading2Char"/>
    <w:uiPriority w:val="9"/>
    <w:unhideWhenUsed/>
    <w:qFormat/>
    <w:rsid w:val="00166B24"/>
    <w:pPr>
      <w:keepNext/>
      <w:keepLines/>
      <w:spacing w:before="40" w:after="0"/>
      <w:outlineLvl w:val="1"/>
    </w:pPr>
    <w:rPr>
      <w:rFonts w:ascii="Calibri Light" w:eastAsia="新細明體" w:hAnsi="Calibri Light"/>
      <w:color w:val="2E74B5"/>
      <w:sz w:val="26"/>
      <w:szCs w:val="26"/>
    </w:rPr>
  </w:style>
  <w:style w:type="paragraph" w:styleId="Heading3">
    <w:name w:val="heading 3"/>
    <w:basedOn w:val="Normal"/>
    <w:next w:val="Normal"/>
    <w:link w:val="Heading3Char"/>
    <w:uiPriority w:val="9"/>
    <w:unhideWhenUsed/>
    <w:qFormat/>
    <w:rsid w:val="00166B24"/>
    <w:pPr>
      <w:keepNext/>
      <w:keepLines/>
      <w:spacing w:before="40" w:after="0"/>
      <w:outlineLvl w:val="2"/>
    </w:pPr>
    <w:rPr>
      <w:rFonts w:ascii="Calibri Light" w:eastAsia="新細明體"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351E5"/>
    <w:rPr>
      <w:rFonts w:ascii="Calibri Light" w:eastAsia="新細明體" w:hAnsi="Calibri Light" w:cs="Times New Roman"/>
      <w:color w:val="2E74B5"/>
      <w:sz w:val="32"/>
      <w:szCs w:val="32"/>
    </w:rPr>
  </w:style>
  <w:style w:type="paragraph" w:styleId="Title">
    <w:name w:val="Title"/>
    <w:basedOn w:val="Normal"/>
    <w:next w:val="Normal"/>
    <w:link w:val="TitleChar"/>
    <w:uiPriority w:val="10"/>
    <w:qFormat/>
    <w:rsid w:val="00837C17"/>
    <w:pPr>
      <w:spacing w:after="0" w:line="240" w:lineRule="auto"/>
      <w:contextualSpacing/>
    </w:pPr>
    <w:rPr>
      <w:rFonts w:ascii="Calibri Light" w:eastAsia="新細明體" w:hAnsi="Calibri Light"/>
      <w:spacing w:val="-10"/>
      <w:kern w:val="28"/>
      <w:sz w:val="56"/>
      <w:szCs w:val="56"/>
    </w:rPr>
  </w:style>
  <w:style w:type="character" w:customStyle="1" w:styleId="TitleChar">
    <w:name w:val="Title Char"/>
    <w:link w:val="Title"/>
    <w:uiPriority w:val="10"/>
    <w:rsid w:val="00837C17"/>
    <w:rPr>
      <w:rFonts w:ascii="Calibri Light" w:eastAsia="新細明體" w:hAnsi="Calibri Light" w:cs="Times New Roman"/>
      <w:spacing w:val="-10"/>
      <w:kern w:val="28"/>
      <w:sz w:val="56"/>
      <w:szCs w:val="56"/>
    </w:rPr>
  </w:style>
  <w:style w:type="table" w:styleId="TableGrid">
    <w:name w:val="Table Grid"/>
    <w:basedOn w:val="TableNormal"/>
    <w:uiPriority w:val="39"/>
    <w:rsid w:val="00837C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link w:val="Heading2"/>
    <w:uiPriority w:val="9"/>
    <w:rsid w:val="00837C17"/>
    <w:rPr>
      <w:rFonts w:ascii="Calibri Light" w:eastAsia="新細明體" w:hAnsi="Calibri Light"/>
      <w:color w:val="2E74B5"/>
      <w:sz w:val="26"/>
      <w:szCs w:val="26"/>
    </w:rPr>
  </w:style>
  <w:style w:type="paragraph" w:customStyle="1" w:styleId="EndNoteBibliographyTitle">
    <w:name w:val="EndNote Bibliography Title"/>
    <w:basedOn w:val="Normal"/>
    <w:link w:val="EndNoteBibliographyTitleChar"/>
    <w:rsid w:val="001B0AD2"/>
    <w:pPr>
      <w:spacing w:after="0"/>
      <w:jc w:val="center"/>
    </w:pPr>
    <w:rPr>
      <w:rFonts w:cs="Calibri"/>
      <w:noProof/>
      <w:lang w:val="en-US"/>
    </w:rPr>
  </w:style>
  <w:style w:type="character" w:customStyle="1" w:styleId="EndNoteBibliographyTitleChar">
    <w:name w:val="EndNote Bibliography Title Char"/>
    <w:link w:val="EndNoteBibliographyTitle"/>
    <w:rsid w:val="001B0AD2"/>
    <w:rPr>
      <w:rFonts w:ascii="Calibri" w:hAnsi="Calibri" w:cs="Calibri"/>
      <w:noProof/>
      <w:lang w:val="en-US"/>
    </w:rPr>
  </w:style>
  <w:style w:type="paragraph" w:customStyle="1" w:styleId="EndNoteBibliography">
    <w:name w:val="EndNote Bibliography"/>
    <w:basedOn w:val="Normal"/>
    <w:link w:val="EndNoteBibliographyChar"/>
    <w:rsid w:val="001B0AD2"/>
    <w:pPr>
      <w:spacing w:line="240" w:lineRule="auto"/>
    </w:pPr>
    <w:rPr>
      <w:rFonts w:cs="Calibri"/>
      <w:noProof/>
      <w:lang w:val="en-US"/>
    </w:rPr>
  </w:style>
  <w:style w:type="character" w:customStyle="1" w:styleId="EndNoteBibliographyChar">
    <w:name w:val="EndNote Bibliography Char"/>
    <w:link w:val="EndNoteBibliography"/>
    <w:rsid w:val="001B0AD2"/>
    <w:rPr>
      <w:rFonts w:ascii="Calibri" w:hAnsi="Calibri" w:cs="Calibri"/>
      <w:noProof/>
      <w:lang w:val="en-US"/>
    </w:rPr>
  </w:style>
  <w:style w:type="paragraph" w:styleId="ListParagraph">
    <w:name w:val="List Paragraph"/>
    <w:basedOn w:val="Normal"/>
    <w:uiPriority w:val="34"/>
    <w:qFormat/>
    <w:rsid w:val="001A4C60"/>
    <w:pPr>
      <w:ind w:left="720"/>
      <w:contextualSpacing/>
    </w:pPr>
  </w:style>
  <w:style w:type="paragraph" w:styleId="Caption">
    <w:name w:val="caption"/>
    <w:basedOn w:val="Normal"/>
    <w:next w:val="Normal"/>
    <w:uiPriority w:val="35"/>
    <w:unhideWhenUsed/>
    <w:qFormat/>
    <w:rsid w:val="00166B24"/>
    <w:pPr>
      <w:spacing w:after="200" w:line="240" w:lineRule="auto"/>
    </w:pPr>
    <w:rPr>
      <w:i/>
      <w:iCs/>
      <w:color w:val="44546A"/>
      <w:sz w:val="18"/>
      <w:szCs w:val="18"/>
    </w:rPr>
  </w:style>
  <w:style w:type="character" w:styleId="Hyperlink">
    <w:name w:val="Hyperlink"/>
    <w:uiPriority w:val="99"/>
    <w:unhideWhenUsed/>
    <w:rsid w:val="00C24908"/>
    <w:rPr>
      <w:color w:val="0563C1"/>
      <w:u w:val="single"/>
    </w:rPr>
  </w:style>
  <w:style w:type="paragraph" w:styleId="NoSpacing">
    <w:name w:val="No Spacing"/>
    <w:uiPriority w:val="1"/>
    <w:qFormat/>
    <w:rsid w:val="007738D8"/>
    <w:rPr>
      <w:sz w:val="22"/>
      <w:szCs w:val="22"/>
    </w:rPr>
  </w:style>
  <w:style w:type="character" w:styleId="CommentReference">
    <w:name w:val="annotation reference"/>
    <w:uiPriority w:val="99"/>
    <w:semiHidden/>
    <w:unhideWhenUsed/>
    <w:rsid w:val="009C1F89"/>
    <w:rPr>
      <w:sz w:val="16"/>
      <w:szCs w:val="16"/>
    </w:rPr>
  </w:style>
  <w:style w:type="paragraph" w:styleId="CommentText">
    <w:name w:val="annotation text"/>
    <w:basedOn w:val="Normal"/>
    <w:link w:val="CommentTextChar"/>
    <w:uiPriority w:val="99"/>
    <w:semiHidden/>
    <w:unhideWhenUsed/>
    <w:rsid w:val="009C1F89"/>
    <w:pPr>
      <w:spacing w:line="240" w:lineRule="auto"/>
    </w:pPr>
    <w:rPr>
      <w:sz w:val="20"/>
      <w:szCs w:val="20"/>
    </w:rPr>
  </w:style>
  <w:style w:type="character" w:customStyle="1" w:styleId="CommentTextChar">
    <w:name w:val="Comment Text Char"/>
    <w:link w:val="CommentText"/>
    <w:uiPriority w:val="99"/>
    <w:semiHidden/>
    <w:rsid w:val="009C1F89"/>
    <w:rPr>
      <w:sz w:val="20"/>
      <w:szCs w:val="20"/>
    </w:rPr>
  </w:style>
  <w:style w:type="paragraph" w:styleId="CommentSubject">
    <w:name w:val="annotation subject"/>
    <w:basedOn w:val="CommentText"/>
    <w:next w:val="CommentText"/>
    <w:link w:val="CommentSubjectChar"/>
    <w:uiPriority w:val="99"/>
    <w:semiHidden/>
    <w:unhideWhenUsed/>
    <w:rsid w:val="009C1F89"/>
    <w:rPr>
      <w:b/>
      <w:bCs/>
    </w:rPr>
  </w:style>
  <w:style w:type="character" w:customStyle="1" w:styleId="CommentSubjectChar">
    <w:name w:val="Comment Subject Char"/>
    <w:link w:val="CommentSubject"/>
    <w:uiPriority w:val="99"/>
    <w:semiHidden/>
    <w:rsid w:val="009C1F89"/>
    <w:rPr>
      <w:b/>
      <w:bCs/>
      <w:sz w:val="20"/>
      <w:szCs w:val="20"/>
    </w:rPr>
  </w:style>
  <w:style w:type="paragraph" w:styleId="BalloonText">
    <w:name w:val="Balloon Text"/>
    <w:basedOn w:val="Normal"/>
    <w:link w:val="BalloonTextChar"/>
    <w:uiPriority w:val="99"/>
    <w:semiHidden/>
    <w:unhideWhenUsed/>
    <w:rsid w:val="009C1F8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1F89"/>
    <w:rPr>
      <w:rFonts w:ascii="Tahoma" w:hAnsi="Tahoma" w:cs="Tahoma"/>
      <w:sz w:val="16"/>
      <w:szCs w:val="16"/>
    </w:rPr>
  </w:style>
  <w:style w:type="character" w:styleId="FollowedHyperlink">
    <w:name w:val="FollowedHyperlink"/>
    <w:uiPriority w:val="99"/>
    <w:semiHidden/>
    <w:unhideWhenUsed/>
    <w:rsid w:val="00B4589E"/>
    <w:rPr>
      <w:color w:val="954F72"/>
      <w:u w:val="single"/>
    </w:rPr>
  </w:style>
  <w:style w:type="character" w:customStyle="1" w:styleId="Heading3Char">
    <w:name w:val="Heading 3 Char"/>
    <w:link w:val="Heading3"/>
    <w:uiPriority w:val="9"/>
    <w:rsid w:val="00257202"/>
    <w:rPr>
      <w:rFonts w:ascii="Calibri Light" w:eastAsia="新細明體" w:hAnsi="Calibri Light"/>
      <w:color w:val="1F4D78"/>
      <w:sz w:val="24"/>
      <w:szCs w:val="24"/>
    </w:rPr>
  </w:style>
  <w:style w:type="paragraph" w:styleId="NormalWeb">
    <w:name w:val="Normal (Web)"/>
    <w:basedOn w:val="Normal"/>
    <w:uiPriority w:val="99"/>
    <w:semiHidden/>
    <w:unhideWhenUsed/>
    <w:rsid w:val="00276B9A"/>
    <w:pPr>
      <w:spacing w:before="100" w:beforeAutospacing="1" w:after="100" w:afterAutospacing="1" w:line="240" w:lineRule="auto"/>
    </w:pPr>
    <w:rPr>
      <w:rFonts w:ascii="Times" w:eastAsia="新細明體" w:hAnsi="Times"/>
      <w:sz w:val="20"/>
      <w:szCs w:val="20"/>
    </w:rPr>
  </w:style>
  <w:style w:type="paragraph" w:styleId="Revision">
    <w:name w:val="Revision"/>
    <w:hidden/>
    <w:uiPriority w:val="99"/>
    <w:semiHidden/>
    <w:rsid w:val="00744B33"/>
    <w:rPr>
      <w:sz w:val="22"/>
      <w:szCs w:val="22"/>
    </w:rPr>
  </w:style>
  <w:style w:type="character" w:styleId="Emphasis">
    <w:name w:val="Emphasis"/>
    <w:uiPriority w:val="20"/>
    <w:qFormat/>
    <w:rsid w:val="002F251E"/>
    <w:rPr>
      <w:i/>
      <w:iCs/>
    </w:rPr>
  </w:style>
  <w:style w:type="paragraph" w:styleId="Header">
    <w:name w:val="header"/>
    <w:basedOn w:val="Normal"/>
    <w:link w:val="HeaderChar"/>
    <w:uiPriority w:val="99"/>
    <w:unhideWhenUsed/>
    <w:rsid w:val="004A4112"/>
    <w:pPr>
      <w:tabs>
        <w:tab w:val="center" w:pos="4320"/>
        <w:tab w:val="right" w:pos="8640"/>
      </w:tabs>
    </w:pPr>
  </w:style>
  <w:style w:type="character" w:customStyle="1" w:styleId="HeaderChar">
    <w:name w:val="Header Char"/>
    <w:link w:val="Header"/>
    <w:uiPriority w:val="99"/>
    <w:rsid w:val="004A4112"/>
    <w:rPr>
      <w:sz w:val="22"/>
      <w:szCs w:val="22"/>
    </w:rPr>
  </w:style>
  <w:style w:type="paragraph" w:styleId="Footer">
    <w:name w:val="footer"/>
    <w:basedOn w:val="Normal"/>
    <w:link w:val="FooterChar"/>
    <w:uiPriority w:val="99"/>
    <w:unhideWhenUsed/>
    <w:rsid w:val="004A4112"/>
    <w:pPr>
      <w:tabs>
        <w:tab w:val="center" w:pos="4320"/>
        <w:tab w:val="right" w:pos="8640"/>
      </w:tabs>
    </w:pPr>
  </w:style>
  <w:style w:type="character" w:customStyle="1" w:styleId="FooterChar">
    <w:name w:val="Footer Char"/>
    <w:link w:val="Footer"/>
    <w:uiPriority w:val="99"/>
    <w:rsid w:val="004A4112"/>
    <w:rPr>
      <w:sz w:val="22"/>
      <w:szCs w:val="22"/>
    </w:rPr>
  </w:style>
  <w:style w:type="character" w:styleId="PageNumber">
    <w:name w:val="page number"/>
    <w:uiPriority w:val="99"/>
    <w:semiHidden/>
    <w:unhideWhenUsed/>
    <w:rsid w:val="004A4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33030">
      <w:bodyDiv w:val="1"/>
      <w:marLeft w:val="0"/>
      <w:marRight w:val="0"/>
      <w:marTop w:val="0"/>
      <w:marBottom w:val="0"/>
      <w:divBdr>
        <w:top w:val="none" w:sz="0" w:space="0" w:color="auto"/>
        <w:left w:val="none" w:sz="0" w:space="0" w:color="auto"/>
        <w:bottom w:val="none" w:sz="0" w:space="0" w:color="auto"/>
        <w:right w:val="none" w:sz="0" w:space="0" w:color="auto"/>
      </w:divBdr>
    </w:div>
    <w:div w:id="170997916">
      <w:bodyDiv w:val="1"/>
      <w:marLeft w:val="0"/>
      <w:marRight w:val="0"/>
      <w:marTop w:val="0"/>
      <w:marBottom w:val="0"/>
      <w:divBdr>
        <w:top w:val="none" w:sz="0" w:space="0" w:color="auto"/>
        <w:left w:val="none" w:sz="0" w:space="0" w:color="auto"/>
        <w:bottom w:val="none" w:sz="0" w:space="0" w:color="auto"/>
        <w:right w:val="none" w:sz="0" w:space="0" w:color="auto"/>
      </w:divBdr>
    </w:div>
    <w:div w:id="854613841">
      <w:bodyDiv w:val="1"/>
      <w:marLeft w:val="0"/>
      <w:marRight w:val="0"/>
      <w:marTop w:val="0"/>
      <w:marBottom w:val="0"/>
      <w:divBdr>
        <w:top w:val="none" w:sz="0" w:space="0" w:color="auto"/>
        <w:left w:val="none" w:sz="0" w:space="0" w:color="auto"/>
        <w:bottom w:val="none" w:sz="0" w:space="0" w:color="auto"/>
        <w:right w:val="none" w:sz="0" w:space="0" w:color="auto"/>
      </w:divBdr>
    </w:div>
    <w:div w:id="895047460">
      <w:bodyDiv w:val="1"/>
      <w:marLeft w:val="0"/>
      <w:marRight w:val="0"/>
      <w:marTop w:val="0"/>
      <w:marBottom w:val="0"/>
      <w:divBdr>
        <w:top w:val="none" w:sz="0" w:space="0" w:color="auto"/>
        <w:left w:val="none" w:sz="0" w:space="0" w:color="auto"/>
        <w:bottom w:val="none" w:sz="0" w:space="0" w:color="auto"/>
        <w:right w:val="none" w:sz="0" w:space="0" w:color="auto"/>
      </w:divBdr>
    </w:div>
    <w:div w:id="1046292054">
      <w:bodyDiv w:val="1"/>
      <w:marLeft w:val="0"/>
      <w:marRight w:val="0"/>
      <w:marTop w:val="0"/>
      <w:marBottom w:val="0"/>
      <w:divBdr>
        <w:top w:val="none" w:sz="0" w:space="0" w:color="auto"/>
        <w:left w:val="none" w:sz="0" w:space="0" w:color="auto"/>
        <w:bottom w:val="none" w:sz="0" w:space="0" w:color="auto"/>
        <w:right w:val="none" w:sz="0" w:space="0" w:color="auto"/>
      </w:divBdr>
    </w:div>
    <w:div w:id="1100611737">
      <w:bodyDiv w:val="1"/>
      <w:marLeft w:val="0"/>
      <w:marRight w:val="0"/>
      <w:marTop w:val="0"/>
      <w:marBottom w:val="0"/>
      <w:divBdr>
        <w:top w:val="none" w:sz="0" w:space="0" w:color="auto"/>
        <w:left w:val="none" w:sz="0" w:space="0" w:color="auto"/>
        <w:bottom w:val="none" w:sz="0" w:space="0" w:color="auto"/>
        <w:right w:val="none" w:sz="0" w:space="0" w:color="auto"/>
      </w:divBdr>
    </w:div>
    <w:div w:id="1260991920">
      <w:bodyDiv w:val="1"/>
      <w:marLeft w:val="0"/>
      <w:marRight w:val="0"/>
      <w:marTop w:val="0"/>
      <w:marBottom w:val="0"/>
      <w:divBdr>
        <w:top w:val="none" w:sz="0" w:space="0" w:color="auto"/>
        <w:left w:val="none" w:sz="0" w:space="0" w:color="auto"/>
        <w:bottom w:val="none" w:sz="0" w:space="0" w:color="auto"/>
        <w:right w:val="none" w:sz="0" w:space="0" w:color="auto"/>
      </w:divBdr>
    </w:div>
    <w:div w:id="1275597373">
      <w:bodyDiv w:val="1"/>
      <w:marLeft w:val="0"/>
      <w:marRight w:val="0"/>
      <w:marTop w:val="0"/>
      <w:marBottom w:val="0"/>
      <w:divBdr>
        <w:top w:val="none" w:sz="0" w:space="0" w:color="auto"/>
        <w:left w:val="none" w:sz="0" w:space="0" w:color="auto"/>
        <w:bottom w:val="none" w:sz="0" w:space="0" w:color="auto"/>
        <w:right w:val="none" w:sz="0" w:space="0" w:color="auto"/>
      </w:divBdr>
    </w:div>
    <w:div w:id="1475176114">
      <w:bodyDiv w:val="1"/>
      <w:marLeft w:val="0"/>
      <w:marRight w:val="0"/>
      <w:marTop w:val="0"/>
      <w:marBottom w:val="0"/>
      <w:divBdr>
        <w:top w:val="none" w:sz="0" w:space="0" w:color="auto"/>
        <w:left w:val="none" w:sz="0" w:space="0" w:color="auto"/>
        <w:bottom w:val="none" w:sz="0" w:space="0" w:color="auto"/>
        <w:right w:val="none" w:sz="0" w:space="0" w:color="auto"/>
      </w:divBdr>
    </w:div>
    <w:div w:id="1486555932">
      <w:bodyDiv w:val="1"/>
      <w:marLeft w:val="0"/>
      <w:marRight w:val="0"/>
      <w:marTop w:val="0"/>
      <w:marBottom w:val="0"/>
      <w:divBdr>
        <w:top w:val="none" w:sz="0" w:space="0" w:color="auto"/>
        <w:left w:val="none" w:sz="0" w:space="0" w:color="auto"/>
        <w:bottom w:val="none" w:sz="0" w:space="0" w:color="auto"/>
        <w:right w:val="none" w:sz="0" w:space="0" w:color="auto"/>
      </w:divBdr>
    </w:div>
    <w:div w:id="1563323025">
      <w:bodyDiv w:val="1"/>
      <w:marLeft w:val="0"/>
      <w:marRight w:val="0"/>
      <w:marTop w:val="0"/>
      <w:marBottom w:val="0"/>
      <w:divBdr>
        <w:top w:val="none" w:sz="0" w:space="0" w:color="auto"/>
        <w:left w:val="none" w:sz="0" w:space="0" w:color="auto"/>
        <w:bottom w:val="none" w:sz="0" w:space="0" w:color="auto"/>
        <w:right w:val="none" w:sz="0" w:space="0" w:color="auto"/>
      </w:divBdr>
    </w:div>
    <w:div w:id="1650867607">
      <w:bodyDiv w:val="1"/>
      <w:marLeft w:val="0"/>
      <w:marRight w:val="0"/>
      <w:marTop w:val="0"/>
      <w:marBottom w:val="0"/>
      <w:divBdr>
        <w:top w:val="none" w:sz="0" w:space="0" w:color="auto"/>
        <w:left w:val="none" w:sz="0" w:space="0" w:color="auto"/>
        <w:bottom w:val="none" w:sz="0" w:space="0" w:color="auto"/>
        <w:right w:val="none" w:sz="0" w:space="0" w:color="auto"/>
      </w:divBdr>
    </w:div>
    <w:div w:id="1685201993">
      <w:bodyDiv w:val="1"/>
      <w:marLeft w:val="0"/>
      <w:marRight w:val="0"/>
      <w:marTop w:val="0"/>
      <w:marBottom w:val="0"/>
      <w:divBdr>
        <w:top w:val="none" w:sz="0" w:space="0" w:color="auto"/>
        <w:left w:val="none" w:sz="0" w:space="0" w:color="auto"/>
        <w:bottom w:val="none" w:sz="0" w:space="0" w:color="auto"/>
        <w:right w:val="none" w:sz="0" w:space="0" w:color="auto"/>
      </w:divBdr>
    </w:div>
    <w:div w:id="1687172492">
      <w:bodyDiv w:val="1"/>
      <w:marLeft w:val="0"/>
      <w:marRight w:val="0"/>
      <w:marTop w:val="0"/>
      <w:marBottom w:val="0"/>
      <w:divBdr>
        <w:top w:val="none" w:sz="0" w:space="0" w:color="auto"/>
        <w:left w:val="none" w:sz="0" w:space="0" w:color="auto"/>
        <w:bottom w:val="none" w:sz="0" w:space="0" w:color="auto"/>
        <w:right w:val="none" w:sz="0" w:space="0" w:color="auto"/>
      </w:divBdr>
    </w:div>
    <w:div w:id="1751659490">
      <w:bodyDiv w:val="1"/>
      <w:marLeft w:val="0"/>
      <w:marRight w:val="0"/>
      <w:marTop w:val="0"/>
      <w:marBottom w:val="0"/>
      <w:divBdr>
        <w:top w:val="none" w:sz="0" w:space="0" w:color="auto"/>
        <w:left w:val="none" w:sz="0" w:space="0" w:color="auto"/>
        <w:bottom w:val="none" w:sz="0" w:space="0" w:color="auto"/>
        <w:right w:val="none" w:sz="0" w:space="0" w:color="auto"/>
      </w:divBdr>
    </w:div>
    <w:div w:id="1855072733">
      <w:bodyDiv w:val="1"/>
      <w:marLeft w:val="0"/>
      <w:marRight w:val="0"/>
      <w:marTop w:val="0"/>
      <w:marBottom w:val="0"/>
      <w:divBdr>
        <w:top w:val="none" w:sz="0" w:space="0" w:color="auto"/>
        <w:left w:val="none" w:sz="0" w:space="0" w:color="auto"/>
        <w:bottom w:val="none" w:sz="0" w:space="0" w:color="auto"/>
        <w:right w:val="none" w:sz="0" w:space="0" w:color="auto"/>
      </w:divBdr>
    </w:div>
    <w:div w:id="1956477883">
      <w:bodyDiv w:val="1"/>
      <w:marLeft w:val="0"/>
      <w:marRight w:val="0"/>
      <w:marTop w:val="0"/>
      <w:marBottom w:val="0"/>
      <w:divBdr>
        <w:top w:val="none" w:sz="0" w:space="0" w:color="auto"/>
        <w:left w:val="none" w:sz="0" w:space="0" w:color="auto"/>
        <w:bottom w:val="none" w:sz="0" w:space="0" w:color="auto"/>
        <w:right w:val="none" w:sz="0" w:space="0" w:color="auto"/>
      </w:divBdr>
    </w:div>
    <w:div w:id="203234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printerSettings" Target="printerSettings/printerSettings1.bin"/><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printerSettings" Target="printerSettings/printerSettings2.bin"/><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crd.york.ac.uk/PROSPERO/" TargetMode="External"/><Relationship Id="rId10" Type="http://schemas.openxmlformats.org/officeDocument/2006/relationships/hyperlink" Target="http://www.nhi.gov.tw/english/webdata.asp?menu=11&amp;menu_id=290&amp;Cmenu_ID=290&amp;webdata_id=2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98CA8-FCA3-A74F-BBEC-0F1B4F82F2CF}">
  <ds:schemaRefs>
    <ds:schemaRef ds:uri="http://schemas.openxmlformats.org/officeDocument/2006/bibliography"/>
  </ds:schemaRefs>
</ds:datastoreItem>
</file>

<file path=customXml/itemProps2.xml><?xml version="1.0" encoding="utf-8"?>
<ds:datastoreItem xmlns:ds="http://schemas.openxmlformats.org/officeDocument/2006/customXml" ds:itemID="{EF9F55AB-92E3-EC40-8DE8-DC7FAC898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12280</Words>
  <Characters>70001</Characters>
  <Application>Microsoft Macintosh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82117</CharactersWithSpaces>
  <SharedDoc>false</SharedDoc>
  <HLinks>
    <vt:vector size="18" baseType="variant">
      <vt:variant>
        <vt:i4>327777</vt:i4>
      </vt:variant>
      <vt:variant>
        <vt:i4>250</vt:i4>
      </vt:variant>
      <vt:variant>
        <vt:i4>0</vt:i4>
      </vt:variant>
      <vt:variant>
        <vt:i4>5</vt:i4>
      </vt:variant>
      <vt:variant>
        <vt:lpwstr>http://www.nhi.gov.tw/english/webdata.asp?menu=11&amp;menu_id=290&amp;Cmenu_ID=290&amp;webdata_id=2974</vt:lpwstr>
      </vt:variant>
      <vt:variant>
        <vt:lpwstr/>
      </vt:variant>
      <vt:variant>
        <vt:i4>3866654</vt:i4>
      </vt:variant>
      <vt:variant>
        <vt:i4>50</vt:i4>
      </vt:variant>
      <vt:variant>
        <vt:i4>0</vt:i4>
      </vt:variant>
      <vt:variant>
        <vt:i4>5</vt:i4>
      </vt:variant>
      <vt:variant>
        <vt:lpwstr>http://www.crd.york.ac.uk/PROSPERO/</vt:lpwstr>
      </vt:variant>
      <vt:variant>
        <vt:lpwstr/>
      </vt:variant>
      <vt:variant>
        <vt:i4>7995451</vt:i4>
      </vt:variant>
      <vt:variant>
        <vt:i4>73232</vt:i4>
      </vt:variant>
      <vt:variant>
        <vt:i4>1025</vt:i4>
      </vt:variant>
      <vt:variant>
        <vt:i4>1</vt:i4>
      </vt:variant>
      <vt:variant>
        <vt:lpwstr>PRISMA diagram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Hone, Thomas</dc:creator>
  <cp:keywords/>
  <cp:lastModifiedBy>Hone, Thomas V</cp:lastModifiedBy>
  <cp:revision>2</cp:revision>
  <cp:lastPrinted>2015-11-30T18:13:00Z</cp:lastPrinted>
  <dcterms:created xsi:type="dcterms:W3CDTF">2017-02-13T10:48:00Z</dcterms:created>
  <dcterms:modified xsi:type="dcterms:W3CDTF">2017-02-13T10:48:00Z</dcterms:modified>
</cp:coreProperties>
</file>