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8F3" w:rsidRDefault="006D48F3" w:rsidP="006D48F3">
      <w:pPr>
        <w:shd w:val="clear" w:color="auto" w:fill="FFFFFF" w:themeFill="background1"/>
        <w:spacing w:after="0" w:line="240" w:lineRule="auto"/>
        <w:jc w:val="both"/>
        <w:outlineLvl w:val="0"/>
        <w:rPr>
          <w:rFonts w:ascii="Arial" w:hAnsi="Arial" w:cs="Arial"/>
          <w:b/>
          <w:lang w:val="en-US"/>
        </w:rPr>
      </w:pPr>
      <w:r w:rsidRPr="00CF52FD">
        <w:rPr>
          <w:rFonts w:ascii="Arial" w:hAnsi="Arial" w:cs="Arial"/>
          <w:b/>
          <w:lang w:val="en-US"/>
        </w:rPr>
        <w:t>Inflammatory markers and risk of epithelial ovarian cancer by tumor subtypes: the EPIC cohort</w:t>
      </w:r>
    </w:p>
    <w:p w:rsidR="006D48F3" w:rsidRPr="00CF52FD" w:rsidRDefault="006D48F3" w:rsidP="006D48F3">
      <w:pPr>
        <w:shd w:val="clear" w:color="auto" w:fill="FFFFFF" w:themeFill="background1"/>
        <w:spacing w:after="0" w:line="240" w:lineRule="auto"/>
        <w:jc w:val="both"/>
        <w:outlineLvl w:val="0"/>
        <w:rPr>
          <w:rFonts w:ascii="Arial" w:hAnsi="Arial" w:cs="Arial"/>
          <w:b/>
          <w:lang w:val="en-US"/>
        </w:rPr>
      </w:pPr>
    </w:p>
    <w:p w:rsidR="006D48F3" w:rsidRDefault="006D48F3" w:rsidP="006D48F3">
      <w:pPr>
        <w:shd w:val="clear" w:color="auto" w:fill="FFFFFF" w:themeFill="background1"/>
        <w:spacing w:after="0" w:line="240" w:lineRule="auto"/>
        <w:jc w:val="both"/>
        <w:outlineLvl w:val="0"/>
        <w:rPr>
          <w:rFonts w:ascii="Arial" w:hAnsi="Arial" w:cs="Arial"/>
          <w:lang w:val="sv-SE"/>
        </w:rPr>
      </w:pPr>
      <w:r w:rsidRPr="00A84A4D">
        <w:rPr>
          <w:rFonts w:ascii="Arial" w:hAnsi="Arial" w:cs="Arial"/>
          <w:sz w:val="16"/>
          <w:szCs w:val="16"/>
          <w:lang w:val="sv-SE"/>
        </w:rPr>
        <w:t>Jennifer Ose</w:t>
      </w:r>
      <w:r w:rsidRPr="00A84A4D">
        <w:rPr>
          <w:rFonts w:ascii="Arial" w:hAnsi="Arial" w:cs="Arial"/>
          <w:sz w:val="16"/>
          <w:szCs w:val="16"/>
          <w:vertAlign w:val="superscript"/>
          <w:lang w:val="sv-SE"/>
        </w:rPr>
        <w:t>1</w:t>
      </w:r>
      <w:r w:rsidRPr="00A84A4D">
        <w:rPr>
          <w:rFonts w:ascii="Arial" w:hAnsi="Arial" w:cs="Arial"/>
          <w:sz w:val="16"/>
          <w:szCs w:val="16"/>
          <w:lang w:val="sv-SE"/>
        </w:rPr>
        <w:t>,</w:t>
      </w:r>
      <w:r>
        <w:rPr>
          <w:rFonts w:ascii="Arial" w:hAnsi="Arial" w:cs="Arial"/>
          <w:sz w:val="16"/>
          <w:szCs w:val="16"/>
          <w:lang w:val="sv-SE"/>
        </w:rPr>
        <w:t xml:space="preserve"> </w:t>
      </w:r>
      <w:r w:rsidRPr="00A84A4D">
        <w:rPr>
          <w:rFonts w:ascii="Arial" w:hAnsi="Arial" w:cs="Arial"/>
          <w:sz w:val="16"/>
          <w:szCs w:val="16"/>
          <w:lang w:val="sv-SE"/>
        </w:rPr>
        <w:t>Helena Schock</w:t>
      </w:r>
      <w:r w:rsidRPr="00A84A4D">
        <w:rPr>
          <w:rFonts w:ascii="Arial" w:hAnsi="Arial" w:cs="Arial"/>
          <w:sz w:val="16"/>
          <w:szCs w:val="16"/>
          <w:vertAlign w:val="superscript"/>
          <w:lang w:val="sv-SE"/>
        </w:rPr>
        <w:t>1</w:t>
      </w:r>
      <w:r w:rsidRPr="00A84A4D">
        <w:rPr>
          <w:rFonts w:ascii="Arial" w:hAnsi="Arial" w:cs="Arial"/>
          <w:sz w:val="16"/>
          <w:szCs w:val="16"/>
          <w:lang w:val="sv-SE"/>
        </w:rPr>
        <w:t>,</w:t>
      </w:r>
      <w:r>
        <w:rPr>
          <w:rFonts w:ascii="Arial" w:hAnsi="Arial" w:cs="Arial"/>
          <w:sz w:val="16"/>
          <w:szCs w:val="16"/>
          <w:lang w:val="sv-SE"/>
        </w:rPr>
        <w:t xml:space="preserve"> </w:t>
      </w:r>
      <w:r w:rsidRPr="00A84A4D">
        <w:rPr>
          <w:rFonts w:ascii="Arial" w:hAnsi="Arial" w:cs="Arial"/>
          <w:sz w:val="16"/>
          <w:szCs w:val="16"/>
          <w:lang w:val="sv-SE"/>
        </w:rPr>
        <w:t>Anne Tjonneland</w:t>
      </w:r>
      <w:r>
        <w:rPr>
          <w:rFonts w:ascii="Arial" w:hAnsi="Arial" w:cs="Arial"/>
          <w:sz w:val="16"/>
          <w:szCs w:val="16"/>
          <w:vertAlign w:val="superscript"/>
          <w:lang w:val="sv-SE"/>
        </w:rPr>
        <w:t>2</w:t>
      </w:r>
      <w:r w:rsidRPr="00494081">
        <w:rPr>
          <w:rFonts w:ascii="Arial" w:hAnsi="Arial" w:cs="Arial"/>
          <w:sz w:val="16"/>
          <w:szCs w:val="16"/>
          <w:lang w:val="sv-SE"/>
        </w:rPr>
        <w:t xml:space="preserve">, </w:t>
      </w:r>
      <w:r w:rsidRPr="00A84A4D">
        <w:rPr>
          <w:rFonts w:ascii="Arial" w:hAnsi="Arial" w:cs="Arial"/>
          <w:sz w:val="16"/>
          <w:szCs w:val="16"/>
          <w:lang w:val="sv-SE"/>
        </w:rPr>
        <w:t>Louise Hansen</w:t>
      </w:r>
      <w:r>
        <w:rPr>
          <w:rFonts w:ascii="Arial" w:hAnsi="Arial" w:cs="Arial"/>
          <w:sz w:val="16"/>
          <w:szCs w:val="16"/>
          <w:vertAlign w:val="superscript"/>
          <w:lang w:val="sv-SE"/>
        </w:rPr>
        <w:t>2</w:t>
      </w:r>
      <w:r>
        <w:rPr>
          <w:rFonts w:ascii="Arial" w:hAnsi="Arial" w:cs="Arial"/>
          <w:sz w:val="16"/>
          <w:szCs w:val="16"/>
          <w:lang w:val="sv-SE"/>
        </w:rPr>
        <w:t xml:space="preserve">, </w:t>
      </w:r>
      <w:r w:rsidRPr="00FC66CA">
        <w:rPr>
          <w:rFonts w:ascii="Arial" w:hAnsi="Arial" w:cs="Arial"/>
          <w:sz w:val="16"/>
          <w:szCs w:val="16"/>
          <w:lang w:val="sv-SE"/>
        </w:rPr>
        <w:t>Kim Overvad</w:t>
      </w:r>
      <w:r w:rsidRPr="00FC66CA">
        <w:rPr>
          <w:rFonts w:ascii="Arial" w:hAnsi="Arial" w:cs="Arial"/>
          <w:sz w:val="16"/>
          <w:szCs w:val="16"/>
          <w:vertAlign w:val="superscript"/>
          <w:lang w:val="sv-SE"/>
        </w:rPr>
        <w:t>3</w:t>
      </w:r>
      <w:r w:rsidRPr="00FC66CA">
        <w:rPr>
          <w:rFonts w:ascii="Arial" w:hAnsi="Arial" w:cs="Arial"/>
          <w:sz w:val="16"/>
          <w:szCs w:val="16"/>
          <w:lang w:val="sv-SE"/>
        </w:rPr>
        <w:t>,</w:t>
      </w:r>
      <w:r w:rsidRPr="00494081">
        <w:rPr>
          <w:rFonts w:ascii="Arial" w:hAnsi="Arial" w:cs="Arial"/>
          <w:sz w:val="16"/>
          <w:szCs w:val="16"/>
          <w:lang w:val="sv-SE"/>
        </w:rPr>
        <w:t xml:space="preserve"> Laure Dossus</w:t>
      </w:r>
      <w:r>
        <w:rPr>
          <w:rFonts w:ascii="Arial" w:hAnsi="Arial" w:cs="Arial"/>
          <w:sz w:val="16"/>
          <w:szCs w:val="16"/>
          <w:vertAlign w:val="superscript"/>
          <w:lang w:val="sv-SE"/>
        </w:rPr>
        <w:t>4,5,6</w:t>
      </w:r>
      <w:r w:rsidRPr="00FC4F7D">
        <w:rPr>
          <w:rFonts w:ascii="Arial" w:hAnsi="Arial" w:cs="Arial"/>
          <w:sz w:val="16"/>
          <w:szCs w:val="16"/>
          <w:lang w:val="sv-SE"/>
        </w:rPr>
        <w:t>, Francoise</w:t>
      </w:r>
      <w:r w:rsidRPr="00FC4F7D">
        <w:rPr>
          <w:rFonts w:ascii="Arial" w:hAnsi="Arial" w:cs="Arial"/>
          <w:sz w:val="16"/>
          <w:szCs w:val="16"/>
          <w:vertAlign w:val="superscript"/>
          <w:lang w:val="sv-SE"/>
        </w:rPr>
        <w:t xml:space="preserve"> </w:t>
      </w:r>
      <w:r w:rsidRPr="00FC4F7D">
        <w:rPr>
          <w:rFonts w:ascii="Arial" w:hAnsi="Arial" w:cs="Arial"/>
          <w:sz w:val="16"/>
          <w:szCs w:val="16"/>
          <w:lang w:val="sv-SE"/>
        </w:rPr>
        <w:t>Clavel-Chapelon</w:t>
      </w:r>
      <w:r w:rsidRPr="00FC4F7D">
        <w:rPr>
          <w:rFonts w:ascii="Arial" w:hAnsi="Arial" w:cs="Arial"/>
          <w:sz w:val="16"/>
          <w:szCs w:val="16"/>
          <w:vertAlign w:val="superscript"/>
          <w:lang w:val="sv-SE"/>
        </w:rPr>
        <w:t>4,5,6</w:t>
      </w:r>
      <w:r w:rsidRPr="00FC4F7D">
        <w:rPr>
          <w:rFonts w:ascii="Arial" w:hAnsi="Arial" w:cs="Arial"/>
          <w:sz w:val="16"/>
          <w:szCs w:val="16"/>
          <w:lang w:val="sv-SE"/>
        </w:rPr>
        <w:t>, Laura Baglietto</w:t>
      </w:r>
      <w:r w:rsidRPr="00FC4F7D">
        <w:rPr>
          <w:rFonts w:ascii="Arial" w:hAnsi="Arial" w:cs="Arial"/>
          <w:sz w:val="16"/>
          <w:szCs w:val="16"/>
          <w:vertAlign w:val="superscript"/>
          <w:lang w:val="sv-SE"/>
        </w:rPr>
        <w:t>7,8</w:t>
      </w:r>
      <w:r w:rsidRPr="00FC4F7D">
        <w:rPr>
          <w:rFonts w:ascii="Arial" w:hAnsi="Arial" w:cs="Arial"/>
          <w:sz w:val="16"/>
          <w:szCs w:val="16"/>
          <w:lang w:val="sv-SE"/>
        </w:rPr>
        <w:t>, Heiner Boeing</w:t>
      </w:r>
      <w:r w:rsidRPr="00FC4F7D">
        <w:rPr>
          <w:rFonts w:ascii="Arial" w:hAnsi="Arial" w:cs="Arial"/>
          <w:sz w:val="16"/>
          <w:szCs w:val="16"/>
          <w:vertAlign w:val="superscript"/>
          <w:lang w:val="sv-SE"/>
        </w:rPr>
        <w:t>9</w:t>
      </w:r>
      <w:r w:rsidRPr="00FC4F7D">
        <w:rPr>
          <w:rFonts w:ascii="Arial" w:hAnsi="Arial" w:cs="Arial"/>
          <w:sz w:val="16"/>
          <w:szCs w:val="16"/>
          <w:lang w:val="sv-SE"/>
        </w:rPr>
        <w:t>, Antonia Trichopolou</w:t>
      </w:r>
      <w:r w:rsidRPr="00FC4F7D">
        <w:rPr>
          <w:rFonts w:ascii="Arial" w:hAnsi="Arial" w:cs="Arial"/>
          <w:sz w:val="16"/>
          <w:szCs w:val="16"/>
          <w:vertAlign w:val="superscript"/>
          <w:lang w:val="sv-SE"/>
        </w:rPr>
        <w:t>10,11,12</w:t>
      </w:r>
      <w:r w:rsidRPr="00FC4F7D">
        <w:rPr>
          <w:rFonts w:ascii="Arial" w:hAnsi="Arial" w:cs="Arial"/>
          <w:sz w:val="16"/>
          <w:szCs w:val="16"/>
          <w:lang w:val="sv-SE"/>
        </w:rPr>
        <w:t>, Vassiliki Benetou</w:t>
      </w:r>
      <w:r w:rsidRPr="00FC4F7D">
        <w:rPr>
          <w:rFonts w:ascii="Arial" w:hAnsi="Arial" w:cs="Arial"/>
          <w:sz w:val="16"/>
          <w:szCs w:val="16"/>
          <w:vertAlign w:val="superscript"/>
          <w:lang w:val="sv-SE"/>
        </w:rPr>
        <w:t>10,11</w:t>
      </w:r>
      <w:r w:rsidRPr="00FC4F7D">
        <w:rPr>
          <w:rFonts w:ascii="Arial" w:hAnsi="Arial" w:cs="Arial"/>
          <w:sz w:val="16"/>
          <w:szCs w:val="16"/>
          <w:lang w:val="sv-SE"/>
        </w:rPr>
        <w:t>, Pagon</w:t>
      </w:r>
      <w:r w:rsidRPr="00A84A4D">
        <w:rPr>
          <w:rFonts w:ascii="Arial" w:hAnsi="Arial" w:cs="Arial"/>
          <w:sz w:val="16"/>
          <w:szCs w:val="16"/>
          <w:lang w:val="sv-SE"/>
        </w:rPr>
        <w:t>a Lagiou</w:t>
      </w:r>
      <w:r>
        <w:rPr>
          <w:rFonts w:ascii="Arial" w:hAnsi="Arial" w:cs="Arial"/>
          <w:sz w:val="16"/>
          <w:szCs w:val="16"/>
          <w:vertAlign w:val="superscript"/>
          <w:lang w:val="sv-SE"/>
        </w:rPr>
        <w:t>11,12,13</w:t>
      </w:r>
      <w:r>
        <w:rPr>
          <w:rFonts w:ascii="Arial" w:hAnsi="Arial" w:cs="Arial"/>
          <w:sz w:val="16"/>
          <w:szCs w:val="16"/>
          <w:lang w:val="sv-SE"/>
        </w:rPr>
        <w:t xml:space="preserve">, </w:t>
      </w:r>
    </w:p>
    <w:p w:rsidR="006D48F3" w:rsidRDefault="006D48F3" w:rsidP="006D48F3">
      <w:pPr>
        <w:shd w:val="clear" w:color="auto" w:fill="FFFFFF" w:themeFill="background1"/>
        <w:spacing w:after="0" w:line="240" w:lineRule="auto"/>
        <w:jc w:val="both"/>
        <w:outlineLvl w:val="0"/>
        <w:rPr>
          <w:rFonts w:ascii="Arial" w:hAnsi="Arial" w:cs="Arial"/>
          <w:sz w:val="16"/>
          <w:szCs w:val="16"/>
          <w:vertAlign w:val="superscript"/>
          <w:lang w:val="sv-SE"/>
        </w:rPr>
      </w:pPr>
      <w:r w:rsidRPr="00927657">
        <w:rPr>
          <w:rFonts w:ascii="Arial" w:hAnsi="Arial" w:cs="Arial"/>
          <w:sz w:val="16"/>
          <w:szCs w:val="16"/>
          <w:lang w:val="sv-SE"/>
        </w:rPr>
        <w:t>Giovanna Masala</w:t>
      </w:r>
      <w:r w:rsidRPr="00927657">
        <w:rPr>
          <w:rFonts w:ascii="Arial" w:hAnsi="Arial" w:cs="Arial"/>
          <w:sz w:val="16"/>
          <w:szCs w:val="16"/>
          <w:vertAlign w:val="superscript"/>
          <w:lang w:val="sv-SE"/>
        </w:rPr>
        <w:t>14</w:t>
      </w:r>
      <w:r>
        <w:rPr>
          <w:rFonts w:ascii="Arial" w:hAnsi="Arial" w:cs="Arial"/>
          <w:sz w:val="16"/>
          <w:szCs w:val="16"/>
          <w:lang w:val="sv-SE"/>
        </w:rPr>
        <w:t>, Giovanna Tagliab</w:t>
      </w:r>
      <w:r w:rsidRPr="00FC4F7D">
        <w:rPr>
          <w:rFonts w:ascii="Arial" w:hAnsi="Arial" w:cs="Arial"/>
          <w:sz w:val="16"/>
          <w:szCs w:val="16"/>
          <w:lang w:val="sv-SE"/>
        </w:rPr>
        <w:t>ue</w:t>
      </w:r>
      <w:r w:rsidRPr="00FC4F7D">
        <w:rPr>
          <w:rFonts w:ascii="Arial" w:hAnsi="Arial" w:cs="Arial"/>
          <w:sz w:val="16"/>
          <w:szCs w:val="16"/>
          <w:vertAlign w:val="superscript"/>
          <w:lang w:val="sv-SE"/>
        </w:rPr>
        <w:t>15</w:t>
      </w:r>
      <w:r w:rsidRPr="00FC4F7D">
        <w:rPr>
          <w:rFonts w:ascii="Arial" w:hAnsi="Arial" w:cs="Arial"/>
          <w:sz w:val="16"/>
          <w:szCs w:val="16"/>
          <w:lang w:val="sv-SE"/>
        </w:rPr>
        <w:t>, Rosario Tumino</w:t>
      </w:r>
      <w:r w:rsidRPr="00FC4F7D">
        <w:rPr>
          <w:rFonts w:ascii="Arial" w:hAnsi="Arial" w:cs="Arial"/>
          <w:sz w:val="16"/>
          <w:szCs w:val="16"/>
          <w:vertAlign w:val="superscript"/>
          <w:lang w:val="sv-SE"/>
        </w:rPr>
        <w:t>16</w:t>
      </w:r>
      <w:r>
        <w:rPr>
          <w:rFonts w:ascii="Arial" w:hAnsi="Arial" w:cs="Arial"/>
          <w:sz w:val="16"/>
          <w:szCs w:val="16"/>
          <w:lang w:val="sv-SE"/>
        </w:rPr>
        <w:t xml:space="preserve">, </w:t>
      </w:r>
      <w:r w:rsidRPr="00927657">
        <w:rPr>
          <w:rFonts w:ascii="Arial" w:hAnsi="Arial" w:cs="Arial"/>
          <w:sz w:val="16"/>
          <w:szCs w:val="16"/>
          <w:lang w:val="sv-SE"/>
        </w:rPr>
        <w:t>Carlotta Sacerdote</w:t>
      </w:r>
      <w:r w:rsidRPr="00927657">
        <w:rPr>
          <w:rFonts w:ascii="Arial" w:hAnsi="Arial" w:cs="Arial"/>
          <w:sz w:val="16"/>
          <w:szCs w:val="16"/>
          <w:vertAlign w:val="superscript"/>
          <w:lang w:val="sv-SE"/>
        </w:rPr>
        <w:t>17</w:t>
      </w:r>
      <w:r w:rsidRPr="00494081">
        <w:rPr>
          <w:rFonts w:ascii="Arial" w:hAnsi="Arial" w:cs="Arial"/>
          <w:sz w:val="16"/>
          <w:szCs w:val="16"/>
          <w:vertAlign w:val="superscript"/>
          <w:lang w:val="sv-SE"/>
        </w:rPr>
        <w:t>,18</w:t>
      </w:r>
      <w:r>
        <w:rPr>
          <w:rFonts w:ascii="Arial" w:hAnsi="Arial" w:cs="Arial"/>
          <w:sz w:val="16"/>
          <w:szCs w:val="16"/>
          <w:lang w:val="sv-SE"/>
        </w:rPr>
        <w:t>, Amalia Mattiello</w:t>
      </w:r>
      <w:r>
        <w:rPr>
          <w:rFonts w:ascii="Arial" w:hAnsi="Arial" w:cs="Arial"/>
          <w:sz w:val="16"/>
          <w:szCs w:val="16"/>
          <w:vertAlign w:val="superscript"/>
          <w:lang w:val="sv-SE"/>
        </w:rPr>
        <w:t>19</w:t>
      </w:r>
      <w:r>
        <w:rPr>
          <w:rFonts w:ascii="Arial" w:hAnsi="Arial" w:cs="Arial"/>
          <w:sz w:val="16"/>
          <w:szCs w:val="16"/>
          <w:lang w:val="sv-SE"/>
        </w:rPr>
        <w:t xml:space="preserve">, </w:t>
      </w:r>
      <w:r w:rsidRPr="00A84A4D">
        <w:rPr>
          <w:rFonts w:ascii="Arial" w:hAnsi="Arial" w:cs="Arial"/>
          <w:sz w:val="16"/>
          <w:szCs w:val="16"/>
          <w:lang w:val="sv-SE"/>
        </w:rPr>
        <w:t>H.Bas Bueno de M</w:t>
      </w:r>
      <w:r w:rsidRPr="006D48F3">
        <w:rPr>
          <w:rFonts w:ascii="Arial" w:hAnsi="Arial" w:cs="Arial"/>
          <w:sz w:val="16"/>
          <w:szCs w:val="16"/>
          <w:lang w:val="sv-SE"/>
        </w:rPr>
        <w:t>e</w:t>
      </w:r>
      <w:r w:rsidRPr="00A84A4D">
        <w:rPr>
          <w:rFonts w:ascii="Arial" w:hAnsi="Arial" w:cs="Arial"/>
          <w:sz w:val="16"/>
          <w:szCs w:val="16"/>
          <w:lang w:val="sv-SE"/>
        </w:rPr>
        <w:t>squita</w:t>
      </w:r>
      <w:r>
        <w:rPr>
          <w:rFonts w:ascii="Arial" w:hAnsi="Arial" w:cs="Arial"/>
          <w:sz w:val="16"/>
          <w:szCs w:val="16"/>
          <w:vertAlign w:val="superscript"/>
          <w:lang w:val="sv-SE"/>
        </w:rPr>
        <w:t>20,21,22,</w:t>
      </w:r>
      <w:r w:rsidRPr="00F73571">
        <w:rPr>
          <w:rFonts w:ascii="Arial" w:hAnsi="Arial" w:cs="Arial"/>
          <w:sz w:val="16"/>
          <w:szCs w:val="16"/>
          <w:vertAlign w:val="superscript"/>
          <w:lang w:val="sv-SE"/>
        </w:rPr>
        <w:t>23</w:t>
      </w:r>
      <w:r>
        <w:rPr>
          <w:rFonts w:ascii="Arial" w:hAnsi="Arial" w:cs="Arial"/>
          <w:sz w:val="16"/>
          <w:szCs w:val="16"/>
          <w:lang w:val="sv-SE"/>
        </w:rPr>
        <w:t xml:space="preserve">, </w:t>
      </w:r>
      <w:r w:rsidRPr="00A84A4D">
        <w:rPr>
          <w:rFonts w:ascii="Arial" w:hAnsi="Arial" w:cs="Arial"/>
          <w:sz w:val="16"/>
          <w:szCs w:val="16"/>
          <w:lang w:val="sv-SE"/>
        </w:rPr>
        <w:t>Petra H</w:t>
      </w:r>
      <w:r>
        <w:rPr>
          <w:rFonts w:ascii="Arial" w:hAnsi="Arial" w:cs="Arial"/>
          <w:sz w:val="16"/>
          <w:szCs w:val="16"/>
          <w:lang w:val="sv-SE"/>
        </w:rPr>
        <w:t xml:space="preserve"> M</w:t>
      </w:r>
      <w:r w:rsidRPr="00A84A4D">
        <w:rPr>
          <w:rFonts w:ascii="Arial" w:hAnsi="Arial" w:cs="Arial"/>
          <w:sz w:val="16"/>
          <w:szCs w:val="16"/>
          <w:lang w:val="sv-SE"/>
        </w:rPr>
        <w:t xml:space="preserve"> Peeters</w:t>
      </w:r>
      <w:r>
        <w:rPr>
          <w:rFonts w:ascii="Arial" w:hAnsi="Arial" w:cs="Arial"/>
          <w:sz w:val="16"/>
          <w:szCs w:val="16"/>
          <w:vertAlign w:val="superscript"/>
          <w:lang w:val="sv-SE"/>
        </w:rPr>
        <w:t>24</w:t>
      </w:r>
      <w:r>
        <w:rPr>
          <w:rFonts w:ascii="Arial" w:hAnsi="Arial" w:cs="Arial"/>
          <w:sz w:val="16"/>
          <w:szCs w:val="16"/>
          <w:lang w:val="sv-SE"/>
        </w:rPr>
        <w:t xml:space="preserve">, N </w:t>
      </w:r>
      <w:r w:rsidRPr="00A84A4D">
        <w:rPr>
          <w:rFonts w:ascii="Arial" w:hAnsi="Arial" w:cs="Arial"/>
          <w:sz w:val="16"/>
          <w:szCs w:val="16"/>
          <w:lang w:val="sv-SE"/>
        </w:rPr>
        <w:t>Charlotte Onland-Moret</w:t>
      </w:r>
      <w:r>
        <w:rPr>
          <w:rFonts w:ascii="Arial" w:hAnsi="Arial" w:cs="Arial"/>
          <w:sz w:val="16"/>
          <w:szCs w:val="16"/>
          <w:vertAlign w:val="superscript"/>
          <w:lang w:val="sv-SE"/>
        </w:rPr>
        <w:t xml:space="preserve"> 25</w:t>
      </w:r>
      <w:r>
        <w:rPr>
          <w:rFonts w:ascii="Arial" w:hAnsi="Arial" w:cs="Arial"/>
          <w:sz w:val="16"/>
          <w:szCs w:val="16"/>
          <w:lang w:val="sv-SE"/>
        </w:rPr>
        <w:t xml:space="preserve">, </w:t>
      </w:r>
      <w:r w:rsidRPr="00A84A4D">
        <w:rPr>
          <w:rFonts w:ascii="Arial" w:hAnsi="Arial" w:cs="Arial"/>
          <w:sz w:val="16"/>
          <w:szCs w:val="16"/>
          <w:lang w:val="sv-SE"/>
        </w:rPr>
        <w:t>Elisabete Weiderpass</w:t>
      </w:r>
      <w:r>
        <w:rPr>
          <w:rFonts w:ascii="Arial" w:hAnsi="Arial" w:cs="Arial"/>
          <w:sz w:val="16"/>
          <w:szCs w:val="16"/>
          <w:vertAlign w:val="superscript"/>
          <w:lang w:val="sv-SE"/>
        </w:rPr>
        <w:t>26,27,28,29</w:t>
      </w:r>
      <w:r>
        <w:rPr>
          <w:rFonts w:ascii="Arial" w:hAnsi="Arial" w:cs="Arial"/>
          <w:sz w:val="16"/>
          <w:szCs w:val="16"/>
          <w:lang w:val="sv-SE"/>
        </w:rPr>
        <w:t>, Inger T Gram</w:t>
      </w:r>
      <w:r w:rsidRPr="00954FD0">
        <w:rPr>
          <w:rFonts w:ascii="Arial" w:hAnsi="Arial" w:cs="Arial"/>
          <w:sz w:val="16"/>
          <w:szCs w:val="16"/>
          <w:vertAlign w:val="superscript"/>
          <w:lang w:val="sv-SE"/>
        </w:rPr>
        <w:t>2</w:t>
      </w:r>
      <w:r>
        <w:rPr>
          <w:rFonts w:ascii="Arial" w:hAnsi="Arial" w:cs="Arial"/>
          <w:sz w:val="16"/>
          <w:szCs w:val="16"/>
          <w:vertAlign w:val="superscript"/>
          <w:lang w:val="sv-SE"/>
        </w:rPr>
        <w:t>6</w:t>
      </w:r>
      <w:r w:rsidRPr="00954FD0">
        <w:rPr>
          <w:rFonts w:ascii="Arial" w:hAnsi="Arial" w:cs="Arial"/>
          <w:sz w:val="16"/>
          <w:szCs w:val="16"/>
          <w:lang w:val="sv-SE"/>
        </w:rPr>
        <w:t>,</w:t>
      </w:r>
      <w:r>
        <w:rPr>
          <w:rFonts w:ascii="Arial" w:hAnsi="Arial" w:cs="Arial"/>
          <w:sz w:val="16"/>
          <w:szCs w:val="16"/>
          <w:lang w:val="sv-SE"/>
        </w:rPr>
        <w:t xml:space="preserve"> </w:t>
      </w:r>
      <w:r w:rsidRPr="00494081">
        <w:rPr>
          <w:rFonts w:ascii="Arial" w:eastAsia="Times New Roman" w:hAnsi="Arial" w:cs="Arial"/>
          <w:sz w:val="16"/>
          <w:szCs w:val="16"/>
          <w:lang w:val="sv-SE" w:eastAsia="en-GB"/>
        </w:rPr>
        <w:t>Soledad Sánchez</w:t>
      </w:r>
      <w:r>
        <w:rPr>
          <w:rFonts w:ascii="Arial" w:eastAsia="Times New Roman" w:hAnsi="Arial" w:cs="Arial"/>
          <w:sz w:val="16"/>
          <w:szCs w:val="16"/>
          <w:vertAlign w:val="superscript"/>
          <w:lang w:val="sv-SE" w:eastAsia="en-GB"/>
        </w:rPr>
        <w:t>30</w:t>
      </w:r>
      <w:r>
        <w:rPr>
          <w:rFonts w:ascii="Arial" w:eastAsia="Times New Roman" w:hAnsi="Arial" w:cs="Arial"/>
          <w:sz w:val="16"/>
          <w:szCs w:val="16"/>
          <w:lang w:val="sv-SE" w:eastAsia="en-GB"/>
        </w:rPr>
        <w:t xml:space="preserve">, </w:t>
      </w:r>
      <w:r w:rsidRPr="00A84A4D">
        <w:rPr>
          <w:rFonts w:ascii="Arial" w:hAnsi="Arial" w:cs="Arial"/>
          <w:sz w:val="16"/>
          <w:szCs w:val="16"/>
          <w:lang w:val="sv-SE"/>
        </w:rPr>
        <w:t>Mireia Obon-Santacana</w:t>
      </w:r>
      <w:r>
        <w:rPr>
          <w:rFonts w:ascii="Arial" w:hAnsi="Arial" w:cs="Arial"/>
          <w:sz w:val="16"/>
          <w:szCs w:val="16"/>
          <w:vertAlign w:val="superscript"/>
          <w:lang w:val="sv-SE"/>
        </w:rPr>
        <w:t>31</w:t>
      </w:r>
      <w:r>
        <w:rPr>
          <w:rFonts w:ascii="Arial" w:hAnsi="Arial" w:cs="Arial"/>
          <w:sz w:val="16"/>
          <w:szCs w:val="16"/>
          <w:lang w:val="sv-SE"/>
        </w:rPr>
        <w:t>, Maria-</w:t>
      </w:r>
      <w:r w:rsidRPr="00494081">
        <w:rPr>
          <w:rFonts w:ascii="Arial" w:hAnsi="Arial" w:cs="Arial"/>
          <w:sz w:val="16"/>
          <w:szCs w:val="16"/>
          <w:lang w:val="sv-SE"/>
        </w:rPr>
        <w:t>Jos</w:t>
      </w:r>
      <w:r>
        <w:rPr>
          <w:rFonts w:ascii="Arial" w:hAnsi="Arial" w:cs="Arial"/>
          <w:sz w:val="16"/>
          <w:szCs w:val="16"/>
          <w:lang w:val="sv-SE"/>
        </w:rPr>
        <w:t xml:space="preserve">é </w:t>
      </w:r>
      <w:r w:rsidRPr="00EC0709">
        <w:rPr>
          <w:rFonts w:ascii="Arial" w:hAnsi="Arial" w:cs="Arial"/>
          <w:sz w:val="16"/>
          <w:szCs w:val="16"/>
          <w:lang w:val="sv-SE"/>
        </w:rPr>
        <w:t>Sànchez-Pérez</w:t>
      </w:r>
      <w:r w:rsidRPr="00494081">
        <w:rPr>
          <w:rFonts w:ascii="Arial" w:hAnsi="Arial" w:cs="Arial"/>
          <w:sz w:val="16"/>
          <w:szCs w:val="16"/>
          <w:vertAlign w:val="superscript"/>
          <w:lang w:val="sv-SE"/>
        </w:rPr>
        <w:t>3</w:t>
      </w:r>
      <w:r>
        <w:rPr>
          <w:rFonts w:ascii="Arial" w:hAnsi="Arial" w:cs="Arial"/>
          <w:sz w:val="16"/>
          <w:szCs w:val="16"/>
          <w:vertAlign w:val="superscript"/>
          <w:lang w:val="sv-SE"/>
        </w:rPr>
        <w:t>2</w:t>
      </w:r>
      <w:r w:rsidRPr="00494081">
        <w:rPr>
          <w:rFonts w:ascii="Arial" w:hAnsi="Arial" w:cs="Arial"/>
          <w:sz w:val="16"/>
          <w:szCs w:val="16"/>
          <w:vertAlign w:val="superscript"/>
          <w:lang w:val="sv-SE"/>
        </w:rPr>
        <w:t>,3</w:t>
      </w:r>
      <w:r>
        <w:rPr>
          <w:rFonts w:ascii="Arial" w:hAnsi="Arial" w:cs="Arial"/>
          <w:sz w:val="16"/>
          <w:szCs w:val="16"/>
          <w:vertAlign w:val="superscript"/>
          <w:lang w:val="sv-SE"/>
        </w:rPr>
        <w:t>3</w:t>
      </w:r>
      <w:r w:rsidRPr="00494081">
        <w:rPr>
          <w:rFonts w:ascii="Arial" w:hAnsi="Arial" w:cs="Arial"/>
          <w:sz w:val="16"/>
          <w:szCs w:val="16"/>
          <w:lang w:val="sv-SE"/>
        </w:rPr>
        <w:t xml:space="preserve">, </w:t>
      </w:r>
      <w:r w:rsidRPr="00A84A4D">
        <w:rPr>
          <w:rFonts w:ascii="Arial" w:hAnsi="Arial" w:cs="Arial"/>
          <w:sz w:val="16"/>
          <w:szCs w:val="16"/>
          <w:lang w:val="sv-SE"/>
        </w:rPr>
        <w:t>Nerea Larrañaga</w:t>
      </w:r>
      <w:r>
        <w:rPr>
          <w:rFonts w:ascii="Arial" w:hAnsi="Arial" w:cs="Arial"/>
          <w:sz w:val="16"/>
          <w:szCs w:val="16"/>
          <w:vertAlign w:val="superscript"/>
          <w:lang w:val="sv-SE"/>
        </w:rPr>
        <w:t>32,34</w:t>
      </w:r>
      <w:r>
        <w:rPr>
          <w:rFonts w:ascii="Arial" w:hAnsi="Arial" w:cs="Arial"/>
          <w:sz w:val="16"/>
          <w:szCs w:val="16"/>
          <w:lang w:val="sv-SE"/>
        </w:rPr>
        <w:t xml:space="preserve">, </w:t>
      </w:r>
      <w:r w:rsidRPr="005B155D">
        <w:rPr>
          <w:rFonts w:ascii="Arial" w:hAnsi="Arial" w:cs="Arial"/>
          <w:sz w:val="16"/>
          <w:szCs w:val="16"/>
          <w:lang w:val="sv-SE"/>
        </w:rPr>
        <w:t>José María Huerta Castaño</w:t>
      </w:r>
      <w:r w:rsidRPr="000D6EE4">
        <w:rPr>
          <w:rFonts w:ascii="Arial" w:hAnsi="Arial" w:cs="Arial"/>
          <w:sz w:val="16"/>
          <w:szCs w:val="16"/>
          <w:lang w:val="sv-SE"/>
        </w:rPr>
        <w:t xml:space="preserve"> </w:t>
      </w:r>
      <w:r w:rsidRPr="00F9072B">
        <w:rPr>
          <w:rFonts w:ascii="Arial" w:hAnsi="Arial" w:cs="Arial"/>
          <w:sz w:val="16"/>
          <w:szCs w:val="16"/>
          <w:vertAlign w:val="superscript"/>
          <w:lang w:val="sv-SE"/>
        </w:rPr>
        <w:t>3</w:t>
      </w:r>
      <w:r>
        <w:rPr>
          <w:rFonts w:ascii="Arial" w:hAnsi="Arial" w:cs="Arial"/>
          <w:sz w:val="16"/>
          <w:szCs w:val="16"/>
          <w:vertAlign w:val="superscript"/>
          <w:lang w:val="sv-SE"/>
        </w:rPr>
        <w:t>2</w:t>
      </w:r>
      <w:r w:rsidRPr="00F9072B">
        <w:rPr>
          <w:rFonts w:ascii="Arial" w:hAnsi="Arial" w:cs="Arial"/>
          <w:sz w:val="16"/>
          <w:szCs w:val="16"/>
          <w:vertAlign w:val="superscript"/>
          <w:lang w:val="sv-SE"/>
        </w:rPr>
        <w:t>,3</w:t>
      </w:r>
      <w:r>
        <w:rPr>
          <w:rFonts w:ascii="Arial" w:hAnsi="Arial" w:cs="Arial"/>
          <w:sz w:val="16"/>
          <w:szCs w:val="16"/>
          <w:vertAlign w:val="superscript"/>
          <w:lang w:val="sv-SE"/>
        </w:rPr>
        <w:t>5</w:t>
      </w:r>
      <w:r w:rsidRPr="00F9072B">
        <w:rPr>
          <w:rStyle w:val="Strong"/>
          <w:rFonts w:ascii="Arial" w:eastAsia="Times New Roman" w:hAnsi="Arial" w:cs="Arial"/>
          <w:b w:val="0"/>
          <w:sz w:val="16"/>
          <w:szCs w:val="16"/>
          <w:lang w:val="es-ES"/>
        </w:rPr>
        <w:t>, Eva Ardanaz</w:t>
      </w:r>
      <w:r w:rsidRPr="00F9072B">
        <w:rPr>
          <w:rStyle w:val="Strong"/>
          <w:rFonts w:ascii="Arial" w:eastAsia="Times New Roman" w:hAnsi="Arial" w:cs="Arial"/>
          <w:b w:val="0"/>
          <w:sz w:val="16"/>
          <w:szCs w:val="16"/>
          <w:vertAlign w:val="superscript"/>
          <w:lang w:val="es-ES"/>
        </w:rPr>
        <w:t>3</w:t>
      </w:r>
      <w:r>
        <w:rPr>
          <w:rStyle w:val="Strong"/>
          <w:rFonts w:ascii="Arial" w:eastAsia="Times New Roman" w:hAnsi="Arial" w:cs="Arial"/>
          <w:b w:val="0"/>
          <w:sz w:val="16"/>
          <w:szCs w:val="16"/>
          <w:vertAlign w:val="superscript"/>
          <w:lang w:val="es-ES"/>
        </w:rPr>
        <w:t>2</w:t>
      </w:r>
      <w:r w:rsidRPr="00F9072B">
        <w:rPr>
          <w:rStyle w:val="Strong"/>
          <w:rFonts w:ascii="Arial" w:eastAsia="Times New Roman" w:hAnsi="Arial" w:cs="Arial"/>
          <w:b w:val="0"/>
          <w:sz w:val="16"/>
          <w:szCs w:val="16"/>
          <w:vertAlign w:val="superscript"/>
          <w:lang w:val="es-ES"/>
        </w:rPr>
        <w:t>,3</w:t>
      </w:r>
      <w:r>
        <w:rPr>
          <w:rStyle w:val="Strong"/>
          <w:rFonts w:ascii="Arial" w:eastAsia="Times New Roman" w:hAnsi="Arial" w:cs="Arial"/>
          <w:b w:val="0"/>
          <w:sz w:val="16"/>
          <w:szCs w:val="16"/>
          <w:vertAlign w:val="superscript"/>
          <w:lang w:val="es-ES"/>
        </w:rPr>
        <w:t>6</w:t>
      </w:r>
      <w:r w:rsidRPr="00F9072B">
        <w:rPr>
          <w:rStyle w:val="Strong"/>
          <w:rFonts w:ascii="Arial" w:eastAsia="Times New Roman" w:hAnsi="Arial" w:cs="Arial"/>
          <w:b w:val="0"/>
          <w:sz w:val="16"/>
          <w:szCs w:val="16"/>
          <w:lang w:val="es-ES"/>
        </w:rPr>
        <w:t xml:space="preserve">, </w:t>
      </w:r>
      <w:r w:rsidRPr="00F9072B">
        <w:rPr>
          <w:rFonts w:ascii="Arial" w:hAnsi="Arial" w:cs="Arial"/>
          <w:sz w:val="16"/>
          <w:szCs w:val="16"/>
          <w:lang w:val="sv-SE"/>
        </w:rPr>
        <w:t>Jenny Brändstedt</w:t>
      </w:r>
      <w:r w:rsidRPr="00F9072B">
        <w:rPr>
          <w:rFonts w:ascii="Arial" w:hAnsi="Arial" w:cs="Arial"/>
          <w:sz w:val="16"/>
          <w:szCs w:val="16"/>
          <w:vertAlign w:val="superscript"/>
          <w:lang w:val="sv-SE"/>
        </w:rPr>
        <w:t>3</w:t>
      </w:r>
      <w:r>
        <w:rPr>
          <w:rFonts w:ascii="Arial" w:hAnsi="Arial" w:cs="Arial"/>
          <w:sz w:val="16"/>
          <w:szCs w:val="16"/>
          <w:vertAlign w:val="superscript"/>
          <w:lang w:val="sv-SE"/>
        </w:rPr>
        <w:t>7,38</w:t>
      </w:r>
      <w:r w:rsidRPr="00FC4F7D">
        <w:rPr>
          <w:rFonts w:ascii="Arial" w:hAnsi="Arial" w:cs="Arial"/>
          <w:sz w:val="16"/>
          <w:szCs w:val="16"/>
          <w:lang w:val="sv-SE"/>
        </w:rPr>
        <w:t>, E</w:t>
      </w:r>
      <w:r w:rsidRPr="00494081">
        <w:rPr>
          <w:rFonts w:ascii="Arial" w:hAnsi="Arial" w:cs="Arial"/>
          <w:sz w:val="16"/>
          <w:szCs w:val="16"/>
          <w:lang w:val="sv-SE"/>
        </w:rPr>
        <w:t>va Lundin</w:t>
      </w:r>
      <w:r w:rsidRPr="00494081">
        <w:rPr>
          <w:rFonts w:ascii="Arial" w:hAnsi="Arial" w:cs="Arial"/>
          <w:sz w:val="16"/>
          <w:szCs w:val="16"/>
          <w:vertAlign w:val="superscript"/>
          <w:lang w:val="sv-SE"/>
        </w:rPr>
        <w:t>3</w:t>
      </w:r>
      <w:r>
        <w:rPr>
          <w:rFonts w:ascii="Arial" w:hAnsi="Arial" w:cs="Arial"/>
          <w:sz w:val="16"/>
          <w:szCs w:val="16"/>
          <w:vertAlign w:val="superscript"/>
          <w:lang w:val="sv-SE"/>
        </w:rPr>
        <w:t>9</w:t>
      </w:r>
      <w:r>
        <w:rPr>
          <w:rFonts w:ascii="Arial" w:hAnsi="Arial" w:cs="Arial"/>
          <w:sz w:val="16"/>
          <w:szCs w:val="16"/>
          <w:lang w:val="sv-SE"/>
        </w:rPr>
        <w:t xml:space="preserve">, </w:t>
      </w:r>
      <w:r w:rsidRPr="00494081">
        <w:rPr>
          <w:rFonts w:ascii="Arial" w:hAnsi="Arial" w:cs="Arial"/>
          <w:sz w:val="16"/>
          <w:szCs w:val="16"/>
          <w:lang w:val="sv-SE"/>
        </w:rPr>
        <w:t>Annika Idahl</w:t>
      </w:r>
      <w:r>
        <w:rPr>
          <w:rFonts w:ascii="Arial" w:hAnsi="Arial" w:cs="Arial"/>
          <w:sz w:val="16"/>
          <w:szCs w:val="16"/>
          <w:vertAlign w:val="superscript"/>
          <w:lang w:val="sv-SE"/>
        </w:rPr>
        <w:t>40</w:t>
      </w:r>
      <w:r w:rsidRPr="00494081">
        <w:rPr>
          <w:rFonts w:ascii="Arial" w:hAnsi="Arial" w:cs="Arial"/>
          <w:sz w:val="16"/>
          <w:szCs w:val="16"/>
          <w:vertAlign w:val="superscript"/>
          <w:lang w:val="sv-SE"/>
        </w:rPr>
        <w:t>,</w:t>
      </w:r>
      <w:r>
        <w:rPr>
          <w:rFonts w:ascii="Arial" w:hAnsi="Arial" w:cs="Arial"/>
          <w:sz w:val="16"/>
          <w:szCs w:val="16"/>
          <w:vertAlign w:val="superscript"/>
          <w:lang w:val="sv-SE"/>
        </w:rPr>
        <w:t>41</w:t>
      </w:r>
      <w:r>
        <w:rPr>
          <w:rFonts w:ascii="Arial" w:hAnsi="Arial" w:cs="Arial"/>
          <w:sz w:val="16"/>
          <w:szCs w:val="16"/>
          <w:lang w:val="sv-SE"/>
        </w:rPr>
        <w:t xml:space="preserve">, </w:t>
      </w:r>
      <w:r w:rsidRPr="00A84A4D">
        <w:rPr>
          <w:rFonts w:ascii="Arial" w:hAnsi="Arial" w:cs="Arial"/>
          <w:sz w:val="16"/>
          <w:szCs w:val="16"/>
          <w:lang w:val="sv-SE"/>
        </w:rPr>
        <w:t xml:space="preserve">Ruth </w:t>
      </w:r>
      <w:r>
        <w:rPr>
          <w:rFonts w:ascii="Arial" w:hAnsi="Arial" w:cs="Arial"/>
          <w:sz w:val="16"/>
          <w:szCs w:val="16"/>
          <w:lang w:val="sv-SE"/>
        </w:rPr>
        <w:t xml:space="preserve">C </w:t>
      </w:r>
      <w:r w:rsidRPr="00A84A4D">
        <w:rPr>
          <w:rFonts w:ascii="Arial" w:hAnsi="Arial" w:cs="Arial"/>
          <w:sz w:val="16"/>
          <w:szCs w:val="16"/>
          <w:lang w:val="sv-SE"/>
        </w:rPr>
        <w:t>Travis</w:t>
      </w:r>
      <w:r>
        <w:rPr>
          <w:rFonts w:ascii="Arial" w:hAnsi="Arial" w:cs="Arial"/>
          <w:sz w:val="16"/>
          <w:szCs w:val="16"/>
          <w:vertAlign w:val="superscript"/>
          <w:lang w:val="sv-SE"/>
        </w:rPr>
        <w:t>42</w:t>
      </w:r>
      <w:r>
        <w:rPr>
          <w:rFonts w:ascii="Arial" w:hAnsi="Arial" w:cs="Arial"/>
          <w:sz w:val="16"/>
          <w:szCs w:val="16"/>
          <w:lang w:val="sv-SE"/>
        </w:rPr>
        <w:t xml:space="preserve">, </w:t>
      </w:r>
      <w:r w:rsidRPr="006D48F3">
        <w:rPr>
          <w:rFonts w:ascii="Arial" w:hAnsi="Arial" w:cs="Arial"/>
          <w:sz w:val="16"/>
          <w:szCs w:val="16"/>
          <w:lang w:val="sv-SE"/>
        </w:rPr>
        <w:t>Kay-Tee Khaw</w:t>
      </w:r>
      <w:r w:rsidRPr="006D48F3">
        <w:rPr>
          <w:rFonts w:ascii="Arial" w:hAnsi="Arial" w:cs="Arial"/>
          <w:sz w:val="16"/>
          <w:szCs w:val="16"/>
          <w:vertAlign w:val="superscript"/>
          <w:lang w:val="sv-SE"/>
        </w:rPr>
        <w:t>43</w:t>
      </w:r>
      <w:r>
        <w:rPr>
          <w:rFonts w:ascii="Arial" w:hAnsi="Arial" w:cs="Arial"/>
          <w:sz w:val="16"/>
          <w:szCs w:val="16"/>
          <w:lang w:val="sv-SE"/>
        </w:rPr>
        <w:t xml:space="preserve">, </w:t>
      </w:r>
      <w:r w:rsidRPr="00A84A4D">
        <w:rPr>
          <w:rFonts w:ascii="Arial" w:hAnsi="Arial" w:cs="Arial"/>
          <w:sz w:val="16"/>
          <w:szCs w:val="16"/>
          <w:lang w:val="sv-SE"/>
        </w:rPr>
        <w:t>Sabina Rinaldi</w:t>
      </w:r>
      <w:r>
        <w:rPr>
          <w:rFonts w:ascii="Arial" w:hAnsi="Arial" w:cs="Arial"/>
          <w:sz w:val="16"/>
          <w:szCs w:val="16"/>
          <w:vertAlign w:val="superscript"/>
          <w:lang w:val="sv-SE"/>
        </w:rPr>
        <w:t>44</w:t>
      </w:r>
      <w:r>
        <w:rPr>
          <w:rFonts w:ascii="Arial" w:hAnsi="Arial" w:cs="Arial"/>
          <w:sz w:val="16"/>
          <w:szCs w:val="16"/>
          <w:lang w:val="sv-SE"/>
        </w:rPr>
        <w:t xml:space="preserve">, </w:t>
      </w:r>
      <w:r w:rsidRPr="008C33AD">
        <w:rPr>
          <w:rFonts w:ascii="Arial" w:hAnsi="Arial" w:cs="Arial"/>
          <w:sz w:val="16"/>
          <w:szCs w:val="16"/>
          <w:lang w:val="sv-SE"/>
        </w:rPr>
        <w:t>Isabelle Romieu</w:t>
      </w:r>
      <w:r w:rsidRPr="008C33AD">
        <w:rPr>
          <w:rFonts w:ascii="Arial" w:hAnsi="Arial" w:cs="Arial"/>
          <w:sz w:val="16"/>
          <w:szCs w:val="16"/>
          <w:vertAlign w:val="superscript"/>
          <w:lang w:val="sv-SE"/>
        </w:rPr>
        <w:t>4</w:t>
      </w:r>
      <w:r>
        <w:rPr>
          <w:rFonts w:ascii="Arial" w:hAnsi="Arial" w:cs="Arial"/>
          <w:sz w:val="16"/>
          <w:szCs w:val="16"/>
          <w:vertAlign w:val="superscript"/>
          <w:lang w:val="sv-SE"/>
        </w:rPr>
        <w:t>4</w:t>
      </w:r>
      <w:r>
        <w:rPr>
          <w:rFonts w:ascii="Arial" w:hAnsi="Arial" w:cs="Arial"/>
          <w:sz w:val="16"/>
          <w:szCs w:val="16"/>
          <w:lang w:val="sv-SE"/>
        </w:rPr>
        <w:t xml:space="preserve">, </w:t>
      </w:r>
      <w:r w:rsidRPr="00A84A4D">
        <w:rPr>
          <w:rFonts w:ascii="Arial" w:hAnsi="Arial" w:cs="Arial"/>
          <w:sz w:val="16"/>
          <w:szCs w:val="16"/>
          <w:lang w:val="sv-SE"/>
        </w:rPr>
        <w:t>Melissa A Merrit</w:t>
      </w:r>
      <w:r>
        <w:rPr>
          <w:rFonts w:ascii="Arial" w:hAnsi="Arial" w:cs="Arial"/>
          <w:sz w:val="16"/>
          <w:szCs w:val="16"/>
          <w:vertAlign w:val="superscript"/>
          <w:lang w:val="sv-SE"/>
        </w:rPr>
        <w:t>45</w:t>
      </w:r>
      <w:r>
        <w:rPr>
          <w:rFonts w:ascii="Arial" w:hAnsi="Arial" w:cs="Arial"/>
          <w:sz w:val="16"/>
          <w:szCs w:val="16"/>
          <w:lang w:val="sv-SE"/>
        </w:rPr>
        <w:t>, Marc J Gunter</w:t>
      </w:r>
      <w:r>
        <w:rPr>
          <w:rFonts w:ascii="Arial" w:hAnsi="Arial" w:cs="Arial"/>
          <w:sz w:val="16"/>
          <w:szCs w:val="16"/>
          <w:vertAlign w:val="superscript"/>
          <w:lang w:val="sv-SE"/>
        </w:rPr>
        <w:t>45</w:t>
      </w:r>
      <w:r>
        <w:rPr>
          <w:rFonts w:ascii="Arial" w:hAnsi="Arial" w:cs="Arial"/>
          <w:sz w:val="16"/>
          <w:szCs w:val="16"/>
          <w:lang w:val="sv-SE"/>
        </w:rPr>
        <w:t>, Elio Riboli</w:t>
      </w:r>
      <w:r>
        <w:rPr>
          <w:rFonts w:ascii="Arial" w:hAnsi="Arial" w:cs="Arial"/>
          <w:sz w:val="16"/>
          <w:szCs w:val="16"/>
          <w:vertAlign w:val="superscript"/>
          <w:lang w:val="sv-SE"/>
        </w:rPr>
        <w:t>45</w:t>
      </w:r>
      <w:r>
        <w:rPr>
          <w:rFonts w:ascii="Arial" w:hAnsi="Arial" w:cs="Arial"/>
          <w:sz w:val="16"/>
          <w:szCs w:val="16"/>
          <w:lang w:val="sv-SE"/>
        </w:rPr>
        <w:t xml:space="preserve">, </w:t>
      </w:r>
      <w:r w:rsidRPr="00A84A4D">
        <w:rPr>
          <w:rFonts w:ascii="Arial" w:hAnsi="Arial" w:cs="Arial"/>
          <w:sz w:val="16"/>
          <w:szCs w:val="16"/>
          <w:lang w:val="sv-SE"/>
        </w:rPr>
        <w:t>Rudolf Kaaks</w:t>
      </w:r>
      <w:r w:rsidRPr="00A84A4D">
        <w:rPr>
          <w:rFonts w:ascii="Arial" w:hAnsi="Arial" w:cs="Arial"/>
          <w:sz w:val="16"/>
          <w:szCs w:val="16"/>
          <w:vertAlign w:val="superscript"/>
          <w:lang w:val="sv-SE"/>
        </w:rPr>
        <w:t>1</w:t>
      </w:r>
      <w:r>
        <w:rPr>
          <w:rFonts w:ascii="Arial" w:hAnsi="Arial" w:cs="Arial"/>
          <w:sz w:val="16"/>
          <w:szCs w:val="16"/>
          <w:lang w:val="sv-SE"/>
        </w:rPr>
        <w:t xml:space="preserve">, </w:t>
      </w:r>
      <w:r w:rsidRPr="00A84A4D">
        <w:rPr>
          <w:rFonts w:ascii="Arial" w:hAnsi="Arial" w:cs="Arial"/>
          <w:sz w:val="16"/>
          <w:szCs w:val="16"/>
          <w:lang w:val="sv-SE"/>
        </w:rPr>
        <w:t>and Renée T Fortner</w:t>
      </w:r>
      <w:r w:rsidRPr="00A84A4D">
        <w:rPr>
          <w:rFonts w:ascii="Arial" w:hAnsi="Arial" w:cs="Arial"/>
          <w:sz w:val="16"/>
          <w:szCs w:val="16"/>
          <w:vertAlign w:val="superscript"/>
          <w:lang w:val="sv-SE"/>
        </w:rPr>
        <w:t>1,*</w:t>
      </w:r>
    </w:p>
    <w:p w:rsidR="006D48F3" w:rsidRPr="008454DA" w:rsidRDefault="006D48F3" w:rsidP="006D48F3">
      <w:pPr>
        <w:shd w:val="clear" w:color="auto" w:fill="FFFFFF" w:themeFill="background1"/>
        <w:spacing w:after="0" w:line="480" w:lineRule="auto"/>
        <w:jc w:val="both"/>
        <w:outlineLvl w:val="0"/>
        <w:rPr>
          <w:rFonts w:ascii="Arial" w:hAnsi="Arial" w:cs="Arial"/>
          <w:b/>
          <w:sz w:val="16"/>
          <w:szCs w:val="16"/>
          <w:lang w:val="sv-SE"/>
        </w:rPr>
      </w:pPr>
      <w:bookmarkStart w:id="0" w:name="_GoBack"/>
      <w:bookmarkEnd w:id="0"/>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8454DA">
        <w:rPr>
          <w:rFonts w:ascii="Arial" w:hAnsi="Arial" w:cs="Arial"/>
          <w:sz w:val="12"/>
          <w:szCs w:val="12"/>
          <w:vertAlign w:val="superscript"/>
          <w:lang w:val="en-US"/>
        </w:rPr>
        <w:t>1</w:t>
      </w:r>
      <w:r w:rsidRPr="008454DA">
        <w:rPr>
          <w:rFonts w:ascii="Arial" w:hAnsi="Arial" w:cs="Arial"/>
          <w:sz w:val="12"/>
          <w:szCs w:val="12"/>
          <w:lang w:val="en-US"/>
        </w:rPr>
        <w:t>Division of Cancer Epidemiology, German Cancer Research Center, Heidelberg, Germany</w:t>
      </w:r>
    </w:p>
    <w:p w:rsidR="006D48F3" w:rsidRPr="006D48F3"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6D48F3">
        <w:rPr>
          <w:rFonts w:ascii="Arial" w:hAnsi="Arial" w:cs="Arial"/>
          <w:sz w:val="12"/>
          <w:szCs w:val="12"/>
          <w:vertAlign w:val="superscript"/>
          <w:lang w:val="en-US"/>
        </w:rPr>
        <w:t>2</w:t>
      </w:r>
      <w:r w:rsidRPr="006D48F3">
        <w:rPr>
          <w:rFonts w:ascii="Arial" w:hAnsi="Arial" w:cs="Arial"/>
          <w:sz w:val="12"/>
          <w:szCs w:val="12"/>
          <w:lang w:val="en-US"/>
        </w:rPr>
        <w:t>Danish Cancer Society Research Center, Copenhagen, Denmark</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8454DA">
        <w:rPr>
          <w:rFonts w:ascii="Arial" w:hAnsi="Arial" w:cs="Arial"/>
          <w:sz w:val="12"/>
          <w:szCs w:val="12"/>
          <w:vertAlign w:val="superscript"/>
          <w:lang w:val="en-US"/>
        </w:rPr>
        <w:t>3</w:t>
      </w:r>
      <w:r w:rsidRPr="008454DA">
        <w:rPr>
          <w:rFonts w:ascii="Arial" w:hAnsi="Arial" w:cs="Arial"/>
          <w:sz w:val="12"/>
          <w:szCs w:val="12"/>
          <w:lang w:val="en-US"/>
        </w:rPr>
        <w:t>Department of Public Health, Section for Epidemiology</w:t>
      </w:r>
      <w:r w:rsidRPr="007E6BA3">
        <w:rPr>
          <w:rFonts w:ascii="Arial" w:hAnsi="Arial" w:cs="Arial"/>
          <w:sz w:val="12"/>
          <w:szCs w:val="12"/>
          <w:lang w:val="en-US"/>
        </w:rPr>
        <w:t xml:space="preserve"> </w:t>
      </w:r>
      <w:r w:rsidRPr="008454DA">
        <w:rPr>
          <w:rFonts w:ascii="Arial" w:hAnsi="Arial" w:cs="Arial"/>
          <w:sz w:val="12"/>
          <w:szCs w:val="12"/>
          <w:lang w:val="en-US"/>
        </w:rPr>
        <w:t>Danish Cancer, Aarhus University, Aarhus, Denmark</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8454DA">
        <w:rPr>
          <w:rFonts w:ascii="Arial" w:hAnsi="Arial" w:cs="Arial"/>
          <w:sz w:val="12"/>
          <w:szCs w:val="12"/>
          <w:vertAlign w:val="superscript"/>
          <w:lang w:val="en-US"/>
        </w:rPr>
        <w:t>4</w:t>
      </w:r>
      <w:r w:rsidRPr="008454DA">
        <w:rPr>
          <w:rFonts w:ascii="Arial" w:hAnsi="Arial" w:cs="Arial"/>
          <w:sz w:val="12"/>
          <w:szCs w:val="12"/>
          <w:lang w:val="en-US"/>
        </w:rPr>
        <w:t>INSERM, Centre for research in Epidemiology and Population Health (CESP), U1018, Nutrition, Hormones and Women’s Health team, F-94805, Villejuif, France</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fr-FR"/>
        </w:rPr>
      </w:pPr>
      <w:r w:rsidRPr="008454DA">
        <w:rPr>
          <w:rFonts w:ascii="Arial" w:hAnsi="Arial" w:cs="Arial"/>
          <w:sz w:val="12"/>
          <w:szCs w:val="12"/>
          <w:vertAlign w:val="superscript"/>
          <w:lang w:val="fr-FR"/>
        </w:rPr>
        <w:t>5</w:t>
      </w:r>
      <w:r w:rsidRPr="008454DA">
        <w:rPr>
          <w:rFonts w:ascii="Arial" w:hAnsi="Arial" w:cs="Arial"/>
          <w:sz w:val="12"/>
          <w:szCs w:val="12"/>
          <w:lang w:val="fr-FR"/>
        </w:rPr>
        <w:t>Univ Paris Sud, UMRS 1018, F-94805, Villejuif, France</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8454DA">
        <w:rPr>
          <w:rFonts w:ascii="Arial" w:hAnsi="Arial" w:cs="Arial"/>
          <w:sz w:val="12"/>
          <w:szCs w:val="12"/>
          <w:vertAlign w:val="superscript"/>
          <w:lang w:val="en-US"/>
        </w:rPr>
        <w:t>6</w:t>
      </w:r>
      <w:r w:rsidRPr="008454DA">
        <w:rPr>
          <w:rFonts w:ascii="Arial" w:hAnsi="Arial" w:cs="Arial"/>
          <w:sz w:val="12"/>
          <w:szCs w:val="12"/>
          <w:lang w:val="en-US"/>
        </w:rPr>
        <w:t>IGR, F-94805, Villejuif, France</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8454DA">
        <w:rPr>
          <w:rFonts w:ascii="Arial" w:hAnsi="Arial" w:cs="Arial"/>
          <w:sz w:val="12"/>
          <w:szCs w:val="12"/>
          <w:vertAlign w:val="superscript"/>
          <w:lang w:val="en-US"/>
        </w:rPr>
        <w:t>7</w:t>
      </w:r>
      <w:r w:rsidRPr="008454DA">
        <w:rPr>
          <w:rFonts w:ascii="Arial" w:hAnsi="Arial" w:cs="Arial"/>
          <w:sz w:val="12"/>
          <w:szCs w:val="12"/>
          <w:lang w:val="en-US"/>
        </w:rPr>
        <w:t>Cancer Epidemiology Centre, Cancer Council of Victoria, Melbourne, Australia.</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proofErr w:type="gramStart"/>
      <w:r w:rsidRPr="008454DA">
        <w:rPr>
          <w:rFonts w:ascii="Arial" w:hAnsi="Arial" w:cs="Arial"/>
          <w:sz w:val="12"/>
          <w:szCs w:val="12"/>
          <w:vertAlign w:val="superscript"/>
          <w:lang w:val="en-US"/>
        </w:rPr>
        <w:t>8</w:t>
      </w:r>
      <w:r w:rsidRPr="008454DA">
        <w:rPr>
          <w:rFonts w:ascii="Arial" w:hAnsi="Arial" w:cs="Arial"/>
          <w:sz w:val="12"/>
          <w:szCs w:val="12"/>
          <w:lang w:val="en-US"/>
        </w:rPr>
        <w:t>Centre for Epidemiology and Biostatistics, School of Population and Global Health, University of Melbourne, Australia.</w:t>
      </w:r>
      <w:proofErr w:type="gramEnd"/>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8454DA">
        <w:rPr>
          <w:rFonts w:ascii="Arial" w:hAnsi="Arial" w:cs="Arial"/>
          <w:sz w:val="12"/>
          <w:szCs w:val="12"/>
          <w:vertAlign w:val="superscript"/>
          <w:lang w:val="en-US"/>
        </w:rPr>
        <w:t>9</w:t>
      </w:r>
      <w:r w:rsidRPr="008454DA">
        <w:rPr>
          <w:rFonts w:ascii="Arial" w:hAnsi="Arial" w:cs="Arial"/>
          <w:sz w:val="12"/>
          <w:szCs w:val="12"/>
          <w:lang w:val="en-US"/>
        </w:rPr>
        <w:t>Department of Epidemiology, German Institute of Human Nutrition (</w:t>
      </w:r>
      <w:proofErr w:type="spellStart"/>
      <w:r w:rsidRPr="008454DA">
        <w:rPr>
          <w:rFonts w:ascii="Arial" w:hAnsi="Arial" w:cs="Arial"/>
          <w:sz w:val="12"/>
          <w:szCs w:val="12"/>
          <w:lang w:val="en-US"/>
        </w:rPr>
        <w:t>DIfE</w:t>
      </w:r>
      <w:proofErr w:type="spellEnd"/>
      <w:r w:rsidRPr="008454DA">
        <w:rPr>
          <w:rFonts w:ascii="Arial" w:hAnsi="Arial" w:cs="Arial"/>
          <w:sz w:val="12"/>
          <w:szCs w:val="12"/>
          <w:lang w:val="en-US"/>
        </w:rPr>
        <w:t>) Potsdam-</w:t>
      </w:r>
      <w:proofErr w:type="spellStart"/>
      <w:r w:rsidRPr="008454DA">
        <w:rPr>
          <w:rFonts w:ascii="Arial" w:hAnsi="Arial" w:cs="Arial"/>
          <w:sz w:val="12"/>
          <w:szCs w:val="12"/>
          <w:lang w:val="en-US"/>
        </w:rPr>
        <w:t>Rehbrücke</w:t>
      </w:r>
      <w:proofErr w:type="spellEnd"/>
      <w:r w:rsidRPr="008454DA">
        <w:rPr>
          <w:rFonts w:ascii="Arial" w:hAnsi="Arial" w:cs="Arial"/>
          <w:sz w:val="12"/>
          <w:szCs w:val="12"/>
          <w:lang w:val="en-US"/>
        </w:rPr>
        <w:t xml:space="preserve">, </w:t>
      </w:r>
      <w:proofErr w:type="spellStart"/>
      <w:r w:rsidRPr="008454DA">
        <w:rPr>
          <w:rFonts w:ascii="Arial" w:hAnsi="Arial" w:cs="Arial"/>
          <w:sz w:val="12"/>
          <w:szCs w:val="12"/>
          <w:lang w:val="en-US"/>
        </w:rPr>
        <w:t>Nuthetal</w:t>
      </w:r>
      <w:proofErr w:type="spellEnd"/>
      <w:r w:rsidRPr="008454DA">
        <w:rPr>
          <w:rFonts w:ascii="Arial" w:hAnsi="Arial" w:cs="Arial"/>
          <w:sz w:val="12"/>
          <w:szCs w:val="12"/>
          <w:lang w:val="en-US"/>
        </w:rPr>
        <w:t>, Germany</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8454DA">
        <w:rPr>
          <w:rFonts w:ascii="Arial" w:hAnsi="Arial" w:cs="Arial"/>
          <w:sz w:val="12"/>
          <w:szCs w:val="12"/>
          <w:vertAlign w:val="superscript"/>
          <w:lang w:val="en-US"/>
        </w:rPr>
        <w:t>10</w:t>
      </w:r>
      <w:r w:rsidRPr="008454DA">
        <w:rPr>
          <w:rFonts w:ascii="Arial" w:hAnsi="Arial" w:cs="Arial"/>
          <w:sz w:val="12"/>
          <w:szCs w:val="12"/>
          <w:lang w:val="en-US"/>
        </w:rPr>
        <w:t xml:space="preserve">Hellenic Health Foundation, 13 </w:t>
      </w:r>
      <w:proofErr w:type="spellStart"/>
      <w:r w:rsidRPr="008454DA">
        <w:rPr>
          <w:rFonts w:ascii="Arial" w:hAnsi="Arial" w:cs="Arial"/>
          <w:sz w:val="12"/>
          <w:szCs w:val="12"/>
          <w:lang w:val="en-US"/>
        </w:rPr>
        <w:t>Kaisareias</w:t>
      </w:r>
      <w:proofErr w:type="spellEnd"/>
      <w:r w:rsidRPr="008454DA">
        <w:rPr>
          <w:rFonts w:ascii="Arial" w:hAnsi="Arial" w:cs="Arial"/>
          <w:sz w:val="12"/>
          <w:szCs w:val="12"/>
          <w:lang w:val="en-US"/>
        </w:rPr>
        <w:t xml:space="preserve"> Street, Athens, GR-115 27, Greece</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8454DA">
        <w:rPr>
          <w:rFonts w:ascii="Arial" w:hAnsi="Arial" w:cs="Arial"/>
          <w:sz w:val="12"/>
          <w:szCs w:val="12"/>
          <w:vertAlign w:val="superscript"/>
          <w:lang w:val="en-US"/>
        </w:rPr>
        <w:t>11</w:t>
      </w:r>
      <w:r w:rsidRPr="008454DA">
        <w:rPr>
          <w:rFonts w:ascii="Arial" w:hAnsi="Arial" w:cs="Arial"/>
          <w:sz w:val="12"/>
          <w:szCs w:val="12"/>
          <w:lang w:val="en-US"/>
        </w:rPr>
        <w:t xml:space="preserve">Department of Hygiene, Epidemiology and Medical Statistics, University of Athens Medical School, 75 M. </w:t>
      </w:r>
      <w:proofErr w:type="spellStart"/>
      <w:r w:rsidRPr="008454DA">
        <w:rPr>
          <w:rFonts w:ascii="Arial" w:hAnsi="Arial" w:cs="Arial"/>
          <w:sz w:val="12"/>
          <w:szCs w:val="12"/>
          <w:lang w:val="en-US"/>
        </w:rPr>
        <w:t>Asias</w:t>
      </w:r>
      <w:proofErr w:type="spellEnd"/>
      <w:r w:rsidRPr="008454DA">
        <w:rPr>
          <w:rFonts w:ascii="Arial" w:hAnsi="Arial" w:cs="Arial"/>
          <w:sz w:val="12"/>
          <w:szCs w:val="12"/>
          <w:lang w:val="en-US"/>
        </w:rPr>
        <w:t xml:space="preserve"> Street, </w:t>
      </w:r>
      <w:proofErr w:type="spellStart"/>
      <w:r w:rsidRPr="008454DA">
        <w:rPr>
          <w:rFonts w:ascii="Arial" w:hAnsi="Arial" w:cs="Arial"/>
          <w:sz w:val="12"/>
          <w:szCs w:val="12"/>
          <w:lang w:val="en-US"/>
        </w:rPr>
        <w:t>Goudi</w:t>
      </w:r>
      <w:proofErr w:type="spellEnd"/>
      <w:r w:rsidRPr="008454DA">
        <w:rPr>
          <w:rFonts w:ascii="Arial" w:hAnsi="Arial" w:cs="Arial"/>
          <w:sz w:val="12"/>
          <w:szCs w:val="12"/>
          <w:lang w:val="en-US"/>
        </w:rPr>
        <w:t>, GR-115 27, Athens, Greece</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8454DA">
        <w:rPr>
          <w:rFonts w:ascii="Arial" w:hAnsi="Arial" w:cs="Arial"/>
          <w:sz w:val="12"/>
          <w:szCs w:val="12"/>
          <w:vertAlign w:val="superscript"/>
          <w:lang w:val="en-US"/>
        </w:rPr>
        <w:t>12</w:t>
      </w:r>
      <w:r w:rsidRPr="008454DA">
        <w:rPr>
          <w:rFonts w:ascii="Arial" w:hAnsi="Arial" w:cs="Arial"/>
          <w:sz w:val="12"/>
          <w:szCs w:val="12"/>
          <w:lang w:val="en-US"/>
        </w:rPr>
        <w:t xml:space="preserve">Bureau of Epidemiologic Research, Academy of Athens, 23 </w:t>
      </w:r>
      <w:proofErr w:type="spellStart"/>
      <w:r w:rsidRPr="008454DA">
        <w:rPr>
          <w:rFonts w:ascii="Arial" w:hAnsi="Arial" w:cs="Arial"/>
          <w:sz w:val="12"/>
          <w:szCs w:val="12"/>
          <w:lang w:val="en-US"/>
        </w:rPr>
        <w:t>Alexandroupoleos</w:t>
      </w:r>
      <w:proofErr w:type="spellEnd"/>
      <w:r w:rsidRPr="008454DA">
        <w:rPr>
          <w:rFonts w:ascii="Arial" w:hAnsi="Arial" w:cs="Arial"/>
          <w:sz w:val="12"/>
          <w:szCs w:val="12"/>
          <w:lang w:val="en-US"/>
        </w:rPr>
        <w:t xml:space="preserve"> Street, Athens, GR-115 27, Greece</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8454DA">
        <w:rPr>
          <w:rFonts w:ascii="Arial" w:hAnsi="Arial" w:cs="Arial"/>
          <w:sz w:val="12"/>
          <w:szCs w:val="12"/>
          <w:vertAlign w:val="superscript"/>
          <w:lang w:val="en-US"/>
        </w:rPr>
        <w:t>13</w:t>
      </w:r>
      <w:r w:rsidRPr="008454DA">
        <w:rPr>
          <w:rFonts w:ascii="Arial" w:hAnsi="Arial" w:cs="Arial"/>
          <w:sz w:val="12"/>
          <w:szCs w:val="12"/>
          <w:lang w:val="en-US"/>
        </w:rPr>
        <w:t>Department of Epidemiology, Harvard School of Public Health, 677 Huntington Avenue, Boston, MA 02115, USA</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8454DA">
        <w:rPr>
          <w:rFonts w:ascii="Arial" w:hAnsi="Arial" w:cs="Arial"/>
          <w:sz w:val="12"/>
          <w:szCs w:val="12"/>
          <w:vertAlign w:val="superscript"/>
          <w:lang w:val="en-US"/>
        </w:rPr>
        <w:t>14</w:t>
      </w:r>
      <w:r w:rsidRPr="008454DA">
        <w:rPr>
          <w:rFonts w:ascii="Arial" w:hAnsi="Arial" w:cs="Arial"/>
          <w:sz w:val="12"/>
          <w:szCs w:val="12"/>
          <w:lang w:val="en-US"/>
        </w:rPr>
        <w:t>Molecular and Nutritional Epidemiology Unit, Cancer Research and Prevention Institute – ISPO, Florence – Italy</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8454DA">
        <w:rPr>
          <w:rFonts w:ascii="Arial" w:hAnsi="Arial" w:cs="Arial"/>
          <w:sz w:val="12"/>
          <w:szCs w:val="12"/>
          <w:vertAlign w:val="superscript"/>
          <w:lang w:val="en-US"/>
        </w:rPr>
        <w:t>15</w:t>
      </w:r>
      <w:r w:rsidRPr="008454DA">
        <w:rPr>
          <w:rFonts w:ascii="Arial" w:hAnsi="Arial" w:cs="Arial"/>
          <w:sz w:val="12"/>
          <w:szCs w:val="12"/>
          <w:lang w:val="en-US"/>
        </w:rPr>
        <w:t xml:space="preserve">Lombardy Cancer Registry Unit, </w:t>
      </w:r>
      <w:proofErr w:type="spellStart"/>
      <w:r w:rsidRPr="008454DA">
        <w:rPr>
          <w:rFonts w:ascii="Arial" w:hAnsi="Arial" w:cs="Arial"/>
          <w:sz w:val="12"/>
          <w:szCs w:val="12"/>
          <w:lang w:val="en-US"/>
        </w:rPr>
        <w:t>Fondazione</w:t>
      </w:r>
      <w:proofErr w:type="spellEnd"/>
      <w:r w:rsidRPr="008454DA">
        <w:rPr>
          <w:rFonts w:ascii="Arial" w:hAnsi="Arial" w:cs="Arial"/>
          <w:sz w:val="12"/>
          <w:szCs w:val="12"/>
          <w:lang w:val="en-US"/>
        </w:rPr>
        <w:t xml:space="preserve"> IRCCS </w:t>
      </w:r>
      <w:proofErr w:type="spellStart"/>
      <w:r w:rsidRPr="008454DA">
        <w:rPr>
          <w:rFonts w:ascii="Arial" w:hAnsi="Arial" w:cs="Arial"/>
          <w:sz w:val="12"/>
          <w:szCs w:val="12"/>
          <w:lang w:val="en-US"/>
        </w:rPr>
        <w:t>Istituto</w:t>
      </w:r>
      <w:proofErr w:type="spellEnd"/>
      <w:r w:rsidRPr="008454DA">
        <w:rPr>
          <w:rFonts w:ascii="Arial" w:hAnsi="Arial" w:cs="Arial"/>
          <w:sz w:val="12"/>
          <w:szCs w:val="12"/>
          <w:lang w:val="en-US"/>
        </w:rPr>
        <w:t xml:space="preserve"> </w:t>
      </w:r>
      <w:proofErr w:type="spellStart"/>
      <w:r w:rsidRPr="008454DA">
        <w:rPr>
          <w:rFonts w:ascii="Arial" w:hAnsi="Arial" w:cs="Arial"/>
          <w:sz w:val="12"/>
          <w:szCs w:val="12"/>
          <w:lang w:val="en-US"/>
        </w:rPr>
        <w:t>Nazionale</w:t>
      </w:r>
      <w:proofErr w:type="spellEnd"/>
      <w:r w:rsidRPr="008454DA">
        <w:rPr>
          <w:rFonts w:ascii="Arial" w:hAnsi="Arial" w:cs="Arial"/>
          <w:sz w:val="12"/>
          <w:szCs w:val="12"/>
          <w:lang w:val="en-US"/>
        </w:rPr>
        <w:t xml:space="preserve"> </w:t>
      </w:r>
      <w:proofErr w:type="spellStart"/>
      <w:r w:rsidRPr="008454DA">
        <w:rPr>
          <w:rFonts w:ascii="Arial" w:hAnsi="Arial" w:cs="Arial"/>
          <w:sz w:val="12"/>
          <w:szCs w:val="12"/>
          <w:lang w:val="en-US"/>
        </w:rPr>
        <w:t>Tumori</w:t>
      </w:r>
      <w:proofErr w:type="spellEnd"/>
      <w:r w:rsidRPr="008454DA">
        <w:rPr>
          <w:rFonts w:ascii="Arial" w:hAnsi="Arial" w:cs="Arial"/>
          <w:sz w:val="12"/>
          <w:szCs w:val="12"/>
          <w:lang w:val="en-US"/>
        </w:rPr>
        <w:t>, Milano, Italy</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8454DA">
        <w:rPr>
          <w:rFonts w:ascii="Arial" w:hAnsi="Arial" w:cs="Arial"/>
          <w:sz w:val="12"/>
          <w:szCs w:val="12"/>
          <w:vertAlign w:val="superscript"/>
          <w:lang w:val="en-US"/>
        </w:rPr>
        <w:t>16</w:t>
      </w:r>
      <w:r w:rsidRPr="008454DA">
        <w:rPr>
          <w:rFonts w:ascii="Arial" w:hAnsi="Arial" w:cs="Arial"/>
          <w:sz w:val="12"/>
          <w:szCs w:val="12"/>
          <w:lang w:val="en-US"/>
        </w:rPr>
        <w:t xml:space="preserve">Cancer Registry and Histopathology Unit, "Civic - M.P. Arezzo" </w:t>
      </w:r>
      <w:proofErr w:type="spellStart"/>
      <w:r w:rsidRPr="008454DA">
        <w:rPr>
          <w:rFonts w:ascii="Arial" w:hAnsi="Arial" w:cs="Arial"/>
          <w:sz w:val="12"/>
          <w:szCs w:val="12"/>
          <w:lang w:val="en-US"/>
        </w:rPr>
        <w:t>Hospita</w:t>
      </w:r>
      <w:proofErr w:type="spellEnd"/>
      <w:r w:rsidRPr="008454DA">
        <w:rPr>
          <w:rFonts w:ascii="Arial" w:hAnsi="Arial" w:cs="Arial"/>
          <w:sz w:val="12"/>
          <w:szCs w:val="12"/>
          <w:lang w:val="en-US"/>
        </w:rPr>
        <w:t>, ASP Ragusa, Italy</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8454DA">
        <w:rPr>
          <w:rFonts w:ascii="Arial" w:hAnsi="Arial" w:cs="Arial"/>
          <w:sz w:val="12"/>
          <w:szCs w:val="12"/>
          <w:vertAlign w:val="superscript"/>
          <w:lang w:val="en-US"/>
        </w:rPr>
        <w:t>17</w:t>
      </w:r>
      <w:r w:rsidRPr="008454DA">
        <w:rPr>
          <w:rFonts w:ascii="Arial" w:hAnsi="Arial" w:cs="Arial"/>
          <w:sz w:val="12"/>
          <w:szCs w:val="12"/>
          <w:lang w:val="en-US"/>
        </w:rPr>
        <w:t>Center for Cancer Prevention (</w:t>
      </w:r>
      <w:proofErr w:type="spellStart"/>
      <w:r w:rsidRPr="008454DA">
        <w:rPr>
          <w:rFonts w:ascii="Arial" w:hAnsi="Arial" w:cs="Arial"/>
          <w:sz w:val="12"/>
          <w:szCs w:val="12"/>
          <w:lang w:val="en-US"/>
        </w:rPr>
        <w:t>CPOPiemonte</w:t>
      </w:r>
      <w:proofErr w:type="spellEnd"/>
      <w:r w:rsidRPr="008454DA">
        <w:rPr>
          <w:rFonts w:ascii="Arial" w:hAnsi="Arial" w:cs="Arial"/>
          <w:sz w:val="12"/>
          <w:szCs w:val="12"/>
          <w:lang w:val="en-US"/>
        </w:rPr>
        <w:t>)</w:t>
      </w:r>
      <w:proofErr w:type="gramStart"/>
      <w:r w:rsidRPr="008454DA">
        <w:rPr>
          <w:rFonts w:ascii="Arial" w:hAnsi="Arial" w:cs="Arial"/>
          <w:sz w:val="12"/>
          <w:szCs w:val="12"/>
          <w:lang w:val="en-US"/>
        </w:rPr>
        <w:t>,Turin</w:t>
      </w:r>
      <w:proofErr w:type="gramEnd"/>
      <w:r w:rsidRPr="008454DA">
        <w:rPr>
          <w:rFonts w:ascii="Arial" w:hAnsi="Arial" w:cs="Arial"/>
          <w:sz w:val="12"/>
          <w:szCs w:val="12"/>
          <w:lang w:val="en-US"/>
        </w:rPr>
        <w:t>, Italy</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8454DA">
        <w:rPr>
          <w:rFonts w:ascii="Arial" w:hAnsi="Arial" w:cs="Arial"/>
          <w:sz w:val="12"/>
          <w:szCs w:val="12"/>
          <w:vertAlign w:val="superscript"/>
          <w:lang w:val="en-US"/>
        </w:rPr>
        <w:t>18</w:t>
      </w:r>
      <w:r w:rsidRPr="008454DA">
        <w:rPr>
          <w:rFonts w:ascii="Arial" w:hAnsi="Arial" w:cs="Arial"/>
          <w:sz w:val="12"/>
          <w:szCs w:val="12"/>
          <w:lang w:val="en-US"/>
        </w:rPr>
        <w:t>Human Genetic Foundation, Torino, Italy</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8454DA">
        <w:rPr>
          <w:rFonts w:ascii="Arial" w:hAnsi="Arial" w:cs="Arial"/>
          <w:sz w:val="12"/>
          <w:szCs w:val="12"/>
          <w:vertAlign w:val="superscript"/>
          <w:lang w:val="en-US"/>
        </w:rPr>
        <w:t>19</w:t>
      </w:r>
      <w:r w:rsidRPr="008454DA">
        <w:rPr>
          <w:rFonts w:ascii="Arial" w:hAnsi="Arial" w:cs="Arial"/>
          <w:sz w:val="12"/>
          <w:szCs w:val="12"/>
          <w:lang w:val="en-US"/>
        </w:rPr>
        <w:t>Department of Clinical and Experimental Medicine, Federico II University, Naples, Italy</w:t>
      </w:r>
    </w:p>
    <w:p w:rsidR="006D48F3" w:rsidRPr="001A6F24"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8454DA">
        <w:rPr>
          <w:rFonts w:ascii="Arial" w:hAnsi="Arial" w:cs="Arial"/>
          <w:sz w:val="12"/>
          <w:szCs w:val="12"/>
          <w:vertAlign w:val="superscript"/>
          <w:lang w:val="en-US"/>
        </w:rPr>
        <w:t>20</w:t>
      </w:r>
      <w:r w:rsidRPr="001A6F24">
        <w:rPr>
          <w:rFonts w:ascii="Arial" w:hAnsi="Arial" w:cs="Arial"/>
          <w:sz w:val="12"/>
          <w:szCs w:val="12"/>
          <w:lang w:val="en-US"/>
        </w:rPr>
        <w:t>D</w:t>
      </w:r>
      <w:r>
        <w:rPr>
          <w:rFonts w:ascii="Arial" w:hAnsi="Arial" w:cs="Arial"/>
          <w:sz w:val="12"/>
          <w:szCs w:val="12"/>
          <w:lang w:val="en-US"/>
        </w:rPr>
        <w:t>epartment</w:t>
      </w:r>
      <w:r w:rsidRPr="001A6F24">
        <w:rPr>
          <w:rFonts w:ascii="Arial" w:hAnsi="Arial" w:cs="Arial"/>
          <w:sz w:val="12"/>
          <w:szCs w:val="12"/>
          <w:lang w:val="en-US"/>
        </w:rPr>
        <w:t xml:space="preserve"> for Determinants of Chronic Diseases (DCD), National Institute for Public Health and the Environment (RIVM), </w:t>
      </w:r>
      <w:proofErr w:type="spellStart"/>
      <w:r w:rsidRPr="001A6F24">
        <w:rPr>
          <w:rFonts w:ascii="Arial" w:hAnsi="Arial" w:cs="Arial"/>
          <w:sz w:val="12"/>
          <w:szCs w:val="12"/>
          <w:lang w:val="en-US"/>
        </w:rPr>
        <w:t>Bilthoven</w:t>
      </w:r>
      <w:proofErr w:type="spellEnd"/>
      <w:r w:rsidRPr="001A6F24">
        <w:rPr>
          <w:rFonts w:ascii="Arial" w:hAnsi="Arial" w:cs="Arial"/>
          <w:sz w:val="12"/>
          <w:szCs w:val="12"/>
          <w:lang w:val="en-US"/>
        </w:rPr>
        <w:t xml:space="preserve">, </w:t>
      </w:r>
      <w:proofErr w:type="gramStart"/>
      <w:r w:rsidRPr="001A6F24">
        <w:rPr>
          <w:rFonts w:ascii="Arial" w:hAnsi="Arial" w:cs="Arial"/>
          <w:sz w:val="12"/>
          <w:szCs w:val="12"/>
          <w:lang w:val="en-US"/>
        </w:rPr>
        <w:t>The</w:t>
      </w:r>
      <w:proofErr w:type="gramEnd"/>
      <w:r w:rsidRPr="001A6F24">
        <w:rPr>
          <w:rFonts w:ascii="Arial" w:hAnsi="Arial" w:cs="Arial"/>
          <w:sz w:val="12"/>
          <w:szCs w:val="12"/>
          <w:lang w:val="en-US"/>
        </w:rPr>
        <w:t xml:space="preserve"> Netherlands</w:t>
      </w:r>
    </w:p>
    <w:p w:rsidR="006D48F3" w:rsidRPr="001A6F24" w:rsidRDefault="006D48F3" w:rsidP="006D48F3">
      <w:pPr>
        <w:shd w:val="clear" w:color="auto" w:fill="FFFFFF" w:themeFill="background1"/>
        <w:spacing w:after="0" w:line="240" w:lineRule="auto"/>
        <w:jc w:val="both"/>
        <w:outlineLvl w:val="0"/>
        <w:rPr>
          <w:rFonts w:ascii="Arial" w:hAnsi="Arial" w:cs="Arial"/>
          <w:sz w:val="12"/>
          <w:szCs w:val="12"/>
          <w:lang w:val="en-GB"/>
        </w:rPr>
      </w:pPr>
      <w:r w:rsidRPr="008454DA">
        <w:rPr>
          <w:rFonts w:ascii="Arial" w:hAnsi="Arial" w:cs="Arial"/>
          <w:sz w:val="12"/>
          <w:szCs w:val="12"/>
          <w:vertAlign w:val="superscript"/>
          <w:lang w:val="en-US"/>
        </w:rPr>
        <w:t>21</w:t>
      </w:r>
      <w:r w:rsidRPr="001A6F24">
        <w:rPr>
          <w:rFonts w:ascii="Arial" w:hAnsi="Arial" w:cs="Arial"/>
          <w:sz w:val="12"/>
          <w:szCs w:val="12"/>
          <w:lang w:val="en-US"/>
        </w:rPr>
        <w:t xml:space="preserve">Department of Gastroenterology and </w:t>
      </w:r>
      <w:proofErr w:type="spellStart"/>
      <w:r w:rsidRPr="001A6F24">
        <w:rPr>
          <w:rFonts w:ascii="Arial" w:hAnsi="Arial" w:cs="Arial"/>
          <w:sz w:val="12"/>
          <w:szCs w:val="12"/>
          <w:lang w:val="en-US"/>
        </w:rPr>
        <w:t>Hepatology</w:t>
      </w:r>
      <w:proofErr w:type="spellEnd"/>
      <w:r w:rsidRPr="001A6F24">
        <w:rPr>
          <w:rFonts w:ascii="Arial" w:hAnsi="Arial" w:cs="Arial"/>
          <w:sz w:val="12"/>
          <w:szCs w:val="12"/>
          <w:lang w:val="en-US"/>
        </w:rPr>
        <w:t xml:space="preserve">, University Medical Centre, Utrecht, </w:t>
      </w:r>
      <w:proofErr w:type="gramStart"/>
      <w:r w:rsidRPr="001A6F24">
        <w:rPr>
          <w:rFonts w:ascii="Arial" w:hAnsi="Arial" w:cs="Arial"/>
          <w:sz w:val="12"/>
          <w:szCs w:val="12"/>
          <w:lang w:val="en-US"/>
        </w:rPr>
        <w:t>The</w:t>
      </w:r>
      <w:proofErr w:type="gramEnd"/>
      <w:r w:rsidRPr="001A6F24">
        <w:rPr>
          <w:rFonts w:ascii="Arial" w:hAnsi="Arial" w:cs="Arial"/>
          <w:sz w:val="12"/>
          <w:szCs w:val="12"/>
          <w:lang w:val="en-US"/>
        </w:rPr>
        <w:t xml:space="preserve"> Netherlands</w:t>
      </w:r>
    </w:p>
    <w:p w:rsidR="006D48F3" w:rsidRPr="001A6F24"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8454DA">
        <w:rPr>
          <w:rFonts w:ascii="Arial" w:hAnsi="Arial" w:cs="Arial"/>
          <w:sz w:val="12"/>
          <w:szCs w:val="12"/>
          <w:vertAlign w:val="superscript"/>
          <w:lang w:val="en-US"/>
        </w:rPr>
        <w:t>22</w:t>
      </w:r>
      <w:r>
        <w:rPr>
          <w:rFonts w:ascii="Arial" w:hAnsi="Arial" w:cs="Arial"/>
          <w:sz w:val="12"/>
          <w:szCs w:val="12"/>
          <w:lang w:val="en-US"/>
        </w:rPr>
        <w:t>Department</w:t>
      </w:r>
      <w:r w:rsidRPr="001A6F24">
        <w:rPr>
          <w:rFonts w:ascii="Arial" w:hAnsi="Arial" w:cs="Arial"/>
          <w:sz w:val="12"/>
          <w:szCs w:val="12"/>
          <w:lang w:val="en-US"/>
        </w:rPr>
        <w:t xml:space="preserve"> of Epidemiology and Biostatistics, The School of Public Health, Imperial College London, London, United Kingdom</w:t>
      </w:r>
    </w:p>
    <w:p w:rsidR="006D48F3" w:rsidRDefault="006D48F3" w:rsidP="006D48F3">
      <w:pPr>
        <w:shd w:val="clear" w:color="auto" w:fill="FFFFFF" w:themeFill="background1"/>
        <w:spacing w:after="0" w:line="240" w:lineRule="auto"/>
        <w:jc w:val="both"/>
        <w:outlineLvl w:val="0"/>
        <w:rPr>
          <w:rFonts w:ascii="Arial" w:hAnsi="Arial" w:cs="Arial"/>
          <w:sz w:val="12"/>
          <w:szCs w:val="12"/>
          <w:vertAlign w:val="superscript"/>
          <w:lang w:val="en-US"/>
        </w:rPr>
      </w:pPr>
      <w:r w:rsidRPr="008454DA">
        <w:rPr>
          <w:rFonts w:ascii="Arial" w:hAnsi="Arial" w:cs="Arial"/>
          <w:sz w:val="12"/>
          <w:szCs w:val="12"/>
          <w:vertAlign w:val="superscript"/>
          <w:lang w:val="en-US"/>
        </w:rPr>
        <w:t>23</w:t>
      </w:r>
      <w:r w:rsidRPr="001A6F24">
        <w:rPr>
          <w:rFonts w:ascii="Arial" w:hAnsi="Arial" w:cs="Arial"/>
          <w:sz w:val="12"/>
          <w:szCs w:val="12"/>
          <w:lang w:val="en-US"/>
        </w:rPr>
        <w:t>Department of Social &amp; Preventive Medicine, Faculty of Medicine, University of Malaya, Kuala Lumpur, Malaysia</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vertAlign w:val="superscript"/>
          <w:lang w:val="en-US"/>
        </w:rPr>
      </w:pPr>
      <w:r>
        <w:rPr>
          <w:rFonts w:ascii="Arial" w:hAnsi="Arial" w:cs="Arial"/>
          <w:sz w:val="12"/>
          <w:szCs w:val="12"/>
          <w:vertAlign w:val="superscript"/>
          <w:lang w:val="en-US"/>
        </w:rPr>
        <w:t>24</w:t>
      </w:r>
      <w:r w:rsidRPr="008454DA">
        <w:rPr>
          <w:rFonts w:ascii="Arial" w:hAnsi="Arial" w:cs="Arial"/>
          <w:sz w:val="12"/>
          <w:szCs w:val="12"/>
          <w:lang w:val="en-US"/>
        </w:rPr>
        <w:t>Department of Epidemiology, Julius Center for Health Sciences and Primary Care, University Medical Center Utrecht</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8454DA">
        <w:rPr>
          <w:rFonts w:ascii="Arial" w:hAnsi="Arial" w:cs="Arial"/>
          <w:sz w:val="12"/>
          <w:szCs w:val="12"/>
          <w:vertAlign w:val="superscript"/>
          <w:lang w:val="en-US"/>
        </w:rPr>
        <w:t>2</w:t>
      </w:r>
      <w:r>
        <w:rPr>
          <w:rFonts w:ascii="Arial" w:hAnsi="Arial" w:cs="Arial"/>
          <w:sz w:val="12"/>
          <w:szCs w:val="12"/>
          <w:vertAlign w:val="superscript"/>
          <w:lang w:val="en-US"/>
        </w:rPr>
        <w:t>5</w:t>
      </w:r>
      <w:r w:rsidRPr="008454DA">
        <w:rPr>
          <w:rFonts w:ascii="Arial" w:hAnsi="Arial" w:cs="Arial"/>
          <w:sz w:val="12"/>
          <w:szCs w:val="12"/>
          <w:lang w:val="en-US"/>
        </w:rPr>
        <w:t xml:space="preserve">Julius Center for Health Sciences and Primary Care, University Medical Center Utrecht, Utrecht, </w:t>
      </w:r>
      <w:proofErr w:type="gramStart"/>
      <w:r w:rsidRPr="008454DA">
        <w:rPr>
          <w:rFonts w:ascii="Arial" w:hAnsi="Arial" w:cs="Arial"/>
          <w:sz w:val="12"/>
          <w:szCs w:val="12"/>
          <w:lang w:val="en-US"/>
        </w:rPr>
        <w:t>The</w:t>
      </w:r>
      <w:proofErr w:type="gramEnd"/>
      <w:r w:rsidRPr="008454DA">
        <w:rPr>
          <w:rFonts w:ascii="Arial" w:hAnsi="Arial" w:cs="Arial"/>
          <w:sz w:val="12"/>
          <w:szCs w:val="12"/>
          <w:lang w:val="en-US"/>
        </w:rPr>
        <w:t xml:space="preserve"> Netherlands</w:t>
      </w:r>
    </w:p>
    <w:p w:rsidR="006D48F3" w:rsidRPr="008454DA" w:rsidRDefault="006D48F3" w:rsidP="006D48F3">
      <w:pPr>
        <w:pStyle w:val="PlainText"/>
        <w:shd w:val="clear" w:color="auto" w:fill="FFFFFF" w:themeFill="background1"/>
        <w:jc w:val="both"/>
        <w:rPr>
          <w:rFonts w:ascii="Arial" w:hAnsi="Arial" w:cs="Arial"/>
          <w:sz w:val="12"/>
          <w:szCs w:val="12"/>
          <w:lang w:val="en-US"/>
        </w:rPr>
      </w:pPr>
      <w:r>
        <w:rPr>
          <w:rFonts w:ascii="Arial" w:hAnsi="Arial" w:cs="Arial"/>
          <w:sz w:val="12"/>
          <w:szCs w:val="12"/>
          <w:vertAlign w:val="superscript"/>
          <w:lang w:val="en-US"/>
        </w:rPr>
        <w:t>26</w:t>
      </w:r>
      <w:r w:rsidRPr="008454DA">
        <w:rPr>
          <w:rFonts w:ascii="Arial" w:hAnsi="Arial" w:cs="Arial"/>
          <w:sz w:val="12"/>
          <w:szCs w:val="12"/>
          <w:lang w:val="en-US"/>
        </w:rPr>
        <w:t xml:space="preserve"> Faculty of Health Sciences, Department of Community Medicine, University of </w:t>
      </w:r>
      <w:proofErr w:type="spellStart"/>
      <w:r w:rsidRPr="008454DA">
        <w:rPr>
          <w:rFonts w:ascii="Arial" w:hAnsi="Arial" w:cs="Arial"/>
          <w:sz w:val="12"/>
          <w:szCs w:val="12"/>
          <w:lang w:val="en-US"/>
        </w:rPr>
        <w:t>Tromsø</w:t>
      </w:r>
      <w:proofErr w:type="spellEnd"/>
      <w:r w:rsidRPr="008454DA">
        <w:rPr>
          <w:rFonts w:ascii="Arial" w:hAnsi="Arial" w:cs="Arial"/>
          <w:sz w:val="12"/>
          <w:szCs w:val="12"/>
          <w:lang w:val="en-US"/>
        </w:rPr>
        <w:t xml:space="preserve">, The Arctic University of Norway, </w:t>
      </w:r>
      <w:proofErr w:type="spellStart"/>
      <w:r w:rsidRPr="008454DA">
        <w:rPr>
          <w:rFonts w:ascii="Arial" w:hAnsi="Arial" w:cs="Arial"/>
          <w:sz w:val="12"/>
          <w:szCs w:val="12"/>
          <w:lang w:val="en-US"/>
        </w:rPr>
        <w:t>Tromsø</w:t>
      </w:r>
      <w:proofErr w:type="spellEnd"/>
      <w:r w:rsidRPr="008454DA">
        <w:rPr>
          <w:rFonts w:ascii="Arial" w:hAnsi="Arial" w:cs="Arial"/>
          <w:sz w:val="12"/>
          <w:szCs w:val="12"/>
          <w:lang w:val="en-US"/>
        </w:rPr>
        <w:t>, Norway.</w:t>
      </w:r>
    </w:p>
    <w:p w:rsidR="006D48F3" w:rsidRPr="008454DA" w:rsidRDefault="006D48F3" w:rsidP="006D48F3">
      <w:pPr>
        <w:pStyle w:val="PlainText"/>
        <w:shd w:val="clear" w:color="auto" w:fill="FFFFFF" w:themeFill="background1"/>
        <w:jc w:val="both"/>
        <w:rPr>
          <w:rFonts w:ascii="Arial" w:hAnsi="Arial" w:cs="Arial"/>
          <w:sz w:val="12"/>
          <w:szCs w:val="12"/>
          <w:lang w:val="en-US"/>
        </w:rPr>
      </w:pPr>
      <w:proofErr w:type="gramStart"/>
      <w:r>
        <w:rPr>
          <w:rFonts w:ascii="Arial" w:hAnsi="Arial" w:cs="Arial"/>
          <w:sz w:val="12"/>
          <w:szCs w:val="12"/>
          <w:vertAlign w:val="superscript"/>
          <w:lang w:val="en-US"/>
        </w:rPr>
        <w:t>27</w:t>
      </w:r>
      <w:r w:rsidRPr="008454DA">
        <w:rPr>
          <w:rFonts w:ascii="Arial" w:hAnsi="Arial" w:cs="Arial"/>
          <w:sz w:val="12"/>
          <w:szCs w:val="12"/>
          <w:lang w:val="en-US"/>
        </w:rPr>
        <w:t>Cancer Registry of Norway, Oslo, Norway.</w:t>
      </w:r>
      <w:proofErr w:type="gramEnd"/>
    </w:p>
    <w:p w:rsidR="006D48F3" w:rsidRPr="008454DA" w:rsidRDefault="006D48F3" w:rsidP="006D48F3">
      <w:pPr>
        <w:pStyle w:val="PlainText"/>
        <w:shd w:val="clear" w:color="auto" w:fill="FFFFFF" w:themeFill="background1"/>
        <w:jc w:val="both"/>
        <w:rPr>
          <w:rFonts w:ascii="Arial" w:hAnsi="Arial" w:cs="Arial"/>
          <w:sz w:val="12"/>
          <w:szCs w:val="12"/>
          <w:lang w:val="en-US"/>
        </w:rPr>
      </w:pPr>
      <w:proofErr w:type="gramStart"/>
      <w:r>
        <w:rPr>
          <w:rFonts w:ascii="Arial" w:hAnsi="Arial" w:cs="Arial"/>
          <w:sz w:val="12"/>
          <w:szCs w:val="12"/>
          <w:vertAlign w:val="superscript"/>
          <w:lang w:val="en-US"/>
        </w:rPr>
        <w:t>28</w:t>
      </w:r>
      <w:r w:rsidRPr="008454DA">
        <w:rPr>
          <w:rFonts w:ascii="Arial" w:hAnsi="Arial" w:cs="Arial"/>
          <w:sz w:val="12"/>
          <w:szCs w:val="12"/>
          <w:lang w:val="en-US"/>
        </w:rPr>
        <w:t xml:space="preserve">Department of Medical Epidemiology and Biostatistics, </w:t>
      </w:r>
      <w:proofErr w:type="spellStart"/>
      <w:r w:rsidRPr="008454DA">
        <w:rPr>
          <w:rFonts w:ascii="Arial" w:hAnsi="Arial" w:cs="Arial"/>
          <w:sz w:val="12"/>
          <w:szCs w:val="12"/>
          <w:lang w:val="en-US"/>
        </w:rPr>
        <w:t>Karolinska</w:t>
      </w:r>
      <w:proofErr w:type="spellEnd"/>
      <w:r w:rsidRPr="008454DA">
        <w:rPr>
          <w:rFonts w:ascii="Arial" w:hAnsi="Arial" w:cs="Arial"/>
          <w:sz w:val="12"/>
          <w:szCs w:val="12"/>
          <w:lang w:val="en-US"/>
        </w:rPr>
        <w:t xml:space="preserve"> </w:t>
      </w:r>
      <w:proofErr w:type="spellStart"/>
      <w:r w:rsidRPr="008454DA">
        <w:rPr>
          <w:rFonts w:ascii="Arial" w:hAnsi="Arial" w:cs="Arial"/>
          <w:sz w:val="12"/>
          <w:szCs w:val="12"/>
          <w:lang w:val="en-US"/>
        </w:rPr>
        <w:t>Institutet</w:t>
      </w:r>
      <w:proofErr w:type="spellEnd"/>
      <w:r w:rsidRPr="008454DA">
        <w:rPr>
          <w:rFonts w:ascii="Arial" w:hAnsi="Arial" w:cs="Arial"/>
          <w:sz w:val="12"/>
          <w:szCs w:val="12"/>
          <w:lang w:val="en-US"/>
        </w:rPr>
        <w:t>, Stockholm, Sweden.</w:t>
      </w:r>
      <w:proofErr w:type="gramEnd"/>
    </w:p>
    <w:p w:rsidR="006D48F3" w:rsidRPr="008454DA" w:rsidRDefault="006D48F3" w:rsidP="006D48F3">
      <w:pPr>
        <w:pStyle w:val="PlainText"/>
        <w:shd w:val="clear" w:color="auto" w:fill="FFFFFF" w:themeFill="background1"/>
        <w:jc w:val="both"/>
        <w:rPr>
          <w:rFonts w:ascii="Arial" w:hAnsi="Arial" w:cs="Arial"/>
          <w:sz w:val="12"/>
          <w:szCs w:val="12"/>
          <w:lang w:val="en-US"/>
        </w:rPr>
      </w:pPr>
      <w:proofErr w:type="gramStart"/>
      <w:r>
        <w:rPr>
          <w:rFonts w:ascii="Arial" w:hAnsi="Arial" w:cs="Arial"/>
          <w:sz w:val="12"/>
          <w:szCs w:val="12"/>
          <w:vertAlign w:val="superscript"/>
          <w:lang w:val="en-US"/>
        </w:rPr>
        <w:t>29</w:t>
      </w:r>
      <w:r w:rsidRPr="008454DA">
        <w:rPr>
          <w:rFonts w:ascii="Arial" w:hAnsi="Arial" w:cs="Arial"/>
          <w:sz w:val="12"/>
          <w:szCs w:val="12"/>
          <w:lang w:val="en-US"/>
        </w:rPr>
        <w:t xml:space="preserve">Department of Genetic Epidemiology, </w:t>
      </w:r>
      <w:proofErr w:type="spellStart"/>
      <w:r w:rsidRPr="008454DA">
        <w:rPr>
          <w:rFonts w:ascii="Arial" w:hAnsi="Arial" w:cs="Arial"/>
          <w:sz w:val="12"/>
          <w:szCs w:val="12"/>
          <w:lang w:val="en-US"/>
        </w:rPr>
        <w:t>Folkhälsan</w:t>
      </w:r>
      <w:proofErr w:type="spellEnd"/>
      <w:r w:rsidRPr="008454DA">
        <w:rPr>
          <w:rFonts w:ascii="Arial" w:hAnsi="Arial" w:cs="Arial"/>
          <w:sz w:val="12"/>
          <w:szCs w:val="12"/>
          <w:lang w:val="en-US"/>
        </w:rPr>
        <w:t xml:space="preserve"> Research Center, Helsinki, Finland.</w:t>
      </w:r>
      <w:proofErr w:type="gramEnd"/>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Pr>
          <w:rFonts w:ascii="Arial" w:hAnsi="Arial" w:cs="Arial"/>
          <w:sz w:val="12"/>
          <w:szCs w:val="12"/>
          <w:vertAlign w:val="superscript"/>
          <w:lang w:val="en-US"/>
        </w:rPr>
        <w:t>30</w:t>
      </w:r>
      <w:r w:rsidRPr="008454DA">
        <w:rPr>
          <w:rFonts w:ascii="Arial" w:hAnsi="Arial" w:cs="Arial"/>
          <w:sz w:val="12"/>
          <w:szCs w:val="12"/>
          <w:lang w:val="en-US"/>
        </w:rPr>
        <w:t>Public Health Directorate, Asturias, Spain</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Pr>
          <w:rFonts w:ascii="Arial" w:hAnsi="Arial" w:cs="Arial"/>
          <w:sz w:val="12"/>
          <w:szCs w:val="12"/>
          <w:vertAlign w:val="superscript"/>
          <w:lang w:val="en-US"/>
        </w:rPr>
        <w:t>31</w:t>
      </w:r>
      <w:r w:rsidRPr="008454DA">
        <w:rPr>
          <w:rFonts w:ascii="Arial" w:hAnsi="Arial" w:cs="Arial"/>
          <w:sz w:val="12"/>
          <w:szCs w:val="12"/>
          <w:lang w:val="en-US"/>
        </w:rPr>
        <w:t>Unit of Nutrition, Environment and Cancer, Cancer Epidemiology Research Program, Catalan Institute of Oncology (ICO-IDIBELL), Barcelona, Spain</w:t>
      </w:r>
    </w:p>
    <w:p w:rsidR="006D48F3" w:rsidRPr="006D48F3" w:rsidRDefault="006D48F3" w:rsidP="006D48F3">
      <w:pPr>
        <w:shd w:val="clear" w:color="auto" w:fill="FFFFFF" w:themeFill="background1"/>
        <w:spacing w:after="0" w:line="240" w:lineRule="auto"/>
        <w:jc w:val="both"/>
        <w:outlineLvl w:val="0"/>
        <w:rPr>
          <w:rFonts w:ascii="Arial" w:hAnsi="Arial" w:cs="Arial"/>
          <w:sz w:val="12"/>
          <w:szCs w:val="12"/>
          <w:lang w:val="fr-FR"/>
        </w:rPr>
      </w:pPr>
      <w:r w:rsidRPr="006D48F3">
        <w:rPr>
          <w:rFonts w:ascii="Arial" w:hAnsi="Arial" w:cs="Arial"/>
          <w:sz w:val="12"/>
          <w:szCs w:val="12"/>
          <w:vertAlign w:val="superscript"/>
          <w:lang w:val="fr-FR"/>
        </w:rPr>
        <w:t>32</w:t>
      </w:r>
      <w:r w:rsidRPr="006D48F3">
        <w:rPr>
          <w:rFonts w:ascii="Arial" w:hAnsi="Arial" w:cs="Arial"/>
          <w:sz w:val="12"/>
          <w:szCs w:val="12"/>
          <w:lang w:val="fr-FR"/>
        </w:rPr>
        <w:t xml:space="preserve">CIBER de </w:t>
      </w:r>
      <w:proofErr w:type="spellStart"/>
      <w:r w:rsidRPr="006D48F3">
        <w:rPr>
          <w:rFonts w:ascii="Arial" w:hAnsi="Arial" w:cs="Arial"/>
          <w:sz w:val="12"/>
          <w:szCs w:val="12"/>
          <w:lang w:val="fr-FR"/>
        </w:rPr>
        <w:t>Epidemiología</w:t>
      </w:r>
      <w:proofErr w:type="spellEnd"/>
      <w:r w:rsidRPr="006D48F3">
        <w:rPr>
          <w:rFonts w:ascii="Arial" w:hAnsi="Arial" w:cs="Arial"/>
          <w:sz w:val="12"/>
          <w:szCs w:val="12"/>
          <w:lang w:val="fr-FR"/>
        </w:rPr>
        <w:t xml:space="preserve"> y </w:t>
      </w:r>
      <w:proofErr w:type="spellStart"/>
      <w:r w:rsidRPr="006D48F3">
        <w:rPr>
          <w:rFonts w:ascii="Arial" w:hAnsi="Arial" w:cs="Arial"/>
          <w:sz w:val="12"/>
          <w:szCs w:val="12"/>
          <w:lang w:val="fr-FR"/>
        </w:rPr>
        <w:t>Salud</w:t>
      </w:r>
      <w:proofErr w:type="spellEnd"/>
      <w:r w:rsidRPr="006D48F3">
        <w:rPr>
          <w:rFonts w:ascii="Arial" w:hAnsi="Arial" w:cs="Arial"/>
          <w:sz w:val="12"/>
          <w:szCs w:val="12"/>
          <w:lang w:val="fr-FR"/>
        </w:rPr>
        <w:t xml:space="preserve"> </w:t>
      </w:r>
      <w:proofErr w:type="spellStart"/>
      <w:r w:rsidRPr="006D48F3">
        <w:rPr>
          <w:rFonts w:ascii="Arial" w:hAnsi="Arial" w:cs="Arial"/>
          <w:sz w:val="12"/>
          <w:szCs w:val="12"/>
          <w:lang w:val="fr-FR"/>
        </w:rPr>
        <w:t>Pública</w:t>
      </w:r>
      <w:proofErr w:type="spellEnd"/>
      <w:r w:rsidRPr="006D48F3">
        <w:rPr>
          <w:rFonts w:ascii="Arial" w:hAnsi="Arial" w:cs="Arial"/>
          <w:sz w:val="12"/>
          <w:szCs w:val="12"/>
          <w:lang w:val="fr-FR"/>
        </w:rPr>
        <w:t xml:space="preserve"> (CIBERESP), Spain</w:t>
      </w:r>
    </w:p>
    <w:p w:rsidR="006D48F3" w:rsidRPr="006D48F3" w:rsidRDefault="006D48F3" w:rsidP="006D48F3">
      <w:pPr>
        <w:shd w:val="clear" w:color="auto" w:fill="FFFFFF" w:themeFill="background1"/>
        <w:spacing w:after="0" w:line="240" w:lineRule="auto"/>
        <w:jc w:val="both"/>
        <w:outlineLvl w:val="0"/>
        <w:rPr>
          <w:rFonts w:ascii="Arial" w:hAnsi="Arial" w:cs="Arial"/>
          <w:sz w:val="12"/>
          <w:szCs w:val="12"/>
          <w:lang w:val="fr-FR"/>
        </w:rPr>
      </w:pPr>
      <w:proofErr w:type="gramStart"/>
      <w:r w:rsidRPr="006D48F3">
        <w:rPr>
          <w:rFonts w:ascii="Arial" w:hAnsi="Arial" w:cs="Arial"/>
          <w:sz w:val="12"/>
          <w:szCs w:val="12"/>
          <w:vertAlign w:val="superscript"/>
          <w:lang w:val="en-US"/>
        </w:rPr>
        <w:t>33</w:t>
      </w:r>
      <w:r w:rsidRPr="006D48F3">
        <w:rPr>
          <w:rFonts w:ascii="Arial" w:hAnsi="Arial" w:cs="Arial"/>
          <w:sz w:val="12"/>
          <w:szCs w:val="12"/>
          <w:lang w:val="en-US"/>
        </w:rPr>
        <w:t>Andalusian School of Public Health.</w:t>
      </w:r>
      <w:proofErr w:type="gramEnd"/>
      <w:r w:rsidRPr="006D48F3">
        <w:rPr>
          <w:rFonts w:ascii="Arial" w:hAnsi="Arial" w:cs="Arial"/>
          <w:sz w:val="12"/>
          <w:szCs w:val="12"/>
          <w:lang w:val="en-US"/>
        </w:rPr>
        <w:t xml:space="preserve"> </w:t>
      </w:r>
      <w:proofErr w:type="spellStart"/>
      <w:r w:rsidRPr="006D48F3">
        <w:rPr>
          <w:rFonts w:ascii="Arial" w:hAnsi="Arial" w:cs="Arial"/>
          <w:sz w:val="12"/>
          <w:szCs w:val="12"/>
          <w:lang w:val="fr-FR"/>
        </w:rPr>
        <w:t>Instituto</w:t>
      </w:r>
      <w:proofErr w:type="spellEnd"/>
      <w:r w:rsidRPr="006D48F3">
        <w:rPr>
          <w:rFonts w:ascii="Arial" w:hAnsi="Arial" w:cs="Arial"/>
          <w:sz w:val="12"/>
          <w:szCs w:val="12"/>
          <w:lang w:val="fr-FR"/>
        </w:rPr>
        <w:t xml:space="preserve"> de </w:t>
      </w:r>
      <w:proofErr w:type="spellStart"/>
      <w:r w:rsidRPr="006D48F3">
        <w:rPr>
          <w:rFonts w:ascii="Arial" w:hAnsi="Arial" w:cs="Arial"/>
          <w:sz w:val="12"/>
          <w:szCs w:val="12"/>
          <w:lang w:val="fr-FR"/>
        </w:rPr>
        <w:t>Investigación</w:t>
      </w:r>
      <w:proofErr w:type="spellEnd"/>
      <w:r w:rsidRPr="006D48F3">
        <w:rPr>
          <w:rFonts w:ascii="Arial" w:hAnsi="Arial" w:cs="Arial"/>
          <w:sz w:val="12"/>
          <w:szCs w:val="12"/>
          <w:lang w:val="fr-FR"/>
        </w:rPr>
        <w:t xml:space="preserve"> </w:t>
      </w:r>
      <w:proofErr w:type="spellStart"/>
      <w:r w:rsidRPr="006D48F3">
        <w:rPr>
          <w:rFonts w:ascii="Arial" w:hAnsi="Arial" w:cs="Arial"/>
          <w:sz w:val="12"/>
          <w:szCs w:val="12"/>
          <w:lang w:val="fr-FR"/>
        </w:rPr>
        <w:t>Biosanitaria</w:t>
      </w:r>
      <w:proofErr w:type="spellEnd"/>
      <w:r w:rsidRPr="006D48F3">
        <w:rPr>
          <w:rFonts w:ascii="Arial" w:hAnsi="Arial" w:cs="Arial"/>
          <w:sz w:val="12"/>
          <w:szCs w:val="12"/>
          <w:lang w:val="fr-FR"/>
        </w:rPr>
        <w:t xml:space="preserve"> </w:t>
      </w:r>
      <w:proofErr w:type="spellStart"/>
      <w:r w:rsidRPr="006D48F3">
        <w:rPr>
          <w:rFonts w:ascii="Arial" w:hAnsi="Arial" w:cs="Arial"/>
          <w:sz w:val="12"/>
          <w:szCs w:val="12"/>
          <w:lang w:val="fr-FR"/>
        </w:rPr>
        <w:t>ibs.GRANADA</w:t>
      </w:r>
      <w:proofErr w:type="spellEnd"/>
      <w:r w:rsidRPr="006D48F3">
        <w:rPr>
          <w:rFonts w:ascii="Arial" w:hAnsi="Arial" w:cs="Arial"/>
          <w:sz w:val="12"/>
          <w:szCs w:val="12"/>
          <w:lang w:val="fr-FR"/>
        </w:rPr>
        <w:t xml:space="preserve">. </w:t>
      </w:r>
      <w:proofErr w:type="spellStart"/>
      <w:r w:rsidRPr="006D48F3">
        <w:rPr>
          <w:rFonts w:ascii="Arial" w:hAnsi="Arial" w:cs="Arial"/>
          <w:sz w:val="12"/>
          <w:szCs w:val="12"/>
          <w:lang w:val="fr-FR"/>
        </w:rPr>
        <w:t>Hospitales</w:t>
      </w:r>
      <w:proofErr w:type="spellEnd"/>
      <w:r w:rsidRPr="006D48F3">
        <w:rPr>
          <w:rFonts w:ascii="Arial" w:hAnsi="Arial" w:cs="Arial"/>
          <w:sz w:val="12"/>
          <w:szCs w:val="12"/>
          <w:lang w:val="fr-FR"/>
        </w:rPr>
        <w:t xml:space="preserve"> </w:t>
      </w:r>
      <w:proofErr w:type="spellStart"/>
      <w:r w:rsidRPr="006D48F3">
        <w:rPr>
          <w:rFonts w:ascii="Arial" w:hAnsi="Arial" w:cs="Arial"/>
          <w:sz w:val="12"/>
          <w:szCs w:val="12"/>
          <w:lang w:val="fr-FR"/>
        </w:rPr>
        <w:t>Universitarios</w:t>
      </w:r>
      <w:proofErr w:type="spellEnd"/>
      <w:r w:rsidRPr="006D48F3">
        <w:rPr>
          <w:rFonts w:ascii="Arial" w:hAnsi="Arial" w:cs="Arial"/>
          <w:sz w:val="12"/>
          <w:szCs w:val="12"/>
          <w:lang w:val="fr-FR"/>
        </w:rPr>
        <w:t xml:space="preserve"> de Granada/</w:t>
      </w:r>
      <w:proofErr w:type="spellStart"/>
      <w:r w:rsidRPr="006D48F3">
        <w:rPr>
          <w:rFonts w:ascii="Arial" w:hAnsi="Arial" w:cs="Arial"/>
          <w:sz w:val="12"/>
          <w:szCs w:val="12"/>
          <w:lang w:val="fr-FR"/>
        </w:rPr>
        <w:t>Universidad</w:t>
      </w:r>
      <w:proofErr w:type="spellEnd"/>
      <w:r w:rsidRPr="006D48F3">
        <w:rPr>
          <w:rFonts w:ascii="Arial" w:hAnsi="Arial" w:cs="Arial"/>
          <w:sz w:val="12"/>
          <w:szCs w:val="12"/>
          <w:lang w:val="fr-FR"/>
        </w:rPr>
        <w:t xml:space="preserve"> de Granada, Granada, Spain</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Pr>
          <w:rFonts w:ascii="Arial" w:hAnsi="Arial" w:cs="Arial"/>
          <w:sz w:val="12"/>
          <w:szCs w:val="12"/>
          <w:vertAlign w:val="superscript"/>
          <w:lang w:val="en-US"/>
        </w:rPr>
        <w:t>34</w:t>
      </w:r>
      <w:r w:rsidRPr="008454DA">
        <w:rPr>
          <w:rFonts w:ascii="Arial" w:hAnsi="Arial" w:cs="Arial"/>
          <w:sz w:val="12"/>
          <w:szCs w:val="12"/>
          <w:lang w:val="en-US"/>
        </w:rPr>
        <w:t xml:space="preserve">Public Health Division of </w:t>
      </w:r>
      <w:proofErr w:type="spellStart"/>
      <w:r w:rsidRPr="008454DA">
        <w:rPr>
          <w:rFonts w:ascii="Arial" w:hAnsi="Arial" w:cs="Arial"/>
          <w:sz w:val="12"/>
          <w:szCs w:val="12"/>
          <w:lang w:val="en-US"/>
        </w:rPr>
        <w:t>Gipuzkoa</w:t>
      </w:r>
      <w:proofErr w:type="spellEnd"/>
      <w:r w:rsidRPr="008454DA">
        <w:rPr>
          <w:rFonts w:ascii="Arial" w:hAnsi="Arial" w:cs="Arial"/>
          <w:sz w:val="12"/>
          <w:szCs w:val="12"/>
          <w:lang w:val="en-US"/>
        </w:rPr>
        <w:t>-BIODONOSTIA, Basque Regional Health Department, Spain</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Pr>
          <w:rFonts w:ascii="Arial" w:hAnsi="Arial" w:cs="Arial"/>
          <w:sz w:val="12"/>
          <w:szCs w:val="12"/>
          <w:vertAlign w:val="superscript"/>
          <w:lang w:val="en-US"/>
        </w:rPr>
        <w:t>35</w:t>
      </w:r>
      <w:r w:rsidRPr="008454DA">
        <w:rPr>
          <w:rFonts w:ascii="Arial" w:hAnsi="Arial" w:cs="Arial"/>
          <w:sz w:val="12"/>
          <w:szCs w:val="12"/>
          <w:lang w:val="en-US"/>
        </w:rPr>
        <w:t>Department of Epidemiology, Murcia Regional Health Authority, Spain</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Pr>
          <w:rFonts w:ascii="Arial" w:hAnsi="Arial" w:cs="Arial"/>
          <w:sz w:val="12"/>
          <w:szCs w:val="12"/>
          <w:vertAlign w:val="superscript"/>
          <w:lang w:val="en-US"/>
        </w:rPr>
        <w:t>36</w:t>
      </w:r>
      <w:r w:rsidRPr="008454DA">
        <w:rPr>
          <w:rFonts w:ascii="Arial" w:hAnsi="Arial" w:cs="Arial"/>
          <w:sz w:val="12"/>
          <w:szCs w:val="12"/>
          <w:lang w:val="en-US"/>
        </w:rPr>
        <w:t>Navarre Public Health Institute, Pamplona, Spain</w:t>
      </w:r>
    </w:p>
    <w:p w:rsidR="006D48F3" w:rsidRPr="006D48F3"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6D48F3">
        <w:rPr>
          <w:rFonts w:ascii="Arial" w:hAnsi="Arial" w:cs="Arial"/>
          <w:sz w:val="12"/>
          <w:szCs w:val="12"/>
          <w:vertAlign w:val="superscript"/>
          <w:lang w:val="en-US"/>
        </w:rPr>
        <w:t>37</w:t>
      </w:r>
      <w:r w:rsidRPr="006D48F3">
        <w:rPr>
          <w:rFonts w:ascii="Arial" w:hAnsi="Arial" w:cs="Arial"/>
          <w:sz w:val="12"/>
          <w:szCs w:val="12"/>
          <w:lang w:val="en-US"/>
        </w:rPr>
        <w:t xml:space="preserve">Department of Surgery, </w:t>
      </w:r>
      <w:proofErr w:type="spellStart"/>
      <w:r w:rsidRPr="006D48F3">
        <w:rPr>
          <w:rFonts w:ascii="Arial" w:hAnsi="Arial" w:cs="Arial"/>
          <w:sz w:val="12"/>
          <w:szCs w:val="12"/>
          <w:lang w:val="en-US"/>
        </w:rPr>
        <w:t>Skåne</w:t>
      </w:r>
      <w:proofErr w:type="spellEnd"/>
      <w:r w:rsidRPr="006D48F3">
        <w:rPr>
          <w:rFonts w:ascii="Arial" w:hAnsi="Arial" w:cs="Arial"/>
          <w:sz w:val="12"/>
          <w:szCs w:val="12"/>
          <w:lang w:val="en-US"/>
        </w:rPr>
        <w:t xml:space="preserve"> University Hospital, Malmö, Sweden</w:t>
      </w:r>
    </w:p>
    <w:p w:rsidR="006D48F3" w:rsidRPr="006D48F3"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6D48F3">
        <w:rPr>
          <w:rFonts w:ascii="Arial" w:hAnsi="Arial" w:cs="Arial"/>
          <w:sz w:val="12"/>
          <w:szCs w:val="12"/>
          <w:vertAlign w:val="superscript"/>
          <w:lang w:val="en-US"/>
        </w:rPr>
        <w:t>38</w:t>
      </w:r>
      <w:r w:rsidRPr="006D48F3">
        <w:rPr>
          <w:rFonts w:ascii="Arial" w:hAnsi="Arial" w:cs="Arial"/>
          <w:sz w:val="12"/>
          <w:szCs w:val="12"/>
          <w:lang w:val="en-US"/>
        </w:rPr>
        <w:t xml:space="preserve">Department of Clinical Sciences, Division of Oncology and Pathology, Lund University, </w:t>
      </w:r>
      <w:proofErr w:type="spellStart"/>
      <w:r w:rsidRPr="006D48F3">
        <w:rPr>
          <w:rFonts w:ascii="Arial" w:hAnsi="Arial" w:cs="Arial"/>
          <w:sz w:val="12"/>
          <w:szCs w:val="12"/>
          <w:lang w:val="en-US"/>
        </w:rPr>
        <w:t>Skåne</w:t>
      </w:r>
      <w:proofErr w:type="spellEnd"/>
      <w:r w:rsidRPr="006D48F3">
        <w:rPr>
          <w:rFonts w:ascii="Arial" w:hAnsi="Arial" w:cs="Arial"/>
          <w:sz w:val="12"/>
          <w:szCs w:val="12"/>
          <w:lang w:val="en-US"/>
        </w:rPr>
        <w:t xml:space="preserve"> University Hospital, Lund, Sweden</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Pr>
          <w:rFonts w:ascii="Arial" w:hAnsi="Arial" w:cs="Arial"/>
          <w:sz w:val="12"/>
          <w:szCs w:val="12"/>
          <w:vertAlign w:val="superscript"/>
          <w:lang w:val="en-US"/>
        </w:rPr>
        <w:t>39</w:t>
      </w:r>
      <w:r w:rsidRPr="008454DA">
        <w:rPr>
          <w:rFonts w:ascii="Arial" w:hAnsi="Arial" w:cs="Arial"/>
          <w:sz w:val="12"/>
          <w:szCs w:val="12"/>
          <w:lang w:val="en-US"/>
        </w:rPr>
        <w:t>Department of Medical Biosciences, Pathology, Umea° University, Umea°, Sweden,</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Pr>
          <w:rFonts w:ascii="Arial" w:hAnsi="Arial" w:cs="Arial"/>
          <w:sz w:val="12"/>
          <w:szCs w:val="12"/>
          <w:vertAlign w:val="superscript"/>
          <w:lang w:val="en-US"/>
        </w:rPr>
        <w:t>40</w:t>
      </w:r>
      <w:r w:rsidRPr="008454DA">
        <w:rPr>
          <w:rFonts w:ascii="Arial" w:hAnsi="Arial" w:cs="Arial"/>
          <w:sz w:val="12"/>
          <w:szCs w:val="12"/>
          <w:lang w:val="en-US"/>
        </w:rPr>
        <w:t>Department of Clinical Sciences, Obstetrics and Gynecology, Umea° University, Umea°, Sweden</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Pr>
          <w:rFonts w:ascii="Arial" w:hAnsi="Arial" w:cs="Arial"/>
          <w:sz w:val="12"/>
          <w:szCs w:val="12"/>
          <w:vertAlign w:val="superscript"/>
          <w:lang w:val="en-US"/>
        </w:rPr>
        <w:t>41</w:t>
      </w:r>
      <w:r w:rsidRPr="008454DA">
        <w:rPr>
          <w:rFonts w:ascii="Arial" w:hAnsi="Arial" w:cs="Arial"/>
          <w:sz w:val="12"/>
          <w:szCs w:val="12"/>
          <w:lang w:val="en-US"/>
        </w:rPr>
        <w:t>Department of Public Health and Clinical Medicine, Nutritional research, Umea° University, Umea°, Sweden</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Pr>
          <w:rFonts w:ascii="Arial" w:hAnsi="Arial" w:cs="Arial"/>
          <w:sz w:val="12"/>
          <w:szCs w:val="12"/>
          <w:vertAlign w:val="superscript"/>
          <w:lang w:val="en-US"/>
        </w:rPr>
        <w:t>42</w:t>
      </w:r>
      <w:r w:rsidRPr="008454DA">
        <w:rPr>
          <w:rFonts w:ascii="Arial" w:hAnsi="Arial" w:cs="Arial"/>
          <w:sz w:val="12"/>
          <w:szCs w:val="12"/>
          <w:lang w:val="en-US"/>
        </w:rPr>
        <w:t>Cancer Epidemiology Unit, University of Oxford, Oxford, UK</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Pr>
          <w:rFonts w:ascii="Arial" w:hAnsi="Arial" w:cs="Arial"/>
          <w:sz w:val="12"/>
          <w:szCs w:val="12"/>
          <w:vertAlign w:val="superscript"/>
          <w:lang w:val="en-US"/>
        </w:rPr>
        <w:t>43</w:t>
      </w:r>
      <w:r w:rsidRPr="008454DA">
        <w:rPr>
          <w:rFonts w:ascii="Arial" w:hAnsi="Arial" w:cs="Arial"/>
          <w:sz w:val="12"/>
          <w:szCs w:val="12"/>
          <w:lang w:val="en-US"/>
        </w:rPr>
        <w:t>Department of Public Health and Primary Care, University of Cambridge, United Kingdom</w:t>
      </w:r>
    </w:p>
    <w:p w:rsidR="006D48F3" w:rsidRPr="006D48F3" w:rsidRDefault="006D48F3" w:rsidP="006D48F3">
      <w:pPr>
        <w:shd w:val="clear" w:color="auto" w:fill="FFFFFF" w:themeFill="background1"/>
        <w:spacing w:after="0" w:line="240" w:lineRule="auto"/>
        <w:jc w:val="both"/>
        <w:outlineLvl w:val="0"/>
        <w:rPr>
          <w:rFonts w:ascii="Arial" w:hAnsi="Arial" w:cs="Arial"/>
          <w:sz w:val="12"/>
          <w:szCs w:val="12"/>
          <w:lang w:val="en-US"/>
        </w:rPr>
      </w:pPr>
      <w:r w:rsidRPr="006D48F3">
        <w:rPr>
          <w:rFonts w:ascii="Arial" w:hAnsi="Arial" w:cs="Arial"/>
          <w:sz w:val="12"/>
          <w:szCs w:val="12"/>
          <w:vertAlign w:val="superscript"/>
          <w:lang w:val="en-US"/>
        </w:rPr>
        <w:t>44</w:t>
      </w:r>
      <w:r w:rsidRPr="006D48F3">
        <w:rPr>
          <w:rFonts w:ascii="Arial" w:hAnsi="Arial" w:cs="Arial"/>
          <w:sz w:val="12"/>
          <w:szCs w:val="12"/>
          <w:lang w:val="en-US"/>
        </w:rPr>
        <w:t>Biomarkers Group, International Agency for Research on Cancer, Lyon, France</w:t>
      </w:r>
    </w:p>
    <w:p w:rsidR="006D48F3" w:rsidRPr="008454DA" w:rsidRDefault="006D48F3" w:rsidP="006D48F3">
      <w:pPr>
        <w:shd w:val="clear" w:color="auto" w:fill="FFFFFF" w:themeFill="background1"/>
        <w:spacing w:after="0" w:line="240" w:lineRule="auto"/>
        <w:jc w:val="both"/>
        <w:outlineLvl w:val="0"/>
        <w:rPr>
          <w:rFonts w:ascii="Arial" w:hAnsi="Arial" w:cs="Arial"/>
          <w:sz w:val="12"/>
          <w:szCs w:val="12"/>
          <w:lang w:val="en-US"/>
        </w:rPr>
      </w:pPr>
      <w:r>
        <w:rPr>
          <w:rFonts w:ascii="Arial" w:hAnsi="Arial" w:cs="Arial"/>
          <w:sz w:val="12"/>
          <w:szCs w:val="12"/>
          <w:vertAlign w:val="superscript"/>
          <w:lang w:val="en-US"/>
        </w:rPr>
        <w:t>45</w:t>
      </w:r>
      <w:r w:rsidRPr="008454DA">
        <w:rPr>
          <w:rFonts w:ascii="Arial" w:hAnsi="Arial" w:cs="Arial"/>
          <w:sz w:val="12"/>
          <w:szCs w:val="12"/>
          <w:lang w:val="en-US"/>
        </w:rPr>
        <w:t>Department of Epidemiology and Biostatistics, School of Public Health, Imperial College, London, UK</w:t>
      </w:r>
    </w:p>
    <w:p w:rsidR="006D48F3" w:rsidRDefault="006D48F3" w:rsidP="006D48F3">
      <w:pPr>
        <w:shd w:val="clear" w:color="auto" w:fill="FFFFFF" w:themeFill="background1"/>
        <w:spacing w:after="0" w:line="480" w:lineRule="auto"/>
        <w:jc w:val="both"/>
        <w:outlineLvl w:val="0"/>
        <w:rPr>
          <w:rFonts w:ascii="Arial" w:hAnsi="Arial" w:cs="Arial"/>
          <w:b/>
          <w:sz w:val="16"/>
          <w:szCs w:val="16"/>
          <w:highlight w:val="yellow"/>
          <w:lang w:val="en-US"/>
        </w:rPr>
      </w:pPr>
    </w:p>
    <w:p w:rsidR="006D48F3" w:rsidRDefault="006D48F3" w:rsidP="006D48F3">
      <w:pPr>
        <w:shd w:val="clear" w:color="auto" w:fill="FFFFFF" w:themeFill="background1"/>
        <w:spacing w:after="0" w:line="240" w:lineRule="auto"/>
        <w:jc w:val="both"/>
        <w:outlineLvl w:val="0"/>
        <w:rPr>
          <w:rFonts w:ascii="Arial" w:hAnsi="Arial" w:cs="Arial"/>
          <w:sz w:val="16"/>
          <w:szCs w:val="16"/>
          <w:lang w:val="en-US"/>
        </w:rPr>
      </w:pPr>
      <w:r w:rsidRPr="00B83FA7">
        <w:rPr>
          <w:rFonts w:ascii="Arial" w:hAnsi="Arial" w:cs="Arial"/>
          <w:b/>
          <w:sz w:val="16"/>
          <w:szCs w:val="16"/>
          <w:lang w:val="en-US"/>
        </w:rPr>
        <w:t xml:space="preserve">Running title: </w:t>
      </w:r>
      <w:r w:rsidRPr="00B83FA7">
        <w:rPr>
          <w:rFonts w:ascii="Arial" w:hAnsi="Arial" w:cs="Arial"/>
          <w:sz w:val="16"/>
          <w:szCs w:val="16"/>
          <w:lang w:val="en-US"/>
        </w:rPr>
        <w:t>Inflammatory markers and ovarian cancer risk</w:t>
      </w:r>
    </w:p>
    <w:p w:rsidR="006D48F3" w:rsidRPr="00B83FA7" w:rsidRDefault="006D48F3" w:rsidP="006D48F3">
      <w:pPr>
        <w:shd w:val="clear" w:color="auto" w:fill="FFFFFF" w:themeFill="background1"/>
        <w:spacing w:after="0" w:line="240" w:lineRule="auto"/>
        <w:jc w:val="both"/>
        <w:outlineLvl w:val="0"/>
        <w:rPr>
          <w:rFonts w:ascii="Arial" w:hAnsi="Arial" w:cs="Arial"/>
          <w:sz w:val="16"/>
          <w:szCs w:val="16"/>
          <w:lang w:val="en-US"/>
        </w:rPr>
      </w:pPr>
    </w:p>
    <w:p w:rsidR="006D48F3" w:rsidRDefault="006D48F3" w:rsidP="006D48F3">
      <w:pPr>
        <w:shd w:val="clear" w:color="auto" w:fill="FFFFFF" w:themeFill="background1"/>
        <w:spacing w:after="0" w:line="240" w:lineRule="auto"/>
        <w:jc w:val="both"/>
        <w:outlineLvl w:val="0"/>
        <w:rPr>
          <w:rFonts w:ascii="Arial" w:hAnsi="Arial" w:cs="Arial"/>
          <w:sz w:val="16"/>
          <w:szCs w:val="16"/>
          <w:lang w:val="en-US"/>
        </w:rPr>
      </w:pPr>
      <w:r w:rsidRPr="00B921F9">
        <w:rPr>
          <w:rFonts w:ascii="Arial" w:hAnsi="Arial" w:cs="Arial"/>
          <w:b/>
          <w:sz w:val="16"/>
          <w:szCs w:val="16"/>
          <w:lang w:val="en-US"/>
        </w:rPr>
        <w:t xml:space="preserve">Key words: </w:t>
      </w:r>
      <w:r w:rsidRPr="00B921F9">
        <w:rPr>
          <w:rFonts w:ascii="Arial" w:hAnsi="Arial" w:cs="Arial"/>
          <w:sz w:val="16"/>
          <w:szCs w:val="16"/>
          <w:lang w:val="en-US"/>
        </w:rPr>
        <w:t>ovarian cancer, histological subtypes, obesity, inflammation</w:t>
      </w:r>
      <w:r>
        <w:rPr>
          <w:rFonts w:ascii="Arial" w:hAnsi="Arial" w:cs="Arial"/>
          <w:sz w:val="16"/>
          <w:szCs w:val="16"/>
          <w:lang w:val="en-US"/>
        </w:rPr>
        <w:t>, type I / type II model</w:t>
      </w:r>
    </w:p>
    <w:p w:rsidR="006D48F3" w:rsidRPr="008454DA" w:rsidRDefault="006D48F3" w:rsidP="006D48F3">
      <w:pPr>
        <w:shd w:val="clear" w:color="auto" w:fill="FFFFFF" w:themeFill="background1"/>
        <w:spacing w:after="0" w:line="240" w:lineRule="auto"/>
        <w:jc w:val="both"/>
        <w:outlineLvl w:val="0"/>
        <w:rPr>
          <w:rFonts w:ascii="Arial" w:hAnsi="Arial" w:cs="Arial"/>
          <w:b/>
          <w:sz w:val="16"/>
          <w:szCs w:val="16"/>
          <w:lang w:val="en-US"/>
        </w:rPr>
      </w:pPr>
    </w:p>
    <w:p w:rsidR="006D48F3" w:rsidRDefault="006D48F3" w:rsidP="006D48F3">
      <w:pPr>
        <w:shd w:val="clear" w:color="auto" w:fill="FFFFFF"/>
        <w:spacing w:after="0" w:line="240" w:lineRule="auto"/>
        <w:jc w:val="both"/>
        <w:outlineLvl w:val="2"/>
        <w:rPr>
          <w:rFonts w:ascii="Arial" w:hAnsi="Arial" w:cs="Arial"/>
          <w:sz w:val="16"/>
          <w:szCs w:val="16"/>
          <w:lang w:val="en-US"/>
        </w:rPr>
      </w:pPr>
      <w:r w:rsidRPr="008454DA">
        <w:rPr>
          <w:rFonts w:ascii="Arial" w:hAnsi="Arial" w:cs="Arial"/>
          <w:b/>
          <w:color w:val="000000"/>
          <w:sz w:val="16"/>
          <w:szCs w:val="16"/>
          <w:lang w:val="en-GB" w:eastAsia="nl-NL"/>
        </w:rPr>
        <w:t xml:space="preserve">Financial support: </w:t>
      </w:r>
      <w:r w:rsidRPr="00034F1D">
        <w:rPr>
          <w:rFonts w:ascii="Arial" w:hAnsi="Arial" w:cs="Arial"/>
          <w:sz w:val="16"/>
          <w:szCs w:val="16"/>
          <w:lang w:val="en-US"/>
        </w:rPr>
        <w:t>The German Cancer Research Center, Division of Cancer Epidemiology (Principal Investigator: Rudolf Kaaks) funded the analysis for this study.</w:t>
      </w:r>
      <w:r>
        <w:rPr>
          <w:rFonts w:ascii="Arial" w:hAnsi="Arial" w:cs="Arial"/>
          <w:sz w:val="16"/>
          <w:szCs w:val="16"/>
          <w:lang w:val="en-US"/>
        </w:rPr>
        <w:t xml:space="preserve"> </w:t>
      </w:r>
      <w:r w:rsidRPr="00034F1D">
        <w:rPr>
          <w:rFonts w:ascii="Arial" w:hAnsi="Arial" w:cs="Arial"/>
          <w:sz w:val="16"/>
          <w:szCs w:val="16"/>
          <w:lang w:val="en-US"/>
        </w:rPr>
        <w:t xml:space="preserve">The </w:t>
      </w:r>
      <w:r w:rsidR="00FA2006" w:rsidRPr="00E92613">
        <w:rPr>
          <w:rFonts w:ascii="Arial" w:hAnsi="Arial" w:cs="Arial"/>
          <w:sz w:val="16"/>
          <w:szCs w:val="16"/>
          <w:lang w:val="en-US"/>
        </w:rPr>
        <w:t>coordination</w:t>
      </w:r>
      <w:r w:rsidR="00FA2006">
        <w:rPr>
          <w:rFonts w:ascii="Arial" w:hAnsi="Arial" w:cs="Arial"/>
          <w:sz w:val="16"/>
          <w:szCs w:val="16"/>
          <w:lang w:val="en-US"/>
        </w:rPr>
        <w:t xml:space="preserve"> of </w:t>
      </w:r>
      <w:r w:rsidR="00FA2006" w:rsidRPr="00E92613">
        <w:rPr>
          <w:rFonts w:ascii="Arial" w:hAnsi="Arial" w:cs="Arial"/>
          <w:sz w:val="16"/>
          <w:szCs w:val="16"/>
          <w:lang w:val="en-US"/>
        </w:rPr>
        <w:t>the</w:t>
      </w:r>
      <w:r w:rsidR="00FA2006">
        <w:rPr>
          <w:rFonts w:ascii="Arial" w:hAnsi="Arial" w:cs="Arial"/>
          <w:sz w:val="16"/>
          <w:szCs w:val="16"/>
          <w:lang w:val="en-US"/>
        </w:rPr>
        <w:t xml:space="preserve"> </w:t>
      </w:r>
      <w:r w:rsidRPr="00034F1D">
        <w:rPr>
          <w:rFonts w:ascii="Arial" w:hAnsi="Arial" w:cs="Arial"/>
          <w:sz w:val="16"/>
          <w:szCs w:val="16"/>
          <w:lang w:val="en-US"/>
        </w:rPr>
        <w:t xml:space="preserve">European Prospective Investigation into Cancer and Nutrition is financially supported by the European Commission (DG-SANCO) and the International Agency for Research on Cancer. The national cohorts are supported by Danish Cancer Society (Denmark); </w:t>
      </w:r>
      <w:proofErr w:type="spellStart"/>
      <w:r w:rsidRPr="00034F1D">
        <w:rPr>
          <w:rFonts w:ascii="Arial" w:hAnsi="Arial" w:cs="Arial"/>
          <w:sz w:val="16"/>
          <w:szCs w:val="16"/>
          <w:lang w:val="en-US"/>
        </w:rPr>
        <w:t>Ligue</w:t>
      </w:r>
      <w:proofErr w:type="spellEnd"/>
      <w:r w:rsidRPr="00034F1D">
        <w:rPr>
          <w:rFonts w:ascii="Arial" w:hAnsi="Arial" w:cs="Arial"/>
          <w:sz w:val="16"/>
          <w:szCs w:val="16"/>
          <w:lang w:val="en-US"/>
        </w:rPr>
        <w:t xml:space="preserve"> </w:t>
      </w:r>
      <w:proofErr w:type="spellStart"/>
      <w:r w:rsidRPr="00034F1D">
        <w:rPr>
          <w:rFonts w:ascii="Arial" w:hAnsi="Arial" w:cs="Arial"/>
          <w:sz w:val="16"/>
          <w:szCs w:val="16"/>
          <w:lang w:val="en-US"/>
        </w:rPr>
        <w:t>Contre</w:t>
      </w:r>
      <w:proofErr w:type="spellEnd"/>
      <w:r w:rsidRPr="00034F1D">
        <w:rPr>
          <w:rFonts w:ascii="Arial" w:hAnsi="Arial" w:cs="Arial"/>
          <w:sz w:val="16"/>
          <w:szCs w:val="16"/>
          <w:lang w:val="en-US"/>
        </w:rPr>
        <w:t xml:space="preserve"> le Cancer, </w:t>
      </w:r>
      <w:proofErr w:type="spellStart"/>
      <w:r w:rsidRPr="00034F1D">
        <w:rPr>
          <w:rFonts w:ascii="Arial" w:hAnsi="Arial" w:cs="Arial"/>
          <w:sz w:val="16"/>
          <w:szCs w:val="16"/>
          <w:lang w:val="en-US"/>
        </w:rPr>
        <w:t>Institut</w:t>
      </w:r>
      <w:proofErr w:type="spellEnd"/>
      <w:r w:rsidRPr="00034F1D">
        <w:rPr>
          <w:rFonts w:ascii="Arial" w:hAnsi="Arial" w:cs="Arial"/>
          <w:sz w:val="16"/>
          <w:szCs w:val="16"/>
          <w:lang w:val="en-US"/>
        </w:rPr>
        <w:t xml:space="preserve"> </w:t>
      </w:r>
      <w:proofErr w:type="spellStart"/>
      <w:r w:rsidRPr="00034F1D">
        <w:rPr>
          <w:rFonts w:ascii="Arial" w:hAnsi="Arial" w:cs="Arial"/>
          <w:sz w:val="16"/>
          <w:szCs w:val="16"/>
          <w:lang w:val="en-US"/>
        </w:rPr>
        <w:t>Gustave</w:t>
      </w:r>
      <w:proofErr w:type="spellEnd"/>
      <w:r w:rsidRPr="00034F1D">
        <w:rPr>
          <w:rFonts w:ascii="Arial" w:hAnsi="Arial" w:cs="Arial"/>
          <w:sz w:val="16"/>
          <w:szCs w:val="16"/>
          <w:lang w:val="en-US"/>
        </w:rPr>
        <w:t xml:space="preserve"> </w:t>
      </w:r>
      <w:proofErr w:type="spellStart"/>
      <w:r w:rsidRPr="00034F1D">
        <w:rPr>
          <w:rFonts w:ascii="Arial" w:hAnsi="Arial" w:cs="Arial"/>
          <w:sz w:val="16"/>
          <w:szCs w:val="16"/>
          <w:lang w:val="en-US"/>
        </w:rPr>
        <w:t>Roussy</w:t>
      </w:r>
      <w:proofErr w:type="spellEnd"/>
      <w:r w:rsidRPr="00034F1D">
        <w:rPr>
          <w:rFonts w:ascii="Arial" w:hAnsi="Arial" w:cs="Arial"/>
          <w:sz w:val="16"/>
          <w:szCs w:val="16"/>
          <w:lang w:val="en-US"/>
        </w:rPr>
        <w:t xml:space="preserve">, </w:t>
      </w:r>
      <w:proofErr w:type="spellStart"/>
      <w:r w:rsidRPr="00034F1D">
        <w:rPr>
          <w:rFonts w:ascii="Arial" w:hAnsi="Arial" w:cs="Arial"/>
          <w:sz w:val="16"/>
          <w:szCs w:val="16"/>
          <w:lang w:val="en-US"/>
        </w:rPr>
        <w:t>Mutuelle</w:t>
      </w:r>
      <w:proofErr w:type="spellEnd"/>
      <w:r w:rsidRPr="00034F1D">
        <w:rPr>
          <w:rFonts w:ascii="Arial" w:hAnsi="Arial" w:cs="Arial"/>
          <w:sz w:val="16"/>
          <w:szCs w:val="16"/>
          <w:lang w:val="en-US"/>
        </w:rPr>
        <w:t xml:space="preserve"> </w:t>
      </w:r>
      <w:proofErr w:type="spellStart"/>
      <w:r w:rsidRPr="00034F1D">
        <w:rPr>
          <w:rFonts w:ascii="Arial" w:hAnsi="Arial" w:cs="Arial"/>
          <w:sz w:val="16"/>
          <w:szCs w:val="16"/>
          <w:lang w:val="en-US"/>
        </w:rPr>
        <w:t>Générale</w:t>
      </w:r>
      <w:proofErr w:type="spellEnd"/>
      <w:r w:rsidRPr="00034F1D">
        <w:rPr>
          <w:rFonts w:ascii="Arial" w:hAnsi="Arial" w:cs="Arial"/>
          <w:sz w:val="16"/>
          <w:szCs w:val="16"/>
          <w:lang w:val="en-US"/>
        </w:rPr>
        <w:t xml:space="preserve"> de </w:t>
      </w:r>
      <w:proofErr w:type="spellStart"/>
      <w:r w:rsidRPr="00034F1D">
        <w:rPr>
          <w:rFonts w:ascii="Arial" w:hAnsi="Arial" w:cs="Arial"/>
          <w:sz w:val="16"/>
          <w:szCs w:val="16"/>
          <w:lang w:val="en-US"/>
        </w:rPr>
        <w:t>l’Education</w:t>
      </w:r>
      <w:proofErr w:type="spellEnd"/>
      <w:r w:rsidRPr="00034F1D">
        <w:rPr>
          <w:rFonts w:ascii="Arial" w:hAnsi="Arial" w:cs="Arial"/>
          <w:sz w:val="16"/>
          <w:szCs w:val="16"/>
          <w:lang w:val="en-US"/>
        </w:rPr>
        <w:t xml:space="preserve"> </w:t>
      </w:r>
      <w:proofErr w:type="spellStart"/>
      <w:r w:rsidRPr="00034F1D">
        <w:rPr>
          <w:rFonts w:ascii="Arial" w:hAnsi="Arial" w:cs="Arial"/>
          <w:sz w:val="16"/>
          <w:szCs w:val="16"/>
          <w:lang w:val="en-US"/>
        </w:rPr>
        <w:t>Nationale</w:t>
      </w:r>
      <w:proofErr w:type="spellEnd"/>
      <w:r w:rsidRPr="00034F1D">
        <w:rPr>
          <w:rFonts w:ascii="Arial" w:hAnsi="Arial" w:cs="Arial"/>
          <w:sz w:val="16"/>
          <w:szCs w:val="16"/>
          <w:lang w:val="en-US"/>
        </w:rPr>
        <w:t xml:space="preserve">, </w:t>
      </w:r>
      <w:proofErr w:type="spellStart"/>
      <w:r w:rsidRPr="00034F1D">
        <w:rPr>
          <w:rFonts w:ascii="Arial" w:hAnsi="Arial" w:cs="Arial"/>
          <w:sz w:val="16"/>
          <w:szCs w:val="16"/>
          <w:lang w:val="en-US"/>
        </w:rPr>
        <w:t>Institut</w:t>
      </w:r>
      <w:proofErr w:type="spellEnd"/>
      <w:r w:rsidRPr="00034F1D">
        <w:rPr>
          <w:rFonts w:ascii="Arial" w:hAnsi="Arial" w:cs="Arial"/>
          <w:sz w:val="16"/>
          <w:szCs w:val="16"/>
          <w:lang w:val="en-US"/>
        </w:rPr>
        <w:t xml:space="preserve"> National de la Santé et de la </w:t>
      </w:r>
      <w:proofErr w:type="spellStart"/>
      <w:r w:rsidRPr="00034F1D">
        <w:rPr>
          <w:rFonts w:ascii="Arial" w:hAnsi="Arial" w:cs="Arial"/>
          <w:sz w:val="16"/>
          <w:szCs w:val="16"/>
          <w:lang w:val="en-US"/>
        </w:rPr>
        <w:t>Recherche</w:t>
      </w:r>
      <w:proofErr w:type="spellEnd"/>
      <w:r w:rsidRPr="00034F1D">
        <w:rPr>
          <w:rFonts w:ascii="Arial" w:hAnsi="Arial" w:cs="Arial"/>
          <w:sz w:val="16"/>
          <w:szCs w:val="16"/>
          <w:lang w:val="en-US"/>
        </w:rPr>
        <w:t xml:space="preserve"> </w:t>
      </w:r>
      <w:proofErr w:type="spellStart"/>
      <w:r w:rsidRPr="00034F1D">
        <w:rPr>
          <w:rFonts w:ascii="Arial" w:hAnsi="Arial" w:cs="Arial"/>
          <w:sz w:val="16"/>
          <w:szCs w:val="16"/>
          <w:lang w:val="en-US"/>
        </w:rPr>
        <w:t>Médicale</w:t>
      </w:r>
      <w:proofErr w:type="spellEnd"/>
      <w:r w:rsidRPr="00034F1D">
        <w:rPr>
          <w:rFonts w:ascii="Arial" w:hAnsi="Arial" w:cs="Arial"/>
          <w:sz w:val="16"/>
          <w:szCs w:val="16"/>
          <w:lang w:val="en-US"/>
        </w:rPr>
        <w:t xml:space="preserve"> (INSERM) (France); Deutsche </w:t>
      </w:r>
      <w:proofErr w:type="spellStart"/>
      <w:r w:rsidRPr="00034F1D">
        <w:rPr>
          <w:rFonts w:ascii="Arial" w:hAnsi="Arial" w:cs="Arial"/>
          <w:sz w:val="16"/>
          <w:szCs w:val="16"/>
          <w:lang w:val="en-US"/>
        </w:rPr>
        <w:t>Krebshilfe</w:t>
      </w:r>
      <w:proofErr w:type="spellEnd"/>
      <w:r w:rsidRPr="00034F1D">
        <w:rPr>
          <w:rFonts w:ascii="Arial" w:hAnsi="Arial" w:cs="Arial"/>
          <w:sz w:val="16"/>
          <w:szCs w:val="16"/>
          <w:lang w:val="en-US"/>
        </w:rPr>
        <w:t xml:space="preserve">, </w:t>
      </w:r>
      <w:proofErr w:type="spellStart"/>
      <w:r w:rsidRPr="00034F1D">
        <w:rPr>
          <w:rFonts w:ascii="Arial" w:hAnsi="Arial" w:cs="Arial"/>
          <w:sz w:val="16"/>
          <w:szCs w:val="16"/>
          <w:lang w:val="en-US"/>
        </w:rPr>
        <w:t>Deutsches</w:t>
      </w:r>
      <w:proofErr w:type="spellEnd"/>
      <w:r w:rsidRPr="00034F1D">
        <w:rPr>
          <w:rFonts w:ascii="Arial" w:hAnsi="Arial" w:cs="Arial"/>
          <w:sz w:val="16"/>
          <w:szCs w:val="16"/>
          <w:lang w:val="en-US"/>
        </w:rPr>
        <w:t xml:space="preserve"> </w:t>
      </w:r>
      <w:proofErr w:type="spellStart"/>
      <w:r w:rsidRPr="00034F1D">
        <w:rPr>
          <w:rFonts w:ascii="Arial" w:hAnsi="Arial" w:cs="Arial"/>
          <w:sz w:val="16"/>
          <w:szCs w:val="16"/>
          <w:lang w:val="en-US"/>
        </w:rPr>
        <w:t>Krebsforschungszentrum</w:t>
      </w:r>
      <w:proofErr w:type="spellEnd"/>
      <w:r w:rsidRPr="00034F1D">
        <w:rPr>
          <w:rFonts w:ascii="Arial" w:hAnsi="Arial" w:cs="Arial"/>
          <w:sz w:val="16"/>
          <w:szCs w:val="16"/>
          <w:lang w:val="en-US"/>
        </w:rPr>
        <w:t xml:space="preserve"> and Federal Ministry of Education and Research (Germany); Hellenic Health Foundation (Greece) and the Stavros </w:t>
      </w:r>
      <w:proofErr w:type="spellStart"/>
      <w:r w:rsidRPr="00034F1D">
        <w:rPr>
          <w:rFonts w:ascii="Arial" w:hAnsi="Arial" w:cs="Arial"/>
          <w:sz w:val="16"/>
          <w:szCs w:val="16"/>
          <w:lang w:val="en-US"/>
        </w:rPr>
        <w:t>Niarchos</w:t>
      </w:r>
      <w:proofErr w:type="spellEnd"/>
      <w:r w:rsidRPr="00034F1D">
        <w:rPr>
          <w:rFonts w:ascii="Arial" w:hAnsi="Arial" w:cs="Arial"/>
          <w:sz w:val="16"/>
          <w:szCs w:val="16"/>
          <w:lang w:val="en-US"/>
        </w:rPr>
        <w:t xml:space="preserve"> Foundation; Italian Association for Research on Cancer (AIRC) and National Research Council (Italy); Dutch Ministry of Public Health, Welfare and Sports (VWS), Netherlands Cancer Registry (NKR), LK Research Funds, Dutch Prevention Funds, Dutch ZON (</w:t>
      </w:r>
      <w:proofErr w:type="spellStart"/>
      <w:r w:rsidRPr="00034F1D">
        <w:rPr>
          <w:rFonts w:ascii="Arial" w:hAnsi="Arial" w:cs="Arial"/>
          <w:sz w:val="16"/>
          <w:szCs w:val="16"/>
          <w:lang w:val="en-US"/>
        </w:rPr>
        <w:t>Zorg</w:t>
      </w:r>
      <w:proofErr w:type="spellEnd"/>
      <w:r w:rsidRPr="00034F1D">
        <w:rPr>
          <w:rFonts w:ascii="Arial" w:hAnsi="Arial" w:cs="Arial"/>
          <w:sz w:val="16"/>
          <w:szCs w:val="16"/>
          <w:lang w:val="en-US"/>
        </w:rPr>
        <w:t xml:space="preserve"> </w:t>
      </w:r>
      <w:proofErr w:type="spellStart"/>
      <w:r w:rsidRPr="00034F1D">
        <w:rPr>
          <w:rFonts w:ascii="Arial" w:hAnsi="Arial" w:cs="Arial"/>
          <w:sz w:val="16"/>
          <w:szCs w:val="16"/>
          <w:lang w:val="en-US"/>
        </w:rPr>
        <w:t>Onderzoek</w:t>
      </w:r>
      <w:proofErr w:type="spellEnd"/>
      <w:r w:rsidRPr="00034F1D">
        <w:rPr>
          <w:rFonts w:ascii="Arial" w:hAnsi="Arial" w:cs="Arial"/>
          <w:sz w:val="16"/>
          <w:szCs w:val="16"/>
          <w:lang w:val="en-US"/>
        </w:rPr>
        <w:t xml:space="preserve"> Nederland), World Cancer Research Fund (WCRF), Statistics Netherlands (The Netherlands); ERC-2009-AdG 232997 and </w:t>
      </w:r>
      <w:proofErr w:type="spellStart"/>
      <w:r w:rsidRPr="00034F1D">
        <w:rPr>
          <w:rFonts w:ascii="Arial" w:hAnsi="Arial" w:cs="Arial"/>
          <w:sz w:val="16"/>
          <w:szCs w:val="16"/>
          <w:lang w:val="en-US"/>
        </w:rPr>
        <w:t>Nordforsk</w:t>
      </w:r>
      <w:proofErr w:type="spellEnd"/>
      <w:r w:rsidRPr="00034F1D">
        <w:rPr>
          <w:rFonts w:ascii="Arial" w:hAnsi="Arial" w:cs="Arial"/>
          <w:sz w:val="16"/>
          <w:szCs w:val="16"/>
          <w:lang w:val="en-US"/>
        </w:rPr>
        <w:t xml:space="preserve">, Nordic Centre of Excellence </w:t>
      </w:r>
      <w:proofErr w:type="spellStart"/>
      <w:r w:rsidRPr="00034F1D">
        <w:rPr>
          <w:rFonts w:ascii="Arial" w:hAnsi="Arial" w:cs="Arial"/>
          <w:sz w:val="16"/>
          <w:szCs w:val="16"/>
          <w:lang w:val="en-US"/>
        </w:rPr>
        <w:t>programme</w:t>
      </w:r>
      <w:proofErr w:type="spellEnd"/>
      <w:r w:rsidRPr="00034F1D">
        <w:rPr>
          <w:rFonts w:ascii="Arial" w:hAnsi="Arial" w:cs="Arial"/>
          <w:sz w:val="16"/>
          <w:szCs w:val="16"/>
          <w:lang w:val="en-US"/>
        </w:rPr>
        <w:t xml:space="preserve"> on Food, Nutrition and Health. (Norway); Health Research Fund (FIS), Regional Governments of Andalucía, Asturias, Basque Country, Murcia (no. 6236) and Navarra, ISCIII RETIC (RD06/0020) (Spain); Swedish Cancer Society, Swedish Scientific Council and Regional Government of </w:t>
      </w:r>
      <w:proofErr w:type="spellStart"/>
      <w:r w:rsidRPr="00034F1D">
        <w:rPr>
          <w:rFonts w:ascii="Arial" w:hAnsi="Arial" w:cs="Arial"/>
          <w:sz w:val="16"/>
          <w:szCs w:val="16"/>
          <w:lang w:val="en-US"/>
        </w:rPr>
        <w:t>Skåne</w:t>
      </w:r>
      <w:proofErr w:type="spellEnd"/>
      <w:r w:rsidRPr="00034F1D">
        <w:rPr>
          <w:rFonts w:ascii="Arial" w:hAnsi="Arial" w:cs="Arial"/>
          <w:sz w:val="16"/>
          <w:szCs w:val="16"/>
          <w:lang w:val="en-US"/>
        </w:rPr>
        <w:t xml:space="preserve"> and </w:t>
      </w:r>
      <w:proofErr w:type="spellStart"/>
      <w:r w:rsidRPr="00034F1D">
        <w:rPr>
          <w:rFonts w:ascii="Arial" w:hAnsi="Arial" w:cs="Arial"/>
          <w:sz w:val="16"/>
          <w:szCs w:val="16"/>
          <w:lang w:val="en-US"/>
        </w:rPr>
        <w:t>Västerbotten</w:t>
      </w:r>
      <w:proofErr w:type="spellEnd"/>
      <w:r w:rsidRPr="00034F1D">
        <w:rPr>
          <w:rFonts w:ascii="Arial" w:hAnsi="Arial" w:cs="Arial"/>
          <w:sz w:val="16"/>
          <w:szCs w:val="16"/>
          <w:lang w:val="en-US"/>
        </w:rPr>
        <w:t xml:space="preserve"> (Sweden); Cancer Research UK</w:t>
      </w:r>
      <w:r w:rsidR="00F54EE5">
        <w:rPr>
          <w:rFonts w:ascii="Arial" w:hAnsi="Arial" w:cs="Arial"/>
          <w:sz w:val="16"/>
          <w:szCs w:val="16"/>
          <w:lang w:val="en-US"/>
        </w:rPr>
        <w:t xml:space="preserve"> </w:t>
      </w:r>
      <w:r w:rsidR="00F54EE5" w:rsidRPr="005D1A8A">
        <w:rPr>
          <w:rFonts w:ascii="Arial" w:hAnsi="Arial" w:cs="Arial"/>
          <w:sz w:val="16"/>
          <w:szCs w:val="16"/>
          <w:lang w:val="en-US"/>
        </w:rPr>
        <w:t>(no. 14136</w:t>
      </w:r>
      <w:r w:rsidR="004B5B8F">
        <w:rPr>
          <w:rFonts w:ascii="Arial" w:hAnsi="Arial" w:cs="Arial"/>
          <w:sz w:val="16"/>
          <w:szCs w:val="16"/>
          <w:lang w:val="en-US"/>
        </w:rPr>
        <w:t xml:space="preserve"> (KTK)</w:t>
      </w:r>
      <w:r w:rsidR="00A347B9">
        <w:rPr>
          <w:rFonts w:ascii="Arial" w:hAnsi="Arial" w:cs="Arial"/>
          <w:sz w:val="16"/>
          <w:szCs w:val="16"/>
          <w:lang w:val="en-US"/>
        </w:rPr>
        <w:t xml:space="preserve">, no. </w:t>
      </w:r>
      <w:proofErr w:type="gramStart"/>
      <w:r w:rsidR="00A347B9" w:rsidRPr="00A347B9">
        <w:rPr>
          <w:rFonts w:ascii="Arial" w:hAnsi="Arial" w:cs="Arial"/>
          <w:sz w:val="16"/>
          <w:szCs w:val="16"/>
          <w:lang w:val="en-US"/>
        </w:rPr>
        <w:t>C570/A16491</w:t>
      </w:r>
      <w:r w:rsidR="004B5B8F">
        <w:rPr>
          <w:rFonts w:ascii="Arial" w:hAnsi="Arial" w:cs="Arial"/>
          <w:sz w:val="16"/>
          <w:szCs w:val="16"/>
          <w:lang w:val="en-US"/>
        </w:rPr>
        <w:t xml:space="preserve"> (RCT)</w:t>
      </w:r>
      <w:r w:rsidR="00F54EE5" w:rsidRPr="005D1A8A">
        <w:rPr>
          <w:rFonts w:ascii="Arial" w:hAnsi="Arial" w:cs="Arial"/>
          <w:sz w:val="16"/>
          <w:szCs w:val="16"/>
          <w:lang w:val="en-US"/>
        </w:rPr>
        <w:t>)</w:t>
      </w:r>
      <w:r w:rsidRPr="005D1A8A">
        <w:rPr>
          <w:rFonts w:ascii="Arial" w:hAnsi="Arial" w:cs="Arial"/>
          <w:sz w:val="16"/>
          <w:szCs w:val="16"/>
          <w:lang w:val="en-US"/>
        </w:rPr>
        <w:t>,</w:t>
      </w:r>
      <w:r w:rsidRPr="00034F1D">
        <w:rPr>
          <w:rFonts w:ascii="Arial" w:hAnsi="Arial" w:cs="Arial"/>
          <w:sz w:val="16"/>
          <w:szCs w:val="16"/>
          <w:lang w:val="en-US"/>
        </w:rPr>
        <w:t xml:space="preserve"> Medical Research Council (United Kingdom</w:t>
      </w:r>
      <w:r w:rsidR="00003066">
        <w:rPr>
          <w:rFonts w:ascii="Arial" w:hAnsi="Arial" w:cs="Arial"/>
          <w:sz w:val="16"/>
          <w:szCs w:val="16"/>
          <w:lang w:val="en-US"/>
        </w:rPr>
        <w:t>; no.</w:t>
      </w:r>
      <w:proofErr w:type="gramEnd"/>
      <w:r w:rsidR="00003066">
        <w:rPr>
          <w:rFonts w:ascii="Arial" w:hAnsi="Arial" w:cs="Arial"/>
          <w:sz w:val="16"/>
          <w:szCs w:val="16"/>
          <w:lang w:val="en-US"/>
        </w:rPr>
        <w:t xml:space="preserve"> </w:t>
      </w:r>
      <w:r w:rsidR="00003066" w:rsidRPr="00003066">
        <w:rPr>
          <w:rFonts w:ascii="Arial" w:hAnsi="Arial" w:cs="Arial"/>
          <w:sz w:val="16"/>
          <w:szCs w:val="16"/>
          <w:lang w:val="en-US"/>
        </w:rPr>
        <w:t>G1000143</w:t>
      </w:r>
      <w:r w:rsidRPr="00034F1D">
        <w:rPr>
          <w:rFonts w:ascii="Arial" w:hAnsi="Arial" w:cs="Arial"/>
          <w:sz w:val="16"/>
          <w:szCs w:val="16"/>
          <w:lang w:val="en-US"/>
        </w:rPr>
        <w:t xml:space="preserve">). </w:t>
      </w:r>
    </w:p>
    <w:p w:rsidR="006D48F3" w:rsidRDefault="006D48F3" w:rsidP="006D48F3">
      <w:pPr>
        <w:shd w:val="clear" w:color="auto" w:fill="FFFFFF"/>
        <w:spacing w:after="0" w:line="240" w:lineRule="auto"/>
        <w:jc w:val="both"/>
        <w:outlineLvl w:val="2"/>
        <w:rPr>
          <w:rFonts w:ascii="Arial" w:hAnsi="Arial" w:cs="Arial"/>
          <w:sz w:val="16"/>
          <w:szCs w:val="16"/>
          <w:lang w:val="en-US"/>
        </w:rPr>
      </w:pPr>
    </w:p>
    <w:p w:rsidR="006D48F3" w:rsidRDefault="006D48F3" w:rsidP="006D48F3">
      <w:pPr>
        <w:spacing w:after="0" w:line="240" w:lineRule="auto"/>
        <w:rPr>
          <w:rFonts w:ascii="Arial" w:hAnsi="Arial" w:cs="Arial"/>
          <w:color w:val="000000"/>
          <w:sz w:val="16"/>
          <w:szCs w:val="16"/>
          <w:lang w:val="en-US" w:eastAsia="nl-NL"/>
        </w:rPr>
      </w:pPr>
      <w:r w:rsidRPr="00034F1D">
        <w:rPr>
          <w:rFonts w:ascii="Arial" w:hAnsi="Arial" w:cs="Arial"/>
          <w:b/>
          <w:color w:val="000000"/>
          <w:sz w:val="16"/>
          <w:szCs w:val="16"/>
          <w:lang w:val="en-GB" w:eastAsia="nl-NL"/>
        </w:rPr>
        <w:t>Corresponding Author</w:t>
      </w:r>
      <w:r w:rsidRPr="00034F1D">
        <w:rPr>
          <w:rFonts w:ascii="Arial" w:hAnsi="Arial" w:cs="Arial"/>
          <w:color w:val="000000"/>
          <w:sz w:val="16"/>
          <w:szCs w:val="16"/>
          <w:lang w:val="en-GB" w:eastAsia="nl-NL"/>
        </w:rPr>
        <w:t xml:space="preserve">: Renée T. Fortner, German Cancer Research </w:t>
      </w:r>
      <w:proofErr w:type="spellStart"/>
      <w:r w:rsidRPr="00034F1D">
        <w:rPr>
          <w:rFonts w:ascii="Arial" w:hAnsi="Arial" w:cs="Arial"/>
          <w:color w:val="000000"/>
          <w:sz w:val="16"/>
          <w:szCs w:val="16"/>
          <w:lang w:val="en-GB" w:eastAsia="nl-NL"/>
        </w:rPr>
        <w:t>Center</w:t>
      </w:r>
      <w:proofErr w:type="spellEnd"/>
      <w:r w:rsidRPr="00034F1D">
        <w:rPr>
          <w:rFonts w:ascii="Arial" w:hAnsi="Arial" w:cs="Arial"/>
          <w:color w:val="000000"/>
          <w:sz w:val="16"/>
          <w:szCs w:val="16"/>
          <w:lang w:val="en-GB" w:eastAsia="nl-NL"/>
        </w:rPr>
        <w:t xml:space="preserve">, Division of Cancer Epidemiology, </w:t>
      </w:r>
      <w:proofErr w:type="spellStart"/>
      <w:r w:rsidRPr="00034F1D">
        <w:rPr>
          <w:rFonts w:ascii="Arial" w:hAnsi="Arial" w:cs="Arial"/>
          <w:color w:val="000000"/>
          <w:sz w:val="16"/>
          <w:szCs w:val="16"/>
          <w:lang w:val="en-GB" w:eastAsia="nl-NL"/>
        </w:rPr>
        <w:t>Im</w:t>
      </w:r>
      <w:proofErr w:type="spellEnd"/>
      <w:r w:rsidRPr="00034F1D">
        <w:rPr>
          <w:rFonts w:ascii="Arial" w:hAnsi="Arial" w:cs="Arial"/>
          <w:color w:val="000000"/>
          <w:sz w:val="16"/>
          <w:szCs w:val="16"/>
          <w:lang w:val="en-GB" w:eastAsia="nl-NL"/>
        </w:rPr>
        <w:t xml:space="preserve"> </w:t>
      </w:r>
      <w:proofErr w:type="spellStart"/>
      <w:r w:rsidRPr="00034F1D">
        <w:rPr>
          <w:rFonts w:ascii="Arial" w:hAnsi="Arial" w:cs="Arial"/>
          <w:color w:val="000000"/>
          <w:sz w:val="16"/>
          <w:szCs w:val="16"/>
          <w:lang w:val="en-GB" w:eastAsia="nl-NL"/>
        </w:rPr>
        <w:t>Neuenheimer</w:t>
      </w:r>
      <w:proofErr w:type="spellEnd"/>
      <w:r w:rsidRPr="00034F1D">
        <w:rPr>
          <w:rFonts w:ascii="Arial" w:hAnsi="Arial" w:cs="Arial"/>
          <w:color w:val="000000"/>
          <w:sz w:val="16"/>
          <w:szCs w:val="16"/>
          <w:lang w:val="en-GB" w:eastAsia="nl-NL"/>
        </w:rPr>
        <w:t xml:space="preserve"> Feld 280, 69120 Heidelberg, Germany. </w:t>
      </w:r>
      <w:r w:rsidRPr="00034F1D">
        <w:rPr>
          <w:rFonts w:ascii="Arial" w:hAnsi="Arial" w:cs="Arial"/>
          <w:color w:val="000000"/>
          <w:sz w:val="16"/>
          <w:szCs w:val="16"/>
          <w:lang w:val="en-US" w:eastAsia="nl-NL"/>
        </w:rPr>
        <w:t xml:space="preserve">Phone: + 49 (0) 6221 42 2241; Fax: + 49 (0) 6221 42 2203; E-mail: </w:t>
      </w:r>
      <w:hyperlink r:id="rId9" w:history="1">
        <w:r w:rsidRPr="00034F1D">
          <w:rPr>
            <w:rStyle w:val="Hyperlink"/>
            <w:rFonts w:ascii="Arial" w:hAnsi="Arial" w:cs="Arial"/>
            <w:sz w:val="16"/>
            <w:szCs w:val="16"/>
            <w:lang w:val="en-US"/>
          </w:rPr>
          <w:t>r.fortner@dkfz-heidelberg.de</w:t>
        </w:r>
      </w:hyperlink>
      <w:r w:rsidRPr="00034F1D">
        <w:rPr>
          <w:rFonts w:ascii="Arial" w:hAnsi="Arial" w:cs="Arial"/>
          <w:color w:val="000000"/>
          <w:sz w:val="16"/>
          <w:szCs w:val="16"/>
          <w:lang w:val="en-US" w:eastAsia="nl-NL"/>
        </w:rPr>
        <w:t xml:space="preserve"> </w:t>
      </w:r>
    </w:p>
    <w:p w:rsidR="006D48F3" w:rsidRPr="00034F1D" w:rsidRDefault="006D48F3" w:rsidP="006D48F3">
      <w:pPr>
        <w:spacing w:after="0" w:line="240" w:lineRule="auto"/>
        <w:rPr>
          <w:rFonts w:ascii="Arial" w:hAnsi="Arial" w:cs="Arial"/>
          <w:color w:val="000000"/>
          <w:sz w:val="16"/>
          <w:szCs w:val="16"/>
          <w:lang w:val="en-US" w:eastAsia="nl-NL"/>
        </w:rPr>
      </w:pPr>
    </w:p>
    <w:p w:rsidR="006D48F3" w:rsidRPr="008454DA" w:rsidRDefault="006D48F3" w:rsidP="006D48F3">
      <w:pPr>
        <w:shd w:val="clear" w:color="auto" w:fill="FFFFFF"/>
        <w:spacing w:after="0" w:line="240" w:lineRule="auto"/>
        <w:outlineLvl w:val="2"/>
        <w:rPr>
          <w:rFonts w:ascii="Arial" w:hAnsi="Arial" w:cs="Arial"/>
          <w:b/>
          <w:color w:val="000000"/>
          <w:sz w:val="16"/>
          <w:szCs w:val="16"/>
          <w:lang w:val="en-GB" w:eastAsia="nl-NL"/>
        </w:rPr>
      </w:pPr>
      <w:r w:rsidRPr="008454DA">
        <w:rPr>
          <w:rFonts w:ascii="Arial" w:hAnsi="Arial" w:cs="Arial"/>
          <w:b/>
          <w:color w:val="000000"/>
          <w:sz w:val="16"/>
          <w:szCs w:val="16"/>
          <w:lang w:val="en-GB" w:eastAsia="nl-NL"/>
        </w:rPr>
        <w:t xml:space="preserve">Conflict of interest: </w:t>
      </w:r>
      <w:r w:rsidRPr="008454DA">
        <w:rPr>
          <w:rFonts w:ascii="Arial" w:hAnsi="Arial" w:cs="Arial"/>
          <w:color w:val="000000"/>
          <w:sz w:val="16"/>
          <w:szCs w:val="16"/>
          <w:lang w:val="en-GB" w:eastAsia="nl-NL"/>
        </w:rPr>
        <w:t>The authors declare no conflict of interest.</w:t>
      </w:r>
    </w:p>
    <w:p w:rsidR="00231E3E" w:rsidRPr="00034F1D" w:rsidRDefault="00231E3E" w:rsidP="00A9637E">
      <w:pPr>
        <w:shd w:val="clear" w:color="auto" w:fill="FFFFFF" w:themeFill="background1"/>
        <w:spacing w:after="0" w:line="240" w:lineRule="auto"/>
        <w:jc w:val="both"/>
        <w:outlineLvl w:val="0"/>
        <w:rPr>
          <w:rFonts w:ascii="Arial" w:hAnsi="Arial" w:cs="Arial"/>
          <w:b/>
          <w:sz w:val="16"/>
          <w:szCs w:val="16"/>
          <w:lang w:val="en-US"/>
        </w:rPr>
      </w:pPr>
      <w:r w:rsidRPr="00034F1D">
        <w:rPr>
          <w:rFonts w:ascii="Arial" w:hAnsi="Arial" w:cs="Arial"/>
          <w:sz w:val="16"/>
          <w:szCs w:val="16"/>
          <w:highlight w:val="yellow"/>
          <w:lang w:val="en-US"/>
        </w:rPr>
        <w:br w:type="page"/>
      </w:r>
    </w:p>
    <w:p w:rsidR="00C115DC" w:rsidRPr="007B5EB5" w:rsidRDefault="00381DAF" w:rsidP="007B5EB5">
      <w:pPr>
        <w:shd w:val="clear" w:color="auto" w:fill="FFFFFF" w:themeFill="background1"/>
        <w:tabs>
          <w:tab w:val="left" w:pos="3828"/>
        </w:tabs>
        <w:spacing w:line="480" w:lineRule="auto"/>
        <w:jc w:val="both"/>
        <w:rPr>
          <w:rFonts w:ascii="Arial" w:hAnsi="Arial" w:cs="Arial"/>
          <w:lang w:val="en-US"/>
        </w:rPr>
      </w:pPr>
      <w:r w:rsidRPr="007B5EB5">
        <w:rPr>
          <w:rFonts w:ascii="Arial" w:hAnsi="Arial" w:cs="Arial"/>
          <w:lang w:val="en-US"/>
        </w:rPr>
        <w:lastRenderedPageBreak/>
        <w:t>Abstract</w:t>
      </w:r>
    </w:p>
    <w:p w:rsidR="00A0007B" w:rsidRPr="00E55DD3" w:rsidRDefault="00A0007B" w:rsidP="007B04D7">
      <w:pPr>
        <w:spacing w:after="0" w:line="480" w:lineRule="auto"/>
        <w:jc w:val="both"/>
        <w:rPr>
          <w:rFonts w:ascii="Arial" w:hAnsi="Arial" w:cs="Arial"/>
          <w:lang w:val="en-US"/>
        </w:rPr>
      </w:pPr>
      <w:r w:rsidRPr="00A0007B">
        <w:rPr>
          <w:rFonts w:ascii="Arial" w:hAnsi="Arial" w:cs="Arial"/>
          <w:b/>
          <w:lang w:val="en-US"/>
        </w:rPr>
        <w:t>Background:</w:t>
      </w:r>
      <w:r>
        <w:rPr>
          <w:rFonts w:ascii="Arial" w:hAnsi="Arial" w:cs="Arial"/>
          <w:b/>
          <w:lang w:val="en-US"/>
        </w:rPr>
        <w:t xml:space="preserve"> </w:t>
      </w:r>
      <w:r w:rsidR="00705A5F">
        <w:rPr>
          <w:rFonts w:ascii="Arial" w:hAnsi="Arial" w:cs="Arial"/>
          <w:lang w:val="en-US"/>
        </w:rPr>
        <w:t>E</w:t>
      </w:r>
      <w:r w:rsidR="006643F8">
        <w:rPr>
          <w:rFonts w:ascii="Arial" w:hAnsi="Arial" w:cs="Arial"/>
          <w:lang w:val="en-US"/>
        </w:rPr>
        <w:t xml:space="preserve">vidence </w:t>
      </w:r>
      <w:r w:rsidR="00705A5F">
        <w:rPr>
          <w:rFonts w:ascii="Arial" w:hAnsi="Arial" w:cs="Arial"/>
          <w:lang w:val="en-US"/>
        </w:rPr>
        <w:t xml:space="preserve">suggests </w:t>
      </w:r>
      <w:r w:rsidR="00F779D7" w:rsidRPr="00F779D7">
        <w:rPr>
          <w:rFonts w:ascii="Arial" w:hAnsi="Arial" w:cs="Arial"/>
          <w:lang w:val="en-US"/>
        </w:rPr>
        <w:t>an etiologic role for inflammati</w:t>
      </w:r>
      <w:r w:rsidR="00F779D7">
        <w:rPr>
          <w:rFonts w:ascii="Arial" w:hAnsi="Arial" w:cs="Arial"/>
          <w:lang w:val="en-US"/>
        </w:rPr>
        <w:t>on in ovarian carcinogenesis</w:t>
      </w:r>
      <w:r w:rsidR="00292766">
        <w:rPr>
          <w:rFonts w:ascii="Arial" w:hAnsi="Arial" w:cs="Arial"/>
          <w:lang w:val="en-US"/>
        </w:rPr>
        <w:t xml:space="preserve"> </w:t>
      </w:r>
      <w:r w:rsidR="00F779D7" w:rsidRPr="00F779D7">
        <w:rPr>
          <w:rFonts w:ascii="Arial" w:hAnsi="Arial" w:cs="Arial"/>
          <w:lang w:val="en-US"/>
        </w:rPr>
        <w:t xml:space="preserve">and </w:t>
      </w:r>
      <w:r w:rsidR="0048316F">
        <w:rPr>
          <w:rFonts w:ascii="Arial" w:hAnsi="Arial" w:cs="Arial"/>
          <w:lang w:val="en-US"/>
        </w:rPr>
        <w:t xml:space="preserve">heterogeneity </w:t>
      </w:r>
      <w:r w:rsidR="00BE5451">
        <w:rPr>
          <w:rFonts w:ascii="Arial" w:hAnsi="Arial" w:cs="Arial"/>
          <w:lang w:val="en-US"/>
        </w:rPr>
        <w:t xml:space="preserve">between </w:t>
      </w:r>
      <w:r w:rsidR="00E06027">
        <w:rPr>
          <w:rFonts w:ascii="Arial" w:hAnsi="Arial" w:cs="Arial"/>
          <w:lang w:val="en-US"/>
        </w:rPr>
        <w:t>tumor</w:t>
      </w:r>
      <w:r w:rsidR="00290470">
        <w:rPr>
          <w:rFonts w:ascii="Arial" w:hAnsi="Arial" w:cs="Arial"/>
          <w:lang w:val="en-US"/>
        </w:rPr>
        <w:t xml:space="preserve"> subtypes</w:t>
      </w:r>
      <w:r w:rsidR="00E53BA9">
        <w:rPr>
          <w:rFonts w:ascii="Arial" w:hAnsi="Arial" w:cs="Arial"/>
          <w:lang w:val="en-US"/>
        </w:rPr>
        <w:t xml:space="preserve"> </w:t>
      </w:r>
      <w:r w:rsidR="00E53BA9" w:rsidRPr="00E55DD3">
        <w:rPr>
          <w:rFonts w:ascii="Arial" w:hAnsi="Arial" w:cs="Arial"/>
          <w:lang w:val="en-US"/>
        </w:rPr>
        <w:t>and anthropometric indices</w:t>
      </w:r>
      <w:r w:rsidR="0054394B">
        <w:rPr>
          <w:rFonts w:ascii="Arial" w:hAnsi="Arial" w:cs="Arial"/>
          <w:lang w:val="en-US"/>
        </w:rPr>
        <w:t>.</w:t>
      </w:r>
      <w:r w:rsidR="00F779D7" w:rsidRPr="00F779D7">
        <w:rPr>
          <w:rFonts w:ascii="Arial" w:hAnsi="Arial" w:cs="Arial"/>
          <w:lang w:val="en-US"/>
        </w:rPr>
        <w:t xml:space="preserve"> </w:t>
      </w:r>
      <w:r w:rsidR="00E06027">
        <w:rPr>
          <w:rFonts w:ascii="Arial" w:hAnsi="Arial" w:cs="Arial"/>
          <w:lang w:val="en-US"/>
        </w:rPr>
        <w:t>P</w:t>
      </w:r>
      <w:r w:rsidR="00F779D7" w:rsidRPr="006643F8">
        <w:rPr>
          <w:rFonts w:ascii="Arial" w:hAnsi="Arial" w:cs="Arial"/>
          <w:lang w:val="en-US"/>
        </w:rPr>
        <w:t xml:space="preserve">rospective </w:t>
      </w:r>
      <w:r w:rsidR="000555CD" w:rsidRPr="006643F8">
        <w:rPr>
          <w:rFonts w:ascii="Arial" w:hAnsi="Arial" w:cs="Arial"/>
          <w:lang w:val="en-US"/>
        </w:rPr>
        <w:t xml:space="preserve">studies </w:t>
      </w:r>
      <w:r w:rsidR="00E3553A" w:rsidRPr="006643F8">
        <w:rPr>
          <w:rFonts w:ascii="Arial" w:hAnsi="Arial" w:cs="Arial"/>
          <w:lang w:val="en-US"/>
        </w:rPr>
        <w:t>on</w:t>
      </w:r>
      <w:r w:rsidR="00F779D7" w:rsidRPr="006643F8">
        <w:rPr>
          <w:rFonts w:ascii="Arial" w:hAnsi="Arial" w:cs="Arial"/>
          <w:lang w:val="en-US"/>
        </w:rPr>
        <w:t xml:space="preserve"> circulating inflammatory markers </w:t>
      </w:r>
      <w:r w:rsidR="00F35932" w:rsidRPr="006643F8">
        <w:rPr>
          <w:rFonts w:ascii="Arial" w:hAnsi="Arial" w:cs="Arial"/>
          <w:lang w:val="en-US"/>
        </w:rPr>
        <w:t xml:space="preserve">and </w:t>
      </w:r>
      <w:r w:rsidR="00B707EF" w:rsidRPr="006643F8">
        <w:rPr>
          <w:rFonts w:ascii="Arial" w:hAnsi="Arial" w:cs="Arial"/>
          <w:lang w:val="en-US"/>
        </w:rPr>
        <w:t xml:space="preserve">epithelial </w:t>
      </w:r>
      <w:r w:rsidR="00F779D7" w:rsidRPr="006643F8">
        <w:rPr>
          <w:rFonts w:ascii="Arial" w:hAnsi="Arial" w:cs="Arial"/>
          <w:lang w:val="en-US"/>
        </w:rPr>
        <w:t>invasive ovarian cancer (EOC)</w:t>
      </w:r>
      <w:r w:rsidR="00705A5F">
        <w:rPr>
          <w:rFonts w:ascii="Arial" w:hAnsi="Arial" w:cs="Arial"/>
          <w:lang w:val="en-US"/>
        </w:rPr>
        <w:t xml:space="preserve"> </w:t>
      </w:r>
      <w:r w:rsidR="00410458" w:rsidRPr="006643F8">
        <w:rPr>
          <w:rFonts w:ascii="Arial" w:hAnsi="Arial" w:cs="Arial"/>
          <w:lang w:val="en-US"/>
        </w:rPr>
        <w:t xml:space="preserve">have predominantly </w:t>
      </w:r>
      <w:r w:rsidR="00E3553A" w:rsidRPr="006643F8">
        <w:rPr>
          <w:rFonts w:ascii="Arial" w:hAnsi="Arial" w:cs="Arial"/>
          <w:lang w:val="en-US"/>
        </w:rPr>
        <w:t xml:space="preserve">investigated </w:t>
      </w:r>
      <w:r w:rsidR="000555CD" w:rsidRPr="006643F8">
        <w:rPr>
          <w:rFonts w:ascii="Arial" w:hAnsi="Arial" w:cs="Arial"/>
          <w:lang w:val="en-US"/>
        </w:rPr>
        <w:t>overall</w:t>
      </w:r>
      <w:r w:rsidR="00E3553A" w:rsidRPr="006643F8">
        <w:rPr>
          <w:rFonts w:ascii="Arial" w:hAnsi="Arial" w:cs="Arial"/>
          <w:lang w:val="en-US"/>
        </w:rPr>
        <w:t xml:space="preserve"> risk; </w:t>
      </w:r>
      <w:r w:rsidR="0084215E" w:rsidRPr="006643F8">
        <w:rPr>
          <w:rFonts w:ascii="Arial" w:hAnsi="Arial" w:cs="Arial"/>
          <w:lang w:val="en-US"/>
        </w:rPr>
        <w:t>d</w:t>
      </w:r>
      <w:r w:rsidR="000555CD" w:rsidRPr="006643F8">
        <w:rPr>
          <w:rFonts w:ascii="Arial" w:hAnsi="Arial" w:cs="Arial"/>
          <w:lang w:val="en-US"/>
        </w:rPr>
        <w:t xml:space="preserve">ata </w:t>
      </w:r>
      <w:r w:rsidR="00E3553A" w:rsidRPr="006643F8">
        <w:rPr>
          <w:rFonts w:ascii="Arial" w:hAnsi="Arial" w:cs="Arial"/>
          <w:lang w:val="en-US"/>
        </w:rPr>
        <w:t xml:space="preserve">characterizing risk </w:t>
      </w:r>
      <w:r w:rsidR="007B5EB5" w:rsidRPr="006643F8">
        <w:rPr>
          <w:rFonts w:ascii="Arial" w:hAnsi="Arial" w:cs="Arial"/>
          <w:lang w:val="en-US"/>
        </w:rPr>
        <w:t>by tumor characteristics</w:t>
      </w:r>
      <w:r w:rsidR="00303020">
        <w:rPr>
          <w:rFonts w:ascii="Arial" w:hAnsi="Arial" w:cs="Arial"/>
          <w:lang w:val="en-US"/>
        </w:rPr>
        <w:t xml:space="preserve"> </w:t>
      </w:r>
      <w:r w:rsidR="00F779D7" w:rsidRPr="006643F8">
        <w:rPr>
          <w:rFonts w:ascii="Arial" w:hAnsi="Arial" w:cs="Arial"/>
          <w:lang w:val="en-US"/>
        </w:rPr>
        <w:t>(histology, grade, stage, dualistic model of ovarian carcinogenesis</w:t>
      </w:r>
      <w:r w:rsidR="00303020">
        <w:rPr>
          <w:rFonts w:ascii="Arial" w:hAnsi="Arial" w:cs="Arial"/>
          <w:lang w:val="en-US"/>
        </w:rPr>
        <w:t>)</w:t>
      </w:r>
      <w:r w:rsidR="00E53BA9">
        <w:rPr>
          <w:rFonts w:ascii="Arial" w:hAnsi="Arial" w:cs="Arial"/>
          <w:lang w:val="en-US"/>
        </w:rPr>
        <w:t xml:space="preserve"> </w:t>
      </w:r>
      <w:r w:rsidR="00E53BA9" w:rsidRPr="00E55DD3">
        <w:rPr>
          <w:rFonts w:ascii="Arial" w:hAnsi="Arial" w:cs="Arial"/>
          <w:lang w:val="en-US"/>
        </w:rPr>
        <w:t>and anthropometric indices</w:t>
      </w:r>
      <w:r w:rsidR="000555CD" w:rsidRPr="00E55DD3">
        <w:rPr>
          <w:rFonts w:ascii="Arial" w:hAnsi="Arial" w:cs="Arial"/>
          <w:lang w:val="en-US"/>
        </w:rPr>
        <w:t xml:space="preserve"> are sparse</w:t>
      </w:r>
      <w:r w:rsidR="00F779D7" w:rsidRPr="00E55DD3">
        <w:rPr>
          <w:rFonts w:ascii="Arial" w:hAnsi="Arial" w:cs="Arial"/>
          <w:lang w:val="en-US"/>
        </w:rPr>
        <w:t>.</w:t>
      </w:r>
      <w:r w:rsidR="00F348EB" w:rsidRPr="00E55DD3">
        <w:rPr>
          <w:rFonts w:ascii="Arial" w:hAnsi="Arial" w:cs="Arial"/>
          <w:lang w:val="en-US"/>
        </w:rPr>
        <w:t xml:space="preserve"> </w:t>
      </w:r>
    </w:p>
    <w:p w:rsidR="00A0007B" w:rsidRDefault="00A0007B" w:rsidP="007B04D7">
      <w:pPr>
        <w:spacing w:after="0" w:line="480" w:lineRule="auto"/>
        <w:jc w:val="both"/>
        <w:rPr>
          <w:rFonts w:ascii="Arial" w:hAnsi="Arial" w:cs="Arial"/>
          <w:lang w:val="en-US"/>
        </w:rPr>
      </w:pPr>
      <w:r w:rsidRPr="00A0007B">
        <w:rPr>
          <w:rFonts w:ascii="Arial" w:hAnsi="Arial" w:cs="Arial"/>
          <w:b/>
          <w:lang w:val="en-US"/>
        </w:rPr>
        <w:t>Methods:</w:t>
      </w:r>
      <w:r>
        <w:rPr>
          <w:rFonts w:ascii="Arial" w:hAnsi="Arial" w:cs="Arial"/>
          <w:b/>
          <w:lang w:val="en-US"/>
        </w:rPr>
        <w:t xml:space="preserve"> </w:t>
      </w:r>
      <w:r w:rsidR="00BD77B8">
        <w:rPr>
          <w:rFonts w:ascii="Arial" w:hAnsi="Arial" w:cs="Arial"/>
          <w:lang w:val="en-US"/>
        </w:rPr>
        <w:t xml:space="preserve">We conducted a nested case-control study in the European Prospective Investigation into Cancer and Nutrition (EPIC) </w:t>
      </w:r>
      <w:r w:rsidR="00D81B04">
        <w:rPr>
          <w:rFonts w:ascii="Arial" w:hAnsi="Arial" w:cs="Arial"/>
          <w:lang w:val="en-US"/>
        </w:rPr>
        <w:t xml:space="preserve">cohort to </w:t>
      </w:r>
      <w:r w:rsidR="00BD77B8">
        <w:rPr>
          <w:rFonts w:ascii="Arial" w:hAnsi="Arial" w:cs="Arial"/>
          <w:lang w:val="en-US"/>
        </w:rPr>
        <w:t>evaluat</w:t>
      </w:r>
      <w:r w:rsidR="00D81B04">
        <w:rPr>
          <w:rFonts w:ascii="Arial" w:hAnsi="Arial" w:cs="Arial"/>
          <w:lang w:val="en-US"/>
        </w:rPr>
        <w:t>e</w:t>
      </w:r>
      <w:r w:rsidR="00BD77B8">
        <w:rPr>
          <w:rFonts w:ascii="Arial" w:hAnsi="Arial" w:cs="Arial"/>
          <w:lang w:val="en-US"/>
        </w:rPr>
        <w:t xml:space="preserve"> </w:t>
      </w:r>
      <w:r w:rsidR="001A6310">
        <w:rPr>
          <w:rFonts w:ascii="Arial" w:hAnsi="Arial" w:cs="Arial"/>
          <w:lang w:val="en-US"/>
        </w:rPr>
        <w:t xml:space="preserve">C-reactive protein (CRP), </w:t>
      </w:r>
      <w:r w:rsidR="002D2ECB">
        <w:rPr>
          <w:rFonts w:ascii="Arial" w:hAnsi="Arial" w:cs="Arial"/>
          <w:lang w:val="en-US"/>
        </w:rPr>
        <w:t>i</w:t>
      </w:r>
      <w:r w:rsidR="00EC1B06">
        <w:rPr>
          <w:rFonts w:ascii="Arial" w:hAnsi="Arial" w:cs="Arial"/>
          <w:lang w:val="en-US"/>
        </w:rPr>
        <w:t>nterleukin-</w:t>
      </w:r>
      <w:r w:rsidR="00DD60DE">
        <w:rPr>
          <w:rFonts w:ascii="Arial" w:hAnsi="Arial" w:cs="Arial"/>
          <w:lang w:val="en-US"/>
        </w:rPr>
        <w:t>6 (</w:t>
      </w:r>
      <w:r w:rsidR="00BC7EA8">
        <w:rPr>
          <w:rFonts w:ascii="Arial" w:hAnsi="Arial" w:cs="Arial"/>
          <w:lang w:val="en-US"/>
        </w:rPr>
        <w:t>IL-6</w:t>
      </w:r>
      <w:r w:rsidR="00EA5F5E">
        <w:rPr>
          <w:rFonts w:ascii="Arial" w:hAnsi="Arial" w:cs="Arial"/>
          <w:lang w:val="en-US"/>
        </w:rPr>
        <w:t xml:space="preserve">), </w:t>
      </w:r>
      <w:r w:rsidR="00BD77B8">
        <w:rPr>
          <w:rFonts w:ascii="Arial" w:hAnsi="Arial" w:cs="Arial"/>
          <w:lang w:val="en-US"/>
        </w:rPr>
        <w:t xml:space="preserve">and EOC risk by tumor characteristics. A total of 754 eligible </w:t>
      </w:r>
      <w:r w:rsidR="00E06027">
        <w:rPr>
          <w:rFonts w:ascii="Arial" w:hAnsi="Arial" w:cs="Arial"/>
          <w:lang w:val="en-US"/>
        </w:rPr>
        <w:t>EOC cases were identified</w:t>
      </w:r>
      <w:r w:rsidR="00BD77B8">
        <w:rPr>
          <w:rFonts w:ascii="Arial" w:hAnsi="Arial" w:cs="Arial"/>
          <w:lang w:val="en-US"/>
        </w:rPr>
        <w:t>; two controls (n=1,497) were matched per case. We used multivariable conditional logistic regression to assess associations.</w:t>
      </w:r>
      <w:r w:rsidR="003B2EBC">
        <w:rPr>
          <w:rFonts w:ascii="Arial" w:hAnsi="Arial" w:cs="Arial"/>
          <w:lang w:val="en-US"/>
        </w:rPr>
        <w:t xml:space="preserve"> </w:t>
      </w:r>
    </w:p>
    <w:p w:rsidR="00A0007B" w:rsidRDefault="00A0007B" w:rsidP="007920DE">
      <w:pPr>
        <w:spacing w:after="0" w:line="480" w:lineRule="auto"/>
        <w:jc w:val="both"/>
        <w:rPr>
          <w:rFonts w:ascii="Arial" w:hAnsi="Arial" w:cs="Arial"/>
          <w:lang w:val="en-US"/>
        </w:rPr>
      </w:pPr>
      <w:r w:rsidRPr="00A0007B">
        <w:rPr>
          <w:rFonts w:ascii="Arial" w:hAnsi="Arial" w:cs="Arial"/>
          <w:b/>
          <w:lang w:val="en-US"/>
        </w:rPr>
        <w:t>Results:</w:t>
      </w:r>
      <w:r>
        <w:rPr>
          <w:rFonts w:ascii="Arial" w:hAnsi="Arial" w:cs="Arial"/>
          <w:b/>
          <w:lang w:val="en-US"/>
        </w:rPr>
        <w:t xml:space="preserve"> </w:t>
      </w:r>
      <w:r w:rsidR="00FA6530">
        <w:rPr>
          <w:rFonts w:ascii="Arial" w:hAnsi="Arial" w:cs="Arial"/>
          <w:lang w:val="en-US"/>
        </w:rPr>
        <w:t xml:space="preserve">CRP and </w:t>
      </w:r>
      <w:r w:rsidR="00BC7EA8">
        <w:rPr>
          <w:rFonts w:ascii="Arial" w:hAnsi="Arial" w:cs="Arial"/>
          <w:lang w:val="en-US"/>
        </w:rPr>
        <w:t>IL-6</w:t>
      </w:r>
      <w:r w:rsidR="006174F5">
        <w:rPr>
          <w:rFonts w:ascii="Arial" w:hAnsi="Arial" w:cs="Arial"/>
          <w:lang w:val="en-US"/>
        </w:rPr>
        <w:t xml:space="preserve"> </w:t>
      </w:r>
      <w:r w:rsidR="00BD77B8">
        <w:rPr>
          <w:rFonts w:ascii="Arial" w:hAnsi="Arial" w:cs="Arial"/>
          <w:lang w:val="en-US"/>
        </w:rPr>
        <w:t xml:space="preserve">were </w:t>
      </w:r>
      <w:r w:rsidR="006174F5">
        <w:rPr>
          <w:rFonts w:ascii="Arial" w:hAnsi="Arial" w:cs="Arial"/>
          <w:lang w:val="en-US"/>
        </w:rPr>
        <w:t xml:space="preserve">not </w:t>
      </w:r>
      <w:r w:rsidR="00BD77B8">
        <w:rPr>
          <w:rFonts w:ascii="Arial" w:hAnsi="Arial" w:cs="Arial"/>
          <w:lang w:val="en-US"/>
        </w:rPr>
        <w:t>associated with</w:t>
      </w:r>
      <w:r w:rsidR="00BB1547">
        <w:rPr>
          <w:rFonts w:ascii="Arial" w:hAnsi="Arial" w:cs="Arial"/>
          <w:lang w:val="en-US"/>
        </w:rPr>
        <w:t xml:space="preserve"> overall </w:t>
      </w:r>
      <w:r w:rsidR="00E35751">
        <w:rPr>
          <w:rFonts w:ascii="Arial" w:hAnsi="Arial" w:cs="Arial"/>
          <w:lang w:val="en-US"/>
        </w:rPr>
        <w:t>EOC</w:t>
      </w:r>
      <w:r w:rsidR="00AE2BF7">
        <w:rPr>
          <w:rFonts w:ascii="Arial" w:hAnsi="Arial" w:cs="Arial"/>
          <w:lang w:val="en-US"/>
        </w:rPr>
        <w:t xml:space="preserve"> risk</w:t>
      </w:r>
      <w:r w:rsidR="00E35751">
        <w:rPr>
          <w:rFonts w:ascii="Arial" w:hAnsi="Arial" w:cs="Arial"/>
          <w:lang w:val="en-US"/>
        </w:rPr>
        <w:t xml:space="preserve">. </w:t>
      </w:r>
      <w:r w:rsidR="00094F46">
        <w:rPr>
          <w:rFonts w:ascii="Arial" w:hAnsi="Arial" w:cs="Arial"/>
          <w:lang w:val="en-US"/>
        </w:rPr>
        <w:t xml:space="preserve">However, consistent with prior research, CRP &gt;10 </w:t>
      </w:r>
      <w:r w:rsidR="00D06587">
        <w:rPr>
          <w:rFonts w:ascii="Arial" w:hAnsi="Arial" w:cs="Arial"/>
          <w:lang w:val="en-US"/>
        </w:rPr>
        <w:t xml:space="preserve">vs. CRP ≤1 mg/L </w:t>
      </w:r>
      <w:r w:rsidR="00094F46">
        <w:rPr>
          <w:rFonts w:ascii="Arial" w:hAnsi="Arial" w:cs="Arial"/>
          <w:lang w:val="en-US"/>
        </w:rPr>
        <w:t xml:space="preserve">was associated with </w:t>
      </w:r>
      <w:r w:rsidR="00137F7E">
        <w:rPr>
          <w:rFonts w:ascii="Arial" w:hAnsi="Arial" w:cs="Arial"/>
          <w:lang w:val="en-US"/>
        </w:rPr>
        <w:t xml:space="preserve">higher </w:t>
      </w:r>
      <w:r w:rsidR="00800C15">
        <w:rPr>
          <w:rFonts w:ascii="Arial" w:hAnsi="Arial" w:cs="Arial"/>
          <w:lang w:val="en-US"/>
        </w:rPr>
        <w:t xml:space="preserve">overall </w:t>
      </w:r>
      <w:r w:rsidR="00137F7E">
        <w:rPr>
          <w:rFonts w:ascii="Arial" w:hAnsi="Arial" w:cs="Arial"/>
          <w:lang w:val="en-US"/>
        </w:rPr>
        <w:t>EOC</w:t>
      </w:r>
      <w:r w:rsidR="00094F46">
        <w:rPr>
          <w:rFonts w:ascii="Arial" w:hAnsi="Arial" w:cs="Arial"/>
          <w:lang w:val="en-US"/>
        </w:rPr>
        <w:t xml:space="preserve"> risk (OR=1.67 [1.03 - 2.70]).</w:t>
      </w:r>
      <w:r w:rsidR="005A55CD">
        <w:rPr>
          <w:rFonts w:ascii="Arial" w:hAnsi="Arial" w:cs="Arial"/>
          <w:lang w:val="en-US"/>
        </w:rPr>
        <w:t xml:space="preserve"> </w:t>
      </w:r>
      <w:r w:rsidR="00BB1547" w:rsidDel="00800C15">
        <w:rPr>
          <w:rFonts w:ascii="Arial" w:hAnsi="Arial" w:cs="Arial"/>
          <w:lang w:val="en-US"/>
        </w:rPr>
        <w:t xml:space="preserve">We did not observe </w:t>
      </w:r>
      <w:r w:rsidR="00791B85" w:rsidDel="00800C15">
        <w:rPr>
          <w:rFonts w:ascii="Arial" w:hAnsi="Arial" w:cs="Arial"/>
          <w:lang w:val="en-US"/>
        </w:rPr>
        <w:t xml:space="preserve">significant </w:t>
      </w:r>
      <w:r w:rsidR="007920DE">
        <w:rPr>
          <w:rFonts w:ascii="Arial" w:hAnsi="Arial" w:cs="Arial"/>
          <w:lang w:val="en-US"/>
        </w:rPr>
        <w:t xml:space="preserve">associations or </w:t>
      </w:r>
      <w:r w:rsidR="00430F85" w:rsidDel="00800C15">
        <w:rPr>
          <w:rFonts w:ascii="Arial" w:hAnsi="Arial" w:cs="Arial"/>
          <w:lang w:val="en-US"/>
        </w:rPr>
        <w:t xml:space="preserve">heterogeneity </w:t>
      </w:r>
      <w:r w:rsidR="00430F85">
        <w:rPr>
          <w:rFonts w:ascii="Arial" w:hAnsi="Arial" w:cs="Arial"/>
          <w:lang w:val="en-US"/>
        </w:rPr>
        <w:t xml:space="preserve">in </w:t>
      </w:r>
      <w:r w:rsidR="005F7380" w:rsidDel="00800C15">
        <w:rPr>
          <w:rFonts w:ascii="Arial" w:hAnsi="Arial" w:cs="Arial"/>
          <w:lang w:val="en-US"/>
        </w:rPr>
        <w:t xml:space="preserve">analyses </w:t>
      </w:r>
      <w:r w:rsidR="00430F85">
        <w:rPr>
          <w:rFonts w:ascii="Arial" w:hAnsi="Arial" w:cs="Arial"/>
          <w:lang w:val="en-US"/>
        </w:rPr>
        <w:t xml:space="preserve">by </w:t>
      </w:r>
      <w:r w:rsidR="005F7380" w:rsidDel="00800C15">
        <w:rPr>
          <w:rFonts w:ascii="Arial" w:hAnsi="Arial" w:cs="Arial"/>
          <w:lang w:val="en-US"/>
        </w:rPr>
        <w:t>tumor characteristics</w:t>
      </w:r>
      <w:r w:rsidR="00BD77B8" w:rsidDel="00800C15">
        <w:rPr>
          <w:rFonts w:ascii="Arial" w:hAnsi="Arial" w:cs="Arial"/>
          <w:lang w:val="en-US"/>
        </w:rPr>
        <w:t>.</w:t>
      </w:r>
      <w:r w:rsidR="00094F46" w:rsidDel="00800C15">
        <w:rPr>
          <w:rFonts w:ascii="Arial" w:hAnsi="Arial" w:cs="Arial"/>
          <w:lang w:val="en-US"/>
        </w:rPr>
        <w:t xml:space="preserve"> </w:t>
      </w:r>
      <w:r w:rsidR="00137F7E">
        <w:rPr>
          <w:rFonts w:ascii="Arial" w:hAnsi="Arial" w:cs="Arial"/>
          <w:lang w:val="en-US"/>
        </w:rPr>
        <w:t xml:space="preserve">In analyses stratified </w:t>
      </w:r>
      <w:r w:rsidR="00094F46">
        <w:rPr>
          <w:rFonts w:ascii="Arial" w:hAnsi="Arial" w:cs="Arial"/>
          <w:lang w:val="en-US"/>
        </w:rPr>
        <w:t xml:space="preserve">by </w:t>
      </w:r>
      <w:r w:rsidR="00436F07">
        <w:rPr>
          <w:rFonts w:ascii="Arial" w:hAnsi="Arial" w:cs="Arial"/>
          <w:lang w:val="en-US"/>
        </w:rPr>
        <w:t>waist circumference</w:t>
      </w:r>
      <w:r w:rsidR="00137F7E">
        <w:rPr>
          <w:rFonts w:ascii="Arial" w:hAnsi="Arial" w:cs="Arial"/>
          <w:lang w:val="en-US"/>
        </w:rPr>
        <w:t>,</w:t>
      </w:r>
      <w:r w:rsidR="00094F46">
        <w:rPr>
          <w:rFonts w:ascii="Arial" w:hAnsi="Arial" w:cs="Arial"/>
          <w:lang w:val="en-US"/>
        </w:rPr>
        <w:t xml:space="preserve"> </w:t>
      </w:r>
      <w:r w:rsidR="00137F7E">
        <w:rPr>
          <w:rFonts w:ascii="Arial" w:hAnsi="Arial" w:cs="Arial"/>
          <w:lang w:val="en-US"/>
        </w:rPr>
        <w:t xml:space="preserve">inflammatory markers were associated with higher risk among </w:t>
      </w:r>
      <w:r w:rsidR="002847C2">
        <w:rPr>
          <w:rFonts w:ascii="Arial" w:hAnsi="Arial" w:cs="Arial"/>
          <w:lang w:val="en-US"/>
        </w:rPr>
        <w:t>women</w:t>
      </w:r>
      <w:r w:rsidR="000D399E">
        <w:rPr>
          <w:rFonts w:ascii="Arial" w:hAnsi="Arial" w:cs="Arial"/>
          <w:lang w:val="en-US"/>
        </w:rPr>
        <w:t xml:space="preserve"> </w:t>
      </w:r>
      <w:r w:rsidR="0020370D">
        <w:rPr>
          <w:rFonts w:ascii="Arial" w:hAnsi="Arial" w:cs="Arial"/>
          <w:lang w:val="en-US"/>
        </w:rPr>
        <w:t>with higher waist circumference</w:t>
      </w:r>
      <w:r w:rsidR="00137F7E">
        <w:rPr>
          <w:rFonts w:ascii="Arial" w:hAnsi="Arial" w:cs="Arial"/>
          <w:lang w:val="en-US"/>
        </w:rPr>
        <w:t>;</w:t>
      </w:r>
      <w:r w:rsidR="0020370D">
        <w:rPr>
          <w:rFonts w:ascii="Arial" w:hAnsi="Arial" w:cs="Arial"/>
          <w:lang w:val="en-US"/>
        </w:rPr>
        <w:t xml:space="preserve"> </w:t>
      </w:r>
      <w:r w:rsidR="002847C2">
        <w:rPr>
          <w:rFonts w:ascii="Arial" w:hAnsi="Arial" w:cs="Arial"/>
          <w:lang w:val="en-US"/>
        </w:rPr>
        <w:t>no association was observed for</w:t>
      </w:r>
      <w:r w:rsidR="00F663E2">
        <w:rPr>
          <w:rFonts w:ascii="Arial" w:hAnsi="Arial" w:cs="Arial"/>
          <w:lang w:val="en-US"/>
        </w:rPr>
        <w:t xml:space="preserve"> women with normal waist circumference</w:t>
      </w:r>
      <w:r w:rsidR="00664FD3">
        <w:rPr>
          <w:rFonts w:ascii="Arial" w:hAnsi="Arial" w:cs="Arial"/>
          <w:lang w:val="en-US"/>
        </w:rPr>
        <w:t xml:space="preserve">: </w:t>
      </w:r>
      <w:r w:rsidR="00094F46">
        <w:rPr>
          <w:rFonts w:ascii="Arial" w:hAnsi="Arial" w:cs="Arial"/>
          <w:lang w:val="en-US"/>
        </w:rPr>
        <w:t>(</w:t>
      </w:r>
      <w:r w:rsidR="00E3553A">
        <w:rPr>
          <w:rFonts w:ascii="Arial" w:hAnsi="Arial" w:cs="Arial"/>
          <w:lang w:val="en-US"/>
        </w:rPr>
        <w:t xml:space="preserve">e.g., </w:t>
      </w:r>
      <w:r w:rsidR="00BC7EA8">
        <w:rPr>
          <w:rFonts w:ascii="Arial" w:hAnsi="Arial" w:cs="Arial"/>
          <w:lang w:val="en-US"/>
        </w:rPr>
        <w:t>IL-6</w:t>
      </w:r>
      <w:r w:rsidR="000B6274" w:rsidRPr="00625AF1">
        <w:rPr>
          <w:rFonts w:ascii="Arial" w:hAnsi="Arial" w:cs="Arial"/>
          <w:lang w:val="en-US"/>
        </w:rPr>
        <w:t xml:space="preserve">: waist </w:t>
      </w:r>
      <w:r w:rsidR="000B6274" w:rsidRPr="00625AF1">
        <w:rPr>
          <w:rFonts w:ascii="Arial" w:hAnsi="Arial" w:cs="Arial"/>
          <w:u w:val="single"/>
          <w:lang w:val="en-US"/>
        </w:rPr>
        <w:t>&lt;</w:t>
      </w:r>
      <w:r w:rsidR="00705A5F" w:rsidRPr="00625AF1">
        <w:rPr>
          <w:rFonts w:ascii="Arial" w:hAnsi="Arial" w:cs="Arial"/>
          <w:lang w:val="en-US"/>
        </w:rPr>
        <w:t>8</w:t>
      </w:r>
      <w:r w:rsidR="00705A5F">
        <w:rPr>
          <w:rFonts w:ascii="Arial" w:hAnsi="Arial" w:cs="Arial"/>
          <w:lang w:val="en-US"/>
        </w:rPr>
        <w:t>0</w:t>
      </w:r>
      <w:r w:rsidR="000B6274" w:rsidRPr="00625AF1">
        <w:rPr>
          <w:rFonts w:ascii="Arial" w:hAnsi="Arial" w:cs="Arial"/>
          <w:lang w:val="en-US"/>
        </w:rPr>
        <w:t>: OR</w:t>
      </w:r>
      <w:r w:rsidR="000B6274" w:rsidRPr="00625AF1">
        <w:rPr>
          <w:rFonts w:ascii="Arial" w:hAnsi="Arial" w:cs="Arial"/>
          <w:vertAlign w:val="subscript"/>
          <w:lang w:val="en-US"/>
        </w:rPr>
        <w:t>log2</w:t>
      </w:r>
      <w:r w:rsidR="000B6274" w:rsidRPr="00625AF1">
        <w:rPr>
          <w:rFonts w:ascii="Arial" w:hAnsi="Arial" w:cs="Arial"/>
          <w:lang w:val="en-US"/>
        </w:rPr>
        <w:t>=0.</w:t>
      </w:r>
      <w:r w:rsidR="00705A5F" w:rsidRPr="00625AF1">
        <w:rPr>
          <w:rFonts w:ascii="Arial" w:hAnsi="Arial" w:cs="Arial"/>
          <w:lang w:val="en-US"/>
        </w:rPr>
        <w:t>9</w:t>
      </w:r>
      <w:r w:rsidR="00705A5F">
        <w:rPr>
          <w:rFonts w:ascii="Arial" w:hAnsi="Arial" w:cs="Arial"/>
          <w:lang w:val="en-US"/>
        </w:rPr>
        <w:t>7</w:t>
      </w:r>
      <w:r w:rsidR="00705A5F" w:rsidRPr="00625AF1">
        <w:rPr>
          <w:rFonts w:ascii="Arial" w:hAnsi="Arial" w:cs="Arial"/>
          <w:lang w:val="en-US"/>
        </w:rPr>
        <w:t xml:space="preserve"> </w:t>
      </w:r>
      <w:r w:rsidR="000B6274" w:rsidRPr="00625AF1">
        <w:rPr>
          <w:rFonts w:ascii="Arial" w:hAnsi="Arial" w:cs="Arial"/>
          <w:lang w:val="en-US"/>
        </w:rPr>
        <w:t>[0.8</w:t>
      </w:r>
      <w:r w:rsidR="00705A5F">
        <w:rPr>
          <w:rFonts w:ascii="Arial" w:hAnsi="Arial" w:cs="Arial"/>
          <w:lang w:val="en-US"/>
        </w:rPr>
        <w:t>1</w:t>
      </w:r>
      <w:r w:rsidR="000B6274" w:rsidRPr="00625AF1">
        <w:rPr>
          <w:rFonts w:ascii="Arial" w:hAnsi="Arial" w:cs="Arial"/>
          <w:lang w:val="en-US"/>
        </w:rPr>
        <w:t xml:space="preserve"> - 1.</w:t>
      </w:r>
      <w:r w:rsidR="00705A5F">
        <w:rPr>
          <w:rFonts w:ascii="Arial" w:hAnsi="Arial" w:cs="Arial"/>
          <w:lang w:val="en-US"/>
        </w:rPr>
        <w:t>16</w:t>
      </w:r>
      <w:r w:rsidR="000B6274" w:rsidRPr="00625AF1">
        <w:rPr>
          <w:rFonts w:ascii="Arial" w:hAnsi="Arial" w:cs="Arial"/>
          <w:lang w:val="en-US"/>
        </w:rPr>
        <w:t>]; waist &gt;88: OR</w:t>
      </w:r>
      <w:r w:rsidR="000B6274" w:rsidRPr="00625AF1">
        <w:rPr>
          <w:rFonts w:ascii="Arial" w:hAnsi="Arial" w:cs="Arial"/>
          <w:vertAlign w:val="subscript"/>
          <w:lang w:val="en-US"/>
        </w:rPr>
        <w:t>log2</w:t>
      </w:r>
      <w:r w:rsidR="000B6274" w:rsidRPr="00625AF1">
        <w:rPr>
          <w:rFonts w:ascii="Arial" w:hAnsi="Arial" w:cs="Arial"/>
          <w:lang w:val="en-US"/>
        </w:rPr>
        <w:t xml:space="preserve">=1.78 [1.28 - 2.48], </w:t>
      </w:r>
      <w:proofErr w:type="spellStart"/>
      <w:r w:rsidR="000B6274" w:rsidRPr="00625AF1">
        <w:rPr>
          <w:rFonts w:ascii="Arial" w:hAnsi="Arial" w:cs="Arial"/>
          <w:lang w:val="en-US"/>
        </w:rPr>
        <w:t>p</w:t>
      </w:r>
      <w:r w:rsidR="000B6274" w:rsidRPr="00625AF1">
        <w:rPr>
          <w:rFonts w:ascii="Arial" w:hAnsi="Arial" w:cs="Arial"/>
          <w:vertAlign w:val="subscript"/>
          <w:lang w:val="en-US"/>
        </w:rPr>
        <w:t>het</w:t>
      </w:r>
      <w:r w:rsidR="00791B85">
        <w:rPr>
          <w:rFonts w:ascii="Arial" w:hAnsi="Arial" w:cs="Arial"/>
          <w:vertAlign w:val="subscript"/>
          <w:lang w:val="en-US"/>
        </w:rPr>
        <w:t>erogeneity</w:t>
      </w:r>
      <w:proofErr w:type="spellEnd"/>
      <w:r w:rsidR="000B6274" w:rsidRPr="00625AF1">
        <w:rPr>
          <w:rFonts w:ascii="Arial" w:hAnsi="Arial" w:cs="Arial"/>
          <w:vertAlign w:val="subscript"/>
          <w:lang w:val="en-US"/>
        </w:rPr>
        <w:t xml:space="preserve"> </w:t>
      </w:r>
      <w:r w:rsidR="000B6274" w:rsidRPr="00625AF1">
        <w:rPr>
          <w:rFonts w:ascii="Arial" w:hAnsi="Arial" w:cs="Arial"/>
          <w:lang w:val="en-US"/>
        </w:rPr>
        <w:t>≤0.01).</w:t>
      </w:r>
      <w:r w:rsidR="0072003C">
        <w:rPr>
          <w:rFonts w:ascii="Arial" w:hAnsi="Arial" w:cs="Arial"/>
          <w:lang w:val="en-US"/>
        </w:rPr>
        <w:t xml:space="preserve"> </w:t>
      </w:r>
    </w:p>
    <w:p w:rsidR="00094F46" w:rsidRDefault="00A0007B" w:rsidP="007B04D7">
      <w:pPr>
        <w:spacing w:after="0" w:line="480" w:lineRule="auto"/>
        <w:jc w:val="both"/>
        <w:rPr>
          <w:rFonts w:ascii="Arial" w:hAnsi="Arial" w:cs="Arial"/>
          <w:lang w:val="en-US"/>
        </w:rPr>
      </w:pPr>
      <w:r w:rsidRPr="00A0007B">
        <w:rPr>
          <w:rFonts w:ascii="Arial" w:hAnsi="Arial" w:cs="Arial"/>
          <w:b/>
          <w:lang w:val="en-US"/>
        </w:rPr>
        <w:t>Conclusion</w:t>
      </w:r>
      <w:r w:rsidR="00AC7EA5">
        <w:rPr>
          <w:rFonts w:ascii="Arial" w:hAnsi="Arial" w:cs="Arial"/>
          <w:b/>
          <w:lang w:val="en-US"/>
        </w:rPr>
        <w:t>s</w:t>
      </w:r>
      <w:r w:rsidRPr="00A0007B">
        <w:rPr>
          <w:rFonts w:ascii="Arial" w:hAnsi="Arial" w:cs="Arial"/>
          <w:b/>
          <w:lang w:val="en-US"/>
        </w:rPr>
        <w:t>:</w:t>
      </w:r>
      <w:r>
        <w:rPr>
          <w:rFonts w:ascii="Arial" w:hAnsi="Arial" w:cs="Arial"/>
          <w:b/>
          <w:lang w:val="en-US"/>
        </w:rPr>
        <w:t xml:space="preserve"> </w:t>
      </w:r>
      <w:r w:rsidR="00BD77B8">
        <w:rPr>
          <w:rFonts w:ascii="Arial" w:hAnsi="Arial" w:cs="Arial"/>
          <w:lang w:val="en-US"/>
        </w:rPr>
        <w:t xml:space="preserve">Our </w:t>
      </w:r>
      <w:r w:rsidR="00452F97">
        <w:rPr>
          <w:rFonts w:ascii="Arial" w:hAnsi="Arial" w:cs="Arial"/>
          <w:lang w:val="en-US"/>
        </w:rPr>
        <w:t xml:space="preserve">data </w:t>
      </w:r>
      <w:r w:rsidR="00E3553A">
        <w:rPr>
          <w:rFonts w:ascii="Arial" w:hAnsi="Arial" w:cs="Arial"/>
          <w:lang w:val="en-US"/>
        </w:rPr>
        <w:t xml:space="preserve">suggest </w:t>
      </w:r>
      <w:r w:rsidR="00452F97">
        <w:rPr>
          <w:rFonts w:ascii="Arial" w:hAnsi="Arial" w:cs="Arial"/>
          <w:lang w:val="en-US"/>
        </w:rPr>
        <w:t xml:space="preserve">that </w:t>
      </w:r>
      <w:r w:rsidR="00E3553A">
        <w:rPr>
          <w:rFonts w:ascii="Arial" w:hAnsi="Arial" w:cs="Arial"/>
          <w:lang w:val="en-US"/>
        </w:rPr>
        <w:t xml:space="preserve">high </w:t>
      </w:r>
      <w:r w:rsidR="00FA6530">
        <w:rPr>
          <w:rFonts w:ascii="Arial" w:hAnsi="Arial" w:cs="Arial"/>
          <w:lang w:val="en-US"/>
        </w:rPr>
        <w:t>CRP</w:t>
      </w:r>
      <w:r w:rsidR="00EA5F5E">
        <w:rPr>
          <w:rFonts w:ascii="Arial" w:hAnsi="Arial" w:cs="Arial"/>
          <w:lang w:val="en-US"/>
        </w:rPr>
        <w:t xml:space="preserve"> </w:t>
      </w:r>
      <w:r w:rsidR="00E3553A">
        <w:rPr>
          <w:rFonts w:ascii="Arial" w:hAnsi="Arial" w:cs="Arial"/>
          <w:lang w:val="en-US"/>
        </w:rPr>
        <w:t>is associated with increased risk of overall EOC</w:t>
      </w:r>
      <w:r w:rsidR="00410458">
        <w:rPr>
          <w:rFonts w:ascii="Arial" w:hAnsi="Arial" w:cs="Arial"/>
          <w:lang w:val="en-US"/>
        </w:rPr>
        <w:t>,</w:t>
      </w:r>
      <w:r w:rsidR="00E3553A">
        <w:rPr>
          <w:rFonts w:ascii="Arial" w:hAnsi="Arial" w:cs="Arial"/>
          <w:lang w:val="en-US"/>
        </w:rPr>
        <w:t xml:space="preserve"> </w:t>
      </w:r>
      <w:r w:rsidR="00BD77B8">
        <w:rPr>
          <w:rFonts w:ascii="Arial" w:hAnsi="Arial" w:cs="Arial"/>
          <w:lang w:val="en-US"/>
        </w:rPr>
        <w:t xml:space="preserve">and </w:t>
      </w:r>
      <w:r w:rsidR="00410458">
        <w:rPr>
          <w:rFonts w:ascii="Arial" w:hAnsi="Arial" w:cs="Arial"/>
          <w:lang w:val="en-US"/>
        </w:rPr>
        <w:t xml:space="preserve">that </w:t>
      </w:r>
      <w:r w:rsidR="00BC7EA8">
        <w:rPr>
          <w:rFonts w:ascii="Arial" w:hAnsi="Arial" w:cs="Arial"/>
          <w:lang w:val="en-US"/>
        </w:rPr>
        <w:t>IL-6</w:t>
      </w:r>
      <w:r w:rsidR="00BD77B8">
        <w:rPr>
          <w:rFonts w:ascii="Arial" w:hAnsi="Arial" w:cs="Arial"/>
          <w:lang w:val="en-US"/>
        </w:rPr>
        <w:t xml:space="preserve"> </w:t>
      </w:r>
      <w:r w:rsidR="00E3553A">
        <w:rPr>
          <w:rFonts w:ascii="Arial" w:hAnsi="Arial" w:cs="Arial"/>
          <w:lang w:val="en-US"/>
        </w:rPr>
        <w:t xml:space="preserve">and CRP </w:t>
      </w:r>
      <w:r w:rsidR="00410458">
        <w:rPr>
          <w:rFonts w:ascii="Arial" w:hAnsi="Arial" w:cs="Arial"/>
          <w:lang w:val="en-US"/>
        </w:rPr>
        <w:t xml:space="preserve">may be </w:t>
      </w:r>
      <w:r w:rsidR="00452F97">
        <w:rPr>
          <w:rFonts w:ascii="Arial" w:hAnsi="Arial" w:cs="Arial"/>
          <w:lang w:val="en-US"/>
        </w:rPr>
        <w:t xml:space="preserve">associated with </w:t>
      </w:r>
      <w:r w:rsidR="00933B7C">
        <w:rPr>
          <w:rFonts w:ascii="Arial" w:hAnsi="Arial" w:cs="Arial"/>
          <w:lang w:val="en-US"/>
        </w:rPr>
        <w:t>EOC</w:t>
      </w:r>
      <w:r w:rsidR="00E3553A">
        <w:rPr>
          <w:rFonts w:ascii="Arial" w:hAnsi="Arial" w:cs="Arial"/>
          <w:lang w:val="en-US"/>
        </w:rPr>
        <w:t xml:space="preserve"> risk </w:t>
      </w:r>
      <w:r w:rsidR="00895B3A">
        <w:rPr>
          <w:rFonts w:ascii="Arial" w:hAnsi="Arial" w:cs="Arial"/>
          <w:lang w:val="en-US"/>
        </w:rPr>
        <w:t xml:space="preserve">among women with </w:t>
      </w:r>
      <w:r w:rsidR="00FB209D">
        <w:rPr>
          <w:rFonts w:ascii="Arial" w:hAnsi="Arial" w:cs="Arial"/>
          <w:lang w:val="en-US"/>
        </w:rPr>
        <w:t>higher adiposity</w:t>
      </w:r>
      <w:r w:rsidR="00D91884">
        <w:rPr>
          <w:rFonts w:ascii="Arial" w:hAnsi="Arial" w:cs="Arial"/>
          <w:lang w:val="en-US"/>
        </w:rPr>
        <w:t xml:space="preserve">. </w:t>
      </w:r>
    </w:p>
    <w:p w:rsidR="004B55E2" w:rsidRPr="00051F46" w:rsidRDefault="00A0007B" w:rsidP="004B55E2">
      <w:pPr>
        <w:spacing w:line="480" w:lineRule="auto"/>
        <w:jc w:val="both"/>
        <w:rPr>
          <w:rFonts w:ascii="Arial" w:hAnsi="Arial" w:cs="Arial"/>
          <w:b/>
          <w:lang w:val="en-US"/>
        </w:rPr>
      </w:pPr>
      <w:r>
        <w:rPr>
          <w:rFonts w:ascii="Arial" w:hAnsi="Arial" w:cs="Arial"/>
          <w:b/>
          <w:lang w:val="en-US"/>
        </w:rPr>
        <w:t xml:space="preserve">Impact: </w:t>
      </w:r>
      <w:r w:rsidR="007920DE">
        <w:rPr>
          <w:rFonts w:ascii="Arial" w:hAnsi="Arial" w:cs="Arial"/>
          <w:lang w:val="en-US"/>
        </w:rPr>
        <w:t>Our data add to global evidence</w:t>
      </w:r>
      <w:r w:rsidR="004B55E2">
        <w:rPr>
          <w:rFonts w:ascii="Arial" w:hAnsi="Arial" w:cs="Arial"/>
          <w:lang w:val="en-US"/>
        </w:rPr>
        <w:t xml:space="preserve"> that ovarian carc</w:t>
      </w:r>
      <w:r w:rsidR="00B43948">
        <w:rPr>
          <w:rFonts w:ascii="Arial" w:hAnsi="Arial" w:cs="Arial"/>
          <w:lang w:val="en-US"/>
        </w:rPr>
        <w:t xml:space="preserve">inogenesis may be promoted by an </w:t>
      </w:r>
      <w:r w:rsidR="004B55E2">
        <w:rPr>
          <w:rFonts w:ascii="Arial" w:hAnsi="Arial" w:cs="Arial"/>
          <w:lang w:val="en-US"/>
        </w:rPr>
        <w:t>inflammatory milieu</w:t>
      </w:r>
      <w:r w:rsidR="00AE2BF7">
        <w:rPr>
          <w:rFonts w:ascii="Arial" w:hAnsi="Arial" w:cs="Arial"/>
          <w:lang w:val="en-US"/>
        </w:rPr>
        <w:t>.</w:t>
      </w:r>
    </w:p>
    <w:p w:rsidR="0005157D" w:rsidRDefault="0005157D" w:rsidP="0075405D">
      <w:pPr>
        <w:shd w:val="clear" w:color="auto" w:fill="FFFFFF" w:themeFill="background1"/>
        <w:spacing w:line="480" w:lineRule="auto"/>
        <w:jc w:val="both"/>
        <w:rPr>
          <w:rFonts w:ascii="Arial" w:hAnsi="Arial" w:cs="Arial"/>
          <w:b/>
          <w:lang w:val="en-US"/>
        </w:rPr>
      </w:pPr>
    </w:p>
    <w:p w:rsidR="00F23590" w:rsidRDefault="00F23590" w:rsidP="0075405D">
      <w:pPr>
        <w:shd w:val="clear" w:color="auto" w:fill="FFFFFF" w:themeFill="background1"/>
        <w:spacing w:line="480" w:lineRule="auto"/>
        <w:jc w:val="both"/>
        <w:rPr>
          <w:rFonts w:ascii="Arial" w:hAnsi="Arial" w:cs="Arial"/>
          <w:b/>
          <w:lang w:val="en-US"/>
        </w:rPr>
      </w:pPr>
    </w:p>
    <w:p w:rsidR="00EE7310" w:rsidRDefault="00EE7310" w:rsidP="0075405D">
      <w:pPr>
        <w:shd w:val="clear" w:color="auto" w:fill="FFFFFF" w:themeFill="background1"/>
        <w:spacing w:line="480" w:lineRule="auto"/>
        <w:jc w:val="both"/>
        <w:rPr>
          <w:rFonts w:ascii="Arial" w:hAnsi="Arial" w:cs="Arial"/>
          <w:b/>
          <w:lang w:val="en-US"/>
        </w:rPr>
      </w:pPr>
      <w:r w:rsidRPr="004E3318">
        <w:rPr>
          <w:rFonts w:ascii="Arial" w:hAnsi="Arial" w:cs="Arial"/>
          <w:b/>
          <w:lang w:val="en-US"/>
        </w:rPr>
        <w:lastRenderedPageBreak/>
        <w:t>Introduction</w:t>
      </w:r>
    </w:p>
    <w:p w:rsidR="00A66577" w:rsidRDefault="00EC1B06" w:rsidP="007A18C7">
      <w:pPr>
        <w:autoSpaceDE w:val="0"/>
        <w:autoSpaceDN w:val="0"/>
        <w:adjustRightInd w:val="0"/>
        <w:spacing w:after="240" w:line="480" w:lineRule="auto"/>
        <w:jc w:val="both"/>
        <w:rPr>
          <w:rFonts w:ascii="Arial" w:hAnsi="Arial" w:cs="Arial"/>
          <w:lang w:val="en-US"/>
        </w:rPr>
      </w:pPr>
      <w:r w:rsidRPr="00303020">
        <w:rPr>
          <w:rFonts w:ascii="Arial" w:hAnsi="Arial" w:cs="Arial"/>
          <w:lang w:val="en-US"/>
        </w:rPr>
        <w:t>A role for inflammation in ovarian carcinogenesis was first proposed in the ‘incessant ovulation theory’</w:t>
      </w:r>
      <w:r w:rsidR="00CD23E0" w:rsidRPr="00303020">
        <w:rPr>
          <w:rFonts w:ascii="Arial" w:hAnsi="Arial" w:cs="Arial"/>
          <w:lang w:val="en-US"/>
        </w:rPr>
        <w:t xml:space="preserve"> </w:t>
      </w:r>
      <w:r w:rsidR="00CD23E0" w:rsidRPr="00303020">
        <w:rPr>
          <w:rFonts w:ascii="Arial" w:hAnsi="Arial" w:cs="Arial"/>
          <w:lang w:val="en-US"/>
        </w:rPr>
        <w:fldChar w:fldCharType="begin">
          <w:fldData xml:space="preserve">PEVuZE5vdGU+PENpdGU+PEF1dGhvcj5GbGVtaW5nPC9BdXRob3I+PFllYXI+MjAwNjwvWWVhcj48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</w:fldData>
        </w:fldChar>
      </w:r>
      <w:r w:rsidR="00CD23E0" w:rsidRPr="00303020">
        <w:rPr>
          <w:rFonts w:ascii="Arial" w:hAnsi="Arial" w:cs="Arial"/>
          <w:lang w:val="en-US"/>
        </w:rPr>
        <w:instrText xml:space="preserve"> ADDIN EN.CITE </w:instrText>
      </w:r>
      <w:r w:rsidR="00CD23E0" w:rsidRPr="00031FA5">
        <w:rPr>
          <w:rFonts w:ascii="Arial" w:hAnsi="Arial" w:cs="Arial"/>
          <w:lang w:val="en-US"/>
        </w:rPr>
        <w:fldChar w:fldCharType="begin">
          <w:fldData xml:space="preserve">PEVuZE5vdGU+PENpdGU+PEF1dGhvcj5GbGVtaW5nPC9BdXRob3I+PFllYXI+MjAwNjwvWWVhcj48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</w:fldData>
        </w:fldChar>
      </w:r>
      <w:r w:rsidR="00CD23E0" w:rsidRPr="00303020">
        <w:rPr>
          <w:rFonts w:ascii="Arial" w:hAnsi="Arial" w:cs="Arial"/>
          <w:lang w:val="en-US"/>
        </w:rPr>
        <w:instrText xml:space="preserve"> ADDIN EN.CITE.DATA </w:instrText>
      </w:r>
      <w:r w:rsidR="00CD23E0" w:rsidRPr="00031FA5">
        <w:rPr>
          <w:rFonts w:ascii="Arial" w:hAnsi="Arial" w:cs="Arial"/>
          <w:lang w:val="en-US"/>
        </w:rPr>
      </w:r>
      <w:r w:rsidR="00CD23E0" w:rsidRPr="00031FA5">
        <w:rPr>
          <w:rFonts w:ascii="Arial" w:hAnsi="Arial" w:cs="Arial"/>
          <w:lang w:val="en-US"/>
        </w:rPr>
        <w:fldChar w:fldCharType="end"/>
      </w:r>
      <w:r w:rsidR="00CD23E0" w:rsidRPr="00303020">
        <w:rPr>
          <w:rFonts w:ascii="Arial" w:hAnsi="Arial" w:cs="Arial"/>
          <w:lang w:val="en-US"/>
        </w:rPr>
      </w:r>
      <w:r w:rsidR="00CD23E0" w:rsidRPr="00303020">
        <w:rPr>
          <w:rFonts w:ascii="Arial" w:hAnsi="Arial" w:cs="Arial"/>
          <w:lang w:val="en-US"/>
        </w:rPr>
        <w:fldChar w:fldCharType="separate"/>
      </w:r>
      <w:r w:rsidR="00CD23E0" w:rsidRPr="00303020">
        <w:rPr>
          <w:rFonts w:ascii="Arial" w:hAnsi="Arial" w:cs="Arial"/>
          <w:noProof/>
          <w:lang w:val="en-US"/>
        </w:rPr>
        <w:t>(</w:t>
      </w:r>
      <w:hyperlink w:anchor="_ENREF_1" w:tooltip="Fleming, 2006 #5222" w:history="1">
        <w:r w:rsidR="00DF2DE5" w:rsidRPr="00303020">
          <w:rPr>
            <w:rFonts w:ascii="Arial" w:hAnsi="Arial" w:cs="Arial"/>
            <w:noProof/>
            <w:lang w:val="en-US"/>
          </w:rPr>
          <w:t>1</w:t>
        </w:r>
      </w:hyperlink>
      <w:r w:rsidR="00CD23E0" w:rsidRPr="00303020">
        <w:rPr>
          <w:rFonts w:ascii="Arial" w:hAnsi="Arial" w:cs="Arial"/>
          <w:noProof/>
          <w:lang w:val="en-US"/>
        </w:rPr>
        <w:t>)</w:t>
      </w:r>
      <w:r w:rsidR="00CD23E0" w:rsidRPr="00303020">
        <w:rPr>
          <w:rFonts w:ascii="Arial" w:hAnsi="Arial" w:cs="Arial"/>
          <w:lang w:val="en-US"/>
        </w:rPr>
        <w:fldChar w:fldCharType="end"/>
      </w:r>
      <w:r w:rsidRPr="00303020">
        <w:rPr>
          <w:rFonts w:ascii="Arial" w:hAnsi="Arial" w:cs="Arial"/>
          <w:lang w:val="en-US"/>
        </w:rPr>
        <w:t>.</w:t>
      </w:r>
      <w:r w:rsidR="00D91884" w:rsidRPr="00303020">
        <w:rPr>
          <w:rFonts w:ascii="Arial" w:hAnsi="Arial" w:cs="Arial"/>
          <w:lang w:val="en-US"/>
        </w:rPr>
        <w:t xml:space="preserve"> </w:t>
      </w:r>
      <w:r w:rsidR="00C34D7F" w:rsidRPr="00303020">
        <w:rPr>
          <w:rFonts w:ascii="Arial" w:hAnsi="Arial" w:cs="Arial"/>
          <w:lang w:val="en-US"/>
        </w:rPr>
        <w:t>The rupture of the ovarian surface epithelium</w:t>
      </w:r>
      <w:r w:rsidR="00A54AE2" w:rsidRPr="00303020">
        <w:rPr>
          <w:rFonts w:ascii="Arial" w:hAnsi="Arial" w:cs="Arial"/>
          <w:lang w:val="en-US"/>
        </w:rPr>
        <w:t xml:space="preserve"> induces</w:t>
      </w:r>
      <w:r w:rsidR="00C34D7F" w:rsidRPr="00303020">
        <w:rPr>
          <w:rFonts w:ascii="Arial" w:hAnsi="Arial" w:cs="Arial"/>
          <w:lang w:val="en-US"/>
        </w:rPr>
        <w:t xml:space="preserve"> </w:t>
      </w:r>
      <w:r w:rsidR="00A54AE2" w:rsidRPr="00303020">
        <w:rPr>
          <w:rFonts w:ascii="Arial" w:hAnsi="Arial" w:cs="Arial"/>
          <w:lang w:val="en-US"/>
        </w:rPr>
        <w:t>an inflammatory reaction</w:t>
      </w:r>
      <w:r w:rsidR="002C5C5B" w:rsidRPr="00303020">
        <w:rPr>
          <w:rFonts w:ascii="Arial" w:hAnsi="Arial" w:cs="Arial"/>
          <w:lang w:val="en-US"/>
        </w:rPr>
        <w:t xml:space="preserve"> </w:t>
      </w:r>
      <w:r w:rsidR="00584770" w:rsidRPr="00303020">
        <w:rPr>
          <w:rFonts w:ascii="Arial" w:hAnsi="Arial" w:cs="Arial"/>
          <w:lang w:val="en-US"/>
        </w:rPr>
        <w:fldChar w:fldCharType="begin">
          <w:fldData xml:space="preserve">PEVuZE5vdGU+PENpdGU+PEF1dGhvcj5GbGVtaW5nPC9BdXRob3I+PFllYXI+MjAwNjwvWWVhcj48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</w:fldData>
        </w:fldChar>
      </w:r>
      <w:r w:rsidR="00CD23E0" w:rsidRPr="00303020">
        <w:rPr>
          <w:rFonts w:ascii="Arial" w:hAnsi="Arial" w:cs="Arial"/>
          <w:lang w:val="en-US"/>
        </w:rPr>
        <w:instrText xml:space="preserve"> ADDIN EN.CITE </w:instrText>
      </w:r>
      <w:r w:rsidR="00CD23E0" w:rsidRPr="00031FA5">
        <w:rPr>
          <w:rFonts w:ascii="Arial" w:hAnsi="Arial" w:cs="Arial"/>
          <w:lang w:val="en-US"/>
        </w:rPr>
        <w:fldChar w:fldCharType="begin">
          <w:fldData xml:space="preserve">PEVuZE5vdGU+PENpdGU+PEF1dGhvcj5GbGVtaW5nPC9BdXRob3I+PFllYXI+MjAwNjwvWWVhcj48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</w:fldData>
        </w:fldChar>
      </w:r>
      <w:r w:rsidR="00CD23E0" w:rsidRPr="00303020">
        <w:rPr>
          <w:rFonts w:ascii="Arial" w:hAnsi="Arial" w:cs="Arial"/>
          <w:lang w:val="en-US"/>
        </w:rPr>
        <w:instrText xml:space="preserve"> ADDIN EN.CITE.DATA </w:instrText>
      </w:r>
      <w:r w:rsidR="00CD23E0" w:rsidRPr="00031FA5">
        <w:rPr>
          <w:rFonts w:ascii="Arial" w:hAnsi="Arial" w:cs="Arial"/>
          <w:lang w:val="en-US"/>
        </w:rPr>
      </w:r>
      <w:r w:rsidR="00CD23E0" w:rsidRPr="00031FA5">
        <w:rPr>
          <w:rFonts w:ascii="Arial" w:hAnsi="Arial" w:cs="Arial"/>
          <w:lang w:val="en-US"/>
        </w:rPr>
        <w:fldChar w:fldCharType="end"/>
      </w:r>
      <w:r w:rsidR="00584770" w:rsidRPr="00303020">
        <w:rPr>
          <w:rFonts w:ascii="Arial" w:hAnsi="Arial" w:cs="Arial"/>
          <w:lang w:val="en-US"/>
        </w:rPr>
      </w:r>
      <w:r w:rsidR="00584770" w:rsidRPr="00303020">
        <w:rPr>
          <w:rFonts w:ascii="Arial" w:hAnsi="Arial" w:cs="Arial"/>
          <w:lang w:val="en-US"/>
        </w:rPr>
        <w:fldChar w:fldCharType="separate"/>
      </w:r>
      <w:r w:rsidR="00CD23E0" w:rsidRPr="00303020">
        <w:rPr>
          <w:rFonts w:ascii="Arial" w:hAnsi="Arial" w:cs="Arial"/>
          <w:noProof/>
          <w:lang w:val="en-US"/>
        </w:rPr>
        <w:t>(</w:t>
      </w:r>
      <w:hyperlink w:anchor="_ENREF_1" w:tooltip="Fleming, 2006 #5222" w:history="1">
        <w:r w:rsidR="00DF2DE5" w:rsidRPr="00303020">
          <w:rPr>
            <w:rFonts w:ascii="Arial" w:hAnsi="Arial" w:cs="Arial"/>
            <w:noProof/>
            <w:lang w:val="en-US"/>
          </w:rPr>
          <w:t>1</w:t>
        </w:r>
      </w:hyperlink>
      <w:r w:rsidR="00CD23E0" w:rsidRPr="00303020">
        <w:rPr>
          <w:rFonts w:ascii="Arial" w:hAnsi="Arial" w:cs="Arial"/>
          <w:noProof/>
          <w:lang w:val="en-US"/>
        </w:rPr>
        <w:t>)</w:t>
      </w:r>
      <w:r w:rsidR="00584770" w:rsidRPr="00303020">
        <w:rPr>
          <w:rFonts w:ascii="Arial" w:hAnsi="Arial" w:cs="Arial"/>
          <w:lang w:val="en-US"/>
        </w:rPr>
        <w:fldChar w:fldCharType="end"/>
      </w:r>
      <w:r w:rsidR="00A54AE2" w:rsidRPr="00303020">
        <w:rPr>
          <w:rFonts w:ascii="Arial" w:hAnsi="Arial" w:cs="Arial"/>
          <w:lang w:val="en-US"/>
        </w:rPr>
        <w:t xml:space="preserve"> lead</w:t>
      </w:r>
      <w:r w:rsidRPr="00303020">
        <w:rPr>
          <w:rFonts w:ascii="Arial" w:hAnsi="Arial" w:cs="Arial"/>
          <w:lang w:val="en-US"/>
        </w:rPr>
        <w:t>ing</w:t>
      </w:r>
      <w:r w:rsidR="00A54AE2" w:rsidRPr="00303020">
        <w:rPr>
          <w:rFonts w:ascii="Arial" w:hAnsi="Arial" w:cs="Arial"/>
          <w:lang w:val="en-US"/>
        </w:rPr>
        <w:t xml:space="preserve"> </w:t>
      </w:r>
      <w:r w:rsidR="00C34D7F" w:rsidRPr="00303020">
        <w:rPr>
          <w:rFonts w:ascii="Arial" w:hAnsi="Arial" w:cs="Arial"/>
          <w:lang w:val="en-US"/>
        </w:rPr>
        <w:t>to</w:t>
      </w:r>
      <w:r w:rsidR="00CA181A" w:rsidRPr="00303020">
        <w:rPr>
          <w:rFonts w:ascii="Arial" w:hAnsi="Arial" w:cs="Arial"/>
          <w:lang w:val="en-US"/>
        </w:rPr>
        <w:t xml:space="preserve"> cell </w:t>
      </w:r>
      <w:r w:rsidR="001F44C0" w:rsidRPr="00303020">
        <w:rPr>
          <w:rFonts w:ascii="Arial" w:hAnsi="Arial" w:cs="Arial"/>
          <w:lang w:val="en-US"/>
        </w:rPr>
        <w:t>damage and proliferation</w:t>
      </w:r>
      <w:r w:rsidR="00A54AE2" w:rsidRPr="00303020">
        <w:rPr>
          <w:rFonts w:ascii="Arial" w:hAnsi="Arial" w:cs="Arial"/>
          <w:lang w:val="en-US"/>
        </w:rPr>
        <w:t>,</w:t>
      </w:r>
      <w:r w:rsidR="00400CD2" w:rsidRPr="00303020">
        <w:rPr>
          <w:rFonts w:ascii="Arial" w:hAnsi="Arial" w:cs="Arial"/>
          <w:lang w:val="en-US"/>
        </w:rPr>
        <w:t xml:space="preserve"> and </w:t>
      </w:r>
      <w:r w:rsidR="00CA181A" w:rsidRPr="00303020">
        <w:rPr>
          <w:rFonts w:ascii="Arial" w:hAnsi="Arial" w:cs="Arial"/>
          <w:lang w:val="en-US"/>
        </w:rPr>
        <w:t>enhanced potential for aberrant DNA repair,</w:t>
      </w:r>
      <w:r w:rsidR="00303020" w:rsidRPr="00303020">
        <w:rPr>
          <w:rFonts w:ascii="Arial" w:hAnsi="Arial" w:cs="Arial"/>
          <w:lang w:val="en-US"/>
        </w:rPr>
        <w:t xml:space="preserve"> </w:t>
      </w:r>
      <w:r w:rsidR="00CA181A" w:rsidRPr="00C34D7F">
        <w:rPr>
          <w:rFonts w:ascii="Arial" w:hAnsi="Arial" w:cs="Arial"/>
          <w:lang w:val="en-US"/>
        </w:rPr>
        <w:t>inactiv</w:t>
      </w:r>
      <w:r w:rsidR="005F35A7" w:rsidRPr="005F35A7">
        <w:rPr>
          <w:rFonts w:ascii="Arial" w:hAnsi="Arial" w:cs="Arial"/>
          <w:lang w:val="en-US"/>
        </w:rPr>
        <w:t>ation of tumor-suppressor genes</w:t>
      </w:r>
      <w:r w:rsidR="00A54AE2">
        <w:rPr>
          <w:rFonts w:ascii="Arial" w:hAnsi="Arial" w:cs="Arial"/>
          <w:lang w:val="en-US"/>
        </w:rPr>
        <w:t>,</w:t>
      </w:r>
      <w:r w:rsidR="00CA181A" w:rsidRPr="00C34D7F">
        <w:rPr>
          <w:rFonts w:ascii="Arial" w:hAnsi="Arial" w:cs="Arial"/>
          <w:lang w:val="en-US"/>
        </w:rPr>
        <w:t xml:space="preserve"> and subsequent mutagenesis</w:t>
      </w:r>
      <w:r w:rsidR="00EF3BDD">
        <w:rPr>
          <w:rFonts w:ascii="Arial" w:hAnsi="Arial" w:cs="Arial"/>
          <w:lang w:val="en-US"/>
        </w:rPr>
        <w:t xml:space="preserve"> </w:t>
      </w:r>
      <w:r w:rsidR="00584770">
        <w:rPr>
          <w:rFonts w:ascii="Arial" w:hAnsi="Arial" w:cs="Arial"/>
          <w:lang w:val="en-US"/>
        </w:rPr>
        <w:fldChar w:fldCharType="begin">
          <w:fldData xml:space="preserve">PEVuZE5vdGU+PENpdGU+PEF1dGhvcj5OZXNzPC9BdXRob3I+PFllYXI+MTk5OTwvWWVhcj48UmVj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</w:fldData>
        </w:fldChar>
      </w:r>
      <w:r w:rsidR="00CD23E0">
        <w:rPr>
          <w:rFonts w:ascii="Arial" w:hAnsi="Arial" w:cs="Arial"/>
          <w:lang w:val="en-US"/>
        </w:rPr>
        <w:instrText xml:space="preserve"> ADDIN EN.CITE </w:instrText>
      </w:r>
      <w:r w:rsidR="00CD23E0">
        <w:rPr>
          <w:rFonts w:ascii="Arial" w:hAnsi="Arial" w:cs="Arial"/>
          <w:lang w:val="en-US"/>
        </w:rPr>
        <w:fldChar w:fldCharType="begin">
          <w:fldData xml:space="preserve">PEVuZE5vdGU+PENpdGU+PEF1dGhvcj5OZXNzPC9BdXRob3I+PFllYXI+MTk5OTwvWWVhcj48UmVj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</w:fldData>
        </w:fldChar>
      </w:r>
      <w:r w:rsidR="00CD23E0">
        <w:rPr>
          <w:rFonts w:ascii="Arial" w:hAnsi="Arial" w:cs="Arial"/>
          <w:lang w:val="en-US"/>
        </w:rPr>
        <w:instrText xml:space="preserve"> ADDIN EN.CITE.DATA </w:instrText>
      </w:r>
      <w:r w:rsidR="00CD23E0">
        <w:rPr>
          <w:rFonts w:ascii="Arial" w:hAnsi="Arial" w:cs="Arial"/>
          <w:lang w:val="en-US"/>
        </w:rPr>
      </w:r>
      <w:r w:rsidR="00CD23E0">
        <w:rPr>
          <w:rFonts w:ascii="Arial" w:hAnsi="Arial" w:cs="Arial"/>
          <w:lang w:val="en-US"/>
        </w:rPr>
        <w:fldChar w:fldCharType="end"/>
      </w:r>
      <w:r w:rsidR="00584770">
        <w:rPr>
          <w:rFonts w:ascii="Arial" w:hAnsi="Arial" w:cs="Arial"/>
          <w:lang w:val="en-US"/>
        </w:rPr>
      </w:r>
      <w:r w:rsidR="00584770">
        <w:rPr>
          <w:rFonts w:ascii="Arial" w:hAnsi="Arial" w:cs="Arial"/>
          <w:lang w:val="en-US"/>
        </w:rPr>
        <w:fldChar w:fldCharType="separate"/>
      </w:r>
      <w:r w:rsidR="00CD23E0">
        <w:rPr>
          <w:rFonts w:ascii="Arial" w:hAnsi="Arial" w:cs="Arial"/>
          <w:noProof/>
          <w:lang w:val="en-US"/>
        </w:rPr>
        <w:t>(</w:t>
      </w:r>
      <w:hyperlink w:anchor="_ENREF_2" w:tooltip="Ness, 1999 #5244" w:history="1">
        <w:r w:rsidR="00DF2DE5">
          <w:rPr>
            <w:rFonts w:ascii="Arial" w:hAnsi="Arial" w:cs="Arial"/>
            <w:noProof/>
            <w:lang w:val="en-US"/>
          </w:rPr>
          <w:t>2</w:t>
        </w:r>
      </w:hyperlink>
      <w:r w:rsidR="00CD23E0">
        <w:rPr>
          <w:rFonts w:ascii="Arial" w:hAnsi="Arial" w:cs="Arial"/>
          <w:noProof/>
          <w:lang w:val="en-US"/>
        </w:rPr>
        <w:t>)</w:t>
      </w:r>
      <w:r w:rsidR="00584770">
        <w:rPr>
          <w:rFonts w:ascii="Arial" w:hAnsi="Arial" w:cs="Arial"/>
          <w:lang w:val="en-US"/>
        </w:rPr>
        <w:fldChar w:fldCharType="end"/>
      </w:r>
      <w:r w:rsidR="002C5C5B">
        <w:rPr>
          <w:rFonts w:ascii="Arial" w:hAnsi="Arial" w:cs="Arial"/>
          <w:lang w:val="en-US"/>
        </w:rPr>
        <w:t>.</w:t>
      </w:r>
      <w:r w:rsidR="00CA181A" w:rsidRPr="00C34D7F">
        <w:rPr>
          <w:rFonts w:ascii="Arial" w:hAnsi="Arial" w:cs="Arial"/>
          <w:lang w:val="en-US"/>
        </w:rPr>
        <w:t xml:space="preserve"> </w:t>
      </w:r>
      <w:r w:rsidR="006A7BE8">
        <w:rPr>
          <w:rFonts w:ascii="Arial" w:hAnsi="Arial" w:cs="Arial"/>
          <w:lang w:val="en-US"/>
        </w:rPr>
        <w:t>Chronic d</w:t>
      </w:r>
      <w:r w:rsidR="006A7BE8" w:rsidRPr="00482CBF">
        <w:rPr>
          <w:rFonts w:ascii="Arial" w:hAnsi="Arial" w:cs="Arial"/>
          <w:lang w:val="en-US"/>
        </w:rPr>
        <w:t xml:space="preserve">iseases </w:t>
      </w:r>
      <w:r w:rsidR="006A7BE8">
        <w:rPr>
          <w:rFonts w:ascii="Arial" w:hAnsi="Arial" w:cs="Arial"/>
          <w:lang w:val="en-US"/>
        </w:rPr>
        <w:t>of the female reproductive tract, including</w:t>
      </w:r>
      <w:r w:rsidR="006A7BE8" w:rsidRPr="00A54AE2">
        <w:rPr>
          <w:rFonts w:ascii="Arial" w:hAnsi="Arial" w:cs="Arial"/>
          <w:lang w:val="en-US"/>
        </w:rPr>
        <w:t xml:space="preserve"> </w:t>
      </w:r>
      <w:r w:rsidR="006A7BE8" w:rsidRPr="00482CBF">
        <w:rPr>
          <w:rFonts w:ascii="Arial" w:hAnsi="Arial" w:cs="Arial"/>
          <w:lang w:val="en-US"/>
        </w:rPr>
        <w:t>endometriosis</w:t>
      </w:r>
      <w:r w:rsidR="006A7BE8">
        <w:rPr>
          <w:rFonts w:ascii="Arial" w:hAnsi="Arial" w:cs="Arial"/>
          <w:lang w:val="en-US"/>
        </w:rPr>
        <w:t xml:space="preserve"> </w:t>
      </w:r>
      <w:r w:rsidR="006A7BE8">
        <w:rPr>
          <w:rFonts w:ascii="Arial" w:hAnsi="Arial" w:cs="Arial"/>
          <w:lang w:val="en-US"/>
        </w:rPr>
        <w:fldChar w:fldCharType="begin"/>
      </w:r>
      <w:r w:rsidR="00CD23E0">
        <w:rPr>
          <w:rFonts w:ascii="Arial" w:hAnsi="Arial" w:cs="Arial"/>
          <w:lang w:val="en-US"/>
        </w:rPr>
        <w:instrText xml:space="preserve"> ADDIN EN.CITE &lt;EndNote&gt;&lt;Cite&gt;&lt;Author&gt;Kim&lt;/Author&gt;&lt;Year&gt;2014&lt;/Year&gt;&lt;RecNum&gt;5218&lt;/RecNum&gt;&lt;DisplayText&gt;(3)&lt;/DisplayText&gt;&lt;record&gt;&lt;rec-number&gt;5218&lt;/rec-number&gt;&lt;foreign-keys&gt;&lt;key app="EN" db-id="5we0tzszjfrpx5e2fw75wfdv52treave5w5s" timestamp="1396876363"&gt;5218&lt;/key&gt;&lt;/foreign-keys&gt;&lt;ref-type name="Journal Article"&gt;17&lt;/ref-type&gt;&lt;contributors&gt;&lt;authors&gt;&lt;author&gt;Kim, H. S.&lt;/author&gt;&lt;author&gt;Kim, T. H.&lt;/author&gt;&lt;author&gt;Chung, H. H.&lt;/author&gt;&lt;author&gt;Song, Y. S.&lt;/author&gt;&lt;/authors&gt;&lt;/contributors&gt;&lt;auth-address&gt;Department of Obstetrics and Gynecology, Seoul National University College of Medicine, 101 Daekak-ro Jongno-gu, Seoul 110-744, Republic of Korea.&amp;#xD;1] Department of Obstetrics and Gynecology, Seoul National University College of Medicine, 101 Daekak-ro Jongno-gu, Seoul 110-744, Republic of Korea [2] Cancer Research Institute, Seoul National University College of Medicine, Seoul 110-799, Republic of Korea [3] Major in Biomodulation, World Class University, Seoul National University, Seoul 151-742, Republic of Korea.&lt;/auth-address&gt;&lt;titles&gt;&lt;title&gt;Risk and prognosis of ovarian cancer in women with endometriosis: a meta-analysis&lt;/title&gt;&lt;secondary-title&gt;Br J Cancer&lt;/secondary-title&gt;&lt;alt-title&gt;British journal of cancer&lt;/alt-title&gt;&lt;/titles&gt;&lt;periodical&gt;&lt;full-title&gt;Br J Cancer&lt;/full-title&gt;&lt;abbr-1&gt;British journal of cancer&lt;/abbr-1&gt;&lt;/periodical&gt;&lt;alt-periodical&gt;&lt;full-title&gt;Br J Cancer&lt;/full-title&gt;&lt;abbr-1&gt;British journal of cancer&lt;/abbr-1&gt;&lt;/alt-periodical&gt;&lt;pages&gt;1878-90&lt;/pages&gt;&lt;volume&gt;110&lt;/volume&gt;&lt;number&gt;7&lt;/number&gt;&lt;dates&gt;&lt;year&gt;2014&lt;/year&gt;&lt;pub-dates&gt;&lt;date&gt;Apr 1&lt;/date&gt;&lt;/pub-dates&gt;&lt;/dates&gt;&lt;isbn&gt;1532-1827 (Electronic)&amp;#xD;0007-0920 (Linking)&lt;/isbn&gt;&lt;accession-num&gt;24518590&lt;/accession-num&gt;&lt;urls&gt;&lt;related-urls&gt;&lt;url&gt;http://www.ncbi.nlm.nih.gov/pubmed/24518590&lt;/url&gt;&lt;url&gt;http://www.nature.com/bjc/journal/v110/n7/pdf/bjc201429a.pdf&lt;/url&gt;&lt;/related-urls&gt;&lt;/urls&gt;&lt;custom2&gt;3974076&lt;/custom2&gt;&lt;electronic-resource-num&gt;10.1038/bjc.2014.29&lt;/electronic-resource-num&gt;&lt;/record&gt;&lt;/Cite&gt;&lt;/EndNote&gt;</w:instrText>
      </w:r>
      <w:r w:rsidR="006A7BE8">
        <w:rPr>
          <w:rFonts w:ascii="Arial" w:hAnsi="Arial" w:cs="Arial"/>
          <w:lang w:val="en-US"/>
        </w:rPr>
        <w:fldChar w:fldCharType="separate"/>
      </w:r>
      <w:r w:rsidR="00CD23E0">
        <w:rPr>
          <w:rFonts w:ascii="Arial" w:hAnsi="Arial" w:cs="Arial"/>
          <w:noProof/>
          <w:lang w:val="en-US"/>
        </w:rPr>
        <w:t>(</w:t>
      </w:r>
      <w:hyperlink w:anchor="_ENREF_3" w:tooltip="Kim, 2014 #5218" w:history="1">
        <w:r w:rsidR="00DF2DE5">
          <w:rPr>
            <w:rFonts w:ascii="Arial" w:hAnsi="Arial" w:cs="Arial"/>
            <w:noProof/>
            <w:lang w:val="en-US"/>
          </w:rPr>
          <w:t>3</w:t>
        </w:r>
      </w:hyperlink>
      <w:r w:rsidR="00CD23E0">
        <w:rPr>
          <w:rFonts w:ascii="Arial" w:hAnsi="Arial" w:cs="Arial"/>
          <w:noProof/>
          <w:lang w:val="en-US"/>
        </w:rPr>
        <w:t>)</w:t>
      </w:r>
      <w:r w:rsidR="006A7BE8">
        <w:rPr>
          <w:rFonts w:ascii="Arial" w:hAnsi="Arial" w:cs="Arial"/>
          <w:lang w:val="en-US"/>
        </w:rPr>
        <w:fldChar w:fldCharType="end"/>
      </w:r>
      <w:r w:rsidR="006A7BE8">
        <w:rPr>
          <w:rFonts w:ascii="Arial" w:hAnsi="Arial" w:cs="Arial"/>
          <w:lang w:val="en-US"/>
        </w:rPr>
        <w:t>, p</w:t>
      </w:r>
      <w:r w:rsidR="006A7BE8" w:rsidRPr="008D1E5D">
        <w:rPr>
          <w:rFonts w:ascii="Arial" w:hAnsi="Arial" w:cs="Arial"/>
          <w:lang w:val="en-US"/>
        </w:rPr>
        <w:t xml:space="preserve">olycystic </w:t>
      </w:r>
      <w:r w:rsidR="006A7BE8">
        <w:rPr>
          <w:rFonts w:ascii="Arial" w:hAnsi="Arial" w:cs="Arial"/>
          <w:lang w:val="en-US"/>
        </w:rPr>
        <w:t>o</w:t>
      </w:r>
      <w:r w:rsidR="006A7BE8" w:rsidRPr="008D1E5D">
        <w:rPr>
          <w:rFonts w:ascii="Arial" w:hAnsi="Arial" w:cs="Arial"/>
          <w:lang w:val="en-US"/>
        </w:rPr>
        <w:t>vary</w:t>
      </w:r>
      <w:r w:rsidR="006A7BE8" w:rsidRPr="00DA70A9">
        <w:rPr>
          <w:rFonts w:ascii="Arial" w:hAnsi="Arial" w:cs="Arial"/>
          <w:lang w:val="en-US"/>
        </w:rPr>
        <w:t xml:space="preserve"> </w:t>
      </w:r>
      <w:r w:rsidR="006A7BE8">
        <w:rPr>
          <w:rFonts w:ascii="Arial" w:hAnsi="Arial" w:cs="Arial"/>
          <w:lang w:val="en-US"/>
        </w:rPr>
        <w:t>s</w:t>
      </w:r>
      <w:r w:rsidR="006A7BE8" w:rsidRPr="00DA70A9">
        <w:rPr>
          <w:rFonts w:ascii="Arial" w:hAnsi="Arial" w:cs="Arial"/>
          <w:lang w:val="en-US"/>
        </w:rPr>
        <w:t xml:space="preserve">yndrome </w:t>
      </w:r>
      <w:r w:rsidR="006A7BE8">
        <w:rPr>
          <w:rFonts w:ascii="Arial" w:hAnsi="Arial" w:cs="Arial"/>
          <w:lang w:val="en-US"/>
        </w:rPr>
        <w:fldChar w:fldCharType="begin"/>
      </w:r>
      <w:r w:rsidR="00CD23E0">
        <w:rPr>
          <w:rFonts w:ascii="Arial" w:hAnsi="Arial" w:cs="Arial"/>
          <w:lang w:val="en-US"/>
        </w:rPr>
        <w:instrText xml:space="preserve"> ADDIN EN.CITE &lt;EndNote&gt;&lt;Cite&gt;&lt;Author&gt;Barry&lt;/Author&gt;&lt;Year&gt;2014&lt;/Year&gt;&lt;RecNum&gt;5219&lt;/RecNum&gt;&lt;DisplayText&gt;(4)&lt;/DisplayText&gt;&lt;record&gt;&lt;rec-number&gt;5219&lt;/rec-number&gt;&lt;foreign-keys&gt;&lt;key app="EN" db-id="5we0tzszjfrpx5e2fw75wfdv52treave5w5s" timestamp="1396876457"&gt;5219&lt;/key&gt;&lt;/foreign-keys&gt;&lt;ref-type name="Journal Article"&gt;17&lt;/ref-type&gt;&lt;contributors&gt;&lt;authors&gt;&lt;author&gt;Barry, J. A.&lt;/author&gt;&lt;author&gt;Azizia, M. M.&lt;/author&gt;&lt;author&gt;Hardiman, P. J.&lt;/author&gt;&lt;/authors&gt;&lt;/contributors&gt;&lt;auth-address&gt;Institute for Women&amp;apos;s Health, University College London Medical School, London NW3 2PF, UK.&lt;/auth-address&gt;&lt;titles&gt;&lt;title&gt;Risk of endometrial, ovarian and breast cancer in women with polycystic ovary syndrome: a systematic review and meta-analysis&lt;/title&gt;&lt;secondary-title&gt;Hum Reprod Update&lt;/secondary-title&gt;&lt;alt-title&gt;Human reproduction update&lt;/alt-title&gt;&lt;/titles&gt;&lt;periodical&gt;&lt;full-title&gt;Hum Reprod Update&lt;/full-title&gt;&lt;abbr-1&gt;Human reproduction update&lt;/abbr-1&gt;&lt;/periodical&gt;&lt;alt-periodical&gt;&lt;full-title&gt;Hum Reprod Update&lt;/full-title&gt;&lt;abbr-1&gt;Human reproduction update&lt;/abbr-1&gt;&lt;/alt-periodical&gt;&lt;dates&gt;&lt;year&gt;2014&lt;/year&gt;&lt;pub-dates&gt;&lt;date&gt;Mar 30&lt;/date&gt;&lt;/pub-dates&gt;&lt;/dates&gt;&lt;isbn&gt;1460-2369 (Electronic)&amp;#xD;1355-4786 (Linking)&lt;/isbn&gt;&lt;accession-num&gt;24688118&lt;/accession-num&gt;&lt;urls&gt;&lt;related-urls&gt;&lt;url&gt;http://www.ncbi.nlm.nih.gov/pubmed/24688118&lt;/url&gt;&lt;/related-urls&gt;&lt;/urls&gt;&lt;electronic-resource-num&gt;10.1093/humupd/dmu012&lt;/electronic-resource-num&gt;&lt;/record&gt;&lt;/Cite&gt;&lt;/EndNote&gt;</w:instrText>
      </w:r>
      <w:r w:rsidR="006A7BE8">
        <w:rPr>
          <w:rFonts w:ascii="Arial" w:hAnsi="Arial" w:cs="Arial"/>
          <w:lang w:val="en-US"/>
        </w:rPr>
        <w:fldChar w:fldCharType="separate"/>
      </w:r>
      <w:r w:rsidR="00CD23E0">
        <w:rPr>
          <w:rFonts w:ascii="Arial" w:hAnsi="Arial" w:cs="Arial"/>
          <w:noProof/>
          <w:lang w:val="en-US"/>
        </w:rPr>
        <w:t>(</w:t>
      </w:r>
      <w:hyperlink w:anchor="_ENREF_4" w:tooltip="Barry, 2014 #5219" w:history="1">
        <w:r w:rsidR="00DF2DE5">
          <w:rPr>
            <w:rFonts w:ascii="Arial" w:hAnsi="Arial" w:cs="Arial"/>
            <w:noProof/>
            <w:lang w:val="en-US"/>
          </w:rPr>
          <w:t>4</w:t>
        </w:r>
      </w:hyperlink>
      <w:r w:rsidR="00CD23E0">
        <w:rPr>
          <w:rFonts w:ascii="Arial" w:hAnsi="Arial" w:cs="Arial"/>
          <w:noProof/>
          <w:lang w:val="en-US"/>
        </w:rPr>
        <w:t>)</w:t>
      </w:r>
      <w:r w:rsidR="006A7BE8">
        <w:rPr>
          <w:rFonts w:ascii="Arial" w:hAnsi="Arial" w:cs="Arial"/>
          <w:lang w:val="en-US"/>
        </w:rPr>
        <w:fldChar w:fldCharType="end"/>
      </w:r>
      <w:r w:rsidR="006A7BE8">
        <w:rPr>
          <w:rFonts w:ascii="Arial" w:hAnsi="Arial" w:cs="Arial"/>
          <w:lang w:val="en-US"/>
        </w:rPr>
        <w:t xml:space="preserve"> and p</w:t>
      </w:r>
      <w:r w:rsidR="006A7BE8" w:rsidRPr="008D1E5D">
        <w:rPr>
          <w:rFonts w:ascii="Arial" w:hAnsi="Arial" w:cs="Arial"/>
          <w:lang w:val="en-US"/>
        </w:rPr>
        <w:t xml:space="preserve">elvic inflammatory disease </w:t>
      </w:r>
      <w:r w:rsidR="00CD23E0">
        <w:rPr>
          <w:rFonts w:ascii="Arial" w:hAnsi="Arial" w:cs="Arial"/>
          <w:lang w:val="en-US"/>
        </w:rPr>
        <w:fldChar w:fldCharType="begin">
          <w:fldData xml:space="preserve">PEVuZE5vdGU+PENpdGU+PEF1dGhvcj5MaW48L0F1dGhvcj48WWVhcj4yMDExPC9ZZWFyPjxSZWNO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==
</w:fldData>
        </w:fldChar>
      </w:r>
      <w:r w:rsidR="00CD23E0">
        <w:rPr>
          <w:rFonts w:ascii="Arial" w:hAnsi="Arial" w:cs="Arial"/>
          <w:lang w:val="en-US"/>
        </w:rPr>
        <w:instrText xml:space="preserve"> ADDIN EN.CITE </w:instrText>
      </w:r>
      <w:r w:rsidR="00CD23E0">
        <w:rPr>
          <w:rFonts w:ascii="Arial" w:hAnsi="Arial" w:cs="Arial"/>
          <w:lang w:val="en-US"/>
        </w:rPr>
        <w:fldChar w:fldCharType="begin">
          <w:fldData xml:space="preserve">PEVuZE5vdGU+PENpdGU+PEF1dGhvcj5MaW48L0F1dGhvcj48WWVhcj4yMDExPC9ZZWFyPjxSZWNO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==
</w:fldData>
        </w:fldChar>
      </w:r>
      <w:r w:rsidR="00CD23E0">
        <w:rPr>
          <w:rFonts w:ascii="Arial" w:hAnsi="Arial" w:cs="Arial"/>
          <w:lang w:val="en-US"/>
        </w:rPr>
        <w:instrText xml:space="preserve"> ADDIN EN.CITE.DATA </w:instrText>
      </w:r>
      <w:r w:rsidR="00CD23E0">
        <w:rPr>
          <w:rFonts w:ascii="Arial" w:hAnsi="Arial" w:cs="Arial"/>
          <w:lang w:val="en-US"/>
        </w:rPr>
      </w:r>
      <w:r w:rsidR="00CD23E0">
        <w:rPr>
          <w:rFonts w:ascii="Arial" w:hAnsi="Arial" w:cs="Arial"/>
          <w:lang w:val="en-US"/>
        </w:rPr>
        <w:fldChar w:fldCharType="end"/>
      </w:r>
      <w:r w:rsidR="00CD23E0">
        <w:rPr>
          <w:rFonts w:ascii="Arial" w:hAnsi="Arial" w:cs="Arial"/>
          <w:lang w:val="en-US"/>
        </w:rPr>
      </w:r>
      <w:r w:rsidR="00CD23E0">
        <w:rPr>
          <w:rFonts w:ascii="Arial" w:hAnsi="Arial" w:cs="Arial"/>
          <w:lang w:val="en-US"/>
        </w:rPr>
        <w:fldChar w:fldCharType="separate"/>
      </w:r>
      <w:r w:rsidR="00CD23E0">
        <w:rPr>
          <w:rFonts w:ascii="Arial" w:hAnsi="Arial" w:cs="Arial"/>
          <w:noProof/>
          <w:lang w:val="en-US"/>
        </w:rPr>
        <w:t>(</w:t>
      </w:r>
      <w:hyperlink w:anchor="_ENREF_5" w:tooltip="Lin, 2011 #5234" w:history="1">
        <w:r w:rsidR="00DF2DE5">
          <w:rPr>
            <w:rFonts w:ascii="Arial" w:hAnsi="Arial" w:cs="Arial"/>
            <w:noProof/>
            <w:lang w:val="en-US"/>
          </w:rPr>
          <w:t>5</w:t>
        </w:r>
      </w:hyperlink>
      <w:r w:rsidR="00CD23E0">
        <w:rPr>
          <w:rFonts w:ascii="Arial" w:hAnsi="Arial" w:cs="Arial"/>
          <w:noProof/>
          <w:lang w:val="en-US"/>
        </w:rPr>
        <w:t>)</w:t>
      </w:r>
      <w:r w:rsidR="00CD23E0">
        <w:rPr>
          <w:rFonts w:ascii="Arial" w:hAnsi="Arial" w:cs="Arial"/>
          <w:lang w:val="en-US"/>
        </w:rPr>
        <w:fldChar w:fldCharType="end"/>
      </w:r>
      <w:r w:rsidR="006A7BE8">
        <w:rPr>
          <w:rFonts w:ascii="Arial" w:hAnsi="Arial" w:cs="Arial"/>
          <w:lang w:val="en-US"/>
        </w:rPr>
        <w:t xml:space="preserve"> are associated with inflammation and </w:t>
      </w:r>
      <w:r w:rsidR="00F83106" w:rsidRPr="006643F8">
        <w:rPr>
          <w:rFonts w:ascii="Arial" w:hAnsi="Arial" w:cs="Arial"/>
          <w:lang w:val="en-US"/>
        </w:rPr>
        <w:t xml:space="preserve">have been </w:t>
      </w:r>
      <w:r w:rsidR="006643F8">
        <w:rPr>
          <w:rFonts w:ascii="Arial" w:hAnsi="Arial" w:cs="Arial"/>
          <w:lang w:val="en-US"/>
        </w:rPr>
        <w:t xml:space="preserve">suggested as </w:t>
      </w:r>
      <w:r w:rsidR="006A7BE8">
        <w:rPr>
          <w:rFonts w:ascii="Arial" w:hAnsi="Arial" w:cs="Arial"/>
          <w:lang w:val="en-US"/>
        </w:rPr>
        <w:t>epithelial invasive o</w:t>
      </w:r>
      <w:r w:rsidR="006A7BE8" w:rsidRPr="00482CBF">
        <w:rPr>
          <w:rFonts w:ascii="Arial" w:hAnsi="Arial" w:cs="Arial"/>
          <w:lang w:val="en-US"/>
        </w:rPr>
        <w:t xml:space="preserve">varian cancer </w:t>
      </w:r>
      <w:r w:rsidR="006A7BE8">
        <w:rPr>
          <w:rFonts w:ascii="Arial" w:hAnsi="Arial" w:cs="Arial"/>
          <w:lang w:val="en-US"/>
        </w:rPr>
        <w:t>(EOC)</w:t>
      </w:r>
      <w:r w:rsidR="006643F8">
        <w:rPr>
          <w:rFonts w:ascii="Arial" w:hAnsi="Arial" w:cs="Arial"/>
          <w:lang w:val="en-US"/>
        </w:rPr>
        <w:t xml:space="preserve"> risk factors</w:t>
      </w:r>
      <w:r w:rsidR="006A7BE8">
        <w:rPr>
          <w:rFonts w:ascii="Arial" w:hAnsi="Arial" w:cs="Arial"/>
          <w:lang w:val="en-US"/>
        </w:rPr>
        <w:t xml:space="preserve">. </w:t>
      </w:r>
      <w:r w:rsidR="00DA1FAB">
        <w:rPr>
          <w:rFonts w:ascii="Arial" w:hAnsi="Arial" w:cs="Arial"/>
          <w:lang w:val="en-US"/>
        </w:rPr>
        <w:t>A</w:t>
      </w:r>
      <w:r w:rsidR="00B55F5B" w:rsidRPr="003003E0">
        <w:rPr>
          <w:rFonts w:ascii="Arial" w:hAnsi="Arial" w:cs="Arial"/>
          <w:lang w:val="en-US"/>
        </w:rPr>
        <w:t xml:space="preserve">diposity </w:t>
      </w:r>
      <w:r w:rsidR="00172D4A" w:rsidRPr="00BB2166">
        <w:rPr>
          <w:rFonts w:ascii="Arial" w:hAnsi="Arial" w:cs="Arial"/>
          <w:lang w:val="en-US"/>
        </w:rPr>
        <w:t>contributes to chronic inflammation</w:t>
      </w:r>
      <w:r w:rsidR="00172D4A">
        <w:rPr>
          <w:rFonts w:ascii="Arial" w:hAnsi="Arial" w:cs="Arial"/>
          <w:lang w:val="en-US"/>
        </w:rPr>
        <w:t xml:space="preserve"> </w:t>
      </w:r>
      <w:r w:rsidR="00172D4A" w:rsidRPr="002C5C5B">
        <w:rPr>
          <w:rFonts w:ascii="Arial" w:hAnsi="Arial" w:cs="Arial"/>
          <w:lang w:val="en-US"/>
        </w:rPr>
        <w:fldChar w:fldCharType="begin">
          <w:fldData xml:space="preserve">PEVuZE5vdGU+PENpdGU+PEF1dGhvcj5DYWxsZTwvQXV0aG9yPjxZZWFyPjIwMDQ8L1llYXI+PFJl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</w:fldData>
        </w:fldChar>
      </w:r>
      <w:r w:rsidR="00172D4A">
        <w:rPr>
          <w:rFonts w:ascii="Arial" w:hAnsi="Arial" w:cs="Arial"/>
          <w:lang w:val="en-US"/>
        </w:rPr>
        <w:instrText xml:space="preserve"> ADDIN EN.CITE </w:instrText>
      </w:r>
      <w:r w:rsidR="00172D4A">
        <w:rPr>
          <w:rFonts w:ascii="Arial" w:hAnsi="Arial" w:cs="Arial"/>
          <w:lang w:val="en-US"/>
        </w:rPr>
        <w:fldChar w:fldCharType="begin">
          <w:fldData xml:space="preserve">PEVuZE5vdGU+PENpdGU+PEF1dGhvcj5DYWxsZTwvQXV0aG9yPjxZZWFyPjIwMDQ8L1llYXI+PFJl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</w:fldData>
        </w:fldChar>
      </w:r>
      <w:r w:rsidR="00172D4A">
        <w:rPr>
          <w:rFonts w:ascii="Arial" w:hAnsi="Arial" w:cs="Arial"/>
          <w:lang w:val="en-US"/>
        </w:rPr>
        <w:instrText xml:space="preserve"> ADDIN EN.CITE.DATA </w:instrText>
      </w:r>
      <w:r w:rsidR="00172D4A">
        <w:rPr>
          <w:rFonts w:ascii="Arial" w:hAnsi="Arial" w:cs="Arial"/>
          <w:lang w:val="en-US"/>
        </w:rPr>
      </w:r>
      <w:r w:rsidR="00172D4A">
        <w:rPr>
          <w:rFonts w:ascii="Arial" w:hAnsi="Arial" w:cs="Arial"/>
          <w:lang w:val="en-US"/>
        </w:rPr>
        <w:fldChar w:fldCharType="end"/>
      </w:r>
      <w:r w:rsidR="00172D4A" w:rsidRPr="002C5C5B">
        <w:rPr>
          <w:rFonts w:ascii="Arial" w:hAnsi="Arial" w:cs="Arial"/>
          <w:lang w:val="en-US"/>
        </w:rPr>
      </w:r>
      <w:r w:rsidR="00172D4A" w:rsidRPr="002C5C5B">
        <w:rPr>
          <w:rFonts w:ascii="Arial" w:hAnsi="Arial" w:cs="Arial"/>
          <w:lang w:val="en-US"/>
        </w:rPr>
        <w:fldChar w:fldCharType="separate"/>
      </w:r>
      <w:r w:rsidR="00172D4A">
        <w:rPr>
          <w:rFonts w:ascii="Arial" w:hAnsi="Arial" w:cs="Arial"/>
          <w:noProof/>
          <w:lang w:val="en-US"/>
        </w:rPr>
        <w:t>(</w:t>
      </w:r>
      <w:hyperlink w:anchor="_ENREF_6" w:tooltip="Calle, 2004 #5257" w:history="1">
        <w:r w:rsidR="00DF2DE5">
          <w:rPr>
            <w:rFonts w:ascii="Arial" w:hAnsi="Arial" w:cs="Arial"/>
            <w:noProof/>
            <w:lang w:val="en-US"/>
          </w:rPr>
          <w:t>6-10</w:t>
        </w:r>
      </w:hyperlink>
      <w:r w:rsidR="00172D4A">
        <w:rPr>
          <w:rFonts w:ascii="Arial" w:hAnsi="Arial" w:cs="Arial"/>
          <w:noProof/>
          <w:lang w:val="en-US"/>
        </w:rPr>
        <w:t>)</w:t>
      </w:r>
      <w:r w:rsidR="00172D4A" w:rsidRPr="002C5C5B">
        <w:rPr>
          <w:rFonts w:ascii="Arial" w:hAnsi="Arial" w:cs="Arial"/>
          <w:lang w:val="en-US"/>
        </w:rPr>
        <w:fldChar w:fldCharType="end"/>
      </w:r>
      <w:r w:rsidR="00DC748B" w:rsidRPr="00DC748B">
        <w:rPr>
          <w:rFonts w:ascii="Arial" w:hAnsi="Arial" w:cs="Arial"/>
          <w:lang w:val="en-US"/>
        </w:rPr>
        <w:t>,</w:t>
      </w:r>
      <w:r w:rsidR="00B55F5B">
        <w:rPr>
          <w:rFonts w:ascii="Arial" w:hAnsi="Arial" w:cs="Arial"/>
          <w:lang w:val="en-US"/>
        </w:rPr>
        <w:t xml:space="preserve"> </w:t>
      </w:r>
      <w:r w:rsidR="00215D55">
        <w:rPr>
          <w:rFonts w:ascii="Arial" w:hAnsi="Arial" w:cs="Arial"/>
          <w:lang w:val="en-US"/>
        </w:rPr>
        <w:t xml:space="preserve">and abdominal adiposity </w:t>
      </w:r>
      <w:r w:rsidR="009C18F9">
        <w:rPr>
          <w:rFonts w:ascii="Arial" w:hAnsi="Arial" w:cs="Arial"/>
          <w:lang w:val="en-US"/>
        </w:rPr>
        <w:fldChar w:fldCharType="begin">
          <w:fldData xml:space="preserve">PEVuZE5vdGU+PENpdGU+PEF1dGhvcj5DYW5jaG9sYTwvQXV0aG9yPjxZZWFyPjIwMTA8L1llYXI+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==
</w:fldData>
        </w:fldChar>
      </w:r>
      <w:r w:rsidR="00172D4A">
        <w:rPr>
          <w:rFonts w:ascii="Arial" w:hAnsi="Arial" w:cs="Arial"/>
          <w:lang w:val="en-US"/>
        </w:rPr>
        <w:instrText xml:space="preserve"> ADDIN EN.CITE </w:instrText>
      </w:r>
      <w:r w:rsidR="00172D4A">
        <w:rPr>
          <w:rFonts w:ascii="Arial" w:hAnsi="Arial" w:cs="Arial"/>
          <w:lang w:val="en-US"/>
        </w:rPr>
        <w:fldChar w:fldCharType="begin">
          <w:fldData xml:space="preserve">PEVuZE5vdGU+PENpdGU+PEF1dGhvcj5DYW5jaG9sYTwvQXV0aG9yPjxZZWFyPjIwMTA8L1llYXI+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==
</w:fldData>
        </w:fldChar>
      </w:r>
      <w:r w:rsidR="00172D4A">
        <w:rPr>
          <w:rFonts w:ascii="Arial" w:hAnsi="Arial" w:cs="Arial"/>
          <w:lang w:val="en-US"/>
        </w:rPr>
        <w:instrText xml:space="preserve"> ADDIN EN.CITE.DATA </w:instrText>
      </w:r>
      <w:r w:rsidR="00172D4A">
        <w:rPr>
          <w:rFonts w:ascii="Arial" w:hAnsi="Arial" w:cs="Arial"/>
          <w:lang w:val="en-US"/>
        </w:rPr>
      </w:r>
      <w:r w:rsidR="00172D4A">
        <w:rPr>
          <w:rFonts w:ascii="Arial" w:hAnsi="Arial" w:cs="Arial"/>
          <w:lang w:val="en-US"/>
        </w:rPr>
        <w:fldChar w:fldCharType="end"/>
      </w:r>
      <w:r w:rsidR="009C18F9">
        <w:rPr>
          <w:rFonts w:ascii="Arial" w:hAnsi="Arial" w:cs="Arial"/>
          <w:lang w:val="en-US"/>
        </w:rPr>
      </w:r>
      <w:r w:rsidR="009C18F9">
        <w:rPr>
          <w:rFonts w:ascii="Arial" w:hAnsi="Arial" w:cs="Arial"/>
          <w:lang w:val="en-US"/>
        </w:rPr>
        <w:fldChar w:fldCharType="separate"/>
      </w:r>
      <w:r w:rsidR="00172D4A">
        <w:rPr>
          <w:rFonts w:ascii="Arial" w:hAnsi="Arial" w:cs="Arial"/>
          <w:noProof/>
          <w:lang w:val="en-US"/>
        </w:rPr>
        <w:t>(</w:t>
      </w:r>
      <w:hyperlink w:anchor="_ENREF_11" w:tooltip="Canchola, 2010 #5313" w:history="1">
        <w:r w:rsidR="00DF2DE5">
          <w:rPr>
            <w:rFonts w:ascii="Arial" w:hAnsi="Arial" w:cs="Arial"/>
            <w:noProof/>
            <w:lang w:val="en-US"/>
          </w:rPr>
          <w:t>11</w:t>
        </w:r>
      </w:hyperlink>
      <w:r w:rsidR="00172D4A">
        <w:rPr>
          <w:rFonts w:ascii="Arial" w:hAnsi="Arial" w:cs="Arial"/>
          <w:noProof/>
          <w:lang w:val="en-US"/>
        </w:rPr>
        <w:t xml:space="preserve">, </w:t>
      </w:r>
      <w:hyperlink w:anchor="_ENREF_12" w:tooltip="Chionh, 2010 #5312" w:history="1">
        <w:r w:rsidR="00DF2DE5">
          <w:rPr>
            <w:rFonts w:ascii="Arial" w:hAnsi="Arial" w:cs="Arial"/>
            <w:noProof/>
            <w:lang w:val="en-US"/>
          </w:rPr>
          <w:t>12</w:t>
        </w:r>
      </w:hyperlink>
      <w:r w:rsidR="00172D4A">
        <w:rPr>
          <w:rFonts w:ascii="Arial" w:hAnsi="Arial" w:cs="Arial"/>
          <w:noProof/>
          <w:lang w:val="en-US"/>
        </w:rPr>
        <w:t>)</w:t>
      </w:r>
      <w:r w:rsidR="009C18F9">
        <w:rPr>
          <w:rFonts w:ascii="Arial" w:hAnsi="Arial" w:cs="Arial"/>
          <w:lang w:val="en-US"/>
        </w:rPr>
        <w:fldChar w:fldCharType="end"/>
      </w:r>
      <w:r w:rsidR="00DC748B">
        <w:rPr>
          <w:rFonts w:ascii="Arial" w:hAnsi="Arial" w:cs="Arial"/>
          <w:lang w:val="en-US"/>
        </w:rPr>
        <w:t>,</w:t>
      </w:r>
      <w:r w:rsidR="009C18F9">
        <w:rPr>
          <w:rFonts w:ascii="Arial" w:hAnsi="Arial" w:cs="Arial"/>
          <w:lang w:val="en-US"/>
        </w:rPr>
        <w:t xml:space="preserve"> </w:t>
      </w:r>
      <w:r w:rsidR="00215D55">
        <w:rPr>
          <w:rFonts w:ascii="Arial" w:hAnsi="Arial" w:cs="Arial"/>
          <w:lang w:val="en-US"/>
        </w:rPr>
        <w:t>ha</w:t>
      </w:r>
      <w:r w:rsidR="00DC748B">
        <w:rPr>
          <w:rFonts w:ascii="Arial" w:hAnsi="Arial" w:cs="Arial"/>
          <w:lang w:val="en-US"/>
        </w:rPr>
        <w:t>s</w:t>
      </w:r>
      <w:r w:rsidR="00215D55">
        <w:rPr>
          <w:rFonts w:ascii="Arial" w:hAnsi="Arial" w:cs="Arial"/>
          <w:lang w:val="en-US"/>
        </w:rPr>
        <w:t xml:space="preserve"> </w:t>
      </w:r>
      <w:r w:rsidR="00215D55" w:rsidRPr="003003E0">
        <w:rPr>
          <w:rFonts w:ascii="Arial" w:hAnsi="Arial" w:cs="Arial"/>
          <w:lang w:val="en-US"/>
        </w:rPr>
        <w:t xml:space="preserve">been </w:t>
      </w:r>
      <w:r w:rsidR="001A329B">
        <w:rPr>
          <w:rFonts w:ascii="Arial" w:hAnsi="Arial" w:cs="Arial"/>
          <w:lang w:val="en-US"/>
        </w:rPr>
        <w:t xml:space="preserve">associated with increased </w:t>
      </w:r>
      <w:r w:rsidR="005D1CA5" w:rsidRPr="00BB2166">
        <w:rPr>
          <w:rFonts w:ascii="Arial" w:hAnsi="Arial" w:cs="Arial"/>
          <w:lang w:val="en-US"/>
        </w:rPr>
        <w:t>EOC risk</w:t>
      </w:r>
      <w:r w:rsidR="00DC748B">
        <w:rPr>
          <w:rFonts w:ascii="Arial" w:hAnsi="Arial" w:cs="Arial"/>
          <w:lang w:val="en-GB"/>
        </w:rPr>
        <w:t xml:space="preserve">, though </w:t>
      </w:r>
      <w:r w:rsidR="00DA1FAB">
        <w:rPr>
          <w:rFonts w:ascii="Arial" w:hAnsi="Arial" w:cs="Arial"/>
          <w:lang w:val="en-GB"/>
        </w:rPr>
        <w:t>prior findings are not entirel</w:t>
      </w:r>
      <w:r w:rsidR="00DA1FAB" w:rsidRPr="00546BA8">
        <w:rPr>
          <w:rFonts w:ascii="Arial" w:hAnsi="Arial" w:cs="Arial"/>
          <w:lang w:val="en-GB"/>
        </w:rPr>
        <w:t xml:space="preserve">y consistent </w:t>
      </w:r>
      <w:r w:rsidR="005F28D0">
        <w:rPr>
          <w:rFonts w:ascii="Arial" w:hAnsi="Arial" w:cs="Arial"/>
          <w:lang w:val="en-GB"/>
        </w:rPr>
        <w:t>[</w:t>
      </w:r>
      <w:r w:rsidR="004628E5" w:rsidRPr="00546BA8">
        <w:rPr>
          <w:rFonts w:ascii="Arial" w:hAnsi="Arial" w:cs="Arial"/>
          <w:lang w:val="en-GB"/>
        </w:rPr>
        <w:fldChar w:fldCharType="begin">
          <w:fldData xml:space="preserve">PEVuZE5vdGU+PENpdGU+PEF1dGhvcj5CcmFuZHN0ZWR0PC9BdXRob3I+PFllYXI+MjAxMTwvWWVh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</w:fldData>
        </w:fldChar>
      </w:r>
      <w:r w:rsidR="00172D4A">
        <w:rPr>
          <w:rFonts w:ascii="Arial" w:hAnsi="Arial" w:cs="Arial"/>
          <w:lang w:val="en-GB"/>
        </w:rPr>
        <w:instrText xml:space="preserve"> ADDIN EN.CITE </w:instrText>
      </w:r>
      <w:r w:rsidR="00172D4A">
        <w:rPr>
          <w:rFonts w:ascii="Arial" w:hAnsi="Arial" w:cs="Arial"/>
          <w:lang w:val="en-GB"/>
        </w:rPr>
        <w:fldChar w:fldCharType="begin">
          <w:fldData xml:space="preserve">PEVuZE5vdGU+PENpdGU+PEF1dGhvcj5CcmFuZHN0ZWR0PC9BdXRob3I+PFllYXI+MjAxMTwvWWVh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</w:fldData>
        </w:fldChar>
      </w:r>
      <w:r w:rsidR="00172D4A">
        <w:rPr>
          <w:rFonts w:ascii="Arial" w:hAnsi="Arial" w:cs="Arial"/>
          <w:lang w:val="en-GB"/>
        </w:rPr>
        <w:instrText xml:space="preserve"> ADDIN EN.CITE.DATA </w:instrText>
      </w:r>
      <w:r w:rsidR="00172D4A">
        <w:rPr>
          <w:rFonts w:ascii="Arial" w:hAnsi="Arial" w:cs="Arial"/>
          <w:lang w:val="en-GB"/>
        </w:rPr>
      </w:r>
      <w:r w:rsidR="00172D4A">
        <w:rPr>
          <w:rFonts w:ascii="Arial" w:hAnsi="Arial" w:cs="Arial"/>
          <w:lang w:val="en-GB"/>
        </w:rPr>
        <w:fldChar w:fldCharType="end"/>
      </w:r>
      <w:r w:rsidR="004628E5" w:rsidRPr="00546BA8">
        <w:rPr>
          <w:rFonts w:ascii="Arial" w:hAnsi="Arial" w:cs="Arial"/>
          <w:lang w:val="en-GB"/>
        </w:rPr>
      </w:r>
      <w:r w:rsidR="004628E5" w:rsidRPr="00546BA8">
        <w:rPr>
          <w:rFonts w:ascii="Arial" w:hAnsi="Arial" w:cs="Arial"/>
          <w:lang w:val="en-GB"/>
        </w:rPr>
        <w:fldChar w:fldCharType="separate"/>
      </w:r>
      <w:r w:rsidR="00172D4A">
        <w:rPr>
          <w:rFonts w:ascii="Arial" w:hAnsi="Arial" w:cs="Arial"/>
          <w:noProof/>
          <w:lang w:val="en-GB"/>
        </w:rPr>
        <w:t>(</w:t>
      </w:r>
      <w:hyperlink w:anchor="_ENREF_13" w:tooltip="Brandstedt, 2011 #3590" w:history="1">
        <w:r w:rsidR="00DF2DE5">
          <w:rPr>
            <w:rFonts w:ascii="Arial" w:hAnsi="Arial" w:cs="Arial"/>
            <w:noProof/>
            <w:lang w:val="en-GB"/>
          </w:rPr>
          <w:t>13</w:t>
        </w:r>
      </w:hyperlink>
      <w:r w:rsidR="00172D4A">
        <w:rPr>
          <w:rFonts w:ascii="Arial" w:hAnsi="Arial" w:cs="Arial"/>
          <w:noProof/>
          <w:lang w:val="en-GB"/>
        </w:rPr>
        <w:t xml:space="preserve">, </w:t>
      </w:r>
      <w:hyperlink w:anchor="_ENREF_14" w:tooltip="Kotsopoulos, 2010 #5311" w:history="1">
        <w:r w:rsidR="00DF2DE5">
          <w:rPr>
            <w:rFonts w:ascii="Arial" w:hAnsi="Arial" w:cs="Arial"/>
            <w:noProof/>
            <w:lang w:val="en-GB"/>
          </w:rPr>
          <w:t>14</w:t>
        </w:r>
      </w:hyperlink>
      <w:r w:rsidR="00172D4A">
        <w:rPr>
          <w:rFonts w:ascii="Arial" w:hAnsi="Arial" w:cs="Arial"/>
          <w:noProof/>
          <w:lang w:val="en-GB"/>
        </w:rPr>
        <w:t>)</w:t>
      </w:r>
      <w:r w:rsidR="004628E5" w:rsidRPr="00546BA8">
        <w:rPr>
          <w:rFonts w:ascii="Arial" w:hAnsi="Arial" w:cs="Arial"/>
          <w:lang w:val="en-GB"/>
        </w:rPr>
        <w:fldChar w:fldCharType="end"/>
      </w:r>
      <w:r w:rsidR="005F28D0">
        <w:rPr>
          <w:rFonts w:ascii="Arial" w:hAnsi="Arial" w:cs="Arial"/>
          <w:lang w:val="en-GB"/>
        </w:rPr>
        <w:t>]</w:t>
      </w:r>
      <w:r w:rsidR="00DA1FAB" w:rsidRPr="00546BA8">
        <w:rPr>
          <w:rFonts w:ascii="Arial" w:hAnsi="Arial" w:cs="Arial"/>
          <w:lang w:val="en-GB"/>
        </w:rPr>
        <w:t>.</w:t>
      </w:r>
      <w:r w:rsidR="00DA1FAB" w:rsidRPr="00546BA8">
        <w:rPr>
          <w:rFonts w:ascii="Arial" w:hAnsi="Arial" w:cs="Arial"/>
          <w:lang w:val="en-US"/>
        </w:rPr>
        <w:t xml:space="preserve"> </w:t>
      </w:r>
    </w:p>
    <w:p w:rsidR="007A18C7" w:rsidRPr="00237523" w:rsidRDefault="007A18C7" w:rsidP="007A18C7">
      <w:pPr>
        <w:autoSpaceDE w:val="0"/>
        <w:autoSpaceDN w:val="0"/>
        <w:adjustRightInd w:val="0"/>
        <w:spacing w:after="240" w:line="480" w:lineRule="auto"/>
        <w:jc w:val="both"/>
        <w:rPr>
          <w:rFonts w:ascii="Arial" w:hAnsi="Arial" w:cs="Arial"/>
          <w:lang w:val="en"/>
        </w:rPr>
      </w:pPr>
      <w:r>
        <w:rPr>
          <w:rFonts w:ascii="Arial" w:hAnsi="Arial" w:cs="Arial"/>
          <w:lang w:val="en-US"/>
        </w:rPr>
        <w:t xml:space="preserve">C-reactive protein (CRP) is a systemic marker of </w:t>
      </w:r>
      <w:r w:rsidRPr="00793D31">
        <w:rPr>
          <w:rFonts w:ascii="Arial" w:hAnsi="Arial" w:cs="Arial"/>
          <w:lang w:val="en-US"/>
        </w:rPr>
        <w:t>inflammation</w:t>
      </w:r>
      <w:r>
        <w:rPr>
          <w:rFonts w:ascii="Arial" w:hAnsi="Arial" w:cs="Arial"/>
          <w:lang w:val="en-US"/>
        </w:rPr>
        <w:t>, and</w:t>
      </w:r>
      <w:r w:rsidRPr="005C41FC">
        <w:rPr>
          <w:rFonts w:ascii="Arial" w:hAnsi="Arial" w:cs="Arial"/>
          <w:lang w:val="en-US"/>
        </w:rPr>
        <w:t xml:space="preserve"> </w:t>
      </w:r>
      <w:r>
        <w:rPr>
          <w:rFonts w:ascii="Arial" w:hAnsi="Arial" w:cs="Arial"/>
          <w:lang w:val="en-US"/>
        </w:rPr>
        <w:t>epidemiological evidence consistently supports an association between elevated CRP and risk of epithelial cancers [e.g.</w:t>
      </w:r>
      <w:r w:rsidR="00B12CC7">
        <w:rPr>
          <w:rFonts w:ascii="Arial" w:hAnsi="Arial" w:cs="Arial"/>
          <w:lang w:val="en-US"/>
        </w:rPr>
        <w:t>,</w:t>
      </w:r>
      <w:r>
        <w:rPr>
          <w:rFonts w:ascii="Arial" w:hAnsi="Arial" w:cs="Arial"/>
          <w:lang w:val="en-US"/>
        </w:rPr>
        <w:t xml:space="preserve"> breast, endometrium, liver, lung, colon; </w:t>
      </w:r>
      <w:r>
        <w:rPr>
          <w:rFonts w:ascii="Arial" w:hAnsi="Arial" w:cs="Arial"/>
          <w:lang w:val="en-US"/>
        </w:rPr>
        <w:fldChar w:fldCharType="begin">
          <w:fldData xml:space="preserve">PEVuZE5vdGU+PENpdGU+PEF1dGhvcj5UcmljaG9wb3Vsb3M8L0F1dGhvcj48WWVhcj4yMDA2PC9Z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==
</w:fldData>
        </w:fldChar>
      </w:r>
      <w:r>
        <w:rPr>
          <w:rFonts w:ascii="Arial" w:hAnsi="Arial" w:cs="Arial"/>
          <w:lang w:val="en-US"/>
        </w:rPr>
        <w:instrText xml:space="preserve"> ADDIN EN.CITE </w:instrText>
      </w:r>
      <w:r>
        <w:rPr>
          <w:rFonts w:ascii="Arial" w:hAnsi="Arial" w:cs="Arial"/>
          <w:lang w:val="en-US"/>
        </w:rPr>
        <w:fldChar w:fldCharType="begin">
          <w:fldData xml:space="preserve">PEVuZE5vdGU+PENpdGU+PEF1dGhvcj5UcmljaG9wb3Vsb3M8L0F1dGhvcj48WWVhcj4yMDA2PC9Z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==
</w:fldData>
        </w:fldChar>
      </w:r>
      <w:r>
        <w:rPr>
          <w:rFonts w:ascii="Arial" w:hAnsi="Arial" w:cs="Arial"/>
          <w:lang w:val="en-US"/>
        </w:rPr>
        <w:instrText xml:space="preserve"> ADDIN EN.CITE.DATA </w:instrText>
      </w:r>
      <w:r>
        <w:rPr>
          <w:rFonts w:ascii="Arial" w:hAnsi="Arial" w:cs="Arial"/>
          <w:lang w:val="en-US"/>
        </w:rPr>
      </w:r>
      <w:r>
        <w:rPr>
          <w:rFonts w:ascii="Arial" w:hAnsi="Arial" w:cs="Arial"/>
          <w:lang w:val="en-US"/>
        </w:rPr>
        <w:fldChar w:fldCharType="end"/>
      </w:r>
      <w:r>
        <w:rPr>
          <w:rFonts w:ascii="Arial" w:hAnsi="Arial" w:cs="Arial"/>
          <w:lang w:val="en-US"/>
        </w:rPr>
      </w:r>
      <w:r>
        <w:rPr>
          <w:rFonts w:ascii="Arial" w:hAnsi="Arial" w:cs="Arial"/>
          <w:lang w:val="en-US"/>
        </w:rPr>
        <w:fldChar w:fldCharType="separate"/>
      </w:r>
      <w:r>
        <w:rPr>
          <w:rFonts w:ascii="Arial" w:hAnsi="Arial" w:cs="Arial"/>
          <w:noProof/>
          <w:lang w:val="en-US"/>
        </w:rPr>
        <w:t>(</w:t>
      </w:r>
      <w:hyperlink w:anchor="_ENREF_15" w:tooltip="Trichopoulos, 2006 #5240" w:history="1">
        <w:r w:rsidR="00DF2DE5">
          <w:rPr>
            <w:rFonts w:ascii="Arial" w:hAnsi="Arial" w:cs="Arial"/>
            <w:noProof/>
            <w:lang w:val="en-US"/>
          </w:rPr>
          <w:t>15-18</w:t>
        </w:r>
      </w:hyperlink>
      <w:r>
        <w:rPr>
          <w:rFonts w:ascii="Arial" w:hAnsi="Arial" w:cs="Arial"/>
          <w:noProof/>
          <w:lang w:val="en-US"/>
        </w:rPr>
        <w:t>)</w:t>
      </w:r>
      <w:r>
        <w:rPr>
          <w:rFonts w:ascii="Arial" w:hAnsi="Arial" w:cs="Arial"/>
          <w:lang w:val="en-US"/>
        </w:rPr>
        <w:fldChar w:fldCharType="end"/>
      </w:r>
      <w:r>
        <w:rPr>
          <w:rFonts w:ascii="Arial" w:hAnsi="Arial" w:cs="Arial"/>
          <w:lang w:val="en-US"/>
        </w:rPr>
        <w:t xml:space="preserve">]. It is unclear whether this association is causal, or due to factors related to both circulating CRP concentrations and cancer risk </w:t>
      </w:r>
      <w:r>
        <w:rPr>
          <w:rFonts w:ascii="Arial" w:hAnsi="Arial" w:cs="Arial"/>
          <w:lang w:val="en-US"/>
        </w:rPr>
        <w:fldChar w:fldCharType="begin">
          <w:fldData xml:space="preserve">PEVuZE5vdGU+PENpdGU+PEF1dGhvcj5BbGxpbjwvQXV0aG9yPjxZZWFyPjIwMTA8L1llYXI+PFJl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</w:fldData>
        </w:fldChar>
      </w:r>
      <w:r>
        <w:rPr>
          <w:rFonts w:ascii="Arial" w:hAnsi="Arial" w:cs="Arial"/>
          <w:lang w:val="en-US"/>
        </w:rPr>
        <w:instrText xml:space="preserve"> ADDIN EN.CITE </w:instrText>
      </w:r>
      <w:r>
        <w:rPr>
          <w:rFonts w:ascii="Arial" w:hAnsi="Arial" w:cs="Arial"/>
          <w:lang w:val="en-US"/>
        </w:rPr>
        <w:fldChar w:fldCharType="begin">
          <w:fldData xml:space="preserve">PEVuZE5vdGU+PENpdGU+PEF1dGhvcj5BbGxpbjwvQXV0aG9yPjxZZWFyPjIwMTA8L1llYXI+PFJl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</w:fldData>
        </w:fldChar>
      </w:r>
      <w:r>
        <w:rPr>
          <w:rFonts w:ascii="Arial" w:hAnsi="Arial" w:cs="Arial"/>
          <w:lang w:val="en-US"/>
        </w:rPr>
        <w:instrText xml:space="preserve"> ADDIN EN.CITE.DATA </w:instrText>
      </w:r>
      <w:r>
        <w:rPr>
          <w:rFonts w:ascii="Arial" w:hAnsi="Arial" w:cs="Arial"/>
          <w:lang w:val="en-US"/>
        </w:rPr>
      </w:r>
      <w:r>
        <w:rPr>
          <w:rFonts w:ascii="Arial" w:hAnsi="Arial" w:cs="Arial"/>
          <w:lang w:val="en-US"/>
        </w:rPr>
        <w:fldChar w:fldCharType="end"/>
      </w:r>
      <w:r>
        <w:rPr>
          <w:rFonts w:ascii="Arial" w:hAnsi="Arial" w:cs="Arial"/>
          <w:lang w:val="en-US"/>
        </w:rPr>
      </w:r>
      <w:r>
        <w:rPr>
          <w:rFonts w:ascii="Arial" w:hAnsi="Arial" w:cs="Arial"/>
          <w:lang w:val="en-US"/>
        </w:rPr>
        <w:fldChar w:fldCharType="separate"/>
      </w:r>
      <w:r>
        <w:rPr>
          <w:rFonts w:ascii="Arial" w:hAnsi="Arial" w:cs="Arial"/>
          <w:noProof/>
          <w:lang w:val="en-US"/>
        </w:rPr>
        <w:t>(</w:t>
      </w:r>
      <w:hyperlink w:anchor="_ENREF_19" w:tooltip="Allin, 2010 #65" w:history="1">
        <w:r w:rsidR="00DF2DE5">
          <w:rPr>
            <w:rFonts w:ascii="Arial" w:hAnsi="Arial" w:cs="Arial"/>
            <w:noProof/>
            <w:lang w:val="en-US"/>
          </w:rPr>
          <w:t>19</w:t>
        </w:r>
      </w:hyperlink>
      <w:r>
        <w:rPr>
          <w:rFonts w:ascii="Arial" w:hAnsi="Arial" w:cs="Arial"/>
          <w:noProof/>
          <w:lang w:val="en-US"/>
        </w:rPr>
        <w:t>)</w:t>
      </w:r>
      <w:r>
        <w:rPr>
          <w:rFonts w:ascii="Arial" w:hAnsi="Arial" w:cs="Arial"/>
          <w:lang w:val="en-US"/>
        </w:rPr>
        <w:fldChar w:fldCharType="end"/>
      </w:r>
      <w:r>
        <w:rPr>
          <w:rFonts w:ascii="Arial" w:hAnsi="Arial" w:cs="Arial"/>
          <w:lang w:val="en-US"/>
        </w:rPr>
        <w:t xml:space="preserve">. CRP synthesis in the liver is triggered by interleukin-6 (IL-6), a pro-inflammatory cytokine </w:t>
      </w:r>
      <w:r>
        <w:rPr>
          <w:rFonts w:ascii="Arial" w:hAnsi="Arial" w:cs="Arial"/>
          <w:lang w:val="en-US"/>
        </w:rPr>
        <w:fldChar w:fldCharType="begin"/>
      </w:r>
      <w:r>
        <w:rPr>
          <w:rFonts w:ascii="Arial" w:hAnsi="Arial" w:cs="Arial"/>
          <w:lang w:val="en-US"/>
        </w:rPr>
        <w:instrText xml:space="preserve"> ADDIN EN.CITE &lt;EndNote&gt;&lt;Cite&gt;&lt;Author&gt;Ghosh&lt;/Author&gt;&lt;Year&gt;2013&lt;/Year&gt;&lt;RecNum&gt;5259&lt;/RecNum&gt;&lt;DisplayText&gt;(20)&lt;/DisplayText&gt;&lt;record&gt;&lt;rec-number&gt;5259&lt;/rec-number&gt;&lt;foreign-keys&gt;&lt;key app="EN" db-id="5we0tzszjfrpx5e2fw75wfdv52treave5w5s" timestamp="1398511136"&gt;5259&lt;/key&gt;&lt;/foreign-keys&gt;&lt;ref-type name="Journal Article"&gt;17&lt;/ref-type&gt;&lt;contributors&gt;&lt;authors&gt;&lt;author&gt;Ghosh, S.&lt;/author&gt;&lt;author&gt;Ashcraft, K.&lt;/author&gt;&lt;/authors&gt;&lt;/contributors&gt;&lt;auth-address&gt;Department of Molecular Medicine, University of Texas Health Science Center at San Antonio, 15355 Lambda Dr, San Antonio, TX-78245, USA. ghoshs3@uthscsa.edu&lt;/auth-address&gt;&lt;titles&gt;&lt;title&gt;An IL-6 link between obesity and cancer&lt;/title&gt;&lt;secondary-title&gt;Front Biosci (Elite Ed)&lt;/secondary-title&gt;&lt;alt-title&gt;Frontiers in bioscience&lt;/alt-title&gt;&lt;/titles&gt;&lt;periodical&gt;&lt;full-title&gt;Front Biosci (Elite Ed)&lt;/full-title&gt;&lt;/periodical&gt;&lt;alt-periodical&gt;&lt;full-title&gt;Front Biosci (Landmark Ed)&lt;/full-title&gt;&lt;abbr-1&gt;Frontiers in bioscience&lt;/abbr-1&gt;&lt;/alt-periodical&gt;&lt;pages&gt;461-78&lt;/pages&gt;&lt;volume&gt;5&lt;/volume&gt;&lt;keywords&gt;&lt;keyword&gt;Adipocytes/*metabolism&lt;/keyword&gt;&lt;keyword&gt;Gene Expression Regulation/*physiology&lt;/keyword&gt;&lt;keyword&gt;Humans&lt;/keyword&gt;&lt;keyword&gt;Inflammation/etiology/*metabolism&lt;/keyword&gt;&lt;keyword&gt;Interleukin-6/*metabolism&lt;/keyword&gt;&lt;keyword&gt;Models, Biological&lt;/keyword&gt;&lt;keyword&gt;Neoplasms/*etiology/*metabolism&lt;/keyword&gt;&lt;keyword&gt;Neoplastic Stem Cells/metabolism&lt;/keyword&gt;&lt;keyword&gt;Obesity/*complications/metabolism&lt;/keyword&gt;&lt;/keywords&gt;&lt;dates&gt;&lt;year&gt;2013&lt;/year&gt;&lt;/dates&gt;&lt;isbn&gt;1945-0508 (Electronic)&amp;#xD;1945-0494 (Linking)&lt;/isbn&gt;&lt;accession-num&gt;23277002&lt;/accession-num&gt;&lt;urls&gt;&lt;related-urls&gt;&lt;url&gt;http://www.ncbi.nlm.nih.gov/pubmed/23277002&lt;/url&gt;&lt;/related-urls&gt;&lt;/urls&gt;&lt;/record&gt;&lt;/Cite&gt;&lt;/EndNote&gt;</w:instrText>
      </w:r>
      <w:r>
        <w:rPr>
          <w:rFonts w:ascii="Arial" w:hAnsi="Arial" w:cs="Arial"/>
          <w:lang w:val="en-US"/>
        </w:rPr>
        <w:fldChar w:fldCharType="separate"/>
      </w:r>
      <w:r>
        <w:rPr>
          <w:rFonts w:ascii="Arial" w:hAnsi="Arial" w:cs="Arial"/>
          <w:noProof/>
          <w:lang w:val="en-US"/>
        </w:rPr>
        <w:t>(</w:t>
      </w:r>
      <w:hyperlink w:anchor="_ENREF_20" w:tooltip="Ghosh, 2013 #5259" w:history="1">
        <w:r w:rsidR="00DF2DE5">
          <w:rPr>
            <w:rFonts w:ascii="Arial" w:hAnsi="Arial" w:cs="Arial"/>
            <w:noProof/>
            <w:lang w:val="en-US"/>
          </w:rPr>
          <w:t>20</w:t>
        </w:r>
      </w:hyperlink>
      <w:r>
        <w:rPr>
          <w:rFonts w:ascii="Arial" w:hAnsi="Arial" w:cs="Arial"/>
          <w:noProof/>
          <w:lang w:val="en-US"/>
        </w:rPr>
        <w:t>)</w:t>
      </w:r>
      <w:r>
        <w:rPr>
          <w:rFonts w:ascii="Arial" w:hAnsi="Arial" w:cs="Arial"/>
          <w:lang w:val="en-US"/>
        </w:rPr>
        <w:fldChar w:fldCharType="end"/>
      </w:r>
      <w:r>
        <w:rPr>
          <w:rFonts w:ascii="Arial" w:hAnsi="Arial" w:cs="Arial"/>
          <w:lang w:val="en-US"/>
        </w:rPr>
        <w:t>. IL-6</w:t>
      </w:r>
      <w:r w:rsidRPr="004C582F">
        <w:rPr>
          <w:rFonts w:ascii="Arial" w:hAnsi="Arial" w:cs="Arial"/>
          <w:lang w:val="en-US"/>
        </w:rPr>
        <w:t xml:space="preserve"> </w:t>
      </w:r>
      <w:r>
        <w:rPr>
          <w:rFonts w:ascii="Arial" w:hAnsi="Arial" w:cs="Arial"/>
          <w:lang w:val="en-US"/>
        </w:rPr>
        <w:t>increases</w:t>
      </w:r>
      <w:r w:rsidRPr="004C582F">
        <w:rPr>
          <w:rFonts w:ascii="Arial" w:hAnsi="Arial" w:cs="Arial"/>
          <w:lang w:val="en-US"/>
        </w:rPr>
        <w:t xml:space="preserve"> cell proliferation and </w:t>
      </w:r>
      <w:r>
        <w:rPr>
          <w:rFonts w:ascii="Arial" w:hAnsi="Arial" w:cs="Arial"/>
          <w:lang w:val="en-US"/>
        </w:rPr>
        <w:t>hinders</w:t>
      </w:r>
      <w:r w:rsidRPr="004C582F">
        <w:rPr>
          <w:rFonts w:ascii="Arial" w:hAnsi="Arial" w:cs="Arial"/>
          <w:lang w:val="en-US"/>
        </w:rPr>
        <w:t xml:space="preserve"> apoptosis</w:t>
      </w:r>
      <w:r>
        <w:rPr>
          <w:rFonts w:ascii="Arial" w:hAnsi="Arial" w:cs="Arial"/>
          <w:lang w:val="en-US"/>
        </w:rPr>
        <w:t xml:space="preserve"> in human epithelial breast, colon and prostate cell lines </w:t>
      </w:r>
      <w:r>
        <w:rPr>
          <w:rFonts w:ascii="Arial" w:hAnsi="Arial" w:cs="Arial"/>
          <w:lang w:val="en-US"/>
        </w:rPr>
        <w:fldChar w:fldCharType="begin"/>
      </w:r>
      <w:r>
        <w:rPr>
          <w:rFonts w:ascii="Arial" w:hAnsi="Arial" w:cs="Arial"/>
          <w:lang w:val="en-US"/>
        </w:rPr>
        <w:instrText xml:space="preserve"> ADDIN EN.CITE &lt;EndNote&gt;&lt;Cite&gt;&lt;Author&gt;Ghosh&lt;/Author&gt;&lt;Year&gt;2013&lt;/Year&gt;&lt;RecNum&gt;5259&lt;/RecNum&gt;&lt;DisplayText&gt;(20)&lt;/DisplayText&gt;&lt;record&gt;&lt;rec-number&gt;5259&lt;/rec-number&gt;&lt;foreign-keys&gt;&lt;key app="EN" db-id="5we0tzszjfrpx5e2fw75wfdv52treave5w5s" timestamp="1398511136"&gt;5259&lt;/key&gt;&lt;/foreign-keys&gt;&lt;ref-type name="Journal Article"&gt;17&lt;/ref-type&gt;&lt;contributors&gt;&lt;authors&gt;&lt;author&gt;Ghosh, S.&lt;/author&gt;&lt;author&gt;Ashcraft, K.&lt;/author&gt;&lt;/authors&gt;&lt;/contributors&gt;&lt;auth-address&gt;Department of Molecular Medicine, University of Texas Health Science Center at San Antonio, 15355 Lambda Dr, San Antonio, TX-78245, USA. ghoshs3@uthscsa.edu&lt;/auth-address&gt;&lt;titles&gt;&lt;title&gt;An IL-6 link between obesity and cancer&lt;/title&gt;&lt;secondary-title&gt;Front Biosci (Elite Ed)&lt;/secondary-title&gt;&lt;alt-title&gt;Frontiers in bioscience&lt;/alt-title&gt;&lt;/titles&gt;&lt;periodical&gt;&lt;full-title&gt;Front Biosci (Elite Ed)&lt;/full-title&gt;&lt;/periodical&gt;&lt;alt-periodical&gt;&lt;full-title&gt;Front Biosci (Landmark Ed)&lt;/full-title&gt;&lt;abbr-1&gt;Frontiers in bioscience&lt;/abbr-1&gt;&lt;/alt-periodical&gt;&lt;pages&gt;461-78&lt;/pages&gt;&lt;volume&gt;5&lt;/volume&gt;&lt;keywords&gt;&lt;keyword&gt;Adipocytes/*metabolism&lt;/keyword&gt;&lt;keyword&gt;Gene Expression Regulation/*physiology&lt;/keyword&gt;&lt;keyword&gt;Humans&lt;/keyword&gt;&lt;keyword&gt;Inflammation/etiology/*metabolism&lt;/keyword&gt;&lt;keyword&gt;Interleukin-6/*metabolism&lt;/keyword&gt;&lt;keyword&gt;Models, Biological&lt;/keyword&gt;&lt;keyword&gt;Neoplasms/*etiology/*metabolism&lt;/keyword&gt;&lt;keyword&gt;Neoplastic Stem Cells/metabolism&lt;/keyword&gt;&lt;keyword&gt;Obesity/*complications/metabolism&lt;/keyword&gt;&lt;/keywords&gt;&lt;dates&gt;&lt;year&gt;2013&lt;/year&gt;&lt;/dates&gt;&lt;isbn&gt;1945-0508 (Electronic)&amp;#xD;1945-0494 (Linking)&lt;/isbn&gt;&lt;accession-num&gt;23277002&lt;/accession-num&gt;&lt;urls&gt;&lt;related-urls&gt;&lt;url&gt;http://www.ncbi.nlm.nih.gov/pubmed/23277002&lt;/url&gt;&lt;/related-urls&gt;&lt;/urls&gt;&lt;/record&gt;&lt;/Cite&gt;&lt;/EndNote&gt;</w:instrText>
      </w:r>
      <w:r>
        <w:rPr>
          <w:rFonts w:ascii="Arial" w:hAnsi="Arial" w:cs="Arial"/>
          <w:lang w:val="en-US"/>
        </w:rPr>
        <w:fldChar w:fldCharType="separate"/>
      </w:r>
      <w:r>
        <w:rPr>
          <w:rFonts w:ascii="Arial" w:hAnsi="Arial" w:cs="Arial"/>
          <w:noProof/>
          <w:lang w:val="en-US"/>
        </w:rPr>
        <w:t>(</w:t>
      </w:r>
      <w:hyperlink w:anchor="_ENREF_20" w:tooltip="Ghosh, 2013 #5259" w:history="1">
        <w:r w:rsidR="00DF2DE5">
          <w:rPr>
            <w:rFonts w:ascii="Arial" w:hAnsi="Arial" w:cs="Arial"/>
            <w:noProof/>
            <w:lang w:val="en-US"/>
          </w:rPr>
          <w:t>20</w:t>
        </w:r>
      </w:hyperlink>
      <w:r>
        <w:rPr>
          <w:rFonts w:ascii="Arial" w:hAnsi="Arial" w:cs="Arial"/>
          <w:noProof/>
          <w:lang w:val="en-US"/>
        </w:rPr>
        <w:t>)</w:t>
      </w:r>
      <w:r>
        <w:rPr>
          <w:rFonts w:ascii="Arial" w:hAnsi="Arial" w:cs="Arial"/>
          <w:lang w:val="en-US"/>
        </w:rPr>
        <w:fldChar w:fldCharType="end"/>
      </w:r>
      <w:r w:rsidR="00F9141E">
        <w:rPr>
          <w:rFonts w:ascii="Arial" w:hAnsi="Arial" w:cs="Arial"/>
          <w:lang w:val="en-US"/>
        </w:rPr>
        <w:t>.</w:t>
      </w:r>
      <w:r>
        <w:rPr>
          <w:rFonts w:ascii="Arial" w:hAnsi="Arial" w:cs="Arial"/>
          <w:lang w:val="en-US"/>
        </w:rPr>
        <w:t xml:space="preserve"> </w:t>
      </w:r>
      <w:r w:rsidR="00F9141E">
        <w:rPr>
          <w:rFonts w:ascii="Arial" w:hAnsi="Arial" w:cs="Arial"/>
          <w:lang w:val="en-US"/>
        </w:rPr>
        <w:t>I</w:t>
      </w:r>
      <w:r w:rsidR="00F9141E" w:rsidRPr="00BA23A8">
        <w:rPr>
          <w:rFonts w:ascii="Arial" w:hAnsi="Arial" w:cs="Arial"/>
          <w:lang w:val="en-US"/>
        </w:rPr>
        <w:t xml:space="preserve">n human ovarian cancer cells </w:t>
      </w:r>
      <w:r>
        <w:rPr>
          <w:rFonts w:ascii="Arial" w:hAnsi="Arial" w:cs="Arial"/>
          <w:lang w:val="en-US"/>
        </w:rPr>
        <w:t xml:space="preserve">IL-6 signaling was </w:t>
      </w:r>
      <w:r w:rsidRPr="00BA23A8">
        <w:rPr>
          <w:rFonts w:ascii="Arial" w:hAnsi="Arial" w:cs="Arial"/>
          <w:lang w:val="en-US"/>
        </w:rPr>
        <w:t xml:space="preserve">shown to regulate proliferation, adhesion and invasion </w:t>
      </w:r>
      <w:r w:rsidRPr="00BA23A8">
        <w:rPr>
          <w:rFonts w:ascii="Arial" w:hAnsi="Arial" w:cs="Arial"/>
          <w:lang w:val="en-US"/>
        </w:rPr>
        <w:fldChar w:fldCharType="begin">
          <w:fldData xml:space="preserve">PEVuZE5vdGU+PENpdGU+PEF1dGhvcj5XYW5nPC9BdXRob3I+PFllYXI+MjAxMjwvWWVhcj48UmVj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</w:fldData>
        </w:fldChar>
      </w:r>
      <w:r w:rsidRPr="005B3B86">
        <w:rPr>
          <w:rFonts w:ascii="Arial" w:hAnsi="Arial" w:cs="Arial"/>
          <w:lang w:val="en-US"/>
        </w:rPr>
        <w:instrText xml:space="preserve"> ADDIN EN.CITE </w:instrText>
      </w:r>
      <w:r w:rsidRPr="005B3B86">
        <w:rPr>
          <w:rFonts w:ascii="Arial" w:hAnsi="Arial" w:cs="Arial"/>
          <w:lang w:val="en-US"/>
        </w:rPr>
        <w:fldChar w:fldCharType="begin">
          <w:fldData xml:space="preserve">PEVuZE5vdGU+PENpdGU+PEF1dGhvcj5XYW5nPC9BdXRob3I+PFllYXI+MjAxMjwvWWVhcj48UmVj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</w:fldData>
        </w:fldChar>
      </w:r>
      <w:r w:rsidRPr="005B3B86">
        <w:rPr>
          <w:rFonts w:ascii="Arial" w:hAnsi="Arial" w:cs="Arial"/>
          <w:lang w:val="en-US"/>
        </w:rPr>
        <w:instrText xml:space="preserve"> ADDIN EN.CITE.DATA </w:instrText>
      </w:r>
      <w:r w:rsidRPr="005B3B86">
        <w:rPr>
          <w:rFonts w:ascii="Arial" w:hAnsi="Arial" w:cs="Arial"/>
          <w:lang w:val="en-US"/>
        </w:rPr>
      </w:r>
      <w:r w:rsidRPr="005B3B86">
        <w:rPr>
          <w:rFonts w:ascii="Arial" w:hAnsi="Arial" w:cs="Arial"/>
          <w:lang w:val="en-US"/>
        </w:rPr>
        <w:fldChar w:fldCharType="end"/>
      </w:r>
      <w:r w:rsidRPr="00BA23A8">
        <w:rPr>
          <w:rFonts w:ascii="Arial" w:hAnsi="Arial" w:cs="Arial"/>
          <w:lang w:val="en-US"/>
        </w:rPr>
      </w:r>
      <w:r w:rsidRPr="00BA23A8">
        <w:rPr>
          <w:rFonts w:ascii="Arial" w:hAnsi="Arial" w:cs="Arial"/>
          <w:lang w:val="en-US"/>
        </w:rPr>
        <w:fldChar w:fldCharType="separate"/>
      </w:r>
      <w:r w:rsidRPr="00BA23A8">
        <w:rPr>
          <w:rFonts w:ascii="Arial" w:hAnsi="Arial" w:cs="Arial"/>
          <w:noProof/>
          <w:lang w:val="en-US"/>
        </w:rPr>
        <w:t>(</w:t>
      </w:r>
      <w:hyperlink w:anchor="_ENREF_21" w:tooltip="Wang, 2012 #5346" w:history="1">
        <w:r w:rsidR="00DF2DE5" w:rsidRPr="00BA23A8">
          <w:rPr>
            <w:rFonts w:ascii="Arial" w:hAnsi="Arial" w:cs="Arial"/>
            <w:noProof/>
            <w:lang w:val="en-US"/>
          </w:rPr>
          <w:t>21</w:t>
        </w:r>
      </w:hyperlink>
      <w:r w:rsidRPr="00BA23A8">
        <w:rPr>
          <w:rFonts w:ascii="Arial" w:hAnsi="Arial" w:cs="Arial"/>
          <w:noProof/>
          <w:lang w:val="en-US"/>
        </w:rPr>
        <w:t>)</w:t>
      </w:r>
      <w:r w:rsidRPr="00BA23A8">
        <w:rPr>
          <w:rFonts w:ascii="Arial" w:hAnsi="Arial" w:cs="Arial"/>
          <w:lang w:val="en-US"/>
        </w:rPr>
        <w:fldChar w:fldCharType="end"/>
      </w:r>
      <w:r w:rsidRPr="00BA23A8">
        <w:rPr>
          <w:rFonts w:ascii="Arial" w:hAnsi="Arial" w:cs="Arial"/>
          <w:lang w:val="en-US"/>
        </w:rPr>
        <w:t xml:space="preserve">. </w:t>
      </w:r>
    </w:p>
    <w:p w:rsidR="007A18C7" w:rsidRPr="00031FA5" w:rsidRDefault="007A18C7" w:rsidP="008B5191">
      <w:pPr>
        <w:spacing w:afterLines="200" w:after="480" w:line="480" w:lineRule="auto"/>
        <w:jc w:val="both"/>
        <w:rPr>
          <w:rFonts w:ascii="Arial" w:hAnsi="Arial" w:cs="Arial"/>
          <w:u w:val="single"/>
          <w:lang w:val="en-US"/>
        </w:rPr>
      </w:pPr>
      <w:r w:rsidRPr="00BB2166">
        <w:rPr>
          <w:rFonts w:ascii="Arial" w:hAnsi="Arial" w:cs="Arial"/>
          <w:lang w:val="en-US"/>
        </w:rPr>
        <w:t xml:space="preserve">EOC is </w:t>
      </w:r>
      <w:r w:rsidR="00A66577">
        <w:rPr>
          <w:rFonts w:ascii="Arial" w:hAnsi="Arial" w:cs="Arial"/>
          <w:lang w:val="en-US"/>
        </w:rPr>
        <w:t xml:space="preserve">a </w:t>
      </w:r>
      <w:r w:rsidR="00492E31" w:rsidRPr="00BB2166">
        <w:rPr>
          <w:rFonts w:ascii="Arial" w:hAnsi="Arial" w:cs="Arial"/>
          <w:lang w:val="en-US"/>
        </w:rPr>
        <w:t xml:space="preserve">heterogeneous disease and associations of inflammatory markers with disease risk may differ between (1) histological subtypes </w:t>
      </w:r>
      <w:r w:rsidR="00E0462C" w:rsidRPr="00BB2166">
        <w:rPr>
          <w:rFonts w:ascii="Arial" w:hAnsi="Arial" w:cs="Arial"/>
          <w:lang w:val="en-US"/>
        </w:rPr>
        <w:t xml:space="preserve">of EOC </w:t>
      </w:r>
      <w:r w:rsidR="00492E31" w:rsidRPr="00BB2166">
        <w:rPr>
          <w:rFonts w:ascii="Arial" w:hAnsi="Arial" w:cs="Arial"/>
          <w:lang w:val="en-US"/>
        </w:rPr>
        <w:t>(</w:t>
      </w:r>
      <w:r w:rsidRPr="00BB2166">
        <w:rPr>
          <w:rFonts w:ascii="Arial" w:hAnsi="Arial" w:cs="Arial"/>
          <w:lang w:val="en-US"/>
        </w:rPr>
        <w:t>serous, m</w:t>
      </w:r>
      <w:r w:rsidR="005D1CA5" w:rsidRPr="00BB2166">
        <w:rPr>
          <w:rFonts w:ascii="Arial" w:hAnsi="Arial" w:cs="Arial"/>
          <w:lang w:val="en-US"/>
        </w:rPr>
        <w:t xml:space="preserve">ucinous, endometrioid and </w:t>
      </w:r>
      <w:r w:rsidR="002B57B4">
        <w:rPr>
          <w:rFonts w:ascii="Arial" w:hAnsi="Arial" w:cs="Arial"/>
          <w:lang w:val="en-US"/>
        </w:rPr>
        <w:t>clear cell</w:t>
      </w:r>
      <w:r w:rsidRPr="00BB2166">
        <w:rPr>
          <w:rFonts w:ascii="Arial" w:hAnsi="Arial" w:cs="Arial"/>
          <w:lang w:val="en-US"/>
        </w:rPr>
        <w:t xml:space="preserve"> carcinomas) </w:t>
      </w:r>
      <w:r w:rsidR="00492E31" w:rsidRPr="00BB2166">
        <w:rPr>
          <w:rFonts w:ascii="Arial" w:hAnsi="Arial" w:cs="Arial"/>
          <w:lang w:val="en-US"/>
        </w:rPr>
        <w:t xml:space="preserve">and (2) </w:t>
      </w:r>
      <w:r w:rsidR="00E0462C" w:rsidRPr="00BB2166">
        <w:rPr>
          <w:rFonts w:ascii="Arial" w:hAnsi="Arial" w:cs="Arial"/>
          <w:lang w:val="en-US"/>
        </w:rPr>
        <w:t xml:space="preserve">tumors defined by the </w:t>
      </w:r>
      <w:r w:rsidR="00492E31" w:rsidRPr="00BB2166">
        <w:rPr>
          <w:rFonts w:ascii="Arial" w:hAnsi="Arial" w:cs="Arial"/>
          <w:lang w:val="en-US"/>
        </w:rPr>
        <w:t xml:space="preserve">dualistic model of carcinogenesis </w:t>
      </w:r>
      <w:r w:rsidRPr="00BB2166">
        <w:rPr>
          <w:rFonts w:ascii="Arial" w:hAnsi="Arial" w:cs="Arial"/>
          <w:lang w:val="en-US"/>
        </w:rPr>
        <w:t xml:space="preserve">[type I and type II tumors; </w:t>
      </w:r>
      <w:r w:rsidRPr="00BB2166">
        <w:rPr>
          <w:rFonts w:ascii="Arial" w:hAnsi="Arial" w:cs="Arial"/>
          <w:lang w:val="en-US"/>
        </w:rPr>
        <w:fldChar w:fldCharType="begin">
          <w:fldData xml:space="preserve">PEVuZE5vdGU+PENpdGU+PEF1dGhvcj5LdXJtYW48L0F1dGhvcj48WWVhcj4yMDEzPC9ZZWFyPjxS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==
</w:fldData>
        </w:fldChar>
      </w:r>
      <w:r w:rsidR="00F70135" w:rsidRPr="00BB2166">
        <w:rPr>
          <w:rFonts w:ascii="Arial" w:hAnsi="Arial" w:cs="Arial"/>
          <w:lang w:val="en-US"/>
        </w:rPr>
        <w:instrText xml:space="preserve"> ADDIN EN.CITE </w:instrText>
      </w:r>
      <w:r w:rsidR="00F70135" w:rsidRPr="00BB2166">
        <w:rPr>
          <w:rFonts w:ascii="Arial" w:hAnsi="Arial" w:cs="Arial"/>
          <w:lang w:val="en-US"/>
        </w:rPr>
        <w:fldChar w:fldCharType="begin">
          <w:fldData xml:space="preserve">PEVuZE5vdGU+PENpdGU+PEF1dGhvcj5LdXJtYW48L0F1dGhvcj48WWVhcj4yMDEzPC9ZZWFyPjxS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==
</w:fldData>
        </w:fldChar>
      </w:r>
      <w:r w:rsidR="00F70135" w:rsidRPr="00BB2166">
        <w:rPr>
          <w:rFonts w:ascii="Arial" w:hAnsi="Arial" w:cs="Arial"/>
          <w:lang w:val="en-US"/>
        </w:rPr>
        <w:instrText xml:space="preserve"> ADDIN EN.CITE.DATA </w:instrText>
      </w:r>
      <w:r w:rsidR="00F70135" w:rsidRPr="00BB2166">
        <w:rPr>
          <w:rFonts w:ascii="Arial" w:hAnsi="Arial" w:cs="Arial"/>
          <w:lang w:val="en-US"/>
        </w:rPr>
      </w:r>
      <w:r w:rsidR="00F70135" w:rsidRPr="00BB2166">
        <w:rPr>
          <w:rFonts w:ascii="Arial" w:hAnsi="Arial" w:cs="Arial"/>
          <w:lang w:val="en-US"/>
        </w:rPr>
        <w:fldChar w:fldCharType="end"/>
      </w:r>
      <w:r w:rsidRPr="00BB2166">
        <w:rPr>
          <w:rFonts w:ascii="Arial" w:hAnsi="Arial" w:cs="Arial"/>
          <w:lang w:val="en-US"/>
        </w:rPr>
      </w:r>
      <w:r w:rsidRPr="00BB2166">
        <w:rPr>
          <w:rFonts w:ascii="Arial" w:hAnsi="Arial" w:cs="Arial"/>
          <w:lang w:val="en-US"/>
        </w:rPr>
        <w:fldChar w:fldCharType="separate"/>
      </w:r>
      <w:r w:rsidR="00F70135" w:rsidRPr="00BB2166">
        <w:rPr>
          <w:rFonts w:ascii="Arial" w:hAnsi="Arial" w:cs="Arial"/>
          <w:noProof/>
          <w:lang w:val="en-US"/>
        </w:rPr>
        <w:t>(</w:t>
      </w:r>
      <w:hyperlink w:anchor="_ENREF_22" w:tooltip="Kurman, 2013 #4640" w:history="1">
        <w:r w:rsidR="00DF2DE5" w:rsidRPr="00BB2166">
          <w:rPr>
            <w:rFonts w:ascii="Arial" w:hAnsi="Arial" w:cs="Arial"/>
            <w:noProof/>
            <w:lang w:val="en-US"/>
          </w:rPr>
          <w:t>22-24</w:t>
        </w:r>
      </w:hyperlink>
      <w:r w:rsidR="00F70135" w:rsidRPr="00BB2166">
        <w:rPr>
          <w:rFonts w:ascii="Arial" w:hAnsi="Arial" w:cs="Arial"/>
          <w:noProof/>
          <w:lang w:val="en-US"/>
        </w:rPr>
        <w:t>)</w:t>
      </w:r>
      <w:r w:rsidRPr="00BB2166">
        <w:rPr>
          <w:rFonts w:ascii="Arial" w:hAnsi="Arial" w:cs="Arial"/>
          <w:lang w:val="en-US"/>
        </w:rPr>
        <w:fldChar w:fldCharType="end"/>
      </w:r>
      <w:r w:rsidRPr="00BB2166">
        <w:rPr>
          <w:rFonts w:ascii="Arial" w:hAnsi="Arial" w:cs="Arial"/>
          <w:lang w:val="en-US"/>
        </w:rPr>
        <w:t xml:space="preserve">]. </w:t>
      </w:r>
      <w:r w:rsidR="00A13D80" w:rsidRPr="00BB2166">
        <w:rPr>
          <w:rFonts w:ascii="Arial" w:hAnsi="Arial" w:cs="Arial"/>
          <w:lang w:val="en-US"/>
        </w:rPr>
        <w:t>Under the dualistic mode</w:t>
      </w:r>
      <w:r w:rsidR="007F02A3" w:rsidRPr="00BB2166">
        <w:rPr>
          <w:rFonts w:ascii="Arial" w:hAnsi="Arial" w:cs="Arial"/>
          <w:lang w:val="en-US"/>
        </w:rPr>
        <w:t>l</w:t>
      </w:r>
      <w:r w:rsidR="00A13D80" w:rsidRPr="00BB2166">
        <w:rPr>
          <w:rFonts w:ascii="Arial" w:hAnsi="Arial" w:cs="Arial"/>
          <w:lang w:val="en-US"/>
        </w:rPr>
        <w:t>, t</w:t>
      </w:r>
      <w:r w:rsidRPr="00BB2166">
        <w:rPr>
          <w:rFonts w:ascii="Arial" w:hAnsi="Arial" w:cs="Arial"/>
          <w:lang w:val="en-US"/>
        </w:rPr>
        <w:t xml:space="preserve">ype I tumors </w:t>
      </w:r>
      <w:r w:rsidR="00A13D80" w:rsidRPr="00BB2166">
        <w:rPr>
          <w:rFonts w:ascii="Arial" w:hAnsi="Arial" w:cs="Arial"/>
          <w:lang w:val="en-US"/>
        </w:rPr>
        <w:t xml:space="preserve">are defined as </w:t>
      </w:r>
      <w:r w:rsidRPr="00BB2166">
        <w:rPr>
          <w:rFonts w:ascii="Arial" w:hAnsi="Arial" w:cs="Arial"/>
          <w:lang w:val="en-US"/>
        </w:rPr>
        <w:t xml:space="preserve">low-grade serous and </w:t>
      </w:r>
      <w:r w:rsidR="00F9141E" w:rsidRPr="00BB2166">
        <w:rPr>
          <w:rFonts w:ascii="Arial" w:hAnsi="Arial" w:cs="Arial"/>
          <w:lang w:val="en-US"/>
        </w:rPr>
        <w:t xml:space="preserve">endometrioid, mucinous, </w:t>
      </w:r>
      <w:r w:rsidRPr="00BB2166">
        <w:rPr>
          <w:rFonts w:ascii="Arial" w:hAnsi="Arial" w:cs="Arial"/>
          <w:lang w:val="en-US"/>
        </w:rPr>
        <w:t xml:space="preserve">malignant Brenner </w:t>
      </w:r>
      <w:r w:rsidR="005D1CA5" w:rsidRPr="00BB2166">
        <w:rPr>
          <w:rFonts w:ascii="Arial" w:hAnsi="Arial" w:cs="Arial"/>
          <w:lang w:val="en-US"/>
        </w:rPr>
        <w:t xml:space="preserve">and </w:t>
      </w:r>
      <w:r w:rsidR="002B57B4">
        <w:rPr>
          <w:rFonts w:ascii="Arial" w:hAnsi="Arial" w:cs="Arial"/>
          <w:lang w:val="en-US"/>
        </w:rPr>
        <w:t>clear cell</w:t>
      </w:r>
      <w:r w:rsidR="00F9141E" w:rsidRPr="00BB2166">
        <w:rPr>
          <w:rFonts w:ascii="Arial" w:hAnsi="Arial" w:cs="Arial"/>
          <w:lang w:val="en-US"/>
        </w:rPr>
        <w:t xml:space="preserve"> </w:t>
      </w:r>
      <w:r w:rsidRPr="00BB2166">
        <w:rPr>
          <w:rFonts w:ascii="Arial" w:hAnsi="Arial" w:cs="Arial"/>
          <w:lang w:val="en-US"/>
        </w:rPr>
        <w:t>tumors</w:t>
      </w:r>
      <w:r w:rsidR="00A13D80" w:rsidRPr="00BB2166">
        <w:rPr>
          <w:rFonts w:ascii="Arial" w:hAnsi="Arial" w:cs="Arial"/>
          <w:lang w:val="en-US"/>
        </w:rPr>
        <w:t>, while</w:t>
      </w:r>
      <w:r w:rsidRPr="00BB2166">
        <w:rPr>
          <w:rFonts w:ascii="Arial" w:hAnsi="Arial" w:cs="Arial"/>
          <w:lang w:val="en-US"/>
        </w:rPr>
        <w:t xml:space="preserve"> </w:t>
      </w:r>
      <w:r w:rsidR="00A13D80" w:rsidRPr="00BB2166">
        <w:rPr>
          <w:rFonts w:ascii="Arial" w:hAnsi="Arial" w:cs="Arial"/>
          <w:lang w:val="en-US"/>
        </w:rPr>
        <w:t>t</w:t>
      </w:r>
      <w:r w:rsidRPr="00BB2166">
        <w:rPr>
          <w:rFonts w:ascii="Arial" w:hAnsi="Arial" w:cs="Arial"/>
          <w:lang w:val="en-US"/>
        </w:rPr>
        <w:t xml:space="preserve">ype II tumors </w:t>
      </w:r>
      <w:r w:rsidR="00A13D80" w:rsidRPr="00BB2166">
        <w:rPr>
          <w:rFonts w:ascii="Arial" w:hAnsi="Arial" w:cs="Arial"/>
          <w:lang w:val="en-US"/>
        </w:rPr>
        <w:t xml:space="preserve">include </w:t>
      </w:r>
      <w:r w:rsidRPr="00BB2166">
        <w:rPr>
          <w:rFonts w:ascii="Arial" w:hAnsi="Arial" w:cs="Arial"/>
          <w:lang w:val="en-US"/>
        </w:rPr>
        <w:t xml:space="preserve">high-grade serous and endometrioid tumors, undifferentiated or mesodermal mixed tumors </w:t>
      </w:r>
      <w:r w:rsidR="00BE5567" w:rsidRPr="00BB2166">
        <w:rPr>
          <w:rFonts w:ascii="Arial" w:hAnsi="Arial" w:cs="Arial"/>
          <w:lang w:val="en-US"/>
        </w:rPr>
        <w:fldChar w:fldCharType="begin"/>
      </w:r>
      <w:r w:rsidR="00BE5567" w:rsidRPr="00BB2166">
        <w:rPr>
          <w:rFonts w:ascii="Arial" w:hAnsi="Arial" w:cs="Arial"/>
          <w:lang w:val="en-US"/>
        </w:rPr>
        <w:instrText xml:space="preserve"> ADDIN EN.CITE &lt;EndNote&gt;&lt;Cite&gt;&lt;Author&gt;Kurman&lt;/Author&gt;&lt;Year&gt;2011&lt;/Year&gt;&lt;RecNum&gt;771&lt;/RecNum&gt;&lt;DisplayText&gt;(23)&lt;/DisplayText&gt;&lt;record&gt;&lt;rec-number&gt;771&lt;/rec-number&gt;&lt;foreign-keys&gt;&lt;key app="EN" db-id="5we0tzszjfrpx5e2fw75wfdv52treave5w5s" timestamp="1349943696"&gt;771&lt;/key&gt;&lt;/foreign-keys&gt;&lt;ref-type name="Journal Article"&gt;17&lt;/ref-type&gt;&lt;contributors&gt;&lt;authors&gt;&lt;author&gt;Kurman, R. J.&lt;/author&gt;&lt;author&gt;Shih,  Ie M.&lt;/author&gt;&lt;/authors&gt;&lt;/contributors&gt;&lt;auth-address&gt;Division of Gynecologic Pathology, Department of Pathology, The Johns Hopkins University School of Medicine, Baltimore, MD 21231, USA.&lt;/auth-address&gt;&lt;titles&gt;&lt;title&gt;Molecular pathogenesis and extraovarian origin of epithelial ovarian cancer--shifting the paradigm&lt;/title&gt;&lt;secondary-title&gt;Hum Pathol&lt;/secondary-title&gt;&lt;alt-title&gt;Human pathology&lt;/alt-title&gt;&lt;/titles&gt;&lt;periodical&gt;&lt;full-title&gt;Hum Pathol&lt;/full-title&gt;&lt;abbr-1&gt;Human pathology&lt;/abbr-1&gt;&lt;/periodical&gt;&lt;alt-periodical&gt;&lt;full-title&gt;Hum Pathol&lt;/full-title&gt;&lt;abbr-1&gt;Human pathology&lt;/abbr-1&gt;&lt;/alt-periodical&gt;&lt;pages&gt;918-31&lt;/pages&gt;&lt;volume&gt;42&lt;/volume&gt;&lt;number&gt;7&lt;/number&gt;&lt;edition&gt;2011/06/21&lt;/edition&gt;&lt;keywords&gt;&lt;keyword&gt;Female&lt;/keyword&gt;&lt;keyword&gt;Humans&lt;/keyword&gt;&lt;keyword&gt;Mutation&lt;/keyword&gt;&lt;keyword&gt;Neoplasms, Glandular and Epithelial/*etiology/genetics/pathology&lt;/keyword&gt;&lt;keyword&gt;Ovarian Neoplasms/*etiology/genetics/pathology&lt;/keyword&gt;&lt;keyword&gt;Tumor Suppressor Protein p53/*genetics/metabolism&lt;/keyword&gt;&lt;/keywords&gt;&lt;dates&gt;&lt;year&gt;2011&lt;/year&gt;&lt;pub-dates&gt;&lt;date&gt;Jul&lt;/date&gt;&lt;/pub-dates&gt;&lt;/dates&gt;&lt;isbn&gt;1532-8392 (Electronic)&amp;#xD;0046-8177 (Linking)&lt;/isbn&gt;&lt;accession-num&gt;21683865&lt;/accession-num&gt;&lt;work-type&gt;Research Support, U.S. Gov&amp;apos;t, Non-P.H.S.&amp;#xD;Review&lt;/work-type&gt;&lt;urls&gt;&lt;related-urls&gt;&lt;url&gt;http://www.ncbi.nlm.nih.gov/pubmed/21683865&lt;/url&gt;&lt;/related-urls&gt;&lt;/urls&gt;&lt;custom2&gt;3148026&lt;/custom2&gt;&lt;electronic-resource-num&gt;10.1016/j.humpath.2011.03.003&lt;/electronic-resource-num&gt;&lt;language&gt;eng&lt;/language&gt;&lt;/record&gt;&lt;/Cite&gt;&lt;/EndNote&gt;</w:instrText>
      </w:r>
      <w:r w:rsidR="00BE5567" w:rsidRPr="00BB2166">
        <w:rPr>
          <w:rFonts w:ascii="Arial" w:hAnsi="Arial" w:cs="Arial"/>
          <w:lang w:val="en-US"/>
        </w:rPr>
        <w:fldChar w:fldCharType="separate"/>
      </w:r>
      <w:r w:rsidR="00BE5567" w:rsidRPr="00BB2166">
        <w:rPr>
          <w:rFonts w:ascii="Arial" w:hAnsi="Arial" w:cs="Arial"/>
          <w:noProof/>
          <w:lang w:val="en-US"/>
        </w:rPr>
        <w:t>(</w:t>
      </w:r>
      <w:hyperlink w:anchor="_ENREF_23" w:tooltip="Kurman, 2011 #771" w:history="1">
        <w:r w:rsidR="00DF2DE5" w:rsidRPr="00BB2166">
          <w:rPr>
            <w:rFonts w:ascii="Arial" w:hAnsi="Arial" w:cs="Arial"/>
            <w:noProof/>
            <w:lang w:val="en-US"/>
          </w:rPr>
          <w:t>23</w:t>
        </w:r>
      </w:hyperlink>
      <w:r w:rsidR="00BE5567" w:rsidRPr="00BB2166">
        <w:rPr>
          <w:rFonts w:ascii="Arial" w:hAnsi="Arial" w:cs="Arial"/>
          <w:noProof/>
          <w:lang w:val="en-US"/>
        </w:rPr>
        <w:t>)</w:t>
      </w:r>
      <w:r w:rsidR="00BE5567" w:rsidRPr="00BB2166">
        <w:rPr>
          <w:rFonts w:ascii="Arial" w:hAnsi="Arial" w:cs="Arial"/>
          <w:lang w:val="en-US"/>
        </w:rPr>
        <w:fldChar w:fldCharType="end"/>
      </w:r>
      <w:r w:rsidRPr="00BB2166">
        <w:rPr>
          <w:rFonts w:ascii="Arial" w:hAnsi="Arial" w:cs="Arial"/>
          <w:lang w:val="en-US"/>
        </w:rPr>
        <w:t>.</w:t>
      </w:r>
      <w:r w:rsidRPr="00BB2166" w:rsidDel="00441238">
        <w:rPr>
          <w:rFonts w:ascii="Arial" w:hAnsi="Arial" w:cs="Arial"/>
          <w:lang w:val="en-US"/>
        </w:rPr>
        <w:t xml:space="preserve"> </w:t>
      </w:r>
      <w:r w:rsidR="00A13D80" w:rsidRPr="00BB2166">
        <w:rPr>
          <w:rFonts w:ascii="Arial" w:hAnsi="Arial" w:cs="Arial"/>
          <w:lang w:val="en-US"/>
        </w:rPr>
        <w:t>We hypothesized that i</w:t>
      </w:r>
      <w:r w:rsidRPr="00BB2166">
        <w:rPr>
          <w:rFonts w:ascii="Arial" w:hAnsi="Arial" w:cs="Arial"/>
          <w:lang w:val="en-US"/>
        </w:rPr>
        <w:t xml:space="preserve">nflammation may be most strongly associated with </w:t>
      </w:r>
      <w:r w:rsidR="00A13D80" w:rsidRPr="00BB2166">
        <w:rPr>
          <w:rFonts w:ascii="Arial" w:hAnsi="Arial" w:cs="Arial"/>
          <w:lang w:val="en-US"/>
        </w:rPr>
        <w:t xml:space="preserve">tumors of </w:t>
      </w:r>
      <w:r w:rsidRPr="00BB2166">
        <w:rPr>
          <w:rFonts w:ascii="Arial" w:hAnsi="Arial" w:cs="Arial"/>
          <w:lang w:val="en-US"/>
        </w:rPr>
        <w:t xml:space="preserve">serous </w:t>
      </w:r>
      <w:r w:rsidR="00A13D80" w:rsidRPr="00BB2166">
        <w:rPr>
          <w:rFonts w:ascii="Arial" w:hAnsi="Arial" w:cs="Arial"/>
          <w:lang w:val="en-US"/>
        </w:rPr>
        <w:t>histology</w:t>
      </w:r>
      <w:r w:rsidRPr="00BB2166">
        <w:rPr>
          <w:rFonts w:ascii="Arial" w:hAnsi="Arial" w:cs="Arial"/>
          <w:lang w:val="en-US"/>
        </w:rPr>
        <w:t xml:space="preserve">, </w:t>
      </w:r>
      <w:r w:rsidR="00D22139" w:rsidRPr="00BB2166">
        <w:rPr>
          <w:rFonts w:ascii="Arial" w:hAnsi="Arial" w:cs="Arial"/>
          <w:lang w:val="en-US"/>
        </w:rPr>
        <w:t>which may</w:t>
      </w:r>
      <w:r w:rsidRPr="00BB2166">
        <w:rPr>
          <w:rFonts w:ascii="Arial" w:hAnsi="Arial" w:cs="Arial"/>
          <w:lang w:val="en-US"/>
        </w:rPr>
        <w:t xml:space="preserve"> aris</w:t>
      </w:r>
      <w:r w:rsidR="00D22139" w:rsidRPr="00BB2166">
        <w:rPr>
          <w:rFonts w:ascii="Arial" w:hAnsi="Arial" w:cs="Arial"/>
          <w:lang w:val="en-US"/>
        </w:rPr>
        <w:t>e</w:t>
      </w:r>
      <w:r w:rsidRPr="00BB2166">
        <w:rPr>
          <w:rFonts w:ascii="Arial" w:hAnsi="Arial" w:cs="Arial"/>
          <w:lang w:val="en-US"/>
        </w:rPr>
        <w:t xml:space="preserve"> in the fimbriae of the fallopian </w:t>
      </w:r>
      <w:r w:rsidRPr="00BB2166">
        <w:rPr>
          <w:rFonts w:ascii="Arial" w:hAnsi="Arial" w:cs="Arial"/>
          <w:lang w:val="en-US"/>
        </w:rPr>
        <w:lastRenderedPageBreak/>
        <w:t xml:space="preserve">tube </w:t>
      </w:r>
      <w:r w:rsidRPr="00BB2166">
        <w:rPr>
          <w:rFonts w:ascii="Arial" w:hAnsi="Arial" w:cs="Arial"/>
          <w:lang w:val="en-US"/>
        </w:rPr>
        <w:fldChar w:fldCharType="begin"/>
      </w:r>
      <w:r w:rsidR="00F70135" w:rsidRPr="00BB2166">
        <w:rPr>
          <w:rFonts w:ascii="Arial" w:hAnsi="Arial" w:cs="Arial"/>
          <w:lang w:val="en-US"/>
        </w:rPr>
        <w:instrText xml:space="preserve"> ADDIN EN.CITE &lt;EndNote&gt;&lt;Cite&gt;&lt;Author&gt;Vang&lt;/Author&gt;&lt;Year&gt;2013&lt;/Year&gt;&lt;RecNum&gt;4651&lt;/RecNum&gt;&lt;DisplayText&gt;(25)&lt;/DisplayText&gt;&lt;record&gt;&lt;rec-number&gt;4651&lt;/rec-number&gt;&lt;foreign-keys&gt;&lt;key app="EN" db-id="5we0tzszjfrpx5e2fw75wfdv52treave5w5s" timestamp="1389349620"&gt;4651&lt;/key&gt;&lt;/foreign-keys&gt;&lt;ref-type name="Journal Article"&gt;17&lt;/ref-type&gt;&lt;contributors&gt;&lt;authors&gt;&lt;author&gt;Vang, R.&lt;/author&gt;&lt;author&gt;Shih Ie, M.&lt;/author&gt;&lt;author&gt;Kurman, R. J.&lt;/author&gt;&lt;/authors&gt;&lt;/contributors&gt;&lt;auth-address&gt;Department of Pathology (Division of Gynecologic Pathology), The Johns Hopkins University School of Medicine, Baltimore, MD 21231, USA. rvang1@jhmi.edu&lt;/auth-address&gt;&lt;titles&gt;&lt;title&gt;Fallopian tube precursors of ovarian low- and high-grade serous neoplasms&lt;/title&gt;&lt;secondary-title&gt;Histopathology&lt;/secondary-title&gt;&lt;alt-title&gt;Histopathology&lt;/alt-title&gt;&lt;/titles&gt;&lt;periodical&gt;&lt;full-title&gt;Histopathology&lt;/full-title&gt;&lt;abbr-1&gt;Histopathology&lt;/abbr-1&gt;&lt;/periodical&gt;&lt;alt-periodical&gt;&lt;full-title&gt;Histopathology&lt;/full-title&gt;&lt;abbr-1&gt;Histopathology&lt;/abbr-1&gt;&lt;/alt-periodical&gt;&lt;pages&gt;44-58&lt;/pages&gt;&lt;volume&gt;62&lt;/volume&gt;&lt;number&gt;1&lt;/number&gt;&lt;edition&gt;2012/12/18&lt;/edition&gt;&lt;keywords&gt;&lt;keyword&gt;Cystadenocarcinoma, Serous/*pathology&lt;/keyword&gt;&lt;keyword&gt;Cystadenoma, Serous/*pathology&lt;/keyword&gt;&lt;keyword&gt;Disease Progression&lt;/keyword&gt;&lt;keyword&gt;Fallopian Tube Neoplasms/*pathology&lt;/keyword&gt;&lt;keyword&gt;Fallopian Tubes/*pathology&lt;/keyword&gt;&lt;keyword&gt;Female&lt;/keyword&gt;&lt;keyword&gt;Humans&lt;/keyword&gt;&lt;keyword&gt;Ovarian Neoplasms/*pathology&lt;/keyword&gt;&lt;keyword&gt;Precancerous Conditions/*pathology&lt;/keyword&gt;&lt;/keywords&gt;&lt;dates&gt;&lt;year&gt;2013&lt;/year&gt;&lt;pub-dates&gt;&lt;date&gt;Jan&lt;/date&gt;&lt;/pub-dates&gt;&lt;/dates&gt;&lt;isbn&gt;1365-2559 (Electronic)&amp;#xD;0309-0167 (Linking)&lt;/isbn&gt;&lt;accession-num&gt;23240669&lt;/accession-num&gt;&lt;work-type&gt;Review&lt;/work-type&gt;&lt;urls&gt;&lt;related-urls&gt;&lt;url&gt;http://www.ncbi.nlm.nih.gov/pubmed/23240669&lt;/url&gt;&lt;/related-urls&gt;&lt;/urls&gt;&lt;electronic-resource-num&gt;10.1111/his.12046&lt;/electronic-resource-num&gt;&lt;language&gt;eng&lt;/language&gt;&lt;/record&gt;&lt;/Cite&gt;&lt;/EndNote&gt;</w:instrText>
      </w:r>
      <w:r w:rsidRPr="00BB2166">
        <w:rPr>
          <w:rFonts w:ascii="Arial" w:hAnsi="Arial" w:cs="Arial"/>
          <w:lang w:val="en-US"/>
        </w:rPr>
        <w:fldChar w:fldCharType="separate"/>
      </w:r>
      <w:r w:rsidR="00F70135" w:rsidRPr="00BB2166">
        <w:rPr>
          <w:rFonts w:ascii="Arial" w:hAnsi="Arial" w:cs="Arial"/>
          <w:noProof/>
          <w:lang w:val="en-US"/>
        </w:rPr>
        <w:t>(</w:t>
      </w:r>
      <w:hyperlink w:anchor="_ENREF_25" w:tooltip="Vang, 2013 #4651" w:history="1">
        <w:r w:rsidR="00DF2DE5" w:rsidRPr="00BB2166">
          <w:rPr>
            <w:rFonts w:ascii="Arial" w:hAnsi="Arial" w:cs="Arial"/>
            <w:noProof/>
            <w:lang w:val="en-US"/>
          </w:rPr>
          <w:t>25</w:t>
        </w:r>
      </w:hyperlink>
      <w:r w:rsidR="00F70135" w:rsidRPr="00BB2166">
        <w:rPr>
          <w:rFonts w:ascii="Arial" w:hAnsi="Arial" w:cs="Arial"/>
          <w:noProof/>
          <w:lang w:val="en-US"/>
        </w:rPr>
        <w:t>)</w:t>
      </w:r>
      <w:r w:rsidRPr="00BB2166">
        <w:rPr>
          <w:rFonts w:ascii="Arial" w:hAnsi="Arial" w:cs="Arial"/>
          <w:lang w:val="en-US"/>
        </w:rPr>
        <w:fldChar w:fldCharType="end"/>
      </w:r>
      <w:r w:rsidRPr="00BB2166">
        <w:rPr>
          <w:rFonts w:ascii="Arial" w:hAnsi="Arial" w:cs="Arial"/>
          <w:lang w:val="en-US"/>
        </w:rPr>
        <w:t xml:space="preserve"> </w:t>
      </w:r>
      <w:r w:rsidR="005D1CA5" w:rsidRPr="00BB2166">
        <w:rPr>
          <w:rFonts w:ascii="Arial" w:hAnsi="Arial" w:cs="Arial"/>
          <w:lang w:val="en-US"/>
        </w:rPr>
        <w:t xml:space="preserve">and </w:t>
      </w:r>
      <w:r w:rsidR="00D22139" w:rsidRPr="00BB2166">
        <w:rPr>
          <w:rFonts w:ascii="Arial" w:hAnsi="Arial" w:cs="Arial"/>
          <w:lang w:val="en-US"/>
        </w:rPr>
        <w:t xml:space="preserve">may be </w:t>
      </w:r>
      <w:r w:rsidRPr="00BB2166">
        <w:rPr>
          <w:rFonts w:ascii="Arial" w:hAnsi="Arial" w:cs="Arial"/>
          <w:lang w:val="en-US"/>
        </w:rPr>
        <w:t xml:space="preserve">induced by chronic intra-tubal inflammation </w:t>
      </w:r>
      <w:r w:rsidRPr="00BB2166">
        <w:rPr>
          <w:rFonts w:ascii="Arial" w:hAnsi="Arial" w:cs="Arial"/>
          <w:lang w:val="en-US"/>
        </w:rPr>
        <w:fldChar w:fldCharType="begin">
          <w:fldData xml:space="preserve">PEVuZE5vdGU+PENpdGU+PEF1dGhvcj5LdXJtYW48L0F1dGhvcj48WWVhcj4yMDExPC9ZZWFyPjxS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</w:fldData>
        </w:fldChar>
      </w:r>
      <w:r w:rsidR="00F70135" w:rsidRPr="00BB2166">
        <w:rPr>
          <w:rFonts w:ascii="Arial" w:hAnsi="Arial" w:cs="Arial"/>
          <w:lang w:val="en-US"/>
        </w:rPr>
        <w:instrText xml:space="preserve"> ADDIN EN.CITE </w:instrText>
      </w:r>
      <w:r w:rsidR="00F70135" w:rsidRPr="00BB2166">
        <w:rPr>
          <w:rFonts w:ascii="Arial" w:hAnsi="Arial" w:cs="Arial"/>
          <w:lang w:val="en-US"/>
        </w:rPr>
        <w:fldChar w:fldCharType="begin">
          <w:fldData xml:space="preserve">PEVuZE5vdGU+PENpdGU+PEF1dGhvcj5LdXJtYW48L0F1dGhvcj48WWVhcj4yMDExPC9ZZWFyPjxS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</w:fldData>
        </w:fldChar>
      </w:r>
      <w:r w:rsidR="00F70135" w:rsidRPr="00BB2166">
        <w:rPr>
          <w:rFonts w:ascii="Arial" w:hAnsi="Arial" w:cs="Arial"/>
          <w:lang w:val="en-US"/>
        </w:rPr>
        <w:instrText xml:space="preserve"> ADDIN EN.CITE.DATA </w:instrText>
      </w:r>
      <w:r w:rsidR="00F70135" w:rsidRPr="00BB2166">
        <w:rPr>
          <w:rFonts w:ascii="Arial" w:hAnsi="Arial" w:cs="Arial"/>
          <w:lang w:val="en-US"/>
        </w:rPr>
      </w:r>
      <w:r w:rsidR="00F70135" w:rsidRPr="00BB2166">
        <w:rPr>
          <w:rFonts w:ascii="Arial" w:hAnsi="Arial" w:cs="Arial"/>
          <w:lang w:val="en-US"/>
        </w:rPr>
        <w:fldChar w:fldCharType="end"/>
      </w:r>
      <w:r w:rsidRPr="00BB2166">
        <w:rPr>
          <w:rFonts w:ascii="Arial" w:hAnsi="Arial" w:cs="Arial"/>
          <w:lang w:val="en-US"/>
        </w:rPr>
      </w:r>
      <w:r w:rsidRPr="00BB2166">
        <w:rPr>
          <w:rFonts w:ascii="Arial" w:hAnsi="Arial" w:cs="Arial"/>
          <w:lang w:val="en-US"/>
        </w:rPr>
        <w:fldChar w:fldCharType="separate"/>
      </w:r>
      <w:r w:rsidR="00F70135" w:rsidRPr="00BB2166">
        <w:rPr>
          <w:rFonts w:ascii="Arial" w:hAnsi="Arial" w:cs="Arial"/>
          <w:noProof/>
          <w:lang w:val="en-US"/>
        </w:rPr>
        <w:t>(</w:t>
      </w:r>
      <w:hyperlink w:anchor="_ENREF_23" w:tooltip="Kurman, 2011 #771" w:history="1">
        <w:r w:rsidR="00DF2DE5" w:rsidRPr="00BB2166">
          <w:rPr>
            <w:rFonts w:ascii="Arial" w:hAnsi="Arial" w:cs="Arial"/>
            <w:noProof/>
            <w:lang w:val="en-US"/>
          </w:rPr>
          <w:t>23</w:t>
        </w:r>
      </w:hyperlink>
      <w:r w:rsidR="00F70135" w:rsidRPr="00BB2166">
        <w:rPr>
          <w:rFonts w:ascii="Arial" w:hAnsi="Arial" w:cs="Arial"/>
          <w:noProof/>
          <w:lang w:val="en-US"/>
        </w:rPr>
        <w:t xml:space="preserve">, </w:t>
      </w:r>
      <w:hyperlink w:anchor="_ENREF_26" w:tooltip="Salvador, 2009 #5227" w:history="1">
        <w:r w:rsidR="00DF2DE5" w:rsidRPr="00BB2166">
          <w:rPr>
            <w:rFonts w:ascii="Arial" w:hAnsi="Arial" w:cs="Arial"/>
            <w:noProof/>
            <w:lang w:val="en-US"/>
          </w:rPr>
          <w:t>26</w:t>
        </w:r>
      </w:hyperlink>
      <w:r w:rsidR="00F70135" w:rsidRPr="00BB2166">
        <w:rPr>
          <w:rFonts w:ascii="Arial" w:hAnsi="Arial" w:cs="Arial"/>
          <w:noProof/>
          <w:lang w:val="en-US"/>
        </w:rPr>
        <w:t>)</w:t>
      </w:r>
      <w:r w:rsidRPr="00BB2166">
        <w:rPr>
          <w:rFonts w:ascii="Arial" w:hAnsi="Arial" w:cs="Arial"/>
          <w:lang w:val="en-US"/>
        </w:rPr>
        <w:fldChar w:fldCharType="end"/>
      </w:r>
      <w:r w:rsidRPr="003D4C7A">
        <w:rPr>
          <w:rFonts w:ascii="Arial" w:hAnsi="Arial" w:cs="Arial"/>
          <w:lang w:val="en-US"/>
        </w:rPr>
        <w:t xml:space="preserve">. </w:t>
      </w:r>
      <w:r w:rsidR="00A13D80" w:rsidRPr="00BB2166">
        <w:rPr>
          <w:rFonts w:ascii="Arial" w:hAnsi="Arial" w:cs="Arial"/>
          <w:lang w:val="en-US"/>
        </w:rPr>
        <w:t>Additionally, we hypothesized t</w:t>
      </w:r>
      <w:r w:rsidRPr="00BB2166">
        <w:rPr>
          <w:rFonts w:ascii="Arial" w:hAnsi="Arial" w:cs="Arial"/>
          <w:lang w:val="en-US"/>
        </w:rPr>
        <w:t>hese associations may differ between low- and high-grade serous tumors,</w:t>
      </w:r>
      <w:r w:rsidR="002D42ED" w:rsidRPr="00BB2166">
        <w:rPr>
          <w:rFonts w:ascii="Arial" w:hAnsi="Arial" w:cs="Arial"/>
          <w:lang w:val="en-US"/>
        </w:rPr>
        <w:t xml:space="preserve"> and, thus, between type I and II tumors,</w:t>
      </w:r>
      <w:r w:rsidRPr="00BB2166">
        <w:rPr>
          <w:rFonts w:ascii="Arial" w:hAnsi="Arial" w:cs="Arial"/>
          <w:lang w:val="en-US"/>
        </w:rPr>
        <w:t xml:space="preserve"> as marked biological differences </w:t>
      </w:r>
      <w:r w:rsidR="00031F6E" w:rsidRPr="00BB2166">
        <w:rPr>
          <w:rFonts w:ascii="Arial" w:hAnsi="Arial" w:cs="Arial"/>
          <w:lang w:val="en-US"/>
        </w:rPr>
        <w:t xml:space="preserve">between </w:t>
      </w:r>
      <w:r w:rsidRPr="00BB2166">
        <w:rPr>
          <w:rFonts w:ascii="Arial" w:hAnsi="Arial" w:cs="Arial"/>
          <w:lang w:val="en-US"/>
        </w:rPr>
        <w:t xml:space="preserve">these subtypes have been reported </w:t>
      </w:r>
      <w:r w:rsidRPr="00BB2166">
        <w:rPr>
          <w:rFonts w:ascii="Arial" w:hAnsi="Arial" w:cs="Arial"/>
          <w:lang w:val="en-US"/>
        </w:rPr>
        <w:fldChar w:fldCharType="begin">
          <w:fldData xml:space="preserve">PEVuZE5vdGU+PENpdGU+PEF1dGhvcj5TYWx2YWRvcjwvQXV0aG9yPjxZZWFyPjIwMDk8L1llYXI+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=
</w:fldData>
        </w:fldChar>
      </w:r>
      <w:r w:rsidR="00F70135" w:rsidRPr="00BB2166">
        <w:rPr>
          <w:rFonts w:ascii="Arial" w:hAnsi="Arial" w:cs="Arial"/>
          <w:lang w:val="en-US"/>
        </w:rPr>
        <w:instrText xml:space="preserve"> ADDIN EN.CITE </w:instrText>
      </w:r>
      <w:r w:rsidR="00F70135" w:rsidRPr="00BB2166">
        <w:rPr>
          <w:rFonts w:ascii="Arial" w:hAnsi="Arial" w:cs="Arial"/>
          <w:lang w:val="en-US"/>
        </w:rPr>
        <w:fldChar w:fldCharType="begin">
          <w:fldData xml:space="preserve">PEVuZE5vdGU+PENpdGU+PEF1dGhvcj5TYWx2YWRvcjwvQXV0aG9yPjxZZWFyPjIwMDk8L1llYXI+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=
</w:fldData>
        </w:fldChar>
      </w:r>
      <w:r w:rsidR="00F70135" w:rsidRPr="00BB2166">
        <w:rPr>
          <w:rFonts w:ascii="Arial" w:hAnsi="Arial" w:cs="Arial"/>
          <w:lang w:val="en-US"/>
        </w:rPr>
        <w:instrText xml:space="preserve"> ADDIN EN.CITE.DATA </w:instrText>
      </w:r>
      <w:r w:rsidR="00F70135" w:rsidRPr="00BB2166">
        <w:rPr>
          <w:rFonts w:ascii="Arial" w:hAnsi="Arial" w:cs="Arial"/>
          <w:lang w:val="en-US"/>
        </w:rPr>
      </w:r>
      <w:r w:rsidR="00F70135" w:rsidRPr="00BB2166">
        <w:rPr>
          <w:rFonts w:ascii="Arial" w:hAnsi="Arial" w:cs="Arial"/>
          <w:lang w:val="en-US"/>
        </w:rPr>
        <w:fldChar w:fldCharType="end"/>
      </w:r>
      <w:r w:rsidRPr="00BB2166">
        <w:rPr>
          <w:rFonts w:ascii="Arial" w:hAnsi="Arial" w:cs="Arial"/>
          <w:lang w:val="en-US"/>
        </w:rPr>
      </w:r>
      <w:r w:rsidRPr="00BB2166">
        <w:rPr>
          <w:rFonts w:ascii="Arial" w:hAnsi="Arial" w:cs="Arial"/>
          <w:lang w:val="en-US"/>
        </w:rPr>
        <w:fldChar w:fldCharType="separate"/>
      </w:r>
      <w:r w:rsidR="00F70135" w:rsidRPr="00BB2166">
        <w:rPr>
          <w:rFonts w:ascii="Arial" w:hAnsi="Arial" w:cs="Arial"/>
          <w:noProof/>
          <w:lang w:val="en-US"/>
        </w:rPr>
        <w:t>(</w:t>
      </w:r>
      <w:hyperlink w:anchor="_ENREF_26" w:tooltip="Salvador, 2009 #5227" w:history="1">
        <w:r w:rsidR="00DF2DE5" w:rsidRPr="00BB2166">
          <w:rPr>
            <w:rFonts w:ascii="Arial" w:hAnsi="Arial" w:cs="Arial"/>
            <w:noProof/>
            <w:lang w:val="en-US"/>
          </w:rPr>
          <w:t>26</w:t>
        </w:r>
      </w:hyperlink>
      <w:r w:rsidR="00F70135" w:rsidRPr="00BB2166">
        <w:rPr>
          <w:rFonts w:ascii="Arial" w:hAnsi="Arial" w:cs="Arial"/>
          <w:noProof/>
          <w:lang w:val="en-US"/>
        </w:rPr>
        <w:t>)</w:t>
      </w:r>
      <w:r w:rsidRPr="00BB2166">
        <w:rPr>
          <w:rFonts w:ascii="Arial" w:hAnsi="Arial" w:cs="Arial"/>
          <w:lang w:val="en-US"/>
        </w:rPr>
        <w:fldChar w:fldCharType="end"/>
      </w:r>
      <w:r w:rsidR="00A13D80" w:rsidRPr="00BB2166">
        <w:rPr>
          <w:rFonts w:ascii="Arial" w:hAnsi="Arial" w:cs="Arial"/>
          <w:lang w:val="en-US"/>
        </w:rPr>
        <w:t xml:space="preserve"> and</w:t>
      </w:r>
      <w:r w:rsidRPr="00BB2166">
        <w:rPr>
          <w:rFonts w:ascii="Arial" w:hAnsi="Arial" w:cs="Arial"/>
          <w:lang w:val="en-US"/>
        </w:rPr>
        <w:t xml:space="preserve"> </w:t>
      </w:r>
      <w:r w:rsidR="00A13D80" w:rsidRPr="00BB2166">
        <w:rPr>
          <w:rFonts w:ascii="Arial" w:hAnsi="Arial" w:cs="Arial"/>
          <w:lang w:val="en-US"/>
        </w:rPr>
        <w:t>h</w:t>
      </w:r>
      <w:r w:rsidRPr="00BB2166">
        <w:rPr>
          <w:rFonts w:ascii="Arial" w:hAnsi="Arial" w:cs="Arial"/>
          <w:lang w:val="en-US"/>
        </w:rPr>
        <w:t>igh-grade serous tumors</w:t>
      </w:r>
      <w:r w:rsidR="00172D4A" w:rsidRPr="00BB2166">
        <w:rPr>
          <w:rFonts w:ascii="Arial" w:hAnsi="Arial" w:cs="Arial"/>
          <w:lang w:val="en-US"/>
        </w:rPr>
        <w:t xml:space="preserve"> have</w:t>
      </w:r>
      <w:r w:rsidRPr="00BB2166">
        <w:rPr>
          <w:rFonts w:ascii="Arial" w:hAnsi="Arial" w:cs="Arial"/>
          <w:lang w:val="en-US"/>
        </w:rPr>
        <w:t xml:space="preserve"> been linked to inflammatory agents [e.g.</w:t>
      </w:r>
      <w:r w:rsidR="00B12CC7">
        <w:rPr>
          <w:rFonts w:ascii="Arial" w:hAnsi="Arial" w:cs="Arial"/>
          <w:lang w:val="en-US"/>
        </w:rPr>
        <w:t>,</w:t>
      </w:r>
      <w:r w:rsidRPr="00BB2166">
        <w:rPr>
          <w:rFonts w:ascii="Arial" w:hAnsi="Arial" w:cs="Arial"/>
          <w:lang w:val="en-US"/>
        </w:rPr>
        <w:t xml:space="preserve"> menstrual cytokines</w:t>
      </w:r>
      <w:r w:rsidR="00EF1962" w:rsidRPr="00BB2166">
        <w:rPr>
          <w:rFonts w:ascii="Arial" w:hAnsi="Arial" w:cs="Arial"/>
          <w:lang w:val="en-US"/>
        </w:rPr>
        <w:t>;</w:t>
      </w:r>
      <w:r w:rsidRPr="00BB2166">
        <w:rPr>
          <w:rFonts w:ascii="Arial" w:hAnsi="Arial" w:cs="Arial"/>
          <w:lang w:val="en-US"/>
        </w:rPr>
        <w:t xml:space="preserve"> </w:t>
      </w:r>
      <w:r w:rsidRPr="00BB2166">
        <w:rPr>
          <w:rFonts w:ascii="Arial" w:hAnsi="Arial" w:cs="Arial"/>
          <w:lang w:val="en-US"/>
        </w:rPr>
        <w:fldChar w:fldCharType="begin">
          <w:fldData xml:space="preserve">PEVuZE5vdGU+PENpdGU+PEF1dGhvcj5TYWx2YWRvcjwvQXV0aG9yPjxZZWFyPjIwMDk8L1llYXI+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=
</w:fldData>
        </w:fldChar>
      </w:r>
      <w:r w:rsidR="00F70135" w:rsidRPr="00BB2166">
        <w:rPr>
          <w:rFonts w:ascii="Arial" w:hAnsi="Arial" w:cs="Arial"/>
          <w:lang w:val="en-US"/>
        </w:rPr>
        <w:instrText xml:space="preserve"> ADDIN EN.CITE </w:instrText>
      </w:r>
      <w:r w:rsidR="00F70135" w:rsidRPr="00BB2166">
        <w:rPr>
          <w:rFonts w:ascii="Arial" w:hAnsi="Arial" w:cs="Arial"/>
          <w:lang w:val="en-US"/>
        </w:rPr>
        <w:fldChar w:fldCharType="begin">
          <w:fldData xml:space="preserve">PEVuZE5vdGU+PENpdGU+PEF1dGhvcj5TYWx2YWRvcjwvQXV0aG9yPjxZZWFyPjIwMDk8L1llYXI+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=
</w:fldData>
        </w:fldChar>
      </w:r>
      <w:r w:rsidR="00F70135" w:rsidRPr="00BB2166">
        <w:rPr>
          <w:rFonts w:ascii="Arial" w:hAnsi="Arial" w:cs="Arial"/>
          <w:lang w:val="en-US"/>
        </w:rPr>
        <w:instrText xml:space="preserve"> ADDIN EN.CITE.DATA </w:instrText>
      </w:r>
      <w:r w:rsidR="00F70135" w:rsidRPr="00BB2166">
        <w:rPr>
          <w:rFonts w:ascii="Arial" w:hAnsi="Arial" w:cs="Arial"/>
          <w:lang w:val="en-US"/>
        </w:rPr>
      </w:r>
      <w:r w:rsidR="00F70135" w:rsidRPr="00BB2166">
        <w:rPr>
          <w:rFonts w:ascii="Arial" w:hAnsi="Arial" w:cs="Arial"/>
          <w:lang w:val="en-US"/>
        </w:rPr>
        <w:fldChar w:fldCharType="end"/>
      </w:r>
      <w:r w:rsidRPr="00BB2166">
        <w:rPr>
          <w:rFonts w:ascii="Arial" w:hAnsi="Arial" w:cs="Arial"/>
          <w:lang w:val="en-US"/>
        </w:rPr>
      </w:r>
      <w:r w:rsidRPr="00BB2166">
        <w:rPr>
          <w:rFonts w:ascii="Arial" w:hAnsi="Arial" w:cs="Arial"/>
          <w:lang w:val="en-US"/>
        </w:rPr>
        <w:fldChar w:fldCharType="separate"/>
      </w:r>
      <w:r w:rsidR="00F70135" w:rsidRPr="00BB2166">
        <w:rPr>
          <w:rFonts w:ascii="Arial" w:hAnsi="Arial" w:cs="Arial"/>
          <w:noProof/>
          <w:lang w:val="en-US"/>
        </w:rPr>
        <w:t>(</w:t>
      </w:r>
      <w:hyperlink w:anchor="_ENREF_26" w:tooltip="Salvador, 2009 #5227" w:history="1">
        <w:r w:rsidR="00DF2DE5" w:rsidRPr="00BB2166">
          <w:rPr>
            <w:rFonts w:ascii="Arial" w:hAnsi="Arial" w:cs="Arial"/>
            <w:noProof/>
            <w:lang w:val="en-US"/>
          </w:rPr>
          <w:t>26</w:t>
        </w:r>
      </w:hyperlink>
      <w:r w:rsidR="00F70135" w:rsidRPr="00BB2166">
        <w:rPr>
          <w:rFonts w:ascii="Arial" w:hAnsi="Arial" w:cs="Arial"/>
          <w:noProof/>
          <w:lang w:val="en-US"/>
        </w:rPr>
        <w:t>)</w:t>
      </w:r>
      <w:r w:rsidRPr="00BB2166">
        <w:rPr>
          <w:rFonts w:ascii="Arial" w:hAnsi="Arial" w:cs="Arial"/>
          <w:lang w:val="en-US"/>
        </w:rPr>
        <w:fldChar w:fldCharType="end"/>
      </w:r>
      <w:r w:rsidRPr="00BB2166">
        <w:rPr>
          <w:rFonts w:ascii="Arial" w:hAnsi="Arial" w:cs="Arial"/>
          <w:lang w:val="en-US"/>
        </w:rPr>
        <w:t xml:space="preserve">]. </w:t>
      </w:r>
      <w:r w:rsidR="00D22139" w:rsidRPr="00BB2166">
        <w:rPr>
          <w:rFonts w:ascii="Arial" w:hAnsi="Arial" w:cs="Arial"/>
          <w:lang w:val="en-US"/>
        </w:rPr>
        <w:t>Finally</w:t>
      </w:r>
      <w:r w:rsidR="0023245C" w:rsidRPr="00BB2166">
        <w:rPr>
          <w:rFonts w:ascii="Arial" w:hAnsi="Arial" w:cs="Arial"/>
          <w:lang w:val="en-US"/>
        </w:rPr>
        <w:t xml:space="preserve">, </w:t>
      </w:r>
      <w:r w:rsidR="0023245C" w:rsidRPr="00BB2166">
        <w:rPr>
          <w:rFonts w:ascii="Arial" w:hAnsi="Arial" w:cs="Arial"/>
          <w:lang w:val="en"/>
        </w:rPr>
        <w:t>p</w:t>
      </w:r>
      <w:r w:rsidRPr="00BB2166">
        <w:rPr>
          <w:rFonts w:ascii="Arial" w:hAnsi="Arial" w:cs="Arial"/>
          <w:lang w:val="en"/>
        </w:rPr>
        <w:t xml:space="preserve">rior epidemiological studies </w:t>
      </w:r>
      <w:r w:rsidR="0023245C" w:rsidRPr="00BB2166">
        <w:rPr>
          <w:rFonts w:ascii="Arial" w:hAnsi="Arial" w:cs="Arial"/>
          <w:lang w:val="en"/>
        </w:rPr>
        <w:t xml:space="preserve">have </w:t>
      </w:r>
      <w:r w:rsidRPr="00BB2166">
        <w:rPr>
          <w:rFonts w:ascii="Arial" w:hAnsi="Arial" w:cs="Arial"/>
          <w:lang w:val="en"/>
        </w:rPr>
        <w:t xml:space="preserve">reported a positive association between inflammatory markers </w:t>
      </w:r>
      <w:r w:rsidRPr="005D1A8A">
        <w:rPr>
          <w:rFonts w:ascii="Arial" w:hAnsi="Arial" w:cs="Arial"/>
          <w:lang w:val="en"/>
        </w:rPr>
        <w:t>and breast cancer</w:t>
      </w:r>
      <w:r w:rsidR="00C96FF9" w:rsidRPr="005D1A8A">
        <w:rPr>
          <w:rFonts w:ascii="Arial" w:hAnsi="Arial" w:cs="Arial"/>
          <w:lang w:val="en"/>
        </w:rPr>
        <w:t xml:space="preserve"> risk</w:t>
      </w:r>
      <w:r w:rsidRPr="005D1A8A">
        <w:rPr>
          <w:rFonts w:ascii="Arial" w:hAnsi="Arial" w:cs="Arial"/>
          <w:lang w:val="en"/>
        </w:rPr>
        <w:t xml:space="preserve"> </w:t>
      </w:r>
      <w:r w:rsidR="00C96FF9" w:rsidRPr="005D1A8A">
        <w:rPr>
          <w:rFonts w:ascii="Arial" w:hAnsi="Arial" w:cs="Arial"/>
          <w:lang w:val="en"/>
        </w:rPr>
        <w:t xml:space="preserve">among </w:t>
      </w:r>
      <w:r w:rsidRPr="005D1A8A">
        <w:rPr>
          <w:rFonts w:ascii="Arial" w:hAnsi="Arial" w:cs="Arial"/>
          <w:lang w:val="en"/>
        </w:rPr>
        <w:t>women with excess adiposity</w:t>
      </w:r>
      <w:r w:rsidR="00DF2DE5">
        <w:rPr>
          <w:rFonts w:ascii="Arial" w:hAnsi="Arial" w:cs="Arial"/>
          <w:lang w:val="en"/>
        </w:rPr>
        <w:t xml:space="preserve"> </w:t>
      </w:r>
      <w:r w:rsidR="00DF2DE5">
        <w:rPr>
          <w:rFonts w:ascii="Arial" w:hAnsi="Arial" w:cs="Arial"/>
          <w:lang w:val="en"/>
        </w:rPr>
        <w:fldChar w:fldCharType="begin"/>
      </w:r>
      <w:r w:rsidR="00DF2DE5">
        <w:rPr>
          <w:rFonts w:ascii="Arial" w:hAnsi="Arial" w:cs="Arial"/>
          <w:lang w:val="en"/>
        </w:rPr>
        <w:instrText xml:space="preserve"> ADDIN EN.CITE &lt;EndNote&gt;&lt;Cite&gt;&lt;Author&gt;Dossus&lt;/Author&gt;&lt;Year&gt;2014&lt;/Year&gt;&lt;RecNum&gt;5253&lt;/RecNum&gt;&lt;DisplayText&gt;(18)&lt;/DisplayText&gt;&lt;record&gt;&lt;rec-number&gt;5253&lt;/rec-number&gt;&lt;foreign-keys&gt;&lt;key app="EN" db-id="5we0tzszjfrpx5e2fw75wfdv52treave5w5s" timestamp="1398435542"&gt;5253&lt;/key&gt;&lt;/foreign-keys&gt;&lt;ref-type name="Journal Article"&gt;17&lt;/ref-type&gt;&lt;contributors&gt;&lt;authors&gt;&lt;author&gt;Dossus, L.&lt;/author&gt;&lt;author&gt;Jimenez-Corona, A.&lt;/author&gt;&lt;author&gt;Romieu, I.&lt;/author&gt;&lt;author&gt;Boutron-Ruault, M. C.&lt;/author&gt;&lt;author&gt;Boutten, A.&lt;/author&gt;&lt;author&gt;Dupre, T.&lt;/author&gt;&lt;author&gt;Fagherazzi, G.&lt;/author&gt;&lt;author&gt;Clavel-Chapelon, F.&lt;/author&gt;&lt;author&gt;Mesrine, S.&lt;/author&gt;&lt;/authors&gt;&lt;/contributors&gt;&lt;auth-address&gt;Team 9: Nutrition, Hormones and Women&amp;apos;s Health, Center for Research in Epidemiology and Population Health, Institut National de la Sante et de la Recherche Medicale (INSERM) U1018, Institut Gustave Roussy, 114 Rue Edouard Vaillant, 94805, Villejuif Cedex, France.&lt;/auth-address&gt;&lt;titles&gt;&lt;title&gt;C-reactive protein and postmenopausal breast cancer risk: results from the E3N cohort study&lt;/title&gt;&lt;secondary-title&gt;Cancer Causes Control&lt;/secondary-title&gt;&lt;alt-title&gt;Cancer causes &amp;amp; control : CCC&lt;/alt-title&gt;&lt;/titles&gt;&lt;periodical&gt;&lt;full-title&gt;Cancer Causes Control&lt;/full-title&gt;&lt;abbr-1&gt;Cancer causes &amp;amp; control : CCC&lt;/abbr-1&gt;&lt;/periodical&gt;&lt;alt-periodical&gt;&lt;full-title&gt;Cancer Causes Control&lt;/full-title&gt;&lt;abbr-1&gt;Cancer causes &amp;amp; control : CCC&lt;/abbr-1&gt;&lt;/alt-periodical&gt;&lt;pages&gt;533-9&lt;/pages&gt;&lt;volume&gt;25&lt;/volume&gt;&lt;number&gt;4&lt;/number&gt;&lt;dates&gt;&lt;year&gt;2014&lt;/year&gt;&lt;pub-dates&gt;&lt;date&gt;Apr&lt;/date&gt;&lt;/pub-dates&gt;&lt;/dates&gt;&lt;isbn&gt;1573-7225 (Electronic)&amp;#xD;0957-5243 (Linking)&lt;/isbn&gt;&lt;accession-num&gt;24504436&lt;/accession-num&gt;&lt;urls&gt;&lt;related-urls&gt;&lt;url&gt;http://www.ncbi.nlm.nih.gov/pubmed/24504436&lt;/url&gt;&lt;/related-urls&gt;&lt;/urls&gt;&lt;electronic-resource-num&gt;10.1007/s10552-014-0355-9&lt;/electronic-resource-num&gt;&lt;/record&gt;&lt;/Cite&gt;&lt;/EndNote&gt;</w:instrText>
      </w:r>
      <w:r w:rsidR="00DF2DE5">
        <w:rPr>
          <w:rFonts w:ascii="Arial" w:hAnsi="Arial" w:cs="Arial"/>
          <w:lang w:val="en"/>
        </w:rPr>
        <w:fldChar w:fldCharType="separate"/>
      </w:r>
      <w:r w:rsidR="00DF2DE5">
        <w:rPr>
          <w:rFonts w:ascii="Arial" w:hAnsi="Arial" w:cs="Arial"/>
          <w:noProof/>
          <w:lang w:val="en"/>
        </w:rPr>
        <w:t>(</w:t>
      </w:r>
      <w:hyperlink w:anchor="_ENREF_18" w:tooltip="Dossus, 2014 #5253" w:history="1">
        <w:r w:rsidR="00DF2DE5">
          <w:rPr>
            <w:rFonts w:ascii="Arial" w:hAnsi="Arial" w:cs="Arial"/>
            <w:noProof/>
            <w:lang w:val="en"/>
          </w:rPr>
          <w:t>18</w:t>
        </w:r>
      </w:hyperlink>
      <w:r w:rsidR="00DF2DE5">
        <w:rPr>
          <w:rFonts w:ascii="Arial" w:hAnsi="Arial" w:cs="Arial"/>
          <w:noProof/>
          <w:lang w:val="en"/>
        </w:rPr>
        <w:t>)</w:t>
      </w:r>
      <w:r w:rsidR="00DF2DE5">
        <w:rPr>
          <w:rFonts w:ascii="Arial" w:hAnsi="Arial" w:cs="Arial"/>
          <w:lang w:val="en"/>
        </w:rPr>
        <w:fldChar w:fldCharType="end"/>
      </w:r>
      <w:r w:rsidRPr="005D1A8A">
        <w:rPr>
          <w:rFonts w:ascii="Arial" w:hAnsi="Arial" w:cs="Arial"/>
          <w:lang w:val="en"/>
        </w:rPr>
        <w:t xml:space="preserve">. </w:t>
      </w:r>
      <w:r w:rsidR="00CB29F4" w:rsidRPr="005D1A8A">
        <w:rPr>
          <w:rFonts w:ascii="Arial" w:hAnsi="Arial" w:cs="Arial"/>
          <w:lang w:val="en"/>
        </w:rPr>
        <w:t>W</w:t>
      </w:r>
      <w:r w:rsidRPr="005D1A8A">
        <w:rPr>
          <w:rFonts w:ascii="Arial" w:hAnsi="Arial" w:cs="Arial"/>
          <w:lang w:val="en"/>
        </w:rPr>
        <w:t xml:space="preserve">e </w:t>
      </w:r>
      <w:r w:rsidR="00C96FF9" w:rsidRPr="005D1A8A">
        <w:rPr>
          <w:rFonts w:ascii="Arial" w:hAnsi="Arial" w:cs="Arial"/>
          <w:lang w:val="en"/>
        </w:rPr>
        <w:t xml:space="preserve">hypothesized </w:t>
      </w:r>
      <w:r w:rsidR="00CB29F4" w:rsidRPr="005D1A8A">
        <w:rPr>
          <w:rFonts w:ascii="Arial" w:hAnsi="Arial" w:cs="Arial"/>
          <w:lang w:val="en"/>
        </w:rPr>
        <w:t xml:space="preserve">similar results </w:t>
      </w:r>
      <w:r w:rsidR="00A66577" w:rsidRPr="005D1A8A">
        <w:rPr>
          <w:rFonts w:ascii="Arial" w:hAnsi="Arial" w:cs="Arial"/>
          <w:lang w:val="en"/>
        </w:rPr>
        <w:t>for EOC</w:t>
      </w:r>
      <w:r w:rsidR="00CB29F4" w:rsidRPr="005D1A8A">
        <w:rPr>
          <w:rFonts w:ascii="Arial" w:hAnsi="Arial" w:cs="Arial"/>
          <w:lang w:val="en"/>
        </w:rPr>
        <w:t xml:space="preserve">, </w:t>
      </w:r>
      <w:r w:rsidR="00586859" w:rsidRPr="005D1A8A">
        <w:rPr>
          <w:rFonts w:ascii="Arial" w:hAnsi="Arial" w:cs="Arial"/>
          <w:lang w:val="en"/>
        </w:rPr>
        <w:t xml:space="preserve">and that higher </w:t>
      </w:r>
      <w:r w:rsidR="00D22139" w:rsidRPr="005D1A8A">
        <w:rPr>
          <w:rFonts w:ascii="Arial" w:hAnsi="Arial" w:cs="Arial"/>
          <w:lang w:val="en"/>
        </w:rPr>
        <w:t>circulating inflammatory</w:t>
      </w:r>
      <w:r w:rsidR="00D22139" w:rsidRPr="00BB2166">
        <w:rPr>
          <w:rFonts w:ascii="Arial" w:hAnsi="Arial" w:cs="Arial"/>
          <w:lang w:val="en"/>
        </w:rPr>
        <w:t xml:space="preserve"> markers</w:t>
      </w:r>
      <w:r w:rsidR="00586859" w:rsidRPr="00BB2166">
        <w:rPr>
          <w:rFonts w:ascii="Arial" w:hAnsi="Arial" w:cs="Arial"/>
          <w:lang w:val="en"/>
        </w:rPr>
        <w:t xml:space="preserve"> among women with </w:t>
      </w:r>
      <w:r w:rsidRPr="00BB2166">
        <w:rPr>
          <w:rFonts w:ascii="Arial" w:hAnsi="Arial" w:cs="Arial"/>
          <w:lang w:val="en"/>
        </w:rPr>
        <w:t>higher adipos</w:t>
      </w:r>
      <w:r w:rsidR="00C96FF9" w:rsidRPr="00BB2166">
        <w:rPr>
          <w:rFonts w:ascii="Arial" w:hAnsi="Arial" w:cs="Arial"/>
          <w:lang w:val="en"/>
        </w:rPr>
        <w:t>i</w:t>
      </w:r>
      <w:r w:rsidRPr="00BB2166">
        <w:rPr>
          <w:rFonts w:ascii="Arial" w:hAnsi="Arial" w:cs="Arial"/>
          <w:lang w:val="en"/>
        </w:rPr>
        <w:t xml:space="preserve">ty at blood donation </w:t>
      </w:r>
      <w:r w:rsidR="008A3F47" w:rsidRPr="00BB2166">
        <w:rPr>
          <w:rFonts w:ascii="Arial" w:hAnsi="Arial" w:cs="Arial"/>
          <w:lang w:val="en"/>
        </w:rPr>
        <w:t xml:space="preserve">would be at </w:t>
      </w:r>
      <w:r w:rsidRPr="00BB2166">
        <w:rPr>
          <w:rFonts w:ascii="Arial" w:hAnsi="Arial" w:cs="Arial"/>
          <w:lang w:val="en"/>
        </w:rPr>
        <w:t>increased risk.</w:t>
      </w:r>
    </w:p>
    <w:p w:rsidR="00EE7310" w:rsidRPr="00031FA5" w:rsidRDefault="008873DF" w:rsidP="00844DF3">
      <w:pPr>
        <w:autoSpaceDE w:val="0"/>
        <w:autoSpaceDN w:val="0"/>
        <w:adjustRightInd w:val="0"/>
        <w:spacing w:after="240" w:line="480" w:lineRule="auto"/>
        <w:jc w:val="both"/>
        <w:rPr>
          <w:rFonts w:ascii="Arial" w:hAnsi="Arial" w:cs="Arial"/>
          <w:strike/>
          <w:lang w:val="en-US"/>
        </w:rPr>
      </w:pPr>
      <w:r>
        <w:rPr>
          <w:rFonts w:ascii="Arial" w:hAnsi="Arial" w:cs="Arial"/>
          <w:lang w:val="en-US"/>
        </w:rPr>
        <w:t>D</w:t>
      </w:r>
      <w:r w:rsidR="00EA5F5E">
        <w:rPr>
          <w:rFonts w:ascii="Arial" w:hAnsi="Arial" w:cs="Arial"/>
          <w:lang w:val="en-US"/>
        </w:rPr>
        <w:t xml:space="preserve">ata </w:t>
      </w:r>
      <w:r w:rsidR="00662D0E">
        <w:rPr>
          <w:rFonts w:ascii="Arial" w:hAnsi="Arial" w:cs="Arial"/>
          <w:lang w:val="en-US"/>
        </w:rPr>
        <w:t xml:space="preserve">on the association </w:t>
      </w:r>
      <w:r w:rsidR="00637E48">
        <w:rPr>
          <w:rFonts w:ascii="Arial" w:hAnsi="Arial" w:cs="Arial"/>
          <w:lang w:val="en-US"/>
        </w:rPr>
        <w:t xml:space="preserve">between inflammatory markers and </w:t>
      </w:r>
      <w:r w:rsidR="00EF1962" w:rsidRPr="00BB2166">
        <w:rPr>
          <w:rFonts w:ascii="Arial" w:hAnsi="Arial" w:cs="Arial"/>
          <w:lang w:val="en-US"/>
        </w:rPr>
        <w:t>EOC</w:t>
      </w:r>
      <w:r w:rsidR="00662D0E" w:rsidRPr="00BB2166">
        <w:rPr>
          <w:rFonts w:ascii="Arial" w:hAnsi="Arial" w:cs="Arial"/>
          <w:lang w:val="en-US"/>
        </w:rPr>
        <w:t xml:space="preserve"> </w:t>
      </w:r>
      <w:r w:rsidR="00EA5F5E">
        <w:rPr>
          <w:rFonts w:ascii="Arial" w:hAnsi="Arial" w:cs="Arial"/>
          <w:lang w:val="en-US"/>
        </w:rPr>
        <w:t>are sparse</w:t>
      </w:r>
      <w:r w:rsidR="00F74DAE">
        <w:rPr>
          <w:rFonts w:ascii="Arial" w:hAnsi="Arial" w:cs="Arial"/>
          <w:lang w:val="en-US"/>
        </w:rPr>
        <w:t xml:space="preserve"> </w:t>
      </w:r>
      <w:r w:rsidR="008C652B">
        <w:rPr>
          <w:rFonts w:ascii="Arial" w:hAnsi="Arial" w:cs="Arial"/>
          <w:lang w:val="en-US"/>
        </w:rPr>
        <w:t xml:space="preserve">and </w:t>
      </w:r>
      <w:r w:rsidR="00697040">
        <w:rPr>
          <w:rFonts w:ascii="Arial" w:hAnsi="Arial" w:cs="Arial"/>
          <w:lang w:val="en-US"/>
        </w:rPr>
        <w:t xml:space="preserve">previous studies </w:t>
      </w:r>
      <w:r w:rsidR="008C652B">
        <w:rPr>
          <w:rFonts w:ascii="Arial" w:hAnsi="Arial" w:cs="Arial"/>
          <w:lang w:val="en-US"/>
        </w:rPr>
        <w:t xml:space="preserve">had limited sample size </w:t>
      </w:r>
      <w:r w:rsidR="00F93063">
        <w:rPr>
          <w:rFonts w:ascii="Arial" w:hAnsi="Arial" w:cs="Arial"/>
          <w:lang w:val="en-US"/>
        </w:rPr>
        <w:t>[</w:t>
      </w:r>
      <w:r w:rsidR="00F74DAE" w:rsidRPr="00604659">
        <w:rPr>
          <w:rFonts w:ascii="Arial" w:hAnsi="Arial" w:cs="Arial"/>
          <w:lang w:val="en-US"/>
        </w:rPr>
        <w:t xml:space="preserve">range: </w:t>
      </w:r>
      <w:r w:rsidR="0088600C" w:rsidRPr="00604659">
        <w:rPr>
          <w:rFonts w:ascii="Arial" w:hAnsi="Arial" w:cs="Arial"/>
          <w:lang w:val="en-US"/>
        </w:rPr>
        <w:t>1</w:t>
      </w:r>
      <w:r w:rsidR="0088600C">
        <w:rPr>
          <w:rFonts w:ascii="Arial" w:hAnsi="Arial" w:cs="Arial"/>
          <w:lang w:val="en-US"/>
        </w:rPr>
        <w:t>49</w:t>
      </w:r>
      <w:r w:rsidR="0088600C" w:rsidRPr="00604659">
        <w:rPr>
          <w:rFonts w:ascii="Arial" w:hAnsi="Arial" w:cs="Arial"/>
          <w:lang w:val="en-US"/>
        </w:rPr>
        <w:t xml:space="preserve"> </w:t>
      </w:r>
      <w:r w:rsidR="00F74DAE" w:rsidRPr="00604659">
        <w:rPr>
          <w:rFonts w:ascii="Arial" w:hAnsi="Arial" w:cs="Arial"/>
          <w:lang w:val="en-US"/>
        </w:rPr>
        <w:t xml:space="preserve">cases </w:t>
      </w:r>
      <w:r w:rsidR="0088600C">
        <w:rPr>
          <w:rFonts w:ascii="Arial" w:hAnsi="Arial" w:cs="Arial"/>
          <w:lang w:val="en-US"/>
        </w:rPr>
        <w:fldChar w:fldCharType="begin">
          <w:fldData xml:space="preserve">PEVuZE5vdGU+PENpdGU+PEF1dGhvcj5UcmFiZXJ0PC9BdXRob3I+PFllYXI+MjAxNDwvWWVhcj48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</w:fldData>
        </w:fldChar>
      </w:r>
      <w:r w:rsidR="00F70135">
        <w:rPr>
          <w:rFonts w:ascii="Arial" w:hAnsi="Arial" w:cs="Arial"/>
          <w:lang w:val="en-US"/>
        </w:rPr>
        <w:instrText xml:space="preserve"> ADDIN EN.CITE </w:instrText>
      </w:r>
      <w:r w:rsidR="00F70135">
        <w:rPr>
          <w:rFonts w:ascii="Arial" w:hAnsi="Arial" w:cs="Arial"/>
          <w:lang w:val="en-US"/>
        </w:rPr>
        <w:fldChar w:fldCharType="begin">
          <w:fldData xml:space="preserve">PEVuZE5vdGU+PENpdGU+PEF1dGhvcj5UcmFiZXJ0PC9BdXRob3I+PFllYXI+MjAxNDwvWWVhcj48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</w:fldData>
        </w:fldChar>
      </w:r>
      <w:r w:rsidR="00F70135">
        <w:rPr>
          <w:rFonts w:ascii="Arial" w:hAnsi="Arial" w:cs="Arial"/>
          <w:lang w:val="en-US"/>
        </w:rPr>
        <w:instrText xml:space="preserve"> ADDIN EN.CITE.DATA </w:instrText>
      </w:r>
      <w:r w:rsidR="00F70135">
        <w:rPr>
          <w:rFonts w:ascii="Arial" w:hAnsi="Arial" w:cs="Arial"/>
          <w:lang w:val="en-US"/>
        </w:rPr>
      </w:r>
      <w:r w:rsidR="00F70135">
        <w:rPr>
          <w:rFonts w:ascii="Arial" w:hAnsi="Arial" w:cs="Arial"/>
          <w:lang w:val="en-US"/>
        </w:rPr>
        <w:fldChar w:fldCharType="end"/>
      </w:r>
      <w:r w:rsidR="0088600C">
        <w:rPr>
          <w:rFonts w:ascii="Arial" w:hAnsi="Arial" w:cs="Arial"/>
          <w:lang w:val="en-US"/>
        </w:rPr>
      </w:r>
      <w:r w:rsidR="0088600C">
        <w:rPr>
          <w:rFonts w:ascii="Arial" w:hAnsi="Arial" w:cs="Arial"/>
          <w:lang w:val="en-US"/>
        </w:rPr>
        <w:fldChar w:fldCharType="separate"/>
      </w:r>
      <w:r w:rsidR="00F70135">
        <w:rPr>
          <w:rFonts w:ascii="Arial" w:hAnsi="Arial" w:cs="Arial"/>
          <w:noProof/>
          <w:lang w:val="en-US"/>
        </w:rPr>
        <w:t>(</w:t>
      </w:r>
      <w:hyperlink w:anchor="_ENREF_27" w:tooltip="Trabert, 2014 #5344" w:history="1">
        <w:r w:rsidR="00DF2DE5">
          <w:rPr>
            <w:rFonts w:ascii="Arial" w:hAnsi="Arial" w:cs="Arial"/>
            <w:noProof/>
            <w:lang w:val="en-US"/>
          </w:rPr>
          <w:t>27</w:t>
        </w:r>
      </w:hyperlink>
      <w:r w:rsidR="00F70135">
        <w:rPr>
          <w:rFonts w:ascii="Arial" w:hAnsi="Arial" w:cs="Arial"/>
          <w:noProof/>
          <w:lang w:val="en-US"/>
        </w:rPr>
        <w:t>)</w:t>
      </w:r>
      <w:r w:rsidR="0088600C">
        <w:rPr>
          <w:rFonts w:ascii="Arial" w:hAnsi="Arial" w:cs="Arial"/>
          <w:lang w:val="en-US"/>
        </w:rPr>
        <w:fldChar w:fldCharType="end"/>
      </w:r>
      <w:r w:rsidR="00F74DAE" w:rsidRPr="008D53A4">
        <w:rPr>
          <w:rFonts w:ascii="Arial" w:hAnsi="Arial" w:cs="Arial"/>
          <w:noProof/>
          <w:lang w:val="en-US"/>
        </w:rPr>
        <w:t xml:space="preserve"> </w:t>
      </w:r>
      <w:r w:rsidR="00F74DAE" w:rsidRPr="008D53A4">
        <w:rPr>
          <w:rFonts w:ascii="Arial" w:hAnsi="Arial" w:cs="Arial"/>
          <w:lang w:val="en-US"/>
        </w:rPr>
        <w:t>-</w:t>
      </w:r>
      <w:r w:rsidR="00F74DAE" w:rsidRPr="00604659">
        <w:rPr>
          <w:rFonts w:ascii="Arial" w:hAnsi="Arial" w:cs="Arial"/>
          <w:lang w:val="en-US"/>
        </w:rPr>
        <w:t xml:space="preserve"> </w:t>
      </w:r>
      <w:r w:rsidR="00F74DAE">
        <w:rPr>
          <w:rFonts w:ascii="Arial" w:hAnsi="Arial" w:cs="Arial"/>
          <w:lang w:val="en-US"/>
        </w:rPr>
        <w:t>376</w:t>
      </w:r>
      <w:r w:rsidR="00F74DAE" w:rsidRPr="00604659">
        <w:rPr>
          <w:rFonts w:ascii="Arial" w:hAnsi="Arial" w:cs="Arial"/>
          <w:lang w:val="en-US"/>
        </w:rPr>
        <w:t xml:space="preserve"> cases</w:t>
      </w:r>
      <w:r w:rsidR="00F74DAE">
        <w:rPr>
          <w:rFonts w:ascii="Arial" w:hAnsi="Arial" w:cs="Arial"/>
          <w:lang w:val="en-US"/>
        </w:rPr>
        <w:t xml:space="preserve"> </w:t>
      </w:r>
      <w:r w:rsidR="00F74DAE">
        <w:rPr>
          <w:rFonts w:ascii="Arial" w:hAnsi="Arial" w:cs="Arial"/>
          <w:lang w:val="en-US"/>
        </w:rPr>
        <w:fldChar w:fldCharType="begin"/>
      </w:r>
      <w:r w:rsidR="00F70135">
        <w:rPr>
          <w:rFonts w:ascii="Arial" w:hAnsi="Arial" w:cs="Arial"/>
          <w:lang w:val="en-US"/>
        </w:rPr>
        <w:instrText xml:space="preserve"> ADDIN EN.CITE &lt;EndNote&gt;&lt;Cite&gt;&lt;Author&gt;Poole&lt;/Author&gt;&lt;Year&gt;2013&lt;/Year&gt;&lt;RecNum&gt;3849&lt;/RecNum&gt;&lt;DisplayText&gt;(28)&lt;/DisplayText&gt;&lt;record&gt;&lt;rec-number&gt;3849&lt;/rec-number&gt;&lt;foreign-keys&gt;&lt;key app="EN" db-id="5we0tzszjfrpx5e2fw75wfdv52treave5w5s" timestamp="1384077105"&gt;3849&lt;/key&gt;&lt;/foreign-keys&gt;&lt;ref-type name="Journal Article"&gt;17&lt;/ref-type&gt;&lt;contributors&gt;&lt;authors&gt;&lt;author&gt;Poole, E. M.&lt;/author&gt;&lt;author&gt;Lee, I. M.&lt;/author&gt;&lt;author&gt;Ridker, P. M.&lt;/author&gt;&lt;author&gt;Buring, J. E.&lt;/author&gt;&lt;author&gt;Hankinson, S. E.&lt;/author&gt;&lt;author&gt;Tworoger, S. S.&lt;/author&gt;&lt;/authors&gt;&lt;/contributors&gt;&lt;titles&gt;&lt;title&gt;A Prospective Study of Circulating C-Reactive Protein, Interleukin-6, and Tumor Necrosis Factor alpha Receptor 2 Levels and Risk of Ovarian Cancer&lt;/title&gt;&lt;secondary-title&gt;Am J Epidemiol&lt;/secondary-title&gt;&lt;alt-title&gt;American journal of epidemiology&lt;/alt-title&gt;&lt;/titles&gt;&lt;periodical&gt;&lt;full-title&gt;Am J Epidemiol&lt;/full-title&gt;&lt;abbr-1&gt;American journal of epidemiology&lt;/abbr-1&gt;&lt;/periodical&gt;&lt;alt-periodical&gt;&lt;full-title&gt;Am J Epidemiol&lt;/full-title&gt;&lt;abbr-1&gt;American journal of epidemiology&lt;/abbr-1&gt;&lt;/alt-periodical&gt;&lt;pages&gt;1256-64&lt;/pages&gt;&lt;volume&gt;178&lt;/volume&gt;&lt;number&gt;8&lt;/number&gt;&lt;edition&gt;2013/08/24&lt;/edition&gt;&lt;dates&gt;&lt;year&gt;2013&lt;/year&gt;&lt;pub-dates&gt;&lt;date&gt;Oct 15&lt;/date&gt;&lt;/pub-dates&gt;&lt;/dates&gt;&lt;isbn&gt;1476-6256 (Electronic)&amp;#xD;0002-9262 (Linking)&lt;/isbn&gt;&lt;accession-num&gt;23966559&lt;/accession-num&gt;&lt;urls&gt;&lt;related-urls&gt;&lt;url&gt;http://www.ncbi.nlm.nih.gov/pubmed/23966559&lt;/url&gt;&lt;/related-urls&gt;&lt;/urls&gt;&lt;custom2&gt;3792725&lt;/custom2&gt;&lt;electronic-resource-num&gt;10.1093/aje/kwt098&lt;/electronic-resource-num&gt;&lt;language&gt;eng&lt;/language&gt;&lt;/record&gt;&lt;/Cite&gt;&lt;/EndNote&gt;</w:instrText>
      </w:r>
      <w:r w:rsidR="00F74DAE">
        <w:rPr>
          <w:rFonts w:ascii="Arial" w:hAnsi="Arial" w:cs="Arial"/>
          <w:lang w:val="en-US"/>
        </w:rPr>
        <w:fldChar w:fldCharType="separate"/>
      </w:r>
      <w:r w:rsidR="00F70135">
        <w:rPr>
          <w:rFonts w:ascii="Arial" w:hAnsi="Arial" w:cs="Arial"/>
          <w:noProof/>
          <w:lang w:val="en-US"/>
        </w:rPr>
        <w:t>(</w:t>
      </w:r>
      <w:hyperlink w:anchor="_ENREF_28" w:tooltip="Poole, 2013 #3849" w:history="1">
        <w:r w:rsidR="00DF2DE5">
          <w:rPr>
            <w:rFonts w:ascii="Arial" w:hAnsi="Arial" w:cs="Arial"/>
            <w:noProof/>
            <w:lang w:val="en-US"/>
          </w:rPr>
          <w:t>28</w:t>
        </w:r>
      </w:hyperlink>
      <w:r w:rsidR="00F70135">
        <w:rPr>
          <w:rFonts w:ascii="Arial" w:hAnsi="Arial" w:cs="Arial"/>
          <w:noProof/>
          <w:lang w:val="en-US"/>
        </w:rPr>
        <w:t>)</w:t>
      </w:r>
      <w:r w:rsidR="00F74DAE">
        <w:rPr>
          <w:rFonts w:ascii="Arial" w:hAnsi="Arial" w:cs="Arial"/>
          <w:lang w:val="en-US"/>
        </w:rPr>
        <w:fldChar w:fldCharType="end"/>
      </w:r>
      <w:r w:rsidR="00F93063">
        <w:rPr>
          <w:rFonts w:ascii="Arial" w:hAnsi="Arial" w:cs="Arial"/>
          <w:lang w:val="en-US"/>
        </w:rPr>
        <w:t>]</w:t>
      </w:r>
      <w:r w:rsidR="006C661D">
        <w:rPr>
          <w:rFonts w:ascii="Arial" w:hAnsi="Arial" w:cs="Arial"/>
          <w:lang w:val="en-US"/>
        </w:rPr>
        <w:t>.</w:t>
      </w:r>
      <w:r w:rsidR="00F74DAE">
        <w:rPr>
          <w:rFonts w:ascii="Arial" w:hAnsi="Arial" w:cs="Arial"/>
          <w:lang w:val="en-US"/>
        </w:rPr>
        <w:t xml:space="preserve"> </w:t>
      </w:r>
      <w:r w:rsidR="007B5734">
        <w:rPr>
          <w:rFonts w:ascii="Arial" w:hAnsi="Arial" w:cs="Arial"/>
          <w:lang w:val="en-US"/>
        </w:rPr>
        <w:t>Circulating CRP concentrations have been consistently associated with increased risk of EOC</w:t>
      </w:r>
      <w:r w:rsidR="00F34AFF">
        <w:rPr>
          <w:rFonts w:ascii="Arial" w:hAnsi="Arial" w:cs="Arial"/>
          <w:lang w:val="en-US"/>
        </w:rPr>
        <w:t xml:space="preserve"> </w:t>
      </w:r>
      <w:r w:rsidR="009E034A">
        <w:rPr>
          <w:rFonts w:ascii="Arial" w:hAnsi="Arial" w:cs="Arial"/>
          <w:lang w:val="en-US"/>
        </w:rPr>
        <w:fldChar w:fldCharType="begin">
          <w:fldData xml:space="preserve">PEVuZE5vdGU+PENpdGU+PEF1dGhvcj5NY1NvcmxleTwvQXV0aG9yPjxZZWFyPjIwMDc8L1llYXI+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</w:fldData>
        </w:fldChar>
      </w:r>
      <w:r w:rsidR="00F70135">
        <w:rPr>
          <w:rFonts w:ascii="Arial" w:hAnsi="Arial" w:cs="Arial"/>
          <w:lang w:val="en-US"/>
        </w:rPr>
        <w:instrText xml:space="preserve"> ADDIN EN.CITE </w:instrText>
      </w:r>
      <w:r w:rsidR="00F70135">
        <w:rPr>
          <w:rFonts w:ascii="Arial" w:hAnsi="Arial" w:cs="Arial"/>
          <w:lang w:val="en-US"/>
        </w:rPr>
        <w:fldChar w:fldCharType="begin">
          <w:fldData xml:space="preserve">PEVuZE5vdGU+PENpdGU+PEF1dGhvcj5NY1NvcmxleTwvQXV0aG9yPjxZZWFyPjIwMDc8L1llYXI+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</w:fldData>
        </w:fldChar>
      </w:r>
      <w:r w:rsidR="00F70135">
        <w:rPr>
          <w:rFonts w:ascii="Arial" w:hAnsi="Arial" w:cs="Arial"/>
          <w:lang w:val="en-US"/>
        </w:rPr>
        <w:instrText xml:space="preserve"> ADDIN EN.CITE.DATA </w:instrText>
      </w:r>
      <w:r w:rsidR="00F70135">
        <w:rPr>
          <w:rFonts w:ascii="Arial" w:hAnsi="Arial" w:cs="Arial"/>
          <w:lang w:val="en-US"/>
        </w:rPr>
      </w:r>
      <w:r w:rsidR="00F70135">
        <w:rPr>
          <w:rFonts w:ascii="Arial" w:hAnsi="Arial" w:cs="Arial"/>
          <w:lang w:val="en-US"/>
        </w:rPr>
        <w:fldChar w:fldCharType="end"/>
      </w:r>
      <w:r w:rsidR="009E034A">
        <w:rPr>
          <w:rFonts w:ascii="Arial" w:hAnsi="Arial" w:cs="Arial"/>
          <w:lang w:val="en-US"/>
        </w:rPr>
      </w:r>
      <w:r w:rsidR="009E034A">
        <w:rPr>
          <w:rFonts w:ascii="Arial" w:hAnsi="Arial" w:cs="Arial"/>
          <w:lang w:val="en-US"/>
        </w:rPr>
        <w:fldChar w:fldCharType="separate"/>
      </w:r>
      <w:r w:rsidR="00F70135">
        <w:rPr>
          <w:rFonts w:ascii="Arial" w:hAnsi="Arial" w:cs="Arial"/>
          <w:noProof/>
          <w:lang w:val="en-US"/>
        </w:rPr>
        <w:t>(</w:t>
      </w:r>
      <w:hyperlink w:anchor="_ENREF_27" w:tooltip="Trabert, 2014 #5344" w:history="1">
        <w:r w:rsidR="00DF2DE5">
          <w:rPr>
            <w:rFonts w:ascii="Arial" w:hAnsi="Arial" w:cs="Arial"/>
            <w:noProof/>
            <w:lang w:val="en-US"/>
          </w:rPr>
          <w:t>27</w:t>
        </w:r>
      </w:hyperlink>
      <w:r w:rsidR="00F70135">
        <w:rPr>
          <w:rFonts w:ascii="Arial" w:hAnsi="Arial" w:cs="Arial"/>
          <w:noProof/>
          <w:lang w:val="en-US"/>
        </w:rPr>
        <w:t xml:space="preserve">, </w:t>
      </w:r>
      <w:hyperlink w:anchor="_ENREF_29" w:tooltip="McSorley, 2007 #3841" w:history="1">
        <w:r w:rsidR="00DF2DE5">
          <w:rPr>
            <w:rFonts w:ascii="Arial" w:hAnsi="Arial" w:cs="Arial"/>
            <w:noProof/>
            <w:lang w:val="en-US"/>
          </w:rPr>
          <w:t>29-31</w:t>
        </w:r>
      </w:hyperlink>
      <w:r w:rsidR="00F70135">
        <w:rPr>
          <w:rFonts w:ascii="Arial" w:hAnsi="Arial" w:cs="Arial"/>
          <w:noProof/>
          <w:lang w:val="en-US"/>
        </w:rPr>
        <w:t>)</w:t>
      </w:r>
      <w:r w:rsidR="009E034A">
        <w:rPr>
          <w:rFonts w:ascii="Arial" w:hAnsi="Arial" w:cs="Arial"/>
          <w:lang w:val="en-US"/>
        </w:rPr>
        <w:fldChar w:fldCharType="end"/>
      </w:r>
      <w:r w:rsidR="007B5734">
        <w:rPr>
          <w:rFonts w:ascii="Arial" w:hAnsi="Arial" w:cs="Arial"/>
          <w:lang w:val="en-US"/>
        </w:rPr>
        <w:t xml:space="preserve">; while prior prospective studies </w:t>
      </w:r>
      <w:r w:rsidR="00053319">
        <w:rPr>
          <w:rFonts w:ascii="Arial" w:hAnsi="Arial" w:cs="Arial"/>
          <w:lang w:val="en-US"/>
        </w:rPr>
        <w:t xml:space="preserve">on </w:t>
      </w:r>
      <w:r w:rsidR="00BC7EA8">
        <w:rPr>
          <w:rFonts w:ascii="Arial" w:hAnsi="Arial" w:cs="Arial"/>
          <w:lang w:val="en-US"/>
        </w:rPr>
        <w:t>IL-6</w:t>
      </w:r>
      <w:r w:rsidR="00053319">
        <w:rPr>
          <w:rFonts w:ascii="Arial" w:hAnsi="Arial" w:cs="Arial"/>
          <w:lang w:val="en-US"/>
        </w:rPr>
        <w:t xml:space="preserve"> and EOC risk </w:t>
      </w:r>
      <w:r w:rsidR="00336965">
        <w:rPr>
          <w:rFonts w:ascii="Arial" w:hAnsi="Arial" w:cs="Arial"/>
          <w:lang w:val="en-US"/>
        </w:rPr>
        <w:t xml:space="preserve">provide </w:t>
      </w:r>
      <w:r w:rsidR="0042672C" w:rsidRPr="0042672C">
        <w:rPr>
          <w:rFonts w:ascii="Arial" w:hAnsi="Arial" w:cs="Arial"/>
          <w:lang w:val="en-US"/>
        </w:rPr>
        <w:t xml:space="preserve">conflicting results </w:t>
      </w:r>
      <w:r w:rsidR="00F34AFF">
        <w:rPr>
          <w:rFonts w:ascii="Arial" w:hAnsi="Arial" w:cs="Arial"/>
          <w:lang w:val="en-US"/>
        </w:rPr>
        <w:fldChar w:fldCharType="begin">
          <w:fldData xml:space="preserve">PEVuZE5vdGU+PENpdGU+PEF1dGhvcj5Qb29sZTwvQXV0aG9yPjxZZWFyPjIwMTM8L1llYXI+PFJl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=
</w:fldData>
        </w:fldChar>
      </w:r>
      <w:r w:rsidR="00F70135">
        <w:rPr>
          <w:rFonts w:ascii="Arial" w:hAnsi="Arial" w:cs="Arial"/>
          <w:lang w:val="en-US"/>
        </w:rPr>
        <w:instrText xml:space="preserve"> ADDIN EN.CITE </w:instrText>
      </w:r>
      <w:r w:rsidR="00F70135">
        <w:rPr>
          <w:rFonts w:ascii="Arial" w:hAnsi="Arial" w:cs="Arial"/>
          <w:lang w:val="en-US"/>
        </w:rPr>
        <w:fldChar w:fldCharType="begin">
          <w:fldData xml:space="preserve">PEVuZE5vdGU+PENpdGU+PEF1dGhvcj5Qb29sZTwvQXV0aG9yPjxZZWFyPjIwMTM8L1llYXI+PFJl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=
</w:fldData>
        </w:fldChar>
      </w:r>
      <w:r w:rsidR="00F70135">
        <w:rPr>
          <w:rFonts w:ascii="Arial" w:hAnsi="Arial" w:cs="Arial"/>
          <w:lang w:val="en-US"/>
        </w:rPr>
        <w:instrText xml:space="preserve"> ADDIN EN.CITE.DATA </w:instrText>
      </w:r>
      <w:r w:rsidR="00F70135">
        <w:rPr>
          <w:rFonts w:ascii="Arial" w:hAnsi="Arial" w:cs="Arial"/>
          <w:lang w:val="en-US"/>
        </w:rPr>
      </w:r>
      <w:r w:rsidR="00F70135">
        <w:rPr>
          <w:rFonts w:ascii="Arial" w:hAnsi="Arial" w:cs="Arial"/>
          <w:lang w:val="en-US"/>
        </w:rPr>
        <w:fldChar w:fldCharType="end"/>
      </w:r>
      <w:r w:rsidR="00F34AFF">
        <w:rPr>
          <w:rFonts w:ascii="Arial" w:hAnsi="Arial" w:cs="Arial"/>
          <w:lang w:val="en-US"/>
        </w:rPr>
      </w:r>
      <w:r w:rsidR="00F34AFF">
        <w:rPr>
          <w:rFonts w:ascii="Arial" w:hAnsi="Arial" w:cs="Arial"/>
          <w:lang w:val="en-US"/>
        </w:rPr>
        <w:fldChar w:fldCharType="separate"/>
      </w:r>
      <w:r w:rsidR="00F70135">
        <w:rPr>
          <w:rFonts w:ascii="Arial" w:hAnsi="Arial" w:cs="Arial"/>
          <w:noProof/>
          <w:lang w:val="en-US"/>
        </w:rPr>
        <w:t>(</w:t>
      </w:r>
      <w:hyperlink w:anchor="_ENREF_27" w:tooltip="Trabert, 2014 #5344" w:history="1">
        <w:r w:rsidR="00DF2DE5">
          <w:rPr>
            <w:rFonts w:ascii="Arial" w:hAnsi="Arial" w:cs="Arial"/>
            <w:noProof/>
            <w:lang w:val="en-US"/>
          </w:rPr>
          <w:t>27</w:t>
        </w:r>
      </w:hyperlink>
      <w:r w:rsidR="00F70135">
        <w:rPr>
          <w:rFonts w:ascii="Arial" w:hAnsi="Arial" w:cs="Arial"/>
          <w:noProof/>
          <w:lang w:val="en-US"/>
        </w:rPr>
        <w:t xml:space="preserve">, </w:t>
      </w:r>
      <w:hyperlink w:anchor="_ENREF_28" w:tooltip="Poole, 2013 #3849" w:history="1">
        <w:r w:rsidR="00DF2DE5">
          <w:rPr>
            <w:rFonts w:ascii="Arial" w:hAnsi="Arial" w:cs="Arial"/>
            <w:noProof/>
            <w:lang w:val="en-US"/>
          </w:rPr>
          <w:t>28</w:t>
        </w:r>
      </w:hyperlink>
      <w:r w:rsidR="00F70135">
        <w:rPr>
          <w:rFonts w:ascii="Arial" w:hAnsi="Arial" w:cs="Arial"/>
          <w:noProof/>
          <w:lang w:val="en-US"/>
        </w:rPr>
        <w:t xml:space="preserve">, </w:t>
      </w:r>
      <w:hyperlink w:anchor="_ENREF_32" w:tooltip="Clendenen, 2011 #3471" w:history="1">
        <w:r w:rsidR="00DF2DE5">
          <w:rPr>
            <w:rFonts w:ascii="Arial" w:hAnsi="Arial" w:cs="Arial"/>
            <w:noProof/>
            <w:lang w:val="en-US"/>
          </w:rPr>
          <w:t>32</w:t>
        </w:r>
      </w:hyperlink>
      <w:r w:rsidR="00F70135">
        <w:rPr>
          <w:rFonts w:ascii="Arial" w:hAnsi="Arial" w:cs="Arial"/>
          <w:noProof/>
          <w:lang w:val="en-US"/>
        </w:rPr>
        <w:t>)</w:t>
      </w:r>
      <w:r w:rsidR="00F34AFF">
        <w:rPr>
          <w:rFonts w:ascii="Arial" w:hAnsi="Arial" w:cs="Arial"/>
          <w:lang w:val="en-US"/>
        </w:rPr>
        <w:fldChar w:fldCharType="end"/>
      </w:r>
      <w:r w:rsidR="0042672C" w:rsidRPr="0042672C">
        <w:rPr>
          <w:rFonts w:ascii="Arial" w:hAnsi="Arial" w:cs="Arial"/>
          <w:lang w:val="en-US"/>
        </w:rPr>
        <w:t>.</w:t>
      </w:r>
      <w:r w:rsidR="009E034A">
        <w:rPr>
          <w:rFonts w:ascii="Arial" w:hAnsi="Arial" w:cs="Arial"/>
          <w:lang w:val="en-US"/>
        </w:rPr>
        <w:t xml:space="preserve"> </w:t>
      </w:r>
      <w:r w:rsidR="00B35998">
        <w:rPr>
          <w:rFonts w:ascii="Arial" w:hAnsi="Arial" w:cs="Arial"/>
          <w:lang w:val="en-US"/>
        </w:rPr>
        <w:t xml:space="preserve">To our knowledge, </w:t>
      </w:r>
      <w:r w:rsidR="00CB29F4">
        <w:rPr>
          <w:rFonts w:ascii="Arial" w:hAnsi="Arial" w:cs="Arial"/>
          <w:lang w:val="en-US"/>
        </w:rPr>
        <w:t xml:space="preserve">one </w:t>
      </w:r>
      <w:r w:rsidR="00844DF3">
        <w:rPr>
          <w:rFonts w:ascii="Arial" w:hAnsi="Arial" w:cs="Arial"/>
          <w:lang w:val="en-US"/>
        </w:rPr>
        <w:t>single study has investigated inflammatory markers and EOC risk by serous vs. non-serous histolog</w:t>
      </w:r>
      <w:r w:rsidR="00844DF3" w:rsidRPr="00546BA8">
        <w:rPr>
          <w:rFonts w:ascii="Arial" w:hAnsi="Arial" w:cs="Arial"/>
          <w:lang w:val="en-US"/>
        </w:rPr>
        <w:t xml:space="preserve">y </w:t>
      </w:r>
      <w:r w:rsidR="00496807">
        <w:rPr>
          <w:rFonts w:ascii="Arial" w:hAnsi="Arial" w:cs="Arial"/>
          <w:lang w:val="en-US"/>
        </w:rPr>
        <w:fldChar w:fldCharType="begin">
          <w:fldData xml:space="preserve">PEVuZE5vdGU+PENpdGU+PEF1dGhvcj5UcmFiZXJ0PC9BdXRob3I+PFllYXI+MjAxNDwvWWVhcj48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</w:fldData>
        </w:fldChar>
      </w:r>
      <w:r w:rsidR="00F70135">
        <w:rPr>
          <w:rFonts w:ascii="Arial" w:hAnsi="Arial" w:cs="Arial"/>
          <w:lang w:val="en-US"/>
        </w:rPr>
        <w:instrText xml:space="preserve"> ADDIN EN.CITE </w:instrText>
      </w:r>
      <w:r w:rsidR="00F70135">
        <w:rPr>
          <w:rFonts w:ascii="Arial" w:hAnsi="Arial" w:cs="Arial"/>
          <w:lang w:val="en-US"/>
        </w:rPr>
        <w:fldChar w:fldCharType="begin">
          <w:fldData xml:space="preserve">PEVuZE5vdGU+PENpdGU+PEF1dGhvcj5UcmFiZXJ0PC9BdXRob3I+PFllYXI+MjAxNDwvWWVhcj48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</w:fldData>
        </w:fldChar>
      </w:r>
      <w:r w:rsidR="00F70135">
        <w:rPr>
          <w:rFonts w:ascii="Arial" w:hAnsi="Arial" w:cs="Arial"/>
          <w:lang w:val="en-US"/>
        </w:rPr>
        <w:instrText xml:space="preserve"> ADDIN EN.CITE.DATA </w:instrText>
      </w:r>
      <w:r w:rsidR="00F70135">
        <w:rPr>
          <w:rFonts w:ascii="Arial" w:hAnsi="Arial" w:cs="Arial"/>
          <w:lang w:val="en-US"/>
        </w:rPr>
      </w:r>
      <w:r w:rsidR="00F70135">
        <w:rPr>
          <w:rFonts w:ascii="Arial" w:hAnsi="Arial" w:cs="Arial"/>
          <w:lang w:val="en-US"/>
        </w:rPr>
        <w:fldChar w:fldCharType="end"/>
      </w:r>
      <w:r w:rsidR="00496807">
        <w:rPr>
          <w:rFonts w:ascii="Arial" w:hAnsi="Arial" w:cs="Arial"/>
          <w:lang w:val="en-US"/>
        </w:rPr>
      </w:r>
      <w:r w:rsidR="00496807">
        <w:rPr>
          <w:rFonts w:ascii="Arial" w:hAnsi="Arial" w:cs="Arial"/>
          <w:lang w:val="en-US"/>
        </w:rPr>
        <w:fldChar w:fldCharType="separate"/>
      </w:r>
      <w:r w:rsidR="00F70135">
        <w:rPr>
          <w:rFonts w:ascii="Arial" w:hAnsi="Arial" w:cs="Arial"/>
          <w:noProof/>
          <w:lang w:val="en-US"/>
        </w:rPr>
        <w:t>(</w:t>
      </w:r>
      <w:hyperlink w:anchor="_ENREF_27" w:tooltip="Trabert, 2014 #5344" w:history="1">
        <w:r w:rsidR="00DF2DE5">
          <w:rPr>
            <w:rFonts w:ascii="Arial" w:hAnsi="Arial" w:cs="Arial"/>
            <w:noProof/>
            <w:lang w:val="en-US"/>
          </w:rPr>
          <w:t>27</w:t>
        </w:r>
      </w:hyperlink>
      <w:r w:rsidR="00F70135">
        <w:rPr>
          <w:rFonts w:ascii="Arial" w:hAnsi="Arial" w:cs="Arial"/>
          <w:noProof/>
          <w:lang w:val="en-US"/>
        </w:rPr>
        <w:t>)</w:t>
      </w:r>
      <w:r w:rsidR="00496807">
        <w:rPr>
          <w:rFonts w:ascii="Arial" w:hAnsi="Arial" w:cs="Arial"/>
          <w:lang w:val="en-US"/>
        </w:rPr>
        <w:fldChar w:fldCharType="end"/>
      </w:r>
      <w:r w:rsidR="00496807">
        <w:rPr>
          <w:rFonts w:ascii="Arial" w:hAnsi="Arial" w:cs="Arial"/>
          <w:lang w:val="en-US"/>
        </w:rPr>
        <w:t xml:space="preserve"> </w:t>
      </w:r>
      <w:r w:rsidR="00844DF3" w:rsidRPr="00546BA8">
        <w:rPr>
          <w:rFonts w:ascii="Arial" w:hAnsi="Arial" w:cs="Arial"/>
          <w:lang w:val="en-US"/>
        </w:rPr>
        <w:t>an</w:t>
      </w:r>
      <w:r w:rsidR="00844DF3">
        <w:rPr>
          <w:rFonts w:ascii="Arial" w:hAnsi="Arial" w:cs="Arial"/>
          <w:lang w:val="en-US"/>
        </w:rPr>
        <w:t xml:space="preserve">d </w:t>
      </w:r>
      <w:r w:rsidR="00637E48">
        <w:rPr>
          <w:rFonts w:ascii="Arial" w:hAnsi="Arial" w:cs="Arial"/>
          <w:lang w:val="en-US"/>
        </w:rPr>
        <w:t xml:space="preserve">no study has investigated inflammation and EOC </w:t>
      </w:r>
      <w:r w:rsidR="00C60413">
        <w:rPr>
          <w:rFonts w:ascii="Arial" w:hAnsi="Arial" w:cs="Arial"/>
          <w:lang w:val="en-US"/>
        </w:rPr>
        <w:t xml:space="preserve">across </w:t>
      </w:r>
      <w:r w:rsidR="0088600C">
        <w:rPr>
          <w:rFonts w:ascii="Arial" w:hAnsi="Arial" w:cs="Arial"/>
          <w:lang w:val="en-US"/>
        </w:rPr>
        <w:t>tumor characteristics</w:t>
      </w:r>
      <w:r w:rsidR="00274666">
        <w:rPr>
          <w:rFonts w:ascii="Arial" w:hAnsi="Arial" w:cs="Arial"/>
          <w:lang w:val="en-US"/>
        </w:rPr>
        <w:t>;</w:t>
      </w:r>
      <w:r w:rsidR="007F5B33">
        <w:rPr>
          <w:rFonts w:ascii="Arial" w:hAnsi="Arial" w:cs="Arial"/>
          <w:lang w:val="en-US"/>
        </w:rPr>
        <w:t xml:space="preserve"> </w:t>
      </w:r>
      <w:r w:rsidR="0088600C">
        <w:rPr>
          <w:rFonts w:ascii="Arial" w:hAnsi="Arial" w:cs="Arial"/>
          <w:lang w:val="en-US"/>
        </w:rPr>
        <w:t xml:space="preserve">the dualistic model of ovarian </w:t>
      </w:r>
      <w:r w:rsidR="00F73339">
        <w:rPr>
          <w:rFonts w:ascii="Arial" w:hAnsi="Arial" w:cs="Arial"/>
          <w:lang w:val="en-US"/>
        </w:rPr>
        <w:t>carcinogenesis</w:t>
      </w:r>
      <w:r w:rsidR="00274666">
        <w:rPr>
          <w:rFonts w:ascii="Arial" w:hAnsi="Arial" w:cs="Arial"/>
          <w:lang w:val="en-US"/>
        </w:rPr>
        <w:t xml:space="preserve"> </w:t>
      </w:r>
      <w:r w:rsidR="00274666" w:rsidRPr="00BB2166">
        <w:rPr>
          <w:rFonts w:ascii="Arial" w:hAnsi="Arial" w:cs="Arial"/>
          <w:lang w:val="en-US"/>
        </w:rPr>
        <w:t>or by anthropometric indices</w:t>
      </w:r>
      <w:r w:rsidR="00EA5F5E" w:rsidRPr="00BB2166">
        <w:rPr>
          <w:rFonts w:ascii="Arial" w:hAnsi="Arial" w:cs="Arial"/>
          <w:lang w:val="en-US"/>
        </w:rPr>
        <w:t>.</w:t>
      </w:r>
      <w:r w:rsidR="00844DF3">
        <w:rPr>
          <w:rFonts w:ascii="Arial" w:hAnsi="Arial" w:cs="Arial"/>
          <w:lang w:val="en-US"/>
        </w:rPr>
        <w:t xml:space="preserve"> </w:t>
      </w:r>
      <w:r w:rsidR="00B35998">
        <w:rPr>
          <w:rFonts w:ascii="Arial" w:hAnsi="Arial" w:cs="Arial"/>
          <w:lang w:val="en-US"/>
        </w:rPr>
        <w:t>Thus</w:t>
      </w:r>
      <w:r w:rsidR="006243CB">
        <w:rPr>
          <w:rFonts w:ascii="Arial" w:hAnsi="Arial" w:cs="Arial"/>
          <w:lang w:val="en-US"/>
        </w:rPr>
        <w:t>, w</w:t>
      </w:r>
      <w:r w:rsidR="0084126C">
        <w:rPr>
          <w:rFonts w:ascii="Arial" w:hAnsi="Arial" w:cs="Arial"/>
          <w:lang w:val="en-US"/>
        </w:rPr>
        <w:t xml:space="preserve">e evaluated </w:t>
      </w:r>
      <w:r w:rsidR="00C60413">
        <w:rPr>
          <w:rFonts w:ascii="Arial" w:hAnsi="Arial" w:cs="Arial"/>
          <w:lang w:val="en-US"/>
        </w:rPr>
        <w:t xml:space="preserve">associations between </w:t>
      </w:r>
      <w:r w:rsidR="006173C3">
        <w:rPr>
          <w:rFonts w:ascii="Arial" w:hAnsi="Arial" w:cs="Arial"/>
          <w:lang w:val="en-US"/>
        </w:rPr>
        <w:t>CRP</w:t>
      </w:r>
      <w:r w:rsidR="00583CC3">
        <w:rPr>
          <w:rFonts w:ascii="Arial" w:hAnsi="Arial" w:cs="Arial"/>
          <w:lang w:val="en-US"/>
        </w:rPr>
        <w:t xml:space="preserve"> and </w:t>
      </w:r>
      <w:r w:rsidR="00BC7EA8">
        <w:rPr>
          <w:rFonts w:ascii="Arial" w:hAnsi="Arial" w:cs="Arial"/>
          <w:lang w:val="en-US"/>
        </w:rPr>
        <w:t>IL-6</w:t>
      </w:r>
      <w:r w:rsidR="006173C3" w:rsidRPr="00F13D45">
        <w:rPr>
          <w:rFonts w:ascii="Arial" w:hAnsi="Arial" w:cs="Arial"/>
          <w:lang w:val="en-US"/>
        </w:rPr>
        <w:t xml:space="preserve"> </w:t>
      </w:r>
      <w:r w:rsidR="00583CC3">
        <w:rPr>
          <w:rFonts w:ascii="Arial" w:hAnsi="Arial" w:cs="Arial"/>
          <w:lang w:val="en-US"/>
        </w:rPr>
        <w:t xml:space="preserve">with </w:t>
      </w:r>
      <w:r w:rsidR="0084126C">
        <w:rPr>
          <w:rFonts w:ascii="Arial" w:hAnsi="Arial" w:cs="Arial"/>
          <w:lang w:val="en-US"/>
        </w:rPr>
        <w:t xml:space="preserve">risk of EOC </w:t>
      </w:r>
      <w:r w:rsidR="0084126C" w:rsidRPr="00F13D45">
        <w:rPr>
          <w:rFonts w:ascii="Arial" w:hAnsi="Arial" w:cs="Arial"/>
          <w:lang w:val="en-US"/>
        </w:rPr>
        <w:t xml:space="preserve">in </w:t>
      </w:r>
      <w:r w:rsidR="00CC228B" w:rsidRPr="00BB2166">
        <w:rPr>
          <w:rFonts w:ascii="Arial" w:hAnsi="Arial" w:cs="Arial"/>
          <w:lang w:val="en-US"/>
        </w:rPr>
        <w:t xml:space="preserve">the largest single study to date </w:t>
      </w:r>
      <w:r w:rsidR="00215D23" w:rsidRPr="00BB2166">
        <w:rPr>
          <w:rFonts w:ascii="Arial" w:hAnsi="Arial" w:cs="Arial"/>
          <w:lang w:val="en-US"/>
        </w:rPr>
        <w:t>including</w:t>
      </w:r>
      <w:r w:rsidR="00CC228B" w:rsidRPr="00BB2166">
        <w:rPr>
          <w:rFonts w:ascii="Arial" w:hAnsi="Arial" w:cs="Arial"/>
          <w:lang w:val="en-US"/>
        </w:rPr>
        <w:t xml:space="preserve"> </w:t>
      </w:r>
      <w:r w:rsidR="0084126C" w:rsidRPr="00BB2166">
        <w:rPr>
          <w:rFonts w:ascii="Arial" w:hAnsi="Arial" w:cs="Arial"/>
          <w:lang w:val="en-US"/>
        </w:rPr>
        <w:t>754</w:t>
      </w:r>
      <w:r w:rsidR="0084126C" w:rsidRPr="00F13D45">
        <w:rPr>
          <w:rFonts w:ascii="Arial" w:hAnsi="Arial" w:cs="Arial"/>
          <w:lang w:val="en-US"/>
        </w:rPr>
        <w:t xml:space="preserve"> cases and 1,4</w:t>
      </w:r>
      <w:r w:rsidR="0084126C">
        <w:rPr>
          <w:rFonts w:ascii="Arial" w:hAnsi="Arial" w:cs="Arial"/>
          <w:lang w:val="en-US"/>
        </w:rPr>
        <w:t>97</w:t>
      </w:r>
      <w:r w:rsidR="0084126C" w:rsidRPr="00F13D45">
        <w:rPr>
          <w:rFonts w:ascii="Arial" w:hAnsi="Arial" w:cs="Arial"/>
          <w:lang w:val="en-US"/>
        </w:rPr>
        <w:t xml:space="preserve"> controls </w:t>
      </w:r>
      <w:r w:rsidR="00553EBC">
        <w:rPr>
          <w:rFonts w:ascii="Arial" w:hAnsi="Arial" w:cs="Arial"/>
          <w:lang w:val="en-US"/>
        </w:rPr>
        <w:t>nested</w:t>
      </w:r>
      <w:r w:rsidR="00553EBC" w:rsidRPr="00F13D45">
        <w:rPr>
          <w:rFonts w:ascii="Arial" w:hAnsi="Arial" w:cs="Arial"/>
          <w:lang w:val="en-US"/>
        </w:rPr>
        <w:t xml:space="preserve"> </w:t>
      </w:r>
      <w:r w:rsidR="0084126C" w:rsidRPr="00F13D45">
        <w:rPr>
          <w:rFonts w:ascii="Arial" w:hAnsi="Arial" w:cs="Arial"/>
          <w:lang w:val="en-US"/>
        </w:rPr>
        <w:t>within the European Prospective Investigation into Cancer and Nutrition (EPIC)</w:t>
      </w:r>
      <w:r w:rsidR="00553EBC">
        <w:rPr>
          <w:rFonts w:ascii="Arial" w:hAnsi="Arial" w:cs="Arial"/>
          <w:lang w:val="en-US"/>
        </w:rPr>
        <w:t xml:space="preserve"> cohort</w:t>
      </w:r>
      <w:r w:rsidR="0069155A">
        <w:rPr>
          <w:rFonts w:ascii="Arial" w:hAnsi="Arial" w:cs="Arial"/>
          <w:lang w:val="en-US"/>
        </w:rPr>
        <w:t>.</w:t>
      </w:r>
      <w:r w:rsidR="007C3D53">
        <w:rPr>
          <w:rFonts w:ascii="Arial" w:hAnsi="Arial" w:cs="Arial"/>
          <w:lang w:val="en-US"/>
        </w:rPr>
        <w:t xml:space="preserve"> </w:t>
      </w:r>
      <w:bookmarkStart w:id="1" w:name="B10"/>
      <w:bookmarkEnd w:id="1"/>
    </w:p>
    <w:p w:rsidR="007F5B33" w:rsidRDefault="007F5B33" w:rsidP="00F348EB">
      <w:pPr>
        <w:spacing w:line="480" w:lineRule="auto"/>
        <w:jc w:val="both"/>
        <w:rPr>
          <w:rFonts w:ascii="Arial" w:hAnsi="Arial" w:cs="Arial"/>
          <w:b/>
          <w:lang w:val="en-US"/>
        </w:rPr>
      </w:pPr>
    </w:p>
    <w:p w:rsidR="00EE7310" w:rsidRDefault="001E765A" w:rsidP="00F348EB">
      <w:pPr>
        <w:spacing w:line="480" w:lineRule="auto"/>
        <w:jc w:val="both"/>
        <w:rPr>
          <w:rFonts w:ascii="Arial" w:hAnsi="Arial" w:cs="Arial"/>
          <w:b/>
          <w:lang w:val="en-US"/>
        </w:rPr>
      </w:pPr>
      <w:r w:rsidRPr="00F348EB">
        <w:rPr>
          <w:rFonts w:ascii="Arial" w:hAnsi="Arial" w:cs="Arial"/>
          <w:b/>
          <w:lang w:val="en-US"/>
        </w:rPr>
        <w:t>Material</w:t>
      </w:r>
      <w:r w:rsidR="00AC7EA5">
        <w:rPr>
          <w:rFonts w:ascii="Arial" w:hAnsi="Arial" w:cs="Arial"/>
          <w:b/>
          <w:lang w:val="en-US"/>
        </w:rPr>
        <w:t>s</w:t>
      </w:r>
      <w:r w:rsidRPr="00F348EB">
        <w:rPr>
          <w:rFonts w:ascii="Arial" w:hAnsi="Arial" w:cs="Arial"/>
          <w:b/>
          <w:lang w:val="en-US"/>
        </w:rPr>
        <w:t xml:space="preserve"> and Methods</w:t>
      </w:r>
    </w:p>
    <w:p w:rsidR="00EE7310" w:rsidRPr="00650646" w:rsidRDefault="007C527A" w:rsidP="00EC5378">
      <w:pPr>
        <w:shd w:val="clear" w:color="auto" w:fill="FFFFFF" w:themeFill="background1"/>
        <w:spacing w:line="480" w:lineRule="auto"/>
        <w:jc w:val="both"/>
        <w:rPr>
          <w:rFonts w:ascii="Arial" w:hAnsi="Arial" w:cs="Arial"/>
          <w:i/>
          <w:u w:val="single"/>
          <w:lang w:val="en-US"/>
        </w:rPr>
      </w:pPr>
      <w:r w:rsidRPr="00650646">
        <w:rPr>
          <w:rFonts w:ascii="Arial" w:hAnsi="Arial" w:cs="Arial"/>
          <w:i/>
          <w:u w:val="single"/>
          <w:lang w:val="en-US"/>
        </w:rPr>
        <w:t>The EPIC cohort</w:t>
      </w:r>
    </w:p>
    <w:p w:rsidR="004A1C49" w:rsidRDefault="00EE7310" w:rsidP="007734EA">
      <w:pPr>
        <w:shd w:val="clear" w:color="auto" w:fill="FFFFFF" w:themeFill="background1"/>
        <w:spacing w:after="240" w:line="480" w:lineRule="auto"/>
        <w:jc w:val="both"/>
        <w:rPr>
          <w:rFonts w:ascii="Arial" w:hAnsi="Arial" w:cs="Arial"/>
          <w:lang w:val="en-US"/>
        </w:rPr>
      </w:pPr>
      <w:r w:rsidRPr="004E3318">
        <w:rPr>
          <w:rFonts w:ascii="Arial" w:hAnsi="Arial" w:cs="Arial"/>
          <w:lang w:val="en-US"/>
        </w:rPr>
        <w:t>EPIC is a</w:t>
      </w:r>
      <w:r w:rsidR="007F5B33">
        <w:rPr>
          <w:rFonts w:ascii="Arial" w:hAnsi="Arial" w:cs="Arial"/>
          <w:lang w:val="en-US"/>
        </w:rPr>
        <w:t xml:space="preserve"> </w:t>
      </w:r>
      <w:r w:rsidRPr="004E3318">
        <w:rPr>
          <w:rFonts w:ascii="Arial" w:hAnsi="Arial" w:cs="Arial"/>
          <w:lang w:val="en-US"/>
        </w:rPr>
        <w:t xml:space="preserve">multicenter prospective cohort </w:t>
      </w:r>
      <w:r w:rsidR="00B610E8" w:rsidRPr="004E3318">
        <w:rPr>
          <w:rFonts w:ascii="Arial" w:hAnsi="Arial" w:cs="Arial"/>
          <w:lang w:val="en-US"/>
        </w:rPr>
        <w:t>study</w:t>
      </w:r>
      <w:r w:rsidRPr="004E3318">
        <w:rPr>
          <w:rFonts w:ascii="Arial" w:hAnsi="Arial" w:cs="Arial"/>
          <w:lang w:val="en-US"/>
        </w:rPr>
        <w:t>. Desc</w:t>
      </w:r>
      <w:r w:rsidRPr="005B57D3">
        <w:rPr>
          <w:rFonts w:ascii="Arial" w:hAnsi="Arial" w:cs="Arial"/>
          <w:lang w:val="en-US"/>
        </w:rPr>
        <w:t>ription</w:t>
      </w:r>
      <w:r w:rsidR="00451064" w:rsidRPr="005B57D3">
        <w:rPr>
          <w:rFonts w:ascii="Arial" w:hAnsi="Arial" w:cs="Arial"/>
          <w:lang w:val="en-US"/>
        </w:rPr>
        <w:t>s</w:t>
      </w:r>
      <w:r w:rsidRPr="005B57D3">
        <w:rPr>
          <w:rFonts w:ascii="Arial" w:hAnsi="Arial" w:cs="Arial"/>
          <w:lang w:val="en-US"/>
        </w:rPr>
        <w:t xml:space="preserve"> of study design, population and baseline data collection ha</w:t>
      </w:r>
      <w:r w:rsidR="00451064" w:rsidRPr="005B57D3">
        <w:rPr>
          <w:rFonts w:ascii="Arial" w:hAnsi="Arial" w:cs="Arial"/>
          <w:lang w:val="en-US"/>
        </w:rPr>
        <w:t>ve</w:t>
      </w:r>
      <w:r w:rsidRPr="005B57D3">
        <w:rPr>
          <w:rFonts w:ascii="Arial" w:hAnsi="Arial" w:cs="Arial"/>
          <w:lang w:val="en-US"/>
        </w:rPr>
        <w:t xml:space="preserve"> been reported in detail </w:t>
      </w:r>
      <w:r w:rsidR="00EF4618">
        <w:rPr>
          <w:rFonts w:ascii="Arial" w:hAnsi="Arial" w:cs="Arial"/>
          <w:noProof/>
          <w:lang w:val="en-US"/>
        </w:rPr>
        <w:fldChar w:fldCharType="begin">
          <w:fldData xml:space="preserve">PEVuZE5vdGU+PENpdGU+PEF1dGhvcj5SaWJvbGk8L0F1dGhvcj48WWVhcj4yMDAyPC9ZZWFyPjxS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</w:fldData>
        </w:fldChar>
      </w:r>
      <w:r w:rsidR="00F70135">
        <w:rPr>
          <w:rFonts w:ascii="Arial" w:hAnsi="Arial" w:cs="Arial"/>
          <w:noProof/>
          <w:lang w:val="en-US"/>
        </w:rPr>
        <w:instrText xml:space="preserve"> ADDIN EN.CITE </w:instrText>
      </w:r>
      <w:r w:rsidR="00F70135">
        <w:rPr>
          <w:rFonts w:ascii="Arial" w:hAnsi="Arial" w:cs="Arial"/>
          <w:noProof/>
          <w:lang w:val="en-US"/>
        </w:rPr>
        <w:fldChar w:fldCharType="begin">
          <w:fldData xml:space="preserve">PEVuZE5vdGU+PENpdGU+PEF1dGhvcj5SaWJvbGk8L0F1dGhvcj48WWVhcj4yMDAyPC9ZZWFyPjxS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</w:fldData>
        </w:fldChar>
      </w:r>
      <w:r w:rsidR="00F70135">
        <w:rPr>
          <w:rFonts w:ascii="Arial" w:hAnsi="Arial" w:cs="Arial"/>
          <w:noProof/>
          <w:lang w:val="en-US"/>
        </w:rPr>
        <w:instrText xml:space="preserve"> ADDIN EN.CITE.DATA </w:instrText>
      </w:r>
      <w:r w:rsidR="00F70135">
        <w:rPr>
          <w:rFonts w:ascii="Arial" w:hAnsi="Arial" w:cs="Arial"/>
          <w:noProof/>
          <w:lang w:val="en-US"/>
        </w:rPr>
      </w:r>
      <w:r w:rsidR="00F70135">
        <w:rPr>
          <w:rFonts w:ascii="Arial" w:hAnsi="Arial" w:cs="Arial"/>
          <w:noProof/>
          <w:lang w:val="en-US"/>
        </w:rPr>
        <w:fldChar w:fldCharType="end"/>
      </w:r>
      <w:r w:rsidR="00EF4618">
        <w:rPr>
          <w:rFonts w:ascii="Arial" w:hAnsi="Arial" w:cs="Arial"/>
          <w:noProof/>
          <w:lang w:val="en-US"/>
        </w:rPr>
      </w:r>
      <w:r w:rsidR="00EF4618">
        <w:rPr>
          <w:rFonts w:ascii="Arial" w:hAnsi="Arial" w:cs="Arial"/>
          <w:noProof/>
          <w:lang w:val="en-US"/>
        </w:rPr>
        <w:fldChar w:fldCharType="separate"/>
      </w:r>
      <w:r w:rsidR="00F70135">
        <w:rPr>
          <w:rFonts w:ascii="Arial" w:hAnsi="Arial" w:cs="Arial"/>
          <w:noProof/>
          <w:lang w:val="en-US"/>
        </w:rPr>
        <w:t>(</w:t>
      </w:r>
      <w:hyperlink w:anchor="_ENREF_33" w:tooltip="Riboli, 2002 #3750" w:history="1">
        <w:r w:rsidR="00DF2DE5">
          <w:rPr>
            <w:rFonts w:ascii="Arial" w:hAnsi="Arial" w:cs="Arial"/>
            <w:noProof/>
            <w:lang w:val="en-US"/>
          </w:rPr>
          <w:t>33</w:t>
        </w:r>
      </w:hyperlink>
      <w:r w:rsidR="00F70135">
        <w:rPr>
          <w:rFonts w:ascii="Arial" w:hAnsi="Arial" w:cs="Arial"/>
          <w:noProof/>
          <w:lang w:val="en-US"/>
        </w:rPr>
        <w:t>)</w:t>
      </w:r>
      <w:r w:rsidR="00EF4618">
        <w:rPr>
          <w:rFonts w:ascii="Arial" w:hAnsi="Arial" w:cs="Arial"/>
          <w:noProof/>
          <w:lang w:val="en-US"/>
        </w:rPr>
        <w:fldChar w:fldCharType="end"/>
      </w:r>
      <w:r w:rsidR="00367A43" w:rsidRPr="005B57D3">
        <w:rPr>
          <w:rFonts w:ascii="Arial" w:hAnsi="Arial" w:cs="Arial"/>
          <w:lang w:val="en-US"/>
        </w:rPr>
        <w:t>.</w:t>
      </w:r>
      <w:r w:rsidR="00EF3BDD" w:rsidRPr="005B57D3">
        <w:rPr>
          <w:rFonts w:ascii="Arial" w:hAnsi="Arial" w:cs="Arial"/>
          <w:lang w:val="en-US"/>
        </w:rPr>
        <w:t xml:space="preserve"> </w:t>
      </w:r>
      <w:r w:rsidRPr="005B57D3">
        <w:rPr>
          <w:rFonts w:ascii="Arial" w:hAnsi="Arial" w:cs="Arial"/>
          <w:lang w:val="en-US"/>
        </w:rPr>
        <w:t xml:space="preserve">In brief, </w:t>
      </w:r>
      <w:r w:rsidR="004628E5" w:rsidRPr="005B57D3">
        <w:rPr>
          <w:rFonts w:ascii="Arial" w:hAnsi="Arial" w:cs="Arial"/>
          <w:lang w:val="en-US"/>
        </w:rPr>
        <w:t>521,330</w:t>
      </w:r>
      <w:r w:rsidRPr="005B57D3">
        <w:rPr>
          <w:rFonts w:ascii="Arial" w:hAnsi="Arial" w:cs="Arial"/>
          <w:lang w:val="en-US"/>
        </w:rPr>
        <w:t xml:space="preserve"> participants (</w:t>
      </w:r>
      <w:r w:rsidR="004628E5" w:rsidRPr="005B57D3">
        <w:rPr>
          <w:rFonts w:ascii="Arial" w:hAnsi="Arial" w:cs="Arial"/>
          <w:lang w:val="en-US"/>
        </w:rPr>
        <w:t>367,903</w:t>
      </w:r>
      <w:r w:rsidRPr="005B57D3">
        <w:rPr>
          <w:rFonts w:ascii="Arial" w:hAnsi="Arial" w:cs="Arial"/>
          <w:lang w:val="en-US"/>
        </w:rPr>
        <w:t xml:space="preserve"> women) aged 25 to 70 years were enrolled from 1992 - 2000 in 23 centers in 10 </w:t>
      </w:r>
      <w:r w:rsidRPr="005B57D3">
        <w:rPr>
          <w:rFonts w:ascii="Arial" w:hAnsi="Arial" w:cs="Arial"/>
          <w:lang w:val="en-US"/>
        </w:rPr>
        <w:lastRenderedPageBreak/>
        <w:t xml:space="preserve">European countries: Denmark, France, Germany, Greece, Italy, </w:t>
      </w:r>
      <w:r w:rsidR="00B03C10" w:rsidRPr="005B57D3">
        <w:rPr>
          <w:rFonts w:ascii="Arial" w:hAnsi="Arial" w:cs="Arial"/>
          <w:lang w:val="en-US"/>
        </w:rPr>
        <w:t xml:space="preserve">the Netherlands, </w:t>
      </w:r>
      <w:r w:rsidRPr="005B57D3">
        <w:rPr>
          <w:rFonts w:ascii="Arial" w:hAnsi="Arial" w:cs="Arial"/>
          <w:lang w:val="en-US"/>
        </w:rPr>
        <w:t>Norway</w:t>
      </w:r>
      <w:r w:rsidR="00451064" w:rsidRPr="005B57D3">
        <w:rPr>
          <w:rFonts w:ascii="Arial" w:hAnsi="Arial" w:cs="Arial"/>
          <w:lang w:val="en-US"/>
        </w:rPr>
        <w:t xml:space="preserve">, </w:t>
      </w:r>
      <w:r w:rsidRPr="005B57D3">
        <w:rPr>
          <w:rFonts w:ascii="Arial" w:hAnsi="Arial" w:cs="Arial"/>
          <w:lang w:val="en-US"/>
        </w:rPr>
        <w:t xml:space="preserve">Spain, Sweden, and the United </w:t>
      </w:r>
      <w:r w:rsidR="00553EBC" w:rsidRPr="005B57D3">
        <w:rPr>
          <w:rFonts w:ascii="Arial" w:hAnsi="Arial" w:cs="Arial"/>
          <w:lang w:val="en-US"/>
        </w:rPr>
        <w:t>Kingdom</w:t>
      </w:r>
      <w:r w:rsidRPr="005B57D3">
        <w:rPr>
          <w:rFonts w:ascii="Arial" w:hAnsi="Arial" w:cs="Arial"/>
          <w:lang w:val="en-US"/>
        </w:rPr>
        <w:t>.</w:t>
      </w:r>
      <w:r w:rsidRPr="004E3318">
        <w:rPr>
          <w:rFonts w:ascii="Arial" w:hAnsi="Arial" w:cs="Arial"/>
          <w:lang w:val="en-US"/>
        </w:rPr>
        <w:t xml:space="preserve"> </w:t>
      </w:r>
    </w:p>
    <w:p w:rsidR="00A77BB8" w:rsidRDefault="00451064" w:rsidP="007734EA">
      <w:pPr>
        <w:shd w:val="clear" w:color="auto" w:fill="FFFFFF" w:themeFill="background1"/>
        <w:spacing w:after="240" w:line="480" w:lineRule="auto"/>
        <w:jc w:val="both"/>
        <w:rPr>
          <w:rFonts w:ascii="Arial" w:hAnsi="Arial" w:cs="Arial"/>
          <w:lang w:val="en-US"/>
        </w:rPr>
      </w:pPr>
      <w:r w:rsidRPr="004E3318">
        <w:rPr>
          <w:rFonts w:ascii="Arial" w:hAnsi="Arial" w:cs="Arial"/>
          <w:lang w:val="en-US"/>
        </w:rPr>
        <w:t>D</w:t>
      </w:r>
      <w:r w:rsidR="00EE7310" w:rsidRPr="004E3318">
        <w:rPr>
          <w:rFonts w:ascii="Arial" w:hAnsi="Arial" w:cs="Arial"/>
          <w:lang w:val="en-US"/>
        </w:rPr>
        <w:t xml:space="preserve">ata on diet, reproductive and menstrual factors, </w:t>
      </w:r>
      <w:r w:rsidR="006B3937" w:rsidRPr="004E3318">
        <w:rPr>
          <w:rFonts w:ascii="Arial" w:hAnsi="Arial" w:cs="Arial"/>
          <w:lang w:val="en-US"/>
        </w:rPr>
        <w:t xml:space="preserve">past </w:t>
      </w:r>
      <w:r w:rsidR="006B3937">
        <w:rPr>
          <w:rFonts w:ascii="Arial" w:hAnsi="Arial" w:cs="Arial"/>
          <w:lang w:val="en-US"/>
        </w:rPr>
        <w:t xml:space="preserve">and </w:t>
      </w:r>
      <w:r w:rsidR="00EE7310" w:rsidRPr="004E3318">
        <w:rPr>
          <w:rFonts w:ascii="Arial" w:hAnsi="Arial" w:cs="Arial"/>
          <w:lang w:val="en-US"/>
        </w:rPr>
        <w:t xml:space="preserve">current </w:t>
      </w:r>
      <w:r w:rsidR="00DB7E18" w:rsidRPr="004E3318">
        <w:rPr>
          <w:rFonts w:ascii="Arial" w:hAnsi="Arial" w:cs="Arial"/>
          <w:lang w:val="en-US"/>
        </w:rPr>
        <w:t>use of exogenous hormones (</w:t>
      </w:r>
      <w:r w:rsidR="00C36F86">
        <w:rPr>
          <w:rFonts w:ascii="Arial" w:hAnsi="Arial" w:cs="Arial"/>
          <w:lang w:val="en-US"/>
        </w:rPr>
        <w:t>o</w:t>
      </w:r>
      <w:r w:rsidR="008F2D77" w:rsidRPr="004E3318">
        <w:rPr>
          <w:rFonts w:ascii="Arial" w:hAnsi="Arial" w:cs="Arial"/>
          <w:lang w:val="en-US"/>
        </w:rPr>
        <w:t xml:space="preserve">ral </w:t>
      </w:r>
      <w:r w:rsidR="00C36F86">
        <w:rPr>
          <w:rFonts w:ascii="Arial" w:hAnsi="Arial" w:cs="Arial"/>
          <w:lang w:val="en-US"/>
        </w:rPr>
        <w:t>c</w:t>
      </w:r>
      <w:r w:rsidR="008F2D77" w:rsidRPr="004E3318">
        <w:rPr>
          <w:rFonts w:ascii="Arial" w:hAnsi="Arial" w:cs="Arial"/>
          <w:lang w:val="en-US"/>
        </w:rPr>
        <w:t xml:space="preserve">ontraceptives </w:t>
      </w:r>
      <w:r w:rsidR="0085036F">
        <w:rPr>
          <w:rFonts w:ascii="Arial" w:hAnsi="Arial" w:cs="Arial"/>
          <w:lang w:val="en-US"/>
        </w:rPr>
        <w:t>(</w:t>
      </w:r>
      <w:r w:rsidR="00EE7310" w:rsidRPr="004E3318">
        <w:rPr>
          <w:rFonts w:ascii="Arial" w:hAnsi="Arial" w:cs="Arial"/>
          <w:lang w:val="en-US"/>
        </w:rPr>
        <w:t>OC</w:t>
      </w:r>
      <w:r w:rsidR="0085036F">
        <w:rPr>
          <w:rFonts w:ascii="Arial" w:hAnsi="Arial" w:cs="Arial"/>
          <w:lang w:val="en-US"/>
        </w:rPr>
        <w:t>)</w:t>
      </w:r>
      <w:r w:rsidR="00EE7310" w:rsidRPr="004E3318">
        <w:rPr>
          <w:rFonts w:ascii="Arial" w:hAnsi="Arial" w:cs="Arial"/>
          <w:lang w:val="en-US"/>
        </w:rPr>
        <w:t xml:space="preserve"> and </w:t>
      </w:r>
      <w:r w:rsidR="00C36F86">
        <w:rPr>
          <w:rFonts w:ascii="Arial" w:hAnsi="Arial" w:cs="Arial"/>
          <w:lang w:val="en-US"/>
        </w:rPr>
        <w:t>h</w:t>
      </w:r>
      <w:r w:rsidR="008F2D77" w:rsidRPr="004E3318">
        <w:rPr>
          <w:rFonts w:ascii="Arial" w:hAnsi="Arial" w:cs="Arial"/>
          <w:lang w:val="en-US"/>
        </w:rPr>
        <w:t xml:space="preserve">ormone </w:t>
      </w:r>
      <w:r w:rsidR="00C36F86">
        <w:rPr>
          <w:rFonts w:ascii="Arial" w:hAnsi="Arial" w:cs="Arial"/>
          <w:lang w:val="en-US"/>
        </w:rPr>
        <w:t>r</w:t>
      </w:r>
      <w:r w:rsidR="008F2D77" w:rsidRPr="004E3318">
        <w:rPr>
          <w:rFonts w:ascii="Arial" w:hAnsi="Arial" w:cs="Arial"/>
          <w:lang w:val="en-US"/>
        </w:rPr>
        <w:t xml:space="preserve">eplacement </w:t>
      </w:r>
      <w:r w:rsidR="00C36F86">
        <w:rPr>
          <w:rFonts w:ascii="Arial" w:hAnsi="Arial" w:cs="Arial"/>
          <w:lang w:val="en-US"/>
        </w:rPr>
        <w:t>t</w:t>
      </w:r>
      <w:r w:rsidR="008F2D77" w:rsidRPr="004E3318">
        <w:rPr>
          <w:rFonts w:ascii="Arial" w:hAnsi="Arial" w:cs="Arial"/>
          <w:lang w:val="en-US"/>
        </w:rPr>
        <w:t xml:space="preserve">herapy </w:t>
      </w:r>
      <w:r w:rsidR="0085036F">
        <w:rPr>
          <w:rFonts w:ascii="Arial" w:hAnsi="Arial" w:cs="Arial"/>
          <w:lang w:val="en-US"/>
        </w:rPr>
        <w:t>(</w:t>
      </w:r>
      <w:r w:rsidR="00EE7310" w:rsidRPr="004E3318">
        <w:rPr>
          <w:rFonts w:ascii="Arial" w:hAnsi="Arial" w:cs="Arial"/>
          <w:lang w:val="en-US"/>
        </w:rPr>
        <w:t>HRT</w:t>
      </w:r>
      <w:r w:rsidR="0085036F">
        <w:rPr>
          <w:rFonts w:ascii="Arial" w:hAnsi="Arial" w:cs="Arial"/>
          <w:lang w:val="en-US"/>
        </w:rPr>
        <w:t>)</w:t>
      </w:r>
      <w:r w:rsidR="00DB7E18" w:rsidRPr="004E3318">
        <w:rPr>
          <w:rFonts w:ascii="Arial" w:hAnsi="Arial" w:cs="Arial"/>
          <w:lang w:val="en-US"/>
        </w:rPr>
        <w:t>)</w:t>
      </w:r>
      <w:r w:rsidR="00EE7310" w:rsidRPr="004E3318">
        <w:rPr>
          <w:rFonts w:ascii="Arial" w:hAnsi="Arial" w:cs="Arial"/>
          <w:lang w:val="en-US"/>
        </w:rPr>
        <w:t>, disease history, smoking,</w:t>
      </w:r>
      <w:r w:rsidRPr="004E3318">
        <w:rPr>
          <w:rFonts w:ascii="Arial" w:hAnsi="Arial" w:cs="Arial"/>
          <w:lang w:val="en-US"/>
        </w:rPr>
        <w:t xml:space="preserve"> and anthropometric measures</w:t>
      </w:r>
      <w:r w:rsidR="00EE7310" w:rsidRPr="004E3318">
        <w:rPr>
          <w:rFonts w:ascii="Arial" w:hAnsi="Arial" w:cs="Arial"/>
          <w:lang w:val="en-US"/>
        </w:rPr>
        <w:t xml:space="preserve"> were collected at baseline. </w:t>
      </w:r>
    </w:p>
    <w:p w:rsidR="00346DDA" w:rsidRDefault="00CB6478" w:rsidP="007734EA">
      <w:pPr>
        <w:shd w:val="clear" w:color="auto" w:fill="FFFFFF" w:themeFill="background1"/>
        <w:spacing w:after="240" w:line="480" w:lineRule="auto"/>
        <w:jc w:val="both"/>
        <w:rPr>
          <w:rFonts w:ascii="Arial" w:hAnsi="Arial" w:cs="Arial"/>
          <w:lang w:val="en-US"/>
        </w:rPr>
      </w:pPr>
      <w:r w:rsidRPr="005E20EC">
        <w:rPr>
          <w:rFonts w:ascii="Arial" w:hAnsi="Arial" w:cs="Arial"/>
          <w:lang w:val="en-US"/>
        </w:rPr>
        <w:t xml:space="preserve">Anthropometric </w:t>
      </w:r>
      <w:r w:rsidR="00B03C10">
        <w:rPr>
          <w:rFonts w:ascii="Arial" w:hAnsi="Arial" w:cs="Arial"/>
          <w:lang w:val="en-US"/>
        </w:rPr>
        <w:t xml:space="preserve">indices </w:t>
      </w:r>
      <w:r w:rsidR="0085036F">
        <w:rPr>
          <w:rFonts w:ascii="Arial" w:hAnsi="Arial" w:cs="Arial"/>
          <w:lang w:val="en-US"/>
        </w:rPr>
        <w:t>(</w:t>
      </w:r>
      <w:r w:rsidRPr="005E20EC">
        <w:rPr>
          <w:rFonts w:ascii="Arial" w:hAnsi="Arial" w:cs="Arial"/>
          <w:lang w:val="en-US"/>
        </w:rPr>
        <w:t>height</w:t>
      </w:r>
      <w:r w:rsidR="00492AEB">
        <w:rPr>
          <w:rFonts w:ascii="Arial" w:hAnsi="Arial" w:cs="Arial"/>
          <w:lang w:val="en-US"/>
        </w:rPr>
        <w:t xml:space="preserve"> (cm)</w:t>
      </w:r>
      <w:r w:rsidRPr="005E20EC">
        <w:rPr>
          <w:rFonts w:ascii="Arial" w:hAnsi="Arial" w:cs="Arial"/>
          <w:lang w:val="en-US"/>
        </w:rPr>
        <w:t>, weight</w:t>
      </w:r>
      <w:r w:rsidR="00492AEB">
        <w:rPr>
          <w:rFonts w:ascii="Arial" w:hAnsi="Arial" w:cs="Arial"/>
          <w:lang w:val="en-US"/>
        </w:rPr>
        <w:t xml:space="preserve"> (kg)</w:t>
      </w:r>
      <w:r w:rsidRPr="005E20EC">
        <w:rPr>
          <w:rFonts w:ascii="Arial" w:hAnsi="Arial" w:cs="Arial"/>
          <w:lang w:val="en-US"/>
        </w:rPr>
        <w:t>, as well as waist and hip circumferences</w:t>
      </w:r>
      <w:r w:rsidR="00492AEB">
        <w:rPr>
          <w:rFonts w:ascii="Arial" w:hAnsi="Arial" w:cs="Arial"/>
          <w:lang w:val="en-US"/>
        </w:rPr>
        <w:t xml:space="preserve"> (cm</w:t>
      </w:r>
      <w:r w:rsidRPr="005E20EC">
        <w:rPr>
          <w:rFonts w:ascii="Arial" w:hAnsi="Arial" w:cs="Arial"/>
          <w:lang w:val="en-US"/>
        </w:rPr>
        <w:t>)</w:t>
      </w:r>
      <w:r w:rsidR="0085036F">
        <w:rPr>
          <w:rFonts w:ascii="Arial" w:hAnsi="Arial" w:cs="Arial"/>
          <w:lang w:val="en-US"/>
        </w:rPr>
        <w:t>)</w:t>
      </w:r>
      <w:r w:rsidRPr="005E20EC">
        <w:rPr>
          <w:rFonts w:ascii="Arial" w:hAnsi="Arial" w:cs="Arial"/>
          <w:lang w:val="en-US"/>
        </w:rPr>
        <w:t xml:space="preserve"> and body mass index (BMI; kg/m</w:t>
      </w:r>
      <w:r w:rsidRPr="00DE3608">
        <w:rPr>
          <w:rFonts w:ascii="Arial" w:hAnsi="Arial" w:cs="Arial"/>
          <w:vertAlign w:val="superscript"/>
          <w:lang w:val="en-US"/>
        </w:rPr>
        <w:t>2</w:t>
      </w:r>
      <w:r w:rsidRPr="005E20EC">
        <w:rPr>
          <w:rFonts w:ascii="Arial" w:hAnsi="Arial" w:cs="Arial"/>
          <w:lang w:val="en-US"/>
        </w:rPr>
        <w:t xml:space="preserve">) were measured according to standardized procedures, except for the Oxford cohort and part of the French cohort, where height, weight, and body circumferences were predominantly self-reported. </w:t>
      </w:r>
      <w:r w:rsidR="00B03C10" w:rsidRPr="00B03C10">
        <w:rPr>
          <w:rFonts w:ascii="Arial" w:hAnsi="Arial" w:cs="Arial"/>
          <w:lang w:val="en-US"/>
        </w:rPr>
        <w:t xml:space="preserve">For </w:t>
      </w:r>
      <w:r w:rsidR="00B03C10">
        <w:rPr>
          <w:rFonts w:ascii="Arial" w:hAnsi="Arial" w:cs="Arial"/>
          <w:lang w:val="en-US"/>
        </w:rPr>
        <w:t xml:space="preserve">participants from the </w:t>
      </w:r>
      <w:r w:rsidR="00B03C10" w:rsidRPr="00B03C10">
        <w:rPr>
          <w:rFonts w:ascii="Arial" w:hAnsi="Arial" w:cs="Arial"/>
          <w:lang w:val="en-US"/>
        </w:rPr>
        <w:t xml:space="preserve">Oxford cohort where only self-reported data were available, linear regression models were used to </w:t>
      </w:r>
      <w:r w:rsidR="00006D96">
        <w:rPr>
          <w:rFonts w:ascii="Arial" w:hAnsi="Arial" w:cs="Arial"/>
          <w:lang w:val="en-US"/>
        </w:rPr>
        <w:t>recalibrate</w:t>
      </w:r>
      <w:r w:rsidR="00B03C10" w:rsidRPr="00B03C10">
        <w:rPr>
          <w:rFonts w:ascii="Arial" w:hAnsi="Arial" w:cs="Arial"/>
          <w:lang w:val="en-US"/>
        </w:rPr>
        <w:t xml:space="preserve"> values using age-specific </w:t>
      </w:r>
      <w:r w:rsidR="00006D96">
        <w:rPr>
          <w:rFonts w:ascii="Arial" w:hAnsi="Arial" w:cs="Arial"/>
          <w:lang w:val="en-US"/>
        </w:rPr>
        <w:t>measurements</w:t>
      </w:r>
      <w:r w:rsidR="00B03C10" w:rsidRPr="00B03C10">
        <w:rPr>
          <w:rFonts w:ascii="Arial" w:hAnsi="Arial" w:cs="Arial"/>
          <w:lang w:val="en-US"/>
        </w:rPr>
        <w:t xml:space="preserve"> from subjects with both measured and self-reported body measures</w:t>
      </w:r>
      <w:r w:rsidR="00B03C10">
        <w:rPr>
          <w:rFonts w:ascii="Arial" w:hAnsi="Arial" w:cs="Arial"/>
          <w:lang w:val="en-US"/>
        </w:rPr>
        <w:t>.</w:t>
      </w:r>
      <w:r w:rsidR="00B03C10" w:rsidRPr="00B03C10">
        <w:rPr>
          <w:rFonts w:ascii="Arial" w:hAnsi="Arial" w:cs="Arial"/>
          <w:lang w:val="en-US"/>
        </w:rPr>
        <w:t xml:space="preserve"> </w:t>
      </w:r>
      <w:r w:rsidR="00346DDA" w:rsidRPr="005E20EC">
        <w:rPr>
          <w:rFonts w:ascii="Arial" w:hAnsi="Arial" w:cs="Arial"/>
          <w:lang w:val="en-US"/>
        </w:rPr>
        <w:t>Waist</w:t>
      </w:r>
      <w:r w:rsidR="00346DDA">
        <w:rPr>
          <w:rFonts w:ascii="Arial" w:hAnsi="Arial" w:cs="Arial"/>
          <w:lang w:val="en-US"/>
        </w:rPr>
        <w:t xml:space="preserve"> </w:t>
      </w:r>
      <w:r w:rsidR="00346DDA" w:rsidRPr="005E20EC">
        <w:rPr>
          <w:rFonts w:ascii="Arial" w:hAnsi="Arial" w:cs="Arial"/>
          <w:lang w:val="en-US"/>
        </w:rPr>
        <w:t xml:space="preserve">circumference was measured either at the midpoint between the lower ribs and iliac crest or at the </w:t>
      </w:r>
      <w:r w:rsidR="00346DDA">
        <w:rPr>
          <w:rFonts w:ascii="Arial" w:hAnsi="Arial" w:cs="Arial"/>
          <w:lang w:val="en-US"/>
        </w:rPr>
        <w:t>n</w:t>
      </w:r>
      <w:r w:rsidR="00346DDA" w:rsidRPr="005E20EC">
        <w:rPr>
          <w:rFonts w:ascii="Arial" w:hAnsi="Arial" w:cs="Arial"/>
          <w:lang w:val="en-US"/>
        </w:rPr>
        <w:t>arrowest</w:t>
      </w:r>
      <w:r w:rsidR="00346DDA">
        <w:rPr>
          <w:rFonts w:ascii="Arial" w:hAnsi="Arial" w:cs="Arial"/>
          <w:lang w:val="en-US"/>
        </w:rPr>
        <w:t xml:space="preserve"> </w:t>
      </w:r>
      <w:r w:rsidR="00346DDA" w:rsidRPr="005E20EC">
        <w:rPr>
          <w:rFonts w:ascii="Arial" w:hAnsi="Arial" w:cs="Arial"/>
          <w:lang w:val="en-US"/>
        </w:rPr>
        <w:t xml:space="preserve">torso circumference or a combination of the methods. Hip circumference </w:t>
      </w:r>
      <w:r w:rsidR="00BB6F3E" w:rsidRPr="002B57B4">
        <w:rPr>
          <w:rFonts w:ascii="Arial" w:hAnsi="Arial" w:cs="Arial"/>
          <w:lang w:val="en-US"/>
        </w:rPr>
        <w:t>(HC)</w:t>
      </w:r>
      <w:r w:rsidR="00BB6F3E">
        <w:rPr>
          <w:rFonts w:ascii="Arial" w:hAnsi="Arial" w:cs="Arial"/>
          <w:lang w:val="en-US"/>
        </w:rPr>
        <w:t xml:space="preserve"> </w:t>
      </w:r>
      <w:r w:rsidR="00346DDA" w:rsidRPr="005E20EC">
        <w:rPr>
          <w:rFonts w:ascii="Arial" w:hAnsi="Arial" w:cs="Arial"/>
          <w:lang w:val="en-US"/>
        </w:rPr>
        <w:t xml:space="preserve">was measured over the buttocks. </w:t>
      </w:r>
      <w:r w:rsidR="00FE0CE8" w:rsidRPr="00FE5965">
        <w:rPr>
          <w:rFonts w:ascii="Arial" w:hAnsi="Arial" w:cs="Arial"/>
          <w:lang w:val="en-US"/>
        </w:rPr>
        <w:t xml:space="preserve">In </w:t>
      </w:r>
      <w:proofErr w:type="spellStart"/>
      <w:r w:rsidR="00553EBC" w:rsidRPr="00FE5965">
        <w:rPr>
          <w:rFonts w:ascii="Arial" w:hAnsi="Arial" w:cs="Arial"/>
          <w:lang w:val="en-US"/>
        </w:rPr>
        <w:t>Ume</w:t>
      </w:r>
      <w:r w:rsidR="00553EBC">
        <w:rPr>
          <w:rFonts w:ascii="Arial" w:hAnsi="Arial" w:cs="Arial"/>
          <w:lang w:val="en-US"/>
        </w:rPr>
        <w:t>å</w:t>
      </w:r>
      <w:proofErr w:type="spellEnd"/>
      <w:r w:rsidR="00FE0CE8" w:rsidRPr="00FE5965">
        <w:rPr>
          <w:rFonts w:ascii="Arial" w:hAnsi="Arial" w:cs="Arial"/>
          <w:lang w:val="en-US"/>
        </w:rPr>
        <w:t xml:space="preserve"> (Sweden) and Norway waist and </w:t>
      </w:r>
      <w:r w:rsidR="00BB6F3E" w:rsidRPr="002B57B4">
        <w:rPr>
          <w:rFonts w:ascii="Arial" w:hAnsi="Arial" w:cs="Arial"/>
          <w:lang w:val="en-US"/>
        </w:rPr>
        <w:t>HC</w:t>
      </w:r>
      <w:r w:rsidR="006D4685">
        <w:rPr>
          <w:rFonts w:ascii="Arial" w:hAnsi="Arial" w:cs="Arial"/>
          <w:lang w:val="en-US"/>
        </w:rPr>
        <w:t xml:space="preserve"> data is not available</w:t>
      </w:r>
      <w:r w:rsidR="00FE0CE8" w:rsidRPr="00FE5965">
        <w:rPr>
          <w:rFonts w:ascii="Arial" w:hAnsi="Arial" w:cs="Arial"/>
          <w:lang w:val="en-US"/>
        </w:rPr>
        <w:t>.</w:t>
      </w:r>
      <w:r w:rsidR="00FE0CE8">
        <w:rPr>
          <w:rFonts w:ascii="Arial" w:hAnsi="Arial" w:cs="Arial"/>
          <w:lang w:val="en-US"/>
        </w:rPr>
        <w:t xml:space="preserve"> T</w:t>
      </w:r>
      <w:r w:rsidR="00FE0CE8" w:rsidRPr="0017701F">
        <w:rPr>
          <w:rFonts w:ascii="Arial" w:hAnsi="Arial" w:cs="Arial"/>
          <w:lang w:val="en-US"/>
        </w:rPr>
        <w:t>he waist-to-hip ratio (WHR)</w:t>
      </w:r>
      <w:r w:rsidR="00FE0CE8">
        <w:rPr>
          <w:rFonts w:ascii="Arial" w:hAnsi="Arial" w:cs="Arial"/>
          <w:lang w:val="en-US"/>
        </w:rPr>
        <w:t xml:space="preserve"> was calculated by dividing </w:t>
      </w:r>
      <w:r w:rsidR="00147F4A">
        <w:rPr>
          <w:rFonts w:ascii="Arial" w:hAnsi="Arial" w:cs="Arial"/>
          <w:lang w:val="en-US"/>
        </w:rPr>
        <w:t>waist circumference</w:t>
      </w:r>
      <w:r w:rsidR="00147F4A" w:rsidRPr="005E20EC">
        <w:rPr>
          <w:rFonts w:ascii="Arial" w:hAnsi="Arial" w:cs="Arial"/>
          <w:lang w:val="en-US"/>
        </w:rPr>
        <w:t xml:space="preserve"> </w:t>
      </w:r>
      <w:r w:rsidR="00346DDA" w:rsidRPr="005E20EC">
        <w:rPr>
          <w:rFonts w:ascii="Arial" w:hAnsi="Arial" w:cs="Arial"/>
          <w:lang w:val="en-US"/>
        </w:rPr>
        <w:t xml:space="preserve">by </w:t>
      </w:r>
      <w:r w:rsidR="00BB6F3E" w:rsidRPr="002B57B4">
        <w:rPr>
          <w:rFonts w:ascii="Arial" w:hAnsi="Arial" w:cs="Arial"/>
          <w:lang w:val="en-US"/>
        </w:rPr>
        <w:t>HC</w:t>
      </w:r>
      <w:r w:rsidR="00346DDA" w:rsidRPr="002B57B4">
        <w:rPr>
          <w:rFonts w:ascii="Arial" w:hAnsi="Arial" w:cs="Arial"/>
          <w:lang w:val="en-US"/>
        </w:rPr>
        <w:t>.</w:t>
      </w:r>
    </w:p>
    <w:p w:rsidR="00EC1DA1" w:rsidRDefault="00EC1DA1" w:rsidP="007734EA">
      <w:pPr>
        <w:shd w:val="clear" w:color="auto" w:fill="FFFFFF" w:themeFill="background1"/>
        <w:spacing w:after="240" w:line="480" w:lineRule="auto"/>
        <w:jc w:val="both"/>
        <w:rPr>
          <w:rFonts w:ascii="Arial" w:hAnsi="Arial" w:cs="Arial"/>
          <w:lang w:val="en-US"/>
        </w:rPr>
      </w:pPr>
      <w:r w:rsidRPr="00E2435D">
        <w:rPr>
          <w:rFonts w:ascii="Arial" w:hAnsi="Arial" w:cs="Arial"/>
          <w:lang w:val="en-US"/>
        </w:rPr>
        <w:t xml:space="preserve">All subjects gave informed consent. The Ethical Review Board of the International Agency for Research on Cancer and the Institutional Review Board of each center approved the </w:t>
      </w:r>
      <w:r w:rsidR="00DD3DB2">
        <w:rPr>
          <w:rFonts w:ascii="Arial" w:hAnsi="Arial" w:cs="Arial"/>
          <w:lang w:val="en-US"/>
        </w:rPr>
        <w:t>study</w:t>
      </w:r>
      <w:r w:rsidRPr="00E2435D">
        <w:rPr>
          <w:rFonts w:ascii="Arial" w:hAnsi="Arial" w:cs="Arial"/>
          <w:lang w:val="en-US"/>
        </w:rPr>
        <w:t>.</w:t>
      </w:r>
    </w:p>
    <w:p w:rsidR="00EE7310" w:rsidRPr="00650646" w:rsidRDefault="00EE7310" w:rsidP="007734EA">
      <w:pPr>
        <w:shd w:val="clear" w:color="auto" w:fill="FFFFFF" w:themeFill="background1"/>
        <w:spacing w:after="0" w:line="480" w:lineRule="auto"/>
        <w:jc w:val="both"/>
        <w:rPr>
          <w:rFonts w:ascii="Arial" w:hAnsi="Arial" w:cs="Arial"/>
          <w:lang w:val="en-US"/>
        </w:rPr>
      </w:pPr>
      <w:r w:rsidRPr="00650646">
        <w:rPr>
          <w:rFonts w:ascii="Arial" w:hAnsi="Arial" w:cs="Arial"/>
          <w:i/>
          <w:u w:val="single"/>
          <w:lang w:val="en-US"/>
        </w:rPr>
        <w:t>Blood sample collection and storage</w:t>
      </w:r>
    </w:p>
    <w:p w:rsidR="001D7204" w:rsidRDefault="006D4685" w:rsidP="00A7787A">
      <w:pPr>
        <w:shd w:val="clear" w:color="auto" w:fill="FFFFFF" w:themeFill="background1"/>
        <w:spacing w:after="240" w:line="480" w:lineRule="auto"/>
        <w:jc w:val="both"/>
        <w:rPr>
          <w:rFonts w:ascii="Arial" w:hAnsi="Arial" w:cs="Arial"/>
          <w:lang w:val="en-US"/>
        </w:rPr>
      </w:pPr>
      <w:r w:rsidRPr="004E3318">
        <w:rPr>
          <w:rFonts w:ascii="Arial" w:hAnsi="Arial" w:cs="Arial"/>
          <w:lang w:val="en-US"/>
        </w:rPr>
        <w:t>A total of 226,673 women provided a baseline blood sample.</w:t>
      </w:r>
      <w:r>
        <w:rPr>
          <w:rFonts w:ascii="Arial" w:hAnsi="Arial" w:cs="Arial"/>
          <w:lang w:val="en-US"/>
        </w:rPr>
        <w:t xml:space="preserve"> </w:t>
      </w:r>
      <w:r w:rsidR="001D7204" w:rsidRPr="004E3318">
        <w:rPr>
          <w:rFonts w:ascii="Arial" w:hAnsi="Arial" w:cs="Arial"/>
          <w:lang w:val="en-US"/>
        </w:rPr>
        <w:t xml:space="preserve">Details of blood sample </w:t>
      </w:r>
      <w:r w:rsidR="005D1CA5" w:rsidRPr="002B57B4">
        <w:rPr>
          <w:rFonts w:ascii="Arial" w:hAnsi="Arial" w:cs="Arial"/>
          <w:lang w:val="en-US"/>
        </w:rPr>
        <w:t>processing</w:t>
      </w:r>
      <w:r w:rsidR="001D7204" w:rsidRPr="004E3318">
        <w:rPr>
          <w:rFonts w:ascii="Arial" w:hAnsi="Arial" w:cs="Arial"/>
          <w:lang w:val="en-US"/>
        </w:rPr>
        <w:t xml:space="preserve"> have been published </w:t>
      </w:r>
      <w:r w:rsidR="00546BA8" w:rsidRPr="00650646">
        <w:rPr>
          <w:rFonts w:ascii="Arial" w:hAnsi="Arial" w:cs="Arial"/>
          <w:lang w:val="en-US"/>
        </w:rPr>
        <w:t>previously</w:t>
      </w:r>
      <w:r w:rsidR="00EF3BDD">
        <w:rPr>
          <w:rFonts w:ascii="Arial" w:hAnsi="Arial" w:cs="Arial"/>
          <w:lang w:val="en-US"/>
        </w:rPr>
        <w:t xml:space="preserve"> </w:t>
      </w:r>
      <w:r w:rsidR="00584770" w:rsidRPr="004E3318">
        <w:rPr>
          <w:rFonts w:ascii="Arial" w:hAnsi="Arial" w:cs="Arial"/>
          <w:lang w:val="en-US"/>
        </w:rPr>
        <w:fldChar w:fldCharType="begin">
          <w:fldData xml:space="preserve">PEVuZE5vdGU+PENpdGU+PEF1dGhvcj5SaWJvbGk8L0F1dGhvcj48WWVhcj4yMDAyPC9ZZWFyPjxS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</w:fldData>
        </w:fldChar>
      </w:r>
      <w:r w:rsidR="00F70135">
        <w:rPr>
          <w:rFonts w:ascii="Arial" w:hAnsi="Arial" w:cs="Arial"/>
          <w:lang w:val="en-US"/>
        </w:rPr>
        <w:instrText xml:space="preserve"> ADDIN EN.CITE </w:instrText>
      </w:r>
      <w:r w:rsidR="00F70135">
        <w:rPr>
          <w:rFonts w:ascii="Arial" w:hAnsi="Arial" w:cs="Arial"/>
          <w:lang w:val="en-US"/>
        </w:rPr>
        <w:fldChar w:fldCharType="begin">
          <w:fldData xml:space="preserve">PEVuZE5vdGU+PENpdGU+PEF1dGhvcj5SaWJvbGk8L0F1dGhvcj48WWVhcj4yMDAyPC9ZZWFyPjxS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</w:fldData>
        </w:fldChar>
      </w:r>
      <w:r w:rsidR="00F70135">
        <w:rPr>
          <w:rFonts w:ascii="Arial" w:hAnsi="Arial" w:cs="Arial"/>
          <w:lang w:val="en-US"/>
        </w:rPr>
        <w:instrText xml:space="preserve"> ADDIN EN.CITE.DATA </w:instrText>
      </w:r>
      <w:r w:rsidR="00F70135">
        <w:rPr>
          <w:rFonts w:ascii="Arial" w:hAnsi="Arial" w:cs="Arial"/>
          <w:lang w:val="en-US"/>
        </w:rPr>
      </w:r>
      <w:r w:rsidR="00F70135">
        <w:rPr>
          <w:rFonts w:ascii="Arial" w:hAnsi="Arial" w:cs="Arial"/>
          <w:lang w:val="en-US"/>
        </w:rPr>
        <w:fldChar w:fldCharType="end"/>
      </w:r>
      <w:r w:rsidR="00584770" w:rsidRPr="004E3318">
        <w:rPr>
          <w:rFonts w:ascii="Arial" w:hAnsi="Arial" w:cs="Arial"/>
          <w:lang w:val="en-US"/>
        </w:rPr>
      </w:r>
      <w:r w:rsidR="00584770" w:rsidRPr="004E3318">
        <w:rPr>
          <w:rFonts w:ascii="Arial" w:hAnsi="Arial" w:cs="Arial"/>
          <w:lang w:val="en-US"/>
        </w:rPr>
        <w:fldChar w:fldCharType="separate"/>
      </w:r>
      <w:r w:rsidR="00F70135">
        <w:rPr>
          <w:rFonts w:ascii="Arial" w:hAnsi="Arial" w:cs="Arial"/>
          <w:noProof/>
          <w:lang w:val="en-US"/>
        </w:rPr>
        <w:t>(</w:t>
      </w:r>
      <w:hyperlink w:anchor="_ENREF_33" w:tooltip="Riboli, 2002 #3750" w:history="1">
        <w:r w:rsidR="00DF2DE5">
          <w:rPr>
            <w:rFonts w:ascii="Arial" w:hAnsi="Arial" w:cs="Arial"/>
            <w:noProof/>
            <w:lang w:val="en-US"/>
          </w:rPr>
          <w:t>33</w:t>
        </w:r>
      </w:hyperlink>
      <w:r w:rsidR="00F70135">
        <w:rPr>
          <w:rFonts w:ascii="Arial" w:hAnsi="Arial" w:cs="Arial"/>
          <w:noProof/>
          <w:lang w:val="en-US"/>
        </w:rPr>
        <w:t>)</w:t>
      </w:r>
      <w:r w:rsidR="00584770" w:rsidRPr="004E3318">
        <w:rPr>
          <w:rFonts w:ascii="Arial" w:hAnsi="Arial" w:cs="Arial"/>
          <w:lang w:val="en-US"/>
        </w:rPr>
        <w:fldChar w:fldCharType="end"/>
      </w:r>
      <w:r w:rsidR="004E767E">
        <w:rPr>
          <w:rFonts w:ascii="Arial" w:hAnsi="Arial" w:cs="Arial"/>
          <w:lang w:val="en-US"/>
        </w:rPr>
        <w:t>.</w:t>
      </w:r>
      <w:r w:rsidR="001D7204" w:rsidRPr="004E3318">
        <w:rPr>
          <w:rFonts w:ascii="Arial" w:hAnsi="Arial" w:cs="Arial"/>
          <w:lang w:val="en-US"/>
        </w:rPr>
        <w:t xml:space="preserve"> Briefly, for each participant 30 mL of blood was drawn, and after centrifugation blood fractions (serum, plasma, buffy coat, and red blood cells) were </w:t>
      </w:r>
      <w:proofErr w:type="spellStart"/>
      <w:r w:rsidR="001D7204" w:rsidRPr="004E3318">
        <w:rPr>
          <w:rFonts w:ascii="Arial" w:hAnsi="Arial" w:cs="Arial"/>
          <w:lang w:val="en-US"/>
        </w:rPr>
        <w:t>aliquoted</w:t>
      </w:r>
      <w:proofErr w:type="spellEnd"/>
      <w:r w:rsidR="001D7204" w:rsidRPr="004E3318">
        <w:rPr>
          <w:rFonts w:ascii="Arial" w:hAnsi="Arial" w:cs="Arial"/>
          <w:lang w:val="en-US"/>
        </w:rPr>
        <w:t xml:space="preserve"> in 28 plastic straws, which were heat sealed and stored. For all centers except Sweden and Denmark, samples are stored under liquid nitrogen (-196 C). Samples from Sweden are stored locally at -70 C; samples from Denmark are locally stored in 1 mL tubes in liquid nitrogen vapor (-150 C).</w:t>
      </w:r>
    </w:p>
    <w:p w:rsidR="00451064" w:rsidRPr="00650646" w:rsidRDefault="00451064" w:rsidP="00A7787A">
      <w:pPr>
        <w:shd w:val="clear" w:color="auto" w:fill="FFFFFF" w:themeFill="background1"/>
        <w:spacing w:after="0" w:line="480" w:lineRule="auto"/>
        <w:jc w:val="both"/>
        <w:rPr>
          <w:rFonts w:ascii="Arial" w:hAnsi="Arial" w:cs="Arial"/>
          <w:i/>
          <w:u w:val="single"/>
          <w:lang w:val="en-US"/>
        </w:rPr>
      </w:pPr>
      <w:r w:rsidRPr="00650646">
        <w:rPr>
          <w:rFonts w:ascii="Arial" w:hAnsi="Arial" w:cs="Arial"/>
          <w:i/>
          <w:u w:val="single"/>
          <w:lang w:val="en-US"/>
        </w:rPr>
        <w:lastRenderedPageBreak/>
        <w:t>Determination of menopausal status and phase of menstrual cycle at blood donation</w:t>
      </w:r>
    </w:p>
    <w:p w:rsidR="00451064" w:rsidRPr="004E3318" w:rsidRDefault="00451064" w:rsidP="00757997">
      <w:pPr>
        <w:shd w:val="clear" w:color="auto" w:fill="FFFFFF" w:themeFill="background1"/>
        <w:spacing w:after="240" w:line="480" w:lineRule="auto"/>
        <w:jc w:val="both"/>
        <w:rPr>
          <w:rFonts w:ascii="Arial" w:hAnsi="Arial" w:cs="Arial"/>
          <w:lang w:val="en-US"/>
        </w:rPr>
      </w:pPr>
      <w:r w:rsidRPr="004E3318">
        <w:rPr>
          <w:rFonts w:ascii="Arial" w:hAnsi="Arial" w:cs="Arial"/>
          <w:lang w:val="en-US"/>
        </w:rPr>
        <w:t xml:space="preserve">Women were considered premenopausal </w:t>
      </w:r>
      <w:r w:rsidR="006D4685">
        <w:rPr>
          <w:rFonts w:ascii="Arial" w:hAnsi="Arial" w:cs="Arial"/>
          <w:lang w:val="en-US"/>
        </w:rPr>
        <w:t>if</w:t>
      </w:r>
      <w:r w:rsidR="006D4685" w:rsidRPr="004E3318">
        <w:rPr>
          <w:rFonts w:ascii="Arial" w:hAnsi="Arial" w:cs="Arial"/>
          <w:lang w:val="en-US"/>
        </w:rPr>
        <w:t xml:space="preserve"> </w:t>
      </w:r>
      <w:r w:rsidRPr="004E3318">
        <w:rPr>
          <w:rFonts w:ascii="Arial" w:hAnsi="Arial" w:cs="Arial"/>
          <w:lang w:val="en-US"/>
        </w:rPr>
        <w:t>they reported regular menstrua</w:t>
      </w:r>
      <w:r w:rsidR="00B610E8" w:rsidRPr="004E3318">
        <w:rPr>
          <w:rFonts w:ascii="Arial" w:hAnsi="Arial" w:cs="Arial"/>
          <w:lang w:val="en-US"/>
        </w:rPr>
        <w:t xml:space="preserve">l cycles </w:t>
      </w:r>
      <w:r w:rsidRPr="004E3318">
        <w:rPr>
          <w:rFonts w:ascii="Arial" w:hAnsi="Arial" w:cs="Arial"/>
          <w:lang w:val="en-US"/>
        </w:rPr>
        <w:t xml:space="preserve">over the 12 months prior to blood donation. If this information was missing, women were considered to be premenopausal if they were less than 42 years at recruitment. Women were </w:t>
      </w:r>
      <w:r w:rsidR="006D4685">
        <w:rPr>
          <w:rFonts w:ascii="Arial" w:hAnsi="Arial" w:cs="Arial"/>
          <w:lang w:val="en-US"/>
        </w:rPr>
        <w:t>classified as</w:t>
      </w:r>
      <w:r w:rsidR="006D4685" w:rsidRPr="004E3318">
        <w:rPr>
          <w:rFonts w:ascii="Arial" w:hAnsi="Arial" w:cs="Arial"/>
          <w:lang w:val="en-US"/>
        </w:rPr>
        <w:t xml:space="preserve"> </w:t>
      </w:r>
      <w:r w:rsidRPr="004E3318">
        <w:rPr>
          <w:rFonts w:ascii="Arial" w:hAnsi="Arial" w:cs="Arial"/>
          <w:lang w:val="en-US"/>
        </w:rPr>
        <w:t xml:space="preserve">postmenopausal if they reported not having any menses over the past 12 months or </w:t>
      </w:r>
      <w:r w:rsidR="00F72F55">
        <w:rPr>
          <w:rFonts w:ascii="Arial" w:hAnsi="Arial" w:cs="Arial"/>
          <w:lang w:val="en-US"/>
        </w:rPr>
        <w:t>at</w:t>
      </w:r>
      <w:r w:rsidRPr="004E3318">
        <w:rPr>
          <w:rFonts w:ascii="Arial" w:hAnsi="Arial" w:cs="Arial"/>
          <w:lang w:val="en-US"/>
        </w:rPr>
        <w:t xml:space="preserve"> &gt;55 years of age. Women </w:t>
      </w:r>
      <w:r w:rsidR="00FE0CE8" w:rsidRPr="004E3318">
        <w:rPr>
          <w:rFonts w:ascii="Arial" w:hAnsi="Arial" w:cs="Arial"/>
          <w:lang w:val="en-US"/>
        </w:rPr>
        <w:t xml:space="preserve">were classified as </w:t>
      </w:r>
      <w:proofErr w:type="spellStart"/>
      <w:r w:rsidR="00FE0CE8" w:rsidRPr="004E3318">
        <w:rPr>
          <w:rFonts w:ascii="Arial" w:hAnsi="Arial" w:cs="Arial"/>
          <w:lang w:val="en-US"/>
        </w:rPr>
        <w:t>peri</w:t>
      </w:r>
      <w:proofErr w:type="spellEnd"/>
      <w:r w:rsidR="00FE0CE8" w:rsidRPr="004E3318">
        <w:rPr>
          <w:rFonts w:ascii="Arial" w:hAnsi="Arial" w:cs="Arial"/>
          <w:lang w:val="en-US"/>
        </w:rPr>
        <w:t>-menopausal/having unknown menopausal status</w:t>
      </w:r>
      <w:r w:rsidR="00FE0CE8">
        <w:rPr>
          <w:rFonts w:ascii="Arial" w:hAnsi="Arial" w:cs="Arial"/>
          <w:lang w:val="en-US"/>
        </w:rPr>
        <w:t xml:space="preserve">, if they were </w:t>
      </w:r>
      <w:r w:rsidRPr="004E3318">
        <w:rPr>
          <w:rFonts w:ascii="Arial" w:hAnsi="Arial" w:cs="Arial"/>
          <w:lang w:val="en-US"/>
        </w:rPr>
        <w:t xml:space="preserve">between 42 and 55 years of age </w:t>
      </w:r>
      <w:r w:rsidR="006D4685">
        <w:rPr>
          <w:rFonts w:ascii="Arial" w:hAnsi="Arial" w:cs="Arial"/>
          <w:lang w:val="en-US"/>
        </w:rPr>
        <w:t xml:space="preserve">and had </w:t>
      </w:r>
      <w:r w:rsidR="001141A4" w:rsidRPr="004E3318">
        <w:rPr>
          <w:rFonts w:ascii="Arial" w:hAnsi="Arial" w:cs="Arial"/>
          <w:lang w:val="en-US"/>
        </w:rPr>
        <w:t>missing or incomplete questionnaire data</w:t>
      </w:r>
      <w:r w:rsidR="001C1450" w:rsidRPr="004E3318">
        <w:rPr>
          <w:rFonts w:ascii="Arial" w:hAnsi="Arial" w:cs="Arial"/>
          <w:lang w:val="en-US"/>
        </w:rPr>
        <w:t>,</w:t>
      </w:r>
      <w:r w:rsidR="006D4685">
        <w:rPr>
          <w:rFonts w:ascii="Arial" w:hAnsi="Arial" w:cs="Arial"/>
          <w:lang w:val="en-US"/>
        </w:rPr>
        <w:t xml:space="preserve"> or reported</w:t>
      </w:r>
      <w:r w:rsidR="001141A4" w:rsidRPr="004E3318">
        <w:rPr>
          <w:rFonts w:ascii="Arial" w:hAnsi="Arial" w:cs="Arial"/>
          <w:lang w:val="en-US"/>
        </w:rPr>
        <w:t xml:space="preserve"> irregular menstrual cycles in the past 12 months</w:t>
      </w:r>
      <w:r w:rsidR="004F2202">
        <w:rPr>
          <w:rFonts w:ascii="Arial" w:hAnsi="Arial" w:cs="Arial"/>
          <w:lang w:val="en-US"/>
        </w:rPr>
        <w:t xml:space="preserve"> </w:t>
      </w:r>
      <w:r w:rsidR="007E7BCB" w:rsidRPr="004E3318">
        <w:rPr>
          <w:rFonts w:ascii="Arial" w:hAnsi="Arial" w:cs="Arial"/>
          <w:lang w:val="en-US"/>
        </w:rPr>
        <w:t>or</w:t>
      </w:r>
      <w:r w:rsidRPr="004E3318">
        <w:rPr>
          <w:rFonts w:ascii="Arial" w:hAnsi="Arial" w:cs="Arial"/>
          <w:lang w:val="en-US"/>
        </w:rPr>
        <w:t xml:space="preserve"> </w:t>
      </w:r>
      <w:r w:rsidR="00C60413">
        <w:rPr>
          <w:rFonts w:ascii="Arial" w:hAnsi="Arial" w:cs="Arial"/>
          <w:lang w:val="en-US"/>
        </w:rPr>
        <w:t xml:space="preserve">a </w:t>
      </w:r>
      <w:r w:rsidRPr="004E3318">
        <w:rPr>
          <w:rFonts w:ascii="Arial" w:hAnsi="Arial" w:cs="Arial"/>
          <w:lang w:val="en-US"/>
        </w:rPr>
        <w:t>previous hysterectomy (without oophorectomy)</w:t>
      </w:r>
      <w:r w:rsidR="00263483">
        <w:rPr>
          <w:rFonts w:ascii="Arial" w:hAnsi="Arial" w:cs="Arial"/>
          <w:lang w:val="en-US"/>
        </w:rPr>
        <w:t>.</w:t>
      </w:r>
    </w:p>
    <w:p w:rsidR="00451064" w:rsidRPr="004E3318" w:rsidRDefault="00F72F55" w:rsidP="000F12AC">
      <w:pPr>
        <w:shd w:val="clear" w:color="auto" w:fill="FFFFFF" w:themeFill="background1"/>
        <w:autoSpaceDE w:val="0"/>
        <w:autoSpaceDN w:val="0"/>
        <w:adjustRightInd w:val="0"/>
        <w:spacing w:after="240" w:line="480" w:lineRule="auto"/>
        <w:jc w:val="both"/>
        <w:rPr>
          <w:rFonts w:ascii="Arial" w:eastAsia="AdvOT1ef757c0" w:hAnsi="Arial" w:cs="Arial"/>
          <w:color w:val="231F20"/>
          <w:lang w:val="en-US"/>
        </w:rPr>
      </w:pPr>
      <w:r>
        <w:rPr>
          <w:rFonts w:ascii="Arial" w:hAnsi="Arial" w:cs="Arial"/>
          <w:lang w:val="en-US"/>
        </w:rPr>
        <w:t>D</w:t>
      </w:r>
      <w:r w:rsidR="00451064" w:rsidRPr="004E3318">
        <w:rPr>
          <w:rFonts w:ascii="Arial" w:hAnsi="Arial" w:cs="Arial"/>
          <w:lang w:val="en-US"/>
        </w:rPr>
        <w:t xml:space="preserve">etermination of menstrual cycle </w:t>
      </w:r>
      <w:r w:rsidRPr="004E3318">
        <w:rPr>
          <w:rFonts w:ascii="Arial" w:hAnsi="Arial" w:cs="Arial"/>
          <w:lang w:val="en-US"/>
        </w:rPr>
        <w:t xml:space="preserve">phase </w:t>
      </w:r>
      <w:r w:rsidR="00451064" w:rsidRPr="004E3318">
        <w:rPr>
          <w:rFonts w:ascii="Arial" w:hAnsi="Arial" w:cs="Arial"/>
          <w:lang w:val="en-US"/>
        </w:rPr>
        <w:t xml:space="preserve">in premenopausal women in EPIC has been reported </w:t>
      </w:r>
      <w:r w:rsidR="004F3692">
        <w:rPr>
          <w:rFonts w:ascii="Arial" w:hAnsi="Arial" w:cs="Arial"/>
          <w:lang w:val="en-US"/>
        </w:rPr>
        <w:fldChar w:fldCharType="begin">
          <w:fldData xml:space="preserve">PEVuZE5vdGU+PENpdGU+PEF1dGhvcj5LYWFrczwvQXV0aG9yPjxZZWFyPjIwMTM8L1llYXI+PFJl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</w:fldData>
        </w:fldChar>
      </w:r>
      <w:r w:rsidR="00F70135">
        <w:rPr>
          <w:rFonts w:ascii="Arial" w:hAnsi="Arial" w:cs="Arial"/>
          <w:lang w:val="en-US"/>
        </w:rPr>
        <w:instrText xml:space="preserve"> ADDIN EN.CITE </w:instrText>
      </w:r>
      <w:r w:rsidR="00F70135">
        <w:rPr>
          <w:rFonts w:ascii="Arial" w:hAnsi="Arial" w:cs="Arial"/>
          <w:lang w:val="en-US"/>
        </w:rPr>
        <w:fldChar w:fldCharType="begin">
          <w:fldData xml:space="preserve">PEVuZE5vdGU+PENpdGU+PEF1dGhvcj5LYWFrczwvQXV0aG9yPjxZZWFyPjIwMTM8L1llYXI+PFJl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</w:fldData>
        </w:fldChar>
      </w:r>
      <w:r w:rsidR="00F70135">
        <w:rPr>
          <w:rFonts w:ascii="Arial" w:hAnsi="Arial" w:cs="Arial"/>
          <w:lang w:val="en-US"/>
        </w:rPr>
        <w:instrText xml:space="preserve"> ADDIN EN.CITE.DATA </w:instrText>
      </w:r>
      <w:r w:rsidR="00F70135">
        <w:rPr>
          <w:rFonts w:ascii="Arial" w:hAnsi="Arial" w:cs="Arial"/>
          <w:lang w:val="en-US"/>
        </w:rPr>
      </w:r>
      <w:r w:rsidR="00F70135">
        <w:rPr>
          <w:rFonts w:ascii="Arial" w:hAnsi="Arial" w:cs="Arial"/>
          <w:lang w:val="en-US"/>
        </w:rPr>
        <w:fldChar w:fldCharType="end"/>
      </w:r>
      <w:r w:rsidR="004F3692">
        <w:rPr>
          <w:rFonts w:ascii="Arial" w:hAnsi="Arial" w:cs="Arial"/>
          <w:lang w:val="en-US"/>
        </w:rPr>
      </w:r>
      <w:r w:rsidR="004F3692">
        <w:rPr>
          <w:rFonts w:ascii="Arial" w:hAnsi="Arial" w:cs="Arial"/>
          <w:lang w:val="en-US"/>
        </w:rPr>
        <w:fldChar w:fldCharType="separate"/>
      </w:r>
      <w:r w:rsidR="00F70135">
        <w:rPr>
          <w:rFonts w:ascii="Arial" w:hAnsi="Arial" w:cs="Arial"/>
          <w:noProof/>
          <w:lang w:val="en-US"/>
        </w:rPr>
        <w:t>(</w:t>
      </w:r>
      <w:hyperlink w:anchor="_ENREF_34" w:tooltip="Kaaks, 2013 #4447" w:history="1">
        <w:r w:rsidR="00DF2DE5">
          <w:rPr>
            <w:rFonts w:ascii="Arial" w:hAnsi="Arial" w:cs="Arial"/>
            <w:noProof/>
            <w:lang w:val="en-US"/>
          </w:rPr>
          <w:t>34</w:t>
        </w:r>
      </w:hyperlink>
      <w:r w:rsidR="00F70135">
        <w:rPr>
          <w:rFonts w:ascii="Arial" w:hAnsi="Arial" w:cs="Arial"/>
          <w:noProof/>
          <w:lang w:val="en-US"/>
        </w:rPr>
        <w:t>)</w:t>
      </w:r>
      <w:r w:rsidR="004F3692">
        <w:rPr>
          <w:rFonts w:ascii="Arial" w:hAnsi="Arial" w:cs="Arial"/>
          <w:lang w:val="en-US"/>
        </w:rPr>
        <w:fldChar w:fldCharType="end"/>
      </w:r>
      <w:r w:rsidR="004E767E">
        <w:rPr>
          <w:rFonts w:ascii="Arial" w:hAnsi="Arial" w:cs="Arial"/>
          <w:lang w:val="en-US"/>
        </w:rPr>
        <w:t>.</w:t>
      </w:r>
      <w:r w:rsidR="00451064" w:rsidRPr="004E3318">
        <w:rPr>
          <w:rFonts w:ascii="Arial" w:hAnsi="Arial" w:cs="Arial"/>
          <w:lang w:val="en-US"/>
        </w:rPr>
        <w:t xml:space="preserve"> </w:t>
      </w:r>
      <w:r w:rsidR="00A66577">
        <w:rPr>
          <w:rFonts w:ascii="Arial" w:hAnsi="Arial" w:cs="Arial"/>
          <w:lang w:val="en-US"/>
        </w:rPr>
        <w:t>T</w:t>
      </w:r>
      <w:r w:rsidR="00451064" w:rsidRPr="004E3318">
        <w:rPr>
          <w:rFonts w:ascii="Arial" w:hAnsi="Arial" w:cs="Arial"/>
          <w:lang w:val="en-US"/>
        </w:rPr>
        <w:t>wo different dating methods were used: ‘forward’ dating counted forward from the woman’s reported date of the start of her last menses</w:t>
      </w:r>
      <w:r w:rsidR="00B610E8" w:rsidRPr="004E3318">
        <w:rPr>
          <w:rFonts w:ascii="Arial" w:hAnsi="Arial" w:cs="Arial"/>
          <w:lang w:val="en-US"/>
        </w:rPr>
        <w:t xml:space="preserve">, whereas </w:t>
      </w:r>
      <w:r w:rsidR="00451064" w:rsidRPr="004E3318">
        <w:rPr>
          <w:rFonts w:ascii="Arial" w:hAnsi="Arial" w:cs="Arial"/>
          <w:lang w:val="en-US"/>
        </w:rPr>
        <w:t xml:space="preserve">‘backward’ dating counted backward from the date of the start of her next menses after blood donation. </w:t>
      </w:r>
      <w:r w:rsidR="00583CC3">
        <w:rPr>
          <w:rFonts w:ascii="Arial" w:hAnsi="Arial" w:cs="Arial"/>
          <w:lang w:val="en-US"/>
        </w:rPr>
        <w:t>B</w:t>
      </w:r>
      <w:r w:rsidR="00451064" w:rsidRPr="004E3318">
        <w:rPr>
          <w:rFonts w:ascii="Arial" w:hAnsi="Arial" w:cs="Arial"/>
          <w:lang w:val="en-US"/>
        </w:rPr>
        <w:t>ackward dating method was used to determine menstrual cycle phase</w:t>
      </w:r>
      <w:r w:rsidR="00377708" w:rsidRPr="004E3318">
        <w:rPr>
          <w:rFonts w:ascii="Arial" w:hAnsi="Arial" w:cs="Arial"/>
          <w:lang w:val="en-US"/>
        </w:rPr>
        <w:t xml:space="preserve"> </w:t>
      </w:r>
      <w:r w:rsidR="006D4685">
        <w:rPr>
          <w:rFonts w:ascii="Arial" w:hAnsi="Arial" w:cs="Arial"/>
          <w:lang w:val="en-US"/>
        </w:rPr>
        <w:t xml:space="preserve">when available, </w:t>
      </w:r>
      <w:r w:rsidR="00B610E8" w:rsidRPr="004E3318">
        <w:rPr>
          <w:rFonts w:ascii="Arial" w:hAnsi="Arial" w:cs="Arial"/>
          <w:lang w:val="en-US"/>
        </w:rPr>
        <w:t>as it is more accurate</w:t>
      </w:r>
      <w:r w:rsidR="004F3692">
        <w:rPr>
          <w:rFonts w:ascii="Arial" w:hAnsi="Arial" w:cs="Arial"/>
          <w:lang w:val="en-US"/>
        </w:rPr>
        <w:t xml:space="preserve"> </w:t>
      </w:r>
      <w:r w:rsidR="004F3692">
        <w:rPr>
          <w:rFonts w:ascii="Arial" w:hAnsi="Arial" w:cs="Arial"/>
          <w:lang w:val="en-US"/>
        </w:rPr>
        <w:fldChar w:fldCharType="begin"/>
      </w:r>
      <w:r w:rsidR="00F70135">
        <w:rPr>
          <w:rFonts w:ascii="Arial" w:hAnsi="Arial" w:cs="Arial"/>
          <w:lang w:val="en-US"/>
        </w:rPr>
        <w:instrText xml:space="preserve"> ADDIN EN.CITE &lt;EndNote&gt;&lt;Cite&gt;&lt;Author&gt;Waller&lt;/Author&gt;&lt;Year&gt;1998&lt;/Year&gt;&lt;RecNum&gt;3947&lt;/RecNum&gt;&lt;DisplayText&gt;(35)&lt;/DisplayText&gt;&lt;record&gt;&lt;rec-number&gt;3947&lt;/rec-number&gt;&lt;foreign-keys&gt;&lt;key app="EN" db-id="5we0tzszjfrpx5e2fw75wfdv52treave5w5s" timestamp="1386407026"&gt;3947&lt;/key&gt;&lt;/foreign-keys&gt;&lt;ref-type name="Journal Article"&gt;17&lt;/ref-type&gt;&lt;contributors&gt;&lt;authors&gt;&lt;author&gt;Waller, K.&lt;/author&gt;&lt;author&gt;Swan, S. H.&lt;/author&gt;&lt;author&gt;Windham, G. C.&lt;/author&gt;&lt;author&gt;Fenster, L.&lt;/author&gt;&lt;author&gt;Elkin, E. P.&lt;/author&gt;&lt;author&gt;Lasley, B. L.&lt;/author&gt;&lt;/authors&gt;&lt;/contributors&gt;&lt;auth-address&gt;California Department of Health Services, Emeryville 94608, USA.&lt;/auth-address&gt;&lt;titles&gt;&lt;title&gt;Use of urine biomarkers to evaluate menstrual function in healthy premenopausal women&lt;/title&gt;&lt;secondary-title&gt;Am J Epidemiol&lt;/secondary-title&gt;&lt;alt-title&gt;American journal of epidemiology&lt;/alt-title&gt;&lt;/titles&gt;&lt;periodical&gt;&lt;full-title&gt;Am J Epidemiol&lt;/full-title&gt;&lt;abbr-1&gt;American journal of epidemiology&lt;/abbr-1&gt;&lt;/periodical&gt;&lt;alt-periodical&gt;&lt;full-title&gt;Am J Epidemiol&lt;/full-title&gt;&lt;abbr-1&gt;American journal of epidemiology&lt;/abbr-1&gt;&lt;/alt-periodical&gt;&lt;pages&gt;1071-80&lt;/pages&gt;&lt;volume&gt;147&lt;/volume&gt;&lt;number&gt;11&lt;/number&gt;&lt;edition&gt;1998/06/10&lt;/edition&gt;&lt;keywords&gt;&lt;keyword&gt;Adult&lt;/keyword&gt;&lt;keyword&gt;Biological Markers/urine&lt;/keyword&gt;&lt;keyword&gt;Cohort Studies&lt;/keyword&gt;&lt;keyword&gt;Creatinine/urine&lt;/keyword&gt;&lt;keyword&gt;Estradiol/urine&lt;/keyword&gt;&lt;keyword&gt;Female&lt;/keyword&gt;&lt;keyword&gt;Humans&lt;/keyword&gt;&lt;keyword&gt;Menstrual Cycle/*physiology/*urine&lt;/keyword&gt;&lt;keyword&gt;Multivariate Analysis&lt;/keyword&gt;&lt;keyword&gt;Ovulation/urine&lt;/keyword&gt;&lt;keyword&gt;Premenopause&lt;/keyword&gt;&lt;keyword&gt;Progesterone/urine&lt;/keyword&gt;&lt;keyword&gt;Urinalysis&lt;/keyword&gt;&lt;/keywords&gt;&lt;dates&gt;&lt;year&gt;1998&lt;/year&gt;&lt;pub-dates&gt;&lt;date&gt;Jun 1&lt;/date&gt;&lt;/pub-dates&gt;&lt;/dates&gt;&lt;isbn&gt;0002-9262 (Print)&amp;#xD;0002-9262 (Linking)&lt;/isbn&gt;&lt;accession-num&gt;9620051&lt;/accession-num&gt;&lt;work-type&gt;Research Support, U.S. Gov&amp;apos;t, P.H.S.&lt;/work-type&gt;&lt;urls&gt;&lt;related-urls&gt;&lt;url&gt;http://www.ncbi.nlm.nih.gov/pubmed/9620051&lt;/url&gt;&lt;/related-urls&gt;&lt;/urls&gt;&lt;language&gt;eng&lt;/language&gt;&lt;/record&gt;&lt;/Cite&gt;&lt;/EndNote&gt;</w:instrText>
      </w:r>
      <w:r w:rsidR="004F3692">
        <w:rPr>
          <w:rFonts w:ascii="Arial" w:hAnsi="Arial" w:cs="Arial"/>
          <w:lang w:val="en-US"/>
        </w:rPr>
        <w:fldChar w:fldCharType="separate"/>
      </w:r>
      <w:r w:rsidR="00F70135">
        <w:rPr>
          <w:rFonts w:ascii="Arial" w:hAnsi="Arial" w:cs="Arial"/>
          <w:noProof/>
          <w:lang w:val="en-US"/>
        </w:rPr>
        <w:t>(</w:t>
      </w:r>
      <w:hyperlink w:anchor="_ENREF_35" w:tooltip="Waller, 1998 #3947" w:history="1">
        <w:r w:rsidR="00DF2DE5">
          <w:rPr>
            <w:rFonts w:ascii="Arial" w:hAnsi="Arial" w:cs="Arial"/>
            <w:noProof/>
            <w:lang w:val="en-US"/>
          </w:rPr>
          <w:t>35</w:t>
        </w:r>
      </w:hyperlink>
      <w:r w:rsidR="00F70135">
        <w:rPr>
          <w:rFonts w:ascii="Arial" w:hAnsi="Arial" w:cs="Arial"/>
          <w:noProof/>
          <w:lang w:val="en-US"/>
        </w:rPr>
        <w:t>)</w:t>
      </w:r>
      <w:r w:rsidR="004F3692">
        <w:rPr>
          <w:rFonts w:ascii="Arial" w:hAnsi="Arial" w:cs="Arial"/>
          <w:lang w:val="en-US"/>
        </w:rPr>
        <w:fldChar w:fldCharType="end"/>
      </w:r>
      <w:r w:rsidR="004E767E">
        <w:rPr>
          <w:rFonts w:ascii="Arial" w:hAnsi="Arial" w:cs="Arial"/>
          <w:color w:val="000000"/>
          <w:lang w:val="en-US"/>
        </w:rPr>
        <w:t>.</w:t>
      </w:r>
    </w:p>
    <w:p w:rsidR="00EE7310" w:rsidRPr="00650646" w:rsidRDefault="00EE7310" w:rsidP="000F12AC">
      <w:pPr>
        <w:shd w:val="clear" w:color="auto" w:fill="FFFFFF" w:themeFill="background1"/>
        <w:spacing w:after="0" w:line="480" w:lineRule="auto"/>
        <w:jc w:val="both"/>
        <w:rPr>
          <w:rFonts w:ascii="Arial" w:hAnsi="Arial" w:cs="Arial"/>
          <w:i/>
          <w:u w:val="single"/>
          <w:lang w:val="en-US"/>
        </w:rPr>
      </w:pPr>
      <w:r w:rsidRPr="00650646">
        <w:rPr>
          <w:rFonts w:ascii="Arial" w:hAnsi="Arial" w:cs="Arial"/>
          <w:i/>
          <w:u w:val="single"/>
          <w:lang w:val="en-US"/>
        </w:rPr>
        <w:t>Follow-up for cancer incidence and vital status</w:t>
      </w:r>
    </w:p>
    <w:p w:rsidR="00EE7310" w:rsidRPr="004E3318" w:rsidRDefault="00EE7310" w:rsidP="00FE4B7F">
      <w:pPr>
        <w:shd w:val="clear" w:color="auto" w:fill="FFFFFF" w:themeFill="background1"/>
        <w:spacing w:after="240" w:line="480" w:lineRule="auto"/>
        <w:jc w:val="both"/>
        <w:rPr>
          <w:rFonts w:ascii="Arial" w:hAnsi="Arial" w:cs="Arial"/>
          <w:lang w:val="en-US"/>
        </w:rPr>
      </w:pPr>
      <w:r w:rsidRPr="004E3318">
        <w:rPr>
          <w:rFonts w:ascii="Arial" w:hAnsi="Arial" w:cs="Arial"/>
          <w:lang w:val="en-US"/>
        </w:rPr>
        <w:t xml:space="preserve">In all countries </w:t>
      </w:r>
      <w:r w:rsidR="00CC228B" w:rsidRPr="002B57B4">
        <w:rPr>
          <w:rFonts w:ascii="Arial" w:hAnsi="Arial" w:cs="Arial"/>
          <w:lang w:val="en-US"/>
        </w:rPr>
        <w:t>except</w:t>
      </w:r>
      <w:r w:rsidRPr="004E3318">
        <w:rPr>
          <w:rFonts w:ascii="Arial" w:hAnsi="Arial" w:cs="Arial"/>
          <w:lang w:val="en-US"/>
        </w:rPr>
        <w:t xml:space="preserve"> of France, Germany and Greece, follow-up was based on record linkage with cancer and pathology registries</w:t>
      </w:r>
      <w:r w:rsidR="00500D45" w:rsidRPr="004E3318">
        <w:rPr>
          <w:rFonts w:ascii="Arial" w:hAnsi="Arial" w:cs="Arial"/>
          <w:lang w:val="en-US"/>
        </w:rPr>
        <w:t xml:space="preserve"> and the end of follow-up was the date of last complete follow-up for both cancer incidence and vital status, which ranged between 2003 and 2006, depending on center</w:t>
      </w:r>
      <w:r w:rsidR="00853580" w:rsidRPr="004E3318">
        <w:rPr>
          <w:rFonts w:ascii="Arial" w:hAnsi="Arial" w:cs="Arial"/>
          <w:lang w:val="en-US"/>
        </w:rPr>
        <w:t>.</w:t>
      </w:r>
      <w:r w:rsidRPr="004E3318">
        <w:rPr>
          <w:rFonts w:ascii="Arial" w:hAnsi="Arial" w:cs="Arial"/>
          <w:lang w:val="en-US"/>
        </w:rPr>
        <w:t xml:space="preserve"> In France, Germany and Greece, participant follow-up and cancer outcome </w:t>
      </w:r>
      <w:r w:rsidR="001A30BD">
        <w:rPr>
          <w:rFonts w:ascii="Arial" w:hAnsi="Arial" w:cs="Arial"/>
          <w:lang w:val="en-US"/>
        </w:rPr>
        <w:t>was</w:t>
      </w:r>
      <w:r w:rsidR="001A30BD" w:rsidRPr="004E3318">
        <w:rPr>
          <w:rFonts w:ascii="Arial" w:hAnsi="Arial" w:cs="Arial"/>
          <w:lang w:val="en-US"/>
        </w:rPr>
        <w:t xml:space="preserve"> </w:t>
      </w:r>
      <w:r w:rsidRPr="004E3318">
        <w:rPr>
          <w:rFonts w:ascii="Arial" w:hAnsi="Arial" w:cs="Arial"/>
          <w:lang w:val="en-US"/>
        </w:rPr>
        <w:t xml:space="preserve">verified with health insurance records, cancer and pathology registries and active follow-up </w:t>
      </w:r>
      <w:r w:rsidR="009A52D5">
        <w:rPr>
          <w:rFonts w:ascii="Arial" w:hAnsi="Arial" w:cs="Arial"/>
          <w:lang w:val="en-US"/>
        </w:rPr>
        <w:t>with</w:t>
      </w:r>
      <w:r w:rsidR="009A52D5" w:rsidRPr="004E3318">
        <w:rPr>
          <w:rFonts w:ascii="Arial" w:hAnsi="Arial" w:cs="Arial"/>
          <w:lang w:val="en-US"/>
        </w:rPr>
        <w:t xml:space="preserve"> </w:t>
      </w:r>
      <w:r w:rsidRPr="004E3318">
        <w:rPr>
          <w:rFonts w:ascii="Arial" w:hAnsi="Arial" w:cs="Arial"/>
          <w:lang w:val="en-US"/>
        </w:rPr>
        <w:t xml:space="preserve">study participants and their next of kin. Vital status </w:t>
      </w:r>
      <w:r w:rsidR="001A30BD">
        <w:rPr>
          <w:rFonts w:ascii="Arial" w:hAnsi="Arial" w:cs="Arial"/>
          <w:lang w:val="en-US"/>
        </w:rPr>
        <w:t>wa</w:t>
      </w:r>
      <w:r w:rsidRPr="004E3318">
        <w:rPr>
          <w:rFonts w:ascii="Arial" w:hAnsi="Arial" w:cs="Arial"/>
          <w:lang w:val="en-US"/>
        </w:rPr>
        <w:t>s collected from mortality registries at the regional</w:t>
      </w:r>
      <w:r w:rsidR="006329BC" w:rsidRPr="002B57B4">
        <w:rPr>
          <w:rFonts w:ascii="Arial" w:hAnsi="Arial" w:cs="Arial"/>
          <w:lang w:val="en-US"/>
        </w:rPr>
        <w:t>/</w:t>
      </w:r>
      <w:r w:rsidRPr="004E3318">
        <w:rPr>
          <w:rFonts w:ascii="Arial" w:hAnsi="Arial" w:cs="Arial"/>
          <w:lang w:val="en-US"/>
        </w:rPr>
        <w:t xml:space="preserve">national level, which </w:t>
      </w:r>
      <w:r w:rsidR="00D27ADA">
        <w:rPr>
          <w:rFonts w:ascii="Arial" w:hAnsi="Arial" w:cs="Arial"/>
          <w:lang w:val="en-US"/>
        </w:rPr>
        <w:t>wa</w:t>
      </w:r>
      <w:r w:rsidR="00D27ADA" w:rsidRPr="004E3318">
        <w:rPr>
          <w:rFonts w:ascii="Arial" w:hAnsi="Arial" w:cs="Arial"/>
          <w:lang w:val="en-US"/>
        </w:rPr>
        <w:t xml:space="preserve">s </w:t>
      </w:r>
      <w:r w:rsidRPr="004E3318">
        <w:rPr>
          <w:rFonts w:ascii="Arial" w:hAnsi="Arial" w:cs="Arial"/>
          <w:lang w:val="en-US"/>
        </w:rPr>
        <w:t xml:space="preserve">combined with health insurance data or data collected by active follow-up. </w:t>
      </w:r>
      <w:r w:rsidR="00CF4F22" w:rsidRPr="004E3318">
        <w:rPr>
          <w:rFonts w:ascii="Arial" w:hAnsi="Arial" w:cs="Arial"/>
          <w:lang w:val="en-US"/>
        </w:rPr>
        <w:t>E</w:t>
      </w:r>
      <w:r w:rsidRPr="004E3318">
        <w:rPr>
          <w:rFonts w:ascii="Arial" w:hAnsi="Arial" w:cs="Arial"/>
          <w:lang w:val="en-US"/>
        </w:rPr>
        <w:t xml:space="preserve">nd of follow-up </w:t>
      </w:r>
      <w:r w:rsidR="00CF4F22" w:rsidRPr="004E3318">
        <w:rPr>
          <w:rFonts w:ascii="Arial" w:hAnsi="Arial" w:cs="Arial"/>
          <w:lang w:val="en-US"/>
        </w:rPr>
        <w:t xml:space="preserve">for these centers </w:t>
      </w:r>
      <w:r w:rsidRPr="004E3318">
        <w:rPr>
          <w:rFonts w:ascii="Arial" w:hAnsi="Arial" w:cs="Arial"/>
          <w:lang w:val="en-US"/>
        </w:rPr>
        <w:t xml:space="preserve">was </w:t>
      </w:r>
      <w:r w:rsidRPr="00650646">
        <w:rPr>
          <w:rFonts w:ascii="Arial" w:hAnsi="Arial" w:cs="Arial"/>
          <w:lang w:val="en-US"/>
        </w:rPr>
        <w:t xml:space="preserve">the </w:t>
      </w:r>
      <w:r w:rsidRPr="004E3318">
        <w:rPr>
          <w:rFonts w:ascii="Arial" w:hAnsi="Arial" w:cs="Arial"/>
          <w:lang w:val="en-US"/>
        </w:rPr>
        <w:t>last contact, date of diagnosis, or date of death, whichever occurred first</w:t>
      </w:r>
      <w:r w:rsidRPr="00650646">
        <w:rPr>
          <w:rFonts w:ascii="Arial" w:hAnsi="Arial" w:cs="Arial"/>
          <w:lang w:val="en-US"/>
        </w:rPr>
        <w:t xml:space="preserve">. </w:t>
      </w:r>
      <w:r w:rsidR="0072685D" w:rsidRPr="00650646">
        <w:rPr>
          <w:rFonts w:ascii="Arial" w:hAnsi="Arial" w:cs="Arial"/>
          <w:lang w:val="en-US"/>
        </w:rPr>
        <w:t>The e</w:t>
      </w:r>
      <w:r w:rsidR="002B5E12" w:rsidRPr="00650646">
        <w:rPr>
          <w:rFonts w:ascii="Arial" w:hAnsi="Arial" w:cs="Arial"/>
          <w:lang w:val="en-US"/>
        </w:rPr>
        <w:t>nd of follow-up for these centers ranged</w:t>
      </w:r>
      <w:r w:rsidR="002B5E12" w:rsidRPr="004E3318">
        <w:rPr>
          <w:rFonts w:ascii="Arial" w:hAnsi="Arial" w:cs="Arial"/>
          <w:lang w:val="en-US"/>
        </w:rPr>
        <w:t xml:space="preserve"> from </w:t>
      </w:r>
      <w:r w:rsidR="00464DAC" w:rsidRPr="004E3318">
        <w:rPr>
          <w:rFonts w:ascii="Arial" w:hAnsi="Arial" w:cs="Arial"/>
          <w:lang w:val="en-US"/>
        </w:rPr>
        <w:t xml:space="preserve">2005 (France) </w:t>
      </w:r>
      <w:r w:rsidR="002B5E12" w:rsidRPr="004E3318">
        <w:rPr>
          <w:rFonts w:ascii="Arial" w:hAnsi="Arial" w:cs="Arial"/>
          <w:lang w:val="en-US"/>
        </w:rPr>
        <w:t xml:space="preserve">to </w:t>
      </w:r>
      <w:r w:rsidR="00464DAC" w:rsidRPr="004E3318">
        <w:rPr>
          <w:rFonts w:ascii="Arial" w:hAnsi="Arial" w:cs="Arial"/>
          <w:lang w:val="en-US"/>
        </w:rPr>
        <w:t>2008 (Germany).</w:t>
      </w:r>
    </w:p>
    <w:p w:rsidR="00EE7310" w:rsidRPr="00650646" w:rsidRDefault="00EE7310" w:rsidP="00FE4B7F">
      <w:pPr>
        <w:shd w:val="clear" w:color="auto" w:fill="FFFFFF" w:themeFill="background1"/>
        <w:spacing w:after="0" w:line="480" w:lineRule="auto"/>
        <w:jc w:val="both"/>
        <w:rPr>
          <w:rFonts w:ascii="Arial" w:hAnsi="Arial" w:cs="Arial"/>
          <w:i/>
          <w:u w:val="single"/>
          <w:lang w:val="en-US"/>
        </w:rPr>
      </w:pPr>
      <w:r w:rsidRPr="00650646">
        <w:rPr>
          <w:rFonts w:ascii="Arial" w:hAnsi="Arial" w:cs="Arial"/>
          <w:i/>
          <w:u w:val="single"/>
          <w:lang w:val="en-US"/>
        </w:rPr>
        <w:t>Selection of case and control subjects</w:t>
      </w:r>
    </w:p>
    <w:p w:rsidR="007E6850" w:rsidRDefault="00557910" w:rsidP="00EC5378">
      <w:pPr>
        <w:shd w:val="clear" w:color="auto" w:fill="FFFFFF" w:themeFill="background1"/>
        <w:autoSpaceDE w:val="0"/>
        <w:autoSpaceDN w:val="0"/>
        <w:adjustRightInd w:val="0"/>
        <w:spacing w:line="480" w:lineRule="auto"/>
        <w:jc w:val="both"/>
        <w:rPr>
          <w:rFonts w:ascii="Arial" w:hAnsi="Arial" w:cs="Arial"/>
          <w:lang w:val="en-US"/>
        </w:rPr>
      </w:pPr>
      <w:r>
        <w:rPr>
          <w:rFonts w:ascii="Arial" w:hAnsi="Arial" w:cs="Arial"/>
          <w:lang w:val="en-US"/>
        </w:rPr>
        <w:lastRenderedPageBreak/>
        <w:t>We</w:t>
      </w:r>
      <w:r w:rsidRPr="004E3318">
        <w:rPr>
          <w:rFonts w:ascii="Arial" w:hAnsi="Arial" w:cs="Arial"/>
          <w:lang w:val="en-US"/>
        </w:rPr>
        <w:t xml:space="preserve"> </w:t>
      </w:r>
      <w:r>
        <w:rPr>
          <w:rFonts w:ascii="Arial" w:hAnsi="Arial" w:cs="Arial"/>
          <w:lang w:val="en-US"/>
        </w:rPr>
        <w:t>excluded</w:t>
      </w:r>
      <w:r w:rsidR="009D68E4" w:rsidRPr="004E3318">
        <w:rPr>
          <w:rFonts w:ascii="Arial" w:hAnsi="Arial" w:cs="Arial"/>
          <w:lang w:val="en-US"/>
        </w:rPr>
        <w:t xml:space="preserve"> women with cancer prior to recruitment (n=19,707), incomplete </w:t>
      </w:r>
      <w:r w:rsidR="006329BC" w:rsidRPr="002B57B4">
        <w:rPr>
          <w:rFonts w:ascii="Arial" w:hAnsi="Arial" w:cs="Arial"/>
          <w:lang w:val="en-US"/>
        </w:rPr>
        <w:t>follow-up</w:t>
      </w:r>
      <w:r w:rsidR="006329BC">
        <w:rPr>
          <w:rFonts w:ascii="Arial" w:hAnsi="Arial" w:cs="Arial"/>
          <w:lang w:val="en-US"/>
        </w:rPr>
        <w:t xml:space="preserve"> </w:t>
      </w:r>
      <w:r w:rsidR="009D68E4" w:rsidRPr="004E3318">
        <w:rPr>
          <w:rFonts w:ascii="Arial" w:hAnsi="Arial" w:cs="Arial"/>
          <w:lang w:val="en-US"/>
        </w:rPr>
        <w:t>data</w:t>
      </w:r>
      <w:r w:rsidR="009D68E4" w:rsidRPr="00031FA5">
        <w:rPr>
          <w:rFonts w:ascii="Arial" w:hAnsi="Arial" w:cs="Arial"/>
          <w:strike/>
          <w:lang w:val="en-US"/>
        </w:rPr>
        <w:t xml:space="preserve"> </w:t>
      </w:r>
      <w:r w:rsidR="009D68E4" w:rsidRPr="004E3318">
        <w:rPr>
          <w:rFonts w:ascii="Arial" w:hAnsi="Arial" w:cs="Arial"/>
          <w:lang w:val="en-US"/>
        </w:rPr>
        <w:t>(n=2,209)</w:t>
      </w:r>
      <w:r w:rsidR="009A52D5">
        <w:rPr>
          <w:rFonts w:ascii="Arial" w:hAnsi="Arial" w:cs="Arial"/>
          <w:lang w:val="en-US"/>
        </w:rPr>
        <w:t>,</w:t>
      </w:r>
      <w:r w:rsidR="009D68E4" w:rsidRPr="004E3318">
        <w:rPr>
          <w:rFonts w:ascii="Arial" w:hAnsi="Arial" w:cs="Arial"/>
          <w:lang w:val="en-US"/>
        </w:rPr>
        <w:t xml:space="preserve"> lifestyle (n=526)</w:t>
      </w:r>
      <w:r w:rsidR="009A52D5">
        <w:rPr>
          <w:rFonts w:ascii="Arial" w:hAnsi="Arial" w:cs="Arial"/>
          <w:lang w:val="en-US"/>
        </w:rPr>
        <w:t>,</w:t>
      </w:r>
      <w:r w:rsidR="009D68E4" w:rsidRPr="004E3318">
        <w:rPr>
          <w:rFonts w:ascii="Arial" w:hAnsi="Arial" w:cs="Arial"/>
          <w:lang w:val="en-US"/>
        </w:rPr>
        <w:t xml:space="preserve"> or diet (n=2,713)</w:t>
      </w:r>
      <w:r w:rsidR="006A0A81" w:rsidRPr="004E3318">
        <w:rPr>
          <w:rFonts w:ascii="Arial" w:hAnsi="Arial" w:cs="Arial"/>
          <w:lang w:val="en-US"/>
        </w:rPr>
        <w:t>,</w:t>
      </w:r>
      <w:r w:rsidR="009D68E4" w:rsidRPr="004E3318">
        <w:rPr>
          <w:rFonts w:ascii="Arial" w:hAnsi="Arial" w:cs="Arial"/>
          <w:lang w:val="en-US"/>
        </w:rPr>
        <w:t xml:space="preserve"> and women with bilateral </w:t>
      </w:r>
      <w:r w:rsidR="00514307" w:rsidRPr="004E3318">
        <w:rPr>
          <w:rFonts w:ascii="Arial" w:hAnsi="Arial" w:cs="Arial"/>
          <w:lang w:val="en-US"/>
        </w:rPr>
        <w:t>oophorectomy</w:t>
      </w:r>
      <w:r w:rsidR="00284490" w:rsidRPr="004E3318">
        <w:rPr>
          <w:rFonts w:ascii="Arial" w:hAnsi="Arial" w:cs="Arial"/>
          <w:lang w:val="en-US"/>
        </w:rPr>
        <w:t xml:space="preserve"> </w:t>
      </w:r>
      <w:r w:rsidR="009D68E4" w:rsidRPr="004E3318">
        <w:rPr>
          <w:rFonts w:ascii="Arial" w:hAnsi="Arial" w:cs="Arial"/>
          <w:lang w:val="en-US"/>
        </w:rPr>
        <w:t>at baseline (n=10,500)</w:t>
      </w:r>
      <w:r>
        <w:rPr>
          <w:rFonts w:ascii="Arial" w:hAnsi="Arial" w:cs="Arial"/>
          <w:lang w:val="en-US"/>
        </w:rPr>
        <w:t>. A</w:t>
      </w:r>
      <w:r w:rsidR="009D68E4" w:rsidRPr="004E3318">
        <w:rPr>
          <w:rFonts w:ascii="Arial" w:hAnsi="Arial" w:cs="Arial"/>
          <w:lang w:val="en-US"/>
        </w:rPr>
        <w:t xml:space="preserve"> total of 344,754 women were evaluated for eligibility.</w:t>
      </w:r>
      <w:r w:rsidR="0006310D" w:rsidRPr="004E3318">
        <w:rPr>
          <w:rFonts w:ascii="Arial" w:hAnsi="Arial" w:cs="Arial"/>
          <w:lang w:val="en-US"/>
        </w:rPr>
        <w:t xml:space="preserve"> </w:t>
      </w:r>
      <w:r w:rsidR="00181097" w:rsidRPr="004E3318">
        <w:rPr>
          <w:rFonts w:ascii="Arial" w:hAnsi="Arial" w:cs="Arial"/>
          <w:lang w:val="en-US"/>
        </w:rPr>
        <w:t>P</w:t>
      </w:r>
      <w:r w:rsidR="00EE7310" w:rsidRPr="004E3318">
        <w:rPr>
          <w:rFonts w:ascii="Arial" w:hAnsi="Arial" w:cs="Arial"/>
          <w:lang w:val="en-US"/>
        </w:rPr>
        <w:t xml:space="preserve">articipants </w:t>
      </w:r>
      <w:r w:rsidR="009603E9" w:rsidRPr="004E3318">
        <w:rPr>
          <w:rFonts w:ascii="Arial" w:hAnsi="Arial" w:cs="Arial"/>
          <w:lang w:val="en-US"/>
        </w:rPr>
        <w:t xml:space="preserve">who donated a blood sample </w:t>
      </w:r>
      <w:r w:rsidR="00346F16">
        <w:rPr>
          <w:rFonts w:ascii="Arial" w:hAnsi="Arial" w:cs="Arial"/>
          <w:lang w:val="en-US"/>
        </w:rPr>
        <w:t xml:space="preserve">and </w:t>
      </w:r>
      <w:r w:rsidR="001A30BD">
        <w:rPr>
          <w:rFonts w:ascii="Arial" w:hAnsi="Arial" w:cs="Arial"/>
          <w:lang w:val="en-US"/>
        </w:rPr>
        <w:t xml:space="preserve">had </w:t>
      </w:r>
      <w:r w:rsidR="00346F16">
        <w:rPr>
          <w:rFonts w:ascii="Arial" w:hAnsi="Arial" w:cs="Arial"/>
          <w:lang w:val="en-US"/>
        </w:rPr>
        <w:t>data</w:t>
      </w:r>
      <w:r w:rsidR="00346F16" w:rsidRPr="004E3318">
        <w:rPr>
          <w:rFonts w:ascii="Arial" w:hAnsi="Arial" w:cs="Arial"/>
          <w:lang w:val="en-US"/>
        </w:rPr>
        <w:t xml:space="preserve"> </w:t>
      </w:r>
      <w:r w:rsidR="001A30BD">
        <w:rPr>
          <w:rFonts w:ascii="Arial" w:hAnsi="Arial" w:cs="Arial"/>
          <w:lang w:val="en-US"/>
        </w:rPr>
        <w:t>on</w:t>
      </w:r>
      <w:r w:rsidR="00EE7310" w:rsidRPr="004E3318">
        <w:rPr>
          <w:rFonts w:ascii="Arial" w:hAnsi="Arial" w:cs="Arial"/>
          <w:lang w:val="en-US"/>
        </w:rPr>
        <w:t xml:space="preserve"> exogenous hormone </w:t>
      </w:r>
      <w:r w:rsidR="00046B52" w:rsidRPr="004E3318">
        <w:rPr>
          <w:rFonts w:ascii="Arial" w:hAnsi="Arial" w:cs="Arial"/>
          <w:lang w:val="en-US"/>
        </w:rPr>
        <w:t xml:space="preserve">use </w:t>
      </w:r>
      <w:r w:rsidR="00EE7310" w:rsidRPr="004E3318">
        <w:rPr>
          <w:rFonts w:ascii="Arial" w:hAnsi="Arial" w:cs="Arial"/>
          <w:lang w:val="en-US"/>
        </w:rPr>
        <w:t>at blood donation</w:t>
      </w:r>
      <w:r w:rsidR="00AB5AD3" w:rsidRPr="004E3318">
        <w:rPr>
          <w:rFonts w:ascii="Arial" w:hAnsi="Arial" w:cs="Arial"/>
          <w:lang w:val="en-US"/>
        </w:rPr>
        <w:t xml:space="preserve"> </w:t>
      </w:r>
      <w:r w:rsidR="00C90948" w:rsidRPr="004E3318">
        <w:rPr>
          <w:rFonts w:ascii="Arial" w:hAnsi="Arial" w:cs="Arial"/>
          <w:lang w:val="en-US"/>
        </w:rPr>
        <w:t>wer</w:t>
      </w:r>
      <w:r w:rsidR="00C90948" w:rsidRPr="004F2202">
        <w:rPr>
          <w:rFonts w:ascii="Arial" w:hAnsi="Arial" w:cs="Arial"/>
          <w:lang w:val="en-US"/>
        </w:rPr>
        <w:t xml:space="preserve">e eligible </w:t>
      </w:r>
      <w:r w:rsidR="007D503E" w:rsidRPr="004F2202">
        <w:rPr>
          <w:rFonts w:ascii="Arial" w:hAnsi="Arial" w:cs="Arial"/>
          <w:lang w:val="en-US"/>
        </w:rPr>
        <w:t>(n=</w:t>
      </w:r>
      <w:r w:rsidR="008B3EFF" w:rsidRPr="004F2202">
        <w:rPr>
          <w:rFonts w:ascii="Arial" w:hAnsi="Arial" w:cs="Arial"/>
          <w:lang w:val="en-US"/>
        </w:rPr>
        <w:t>183,257</w:t>
      </w:r>
      <w:r w:rsidR="007D503E" w:rsidRPr="004F2202">
        <w:rPr>
          <w:rFonts w:ascii="Arial" w:hAnsi="Arial" w:cs="Arial"/>
          <w:lang w:val="en-US"/>
        </w:rPr>
        <w:t>)</w:t>
      </w:r>
      <w:r w:rsidR="00EE7310" w:rsidRPr="004F2202">
        <w:rPr>
          <w:rFonts w:ascii="Arial" w:hAnsi="Arial" w:cs="Arial"/>
          <w:lang w:val="en-US"/>
        </w:rPr>
        <w:t xml:space="preserve">. </w:t>
      </w:r>
      <w:r w:rsidR="007176A1">
        <w:rPr>
          <w:rFonts w:ascii="Arial" w:hAnsi="Arial" w:cs="Arial"/>
          <w:lang w:val="en-US"/>
        </w:rPr>
        <w:t xml:space="preserve">Cases were identified using </w:t>
      </w:r>
      <w:r w:rsidR="007176A1" w:rsidRPr="007176A1">
        <w:rPr>
          <w:rFonts w:ascii="Arial" w:hAnsi="Arial" w:cs="Arial"/>
          <w:lang w:val="en-US"/>
        </w:rPr>
        <w:t>the International Classification of Diseases for Oncology (ICD) 0-3</w:t>
      </w:r>
      <w:r w:rsidR="007176A1">
        <w:rPr>
          <w:rFonts w:ascii="Arial" w:hAnsi="Arial" w:cs="Arial"/>
          <w:lang w:val="en-US"/>
        </w:rPr>
        <w:t xml:space="preserve"> codes. </w:t>
      </w:r>
      <w:r w:rsidR="00EC1DA1" w:rsidRPr="004F2202">
        <w:rPr>
          <w:rFonts w:ascii="Arial" w:hAnsi="Arial" w:cs="Arial"/>
          <w:lang w:val="en-US"/>
        </w:rPr>
        <w:t xml:space="preserve">Eligible cases were women </w:t>
      </w:r>
      <w:r w:rsidR="007A17BD">
        <w:rPr>
          <w:rFonts w:ascii="Arial" w:hAnsi="Arial" w:cs="Arial"/>
          <w:lang w:val="en-US"/>
        </w:rPr>
        <w:t>diagnosed</w:t>
      </w:r>
      <w:r w:rsidR="00EC1DA1" w:rsidRPr="004F2202">
        <w:rPr>
          <w:rFonts w:ascii="Arial" w:hAnsi="Arial" w:cs="Arial"/>
          <w:lang w:val="en-US"/>
        </w:rPr>
        <w:t xml:space="preserve"> with incident invasive epithelial ovarian (</w:t>
      </w:r>
      <w:r w:rsidR="007176A1">
        <w:rPr>
          <w:rFonts w:ascii="Arial" w:hAnsi="Arial" w:cs="Arial"/>
          <w:lang w:val="en-US"/>
        </w:rPr>
        <w:t xml:space="preserve">ICD-O-3: </w:t>
      </w:r>
      <w:r w:rsidR="00EC1DA1" w:rsidRPr="004F2202">
        <w:rPr>
          <w:rFonts w:ascii="Arial" w:hAnsi="Arial" w:cs="Arial"/>
          <w:lang w:val="en-US"/>
        </w:rPr>
        <w:t>C569),</w:t>
      </w:r>
      <w:r w:rsidR="00630C18" w:rsidRPr="004F2202">
        <w:rPr>
          <w:rFonts w:ascii="Arial" w:hAnsi="Arial" w:cs="Arial"/>
          <w:lang w:val="en-US"/>
        </w:rPr>
        <w:t xml:space="preserve"> </w:t>
      </w:r>
      <w:r w:rsidR="00EC1DA1" w:rsidRPr="004F2202">
        <w:rPr>
          <w:rFonts w:ascii="Arial" w:hAnsi="Arial" w:cs="Arial"/>
          <w:lang w:val="en-US"/>
        </w:rPr>
        <w:t xml:space="preserve">fallopian tube (C570) or </w:t>
      </w:r>
      <w:r w:rsidR="00046FEF" w:rsidRPr="004F2202">
        <w:rPr>
          <w:rFonts w:ascii="Arial" w:hAnsi="Arial" w:cs="Arial"/>
          <w:lang w:val="en-US"/>
        </w:rPr>
        <w:t>primary peritoneal (C480, C481</w:t>
      </w:r>
      <w:r w:rsidR="00046FEF" w:rsidRPr="007176A1">
        <w:rPr>
          <w:rFonts w:ascii="Arial" w:hAnsi="Arial" w:cs="Arial"/>
          <w:lang w:val="en-US"/>
        </w:rPr>
        <w:t xml:space="preserve">, C482, C488) </w:t>
      </w:r>
      <w:r w:rsidR="007176A1" w:rsidRPr="004F2202">
        <w:rPr>
          <w:rFonts w:ascii="Arial" w:hAnsi="Arial" w:cs="Arial"/>
          <w:lang w:val="en-US"/>
        </w:rPr>
        <w:t>cancer</w:t>
      </w:r>
      <w:r w:rsidR="007176A1">
        <w:rPr>
          <w:rFonts w:ascii="Arial" w:hAnsi="Arial" w:cs="Arial"/>
          <w:lang w:val="en-US"/>
        </w:rPr>
        <w:t>,</w:t>
      </w:r>
      <w:r w:rsidR="00F52154" w:rsidRPr="007176A1">
        <w:rPr>
          <w:color w:val="000000" w:themeColor="text1"/>
          <w:lang w:val="en-GB"/>
        </w:rPr>
        <w:t xml:space="preserve"> </w:t>
      </w:r>
      <w:r w:rsidR="00EC1DA1" w:rsidRPr="007176A1">
        <w:rPr>
          <w:rFonts w:ascii="Arial" w:hAnsi="Arial" w:cs="Arial"/>
          <w:lang w:val="en-US"/>
        </w:rPr>
        <w:t xml:space="preserve">and </w:t>
      </w:r>
      <w:r w:rsidR="007176A1">
        <w:rPr>
          <w:rFonts w:ascii="Arial" w:hAnsi="Arial" w:cs="Arial"/>
          <w:lang w:val="en-US"/>
        </w:rPr>
        <w:t xml:space="preserve">with </w:t>
      </w:r>
      <w:r w:rsidR="00EC1DA1" w:rsidRPr="007176A1">
        <w:rPr>
          <w:rFonts w:ascii="Arial" w:hAnsi="Arial" w:cs="Arial"/>
          <w:lang w:val="en-US"/>
        </w:rPr>
        <w:t>data on tumor histology</w:t>
      </w:r>
      <w:r w:rsidR="004A1C49" w:rsidRPr="007176A1">
        <w:rPr>
          <w:rFonts w:ascii="Arial" w:hAnsi="Arial" w:cs="Arial"/>
          <w:lang w:val="en-US"/>
        </w:rPr>
        <w:t>.</w:t>
      </w:r>
      <w:r w:rsidR="006B3937" w:rsidRPr="006B3937">
        <w:rPr>
          <w:rFonts w:ascii="Arial" w:hAnsi="Arial" w:cs="Arial"/>
          <w:lang w:val="en-US"/>
        </w:rPr>
        <w:t xml:space="preserve"> </w:t>
      </w:r>
    </w:p>
    <w:p w:rsidR="00426F12" w:rsidRPr="004E3318" w:rsidRDefault="0021497A" w:rsidP="00E15346">
      <w:pPr>
        <w:shd w:val="clear" w:color="auto" w:fill="FFFFFF" w:themeFill="background1"/>
        <w:autoSpaceDE w:val="0"/>
        <w:autoSpaceDN w:val="0"/>
        <w:adjustRightInd w:val="0"/>
        <w:spacing w:after="240" w:line="480" w:lineRule="auto"/>
        <w:jc w:val="both"/>
        <w:rPr>
          <w:rFonts w:ascii="Arial" w:hAnsi="Arial" w:cs="Arial"/>
          <w:lang w:val="en-US"/>
        </w:rPr>
      </w:pPr>
      <w:r>
        <w:rPr>
          <w:rFonts w:ascii="Arial" w:hAnsi="Arial" w:cs="Arial"/>
          <w:lang w:val="en-US"/>
        </w:rPr>
        <w:t>U</w:t>
      </w:r>
      <w:r w:rsidR="00EE7310" w:rsidRPr="004E3318">
        <w:rPr>
          <w:rFonts w:ascii="Arial" w:hAnsi="Arial" w:cs="Arial"/>
          <w:lang w:val="en-US"/>
        </w:rPr>
        <w:t xml:space="preserve">p to 2 controls </w:t>
      </w:r>
      <w:r>
        <w:rPr>
          <w:rFonts w:ascii="Arial" w:hAnsi="Arial" w:cs="Arial"/>
          <w:lang w:val="en-US"/>
        </w:rPr>
        <w:t xml:space="preserve">for each case </w:t>
      </w:r>
      <w:r w:rsidR="00EE7310" w:rsidRPr="004E3318">
        <w:rPr>
          <w:rFonts w:ascii="Arial" w:hAnsi="Arial" w:cs="Arial"/>
          <w:lang w:val="en-US"/>
        </w:rPr>
        <w:t xml:space="preserve">were randomly selected among appropriate risk sets </w:t>
      </w:r>
      <w:r w:rsidR="00141815">
        <w:rPr>
          <w:rFonts w:ascii="Arial" w:hAnsi="Arial" w:cs="Arial"/>
          <w:lang w:val="en-US"/>
        </w:rPr>
        <w:t>including</w:t>
      </w:r>
      <w:r w:rsidR="00EE7310" w:rsidRPr="004E3318">
        <w:rPr>
          <w:rFonts w:ascii="Arial" w:hAnsi="Arial" w:cs="Arial"/>
          <w:lang w:val="en-US"/>
        </w:rPr>
        <w:t xml:space="preserve"> all female cohort members with a blood sample, alive and free of cancer at the time of diagnosis of the index case. An incidence density sampling protocol was used, such that controls could include subjects who became a case later in time and each control could be sampled more than once. </w:t>
      </w:r>
      <w:r w:rsidR="003A172D" w:rsidRPr="004E3318">
        <w:rPr>
          <w:rFonts w:ascii="Arial" w:hAnsi="Arial" w:cs="Arial"/>
          <w:lang w:val="en-US"/>
        </w:rPr>
        <w:t>Cases and controls were matched on</w:t>
      </w:r>
      <w:r w:rsidR="00EE7310" w:rsidRPr="004E3318">
        <w:rPr>
          <w:rFonts w:ascii="Arial" w:hAnsi="Arial" w:cs="Arial"/>
          <w:lang w:val="en-US"/>
        </w:rPr>
        <w:t xml:space="preserve">: center, age at blood donation </w:t>
      </w:r>
      <w:r w:rsidR="00D45BBF" w:rsidRPr="004E3318">
        <w:rPr>
          <w:rFonts w:ascii="Arial" w:hAnsi="Arial" w:cs="Arial"/>
          <w:lang w:val="en-US"/>
        </w:rPr>
        <w:t>(</w:t>
      </w:r>
      <w:r w:rsidR="005D3313" w:rsidRPr="004E3318">
        <w:rPr>
          <w:rFonts w:ascii="Arial" w:hAnsi="Arial" w:cs="Arial"/>
          <w:lang w:val="en-US"/>
        </w:rPr>
        <w:t>+/-</w:t>
      </w:r>
      <w:r w:rsidR="00EE7310" w:rsidRPr="004E3318">
        <w:rPr>
          <w:rFonts w:ascii="Arial" w:hAnsi="Arial" w:cs="Arial"/>
          <w:lang w:val="en-US"/>
        </w:rPr>
        <w:t>6 months), time of the day of blood collection (</w:t>
      </w:r>
      <w:r w:rsidR="005D3313" w:rsidRPr="004E3318">
        <w:rPr>
          <w:rFonts w:ascii="Arial" w:hAnsi="Arial" w:cs="Arial"/>
          <w:lang w:val="en-US"/>
        </w:rPr>
        <w:t>+/</w:t>
      </w:r>
      <w:r w:rsidR="00EE7310" w:rsidRPr="004E3318">
        <w:rPr>
          <w:rFonts w:ascii="Arial" w:hAnsi="Arial" w:cs="Arial"/>
          <w:lang w:val="en-US"/>
        </w:rPr>
        <w:t>- 1 hour), fasting status (&lt;3 hours, 3–6 hours, &gt;6 hours)</w:t>
      </w:r>
      <w:r w:rsidR="00877DDD" w:rsidRPr="004E3318">
        <w:rPr>
          <w:rFonts w:ascii="Arial" w:hAnsi="Arial" w:cs="Arial"/>
          <w:lang w:val="en-US"/>
        </w:rPr>
        <w:t>; exogenous hormone use at blood donation (no/yes)</w:t>
      </w:r>
      <w:r w:rsidR="005D1CA5">
        <w:rPr>
          <w:rFonts w:ascii="Arial" w:hAnsi="Arial" w:cs="Arial"/>
          <w:lang w:val="en-US"/>
        </w:rPr>
        <w:t>,</w:t>
      </w:r>
      <w:r w:rsidR="00877DDD" w:rsidRPr="004E3318">
        <w:rPr>
          <w:rFonts w:ascii="Arial" w:hAnsi="Arial" w:cs="Arial"/>
          <w:lang w:val="en-US"/>
        </w:rPr>
        <w:t xml:space="preserve"> </w:t>
      </w:r>
      <w:r w:rsidR="005D1CA5" w:rsidRPr="002B57B4">
        <w:rPr>
          <w:rFonts w:ascii="Arial" w:hAnsi="Arial" w:cs="Arial"/>
          <w:lang w:val="en-US"/>
        </w:rPr>
        <w:t xml:space="preserve">and </w:t>
      </w:r>
      <w:r w:rsidR="00EE7310" w:rsidRPr="004E3318">
        <w:rPr>
          <w:rFonts w:ascii="Arial" w:hAnsi="Arial" w:cs="Arial"/>
          <w:lang w:val="en-US"/>
        </w:rPr>
        <w:t>menstrual cycle phase for premenopausal women (</w:t>
      </w:r>
      <w:r w:rsidR="003E5599" w:rsidRPr="004E3318">
        <w:rPr>
          <w:rFonts w:ascii="Arial" w:hAnsi="Arial" w:cs="Arial"/>
          <w:lang w:val="en-US"/>
        </w:rPr>
        <w:t>‘</w:t>
      </w:r>
      <w:r w:rsidR="00EE7310" w:rsidRPr="004E3318">
        <w:rPr>
          <w:rFonts w:ascii="Arial" w:hAnsi="Arial" w:cs="Arial"/>
          <w:lang w:val="en-US"/>
        </w:rPr>
        <w:t>early follicular’ (days 0-7 of the cycle), ‘late follicular’ (days 8-11), ‘</w:t>
      </w:r>
      <w:proofErr w:type="spellStart"/>
      <w:r w:rsidR="00EE7310" w:rsidRPr="004E3318">
        <w:rPr>
          <w:rFonts w:ascii="Arial" w:hAnsi="Arial" w:cs="Arial"/>
          <w:lang w:val="en-US"/>
        </w:rPr>
        <w:t>periovulatory</w:t>
      </w:r>
      <w:proofErr w:type="spellEnd"/>
      <w:r w:rsidR="00EE7310" w:rsidRPr="004E3318">
        <w:rPr>
          <w:rFonts w:ascii="Arial" w:hAnsi="Arial" w:cs="Arial"/>
          <w:lang w:val="en-US"/>
        </w:rPr>
        <w:t>’ (days 12-16), ‘</w:t>
      </w:r>
      <w:proofErr w:type="spellStart"/>
      <w:r w:rsidR="00EE7310" w:rsidRPr="004E3318">
        <w:rPr>
          <w:rFonts w:ascii="Arial" w:hAnsi="Arial" w:cs="Arial"/>
          <w:lang w:val="en-US"/>
        </w:rPr>
        <w:t>midluteal</w:t>
      </w:r>
      <w:proofErr w:type="spellEnd"/>
      <w:r w:rsidR="00EE7310" w:rsidRPr="004E3318">
        <w:rPr>
          <w:rFonts w:ascii="Arial" w:hAnsi="Arial" w:cs="Arial"/>
          <w:lang w:val="en-US"/>
        </w:rPr>
        <w:t>’ (days 20-24), and ‘other luteal’ (days 17-19 or days 25-40)</w:t>
      </w:r>
      <w:r w:rsidR="00524730">
        <w:rPr>
          <w:rFonts w:ascii="Arial" w:hAnsi="Arial" w:cs="Arial"/>
          <w:lang w:val="en-US"/>
        </w:rPr>
        <w:t>)</w:t>
      </w:r>
      <w:r w:rsidR="00EE7310" w:rsidRPr="004E3318">
        <w:rPr>
          <w:rFonts w:ascii="Arial" w:hAnsi="Arial" w:cs="Arial"/>
          <w:lang w:val="en-US"/>
        </w:rPr>
        <w:t>. Cases missing data on phase of menstrual cycle were matched to controls missing information on menstrual cycle phase</w:t>
      </w:r>
      <w:r w:rsidR="00B975EE" w:rsidRPr="004E3318">
        <w:rPr>
          <w:rFonts w:ascii="Arial" w:hAnsi="Arial" w:cs="Arial"/>
          <w:lang w:val="en-US"/>
        </w:rPr>
        <w:t>.</w:t>
      </w:r>
      <w:r w:rsidR="00877DDD" w:rsidRPr="004E3318">
        <w:rPr>
          <w:rFonts w:ascii="Arial" w:hAnsi="Arial" w:cs="Arial"/>
          <w:lang w:val="en-US"/>
        </w:rPr>
        <w:t xml:space="preserve"> </w:t>
      </w:r>
    </w:p>
    <w:p w:rsidR="004A1C49" w:rsidRPr="005D1A8A" w:rsidRDefault="00EF3ABE" w:rsidP="002F0818">
      <w:pPr>
        <w:shd w:val="clear" w:color="auto" w:fill="FFFFFF" w:themeFill="background1"/>
        <w:autoSpaceDE w:val="0"/>
        <w:autoSpaceDN w:val="0"/>
        <w:adjustRightInd w:val="0"/>
        <w:spacing w:after="240" w:line="480" w:lineRule="auto"/>
        <w:jc w:val="both"/>
        <w:rPr>
          <w:rFonts w:ascii="Arial" w:hAnsi="Arial" w:cs="Arial"/>
          <w:lang w:val="en-US"/>
        </w:rPr>
      </w:pPr>
      <w:r w:rsidRPr="00650646">
        <w:rPr>
          <w:rFonts w:ascii="Arial" w:hAnsi="Arial" w:cs="Arial"/>
          <w:lang w:val="en-US"/>
        </w:rPr>
        <w:t>A total of</w:t>
      </w:r>
      <w:r w:rsidRPr="004E3318">
        <w:rPr>
          <w:rFonts w:ascii="Arial" w:hAnsi="Arial" w:cs="Arial"/>
          <w:lang w:val="en-US"/>
        </w:rPr>
        <w:t xml:space="preserve"> </w:t>
      </w:r>
      <w:r w:rsidR="00046B52" w:rsidRPr="004E3318">
        <w:rPr>
          <w:rFonts w:ascii="Arial" w:hAnsi="Arial" w:cs="Arial"/>
          <w:lang w:val="en-US"/>
        </w:rPr>
        <w:t xml:space="preserve">754 </w:t>
      </w:r>
      <w:r w:rsidRPr="004E3318">
        <w:rPr>
          <w:rFonts w:ascii="Arial" w:hAnsi="Arial" w:cs="Arial"/>
          <w:lang w:val="en-US"/>
        </w:rPr>
        <w:t xml:space="preserve">eligible </w:t>
      </w:r>
      <w:r w:rsidR="007365EE" w:rsidRPr="004E3318">
        <w:rPr>
          <w:rFonts w:ascii="Arial" w:hAnsi="Arial" w:cs="Arial"/>
          <w:lang w:val="en-US"/>
        </w:rPr>
        <w:t xml:space="preserve">incident invasive </w:t>
      </w:r>
      <w:r w:rsidRPr="004E3318">
        <w:rPr>
          <w:rFonts w:ascii="Arial" w:hAnsi="Arial" w:cs="Arial"/>
          <w:lang w:val="en-US"/>
        </w:rPr>
        <w:t xml:space="preserve">cases were identified </w:t>
      </w:r>
      <w:r w:rsidR="00EE7310" w:rsidRPr="004E3318">
        <w:rPr>
          <w:rFonts w:ascii="Arial" w:hAnsi="Arial" w:cs="Arial"/>
          <w:lang w:val="en-US"/>
        </w:rPr>
        <w:t>(</w:t>
      </w:r>
      <w:r w:rsidR="008B3EFF">
        <w:rPr>
          <w:rFonts w:ascii="Arial" w:hAnsi="Arial" w:cs="Arial"/>
          <w:lang w:val="en-US"/>
        </w:rPr>
        <w:t>699</w:t>
      </w:r>
      <w:r w:rsidR="008B3EFF" w:rsidRPr="004E3318">
        <w:rPr>
          <w:rFonts w:ascii="Arial" w:hAnsi="Arial" w:cs="Arial"/>
          <w:lang w:val="en-US"/>
        </w:rPr>
        <w:t xml:space="preserve"> </w:t>
      </w:r>
      <w:r w:rsidR="00EE7310" w:rsidRPr="004E3318">
        <w:rPr>
          <w:rFonts w:ascii="Arial" w:hAnsi="Arial" w:cs="Arial"/>
          <w:lang w:val="en-US"/>
        </w:rPr>
        <w:t xml:space="preserve">ovarian, </w:t>
      </w:r>
      <w:r w:rsidR="008B3EFF">
        <w:rPr>
          <w:rFonts w:ascii="Arial" w:hAnsi="Arial" w:cs="Arial"/>
          <w:lang w:val="en-US"/>
        </w:rPr>
        <w:t>31</w:t>
      </w:r>
      <w:r w:rsidR="008B3EFF" w:rsidRPr="004E3318">
        <w:rPr>
          <w:rFonts w:ascii="Arial" w:hAnsi="Arial" w:cs="Arial"/>
          <w:lang w:val="en-US"/>
        </w:rPr>
        <w:t xml:space="preserve"> </w:t>
      </w:r>
      <w:r w:rsidR="00EE7310" w:rsidRPr="004E3318">
        <w:rPr>
          <w:rFonts w:ascii="Arial" w:hAnsi="Arial" w:cs="Arial"/>
          <w:lang w:val="en-US"/>
        </w:rPr>
        <w:t xml:space="preserve">fallopian tube and </w:t>
      </w:r>
      <w:r w:rsidR="008B3EFF">
        <w:rPr>
          <w:rFonts w:ascii="Arial" w:hAnsi="Arial" w:cs="Arial"/>
          <w:lang w:val="en-US"/>
        </w:rPr>
        <w:t>24</w:t>
      </w:r>
      <w:r w:rsidR="008B3EFF" w:rsidRPr="004E3318">
        <w:rPr>
          <w:rFonts w:ascii="Arial" w:hAnsi="Arial" w:cs="Arial"/>
          <w:lang w:val="en-US"/>
        </w:rPr>
        <w:t xml:space="preserve"> </w:t>
      </w:r>
      <w:r w:rsidR="00C31698">
        <w:rPr>
          <w:rFonts w:ascii="Arial" w:hAnsi="Arial" w:cs="Arial"/>
          <w:lang w:val="en-US"/>
        </w:rPr>
        <w:t xml:space="preserve">primary </w:t>
      </w:r>
      <w:r w:rsidR="00EE7310" w:rsidRPr="004E3318">
        <w:rPr>
          <w:rFonts w:ascii="Arial" w:hAnsi="Arial" w:cs="Arial"/>
          <w:lang w:val="en-US"/>
        </w:rPr>
        <w:t>peritoneal</w:t>
      </w:r>
      <w:r w:rsidR="00796555">
        <w:rPr>
          <w:rFonts w:ascii="Arial" w:hAnsi="Arial" w:cs="Arial"/>
          <w:lang w:val="en-US"/>
        </w:rPr>
        <w:t xml:space="preserve"> </w:t>
      </w:r>
      <w:r w:rsidR="004A1C49">
        <w:rPr>
          <w:rFonts w:ascii="Arial" w:hAnsi="Arial" w:cs="Arial"/>
          <w:lang w:val="en-US"/>
        </w:rPr>
        <w:t>tumors</w:t>
      </w:r>
      <w:r w:rsidR="00EE7310" w:rsidRPr="004E3318">
        <w:rPr>
          <w:rFonts w:ascii="Arial" w:hAnsi="Arial" w:cs="Arial"/>
          <w:lang w:val="en-US"/>
        </w:rPr>
        <w:t>) with 1,</w:t>
      </w:r>
      <w:r w:rsidR="00046B52" w:rsidRPr="004E3318">
        <w:rPr>
          <w:rFonts w:ascii="Arial" w:hAnsi="Arial" w:cs="Arial"/>
          <w:lang w:val="en-US"/>
        </w:rPr>
        <w:t>4</w:t>
      </w:r>
      <w:r w:rsidR="00EE7310" w:rsidRPr="004E3318">
        <w:rPr>
          <w:rFonts w:ascii="Arial" w:hAnsi="Arial" w:cs="Arial"/>
          <w:lang w:val="en-US"/>
        </w:rPr>
        <w:t>9</w:t>
      </w:r>
      <w:r w:rsidR="00CC3BB1" w:rsidRPr="004E3318">
        <w:rPr>
          <w:rFonts w:ascii="Arial" w:hAnsi="Arial" w:cs="Arial"/>
          <w:lang w:val="en-US"/>
        </w:rPr>
        <w:t>7</w:t>
      </w:r>
      <w:r w:rsidR="00EE7310" w:rsidRPr="004E3318">
        <w:rPr>
          <w:rFonts w:ascii="Arial" w:hAnsi="Arial" w:cs="Arial"/>
          <w:lang w:val="en-US"/>
        </w:rPr>
        <w:t xml:space="preserve"> matched controls (</w:t>
      </w:r>
      <w:r w:rsidR="008B3EFF">
        <w:rPr>
          <w:rFonts w:ascii="Arial" w:hAnsi="Arial" w:cs="Arial"/>
          <w:lang w:val="en-US"/>
        </w:rPr>
        <w:t>743</w:t>
      </w:r>
      <w:r w:rsidR="008B3EFF" w:rsidRPr="004E3318">
        <w:rPr>
          <w:rFonts w:ascii="Arial" w:hAnsi="Arial" w:cs="Arial"/>
          <w:lang w:val="en-US"/>
        </w:rPr>
        <w:t xml:space="preserve"> </w:t>
      </w:r>
      <w:r w:rsidR="00EE7310" w:rsidRPr="004E3318">
        <w:rPr>
          <w:rFonts w:ascii="Arial" w:hAnsi="Arial" w:cs="Arial"/>
          <w:lang w:val="en-US"/>
        </w:rPr>
        <w:t>complete sets</w:t>
      </w:r>
      <w:r w:rsidR="007B39C7" w:rsidRPr="004E3318">
        <w:rPr>
          <w:rFonts w:ascii="Arial" w:hAnsi="Arial" w:cs="Arial"/>
          <w:lang w:val="en-US"/>
        </w:rPr>
        <w:t>: 1 case, 2 controls</w:t>
      </w:r>
      <w:r w:rsidR="001D7204" w:rsidRPr="004E3318">
        <w:rPr>
          <w:rFonts w:ascii="Arial" w:hAnsi="Arial" w:cs="Arial"/>
          <w:lang w:val="en-US"/>
        </w:rPr>
        <w:t>).</w:t>
      </w:r>
      <w:r w:rsidR="00EE7310" w:rsidRPr="004E3318">
        <w:rPr>
          <w:rFonts w:ascii="Arial" w:hAnsi="Arial" w:cs="Arial"/>
          <w:lang w:val="en-US"/>
        </w:rPr>
        <w:t xml:space="preserve"> </w:t>
      </w:r>
      <w:r w:rsidR="003A172D" w:rsidRPr="004E3318">
        <w:rPr>
          <w:rFonts w:ascii="Arial" w:hAnsi="Arial" w:cs="Arial"/>
          <w:lang w:val="en-US"/>
        </w:rPr>
        <w:t>Information on tumor characteristics was available from pathology reports and from cancer registries.</w:t>
      </w:r>
      <w:r w:rsidR="00F73098" w:rsidRPr="004E3318">
        <w:rPr>
          <w:rFonts w:ascii="Arial" w:hAnsi="Arial" w:cs="Arial"/>
          <w:lang w:val="en-US"/>
        </w:rPr>
        <w:t xml:space="preserve"> </w:t>
      </w:r>
      <w:r w:rsidRPr="004E3318">
        <w:rPr>
          <w:rFonts w:ascii="Arial" w:hAnsi="Arial" w:cs="Arial"/>
          <w:lang w:val="en-US"/>
        </w:rPr>
        <w:t xml:space="preserve">A total of </w:t>
      </w:r>
      <w:r w:rsidR="00051990" w:rsidRPr="004E3318">
        <w:rPr>
          <w:rFonts w:ascii="Arial" w:hAnsi="Arial" w:cs="Arial"/>
          <w:lang w:val="en-US"/>
        </w:rPr>
        <w:t>56</w:t>
      </w:r>
      <w:r w:rsidRPr="004E3318">
        <w:rPr>
          <w:rFonts w:ascii="Arial" w:hAnsi="Arial" w:cs="Arial"/>
          <w:lang w:val="en-US"/>
        </w:rPr>
        <w:t xml:space="preserve">% of tumors were of serous </w:t>
      </w:r>
      <w:r w:rsidR="00046FEF" w:rsidRPr="004E3318">
        <w:rPr>
          <w:rFonts w:ascii="Arial" w:hAnsi="Arial" w:cs="Arial"/>
          <w:lang w:val="en-US"/>
        </w:rPr>
        <w:t xml:space="preserve">histology </w:t>
      </w:r>
      <w:r w:rsidRPr="004E3318">
        <w:rPr>
          <w:rFonts w:ascii="Arial" w:hAnsi="Arial" w:cs="Arial"/>
          <w:lang w:val="en-US"/>
        </w:rPr>
        <w:t>(n=</w:t>
      </w:r>
      <w:r w:rsidR="00051990" w:rsidRPr="004E3318">
        <w:rPr>
          <w:rFonts w:ascii="Arial" w:hAnsi="Arial" w:cs="Arial"/>
          <w:lang w:val="en-US"/>
        </w:rPr>
        <w:t>423</w:t>
      </w:r>
      <w:r w:rsidRPr="004E3318">
        <w:rPr>
          <w:rFonts w:ascii="Arial" w:hAnsi="Arial" w:cs="Arial"/>
          <w:lang w:val="en-US"/>
        </w:rPr>
        <w:t>),</w:t>
      </w:r>
      <w:r w:rsidR="00EE7310" w:rsidRPr="004E3318">
        <w:rPr>
          <w:rFonts w:ascii="Arial" w:hAnsi="Arial" w:cs="Arial"/>
          <w:lang w:val="en-US"/>
        </w:rPr>
        <w:t xml:space="preserve"> </w:t>
      </w:r>
      <w:r w:rsidR="00051990" w:rsidRPr="004E3318">
        <w:rPr>
          <w:rFonts w:ascii="Arial" w:hAnsi="Arial" w:cs="Arial"/>
          <w:lang w:val="en-US"/>
        </w:rPr>
        <w:t>17</w:t>
      </w:r>
      <w:r w:rsidR="00EE7310" w:rsidRPr="004E3318">
        <w:rPr>
          <w:rFonts w:ascii="Arial" w:hAnsi="Arial" w:cs="Arial"/>
          <w:lang w:val="en-US"/>
        </w:rPr>
        <w:t>% not otherwise specified (NOS) (n=</w:t>
      </w:r>
      <w:r w:rsidR="00051990" w:rsidRPr="004E3318">
        <w:rPr>
          <w:rFonts w:ascii="Arial" w:hAnsi="Arial" w:cs="Arial"/>
          <w:lang w:val="en-US"/>
        </w:rPr>
        <w:t>128</w:t>
      </w:r>
      <w:r w:rsidR="00EE7310" w:rsidRPr="004E3318">
        <w:rPr>
          <w:rFonts w:ascii="Arial" w:hAnsi="Arial" w:cs="Arial"/>
          <w:lang w:val="en-US"/>
        </w:rPr>
        <w:t xml:space="preserve">), </w:t>
      </w:r>
      <w:r w:rsidR="00051990" w:rsidRPr="004E3318">
        <w:rPr>
          <w:rFonts w:ascii="Arial" w:hAnsi="Arial" w:cs="Arial"/>
          <w:lang w:val="en-US"/>
        </w:rPr>
        <w:t>12</w:t>
      </w:r>
      <w:r w:rsidR="00EE7310" w:rsidRPr="004E3318">
        <w:rPr>
          <w:rFonts w:ascii="Arial" w:hAnsi="Arial" w:cs="Arial"/>
          <w:lang w:val="en-US"/>
        </w:rPr>
        <w:t>% endometrioid (n=</w:t>
      </w:r>
      <w:r w:rsidR="00051990" w:rsidRPr="004E3318">
        <w:rPr>
          <w:rFonts w:ascii="Arial" w:hAnsi="Arial" w:cs="Arial"/>
          <w:lang w:val="en-US"/>
        </w:rPr>
        <w:t>87</w:t>
      </w:r>
      <w:r w:rsidR="00EE7310" w:rsidRPr="004E3318">
        <w:rPr>
          <w:rFonts w:ascii="Arial" w:hAnsi="Arial" w:cs="Arial"/>
          <w:lang w:val="en-US"/>
        </w:rPr>
        <w:t xml:space="preserve">), </w:t>
      </w:r>
      <w:r w:rsidR="00051990" w:rsidRPr="004E3318">
        <w:rPr>
          <w:rFonts w:ascii="Arial" w:hAnsi="Arial" w:cs="Arial"/>
          <w:lang w:val="en-US"/>
        </w:rPr>
        <w:t>7</w:t>
      </w:r>
      <w:r w:rsidR="00EE7310" w:rsidRPr="004E3318">
        <w:rPr>
          <w:rFonts w:ascii="Arial" w:hAnsi="Arial" w:cs="Arial"/>
          <w:lang w:val="en-US"/>
        </w:rPr>
        <w:t>% mucinous (n=</w:t>
      </w:r>
      <w:r w:rsidR="00051990" w:rsidRPr="004E3318">
        <w:rPr>
          <w:rFonts w:ascii="Arial" w:hAnsi="Arial" w:cs="Arial"/>
          <w:lang w:val="en-US"/>
        </w:rPr>
        <w:t>51</w:t>
      </w:r>
      <w:r w:rsidR="00EE7310" w:rsidRPr="004E3318">
        <w:rPr>
          <w:rFonts w:ascii="Arial" w:hAnsi="Arial" w:cs="Arial"/>
          <w:lang w:val="en-US"/>
        </w:rPr>
        <w:t xml:space="preserve">), </w:t>
      </w:r>
      <w:r w:rsidR="00051990" w:rsidRPr="004E3318">
        <w:rPr>
          <w:rFonts w:ascii="Arial" w:hAnsi="Arial" w:cs="Arial"/>
          <w:lang w:val="en-US"/>
        </w:rPr>
        <w:t>4% clear</w:t>
      </w:r>
      <w:r w:rsidR="002B57B4">
        <w:rPr>
          <w:rFonts w:ascii="Arial" w:hAnsi="Arial" w:cs="Arial"/>
          <w:lang w:val="en-US"/>
        </w:rPr>
        <w:t xml:space="preserve"> </w:t>
      </w:r>
      <w:r w:rsidR="00051990" w:rsidRPr="004E3318">
        <w:rPr>
          <w:rFonts w:ascii="Arial" w:hAnsi="Arial" w:cs="Arial"/>
          <w:lang w:val="en-US"/>
        </w:rPr>
        <w:t>cell (n=33) and 4</w:t>
      </w:r>
      <w:r w:rsidR="00EE7310" w:rsidRPr="004E3318">
        <w:rPr>
          <w:rFonts w:ascii="Arial" w:hAnsi="Arial" w:cs="Arial"/>
          <w:lang w:val="en-US"/>
        </w:rPr>
        <w:t>% other (</w:t>
      </w:r>
      <w:r w:rsidRPr="004E3318">
        <w:rPr>
          <w:rFonts w:ascii="Arial" w:hAnsi="Arial" w:cs="Arial"/>
          <w:lang w:val="en-US"/>
        </w:rPr>
        <w:t>malignant neoplasms</w:t>
      </w:r>
      <w:r w:rsidR="00FA522F" w:rsidRPr="004E3318">
        <w:rPr>
          <w:rFonts w:ascii="Arial" w:hAnsi="Arial" w:cs="Arial"/>
          <w:lang w:val="en-US"/>
        </w:rPr>
        <w:t>, carcinoma, mixed</w:t>
      </w:r>
      <w:r w:rsidR="007B5EB5">
        <w:rPr>
          <w:rFonts w:ascii="Arial" w:hAnsi="Arial" w:cs="Arial"/>
          <w:lang w:val="en-US"/>
        </w:rPr>
        <w:t xml:space="preserve"> </w:t>
      </w:r>
      <w:proofErr w:type="spellStart"/>
      <w:r w:rsidR="007B5EB5">
        <w:rPr>
          <w:rFonts w:ascii="Arial" w:hAnsi="Arial" w:cs="Arial"/>
          <w:lang w:val="en-US"/>
        </w:rPr>
        <w:t>Mullerian</w:t>
      </w:r>
      <w:proofErr w:type="spellEnd"/>
      <w:r w:rsidR="00FA522F" w:rsidRPr="004E3318">
        <w:rPr>
          <w:rFonts w:ascii="Arial" w:hAnsi="Arial" w:cs="Arial"/>
          <w:lang w:val="en-US"/>
        </w:rPr>
        <w:t>, mixed</w:t>
      </w:r>
      <w:r w:rsidR="007B5EB5">
        <w:rPr>
          <w:rFonts w:ascii="Arial" w:hAnsi="Arial" w:cs="Arial"/>
          <w:lang w:val="en-US"/>
        </w:rPr>
        <w:t xml:space="preserve"> mesodermal</w:t>
      </w:r>
      <w:r w:rsidR="00FA522F" w:rsidRPr="004E3318">
        <w:rPr>
          <w:rFonts w:ascii="Arial" w:hAnsi="Arial" w:cs="Arial"/>
          <w:lang w:val="en-US"/>
        </w:rPr>
        <w:t xml:space="preserve"> or </w:t>
      </w:r>
      <w:r w:rsidR="007B5EB5">
        <w:rPr>
          <w:rFonts w:ascii="Arial" w:hAnsi="Arial" w:cs="Arial"/>
          <w:lang w:val="en-US"/>
        </w:rPr>
        <w:t xml:space="preserve">malignant </w:t>
      </w:r>
      <w:r w:rsidR="00FA522F" w:rsidRPr="004E3318">
        <w:rPr>
          <w:rFonts w:ascii="Arial" w:hAnsi="Arial" w:cs="Arial"/>
          <w:lang w:val="en-US"/>
        </w:rPr>
        <w:t>Brenner tumors</w:t>
      </w:r>
      <w:r w:rsidR="00D96764" w:rsidRPr="004E3318">
        <w:rPr>
          <w:rFonts w:ascii="Arial" w:hAnsi="Arial" w:cs="Arial"/>
          <w:lang w:val="en-US"/>
        </w:rPr>
        <w:t>;</w:t>
      </w:r>
      <w:r w:rsidR="00A74A6D" w:rsidRPr="004E3318">
        <w:rPr>
          <w:rFonts w:ascii="Arial" w:hAnsi="Arial" w:cs="Arial"/>
          <w:lang w:val="en-US"/>
        </w:rPr>
        <w:t xml:space="preserve"> </w:t>
      </w:r>
      <w:r w:rsidR="00EE7310" w:rsidRPr="004E3318">
        <w:rPr>
          <w:rFonts w:ascii="Arial" w:hAnsi="Arial" w:cs="Arial"/>
          <w:lang w:val="en-US"/>
        </w:rPr>
        <w:t>n=</w:t>
      </w:r>
      <w:r w:rsidR="00051990" w:rsidRPr="004E3318">
        <w:rPr>
          <w:rFonts w:ascii="Arial" w:hAnsi="Arial" w:cs="Arial"/>
          <w:lang w:val="en-US"/>
        </w:rPr>
        <w:t>32</w:t>
      </w:r>
      <w:r w:rsidR="00EE7310" w:rsidRPr="004E3318">
        <w:rPr>
          <w:rFonts w:ascii="Arial" w:hAnsi="Arial" w:cs="Arial"/>
          <w:lang w:val="en-US"/>
        </w:rPr>
        <w:t>)</w:t>
      </w:r>
      <w:r w:rsidR="00E45E4D" w:rsidRPr="004E3318">
        <w:rPr>
          <w:rFonts w:ascii="Arial" w:hAnsi="Arial" w:cs="Arial"/>
          <w:lang w:val="en-US"/>
        </w:rPr>
        <w:t>.</w:t>
      </w:r>
      <w:r w:rsidR="00E17AAE" w:rsidRPr="004E3318">
        <w:rPr>
          <w:rFonts w:ascii="Arial" w:hAnsi="Arial" w:cs="Arial"/>
          <w:lang w:val="en-US"/>
        </w:rPr>
        <w:t xml:space="preserve"> </w:t>
      </w:r>
      <w:r w:rsidR="00CC216D" w:rsidRPr="004E3318">
        <w:rPr>
          <w:rFonts w:ascii="Arial" w:hAnsi="Arial" w:cs="Arial"/>
          <w:lang w:val="en-US"/>
        </w:rPr>
        <w:t xml:space="preserve">Information on grade </w:t>
      </w:r>
      <w:r w:rsidR="008E7703">
        <w:rPr>
          <w:rFonts w:ascii="Arial" w:hAnsi="Arial" w:cs="Arial"/>
          <w:lang w:val="en-US"/>
        </w:rPr>
        <w:t xml:space="preserve">was 58% complete; </w:t>
      </w:r>
      <w:r w:rsidR="00CC216D" w:rsidRPr="004E3318">
        <w:rPr>
          <w:rFonts w:ascii="Arial" w:hAnsi="Arial" w:cs="Arial"/>
          <w:lang w:val="en-US"/>
        </w:rPr>
        <w:t xml:space="preserve">stage </w:t>
      </w:r>
      <w:r w:rsidR="008E7703">
        <w:rPr>
          <w:rFonts w:ascii="Arial" w:hAnsi="Arial" w:cs="Arial"/>
          <w:lang w:val="en-US"/>
        </w:rPr>
        <w:t xml:space="preserve">data </w:t>
      </w:r>
      <w:r w:rsidR="00D27ADA" w:rsidRPr="005D1A8A">
        <w:rPr>
          <w:rFonts w:ascii="Arial" w:hAnsi="Arial" w:cs="Arial"/>
          <w:lang w:val="en-US"/>
        </w:rPr>
        <w:t xml:space="preserve">was </w:t>
      </w:r>
      <w:r w:rsidR="007C0346" w:rsidRPr="005D1A8A">
        <w:rPr>
          <w:rFonts w:ascii="Arial" w:hAnsi="Arial" w:cs="Arial"/>
          <w:lang w:val="en-US"/>
        </w:rPr>
        <w:t>88</w:t>
      </w:r>
      <w:r w:rsidR="00CC216D" w:rsidRPr="005D1A8A">
        <w:rPr>
          <w:rFonts w:ascii="Arial" w:hAnsi="Arial" w:cs="Arial"/>
          <w:lang w:val="en-US"/>
        </w:rPr>
        <w:t>% complete.</w:t>
      </w:r>
      <w:r w:rsidR="004A1C49" w:rsidRPr="005D1A8A">
        <w:rPr>
          <w:rFonts w:ascii="Arial" w:hAnsi="Arial" w:cs="Arial"/>
          <w:lang w:val="en-US"/>
        </w:rPr>
        <w:t xml:space="preserve"> </w:t>
      </w:r>
    </w:p>
    <w:p w:rsidR="007B39C7" w:rsidRDefault="00CA16CB" w:rsidP="00B91903">
      <w:pPr>
        <w:shd w:val="clear" w:color="auto" w:fill="FFFFFF" w:themeFill="background1"/>
        <w:autoSpaceDE w:val="0"/>
        <w:autoSpaceDN w:val="0"/>
        <w:adjustRightInd w:val="0"/>
        <w:spacing w:line="480" w:lineRule="auto"/>
        <w:jc w:val="both"/>
        <w:rPr>
          <w:rFonts w:ascii="Arial" w:hAnsi="Arial" w:cs="Arial"/>
          <w:lang w:val="en-US"/>
        </w:rPr>
      </w:pPr>
      <w:r w:rsidRPr="005D1A8A">
        <w:rPr>
          <w:rFonts w:ascii="Arial" w:hAnsi="Arial" w:cs="Arial"/>
          <w:lang w:val="en-US"/>
        </w:rPr>
        <w:lastRenderedPageBreak/>
        <w:t xml:space="preserve">We </w:t>
      </w:r>
      <w:r w:rsidR="0072685D" w:rsidRPr="005D1A8A">
        <w:rPr>
          <w:rFonts w:ascii="Arial" w:hAnsi="Arial" w:cs="Arial"/>
          <w:lang w:val="en-US"/>
        </w:rPr>
        <w:t xml:space="preserve">additionally classified </w:t>
      </w:r>
      <w:r w:rsidRPr="005D1A8A">
        <w:rPr>
          <w:rFonts w:ascii="Arial" w:hAnsi="Arial" w:cs="Arial"/>
          <w:lang w:val="en-US"/>
        </w:rPr>
        <w:t>tumors b</w:t>
      </w:r>
      <w:r w:rsidR="00EE7310" w:rsidRPr="005D1A8A">
        <w:rPr>
          <w:rFonts w:ascii="Arial" w:hAnsi="Arial" w:cs="Arial"/>
          <w:lang w:val="en-US"/>
        </w:rPr>
        <w:t>ased on the dualistic pathway of ovarian carcinogenesis</w:t>
      </w:r>
      <w:r w:rsidR="00A80D90" w:rsidRPr="005D1A8A">
        <w:rPr>
          <w:rFonts w:ascii="Arial" w:hAnsi="Arial" w:cs="Arial"/>
          <w:lang w:val="en-US"/>
        </w:rPr>
        <w:t xml:space="preserve"> as defined by </w:t>
      </w:r>
      <w:proofErr w:type="spellStart"/>
      <w:r w:rsidR="00A80D90" w:rsidRPr="005D1A8A">
        <w:rPr>
          <w:rFonts w:ascii="Arial" w:hAnsi="Arial" w:cs="Arial"/>
          <w:lang w:val="en-US"/>
        </w:rPr>
        <w:t>Kurman</w:t>
      </w:r>
      <w:proofErr w:type="spellEnd"/>
      <w:r w:rsidR="00A80D90" w:rsidRPr="005D1A8A">
        <w:rPr>
          <w:rFonts w:ascii="Arial" w:hAnsi="Arial" w:cs="Arial"/>
          <w:lang w:val="en-US"/>
        </w:rPr>
        <w:t xml:space="preserve"> et al.</w:t>
      </w:r>
      <w:r w:rsidR="00D96764" w:rsidRPr="005D1A8A">
        <w:rPr>
          <w:rFonts w:ascii="Arial" w:hAnsi="Arial" w:cs="Arial"/>
          <w:lang w:val="en-US"/>
        </w:rPr>
        <w:t xml:space="preserve"> </w:t>
      </w:r>
      <w:r w:rsidR="0036152E" w:rsidRPr="005D1A8A">
        <w:rPr>
          <w:rFonts w:ascii="Arial" w:hAnsi="Arial" w:cs="Arial"/>
          <w:lang w:val="en-US"/>
        </w:rPr>
        <w:fldChar w:fldCharType="begin"/>
      </w:r>
      <w:r w:rsidR="00F70135" w:rsidRPr="005D1A8A">
        <w:rPr>
          <w:rFonts w:ascii="Arial" w:hAnsi="Arial" w:cs="Arial"/>
          <w:lang w:val="en-US"/>
        </w:rPr>
        <w:instrText xml:space="preserve"> ADDIN EN.CITE &lt;EndNote&gt;&lt;Cite&gt;&lt;Author&gt;Kurman&lt;/Author&gt;&lt;Year&gt;2011&lt;/Year&gt;&lt;RecNum&gt;771&lt;/RecNum&gt;&lt;DisplayText&gt;(23)&lt;/DisplayText&gt;&lt;record&gt;&lt;rec-number&gt;771&lt;/rec-number&gt;&lt;foreign-keys&gt;&lt;key app="EN" db-id="5we0tzszjfrpx5e2fw75wfdv52treave5w5s" timestamp="1349943696"&gt;771&lt;/key&gt;&lt;/foreign-keys&gt;&lt;ref-type name="Journal Article"&gt;17&lt;/ref-type&gt;&lt;contributors&gt;&lt;authors&gt;&lt;author&gt;Kurman, R. J.&lt;/author&gt;&lt;author&gt;Shih,  Ie M.&lt;/author&gt;&lt;/authors&gt;&lt;/contributors&gt;&lt;auth-address&gt;Division of Gynecologic Pathology, Department of Pathology, The Johns Hopkins University School of Medicine, Baltimore, MD 21231, USA.&lt;/auth-address&gt;&lt;titles&gt;&lt;title&gt;Molecular pathogenesis and extraovarian origin of epithelial ovarian cancer--shifting the paradigm&lt;/title&gt;&lt;secondary-title&gt;Hum Pathol&lt;/secondary-title&gt;&lt;alt-title&gt;Human pathology&lt;/alt-title&gt;&lt;/titles&gt;&lt;periodical&gt;&lt;full-title&gt;Hum Pathol&lt;/full-title&gt;&lt;abbr-1&gt;Human pathology&lt;/abbr-1&gt;&lt;/periodical&gt;&lt;alt-periodical&gt;&lt;full-title&gt;Hum Pathol&lt;/full-title&gt;&lt;abbr-1&gt;Human pathology&lt;/abbr-1&gt;&lt;/alt-periodical&gt;&lt;pages&gt;918-31&lt;/pages&gt;&lt;volume&gt;42&lt;/volume&gt;&lt;number&gt;7&lt;/number&gt;&lt;edition&gt;2011/06/21&lt;/edition&gt;&lt;keywords&gt;&lt;keyword&gt;Female&lt;/keyword&gt;&lt;keyword&gt;Humans&lt;/keyword&gt;&lt;keyword&gt;Mutation&lt;/keyword&gt;&lt;keyword&gt;Neoplasms, Glandular and Epithelial/*etiology/genetics/pathology&lt;/keyword&gt;&lt;keyword&gt;Ovarian Neoplasms/*etiology/genetics/pathology&lt;/keyword&gt;&lt;keyword&gt;Tumor Suppressor Protein p53/*genetics/metabolism&lt;/keyword&gt;&lt;/keywords&gt;&lt;dates&gt;&lt;year&gt;2011&lt;/year&gt;&lt;pub-dates&gt;&lt;date&gt;Jul&lt;/date&gt;&lt;/pub-dates&gt;&lt;/dates&gt;&lt;isbn&gt;1532-8392 (Electronic)&amp;#xD;0046-8177 (Linking)&lt;/isbn&gt;&lt;accession-num&gt;21683865&lt;/accession-num&gt;&lt;work-type&gt;Research Support, U.S. Gov&amp;apos;t, Non-P.H.S.&amp;#xD;Review&lt;/work-type&gt;&lt;urls&gt;&lt;related-urls&gt;&lt;url&gt;http://www.ncbi.nlm.nih.gov/pubmed/21683865&lt;/url&gt;&lt;/related-urls&gt;&lt;/urls&gt;&lt;custom2&gt;3148026&lt;/custom2&gt;&lt;electronic-resource-num&gt;10.1016/j.humpath.2011.03.003&lt;/electronic-resource-num&gt;&lt;language&gt;eng&lt;/language&gt;&lt;/record&gt;&lt;/Cite&gt;&lt;/EndNote&gt;</w:instrText>
      </w:r>
      <w:r w:rsidR="0036152E" w:rsidRPr="005D1A8A">
        <w:rPr>
          <w:rFonts w:ascii="Arial" w:hAnsi="Arial" w:cs="Arial"/>
          <w:lang w:val="en-US"/>
        </w:rPr>
        <w:fldChar w:fldCharType="separate"/>
      </w:r>
      <w:r w:rsidR="00F70135" w:rsidRPr="005D1A8A">
        <w:rPr>
          <w:rFonts w:ascii="Arial" w:hAnsi="Arial" w:cs="Arial"/>
          <w:noProof/>
          <w:lang w:val="en-US"/>
        </w:rPr>
        <w:t>(</w:t>
      </w:r>
      <w:hyperlink w:anchor="_ENREF_23" w:tooltip="Kurman, 2011 #771" w:history="1">
        <w:r w:rsidR="00DF2DE5" w:rsidRPr="005D1A8A">
          <w:rPr>
            <w:rFonts w:ascii="Arial" w:hAnsi="Arial" w:cs="Arial"/>
            <w:noProof/>
            <w:lang w:val="en-US"/>
          </w:rPr>
          <w:t>23</w:t>
        </w:r>
      </w:hyperlink>
      <w:r w:rsidR="00F70135" w:rsidRPr="005D1A8A">
        <w:rPr>
          <w:rFonts w:ascii="Arial" w:hAnsi="Arial" w:cs="Arial"/>
          <w:noProof/>
          <w:lang w:val="en-US"/>
        </w:rPr>
        <w:t>)</w:t>
      </w:r>
      <w:r w:rsidR="0036152E" w:rsidRPr="005D1A8A">
        <w:rPr>
          <w:rFonts w:ascii="Arial" w:hAnsi="Arial" w:cs="Arial"/>
          <w:lang w:val="en-US"/>
        </w:rPr>
        <w:fldChar w:fldCharType="end"/>
      </w:r>
      <w:r w:rsidR="0009020D" w:rsidRPr="005D1A8A">
        <w:rPr>
          <w:rFonts w:ascii="Arial" w:hAnsi="Arial" w:cs="Arial"/>
          <w:lang w:val="en-US"/>
        </w:rPr>
        <w:t>.</w:t>
      </w:r>
      <w:r w:rsidR="001C43F9" w:rsidRPr="005D1A8A">
        <w:rPr>
          <w:rFonts w:ascii="Arial" w:hAnsi="Arial" w:cs="Arial"/>
          <w:lang w:val="en-US"/>
        </w:rPr>
        <w:t xml:space="preserve"> </w:t>
      </w:r>
      <w:r w:rsidR="00AF6997" w:rsidRPr="005D1A8A">
        <w:rPr>
          <w:rFonts w:ascii="Arial" w:hAnsi="Arial" w:cs="Arial"/>
          <w:lang w:val="en-US"/>
        </w:rPr>
        <w:t xml:space="preserve">Type I tumors </w:t>
      </w:r>
      <w:r w:rsidR="008E7703" w:rsidRPr="005D1A8A">
        <w:rPr>
          <w:rFonts w:ascii="Arial" w:hAnsi="Arial" w:cs="Arial"/>
          <w:lang w:val="en-US"/>
        </w:rPr>
        <w:t>(n=</w:t>
      </w:r>
      <w:r w:rsidR="00532CA5" w:rsidRPr="005D1A8A">
        <w:rPr>
          <w:rFonts w:ascii="Arial" w:hAnsi="Arial" w:cs="Arial"/>
          <w:lang w:val="en-US"/>
        </w:rPr>
        <w:t>81</w:t>
      </w:r>
      <w:r w:rsidR="008E7703" w:rsidRPr="005D1A8A">
        <w:rPr>
          <w:rFonts w:ascii="Arial" w:hAnsi="Arial" w:cs="Arial"/>
          <w:lang w:val="en-US"/>
        </w:rPr>
        <w:t xml:space="preserve">) </w:t>
      </w:r>
      <w:r w:rsidR="00AF6997" w:rsidRPr="005D1A8A">
        <w:rPr>
          <w:rFonts w:ascii="Arial" w:hAnsi="Arial" w:cs="Arial"/>
          <w:lang w:val="en-US"/>
        </w:rPr>
        <w:t>include low-grade (well-differentiated) serous (n=</w:t>
      </w:r>
      <w:r w:rsidR="00BE1CD6" w:rsidRPr="005D1A8A">
        <w:rPr>
          <w:rFonts w:ascii="Arial" w:hAnsi="Arial" w:cs="Arial"/>
          <w:lang w:val="en-US"/>
        </w:rPr>
        <w:t>16</w:t>
      </w:r>
      <w:r w:rsidR="00AF6997" w:rsidRPr="005D1A8A">
        <w:rPr>
          <w:rFonts w:ascii="Arial" w:hAnsi="Arial" w:cs="Arial"/>
          <w:lang w:val="en-US"/>
        </w:rPr>
        <w:t>)</w:t>
      </w:r>
      <w:r w:rsidR="00172D4A" w:rsidRPr="005D1A8A">
        <w:rPr>
          <w:rFonts w:ascii="Arial" w:hAnsi="Arial" w:cs="Arial"/>
          <w:lang w:val="en-US"/>
        </w:rPr>
        <w:t xml:space="preserve"> and</w:t>
      </w:r>
      <w:r w:rsidR="00AF6997" w:rsidRPr="005D1A8A">
        <w:rPr>
          <w:rFonts w:ascii="Arial" w:hAnsi="Arial" w:cs="Arial"/>
          <w:lang w:val="en-US"/>
        </w:rPr>
        <w:t xml:space="preserve"> endometrioid (n=</w:t>
      </w:r>
      <w:r w:rsidR="009970FC" w:rsidRPr="005D1A8A">
        <w:rPr>
          <w:rFonts w:ascii="Arial" w:hAnsi="Arial" w:cs="Arial"/>
          <w:lang w:val="en-US"/>
        </w:rPr>
        <w:t>11</w:t>
      </w:r>
      <w:r w:rsidR="00AF6997" w:rsidRPr="005D1A8A">
        <w:rPr>
          <w:rFonts w:ascii="Arial" w:hAnsi="Arial" w:cs="Arial"/>
          <w:lang w:val="en-US"/>
        </w:rPr>
        <w:t>), mucinous (n=</w:t>
      </w:r>
      <w:r w:rsidR="00BE1CD6" w:rsidRPr="005D1A8A">
        <w:rPr>
          <w:rFonts w:ascii="Arial" w:hAnsi="Arial" w:cs="Arial"/>
          <w:lang w:val="en-US"/>
        </w:rPr>
        <w:t>51</w:t>
      </w:r>
      <w:r w:rsidR="00AF6997" w:rsidRPr="005D1A8A">
        <w:rPr>
          <w:rFonts w:ascii="Arial" w:hAnsi="Arial" w:cs="Arial"/>
          <w:lang w:val="en-US"/>
        </w:rPr>
        <w:t xml:space="preserve">) or </w:t>
      </w:r>
      <w:r w:rsidR="007B5EB5" w:rsidRPr="005D1A8A">
        <w:rPr>
          <w:rFonts w:ascii="Arial" w:hAnsi="Arial" w:cs="Arial"/>
          <w:lang w:val="en-US"/>
        </w:rPr>
        <w:t xml:space="preserve">malignant </w:t>
      </w:r>
      <w:r w:rsidR="00AF6997" w:rsidRPr="005D1A8A">
        <w:rPr>
          <w:rFonts w:ascii="Arial" w:hAnsi="Arial" w:cs="Arial"/>
          <w:lang w:val="en-US"/>
        </w:rPr>
        <w:t>Brenner (n=</w:t>
      </w:r>
      <w:r w:rsidR="00BE1CD6" w:rsidRPr="005D1A8A">
        <w:rPr>
          <w:rFonts w:ascii="Arial" w:hAnsi="Arial" w:cs="Arial"/>
          <w:lang w:val="en-US"/>
        </w:rPr>
        <w:t>3</w:t>
      </w:r>
      <w:r w:rsidR="00AF6997" w:rsidRPr="005D1A8A">
        <w:rPr>
          <w:rFonts w:ascii="Arial" w:hAnsi="Arial" w:cs="Arial"/>
          <w:lang w:val="en-US"/>
        </w:rPr>
        <w:t xml:space="preserve">) tumors. Type II tumors </w:t>
      </w:r>
      <w:r w:rsidR="008E7703" w:rsidRPr="005D1A8A">
        <w:rPr>
          <w:rFonts w:ascii="Arial" w:hAnsi="Arial" w:cs="Arial"/>
          <w:lang w:val="en-US"/>
        </w:rPr>
        <w:t>(</w:t>
      </w:r>
      <w:r w:rsidR="00FA6530" w:rsidRPr="005D1A8A">
        <w:rPr>
          <w:rFonts w:ascii="Arial" w:hAnsi="Arial" w:cs="Arial"/>
          <w:lang w:val="en-US"/>
        </w:rPr>
        <w:t>n</w:t>
      </w:r>
      <w:r w:rsidR="008E7703" w:rsidRPr="005D1A8A">
        <w:rPr>
          <w:rFonts w:ascii="Arial" w:hAnsi="Arial" w:cs="Arial"/>
          <w:lang w:val="en-US"/>
        </w:rPr>
        <w:t>=</w:t>
      </w:r>
      <w:r w:rsidR="00A96399" w:rsidRPr="005D1A8A">
        <w:rPr>
          <w:rFonts w:ascii="Arial" w:hAnsi="Arial" w:cs="Arial"/>
          <w:lang w:val="en-US"/>
        </w:rPr>
        <w:t>316</w:t>
      </w:r>
      <w:r w:rsidR="008E7703" w:rsidRPr="005D1A8A">
        <w:rPr>
          <w:rFonts w:ascii="Arial" w:hAnsi="Arial" w:cs="Arial"/>
          <w:lang w:val="en-US"/>
        </w:rPr>
        <w:t xml:space="preserve">) include </w:t>
      </w:r>
      <w:r w:rsidR="00AF6997" w:rsidRPr="005D1A8A">
        <w:rPr>
          <w:rFonts w:ascii="Arial" w:hAnsi="Arial" w:cs="Arial"/>
          <w:lang w:val="en-US"/>
        </w:rPr>
        <w:t>high-grade (moderately, poorly or undifferentiated tumors) serous (n=</w:t>
      </w:r>
      <w:r w:rsidR="00BE1CD6" w:rsidRPr="005D1A8A">
        <w:rPr>
          <w:rFonts w:ascii="Arial" w:hAnsi="Arial" w:cs="Arial"/>
          <w:lang w:val="en-US"/>
        </w:rPr>
        <w:t>260</w:t>
      </w:r>
      <w:r w:rsidR="00AF6997" w:rsidRPr="005D1A8A">
        <w:rPr>
          <w:rFonts w:ascii="Arial" w:hAnsi="Arial" w:cs="Arial"/>
          <w:lang w:val="en-US"/>
        </w:rPr>
        <w:t>)</w:t>
      </w:r>
      <w:r w:rsidR="00172D4A" w:rsidRPr="005D1A8A">
        <w:rPr>
          <w:rFonts w:ascii="Arial" w:hAnsi="Arial" w:cs="Arial"/>
          <w:lang w:val="en-US"/>
        </w:rPr>
        <w:t xml:space="preserve"> and </w:t>
      </w:r>
      <w:r w:rsidR="00AF6997" w:rsidRPr="005D1A8A">
        <w:rPr>
          <w:rFonts w:ascii="Arial" w:hAnsi="Arial" w:cs="Arial"/>
          <w:lang w:val="en-US"/>
        </w:rPr>
        <w:t>endometrioid (n=</w:t>
      </w:r>
      <w:r w:rsidR="00BE1CD6" w:rsidRPr="005D1A8A">
        <w:rPr>
          <w:rFonts w:ascii="Arial" w:hAnsi="Arial" w:cs="Arial"/>
          <w:lang w:val="en-US"/>
        </w:rPr>
        <w:t>52</w:t>
      </w:r>
      <w:r w:rsidR="00AF6997" w:rsidRPr="005D1A8A">
        <w:rPr>
          <w:rFonts w:ascii="Arial" w:hAnsi="Arial" w:cs="Arial"/>
          <w:lang w:val="en-US"/>
        </w:rPr>
        <w:t xml:space="preserve">), malignant mixed mesodermal </w:t>
      </w:r>
      <w:r w:rsidR="00D27ADA" w:rsidRPr="005D1A8A">
        <w:rPr>
          <w:rFonts w:ascii="Arial" w:hAnsi="Arial" w:cs="Arial"/>
          <w:lang w:val="en-US"/>
        </w:rPr>
        <w:t>(</w:t>
      </w:r>
      <w:proofErr w:type="spellStart"/>
      <w:r w:rsidR="00AF6997" w:rsidRPr="005D1A8A">
        <w:rPr>
          <w:rFonts w:ascii="Arial" w:hAnsi="Arial" w:cs="Arial"/>
          <w:lang w:val="en-US"/>
        </w:rPr>
        <w:t>carcinosarcoma</w:t>
      </w:r>
      <w:proofErr w:type="spellEnd"/>
      <w:r w:rsidR="00AF6997" w:rsidRPr="00D56E3B">
        <w:rPr>
          <w:rFonts w:ascii="Arial" w:hAnsi="Arial" w:cs="Arial"/>
          <w:lang w:val="en-US"/>
        </w:rPr>
        <w:t>, n=</w:t>
      </w:r>
      <w:r w:rsidR="00BE1CD6">
        <w:rPr>
          <w:rFonts w:ascii="Arial" w:hAnsi="Arial" w:cs="Arial"/>
          <w:lang w:val="en-US"/>
        </w:rPr>
        <w:t>2</w:t>
      </w:r>
      <w:r w:rsidR="00AF6997" w:rsidRPr="00D56E3B">
        <w:rPr>
          <w:rFonts w:ascii="Arial" w:hAnsi="Arial" w:cs="Arial"/>
          <w:lang w:val="en-US"/>
        </w:rPr>
        <w:t xml:space="preserve"> and undifferentiated</w:t>
      </w:r>
      <w:r w:rsidR="00DE3608">
        <w:rPr>
          <w:rFonts w:ascii="Arial" w:hAnsi="Arial" w:cs="Arial"/>
          <w:lang w:val="en-US"/>
        </w:rPr>
        <w:t>,</w:t>
      </w:r>
      <w:r w:rsidR="00AF6997" w:rsidRPr="00D56E3B">
        <w:rPr>
          <w:rFonts w:ascii="Arial" w:hAnsi="Arial" w:cs="Arial"/>
          <w:lang w:val="en-US"/>
        </w:rPr>
        <w:t xml:space="preserve"> n=</w:t>
      </w:r>
      <w:r w:rsidR="00BE1CD6">
        <w:rPr>
          <w:rFonts w:ascii="Arial" w:hAnsi="Arial" w:cs="Arial"/>
          <w:lang w:val="en-US"/>
        </w:rPr>
        <w:t>2</w:t>
      </w:r>
      <w:r w:rsidR="00D27ADA">
        <w:rPr>
          <w:rFonts w:ascii="Arial" w:hAnsi="Arial" w:cs="Arial"/>
          <w:lang w:val="en-US"/>
        </w:rPr>
        <w:t>)</w:t>
      </w:r>
      <w:r w:rsidR="00AF6997" w:rsidRPr="00D56E3B">
        <w:rPr>
          <w:rFonts w:ascii="Arial" w:hAnsi="Arial" w:cs="Arial"/>
          <w:lang w:val="en-US"/>
        </w:rPr>
        <w:t xml:space="preserve"> tumors. Serous </w:t>
      </w:r>
      <w:r w:rsidR="00A96486">
        <w:rPr>
          <w:rFonts w:ascii="Arial" w:hAnsi="Arial" w:cs="Arial"/>
          <w:lang w:val="en-US"/>
        </w:rPr>
        <w:t>and</w:t>
      </w:r>
      <w:r w:rsidR="00AF6997" w:rsidRPr="00D56E3B">
        <w:rPr>
          <w:rFonts w:ascii="Arial" w:hAnsi="Arial" w:cs="Arial"/>
          <w:lang w:val="en-US"/>
        </w:rPr>
        <w:t xml:space="preserve"> endometrioid cases missing information on grade (serous n=</w:t>
      </w:r>
      <w:r w:rsidR="00BE1CD6">
        <w:rPr>
          <w:rFonts w:ascii="Arial" w:hAnsi="Arial" w:cs="Arial"/>
          <w:lang w:val="en-US"/>
        </w:rPr>
        <w:t>147</w:t>
      </w:r>
      <w:r w:rsidR="00AF6997" w:rsidRPr="00823F8B">
        <w:rPr>
          <w:rFonts w:ascii="Arial" w:hAnsi="Arial" w:cs="Arial"/>
          <w:lang w:val="en-US"/>
        </w:rPr>
        <w:t>, endometrioid n=</w:t>
      </w:r>
      <w:r w:rsidR="009970FC">
        <w:rPr>
          <w:rFonts w:ascii="Arial" w:hAnsi="Arial" w:cs="Arial"/>
          <w:lang w:val="en-US"/>
        </w:rPr>
        <w:t>24</w:t>
      </w:r>
      <w:r w:rsidR="00AF6997" w:rsidRPr="00823F8B">
        <w:rPr>
          <w:rFonts w:ascii="Arial" w:hAnsi="Arial" w:cs="Arial"/>
          <w:lang w:val="en-US"/>
        </w:rPr>
        <w:t>) were excl</w:t>
      </w:r>
      <w:r w:rsidR="00AF6997" w:rsidRPr="00D56E3B">
        <w:rPr>
          <w:rFonts w:ascii="Arial" w:hAnsi="Arial" w:cs="Arial"/>
          <w:lang w:val="en-US"/>
        </w:rPr>
        <w:t xml:space="preserve">uded from </w:t>
      </w:r>
      <w:r w:rsidR="00C31698" w:rsidRPr="004E3318">
        <w:rPr>
          <w:rFonts w:ascii="Arial" w:hAnsi="Arial" w:cs="Arial"/>
          <w:lang w:val="en-US"/>
        </w:rPr>
        <w:t xml:space="preserve">type I/II </w:t>
      </w:r>
      <w:r w:rsidR="00AF6997" w:rsidRPr="00D56E3B">
        <w:rPr>
          <w:rFonts w:ascii="Arial" w:hAnsi="Arial" w:cs="Arial"/>
          <w:lang w:val="en-US"/>
        </w:rPr>
        <w:t>analyses</w:t>
      </w:r>
      <w:r w:rsidR="00A96486">
        <w:rPr>
          <w:rFonts w:ascii="Arial" w:hAnsi="Arial" w:cs="Arial"/>
          <w:lang w:val="en-US"/>
        </w:rPr>
        <w:t xml:space="preserve">, as were </w:t>
      </w:r>
      <w:r w:rsidR="002B57B4">
        <w:rPr>
          <w:rFonts w:ascii="Arial" w:hAnsi="Arial" w:cs="Arial"/>
          <w:lang w:val="en-US"/>
        </w:rPr>
        <w:t>clear ce</w:t>
      </w:r>
      <w:r w:rsidR="00B6287D" w:rsidRPr="004E3318">
        <w:rPr>
          <w:rFonts w:ascii="Arial" w:hAnsi="Arial" w:cs="Arial"/>
          <w:lang w:val="en-US"/>
        </w:rPr>
        <w:t>ll carcinoma</w:t>
      </w:r>
      <w:r w:rsidR="00172D4A">
        <w:rPr>
          <w:rFonts w:ascii="Arial" w:hAnsi="Arial" w:cs="Arial"/>
          <w:lang w:val="en-US"/>
        </w:rPr>
        <w:t>s</w:t>
      </w:r>
      <w:r w:rsidR="00B6287D" w:rsidRPr="004E3318">
        <w:rPr>
          <w:rFonts w:ascii="Arial" w:hAnsi="Arial" w:cs="Arial"/>
          <w:lang w:val="en-US"/>
        </w:rPr>
        <w:t xml:space="preserve"> (n=</w:t>
      </w:r>
      <w:r w:rsidR="00BE1CD6">
        <w:rPr>
          <w:rFonts w:ascii="Arial" w:hAnsi="Arial" w:cs="Arial"/>
          <w:lang w:val="en-US"/>
        </w:rPr>
        <w:t>33</w:t>
      </w:r>
      <w:r w:rsidR="007C3D53">
        <w:rPr>
          <w:rFonts w:ascii="Arial" w:hAnsi="Arial" w:cs="Arial"/>
          <w:lang w:val="en-US"/>
        </w:rPr>
        <w:t>)</w:t>
      </w:r>
      <w:r w:rsidR="007B39C7" w:rsidRPr="004E3318">
        <w:rPr>
          <w:rFonts w:ascii="Arial" w:hAnsi="Arial" w:cs="Arial"/>
          <w:lang w:val="en-US"/>
        </w:rPr>
        <w:t xml:space="preserve">, </w:t>
      </w:r>
      <w:r w:rsidR="00900207" w:rsidRPr="004E3318">
        <w:rPr>
          <w:rFonts w:ascii="Arial" w:hAnsi="Arial" w:cs="Arial"/>
          <w:lang w:val="en-US"/>
        </w:rPr>
        <w:t xml:space="preserve">as </w:t>
      </w:r>
      <w:r w:rsidR="00A01FBA" w:rsidRPr="004E3318">
        <w:rPr>
          <w:rFonts w:ascii="Arial" w:hAnsi="Arial" w:cs="Arial"/>
          <w:lang w:val="en-US"/>
        </w:rPr>
        <w:t>t</w:t>
      </w:r>
      <w:r w:rsidR="00A37D49" w:rsidRPr="004E3318">
        <w:rPr>
          <w:rFonts w:ascii="Arial" w:hAnsi="Arial" w:cs="Arial"/>
          <w:lang w:val="en-US"/>
        </w:rPr>
        <w:t>hey</w:t>
      </w:r>
      <w:r w:rsidR="007B39C7" w:rsidRPr="004E3318">
        <w:rPr>
          <w:rFonts w:ascii="Arial" w:hAnsi="Arial" w:cs="Arial"/>
          <w:lang w:val="en-US"/>
        </w:rPr>
        <w:t xml:space="preserve"> demonstrate features of </w:t>
      </w:r>
      <w:r w:rsidR="00A01FBA" w:rsidRPr="004E3318">
        <w:rPr>
          <w:rFonts w:ascii="Arial" w:hAnsi="Arial" w:cs="Arial"/>
          <w:lang w:val="en-US"/>
        </w:rPr>
        <w:t xml:space="preserve">both </w:t>
      </w:r>
      <w:r w:rsidR="007B39C7" w:rsidRPr="004E3318">
        <w:rPr>
          <w:rFonts w:ascii="Arial" w:hAnsi="Arial" w:cs="Arial"/>
          <w:lang w:val="en-US"/>
        </w:rPr>
        <w:t xml:space="preserve">type I </w:t>
      </w:r>
      <w:r w:rsidR="00A01FBA" w:rsidRPr="004E3318">
        <w:rPr>
          <w:rFonts w:ascii="Arial" w:hAnsi="Arial" w:cs="Arial"/>
          <w:lang w:val="en-US"/>
        </w:rPr>
        <w:t xml:space="preserve">and </w:t>
      </w:r>
      <w:r w:rsidR="007B39C7" w:rsidRPr="004E3318">
        <w:rPr>
          <w:rFonts w:ascii="Arial" w:hAnsi="Arial" w:cs="Arial"/>
          <w:lang w:val="en-US"/>
        </w:rPr>
        <w:t xml:space="preserve">type II tumors </w:t>
      </w:r>
      <w:r w:rsidR="004F3692">
        <w:rPr>
          <w:rFonts w:ascii="Arial" w:hAnsi="Arial" w:cs="Arial"/>
          <w:lang w:val="en-US"/>
        </w:rPr>
        <w:fldChar w:fldCharType="begin">
          <w:fldData xml:space="preserve">PEVuZE5vdGU+PENpdGU+PEF1dGhvcj5aYW5ub25pPC9BdXRob3I+PFllYXI+MjAxMjwvWWVhcj48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</w:fldData>
        </w:fldChar>
      </w:r>
      <w:r w:rsidR="00F70135">
        <w:rPr>
          <w:rFonts w:ascii="Arial" w:hAnsi="Arial" w:cs="Arial"/>
          <w:lang w:val="en-US"/>
        </w:rPr>
        <w:instrText xml:space="preserve"> ADDIN EN.CITE </w:instrText>
      </w:r>
      <w:r w:rsidR="00F70135">
        <w:rPr>
          <w:rFonts w:ascii="Arial" w:hAnsi="Arial" w:cs="Arial"/>
          <w:lang w:val="en-US"/>
        </w:rPr>
        <w:fldChar w:fldCharType="begin">
          <w:fldData xml:space="preserve">PEVuZE5vdGU+PENpdGU+PEF1dGhvcj5aYW5ub25pPC9BdXRob3I+PFllYXI+MjAxMjwvWWVhcj48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</w:fldData>
        </w:fldChar>
      </w:r>
      <w:r w:rsidR="00F70135">
        <w:rPr>
          <w:rFonts w:ascii="Arial" w:hAnsi="Arial" w:cs="Arial"/>
          <w:lang w:val="en-US"/>
        </w:rPr>
        <w:instrText xml:space="preserve"> ADDIN EN.CITE.DATA </w:instrText>
      </w:r>
      <w:r w:rsidR="00F70135">
        <w:rPr>
          <w:rFonts w:ascii="Arial" w:hAnsi="Arial" w:cs="Arial"/>
          <w:lang w:val="en-US"/>
        </w:rPr>
      </w:r>
      <w:r w:rsidR="00F70135">
        <w:rPr>
          <w:rFonts w:ascii="Arial" w:hAnsi="Arial" w:cs="Arial"/>
          <w:lang w:val="en-US"/>
        </w:rPr>
        <w:fldChar w:fldCharType="end"/>
      </w:r>
      <w:r w:rsidR="004F3692">
        <w:rPr>
          <w:rFonts w:ascii="Arial" w:hAnsi="Arial" w:cs="Arial"/>
          <w:lang w:val="en-US"/>
        </w:rPr>
      </w:r>
      <w:r w:rsidR="004F3692">
        <w:rPr>
          <w:rFonts w:ascii="Arial" w:hAnsi="Arial" w:cs="Arial"/>
          <w:lang w:val="en-US"/>
        </w:rPr>
        <w:fldChar w:fldCharType="separate"/>
      </w:r>
      <w:r w:rsidR="00F70135">
        <w:rPr>
          <w:rFonts w:ascii="Arial" w:hAnsi="Arial" w:cs="Arial"/>
          <w:noProof/>
          <w:lang w:val="en-US"/>
        </w:rPr>
        <w:t>(</w:t>
      </w:r>
      <w:hyperlink w:anchor="_ENREF_36" w:tooltip="Zannoni, 2012 #4004" w:history="1">
        <w:r w:rsidR="00DF2DE5">
          <w:rPr>
            <w:rFonts w:ascii="Arial" w:hAnsi="Arial" w:cs="Arial"/>
            <w:noProof/>
            <w:lang w:val="en-US"/>
          </w:rPr>
          <w:t>36</w:t>
        </w:r>
      </w:hyperlink>
      <w:r w:rsidR="00F70135">
        <w:rPr>
          <w:rFonts w:ascii="Arial" w:hAnsi="Arial" w:cs="Arial"/>
          <w:noProof/>
          <w:lang w:val="en-US"/>
        </w:rPr>
        <w:t>)</w:t>
      </w:r>
      <w:r w:rsidR="004F3692">
        <w:rPr>
          <w:rFonts w:ascii="Arial" w:hAnsi="Arial" w:cs="Arial"/>
          <w:lang w:val="en-US"/>
        </w:rPr>
        <w:fldChar w:fldCharType="end"/>
      </w:r>
      <w:r w:rsidR="003D3334">
        <w:rPr>
          <w:rFonts w:ascii="Arial" w:hAnsi="Arial" w:cs="Arial"/>
          <w:lang w:val="en-US"/>
        </w:rPr>
        <w:t>.</w:t>
      </w:r>
    </w:p>
    <w:p w:rsidR="00EE7310" w:rsidRPr="00650646" w:rsidRDefault="00EE7310" w:rsidP="003C6700">
      <w:pPr>
        <w:shd w:val="clear" w:color="auto" w:fill="FFFFFF" w:themeFill="background1"/>
        <w:spacing w:after="0" w:line="480" w:lineRule="auto"/>
        <w:jc w:val="both"/>
        <w:rPr>
          <w:rFonts w:ascii="Arial" w:hAnsi="Arial" w:cs="Arial"/>
          <w:i/>
          <w:u w:val="single"/>
          <w:lang w:val="en-US"/>
        </w:rPr>
      </w:pPr>
      <w:r w:rsidRPr="00650646">
        <w:rPr>
          <w:rFonts w:ascii="Arial" w:hAnsi="Arial" w:cs="Arial"/>
          <w:i/>
          <w:u w:val="single"/>
          <w:lang w:val="en-US"/>
        </w:rPr>
        <w:t>Laboratory assays</w:t>
      </w:r>
    </w:p>
    <w:p w:rsidR="00EE7310" w:rsidRPr="004E3318" w:rsidRDefault="00EE7310" w:rsidP="00967ADB">
      <w:pPr>
        <w:shd w:val="clear" w:color="auto" w:fill="FFFFFF" w:themeFill="background1"/>
        <w:spacing w:after="240" w:line="480" w:lineRule="auto"/>
        <w:jc w:val="both"/>
        <w:rPr>
          <w:rFonts w:ascii="Arial" w:hAnsi="Arial" w:cs="Arial"/>
          <w:lang w:val="en-US"/>
        </w:rPr>
      </w:pPr>
      <w:r w:rsidRPr="004E3318">
        <w:rPr>
          <w:rFonts w:ascii="Arial" w:hAnsi="Arial" w:cs="Arial"/>
          <w:lang w:val="en-US"/>
        </w:rPr>
        <w:t>Pre-diagnostic circulating concentration</w:t>
      </w:r>
      <w:r w:rsidR="001A30BD">
        <w:rPr>
          <w:rFonts w:ascii="Arial" w:hAnsi="Arial" w:cs="Arial"/>
          <w:lang w:val="en-US"/>
        </w:rPr>
        <w:t>s</w:t>
      </w:r>
      <w:r w:rsidRPr="004E3318">
        <w:rPr>
          <w:rFonts w:ascii="Arial" w:hAnsi="Arial" w:cs="Arial"/>
          <w:lang w:val="en-US"/>
        </w:rPr>
        <w:t xml:space="preserve"> of </w:t>
      </w:r>
      <w:r w:rsidR="001A6310" w:rsidRPr="004E3318">
        <w:rPr>
          <w:rFonts w:ascii="Arial" w:hAnsi="Arial" w:cs="Arial"/>
          <w:lang w:val="en-US"/>
        </w:rPr>
        <w:t>CRP (</w:t>
      </w:r>
      <w:r w:rsidR="001A6310">
        <w:rPr>
          <w:rFonts w:ascii="Arial" w:hAnsi="Arial" w:cs="Arial"/>
          <w:lang w:val="en-US"/>
        </w:rPr>
        <w:t>mg/L</w:t>
      </w:r>
      <w:r w:rsidR="001A6310" w:rsidRPr="004E3318">
        <w:rPr>
          <w:rFonts w:ascii="Arial" w:hAnsi="Arial" w:cs="Arial"/>
          <w:lang w:val="en-US"/>
        </w:rPr>
        <w:t xml:space="preserve">) </w:t>
      </w:r>
      <w:r w:rsidR="001A6310">
        <w:rPr>
          <w:rFonts w:ascii="Arial" w:hAnsi="Arial" w:cs="Arial"/>
          <w:lang w:val="en-US"/>
        </w:rPr>
        <w:t xml:space="preserve">and </w:t>
      </w:r>
      <w:r w:rsidR="00BC7EA8">
        <w:rPr>
          <w:rFonts w:ascii="Arial" w:hAnsi="Arial" w:cs="Arial"/>
          <w:lang w:val="en-US"/>
        </w:rPr>
        <w:t>IL-6</w:t>
      </w:r>
      <w:r w:rsidR="00CF2756" w:rsidRPr="004E3318">
        <w:rPr>
          <w:rFonts w:ascii="Arial" w:hAnsi="Arial" w:cs="Arial"/>
          <w:lang w:val="en-US"/>
        </w:rPr>
        <w:t xml:space="preserve"> (</w:t>
      </w:r>
      <w:proofErr w:type="spellStart"/>
      <w:r w:rsidR="00CF2756" w:rsidRPr="004E3318">
        <w:rPr>
          <w:rFonts w:ascii="Arial" w:hAnsi="Arial" w:cs="Arial"/>
          <w:lang w:val="en-US"/>
        </w:rPr>
        <w:t>pg</w:t>
      </w:r>
      <w:proofErr w:type="spellEnd"/>
      <w:r w:rsidR="00CF2756" w:rsidRPr="004E3318">
        <w:rPr>
          <w:rFonts w:ascii="Arial" w:hAnsi="Arial" w:cs="Arial"/>
          <w:lang w:val="en-US"/>
        </w:rPr>
        <w:t xml:space="preserve">/ml) </w:t>
      </w:r>
      <w:r w:rsidRPr="004E3318">
        <w:rPr>
          <w:rFonts w:ascii="Arial" w:hAnsi="Arial" w:cs="Arial"/>
          <w:lang w:val="en-US"/>
        </w:rPr>
        <w:t>for cases and matched controls were analyzed within the same analytical batch</w:t>
      </w:r>
      <w:r w:rsidR="00D27ADA">
        <w:rPr>
          <w:rFonts w:ascii="Arial" w:hAnsi="Arial" w:cs="Arial"/>
          <w:lang w:val="en-US"/>
        </w:rPr>
        <w:t>.</w:t>
      </w:r>
      <w:r w:rsidR="00475F44" w:rsidRPr="004E3318">
        <w:rPr>
          <w:rFonts w:ascii="Arial" w:hAnsi="Arial" w:cs="Arial"/>
          <w:lang w:val="en-US"/>
        </w:rPr>
        <w:t xml:space="preserve"> </w:t>
      </w:r>
      <w:r w:rsidR="00D27ADA">
        <w:rPr>
          <w:rFonts w:ascii="Arial" w:hAnsi="Arial" w:cs="Arial"/>
          <w:lang w:val="en-US"/>
        </w:rPr>
        <w:t>L</w:t>
      </w:r>
      <w:r w:rsidRPr="004E3318">
        <w:rPr>
          <w:rFonts w:ascii="Arial" w:hAnsi="Arial" w:cs="Arial"/>
          <w:lang w:val="en-US"/>
        </w:rPr>
        <w:t xml:space="preserve">aboratory technicians </w:t>
      </w:r>
      <w:r w:rsidR="00D27ADA">
        <w:rPr>
          <w:rFonts w:ascii="Arial" w:hAnsi="Arial" w:cs="Arial"/>
          <w:lang w:val="en-US"/>
        </w:rPr>
        <w:t xml:space="preserve">were </w:t>
      </w:r>
      <w:r w:rsidRPr="004E3318">
        <w:rPr>
          <w:rFonts w:ascii="Arial" w:hAnsi="Arial" w:cs="Arial"/>
          <w:lang w:val="en-US"/>
        </w:rPr>
        <w:t xml:space="preserve">blinded to case-control </w:t>
      </w:r>
      <w:r w:rsidR="00D27ADA">
        <w:rPr>
          <w:rFonts w:ascii="Arial" w:hAnsi="Arial" w:cs="Arial"/>
          <w:lang w:val="en-US"/>
        </w:rPr>
        <w:t xml:space="preserve">and quality control </w:t>
      </w:r>
      <w:r w:rsidRPr="004E3318">
        <w:rPr>
          <w:rFonts w:ascii="Arial" w:hAnsi="Arial" w:cs="Arial"/>
          <w:lang w:val="en-US"/>
        </w:rPr>
        <w:t>status.</w:t>
      </w:r>
      <w:r w:rsidR="004053D0">
        <w:rPr>
          <w:rFonts w:ascii="Arial" w:hAnsi="Arial" w:cs="Arial"/>
          <w:lang w:val="en-US"/>
        </w:rPr>
        <w:t xml:space="preserve"> </w:t>
      </w:r>
    </w:p>
    <w:p w:rsidR="00EC1DA1" w:rsidRDefault="00EE7310" w:rsidP="00967ADB">
      <w:pPr>
        <w:shd w:val="clear" w:color="auto" w:fill="FFFFFF" w:themeFill="background1"/>
        <w:spacing w:after="240" w:line="480" w:lineRule="auto"/>
        <w:jc w:val="both"/>
        <w:rPr>
          <w:rFonts w:ascii="Arial" w:hAnsi="Arial" w:cs="Arial"/>
          <w:lang w:val="en-US"/>
        </w:rPr>
      </w:pPr>
      <w:r w:rsidRPr="004E3318">
        <w:rPr>
          <w:rFonts w:ascii="Arial" w:hAnsi="Arial" w:cs="Arial"/>
          <w:lang w:val="en-US"/>
        </w:rPr>
        <w:t xml:space="preserve">Laboratory assays were conducted at the laboratory of the Division of Cancer Epidemiology </w:t>
      </w:r>
      <w:r w:rsidR="00D42FE9" w:rsidRPr="004E3318">
        <w:rPr>
          <w:rFonts w:ascii="Arial" w:hAnsi="Arial" w:cs="Arial"/>
          <w:lang w:val="en-US"/>
        </w:rPr>
        <w:t xml:space="preserve">at the </w:t>
      </w:r>
      <w:r w:rsidRPr="004E3318">
        <w:rPr>
          <w:rFonts w:ascii="Arial" w:hAnsi="Arial" w:cs="Arial"/>
          <w:lang w:val="en-US"/>
        </w:rPr>
        <w:t>Germ</w:t>
      </w:r>
      <w:r w:rsidR="00F46E6D" w:rsidRPr="004E3318">
        <w:rPr>
          <w:rFonts w:ascii="Arial" w:hAnsi="Arial" w:cs="Arial"/>
          <w:lang w:val="en-US"/>
        </w:rPr>
        <w:t>an Cancer Research Center</w:t>
      </w:r>
      <w:r w:rsidR="00046B52" w:rsidRPr="004E3318">
        <w:rPr>
          <w:rFonts w:ascii="Arial" w:hAnsi="Arial" w:cs="Arial"/>
          <w:lang w:val="en-US"/>
        </w:rPr>
        <w:t xml:space="preserve">. </w:t>
      </w:r>
      <w:r w:rsidR="001A6310" w:rsidRPr="004E3318">
        <w:rPr>
          <w:rFonts w:ascii="Arial" w:hAnsi="Arial" w:cs="Arial"/>
          <w:lang w:val="en-US"/>
        </w:rPr>
        <w:t xml:space="preserve">CRP concentrations were </w:t>
      </w:r>
      <w:r w:rsidR="000F209C">
        <w:rPr>
          <w:rFonts w:ascii="Arial" w:hAnsi="Arial" w:cs="Arial"/>
          <w:lang w:val="en-US"/>
        </w:rPr>
        <w:t>quantified</w:t>
      </w:r>
      <w:r w:rsidR="001A6310" w:rsidRPr="004E3318">
        <w:rPr>
          <w:rFonts w:ascii="Arial" w:hAnsi="Arial" w:cs="Arial"/>
          <w:lang w:val="en-US"/>
        </w:rPr>
        <w:t xml:space="preserve"> </w:t>
      </w:r>
      <w:r w:rsidR="000F209C">
        <w:rPr>
          <w:rFonts w:ascii="Arial" w:hAnsi="Arial" w:cs="Arial"/>
          <w:lang w:val="en-US"/>
        </w:rPr>
        <w:t>using</w:t>
      </w:r>
      <w:r w:rsidR="001A6310" w:rsidRPr="004E3318">
        <w:rPr>
          <w:rFonts w:ascii="Arial" w:hAnsi="Arial" w:cs="Arial"/>
          <w:lang w:val="en-US"/>
        </w:rPr>
        <w:t xml:space="preserve"> </w:t>
      </w:r>
      <w:r w:rsidR="000F209C">
        <w:rPr>
          <w:rFonts w:ascii="Arial" w:hAnsi="Arial" w:cs="Arial"/>
          <w:lang w:val="en-US"/>
        </w:rPr>
        <w:t xml:space="preserve">a </w:t>
      </w:r>
      <w:r w:rsidR="001A6310" w:rsidRPr="004E3318">
        <w:rPr>
          <w:rFonts w:ascii="Arial" w:hAnsi="Arial" w:cs="Arial"/>
          <w:lang w:val="en-US"/>
        </w:rPr>
        <w:t>high sensitivity immunoassay</w:t>
      </w:r>
      <w:r w:rsidR="000F209C">
        <w:rPr>
          <w:rFonts w:ascii="Arial" w:hAnsi="Arial" w:cs="Arial"/>
          <w:lang w:val="en-US"/>
        </w:rPr>
        <w:t xml:space="preserve"> and</w:t>
      </w:r>
      <w:r w:rsidR="001A6310" w:rsidRPr="004E3318">
        <w:rPr>
          <w:rFonts w:ascii="Arial" w:hAnsi="Arial" w:cs="Arial"/>
          <w:lang w:val="en-US"/>
        </w:rPr>
        <w:t xml:space="preserve"> </w:t>
      </w:r>
      <w:r w:rsidR="00BC7EA8">
        <w:rPr>
          <w:rFonts w:ascii="Arial" w:hAnsi="Arial" w:cs="Arial"/>
          <w:lang w:val="en-US"/>
        </w:rPr>
        <w:t>IL-6</w:t>
      </w:r>
      <w:r w:rsidR="003D7F1B" w:rsidRPr="004E3318">
        <w:rPr>
          <w:rFonts w:ascii="Arial" w:hAnsi="Arial" w:cs="Arial"/>
          <w:lang w:val="en-US"/>
        </w:rPr>
        <w:t xml:space="preserve"> </w:t>
      </w:r>
      <w:r w:rsidR="000F209C" w:rsidRPr="004E3318">
        <w:rPr>
          <w:rFonts w:ascii="Arial" w:hAnsi="Arial" w:cs="Arial"/>
          <w:lang w:val="en-US"/>
        </w:rPr>
        <w:t xml:space="preserve">concentrations were </w:t>
      </w:r>
      <w:r w:rsidR="000F209C">
        <w:rPr>
          <w:rFonts w:ascii="Arial" w:hAnsi="Arial" w:cs="Arial"/>
          <w:lang w:val="en-US"/>
        </w:rPr>
        <w:t>quantified</w:t>
      </w:r>
      <w:r w:rsidR="000F209C" w:rsidRPr="004E3318">
        <w:rPr>
          <w:rFonts w:ascii="Arial" w:hAnsi="Arial" w:cs="Arial"/>
          <w:lang w:val="en-US"/>
        </w:rPr>
        <w:t xml:space="preserve"> </w:t>
      </w:r>
      <w:r w:rsidR="000F209C">
        <w:rPr>
          <w:rFonts w:ascii="Arial" w:hAnsi="Arial" w:cs="Arial"/>
          <w:lang w:val="en-US"/>
        </w:rPr>
        <w:t xml:space="preserve">using a </w:t>
      </w:r>
      <w:r w:rsidR="000F209C" w:rsidRPr="000F209C">
        <w:rPr>
          <w:rFonts w:ascii="Arial" w:hAnsi="Arial" w:cs="Arial"/>
          <w:lang w:val="en-US"/>
        </w:rPr>
        <w:t xml:space="preserve">high sensitivity quantitative sandwich enzyme immunoassay </w:t>
      </w:r>
      <w:r w:rsidR="003D7F1B">
        <w:rPr>
          <w:rFonts w:ascii="Arial" w:hAnsi="Arial" w:cs="Arial"/>
          <w:lang w:val="en-US"/>
        </w:rPr>
        <w:t>(</w:t>
      </w:r>
      <w:r w:rsidR="000F209C">
        <w:rPr>
          <w:rFonts w:ascii="Arial" w:hAnsi="Arial" w:cs="Arial"/>
          <w:lang w:val="en-US"/>
        </w:rPr>
        <w:t>R&amp;D Systems Inc., Minneapolis, USA)</w:t>
      </w:r>
      <w:r w:rsidR="003D7F1B" w:rsidRPr="004E3318">
        <w:rPr>
          <w:rFonts w:ascii="Arial" w:hAnsi="Arial" w:cs="Arial"/>
          <w:lang w:val="en-US"/>
        </w:rPr>
        <w:t xml:space="preserve">. </w:t>
      </w:r>
      <w:r w:rsidR="00EC1DA1" w:rsidRPr="00016FFA">
        <w:rPr>
          <w:rFonts w:ascii="Arial" w:hAnsi="Arial" w:cs="Arial"/>
          <w:lang w:val="en-US"/>
        </w:rPr>
        <w:t>The intra-assay coefficient of variation</w:t>
      </w:r>
      <w:r w:rsidR="00EC1DA1">
        <w:rPr>
          <w:rFonts w:ascii="Arial" w:hAnsi="Arial" w:cs="Arial"/>
          <w:lang w:val="en-US"/>
        </w:rPr>
        <w:t>s</w:t>
      </w:r>
      <w:r w:rsidR="00EC1DA1" w:rsidRPr="00016FFA">
        <w:rPr>
          <w:rFonts w:ascii="Arial" w:hAnsi="Arial" w:cs="Arial"/>
          <w:lang w:val="en-US"/>
        </w:rPr>
        <w:t xml:space="preserve"> (CV) from </w:t>
      </w:r>
      <w:r w:rsidR="00351CDA">
        <w:rPr>
          <w:rFonts w:ascii="Arial" w:hAnsi="Arial" w:cs="Arial"/>
          <w:lang w:val="en-US"/>
        </w:rPr>
        <w:t>duplicate</w:t>
      </w:r>
      <w:r w:rsidR="00351CDA" w:rsidRPr="00016FFA">
        <w:rPr>
          <w:rFonts w:ascii="Arial" w:hAnsi="Arial" w:cs="Arial"/>
          <w:lang w:val="en-US"/>
        </w:rPr>
        <w:t xml:space="preserve"> </w:t>
      </w:r>
      <w:r w:rsidR="00EC1DA1" w:rsidRPr="00016FFA">
        <w:rPr>
          <w:rFonts w:ascii="Arial" w:hAnsi="Arial" w:cs="Arial"/>
          <w:lang w:val="en-US"/>
        </w:rPr>
        <w:t xml:space="preserve">quality control samples were </w:t>
      </w:r>
      <w:r w:rsidR="001A6310" w:rsidRPr="00016FFA">
        <w:rPr>
          <w:rFonts w:ascii="Arial" w:hAnsi="Arial" w:cs="Arial"/>
          <w:lang w:val="en-US"/>
        </w:rPr>
        <w:t xml:space="preserve">10.9% for CRP </w:t>
      </w:r>
      <w:r w:rsidR="001A6310">
        <w:rPr>
          <w:rFonts w:ascii="Arial" w:hAnsi="Arial" w:cs="Arial"/>
          <w:lang w:val="en-US"/>
        </w:rPr>
        <w:t xml:space="preserve">and </w:t>
      </w:r>
      <w:r w:rsidR="00EC1DA1" w:rsidRPr="00016FFA">
        <w:rPr>
          <w:rFonts w:ascii="Arial" w:hAnsi="Arial" w:cs="Arial"/>
          <w:lang w:val="en-US"/>
        </w:rPr>
        <w:t xml:space="preserve">3.9% for </w:t>
      </w:r>
      <w:r w:rsidR="00BC7EA8">
        <w:rPr>
          <w:rFonts w:ascii="Arial" w:hAnsi="Arial" w:cs="Arial"/>
          <w:lang w:val="en-US"/>
        </w:rPr>
        <w:t>IL-6</w:t>
      </w:r>
      <w:r w:rsidR="00EC1DA1" w:rsidRPr="00016FFA">
        <w:rPr>
          <w:rFonts w:ascii="Arial" w:hAnsi="Arial" w:cs="Arial"/>
          <w:lang w:val="en-US"/>
        </w:rPr>
        <w:t>. Inter-assay CV</w:t>
      </w:r>
      <w:r w:rsidR="00EC1DA1">
        <w:rPr>
          <w:rFonts w:ascii="Arial" w:hAnsi="Arial" w:cs="Arial"/>
          <w:lang w:val="en-US"/>
        </w:rPr>
        <w:t>s</w:t>
      </w:r>
      <w:r w:rsidR="00EC1DA1" w:rsidRPr="00016FFA">
        <w:rPr>
          <w:rFonts w:ascii="Arial" w:hAnsi="Arial" w:cs="Arial"/>
          <w:lang w:val="en-US"/>
        </w:rPr>
        <w:t xml:space="preserve"> were </w:t>
      </w:r>
      <w:r w:rsidR="001A6310" w:rsidRPr="00016FFA">
        <w:rPr>
          <w:rFonts w:ascii="Arial" w:hAnsi="Arial" w:cs="Arial"/>
          <w:lang w:val="en-US"/>
        </w:rPr>
        <w:t xml:space="preserve">19.2% for CRP </w:t>
      </w:r>
      <w:r w:rsidR="001A6310">
        <w:rPr>
          <w:rFonts w:ascii="Arial" w:hAnsi="Arial" w:cs="Arial"/>
          <w:lang w:val="en-US"/>
        </w:rPr>
        <w:t xml:space="preserve">and </w:t>
      </w:r>
      <w:r w:rsidR="00FA6530">
        <w:rPr>
          <w:rFonts w:ascii="Arial" w:hAnsi="Arial" w:cs="Arial"/>
          <w:lang w:val="en-US"/>
        </w:rPr>
        <w:t xml:space="preserve">10.4% for </w:t>
      </w:r>
      <w:r w:rsidR="00BC7EA8">
        <w:rPr>
          <w:rFonts w:ascii="Arial" w:hAnsi="Arial" w:cs="Arial"/>
          <w:lang w:val="en-US"/>
        </w:rPr>
        <w:t>IL-6</w:t>
      </w:r>
      <w:r w:rsidR="00FA6530">
        <w:rPr>
          <w:rFonts w:ascii="Arial" w:hAnsi="Arial" w:cs="Arial"/>
          <w:lang w:val="en-US"/>
        </w:rPr>
        <w:t>.</w:t>
      </w:r>
    </w:p>
    <w:p w:rsidR="00EE7310" w:rsidRPr="00ED7D10" w:rsidRDefault="00EE7310" w:rsidP="003C6700">
      <w:pPr>
        <w:shd w:val="clear" w:color="auto" w:fill="FFFFFF" w:themeFill="background1"/>
        <w:spacing w:after="0" w:line="480" w:lineRule="auto"/>
        <w:jc w:val="both"/>
        <w:rPr>
          <w:rFonts w:ascii="Arial" w:hAnsi="Arial" w:cs="Arial"/>
          <w:i/>
          <w:u w:val="single"/>
          <w:lang w:val="en-US"/>
        </w:rPr>
      </w:pPr>
      <w:r w:rsidRPr="00ED7D10">
        <w:rPr>
          <w:rFonts w:ascii="Arial" w:hAnsi="Arial" w:cs="Arial"/>
          <w:i/>
          <w:u w:val="single"/>
          <w:lang w:val="en-US"/>
        </w:rPr>
        <w:t>Statistical analys</w:t>
      </w:r>
      <w:r w:rsidR="007C527A" w:rsidRPr="00ED7D10">
        <w:rPr>
          <w:rFonts w:ascii="Arial" w:hAnsi="Arial" w:cs="Arial"/>
          <w:i/>
          <w:u w:val="single"/>
          <w:lang w:val="en-US"/>
        </w:rPr>
        <w:t>e</w:t>
      </w:r>
      <w:r w:rsidRPr="00ED7D10">
        <w:rPr>
          <w:rFonts w:ascii="Arial" w:hAnsi="Arial" w:cs="Arial"/>
          <w:i/>
          <w:u w:val="single"/>
          <w:lang w:val="en-US"/>
        </w:rPr>
        <w:t>s</w:t>
      </w:r>
    </w:p>
    <w:p w:rsidR="00F22AF1" w:rsidRDefault="00711B99" w:rsidP="00F22AF1">
      <w:pPr>
        <w:shd w:val="clear" w:color="auto" w:fill="FFFFFF" w:themeFill="background1"/>
        <w:autoSpaceDE w:val="0"/>
        <w:autoSpaceDN w:val="0"/>
        <w:adjustRightInd w:val="0"/>
        <w:spacing w:after="240" w:line="480" w:lineRule="auto"/>
        <w:jc w:val="both"/>
        <w:rPr>
          <w:rFonts w:ascii="Arial" w:hAnsi="Arial" w:cs="Arial"/>
          <w:lang w:val="en-US"/>
        </w:rPr>
      </w:pPr>
      <w:r>
        <w:rPr>
          <w:rFonts w:ascii="Arial" w:hAnsi="Arial" w:cs="Arial"/>
          <w:lang w:val="en-US"/>
        </w:rPr>
        <w:t>Biomarker concentrations</w:t>
      </w:r>
      <w:r w:rsidR="00083DF9" w:rsidRPr="004E3318">
        <w:rPr>
          <w:rFonts w:ascii="Arial" w:hAnsi="Arial" w:cs="Arial"/>
          <w:lang w:val="en-US"/>
        </w:rPr>
        <w:t xml:space="preserve"> were log</w:t>
      </w:r>
      <w:r w:rsidR="00EE7310" w:rsidRPr="00DE3608">
        <w:rPr>
          <w:rFonts w:ascii="Arial" w:hAnsi="Arial" w:cs="Arial"/>
          <w:vertAlign w:val="subscript"/>
          <w:lang w:val="en-US"/>
        </w:rPr>
        <w:t>2</w:t>
      </w:r>
      <w:r w:rsidR="00EE7310" w:rsidRPr="004E3318">
        <w:rPr>
          <w:rFonts w:ascii="Arial" w:hAnsi="Arial" w:cs="Arial"/>
          <w:lang w:val="en-US"/>
        </w:rPr>
        <w:t xml:space="preserve"> transformed</w:t>
      </w:r>
      <w:r w:rsidR="00C733E2">
        <w:rPr>
          <w:rFonts w:ascii="Arial" w:hAnsi="Arial" w:cs="Arial"/>
          <w:lang w:val="en-US"/>
        </w:rPr>
        <w:t>; a one-unit increase in log</w:t>
      </w:r>
      <w:r w:rsidR="00C733E2" w:rsidRPr="00DE3608">
        <w:rPr>
          <w:rFonts w:ascii="Arial" w:hAnsi="Arial" w:cs="Arial"/>
          <w:vertAlign w:val="subscript"/>
          <w:lang w:val="en-US"/>
        </w:rPr>
        <w:t>2</w:t>
      </w:r>
      <w:r w:rsidR="005B57D3" w:rsidRPr="005B57D3">
        <w:rPr>
          <w:rFonts w:ascii="Arial" w:hAnsi="Arial" w:cs="Arial"/>
          <w:lang w:val="en-US"/>
        </w:rPr>
        <w:t>-</w:t>
      </w:r>
      <w:r w:rsidR="00C733E2">
        <w:rPr>
          <w:rFonts w:ascii="Arial" w:hAnsi="Arial" w:cs="Arial"/>
          <w:lang w:val="en-US"/>
        </w:rPr>
        <w:t>transformed biomarker corresponds to a doubling of concentration</w:t>
      </w:r>
      <w:r w:rsidR="001F6853" w:rsidRPr="004E3318">
        <w:rPr>
          <w:rFonts w:ascii="Arial" w:hAnsi="Arial" w:cs="Arial"/>
          <w:lang w:val="en-US"/>
        </w:rPr>
        <w:t xml:space="preserve">. </w:t>
      </w:r>
      <w:r w:rsidR="00EE7310" w:rsidRPr="004E3318">
        <w:rPr>
          <w:rFonts w:ascii="Arial" w:hAnsi="Arial" w:cs="Arial"/>
          <w:lang w:val="en-US"/>
        </w:rPr>
        <w:t xml:space="preserve">Case and control differences across baseline characteristics were </w:t>
      </w:r>
      <w:r w:rsidR="00EE7310" w:rsidRPr="00ED7D10">
        <w:rPr>
          <w:rFonts w:ascii="Arial" w:hAnsi="Arial" w:cs="Arial"/>
          <w:lang w:val="en-US"/>
        </w:rPr>
        <w:t xml:space="preserve">assessed </w:t>
      </w:r>
      <w:r w:rsidR="00E828BD" w:rsidRPr="00ED7D10">
        <w:rPr>
          <w:rFonts w:ascii="Arial" w:hAnsi="Arial" w:cs="Arial"/>
          <w:lang w:val="en-US"/>
        </w:rPr>
        <w:t xml:space="preserve">using </w:t>
      </w:r>
      <w:r w:rsidR="00EE7310" w:rsidRPr="00ED7D10">
        <w:rPr>
          <w:rFonts w:ascii="Arial" w:hAnsi="Arial" w:cs="Arial"/>
          <w:lang w:val="en-US"/>
        </w:rPr>
        <w:t xml:space="preserve">conditional logistic regression. </w:t>
      </w:r>
      <w:r w:rsidR="00F22AF1" w:rsidRPr="00ED7D10">
        <w:rPr>
          <w:rFonts w:ascii="Arial" w:hAnsi="Arial" w:cs="Arial"/>
          <w:lang w:val="en-US"/>
        </w:rPr>
        <w:t xml:space="preserve">We used </w:t>
      </w:r>
      <w:r w:rsidR="00A778A4" w:rsidRPr="00ED7D10">
        <w:rPr>
          <w:rFonts w:ascii="Arial" w:hAnsi="Arial" w:cs="Arial"/>
          <w:lang w:val="en-US"/>
        </w:rPr>
        <w:t>Spearman</w:t>
      </w:r>
      <w:r w:rsidR="00F22AF1" w:rsidRPr="00ED7D10">
        <w:rPr>
          <w:rFonts w:ascii="Arial" w:hAnsi="Arial" w:cs="Arial"/>
          <w:lang w:val="en-US"/>
        </w:rPr>
        <w:t xml:space="preserve"> coefficients (r) adjusted for </w:t>
      </w:r>
      <w:r w:rsidR="00F22AF1" w:rsidRPr="003C6CE3">
        <w:rPr>
          <w:rFonts w:ascii="Arial" w:hAnsi="Arial" w:cs="Arial"/>
          <w:lang w:val="en-US"/>
        </w:rPr>
        <w:t>EPIC</w:t>
      </w:r>
      <w:r w:rsidR="00F22AF1" w:rsidRPr="00DA2DD8">
        <w:rPr>
          <w:rFonts w:ascii="Arial" w:hAnsi="Arial" w:cs="Arial"/>
          <w:lang w:val="en-US"/>
        </w:rPr>
        <w:t xml:space="preserve"> </w:t>
      </w:r>
      <w:r w:rsidR="00F22AF1" w:rsidRPr="003C6CE3">
        <w:rPr>
          <w:rFonts w:ascii="Arial" w:hAnsi="Arial" w:cs="Arial"/>
          <w:lang w:val="en-US"/>
        </w:rPr>
        <w:t>recruitment center, age at blood donation and menopausal status at blood donation to</w:t>
      </w:r>
      <w:r w:rsidR="00F22AF1" w:rsidRPr="00012402">
        <w:rPr>
          <w:rFonts w:ascii="Arial" w:hAnsi="Arial" w:cs="Arial"/>
          <w:lang w:val="en-US"/>
        </w:rPr>
        <w:t xml:space="preserve"> assess correlations between inflammatory markers, BMI, waist circumference, and WHR</w:t>
      </w:r>
      <w:r w:rsidR="001B6CFA">
        <w:rPr>
          <w:rFonts w:ascii="Arial" w:hAnsi="Arial" w:cs="Arial"/>
          <w:lang w:val="en-US"/>
        </w:rPr>
        <w:t xml:space="preserve"> among controls</w:t>
      </w:r>
      <w:r w:rsidR="00F22AF1" w:rsidRPr="00012402">
        <w:rPr>
          <w:rFonts w:ascii="Arial" w:hAnsi="Arial" w:cs="Arial"/>
          <w:lang w:val="en-US"/>
        </w:rPr>
        <w:t xml:space="preserve">. </w:t>
      </w:r>
    </w:p>
    <w:p w:rsidR="00EE7310" w:rsidRPr="004E3318" w:rsidRDefault="00EE7310" w:rsidP="00967ADB">
      <w:pPr>
        <w:shd w:val="clear" w:color="auto" w:fill="FFFFFF" w:themeFill="background1"/>
        <w:autoSpaceDE w:val="0"/>
        <w:autoSpaceDN w:val="0"/>
        <w:adjustRightInd w:val="0"/>
        <w:spacing w:after="240" w:line="480" w:lineRule="auto"/>
        <w:jc w:val="both"/>
        <w:rPr>
          <w:rFonts w:ascii="Arial" w:hAnsi="Arial" w:cs="Arial"/>
          <w:lang w:val="en-US"/>
        </w:rPr>
      </w:pPr>
      <w:r w:rsidRPr="004E3318">
        <w:rPr>
          <w:rFonts w:ascii="Arial" w:hAnsi="Arial" w:cs="Arial"/>
          <w:lang w:val="en-US"/>
        </w:rPr>
        <w:lastRenderedPageBreak/>
        <w:t>Odds ratios (ORs) and corresponding 95% confidence intervals (CIs) were calculated using conditional logistic regression models.</w:t>
      </w:r>
      <w:r w:rsidR="00BB6166" w:rsidRPr="004E3318">
        <w:rPr>
          <w:rFonts w:ascii="Arial" w:hAnsi="Arial" w:cs="Arial"/>
          <w:lang w:val="en-US"/>
        </w:rPr>
        <w:t xml:space="preserve"> </w:t>
      </w:r>
      <w:r w:rsidRPr="004E3318">
        <w:rPr>
          <w:rFonts w:ascii="Arial" w:hAnsi="Arial" w:cs="Arial"/>
          <w:lang w:val="en-US"/>
        </w:rPr>
        <w:t xml:space="preserve">The risk associated with </w:t>
      </w:r>
      <w:r w:rsidR="00711B99">
        <w:rPr>
          <w:rFonts w:ascii="Arial" w:hAnsi="Arial" w:cs="Arial"/>
          <w:lang w:val="en-US"/>
        </w:rPr>
        <w:t xml:space="preserve">biomarker </w:t>
      </w:r>
      <w:r w:rsidR="00B33A3F">
        <w:rPr>
          <w:rFonts w:ascii="Arial" w:hAnsi="Arial" w:cs="Arial"/>
          <w:lang w:val="en-US"/>
        </w:rPr>
        <w:t>concentrations</w:t>
      </w:r>
      <w:r w:rsidR="00B33A3F" w:rsidRPr="004E3318">
        <w:rPr>
          <w:rFonts w:ascii="Arial" w:hAnsi="Arial" w:cs="Arial"/>
          <w:lang w:val="en-US"/>
        </w:rPr>
        <w:t xml:space="preserve"> </w:t>
      </w:r>
      <w:r w:rsidRPr="004E3318">
        <w:rPr>
          <w:rFonts w:ascii="Arial" w:hAnsi="Arial" w:cs="Arial"/>
          <w:lang w:val="en-US"/>
        </w:rPr>
        <w:t xml:space="preserve">was examined in </w:t>
      </w:r>
      <w:proofErr w:type="spellStart"/>
      <w:r w:rsidR="001D7204" w:rsidRPr="004E3318">
        <w:rPr>
          <w:rFonts w:ascii="Arial" w:hAnsi="Arial" w:cs="Arial"/>
          <w:lang w:val="en-US"/>
        </w:rPr>
        <w:t>tertiles</w:t>
      </w:r>
      <w:proofErr w:type="spellEnd"/>
      <w:r w:rsidRPr="005D1A8A">
        <w:rPr>
          <w:rFonts w:ascii="Arial" w:hAnsi="Arial" w:cs="Arial"/>
          <w:lang w:val="en-US"/>
        </w:rPr>
        <w:t xml:space="preserve">, based on </w:t>
      </w:r>
      <w:r w:rsidR="00A66577" w:rsidRPr="005D1A8A">
        <w:rPr>
          <w:rFonts w:ascii="Arial" w:hAnsi="Arial" w:cs="Arial"/>
          <w:lang w:val="en-US"/>
        </w:rPr>
        <w:t xml:space="preserve">the </w:t>
      </w:r>
      <w:r w:rsidRPr="005D1A8A">
        <w:rPr>
          <w:rFonts w:ascii="Arial" w:hAnsi="Arial" w:cs="Arial"/>
          <w:lang w:val="en-US"/>
        </w:rPr>
        <w:t xml:space="preserve">distribution in </w:t>
      </w:r>
      <w:r w:rsidR="00D31D4D" w:rsidRPr="005D1A8A">
        <w:rPr>
          <w:rFonts w:ascii="Arial" w:hAnsi="Arial" w:cs="Arial"/>
          <w:lang w:val="en-US"/>
        </w:rPr>
        <w:t xml:space="preserve">study </w:t>
      </w:r>
      <w:r w:rsidRPr="005D1A8A">
        <w:rPr>
          <w:rFonts w:ascii="Arial" w:hAnsi="Arial" w:cs="Arial"/>
          <w:lang w:val="en-US"/>
        </w:rPr>
        <w:t xml:space="preserve">controls. </w:t>
      </w:r>
      <w:r w:rsidR="00D53EB5" w:rsidRPr="005D1A8A">
        <w:rPr>
          <w:rFonts w:ascii="Arial" w:hAnsi="Arial" w:cs="Arial"/>
          <w:lang w:val="en-US"/>
        </w:rPr>
        <w:t>T</w:t>
      </w:r>
      <w:r w:rsidR="005E5961" w:rsidRPr="005D1A8A">
        <w:rPr>
          <w:rFonts w:ascii="Arial" w:hAnsi="Arial" w:cs="Arial"/>
          <w:lang w:val="en-US"/>
        </w:rPr>
        <w:t>est</w:t>
      </w:r>
      <w:r w:rsidR="00D53EB5" w:rsidRPr="005D1A8A">
        <w:rPr>
          <w:rFonts w:ascii="Arial" w:hAnsi="Arial" w:cs="Arial"/>
          <w:lang w:val="en-US"/>
        </w:rPr>
        <w:t>s</w:t>
      </w:r>
      <w:r w:rsidR="005E5961" w:rsidRPr="005D1A8A">
        <w:rPr>
          <w:rFonts w:ascii="Arial" w:hAnsi="Arial" w:cs="Arial"/>
          <w:lang w:val="en-US"/>
        </w:rPr>
        <w:t xml:space="preserve"> for trend </w:t>
      </w:r>
      <w:r w:rsidR="00D53EB5" w:rsidRPr="005D1A8A">
        <w:rPr>
          <w:rFonts w:ascii="Arial" w:hAnsi="Arial" w:cs="Arial"/>
          <w:lang w:val="en-US"/>
        </w:rPr>
        <w:t xml:space="preserve">were assessed </w:t>
      </w:r>
      <w:r w:rsidR="00BE6471" w:rsidRPr="005D1A8A">
        <w:rPr>
          <w:rFonts w:ascii="Arial" w:hAnsi="Arial" w:cs="Arial"/>
          <w:lang w:val="en-US"/>
        </w:rPr>
        <w:t xml:space="preserve">using </w:t>
      </w:r>
      <w:r w:rsidR="008172A2" w:rsidRPr="005D1A8A">
        <w:rPr>
          <w:rFonts w:ascii="Arial" w:hAnsi="Arial" w:cs="Arial"/>
          <w:lang w:val="en-US"/>
        </w:rPr>
        <w:t xml:space="preserve">the </w:t>
      </w:r>
      <w:proofErr w:type="spellStart"/>
      <w:r w:rsidR="00A80D90" w:rsidRPr="005D1A8A">
        <w:rPr>
          <w:rFonts w:ascii="Arial" w:hAnsi="Arial" w:cs="Arial"/>
          <w:lang w:val="en-US"/>
        </w:rPr>
        <w:t>tertile</w:t>
      </w:r>
      <w:proofErr w:type="spellEnd"/>
      <w:r w:rsidR="00A80D90" w:rsidRPr="005D1A8A">
        <w:rPr>
          <w:rFonts w:ascii="Arial" w:hAnsi="Arial" w:cs="Arial"/>
          <w:lang w:val="en-US"/>
        </w:rPr>
        <w:t xml:space="preserve"> </w:t>
      </w:r>
      <w:r w:rsidR="008172A2" w:rsidRPr="005D1A8A">
        <w:rPr>
          <w:rFonts w:ascii="Arial" w:hAnsi="Arial" w:cs="Arial"/>
          <w:lang w:val="en-US"/>
        </w:rPr>
        <w:t>median</w:t>
      </w:r>
      <w:r w:rsidR="00A80D90" w:rsidRPr="005D1A8A">
        <w:rPr>
          <w:rFonts w:ascii="Arial" w:hAnsi="Arial" w:cs="Arial"/>
          <w:lang w:val="en-US"/>
        </w:rPr>
        <w:t>s</w:t>
      </w:r>
      <w:r w:rsidR="008172A2" w:rsidRPr="005D1A8A">
        <w:rPr>
          <w:rFonts w:ascii="Arial" w:hAnsi="Arial" w:cs="Arial"/>
          <w:lang w:val="en-US"/>
        </w:rPr>
        <w:t xml:space="preserve">. </w:t>
      </w:r>
      <w:r w:rsidR="005E4613" w:rsidRPr="005D1A8A">
        <w:rPr>
          <w:rFonts w:ascii="Arial" w:hAnsi="Arial" w:cs="Arial"/>
          <w:lang w:val="en-US"/>
        </w:rPr>
        <w:t>A meta-analysis of previous nested-case control studies showed significantly increased risk among women with CRP concentrations above 10 mg/L</w:t>
      </w:r>
      <w:r w:rsidR="00E819AB" w:rsidRPr="005D1A8A">
        <w:rPr>
          <w:rFonts w:ascii="Arial" w:hAnsi="Arial" w:cs="Arial"/>
          <w:lang w:val="en-US"/>
        </w:rPr>
        <w:t xml:space="preserve"> </w:t>
      </w:r>
      <w:r w:rsidR="00584770" w:rsidRPr="005D1A8A">
        <w:rPr>
          <w:rFonts w:ascii="Arial" w:hAnsi="Arial" w:cs="Arial"/>
          <w:lang w:val="en-US"/>
        </w:rPr>
        <w:fldChar w:fldCharType="begin"/>
      </w:r>
      <w:r w:rsidR="00F70135" w:rsidRPr="005D1A8A">
        <w:rPr>
          <w:rFonts w:ascii="Arial" w:hAnsi="Arial" w:cs="Arial"/>
          <w:lang w:val="en-US"/>
        </w:rPr>
        <w:instrText xml:space="preserve"> ADDIN EN.CITE &lt;EndNote&gt;&lt;Cite&gt;&lt;Author&gt;Poole&lt;/Author&gt;&lt;Year&gt;2013&lt;/Year&gt;&lt;RecNum&gt;3849&lt;/RecNum&gt;&lt;DisplayText&gt;(28)&lt;/DisplayText&gt;&lt;record&gt;&lt;rec-number&gt;3849&lt;/rec-number&gt;&lt;foreign-keys&gt;&lt;key app="EN" db-id="5we0tzszjfrpx5e2fw75wfdv52treave5w5s" timestamp="1384077105"&gt;3849&lt;/key&gt;&lt;/foreign-keys&gt;&lt;ref-type name="Journal Article"&gt;17&lt;/ref-type&gt;&lt;contributors&gt;&lt;authors&gt;&lt;author&gt;Poole, E. M.&lt;/author&gt;&lt;author&gt;Lee, I. M.&lt;/author&gt;&lt;author&gt;Ridker, P. M.&lt;/author&gt;&lt;author&gt;Buring, J. E.&lt;/author&gt;&lt;author&gt;Hankinson, S. E.&lt;/author&gt;&lt;author&gt;Tworoger, S. S.&lt;/author&gt;&lt;/authors&gt;&lt;/contributors&gt;&lt;titles&gt;&lt;title&gt;A Prospective Study of Circulating C-Reactive Protein, Interleukin-6, and Tumor Necrosis Factor alpha Receptor 2 Levels and Risk of Ovarian Cancer&lt;/title&gt;&lt;secondary-title&gt;Am J Epidemiol&lt;/secondary-title&gt;&lt;alt-title&gt;American journal of epidemiology&lt;/alt-title&gt;&lt;/titles&gt;&lt;periodical&gt;&lt;full-title&gt;Am J Epidemiol&lt;/full-title&gt;&lt;abbr-1&gt;American journal of epidemiology&lt;/abbr-1&gt;&lt;/periodical&gt;&lt;alt-periodical&gt;&lt;full-title&gt;Am J Epidemiol&lt;/full-title&gt;&lt;abbr-1&gt;American journal of epidemiology&lt;/abbr-1&gt;&lt;/alt-periodical&gt;&lt;pages&gt;1256-64&lt;/pages&gt;&lt;volume&gt;178&lt;/volume&gt;&lt;number&gt;8&lt;/number&gt;&lt;edition&gt;2013/08/24&lt;/edition&gt;&lt;dates&gt;&lt;year&gt;2013&lt;/year&gt;&lt;pub-dates&gt;&lt;date&gt;Oct 15&lt;/date&gt;&lt;/pub-dates&gt;&lt;/dates&gt;&lt;isbn&gt;1476-6256 (Electronic)&amp;#xD;0002-9262 (Linking)&lt;/isbn&gt;&lt;accession-num&gt;23966559&lt;/accession-num&gt;&lt;urls&gt;&lt;related-urls&gt;&lt;url&gt;http://www.ncbi.nlm.nih.gov/pubmed/23966559&lt;/url&gt;&lt;/related-urls&gt;&lt;/urls&gt;&lt;custom2&gt;3792725&lt;/custom2&gt;&lt;electronic-resource-num&gt;10.1093/aje/kwt098&lt;/electronic-resource-num&gt;&lt;language&gt;eng&lt;/language&gt;&lt;/record&gt;&lt;/Cite&gt;&lt;/EndNote&gt;</w:instrText>
      </w:r>
      <w:r w:rsidR="00584770" w:rsidRPr="005D1A8A">
        <w:rPr>
          <w:rFonts w:ascii="Arial" w:hAnsi="Arial" w:cs="Arial"/>
          <w:lang w:val="en-US"/>
        </w:rPr>
        <w:fldChar w:fldCharType="separate"/>
      </w:r>
      <w:r w:rsidR="00F70135" w:rsidRPr="005D1A8A">
        <w:rPr>
          <w:rFonts w:ascii="Arial" w:hAnsi="Arial" w:cs="Arial"/>
          <w:noProof/>
          <w:lang w:val="en-US"/>
        </w:rPr>
        <w:t>(</w:t>
      </w:r>
      <w:hyperlink w:anchor="_ENREF_28" w:tooltip="Poole, 2013 #3849" w:history="1">
        <w:r w:rsidR="00DF2DE5" w:rsidRPr="005D1A8A">
          <w:rPr>
            <w:rFonts w:ascii="Arial" w:hAnsi="Arial" w:cs="Arial"/>
            <w:noProof/>
            <w:lang w:val="en-US"/>
          </w:rPr>
          <w:t>28</w:t>
        </w:r>
      </w:hyperlink>
      <w:r w:rsidR="00F70135" w:rsidRPr="005D1A8A">
        <w:rPr>
          <w:rFonts w:ascii="Arial" w:hAnsi="Arial" w:cs="Arial"/>
          <w:noProof/>
          <w:lang w:val="en-US"/>
        </w:rPr>
        <w:t>)</w:t>
      </w:r>
      <w:r w:rsidR="00584770" w:rsidRPr="005D1A8A">
        <w:rPr>
          <w:rFonts w:ascii="Arial" w:hAnsi="Arial" w:cs="Arial"/>
          <w:lang w:val="en-US"/>
        </w:rPr>
        <w:fldChar w:fldCharType="end"/>
      </w:r>
      <w:r w:rsidR="005E4613" w:rsidRPr="005D1A8A">
        <w:rPr>
          <w:rFonts w:ascii="Arial" w:hAnsi="Arial" w:cs="Arial"/>
          <w:lang w:val="en-US"/>
        </w:rPr>
        <w:t xml:space="preserve">; thus, </w:t>
      </w:r>
      <w:r w:rsidR="00711B99" w:rsidRPr="005D1A8A">
        <w:rPr>
          <w:rFonts w:ascii="Arial" w:hAnsi="Arial" w:cs="Arial"/>
          <w:lang w:val="en-US"/>
        </w:rPr>
        <w:t xml:space="preserve">we </w:t>
      </w:r>
      <w:r w:rsidR="005E4613" w:rsidRPr="005D1A8A">
        <w:rPr>
          <w:rFonts w:ascii="Arial" w:hAnsi="Arial" w:cs="Arial"/>
          <w:lang w:val="en-US"/>
        </w:rPr>
        <w:t>additionally</w:t>
      </w:r>
      <w:r w:rsidR="005E4613">
        <w:rPr>
          <w:rFonts w:ascii="Arial" w:hAnsi="Arial" w:cs="Arial"/>
          <w:lang w:val="en-US"/>
        </w:rPr>
        <w:t xml:space="preserve"> evaluated risk using th</w:t>
      </w:r>
      <w:r w:rsidR="00711B99">
        <w:rPr>
          <w:rFonts w:ascii="Arial" w:hAnsi="Arial" w:cs="Arial"/>
          <w:lang w:val="en-US"/>
        </w:rPr>
        <w:t>i</w:t>
      </w:r>
      <w:r w:rsidR="005E4613">
        <w:rPr>
          <w:rFonts w:ascii="Arial" w:hAnsi="Arial" w:cs="Arial"/>
          <w:lang w:val="en-US"/>
        </w:rPr>
        <w:t>s</w:t>
      </w:r>
      <w:r w:rsidR="005119B7">
        <w:rPr>
          <w:rFonts w:ascii="Arial" w:hAnsi="Arial" w:cs="Arial"/>
          <w:lang w:val="en-US"/>
        </w:rPr>
        <w:t xml:space="preserve"> </w:t>
      </w:r>
      <w:r w:rsidR="002C5363">
        <w:rPr>
          <w:rFonts w:ascii="Arial" w:hAnsi="Arial" w:cs="Arial"/>
          <w:lang w:val="en-US"/>
        </w:rPr>
        <w:t>cut point</w:t>
      </w:r>
      <w:r w:rsidR="005E4613" w:rsidRPr="004E3318">
        <w:rPr>
          <w:rFonts w:ascii="Arial" w:hAnsi="Arial" w:cs="Arial"/>
          <w:lang w:val="en-US"/>
        </w:rPr>
        <w:t>.</w:t>
      </w:r>
    </w:p>
    <w:p w:rsidR="00053319" w:rsidRDefault="001D7204" w:rsidP="00967ADB">
      <w:pPr>
        <w:shd w:val="clear" w:color="auto" w:fill="FFFFFF" w:themeFill="background1"/>
        <w:spacing w:after="240" w:line="480" w:lineRule="auto"/>
        <w:jc w:val="both"/>
        <w:rPr>
          <w:rFonts w:ascii="Arial" w:hAnsi="Arial" w:cs="Arial"/>
          <w:lang w:val="en-US"/>
        </w:rPr>
      </w:pPr>
      <w:r w:rsidRPr="004E3318">
        <w:rPr>
          <w:rFonts w:ascii="Arial" w:hAnsi="Arial" w:cs="Arial"/>
          <w:shd w:val="clear" w:color="auto" w:fill="FFFFFF" w:themeFill="background1"/>
          <w:lang w:val="en-US"/>
        </w:rPr>
        <w:t>C</w:t>
      </w:r>
      <w:r w:rsidR="00F4087A" w:rsidRPr="004E3318">
        <w:rPr>
          <w:rFonts w:ascii="Arial" w:hAnsi="Arial" w:cs="Arial"/>
          <w:shd w:val="clear" w:color="auto" w:fill="FFFFFF" w:themeFill="background1"/>
          <w:lang w:val="en-US"/>
        </w:rPr>
        <w:t xml:space="preserve">ovariates changing the </w:t>
      </w:r>
      <w:r w:rsidR="00B74C2D" w:rsidRPr="004E3318">
        <w:rPr>
          <w:rFonts w:ascii="Arial" w:hAnsi="Arial" w:cs="Arial"/>
          <w:shd w:val="clear" w:color="auto" w:fill="FFFFFF" w:themeFill="background1"/>
          <w:lang w:val="en-US"/>
        </w:rPr>
        <w:t>OR</w:t>
      </w:r>
      <w:r w:rsidR="00F4087A" w:rsidRPr="004E3318">
        <w:rPr>
          <w:rFonts w:ascii="Arial" w:hAnsi="Arial" w:cs="Arial"/>
          <w:shd w:val="clear" w:color="auto" w:fill="FFFFFF" w:themeFill="background1"/>
          <w:lang w:val="en-US"/>
        </w:rPr>
        <w:t xml:space="preserve"> </w:t>
      </w:r>
      <w:r w:rsidR="001C43F9" w:rsidRPr="004E3318">
        <w:rPr>
          <w:rFonts w:ascii="Arial" w:hAnsi="Arial" w:cs="Arial"/>
          <w:shd w:val="clear" w:color="auto" w:fill="FFFFFF" w:themeFill="background1"/>
          <w:lang w:val="en-US"/>
        </w:rPr>
        <w:t xml:space="preserve">by </w:t>
      </w:r>
      <w:r w:rsidR="00F4087A" w:rsidRPr="004E3318">
        <w:rPr>
          <w:rFonts w:ascii="Arial" w:hAnsi="Arial" w:cs="Arial"/>
          <w:shd w:val="clear" w:color="auto" w:fill="FFFFFF" w:themeFill="background1"/>
          <w:lang w:val="en-US"/>
        </w:rPr>
        <w:t xml:space="preserve">more than </w:t>
      </w:r>
      <w:r w:rsidR="00046B52" w:rsidRPr="004E3318">
        <w:rPr>
          <w:rFonts w:ascii="Arial" w:hAnsi="Arial" w:cs="Arial"/>
          <w:shd w:val="clear" w:color="auto" w:fill="FFFFFF" w:themeFill="background1"/>
          <w:lang w:val="en-US"/>
        </w:rPr>
        <w:t>10</w:t>
      </w:r>
      <w:r w:rsidR="00F4087A" w:rsidRPr="004E3318">
        <w:rPr>
          <w:rFonts w:ascii="Arial" w:hAnsi="Arial" w:cs="Arial"/>
          <w:shd w:val="clear" w:color="auto" w:fill="FFFFFF" w:themeFill="background1"/>
          <w:lang w:val="en-US"/>
        </w:rPr>
        <w:t xml:space="preserve">% </w:t>
      </w:r>
      <w:r w:rsidR="00302D80" w:rsidRPr="004E3318">
        <w:rPr>
          <w:rFonts w:ascii="Arial" w:hAnsi="Arial" w:cs="Arial"/>
          <w:shd w:val="clear" w:color="auto" w:fill="FFFFFF" w:themeFill="background1"/>
          <w:lang w:val="en-US"/>
        </w:rPr>
        <w:t>(i.e., by a factor 1.</w:t>
      </w:r>
      <w:r w:rsidR="00046B52" w:rsidRPr="004E3318">
        <w:rPr>
          <w:rFonts w:ascii="Arial" w:hAnsi="Arial" w:cs="Arial"/>
          <w:shd w:val="clear" w:color="auto" w:fill="FFFFFF" w:themeFill="background1"/>
          <w:lang w:val="en-US"/>
        </w:rPr>
        <w:t xml:space="preserve">10 </w:t>
      </w:r>
      <w:r w:rsidR="00302D80" w:rsidRPr="004E3318">
        <w:rPr>
          <w:rFonts w:ascii="Arial" w:hAnsi="Arial" w:cs="Arial"/>
          <w:shd w:val="clear" w:color="auto" w:fill="FFFFFF" w:themeFill="background1"/>
          <w:lang w:val="en-US"/>
        </w:rPr>
        <w:t>or its reciprocal)</w:t>
      </w:r>
      <w:r w:rsidR="00046B52" w:rsidRPr="004E3318">
        <w:rPr>
          <w:rFonts w:ascii="Arial" w:hAnsi="Arial" w:cs="Arial"/>
          <w:shd w:val="clear" w:color="auto" w:fill="FFFFFF" w:themeFill="background1"/>
          <w:lang w:val="en-US"/>
        </w:rPr>
        <w:t xml:space="preserve"> </w:t>
      </w:r>
      <w:r w:rsidRPr="004E3318">
        <w:rPr>
          <w:rFonts w:ascii="Arial" w:hAnsi="Arial" w:cs="Arial"/>
          <w:shd w:val="clear" w:color="auto" w:fill="FFFFFF" w:themeFill="background1"/>
          <w:lang w:val="en-US"/>
        </w:rPr>
        <w:t>were included in the final</w:t>
      </w:r>
      <w:r w:rsidR="0059267B">
        <w:rPr>
          <w:rFonts w:ascii="Arial" w:hAnsi="Arial" w:cs="Arial"/>
          <w:shd w:val="clear" w:color="auto" w:fill="FFFFFF" w:themeFill="background1"/>
          <w:lang w:val="en-US"/>
        </w:rPr>
        <w:t xml:space="preserve"> multivariable</w:t>
      </w:r>
      <w:r w:rsidRPr="004E3318">
        <w:rPr>
          <w:rFonts w:ascii="Arial" w:hAnsi="Arial" w:cs="Arial"/>
          <w:shd w:val="clear" w:color="auto" w:fill="FFFFFF" w:themeFill="background1"/>
          <w:lang w:val="en-US"/>
        </w:rPr>
        <w:t xml:space="preserve"> model</w:t>
      </w:r>
      <w:r w:rsidR="00C42302">
        <w:rPr>
          <w:rFonts w:ascii="Arial" w:hAnsi="Arial" w:cs="Arial"/>
          <w:shd w:val="clear" w:color="auto" w:fill="FFFFFF" w:themeFill="background1"/>
          <w:lang w:val="en-US"/>
        </w:rPr>
        <w:t>s</w:t>
      </w:r>
      <w:r w:rsidR="002713BF">
        <w:rPr>
          <w:rFonts w:ascii="Arial" w:hAnsi="Arial" w:cs="Arial"/>
          <w:shd w:val="clear" w:color="auto" w:fill="FFFFFF" w:themeFill="background1"/>
          <w:lang w:val="en-US"/>
        </w:rPr>
        <w:t xml:space="preserve"> </w:t>
      </w:r>
      <w:r w:rsidR="00584770" w:rsidRPr="004E3318">
        <w:rPr>
          <w:rFonts w:ascii="Arial" w:hAnsi="Arial" w:cs="Arial"/>
          <w:shd w:val="clear" w:color="auto" w:fill="FFFFFF" w:themeFill="background1"/>
          <w:lang w:val="en-US"/>
        </w:rPr>
        <w:fldChar w:fldCharType="begin"/>
      </w:r>
      <w:r w:rsidR="00F70135">
        <w:rPr>
          <w:rFonts w:ascii="Arial" w:hAnsi="Arial" w:cs="Arial"/>
          <w:shd w:val="clear" w:color="auto" w:fill="FFFFFF" w:themeFill="background1"/>
          <w:lang w:val="en-US"/>
        </w:rPr>
        <w:instrText xml:space="preserve"> ADDIN EN.CITE &lt;EndNote&gt;&lt;Cite&gt;&lt;Author&gt;Maldonado&lt;/Author&gt;&lt;Year&gt;1993&lt;/Year&gt;&lt;RecNum&gt;5205&lt;/RecNum&gt;&lt;DisplayText&gt;(37)&lt;/DisplayText&gt;&lt;record&gt;&lt;rec-number&gt;5205&lt;/rec-number&gt;&lt;foreign-keys&gt;&lt;key app="EN" db-id="5we0tzszjfrpx5e2fw75wfdv52treave5w5s" timestamp="1392285750"&gt;5205&lt;/key&gt;&lt;/foreign-keys&gt;&lt;ref-type name="Journal Article"&gt;17&lt;/ref-type&gt;&lt;contributors&gt;&lt;authors&gt;&lt;author&gt;Maldonado, G.&lt;/author&gt;&lt;author&gt;Greenland, S.&lt;/author&gt;&lt;/authors&gt;&lt;/contributors&gt;&lt;auth-address&gt;Division of Environmental and Occupational Health, School of Public Health, University of Minnesota, Minneapolis 55455.&lt;/auth-address&gt;&lt;titles&gt;&lt;title&gt;Simulation study of confounder-selection strategies&lt;/title&gt;&lt;secondary-title&gt;Am J Epidemiol&lt;/secondary-title&gt;&lt;alt-title&gt;American journal of epidemiology&lt;/alt-title&gt;&lt;/titles&gt;&lt;periodical&gt;&lt;full-title&gt;Am J Epidemiol&lt;/full-title&gt;&lt;abbr-1&gt;American journal of epidemiology&lt;/abbr-1&gt;&lt;/periodical&gt;&lt;alt-periodical&gt;&lt;full-title&gt;Am J Epidemiol&lt;/full-title&gt;&lt;abbr-1&gt;American journal of epidemiology&lt;/abbr-1&gt;&lt;/alt-periodical&gt;&lt;pages&gt;923-36&lt;/pages&gt;&lt;volume&gt;138&lt;/volume&gt;&lt;number&gt;11&lt;/number&gt;&lt;keywords&gt;&lt;keyword&gt;Bias (Epidemiology)&lt;/keyword&gt;&lt;keyword&gt;*Cohort Studies&lt;/keyword&gt;&lt;keyword&gt;Confidence Intervals&lt;/keyword&gt;&lt;keyword&gt;*Confounding Factors (Epidemiology)&lt;/keyword&gt;&lt;keyword&gt;*Epidemiologic Methods&lt;/keyword&gt;&lt;keyword&gt;Humans&lt;/keyword&gt;&lt;keyword&gt;Logistic Models&lt;/keyword&gt;&lt;keyword&gt;Odds Ratio&lt;/keyword&gt;&lt;keyword&gt;*Regression Analysis&lt;/keyword&gt;&lt;keyword&gt;Reproducibility of Results&lt;/keyword&gt;&lt;keyword&gt;Research Design&lt;/keyword&gt;&lt;/keywords&gt;&lt;dates&gt;&lt;year&gt;1993&lt;/year&gt;&lt;pub-dates&gt;&lt;date&gt;Dec 1&lt;/date&gt;&lt;/pub-dates&gt;&lt;/dates&gt;&lt;isbn&gt;0002-9262 (Print)&amp;#xD;0002-9262 (Linking)&lt;/isbn&gt;&lt;accession-num&gt;8256780&lt;/accession-num&gt;&lt;urls&gt;&lt;related-urls&gt;&lt;url&gt;http://www.ncbi.nlm.nih.gov/pubmed/8256780&lt;/url&gt;&lt;/related-urls&gt;&lt;/urls&gt;&lt;/record&gt;&lt;/Cite&gt;&lt;/EndNote&gt;</w:instrText>
      </w:r>
      <w:r w:rsidR="00584770" w:rsidRPr="004E3318">
        <w:rPr>
          <w:rFonts w:ascii="Arial" w:hAnsi="Arial" w:cs="Arial"/>
          <w:shd w:val="clear" w:color="auto" w:fill="FFFFFF" w:themeFill="background1"/>
          <w:lang w:val="en-US"/>
        </w:rPr>
        <w:fldChar w:fldCharType="separate"/>
      </w:r>
      <w:r w:rsidR="00F70135">
        <w:rPr>
          <w:rFonts w:ascii="Arial" w:hAnsi="Arial" w:cs="Arial"/>
          <w:noProof/>
          <w:shd w:val="clear" w:color="auto" w:fill="FFFFFF" w:themeFill="background1"/>
          <w:lang w:val="en-US"/>
        </w:rPr>
        <w:t>(</w:t>
      </w:r>
      <w:hyperlink w:anchor="_ENREF_37" w:tooltip="Maldonado, 1993 #5205" w:history="1">
        <w:r w:rsidR="00DF2DE5">
          <w:rPr>
            <w:rFonts w:ascii="Arial" w:hAnsi="Arial" w:cs="Arial"/>
            <w:noProof/>
            <w:shd w:val="clear" w:color="auto" w:fill="FFFFFF" w:themeFill="background1"/>
            <w:lang w:val="en-US"/>
          </w:rPr>
          <w:t>37</w:t>
        </w:r>
      </w:hyperlink>
      <w:r w:rsidR="00F70135">
        <w:rPr>
          <w:rFonts w:ascii="Arial" w:hAnsi="Arial" w:cs="Arial"/>
          <w:noProof/>
          <w:shd w:val="clear" w:color="auto" w:fill="FFFFFF" w:themeFill="background1"/>
          <w:lang w:val="en-US"/>
        </w:rPr>
        <w:t>)</w:t>
      </w:r>
      <w:r w:rsidR="00584770" w:rsidRPr="004E3318">
        <w:rPr>
          <w:rFonts w:ascii="Arial" w:hAnsi="Arial" w:cs="Arial"/>
          <w:shd w:val="clear" w:color="auto" w:fill="FFFFFF" w:themeFill="background1"/>
          <w:lang w:val="en-US"/>
        </w:rPr>
        <w:fldChar w:fldCharType="end"/>
      </w:r>
      <w:r w:rsidR="001E0082">
        <w:rPr>
          <w:rFonts w:ascii="Arial" w:hAnsi="Arial" w:cs="Arial"/>
          <w:shd w:val="clear" w:color="auto" w:fill="FFFFFF" w:themeFill="background1"/>
          <w:lang w:val="en-US"/>
        </w:rPr>
        <w:t>;</w:t>
      </w:r>
      <w:r w:rsidR="00AD75A2" w:rsidRPr="004E3318">
        <w:rPr>
          <w:rFonts w:ascii="Arial" w:hAnsi="Arial" w:cs="Arial"/>
          <w:shd w:val="clear" w:color="auto" w:fill="FFFFFF" w:themeFill="background1"/>
          <w:lang w:val="en-US"/>
        </w:rPr>
        <w:t xml:space="preserve"> </w:t>
      </w:r>
      <w:r w:rsidR="006B3937">
        <w:rPr>
          <w:rFonts w:ascii="Arial" w:hAnsi="Arial" w:cs="Arial"/>
          <w:shd w:val="clear" w:color="auto" w:fill="FFFFFF" w:themeFill="background1"/>
          <w:lang w:val="en-US"/>
        </w:rPr>
        <w:t>e</w:t>
      </w:r>
      <w:r w:rsidR="006B3937" w:rsidRPr="004E3318">
        <w:rPr>
          <w:rFonts w:ascii="Arial" w:hAnsi="Arial" w:cs="Arial"/>
          <w:shd w:val="clear" w:color="auto" w:fill="FFFFFF" w:themeFill="background1"/>
          <w:lang w:val="en-US"/>
        </w:rPr>
        <w:t xml:space="preserve">ver </w:t>
      </w:r>
      <w:r w:rsidR="00A66577" w:rsidRPr="004E3318">
        <w:rPr>
          <w:rFonts w:ascii="Arial" w:hAnsi="Arial" w:cs="Arial"/>
          <w:shd w:val="clear" w:color="auto" w:fill="FFFFFF" w:themeFill="background1"/>
          <w:lang w:val="en-US"/>
        </w:rPr>
        <w:t>full</w:t>
      </w:r>
      <w:r w:rsidR="00A66577">
        <w:rPr>
          <w:rFonts w:ascii="Arial" w:hAnsi="Arial" w:cs="Arial"/>
          <w:shd w:val="clear" w:color="auto" w:fill="FFFFFF" w:themeFill="background1"/>
          <w:lang w:val="en-US"/>
        </w:rPr>
        <w:t>-</w:t>
      </w:r>
      <w:r w:rsidR="00AD75A2" w:rsidRPr="004E3318">
        <w:rPr>
          <w:rFonts w:ascii="Arial" w:hAnsi="Arial" w:cs="Arial"/>
          <w:shd w:val="clear" w:color="auto" w:fill="FFFFFF" w:themeFill="background1"/>
          <w:lang w:val="en-US"/>
        </w:rPr>
        <w:t>term pregnancy (never/ever)</w:t>
      </w:r>
      <w:r w:rsidR="006B3937">
        <w:rPr>
          <w:rFonts w:ascii="Arial" w:hAnsi="Arial" w:cs="Arial"/>
          <w:shd w:val="clear" w:color="auto" w:fill="FFFFFF" w:themeFill="background1"/>
          <w:lang w:val="en-US"/>
        </w:rPr>
        <w:t>,</w:t>
      </w:r>
      <w:r w:rsidR="00AD75A2" w:rsidRPr="004E3318">
        <w:rPr>
          <w:rFonts w:ascii="Arial" w:hAnsi="Arial" w:cs="Arial"/>
          <w:shd w:val="clear" w:color="auto" w:fill="FFFFFF" w:themeFill="background1"/>
          <w:lang w:val="en-US"/>
        </w:rPr>
        <w:t xml:space="preserve"> </w:t>
      </w:r>
      <w:r w:rsidR="006B3937">
        <w:rPr>
          <w:rFonts w:ascii="Arial" w:hAnsi="Arial" w:cs="Arial"/>
          <w:shd w:val="clear" w:color="auto" w:fill="FFFFFF" w:themeFill="background1"/>
          <w:lang w:val="en-US"/>
        </w:rPr>
        <w:t>a</w:t>
      </w:r>
      <w:r w:rsidR="006B3937" w:rsidRPr="004E3318">
        <w:rPr>
          <w:rFonts w:ascii="Arial" w:hAnsi="Arial" w:cs="Arial"/>
          <w:shd w:val="clear" w:color="auto" w:fill="FFFFFF" w:themeFill="background1"/>
          <w:lang w:val="en-US"/>
        </w:rPr>
        <w:t xml:space="preserve">ge </w:t>
      </w:r>
      <w:r w:rsidR="00AD75A2" w:rsidRPr="004E3318">
        <w:rPr>
          <w:rFonts w:ascii="Arial" w:hAnsi="Arial" w:cs="Arial"/>
          <w:shd w:val="clear" w:color="auto" w:fill="FFFFFF" w:themeFill="background1"/>
          <w:lang w:val="en-US"/>
        </w:rPr>
        <w:t>at first birth (continuous)</w:t>
      </w:r>
      <w:r w:rsidR="007369AB" w:rsidRPr="003003E0">
        <w:rPr>
          <w:rFonts w:ascii="Arial" w:hAnsi="Arial" w:cs="Arial"/>
          <w:shd w:val="clear" w:color="auto" w:fill="FFFFFF" w:themeFill="background1"/>
          <w:lang w:val="en-US"/>
        </w:rPr>
        <w:t xml:space="preserve"> and </w:t>
      </w:r>
      <w:r w:rsidR="00AD75A2" w:rsidRPr="004E3318">
        <w:rPr>
          <w:rFonts w:ascii="Arial" w:hAnsi="Arial" w:cs="Arial"/>
          <w:shd w:val="clear" w:color="auto" w:fill="FFFFFF" w:themeFill="background1"/>
          <w:lang w:val="en-US"/>
        </w:rPr>
        <w:t>BMI (continuous)</w:t>
      </w:r>
      <w:r w:rsidR="00C42302">
        <w:rPr>
          <w:rFonts w:ascii="Arial" w:hAnsi="Arial" w:cs="Arial"/>
          <w:shd w:val="clear" w:color="auto" w:fill="FFFFFF" w:themeFill="background1"/>
          <w:lang w:val="en-US"/>
        </w:rPr>
        <w:t xml:space="preserve"> met this criteria</w:t>
      </w:r>
      <w:r w:rsidR="00856E19">
        <w:rPr>
          <w:rFonts w:ascii="Arial" w:hAnsi="Arial" w:cs="Arial"/>
          <w:shd w:val="clear" w:color="auto" w:fill="FFFFFF" w:themeFill="background1"/>
          <w:lang w:val="en-US"/>
        </w:rPr>
        <w:t>.</w:t>
      </w:r>
      <w:r w:rsidR="00AD75A2" w:rsidRPr="004E3318">
        <w:rPr>
          <w:rFonts w:ascii="Arial" w:hAnsi="Arial" w:cs="Arial"/>
          <w:shd w:val="clear" w:color="auto" w:fill="FFFFFF" w:themeFill="background1"/>
          <w:lang w:val="en-US"/>
        </w:rPr>
        <w:t xml:space="preserve"> </w:t>
      </w:r>
      <w:r w:rsidR="007B5EB5" w:rsidRPr="004E3318">
        <w:rPr>
          <w:rFonts w:ascii="Arial" w:hAnsi="Arial" w:cs="Arial"/>
          <w:shd w:val="clear" w:color="auto" w:fill="FFFFFF" w:themeFill="background1"/>
          <w:lang w:val="en-US"/>
        </w:rPr>
        <w:t>Missing</w:t>
      </w:r>
      <w:r w:rsidR="007B5EB5">
        <w:rPr>
          <w:rFonts w:ascii="Arial" w:hAnsi="Arial" w:cs="Arial"/>
          <w:shd w:val="clear" w:color="auto" w:fill="FFFFFF" w:themeFill="background1"/>
          <w:lang w:val="en-US"/>
        </w:rPr>
        <w:t xml:space="preserve"> values</w:t>
      </w:r>
      <w:r w:rsidR="007B5EB5" w:rsidRPr="004E3318">
        <w:rPr>
          <w:rFonts w:ascii="Arial" w:hAnsi="Arial" w:cs="Arial"/>
          <w:shd w:val="clear" w:color="auto" w:fill="FFFFFF" w:themeFill="background1"/>
          <w:lang w:val="en-US"/>
        </w:rPr>
        <w:t xml:space="preserve"> </w:t>
      </w:r>
      <w:r w:rsidR="007B5EB5">
        <w:rPr>
          <w:rFonts w:ascii="Arial" w:hAnsi="Arial" w:cs="Arial"/>
          <w:shd w:val="clear" w:color="auto" w:fill="FFFFFF" w:themeFill="background1"/>
          <w:lang w:val="en-US"/>
        </w:rPr>
        <w:t>(≤</w:t>
      </w:r>
      <w:r w:rsidR="007B5EB5" w:rsidRPr="00823C03">
        <w:rPr>
          <w:rFonts w:ascii="Arial" w:hAnsi="Arial" w:cs="Arial"/>
          <w:shd w:val="clear" w:color="auto" w:fill="FFFFFF" w:themeFill="background1"/>
          <w:lang w:val="en-US"/>
        </w:rPr>
        <w:t>3.7 %</w:t>
      </w:r>
      <w:r w:rsidR="007B5EB5" w:rsidRPr="008631B8">
        <w:rPr>
          <w:rFonts w:ascii="Arial" w:hAnsi="Arial" w:cs="Arial"/>
          <w:shd w:val="clear" w:color="auto" w:fill="FFFFFF" w:themeFill="background1"/>
          <w:lang w:val="en-US"/>
        </w:rPr>
        <w:t>)</w:t>
      </w:r>
      <w:r w:rsidR="007B5EB5" w:rsidRPr="004E3318">
        <w:rPr>
          <w:rFonts w:ascii="Arial" w:hAnsi="Arial" w:cs="Arial"/>
          <w:shd w:val="clear" w:color="auto" w:fill="FFFFFF" w:themeFill="background1"/>
          <w:lang w:val="en-US"/>
        </w:rPr>
        <w:t xml:space="preserve"> were accounted for by creating a separate category</w:t>
      </w:r>
      <w:r w:rsidR="007B5EB5">
        <w:rPr>
          <w:rFonts w:ascii="Arial" w:hAnsi="Arial" w:cs="Arial"/>
          <w:shd w:val="clear" w:color="auto" w:fill="FFFFFF" w:themeFill="background1"/>
          <w:lang w:val="en-US"/>
        </w:rPr>
        <w:t xml:space="preserve"> for categorical variable</w:t>
      </w:r>
      <w:r w:rsidR="007B5EB5" w:rsidRPr="0093766B">
        <w:rPr>
          <w:rFonts w:ascii="Arial" w:hAnsi="Arial" w:cs="Arial"/>
          <w:shd w:val="clear" w:color="auto" w:fill="FFFFFF" w:themeFill="background1"/>
          <w:lang w:val="en-US"/>
        </w:rPr>
        <w:t>s.</w:t>
      </w:r>
      <w:r w:rsidR="00856E19" w:rsidRPr="0093766B">
        <w:rPr>
          <w:rFonts w:ascii="Arial" w:hAnsi="Arial" w:cs="Arial"/>
          <w:shd w:val="clear" w:color="auto" w:fill="FFFFFF" w:themeFill="background1"/>
          <w:lang w:val="en-US"/>
        </w:rPr>
        <w:t xml:space="preserve"> </w:t>
      </w:r>
      <w:r w:rsidR="005E4613" w:rsidRPr="0093766B">
        <w:rPr>
          <w:rFonts w:ascii="Arial" w:hAnsi="Arial" w:cs="Arial"/>
          <w:lang w:val="en-US"/>
        </w:rPr>
        <w:t>A</w:t>
      </w:r>
      <w:r w:rsidR="00856E19" w:rsidRPr="0093766B">
        <w:rPr>
          <w:rFonts w:ascii="Arial" w:hAnsi="Arial" w:cs="Arial"/>
          <w:lang w:val="en-US"/>
        </w:rPr>
        <w:t>ge at first birth was centered</w:t>
      </w:r>
      <w:r w:rsidR="00914A17" w:rsidRPr="0093766B">
        <w:rPr>
          <w:rFonts w:ascii="Arial" w:hAnsi="Arial" w:cs="Arial"/>
          <w:lang w:val="en-US"/>
        </w:rPr>
        <w:t xml:space="preserve"> </w:t>
      </w:r>
      <w:r w:rsidR="00053319" w:rsidRPr="0093766B">
        <w:rPr>
          <w:rFonts w:ascii="Arial" w:hAnsi="Arial" w:cs="Arial"/>
          <w:lang w:val="en-US"/>
        </w:rPr>
        <w:t>at the median</w:t>
      </w:r>
      <w:r w:rsidR="00856E19" w:rsidRPr="0093766B">
        <w:rPr>
          <w:rFonts w:ascii="Arial" w:hAnsi="Arial" w:cs="Arial"/>
          <w:lang w:val="en-US"/>
        </w:rPr>
        <w:t xml:space="preserve"> for </w:t>
      </w:r>
      <w:proofErr w:type="spellStart"/>
      <w:r w:rsidR="00856E19" w:rsidRPr="0093766B">
        <w:rPr>
          <w:rFonts w:ascii="Arial" w:hAnsi="Arial" w:cs="Arial"/>
          <w:lang w:val="en-US"/>
        </w:rPr>
        <w:t>parous</w:t>
      </w:r>
      <w:proofErr w:type="spellEnd"/>
      <w:r w:rsidR="00856E19" w:rsidRPr="0093766B">
        <w:rPr>
          <w:rFonts w:ascii="Arial" w:hAnsi="Arial" w:cs="Arial"/>
          <w:lang w:val="en-US"/>
        </w:rPr>
        <w:t xml:space="preserve"> women and a value of zero </w:t>
      </w:r>
      <w:r w:rsidR="005D1CA5" w:rsidRPr="00805096">
        <w:rPr>
          <w:rFonts w:ascii="Arial" w:hAnsi="Arial" w:cs="Arial"/>
          <w:lang w:val="en-US"/>
        </w:rPr>
        <w:t>was assigned</w:t>
      </w:r>
      <w:r w:rsidR="005D1CA5">
        <w:rPr>
          <w:rFonts w:ascii="Arial" w:hAnsi="Arial" w:cs="Arial"/>
          <w:lang w:val="en-US"/>
        </w:rPr>
        <w:t xml:space="preserve"> </w:t>
      </w:r>
      <w:r w:rsidR="00856E19" w:rsidRPr="0093766B">
        <w:rPr>
          <w:rFonts w:ascii="Arial" w:hAnsi="Arial" w:cs="Arial"/>
          <w:lang w:val="en-US"/>
        </w:rPr>
        <w:t>for nulliparous women.</w:t>
      </w:r>
      <w:r w:rsidR="00856E19">
        <w:rPr>
          <w:rFonts w:ascii="Arial" w:hAnsi="Arial" w:cs="Arial"/>
          <w:lang w:val="en-US"/>
        </w:rPr>
        <w:t xml:space="preserve"> </w:t>
      </w:r>
    </w:p>
    <w:p w:rsidR="004410D5" w:rsidRPr="004E3318" w:rsidRDefault="001D7204" w:rsidP="00967ADB">
      <w:pPr>
        <w:shd w:val="clear" w:color="auto" w:fill="FFFFFF" w:themeFill="background1"/>
        <w:spacing w:after="240" w:line="480" w:lineRule="auto"/>
        <w:jc w:val="both"/>
        <w:rPr>
          <w:rFonts w:ascii="Arial" w:hAnsi="Arial" w:cs="Arial"/>
          <w:shd w:val="clear" w:color="auto" w:fill="FFFFFF" w:themeFill="background1"/>
          <w:lang w:val="en-US"/>
        </w:rPr>
      </w:pPr>
      <w:r w:rsidRPr="004E3318">
        <w:rPr>
          <w:rFonts w:ascii="Arial" w:hAnsi="Arial" w:cs="Arial"/>
          <w:shd w:val="clear" w:color="auto" w:fill="FFFFFF" w:themeFill="background1"/>
          <w:lang w:val="en-US"/>
        </w:rPr>
        <w:t>Potential confounders</w:t>
      </w:r>
      <w:r w:rsidR="00302D80" w:rsidRPr="004E3318">
        <w:rPr>
          <w:rFonts w:ascii="Arial" w:hAnsi="Arial" w:cs="Arial"/>
          <w:shd w:val="clear" w:color="auto" w:fill="FFFFFF" w:themeFill="background1"/>
          <w:lang w:val="en-US"/>
        </w:rPr>
        <w:t xml:space="preserve"> evaluated but not included in the final model</w:t>
      </w:r>
      <w:r w:rsidR="00A1192B">
        <w:rPr>
          <w:rFonts w:ascii="Arial" w:hAnsi="Arial" w:cs="Arial"/>
          <w:shd w:val="clear" w:color="auto" w:fill="FFFFFF" w:themeFill="background1"/>
          <w:lang w:val="en-US"/>
        </w:rPr>
        <w:t>s</w:t>
      </w:r>
      <w:r w:rsidR="00302D80" w:rsidRPr="004E3318">
        <w:rPr>
          <w:rFonts w:ascii="Arial" w:hAnsi="Arial" w:cs="Arial"/>
          <w:shd w:val="clear" w:color="auto" w:fill="FFFFFF" w:themeFill="background1"/>
          <w:lang w:val="en-US"/>
        </w:rPr>
        <w:t xml:space="preserve"> </w:t>
      </w:r>
      <w:r w:rsidR="005643CF" w:rsidRPr="004E3318">
        <w:rPr>
          <w:rFonts w:ascii="Arial" w:hAnsi="Arial" w:cs="Arial"/>
          <w:shd w:val="clear" w:color="auto" w:fill="FFFFFF" w:themeFill="background1"/>
          <w:lang w:val="en-US"/>
        </w:rPr>
        <w:t>were</w:t>
      </w:r>
      <w:r w:rsidR="005E4613">
        <w:rPr>
          <w:rFonts w:ascii="Arial" w:hAnsi="Arial" w:cs="Arial"/>
          <w:shd w:val="clear" w:color="auto" w:fill="FFFFFF" w:themeFill="background1"/>
          <w:lang w:val="en-US"/>
        </w:rPr>
        <w:t>:</w:t>
      </w:r>
      <w:r w:rsidR="005643CF" w:rsidRPr="004E3318">
        <w:rPr>
          <w:rFonts w:ascii="Arial" w:hAnsi="Arial" w:cs="Arial"/>
          <w:shd w:val="clear" w:color="auto" w:fill="FFFFFF" w:themeFill="background1"/>
          <w:lang w:val="en-US"/>
        </w:rPr>
        <w:t xml:space="preserve"> </w:t>
      </w:r>
      <w:r w:rsidR="00EE7310" w:rsidRPr="003003E0">
        <w:rPr>
          <w:rFonts w:ascii="Arial" w:hAnsi="Arial" w:cs="Arial"/>
          <w:shd w:val="clear" w:color="auto" w:fill="FFFFFF" w:themeFill="background1"/>
          <w:lang w:val="en-US"/>
        </w:rPr>
        <w:t>age at menarche</w:t>
      </w:r>
      <w:r w:rsidR="00664493" w:rsidRPr="003003E0">
        <w:rPr>
          <w:rFonts w:ascii="Arial" w:hAnsi="Arial" w:cs="Arial"/>
          <w:shd w:val="clear" w:color="auto" w:fill="FFFFFF" w:themeFill="background1"/>
          <w:lang w:val="en-US"/>
        </w:rPr>
        <w:t xml:space="preserve"> (continuous)</w:t>
      </w:r>
      <w:r w:rsidR="00EE7310" w:rsidRPr="003003E0">
        <w:rPr>
          <w:rFonts w:ascii="Arial" w:hAnsi="Arial" w:cs="Arial"/>
          <w:shd w:val="clear" w:color="auto" w:fill="FFFFFF" w:themeFill="background1"/>
          <w:lang w:val="en-US"/>
        </w:rPr>
        <w:t xml:space="preserve">, </w:t>
      </w:r>
      <w:r w:rsidR="00E516A8" w:rsidRPr="003003E0">
        <w:rPr>
          <w:rFonts w:ascii="Arial" w:hAnsi="Arial" w:cs="Arial"/>
          <w:shd w:val="clear" w:color="auto" w:fill="FFFFFF" w:themeFill="background1"/>
          <w:lang w:val="en-US"/>
        </w:rPr>
        <w:t xml:space="preserve">age at menopause (continuous), </w:t>
      </w:r>
      <w:r w:rsidR="00EE7310" w:rsidRPr="003003E0">
        <w:rPr>
          <w:rFonts w:ascii="Arial" w:hAnsi="Arial" w:cs="Arial"/>
          <w:shd w:val="clear" w:color="auto" w:fill="FFFFFF" w:themeFill="background1"/>
          <w:lang w:val="en-US"/>
        </w:rPr>
        <w:t>age at first pregnancy</w:t>
      </w:r>
      <w:r w:rsidR="007C1F91" w:rsidRPr="003003E0">
        <w:rPr>
          <w:rFonts w:ascii="Arial" w:hAnsi="Arial" w:cs="Arial"/>
          <w:shd w:val="clear" w:color="auto" w:fill="FFFFFF" w:themeFill="background1"/>
          <w:lang w:val="en-US"/>
        </w:rPr>
        <w:t xml:space="preserve"> (continuous)</w:t>
      </w:r>
      <w:r w:rsidR="00EE7310" w:rsidRPr="003003E0">
        <w:rPr>
          <w:rFonts w:ascii="Arial" w:hAnsi="Arial" w:cs="Arial"/>
          <w:shd w:val="clear" w:color="auto" w:fill="FFFFFF" w:themeFill="background1"/>
          <w:lang w:val="en-US"/>
        </w:rPr>
        <w:t xml:space="preserve">, </w:t>
      </w:r>
      <w:r w:rsidR="00A025C6">
        <w:rPr>
          <w:rFonts w:ascii="Arial" w:hAnsi="Arial" w:cs="Arial"/>
          <w:shd w:val="clear" w:color="auto" w:fill="FFFFFF" w:themeFill="background1"/>
          <w:lang w:val="en-US"/>
        </w:rPr>
        <w:t>number of full</w:t>
      </w:r>
      <w:r w:rsidR="005C3101">
        <w:rPr>
          <w:rFonts w:ascii="Arial" w:hAnsi="Arial" w:cs="Arial"/>
          <w:shd w:val="clear" w:color="auto" w:fill="FFFFFF" w:themeFill="background1"/>
          <w:lang w:val="en-US"/>
        </w:rPr>
        <w:t>-</w:t>
      </w:r>
      <w:r w:rsidR="00A025C6">
        <w:rPr>
          <w:rFonts w:ascii="Arial" w:hAnsi="Arial" w:cs="Arial"/>
          <w:shd w:val="clear" w:color="auto" w:fill="FFFFFF" w:themeFill="background1"/>
          <w:lang w:val="en-US"/>
        </w:rPr>
        <w:t>term pregnancies (0,1,2,</w:t>
      </w:r>
      <w:r w:rsidR="00A025C6" w:rsidRPr="00D959F2">
        <w:rPr>
          <w:rFonts w:ascii="Arial" w:hAnsi="Arial" w:cs="Arial"/>
          <w:u w:val="single"/>
          <w:shd w:val="clear" w:color="auto" w:fill="FFFFFF" w:themeFill="background1"/>
          <w:lang w:val="en-US"/>
        </w:rPr>
        <w:t>&gt;</w:t>
      </w:r>
      <w:r w:rsidR="00A025C6">
        <w:rPr>
          <w:rFonts w:ascii="Arial" w:hAnsi="Arial" w:cs="Arial"/>
          <w:shd w:val="clear" w:color="auto" w:fill="FFFFFF" w:themeFill="background1"/>
          <w:lang w:val="en-US"/>
        </w:rPr>
        <w:t xml:space="preserve"> 3), </w:t>
      </w:r>
      <w:r w:rsidR="00AD75A2" w:rsidRPr="003003E0">
        <w:rPr>
          <w:rFonts w:ascii="Arial" w:hAnsi="Arial" w:cs="Arial"/>
          <w:shd w:val="clear" w:color="auto" w:fill="FFFFFF" w:themeFill="background1"/>
          <w:lang w:val="en-US"/>
        </w:rPr>
        <w:t>OC use (never</w:t>
      </w:r>
      <w:r w:rsidR="00583CC3">
        <w:rPr>
          <w:rFonts w:ascii="Arial" w:hAnsi="Arial" w:cs="Arial"/>
          <w:shd w:val="clear" w:color="auto" w:fill="FFFFFF" w:themeFill="background1"/>
          <w:lang w:val="en-US"/>
        </w:rPr>
        <w:t xml:space="preserve"> </w:t>
      </w:r>
      <w:r w:rsidR="00AD75A2" w:rsidRPr="003003E0">
        <w:rPr>
          <w:rFonts w:ascii="Arial" w:hAnsi="Arial" w:cs="Arial"/>
          <w:shd w:val="clear" w:color="auto" w:fill="FFFFFF" w:themeFill="background1"/>
          <w:lang w:val="en-US"/>
        </w:rPr>
        <w:t>/</w:t>
      </w:r>
      <w:r w:rsidR="00583CC3">
        <w:rPr>
          <w:rFonts w:ascii="Arial" w:hAnsi="Arial" w:cs="Arial"/>
          <w:shd w:val="clear" w:color="auto" w:fill="FFFFFF" w:themeFill="background1"/>
          <w:lang w:val="en-US"/>
        </w:rPr>
        <w:t xml:space="preserve"> </w:t>
      </w:r>
      <w:r w:rsidR="00AD75A2" w:rsidRPr="003003E0">
        <w:rPr>
          <w:rFonts w:ascii="Arial" w:hAnsi="Arial" w:cs="Arial"/>
          <w:shd w:val="clear" w:color="auto" w:fill="FFFFFF" w:themeFill="background1"/>
          <w:lang w:val="en-US"/>
        </w:rPr>
        <w:t>past</w:t>
      </w:r>
      <w:r w:rsidR="00583CC3">
        <w:rPr>
          <w:rFonts w:ascii="Arial" w:hAnsi="Arial" w:cs="Arial"/>
          <w:shd w:val="clear" w:color="auto" w:fill="FFFFFF" w:themeFill="background1"/>
          <w:lang w:val="en-US"/>
        </w:rPr>
        <w:t xml:space="preserve"> </w:t>
      </w:r>
      <w:r w:rsidR="00AD75A2" w:rsidRPr="003003E0">
        <w:rPr>
          <w:rFonts w:ascii="Arial" w:hAnsi="Arial" w:cs="Arial"/>
          <w:shd w:val="clear" w:color="auto" w:fill="FFFFFF" w:themeFill="background1"/>
          <w:lang w:val="en-US"/>
        </w:rPr>
        <w:t>/</w:t>
      </w:r>
      <w:r w:rsidR="00583CC3">
        <w:rPr>
          <w:rFonts w:ascii="Arial" w:hAnsi="Arial" w:cs="Arial"/>
          <w:shd w:val="clear" w:color="auto" w:fill="FFFFFF" w:themeFill="background1"/>
          <w:lang w:val="en-US"/>
        </w:rPr>
        <w:t xml:space="preserve"> </w:t>
      </w:r>
      <w:r w:rsidR="00AD75A2" w:rsidRPr="003003E0">
        <w:rPr>
          <w:rFonts w:ascii="Arial" w:hAnsi="Arial" w:cs="Arial"/>
          <w:shd w:val="clear" w:color="auto" w:fill="FFFFFF" w:themeFill="background1"/>
          <w:lang w:val="en-US"/>
        </w:rPr>
        <w:t xml:space="preserve">current) </w:t>
      </w:r>
      <w:r w:rsidR="00EE7310" w:rsidRPr="003003E0">
        <w:rPr>
          <w:rFonts w:ascii="Arial" w:hAnsi="Arial" w:cs="Arial"/>
          <w:shd w:val="clear" w:color="auto" w:fill="FFFFFF" w:themeFill="background1"/>
          <w:lang w:val="en-US"/>
        </w:rPr>
        <w:t xml:space="preserve">duration of OC use </w:t>
      </w:r>
      <w:r w:rsidR="00456F69" w:rsidRPr="003003E0">
        <w:rPr>
          <w:rFonts w:ascii="Arial" w:hAnsi="Arial" w:cs="Arial"/>
          <w:shd w:val="clear" w:color="auto" w:fill="FFFFFF" w:themeFill="background1"/>
          <w:lang w:val="en-US"/>
        </w:rPr>
        <w:t>(&lt;5, 5-10, &gt;10</w:t>
      </w:r>
      <w:r w:rsidR="005643CF" w:rsidRPr="003003E0">
        <w:rPr>
          <w:rFonts w:ascii="Arial" w:hAnsi="Arial" w:cs="Arial"/>
          <w:shd w:val="clear" w:color="auto" w:fill="FFFFFF" w:themeFill="background1"/>
          <w:lang w:val="en-US"/>
        </w:rPr>
        <w:t xml:space="preserve"> years</w:t>
      </w:r>
      <w:r w:rsidR="00EE7310" w:rsidRPr="003003E0">
        <w:rPr>
          <w:rFonts w:ascii="Arial" w:hAnsi="Arial" w:cs="Arial"/>
          <w:shd w:val="clear" w:color="auto" w:fill="FFFFFF" w:themeFill="background1"/>
          <w:lang w:val="en-US"/>
        </w:rPr>
        <w:t>),</w:t>
      </w:r>
      <w:r w:rsidR="00EE7310" w:rsidRPr="003003E0">
        <w:rPr>
          <w:rFonts w:ascii="Arial" w:hAnsi="Arial" w:cs="Arial"/>
          <w:shd w:val="clear" w:color="auto" w:fill="FFFFFF" w:themeFill="background1"/>
          <w:vertAlign w:val="superscript"/>
          <w:lang w:val="en-US"/>
        </w:rPr>
        <w:t xml:space="preserve"> </w:t>
      </w:r>
      <w:r w:rsidR="00AD75A2" w:rsidRPr="003003E0">
        <w:rPr>
          <w:rFonts w:ascii="Arial" w:hAnsi="Arial" w:cs="Arial"/>
          <w:shd w:val="clear" w:color="auto" w:fill="FFFFFF" w:themeFill="background1"/>
          <w:lang w:val="en-US"/>
        </w:rPr>
        <w:t>HRT use (never</w:t>
      </w:r>
      <w:r w:rsidR="00583CC3">
        <w:rPr>
          <w:rFonts w:ascii="Arial" w:hAnsi="Arial" w:cs="Arial"/>
          <w:shd w:val="clear" w:color="auto" w:fill="FFFFFF" w:themeFill="background1"/>
          <w:lang w:val="en-US"/>
        </w:rPr>
        <w:t xml:space="preserve"> </w:t>
      </w:r>
      <w:r w:rsidR="00AD75A2" w:rsidRPr="003003E0">
        <w:rPr>
          <w:rFonts w:ascii="Arial" w:hAnsi="Arial" w:cs="Arial"/>
          <w:shd w:val="clear" w:color="auto" w:fill="FFFFFF" w:themeFill="background1"/>
          <w:lang w:val="en-US"/>
        </w:rPr>
        <w:t>/</w:t>
      </w:r>
      <w:r w:rsidR="00583CC3">
        <w:rPr>
          <w:rFonts w:ascii="Arial" w:hAnsi="Arial" w:cs="Arial"/>
          <w:shd w:val="clear" w:color="auto" w:fill="FFFFFF" w:themeFill="background1"/>
          <w:lang w:val="en-US"/>
        </w:rPr>
        <w:t xml:space="preserve"> </w:t>
      </w:r>
      <w:r w:rsidR="00AD75A2" w:rsidRPr="003003E0">
        <w:rPr>
          <w:rFonts w:ascii="Arial" w:hAnsi="Arial" w:cs="Arial"/>
          <w:shd w:val="clear" w:color="auto" w:fill="FFFFFF" w:themeFill="background1"/>
          <w:lang w:val="en-US"/>
        </w:rPr>
        <w:t>past</w:t>
      </w:r>
      <w:r w:rsidR="00583CC3">
        <w:rPr>
          <w:rFonts w:ascii="Arial" w:hAnsi="Arial" w:cs="Arial"/>
          <w:shd w:val="clear" w:color="auto" w:fill="FFFFFF" w:themeFill="background1"/>
          <w:lang w:val="en-US"/>
        </w:rPr>
        <w:t xml:space="preserve"> </w:t>
      </w:r>
      <w:r w:rsidR="00AD75A2" w:rsidRPr="003003E0">
        <w:rPr>
          <w:rFonts w:ascii="Arial" w:hAnsi="Arial" w:cs="Arial"/>
          <w:shd w:val="clear" w:color="auto" w:fill="FFFFFF" w:themeFill="background1"/>
          <w:lang w:val="en-US"/>
        </w:rPr>
        <w:t>/</w:t>
      </w:r>
      <w:r w:rsidR="00583CC3">
        <w:rPr>
          <w:rFonts w:ascii="Arial" w:hAnsi="Arial" w:cs="Arial"/>
          <w:shd w:val="clear" w:color="auto" w:fill="FFFFFF" w:themeFill="background1"/>
          <w:lang w:val="en-US"/>
        </w:rPr>
        <w:t xml:space="preserve"> </w:t>
      </w:r>
      <w:r w:rsidR="00AD75A2" w:rsidRPr="003003E0">
        <w:rPr>
          <w:rFonts w:ascii="Arial" w:hAnsi="Arial" w:cs="Arial"/>
          <w:shd w:val="clear" w:color="auto" w:fill="FFFFFF" w:themeFill="background1"/>
          <w:lang w:val="en-US"/>
        </w:rPr>
        <w:t>current)</w:t>
      </w:r>
      <w:r w:rsidR="0088600C">
        <w:rPr>
          <w:rFonts w:ascii="Arial" w:hAnsi="Arial" w:cs="Arial"/>
          <w:shd w:val="clear" w:color="auto" w:fill="FFFFFF" w:themeFill="background1"/>
          <w:lang w:val="en-US"/>
        </w:rPr>
        <w:t>,</w:t>
      </w:r>
      <w:r w:rsidR="00C60413" w:rsidRPr="00C60413">
        <w:rPr>
          <w:rFonts w:ascii="Arial" w:hAnsi="Arial" w:cs="Arial"/>
          <w:shd w:val="clear" w:color="auto" w:fill="FFFFFF" w:themeFill="background1"/>
          <w:lang w:val="en-US"/>
        </w:rPr>
        <w:t xml:space="preserve"> </w:t>
      </w:r>
      <w:r w:rsidR="00EE7310" w:rsidRPr="003003E0">
        <w:rPr>
          <w:rFonts w:ascii="Arial" w:hAnsi="Arial" w:cs="Arial"/>
          <w:shd w:val="clear" w:color="auto" w:fill="FFFFFF" w:themeFill="background1"/>
          <w:lang w:val="en-US"/>
        </w:rPr>
        <w:t>duration of HRT use (&lt;5, 5-10, &gt;10</w:t>
      </w:r>
      <w:r w:rsidR="005643CF" w:rsidRPr="003003E0">
        <w:rPr>
          <w:rFonts w:ascii="Arial" w:hAnsi="Arial" w:cs="Arial"/>
          <w:shd w:val="clear" w:color="auto" w:fill="FFFFFF" w:themeFill="background1"/>
          <w:lang w:val="en-US"/>
        </w:rPr>
        <w:t xml:space="preserve"> years</w:t>
      </w:r>
      <w:r w:rsidR="00EE7310" w:rsidRPr="003003E0">
        <w:rPr>
          <w:rFonts w:ascii="Arial" w:hAnsi="Arial" w:cs="Arial"/>
          <w:shd w:val="clear" w:color="auto" w:fill="FFFFFF" w:themeFill="background1"/>
          <w:lang w:val="en-US"/>
        </w:rPr>
        <w:t>)</w:t>
      </w:r>
      <w:r w:rsidR="005643CF" w:rsidRPr="003003E0">
        <w:rPr>
          <w:rFonts w:ascii="Arial" w:hAnsi="Arial" w:cs="Arial"/>
          <w:shd w:val="clear" w:color="auto" w:fill="FFFFFF" w:themeFill="background1"/>
          <w:lang w:val="en-US"/>
        </w:rPr>
        <w:t xml:space="preserve">, </w:t>
      </w:r>
      <w:r w:rsidR="00AD75A2" w:rsidRPr="003003E0">
        <w:rPr>
          <w:rFonts w:ascii="Arial" w:hAnsi="Arial" w:cs="Arial"/>
          <w:shd w:val="clear" w:color="auto" w:fill="FFFFFF" w:themeFill="background1"/>
          <w:lang w:val="en-US"/>
        </w:rPr>
        <w:t>smoking (never / past / current)</w:t>
      </w:r>
      <w:r w:rsidR="0088600C">
        <w:rPr>
          <w:rFonts w:ascii="Arial" w:hAnsi="Arial" w:cs="Arial"/>
          <w:shd w:val="clear" w:color="auto" w:fill="FFFFFF" w:themeFill="background1"/>
          <w:lang w:val="en-US"/>
        </w:rPr>
        <w:t>,</w:t>
      </w:r>
      <w:r w:rsidR="00C60413" w:rsidRPr="00C60413">
        <w:rPr>
          <w:rFonts w:ascii="Arial" w:hAnsi="Arial" w:cs="Arial"/>
          <w:shd w:val="clear" w:color="auto" w:fill="FFFFFF" w:themeFill="background1"/>
          <w:lang w:val="en-US"/>
        </w:rPr>
        <w:t xml:space="preserve"> </w:t>
      </w:r>
      <w:r w:rsidR="005643CF" w:rsidRPr="003003E0">
        <w:rPr>
          <w:rFonts w:ascii="Arial" w:hAnsi="Arial" w:cs="Arial"/>
          <w:shd w:val="clear" w:color="auto" w:fill="FFFFFF" w:themeFill="background1"/>
          <w:lang w:val="en-US"/>
        </w:rPr>
        <w:t xml:space="preserve">average </w:t>
      </w:r>
      <w:r w:rsidR="00EE7310" w:rsidRPr="003003E0">
        <w:rPr>
          <w:rFonts w:ascii="Arial" w:hAnsi="Arial" w:cs="Arial"/>
          <w:shd w:val="clear" w:color="auto" w:fill="FFFFFF" w:themeFill="background1"/>
          <w:lang w:val="en-US"/>
        </w:rPr>
        <w:t>alcohol consumption</w:t>
      </w:r>
      <w:r w:rsidR="00AF70FE">
        <w:rPr>
          <w:rFonts w:ascii="Arial" w:hAnsi="Arial" w:cs="Arial"/>
          <w:shd w:val="clear" w:color="auto" w:fill="FFFFFF" w:themeFill="background1"/>
          <w:lang w:val="en-US"/>
        </w:rPr>
        <w:t xml:space="preserve"> at baseline</w:t>
      </w:r>
      <w:r w:rsidR="00EE7310" w:rsidRPr="003003E0">
        <w:rPr>
          <w:rFonts w:ascii="Arial" w:hAnsi="Arial" w:cs="Arial"/>
          <w:shd w:val="clear" w:color="auto" w:fill="FFFFFF" w:themeFill="background1"/>
          <w:lang w:val="en-US"/>
        </w:rPr>
        <w:t xml:space="preserve"> (</w:t>
      </w:r>
      <w:r w:rsidR="002E1049" w:rsidRPr="003003E0">
        <w:rPr>
          <w:rFonts w:ascii="Arial" w:hAnsi="Arial" w:cs="Arial"/>
          <w:shd w:val="clear" w:color="auto" w:fill="FFFFFF" w:themeFill="background1"/>
          <w:lang w:val="en-US"/>
        </w:rPr>
        <w:t>0</w:t>
      </w:r>
      <w:r w:rsidR="00EE7310" w:rsidRPr="003003E0">
        <w:rPr>
          <w:rFonts w:ascii="Arial" w:hAnsi="Arial" w:cs="Arial"/>
          <w:shd w:val="clear" w:color="auto" w:fill="FFFFFF" w:themeFill="background1"/>
          <w:lang w:val="en-US"/>
        </w:rPr>
        <w:t xml:space="preserve">, </w:t>
      </w:r>
      <w:r w:rsidR="00EE7310" w:rsidRPr="003928E3">
        <w:rPr>
          <w:rFonts w:ascii="Arial" w:hAnsi="Arial" w:cs="Arial"/>
          <w:u w:val="single"/>
          <w:shd w:val="clear" w:color="auto" w:fill="FFFFFF" w:themeFill="background1"/>
          <w:lang w:val="en-US"/>
        </w:rPr>
        <w:t>&lt;</w:t>
      </w:r>
      <w:r w:rsidR="00EE7310" w:rsidRPr="003003E0">
        <w:rPr>
          <w:rFonts w:ascii="Arial" w:hAnsi="Arial" w:cs="Arial"/>
          <w:shd w:val="clear" w:color="auto" w:fill="FFFFFF" w:themeFill="background1"/>
          <w:lang w:val="en-US"/>
        </w:rPr>
        <w:t>3, 4-19, and &gt;19 g/d)</w:t>
      </w:r>
      <w:r w:rsidR="00C30C78" w:rsidRPr="003003E0">
        <w:rPr>
          <w:rFonts w:ascii="Arial" w:hAnsi="Arial" w:cs="Arial"/>
          <w:shd w:val="clear" w:color="auto" w:fill="FFFFFF" w:themeFill="background1"/>
          <w:lang w:val="en-US"/>
        </w:rPr>
        <w:t>, physical activity (active, moderately active, moderately inactive, and inactive)</w:t>
      </w:r>
      <w:r w:rsidR="005643CF" w:rsidRPr="003003E0">
        <w:rPr>
          <w:rFonts w:ascii="Arial" w:hAnsi="Arial" w:cs="Arial"/>
          <w:shd w:val="clear" w:color="auto" w:fill="FFFFFF" w:themeFill="background1"/>
          <w:lang w:val="en-US"/>
        </w:rPr>
        <w:t xml:space="preserve"> and </w:t>
      </w:r>
      <w:r w:rsidR="00EE7310" w:rsidRPr="003003E0">
        <w:rPr>
          <w:rFonts w:ascii="Arial" w:hAnsi="Arial" w:cs="Arial"/>
          <w:shd w:val="clear" w:color="auto" w:fill="FFFFFF" w:themeFill="background1"/>
          <w:lang w:val="en-US"/>
        </w:rPr>
        <w:t>height</w:t>
      </w:r>
      <w:r w:rsidR="00616AEF" w:rsidRPr="003003E0">
        <w:rPr>
          <w:rFonts w:ascii="Arial" w:hAnsi="Arial" w:cs="Arial"/>
          <w:shd w:val="clear" w:color="auto" w:fill="FFFFFF" w:themeFill="background1"/>
          <w:lang w:val="en-US"/>
        </w:rPr>
        <w:t xml:space="preserve"> (</w:t>
      </w:r>
      <w:r w:rsidR="00612CAC">
        <w:rPr>
          <w:rFonts w:ascii="Arial" w:hAnsi="Arial" w:cs="Arial"/>
          <w:shd w:val="clear" w:color="auto" w:fill="FFFFFF" w:themeFill="background1"/>
          <w:lang w:val="en-US"/>
        </w:rPr>
        <w:t xml:space="preserve">cm, </w:t>
      </w:r>
      <w:r w:rsidR="00616AEF" w:rsidRPr="003003E0">
        <w:rPr>
          <w:rFonts w:ascii="Arial" w:hAnsi="Arial" w:cs="Arial"/>
          <w:shd w:val="clear" w:color="auto" w:fill="FFFFFF" w:themeFill="background1"/>
          <w:lang w:val="en-US"/>
        </w:rPr>
        <w:t>continuous)</w:t>
      </w:r>
      <w:r w:rsidR="00EE7310" w:rsidRPr="006B3937">
        <w:rPr>
          <w:rFonts w:ascii="Arial" w:hAnsi="Arial" w:cs="Arial"/>
          <w:shd w:val="clear" w:color="auto" w:fill="FFFFFF" w:themeFill="background1"/>
          <w:lang w:val="en-US"/>
        </w:rPr>
        <w:t xml:space="preserve">. </w:t>
      </w:r>
    </w:p>
    <w:p w:rsidR="004A1C49" w:rsidRDefault="00614794" w:rsidP="00967ADB">
      <w:pPr>
        <w:autoSpaceDE w:val="0"/>
        <w:autoSpaceDN w:val="0"/>
        <w:adjustRightInd w:val="0"/>
        <w:spacing w:after="240" w:line="480" w:lineRule="auto"/>
        <w:jc w:val="both"/>
        <w:rPr>
          <w:rFonts w:ascii="Arial" w:hAnsi="Arial" w:cs="Arial"/>
          <w:lang w:val="en-US"/>
        </w:rPr>
      </w:pPr>
      <w:r w:rsidRPr="005D1A8A">
        <w:rPr>
          <w:rFonts w:ascii="Arial" w:hAnsi="Arial" w:cs="Arial"/>
          <w:lang w:val="en-US"/>
        </w:rPr>
        <w:t xml:space="preserve">We conducted </w:t>
      </w:r>
      <w:r w:rsidR="00D20DA0" w:rsidRPr="005D1A8A">
        <w:rPr>
          <w:rFonts w:ascii="Arial" w:hAnsi="Arial" w:cs="Arial"/>
          <w:lang w:val="en-US"/>
        </w:rPr>
        <w:t xml:space="preserve">analyses </w:t>
      </w:r>
      <w:r w:rsidR="005556A6" w:rsidRPr="005D1A8A">
        <w:rPr>
          <w:rFonts w:ascii="Arial" w:hAnsi="Arial" w:cs="Arial"/>
          <w:lang w:val="en-US"/>
        </w:rPr>
        <w:t xml:space="preserve">stratified by </w:t>
      </w:r>
      <w:r w:rsidR="004410D5" w:rsidRPr="005D1A8A">
        <w:rPr>
          <w:rFonts w:ascii="Arial" w:hAnsi="Arial" w:cs="Arial"/>
          <w:lang w:val="en-US"/>
        </w:rPr>
        <w:t xml:space="preserve">BMI </w:t>
      </w:r>
      <w:r w:rsidR="00C60413" w:rsidRPr="005D1A8A">
        <w:rPr>
          <w:rFonts w:ascii="Arial" w:hAnsi="Arial" w:cs="Arial"/>
          <w:lang w:val="en-US"/>
        </w:rPr>
        <w:t>(&lt;25/25-30</w:t>
      </w:r>
      <w:r w:rsidR="00C736D3" w:rsidRPr="005D1A8A">
        <w:rPr>
          <w:rFonts w:ascii="Arial" w:hAnsi="Arial" w:cs="Arial"/>
          <w:lang w:val="en-US"/>
        </w:rPr>
        <w:t>/&gt;</w:t>
      </w:r>
      <w:r w:rsidR="00C60413" w:rsidRPr="005D1A8A">
        <w:rPr>
          <w:rFonts w:ascii="Arial" w:hAnsi="Arial" w:cs="Arial"/>
          <w:lang w:val="en-US"/>
        </w:rPr>
        <w:t xml:space="preserve">30); </w:t>
      </w:r>
      <w:r w:rsidR="00856E19" w:rsidRPr="005D1A8A">
        <w:rPr>
          <w:rFonts w:ascii="Arial" w:hAnsi="Arial" w:cs="Arial"/>
          <w:lang w:val="en-US"/>
        </w:rPr>
        <w:t>waist circumference (</w:t>
      </w:r>
      <w:r w:rsidR="00501843" w:rsidRPr="005D1A8A">
        <w:rPr>
          <w:rFonts w:ascii="Arial" w:hAnsi="Arial" w:cs="Arial"/>
          <w:b/>
          <w:lang w:val="en-US"/>
        </w:rPr>
        <w:t>&lt;</w:t>
      </w:r>
      <w:r w:rsidR="00856E19" w:rsidRPr="005D1A8A">
        <w:rPr>
          <w:rFonts w:ascii="Arial" w:hAnsi="Arial" w:cs="Arial"/>
          <w:lang w:val="en-US"/>
        </w:rPr>
        <w:t>8</w:t>
      </w:r>
      <w:r w:rsidR="00763385" w:rsidRPr="005D1A8A">
        <w:rPr>
          <w:rFonts w:ascii="Arial" w:hAnsi="Arial" w:cs="Arial"/>
          <w:lang w:val="en-US"/>
        </w:rPr>
        <w:t>0</w:t>
      </w:r>
      <w:r w:rsidR="00856E19" w:rsidRPr="005D1A8A">
        <w:rPr>
          <w:rFonts w:ascii="Arial" w:hAnsi="Arial" w:cs="Arial"/>
          <w:lang w:val="en-US"/>
        </w:rPr>
        <w:t>/</w:t>
      </w:r>
      <w:r w:rsidR="00763385" w:rsidRPr="005D1A8A">
        <w:rPr>
          <w:rFonts w:ascii="Arial" w:hAnsi="Arial" w:cs="Arial"/>
          <w:lang w:val="en-US"/>
        </w:rPr>
        <w:t>80-88/&gt;88</w:t>
      </w:r>
      <w:r w:rsidR="00856E19" w:rsidRPr="005D1A8A">
        <w:rPr>
          <w:rFonts w:ascii="Arial" w:hAnsi="Arial" w:cs="Arial"/>
          <w:lang w:val="en-US"/>
        </w:rPr>
        <w:t xml:space="preserve">) </w:t>
      </w:r>
      <w:r w:rsidR="00CB1714" w:rsidRPr="005D1A8A">
        <w:rPr>
          <w:rFonts w:ascii="Arial" w:hAnsi="Arial" w:cs="Arial"/>
          <w:lang w:val="en-US"/>
        </w:rPr>
        <w:t>and waist-hip</w:t>
      </w:r>
      <w:r w:rsidR="00FF4D13" w:rsidRPr="005D1A8A">
        <w:rPr>
          <w:rFonts w:ascii="Arial" w:hAnsi="Arial" w:cs="Arial"/>
          <w:lang w:val="en-US"/>
        </w:rPr>
        <w:t xml:space="preserve"> </w:t>
      </w:r>
      <w:r w:rsidR="00CB1714" w:rsidRPr="005D1A8A">
        <w:rPr>
          <w:rFonts w:ascii="Arial" w:hAnsi="Arial" w:cs="Arial"/>
          <w:lang w:val="en-US"/>
        </w:rPr>
        <w:t xml:space="preserve">ratio </w:t>
      </w:r>
      <w:r w:rsidR="00763385" w:rsidRPr="005D1A8A">
        <w:rPr>
          <w:rFonts w:ascii="Arial" w:hAnsi="Arial" w:cs="Arial"/>
          <w:lang w:val="en-US"/>
        </w:rPr>
        <w:t>(&lt;0.85</w:t>
      </w:r>
      <w:r w:rsidR="00C736D3" w:rsidRPr="005D1A8A">
        <w:rPr>
          <w:rFonts w:ascii="Arial" w:hAnsi="Arial" w:cs="Arial"/>
          <w:lang w:val="en-US"/>
        </w:rPr>
        <w:t>/</w:t>
      </w:r>
      <w:r w:rsidR="00C736D3" w:rsidRPr="005D1A8A">
        <w:rPr>
          <w:rFonts w:ascii="Arial" w:hAnsi="Arial" w:cs="Arial"/>
          <w:u w:val="single"/>
          <w:lang w:val="en-US"/>
        </w:rPr>
        <w:t>&gt;</w:t>
      </w:r>
      <w:r w:rsidR="00763385" w:rsidRPr="005D1A8A">
        <w:rPr>
          <w:rFonts w:ascii="Arial" w:hAnsi="Arial" w:cs="Arial"/>
          <w:lang w:val="en-US"/>
        </w:rPr>
        <w:t>0.85)</w:t>
      </w:r>
      <w:r w:rsidR="005556A6" w:rsidRPr="005D1A8A">
        <w:rPr>
          <w:rFonts w:ascii="Arial" w:hAnsi="Arial" w:cs="Arial"/>
          <w:lang w:val="en-US"/>
        </w:rPr>
        <w:t xml:space="preserve"> using World Health Organization (WHO) cut off points.</w:t>
      </w:r>
      <w:r w:rsidR="00763385" w:rsidRPr="005D1A8A">
        <w:rPr>
          <w:rFonts w:ascii="Arial" w:hAnsi="Arial" w:cs="Arial"/>
          <w:lang w:val="en-US"/>
        </w:rPr>
        <w:t xml:space="preserve"> </w:t>
      </w:r>
      <w:r w:rsidR="005556A6" w:rsidRPr="005D1A8A">
        <w:rPr>
          <w:rFonts w:ascii="Arial" w:hAnsi="Arial" w:cs="Arial"/>
          <w:lang w:val="en-US"/>
        </w:rPr>
        <w:t>W</w:t>
      </w:r>
      <w:r w:rsidR="008660B9" w:rsidRPr="005D1A8A">
        <w:rPr>
          <w:rFonts w:ascii="Arial" w:hAnsi="Arial" w:cs="Arial"/>
          <w:lang w:val="en-US"/>
        </w:rPr>
        <w:t xml:space="preserve">e </w:t>
      </w:r>
      <w:r w:rsidR="00A66577" w:rsidRPr="005D1A8A">
        <w:rPr>
          <w:rFonts w:ascii="Arial" w:hAnsi="Arial" w:cs="Arial"/>
          <w:lang w:val="en-US"/>
        </w:rPr>
        <w:t xml:space="preserve">additionally </w:t>
      </w:r>
      <w:r w:rsidR="008660B9" w:rsidRPr="005D1A8A">
        <w:rPr>
          <w:rFonts w:ascii="Arial" w:hAnsi="Arial" w:cs="Arial"/>
          <w:lang w:val="en-US"/>
        </w:rPr>
        <w:t xml:space="preserve">controlled for </w:t>
      </w:r>
      <w:r w:rsidR="00856E19" w:rsidRPr="005D1A8A">
        <w:rPr>
          <w:rFonts w:ascii="Arial" w:hAnsi="Arial" w:cs="Arial"/>
          <w:lang w:val="en-US"/>
        </w:rPr>
        <w:t xml:space="preserve">BMI </w:t>
      </w:r>
      <w:r w:rsidR="004410D5" w:rsidRPr="005D1A8A">
        <w:rPr>
          <w:rFonts w:ascii="Arial" w:hAnsi="Arial" w:cs="Arial"/>
          <w:lang w:val="en-US"/>
        </w:rPr>
        <w:t xml:space="preserve">as </w:t>
      </w:r>
      <w:r w:rsidR="008660B9" w:rsidRPr="005D1A8A">
        <w:rPr>
          <w:rFonts w:ascii="Arial" w:hAnsi="Arial" w:cs="Arial"/>
          <w:lang w:val="en-US"/>
        </w:rPr>
        <w:t xml:space="preserve">a </w:t>
      </w:r>
      <w:r w:rsidR="004410D5" w:rsidRPr="005D1A8A">
        <w:rPr>
          <w:rFonts w:ascii="Arial" w:hAnsi="Arial" w:cs="Arial"/>
          <w:lang w:val="en-US"/>
        </w:rPr>
        <w:t>continuous variable</w:t>
      </w:r>
      <w:r w:rsidR="008660B9" w:rsidRPr="005D1A8A">
        <w:rPr>
          <w:rFonts w:ascii="Arial" w:hAnsi="Arial" w:cs="Arial"/>
          <w:lang w:val="en-US"/>
        </w:rPr>
        <w:t xml:space="preserve"> in these models</w:t>
      </w:r>
      <w:r w:rsidR="00AC31FB" w:rsidRPr="005D1A8A">
        <w:rPr>
          <w:rFonts w:ascii="Arial" w:hAnsi="Arial" w:cs="Arial"/>
          <w:lang w:val="en-US"/>
        </w:rPr>
        <w:t>.</w:t>
      </w:r>
      <w:r w:rsidR="004410D5" w:rsidRPr="005D1A8A">
        <w:rPr>
          <w:rFonts w:ascii="Arial" w:hAnsi="Arial" w:cs="Arial"/>
          <w:lang w:val="en-US"/>
        </w:rPr>
        <w:t xml:space="preserve"> </w:t>
      </w:r>
      <w:r w:rsidR="00D20DA0" w:rsidRPr="005D1A8A">
        <w:rPr>
          <w:rFonts w:ascii="Arial" w:hAnsi="Arial" w:cs="Arial"/>
          <w:lang w:val="en-US"/>
        </w:rPr>
        <w:t>We did</w:t>
      </w:r>
      <w:r w:rsidR="00D20DA0" w:rsidRPr="003003E0">
        <w:rPr>
          <w:rFonts w:ascii="Arial" w:hAnsi="Arial" w:cs="Arial"/>
          <w:lang w:val="en-US"/>
        </w:rPr>
        <w:t xml:space="preserve"> not </w:t>
      </w:r>
      <w:r w:rsidR="00763385" w:rsidRPr="003003E0">
        <w:rPr>
          <w:rFonts w:ascii="Arial" w:hAnsi="Arial" w:cs="Arial"/>
          <w:lang w:val="en-US"/>
        </w:rPr>
        <w:t>additionally</w:t>
      </w:r>
      <w:r w:rsidR="00D20DA0" w:rsidRPr="003003E0">
        <w:rPr>
          <w:rFonts w:ascii="Arial" w:hAnsi="Arial" w:cs="Arial"/>
          <w:lang w:val="en-US"/>
        </w:rPr>
        <w:t xml:space="preserve"> adjust</w:t>
      </w:r>
      <w:r w:rsidR="00C90FEB" w:rsidRPr="003003E0">
        <w:rPr>
          <w:rFonts w:ascii="Arial" w:hAnsi="Arial" w:cs="Arial"/>
          <w:lang w:val="en-US"/>
        </w:rPr>
        <w:t xml:space="preserve"> for waist circumference</w:t>
      </w:r>
      <w:r w:rsidR="00D20DA0" w:rsidRPr="003003E0">
        <w:rPr>
          <w:rFonts w:ascii="Arial" w:hAnsi="Arial" w:cs="Arial"/>
          <w:lang w:val="en-US"/>
        </w:rPr>
        <w:t xml:space="preserve">, as </w:t>
      </w:r>
      <w:r>
        <w:rPr>
          <w:rFonts w:ascii="Arial" w:hAnsi="Arial" w:cs="Arial"/>
          <w:lang w:val="en-US"/>
        </w:rPr>
        <w:t xml:space="preserve">results were similar when waist circumference was </w:t>
      </w:r>
      <w:r w:rsidR="00D20DA0" w:rsidRPr="003003E0">
        <w:rPr>
          <w:rFonts w:ascii="Arial" w:hAnsi="Arial" w:cs="Arial"/>
          <w:lang w:val="en-US"/>
        </w:rPr>
        <w:t>included in the final model</w:t>
      </w:r>
      <w:r w:rsidR="00C40F8D">
        <w:rPr>
          <w:rFonts w:ascii="Arial" w:hAnsi="Arial" w:cs="Arial"/>
          <w:lang w:val="en-US"/>
        </w:rPr>
        <w:t>s</w:t>
      </w:r>
      <w:r w:rsidR="00D20DA0" w:rsidRPr="003003E0">
        <w:rPr>
          <w:rFonts w:ascii="Arial" w:hAnsi="Arial" w:cs="Arial"/>
          <w:lang w:val="en-US"/>
        </w:rPr>
        <w:t xml:space="preserve"> with </w:t>
      </w:r>
      <w:r w:rsidR="00C60413" w:rsidRPr="003003E0">
        <w:rPr>
          <w:rFonts w:ascii="Arial" w:hAnsi="Arial" w:cs="Arial"/>
          <w:lang w:val="en-US"/>
        </w:rPr>
        <w:t>BMI</w:t>
      </w:r>
      <w:r w:rsidR="00C25C2E" w:rsidRPr="005C41FC">
        <w:rPr>
          <w:rFonts w:ascii="Arial" w:hAnsi="Arial" w:cs="Arial"/>
          <w:lang w:val="en-US"/>
        </w:rPr>
        <w:t>.</w:t>
      </w:r>
      <w:r>
        <w:rPr>
          <w:rFonts w:ascii="Arial" w:hAnsi="Arial" w:cs="Arial"/>
          <w:lang w:val="en-US"/>
        </w:rPr>
        <w:t xml:space="preserve"> We conducted analyses stratified</w:t>
      </w:r>
      <w:r w:rsidRPr="004E3318">
        <w:rPr>
          <w:rFonts w:ascii="Arial" w:hAnsi="Arial" w:cs="Arial"/>
          <w:lang w:val="en-US"/>
        </w:rPr>
        <w:t xml:space="preserve"> by menopausal status </w:t>
      </w:r>
      <w:r w:rsidR="0011513D" w:rsidRPr="00805096">
        <w:rPr>
          <w:rFonts w:ascii="Arial" w:hAnsi="Arial" w:cs="Arial"/>
          <w:lang w:val="en-US"/>
        </w:rPr>
        <w:t>and HRT use</w:t>
      </w:r>
      <w:r w:rsidR="0011513D">
        <w:rPr>
          <w:rFonts w:ascii="Arial" w:hAnsi="Arial" w:cs="Arial"/>
          <w:lang w:val="en-US"/>
        </w:rPr>
        <w:t xml:space="preserve"> </w:t>
      </w:r>
      <w:r w:rsidRPr="004E3318">
        <w:rPr>
          <w:rFonts w:ascii="Arial" w:hAnsi="Arial" w:cs="Arial"/>
          <w:lang w:val="en-US"/>
        </w:rPr>
        <w:t xml:space="preserve">at blood </w:t>
      </w:r>
      <w:r>
        <w:rPr>
          <w:rFonts w:ascii="Arial" w:hAnsi="Arial" w:cs="Arial"/>
          <w:lang w:val="en-US"/>
        </w:rPr>
        <w:t>donation</w:t>
      </w:r>
      <w:r w:rsidRPr="004E3318">
        <w:rPr>
          <w:rFonts w:ascii="Arial" w:hAnsi="Arial" w:cs="Arial"/>
          <w:lang w:val="en-US"/>
        </w:rPr>
        <w:t xml:space="preserve"> and age at diagnosis </w:t>
      </w:r>
      <w:r w:rsidRPr="003C6CE3">
        <w:rPr>
          <w:rFonts w:ascii="Arial" w:hAnsi="Arial" w:cs="Arial"/>
          <w:lang w:val="en-US"/>
        </w:rPr>
        <w:t>(</w:t>
      </w:r>
      <w:r w:rsidR="00874690" w:rsidRPr="003C6CE3">
        <w:rPr>
          <w:rFonts w:ascii="Arial" w:hAnsi="Arial" w:cs="Arial"/>
          <w:lang w:val="en-US"/>
        </w:rPr>
        <w:t xml:space="preserve">age </w:t>
      </w:r>
      <w:r w:rsidRPr="003C6CE3">
        <w:rPr>
          <w:rFonts w:ascii="Arial" w:hAnsi="Arial" w:cs="Arial"/>
          <w:u w:val="single"/>
          <w:lang w:val="en-US"/>
        </w:rPr>
        <w:t>&lt;</w:t>
      </w:r>
      <w:r w:rsidRPr="003C6CE3">
        <w:rPr>
          <w:rFonts w:ascii="Arial" w:hAnsi="Arial" w:cs="Arial"/>
          <w:lang w:val="en-US"/>
        </w:rPr>
        <w:t>55 and &gt;55</w:t>
      </w:r>
      <w:r w:rsidR="00874690" w:rsidRPr="003C6CE3">
        <w:rPr>
          <w:rFonts w:ascii="Arial" w:hAnsi="Arial" w:cs="Arial"/>
          <w:lang w:val="en-US"/>
        </w:rPr>
        <w:t xml:space="preserve"> </w:t>
      </w:r>
      <w:r w:rsidR="00553EBC" w:rsidRPr="003C6CE3">
        <w:rPr>
          <w:rFonts w:ascii="Arial" w:hAnsi="Arial" w:cs="Arial"/>
          <w:lang w:val="en-US"/>
        </w:rPr>
        <w:t>years</w:t>
      </w:r>
      <w:r w:rsidRPr="003C6CE3">
        <w:rPr>
          <w:rFonts w:ascii="Arial" w:hAnsi="Arial" w:cs="Arial"/>
          <w:lang w:val="en-US"/>
        </w:rPr>
        <w:t>)</w:t>
      </w:r>
      <w:r w:rsidR="00DF1C54" w:rsidRPr="003C6CE3">
        <w:rPr>
          <w:rFonts w:ascii="Arial" w:hAnsi="Arial" w:cs="Arial"/>
          <w:lang w:val="en-US"/>
        </w:rPr>
        <w:t>.</w:t>
      </w:r>
      <w:r w:rsidR="00630C18" w:rsidRPr="003C6CE3">
        <w:rPr>
          <w:rFonts w:ascii="Arial" w:hAnsi="Arial" w:cs="Arial"/>
          <w:lang w:val="en-US"/>
        </w:rPr>
        <w:t xml:space="preserve"> </w:t>
      </w:r>
      <w:r w:rsidR="00553EBC" w:rsidRPr="003C6CE3">
        <w:rPr>
          <w:rFonts w:ascii="Arial" w:hAnsi="Arial" w:cs="Arial"/>
          <w:lang w:val="en-US"/>
        </w:rPr>
        <w:t>In analyses stratified by menopausal status</w:t>
      </w:r>
      <w:r w:rsidR="00AE4EBF" w:rsidRPr="003C6CE3">
        <w:rPr>
          <w:rFonts w:ascii="Arial" w:hAnsi="Arial" w:cs="Arial"/>
          <w:lang w:val="en-US"/>
        </w:rPr>
        <w:t xml:space="preserve"> at blood collection</w:t>
      </w:r>
      <w:r w:rsidR="003C6CE3">
        <w:rPr>
          <w:rFonts w:ascii="Arial" w:hAnsi="Arial" w:cs="Arial"/>
          <w:lang w:val="en-US"/>
        </w:rPr>
        <w:t xml:space="preserve"> w</w:t>
      </w:r>
      <w:r w:rsidR="00553EBC" w:rsidRPr="004E3318">
        <w:rPr>
          <w:rFonts w:ascii="Arial" w:hAnsi="Arial" w:cs="Arial"/>
          <w:lang w:val="en-US"/>
        </w:rPr>
        <w:t xml:space="preserve">e combined postmenopausal and </w:t>
      </w:r>
      <w:proofErr w:type="spellStart"/>
      <w:r w:rsidR="00553EBC" w:rsidRPr="004E3318">
        <w:rPr>
          <w:rFonts w:ascii="Arial" w:hAnsi="Arial" w:cs="Arial"/>
          <w:lang w:val="en-US"/>
        </w:rPr>
        <w:t>perimenopausal</w:t>
      </w:r>
      <w:proofErr w:type="spellEnd"/>
      <w:r w:rsidR="00553EBC" w:rsidRPr="004E3318">
        <w:rPr>
          <w:rFonts w:ascii="Arial" w:hAnsi="Arial" w:cs="Arial"/>
          <w:lang w:val="en-US"/>
        </w:rPr>
        <w:t xml:space="preserve"> women as circulating </w:t>
      </w:r>
      <w:r w:rsidR="00553EBC">
        <w:rPr>
          <w:rFonts w:ascii="Arial" w:hAnsi="Arial" w:cs="Arial"/>
          <w:lang w:val="en-US"/>
        </w:rPr>
        <w:t>concentrations</w:t>
      </w:r>
      <w:r w:rsidR="00553EBC" w:rsidRPr="004E3318">
        <w:rPr>
          <w:rFonts w:ascii="Arial" w:hAnsi="Arial" w:cs="Arial"/>
          <w:lang w:val="en-US"/>
        </w:rPr>
        <w:t xml:space="preserve"> of </w:t>
      </w:r>
      <w:r w:rsidR="00553EBC">
        <w:rPr>
          <w:rFonts w:ascii="Arial" w:hAnsi="Arial" w:cs="Arial"/>
          <w:lang w:val="en-US"/>
        </w:rPr>
        <w:t xml:space="preserve">CRP and </w:t>
      </w:r>
      <w:r w:rsidR="00BC7EA8">
        <w:rPr>
          <w:rFonts w:ascii="Arial" w:hAnsi="Arial" w:cs="Arial"/>
          <w:lang w:val="en-US"/>
        </w:rPr>
        <w:t>IL-6</w:t>
      </w:r>
      <w:r w:rsidR="00553EBC" w:rsidRPr="004E3318">
        <w:rPr>
          <w:rFonts w:ascii="Arial" w:hAnsi="Arial" w:cs="Arial"/>
          <w:lang w:val="en-US"/>
        </w:rPr>
        <w:t xml:space="preserve"> </w:t>
      </w:r>
      <w:r w:rsidR="00553EBC" w:rsidRPr="004E3318">
        <w:rPr>
          <w:rFonts w:ascii="Arial" w:hAnsi="Arial" w:cs="Arial"/>
          <w:lang w:val="en-US"/>
        </w:rPr>
        <w:lastRenderedPageBreak/>
        <w:t xml:space="preserve">do not vary </w:t>
      </w:r>
      <w:r w:rsidR="00553EBC">
        <w:rPr>
          <w:rFonts w:ascii="Arial" w:hAnsi="Arial" w:cs="Arial"/>
          <w:lang w:val="en-US"/>
        </w:rPr>
        <w:t xml:space="preserve">by menopausal status </w:t>
      </w:r>
      <w:r w:rsidR="00553EBC">
        <w:rPr>
          <w:rFonts w:ascii="Arial" w:hAnsi="Arial" w:cs="Arial"/>
          <w:lang w:val="en-US"/>
        </w:rPr>
        <w:fldChar w:fldCharType="begin">
          <w:fldData xml:space="preserve">PEVuZE5vdGU+PENpdGU+PEF1dGhvcj5TaXRlczwvQXV0aG9yPjxZZWFyPjIwMDI8L1llYXI+PFJl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</w:fldData>
        </w:fldChar>
      </w:r>
      <w:r w:rsidR="00F70135">
        <w:rPr>
          <w:rFonts w:ascii="Arial" w:hAnsi="Arial" w:cs="Arial"/>
          <w:lang w:val="en-US"/>
        </w:rPr>
        <w:instrText xml:space="preserve"> ADDIN EN.CITE </w:instrText>
      </w:r>
      <w:r w:rsidR="00F70135">
        <w:rPr>
          <w:rFonts w:ascii="Arial" w:hAnsi="Arial" w:cs="Arial"/>
          <w:lang w:val="en-US"/>
        </w:rPr>
        <w:fldChar w:fldCharType="begin">
          <w:fldData xml:space="preserve">PEVuZE5vdGU+PENpdGU+PEF1dGhvcj5TaXRlczwvQXV0aG9yPjxZZWFyPjIwMDI8L1llYXI+PFJl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</w:fldData>
        </w:fldChar>
      </w:r>
      <w:r w:rsidR="00F70135">
        <w:rPr>
          <w:rFonts w:ascii="Arial" w:hAnsi="Arial" w:cs="Arial"/>
          <w:lang w:val="en-US"/>
        </w:rPr>
        <w:instrText xml:space="preserve"> ADDIN EN.CITE.DATA </w:instrText>
      </w:r>
      <w:r w:rsidR="00F70135">
        <w:rPr>
          <w:rFonts w:ascii="Arial" w:hAnsi="Arial" w:cs="Arial"/>
          <w:lang w:val="en-US"/>
        </w:rPr>
      </w:r>
      <w:r w:rsidR="00F70135">
        <w:rPr>
          <w:rFonts w:ascii="Arial" w:hAnsi="Arial" w:cs="Arial"/>
          <w:lang w:val="en-US"/>
        </w:rPr>
        <w:fldChar w:fldCharType="end"/>
      </w:r>
      <w:r w:rsidR="00553EBC">
        <w:rPr>
          <w:rFonts w:ascii="Arial" w:hAnsi="Arial" w:cs="Arial"/>
          <w:lang w:val="en-US"/>
        </w:rPr>
      </w:r>
      <w:r w:rsidR="00553EBC">
        <w:rPr>
          <w:rFonts w:ascii="Arial" w:hAnsi="Arial" w:cs="Arial"/>
          <w:lang w:val="en-US"/>
        </w:rPr>
        <w:fldChar w:fldCharType="separate"/>
      </w:r>
      <w:r w:rsidR="00F70135">
        <w:rPr>
          <w:rFonts w:ascii="Arial" w:hAnsi="Arial" w:cs="Arial"/>
          <w:noProof/>
          <w:lang w:val="en-US"/>
        </w:rPr>
        <w:t>(</w:t>
      </w:r>
      <w:hyperlink w:anchor="_ENREF_38" w:tooltip="Sites, 2002 #5261" w:history="1">
        <w:r w:rsidR="00DF2DE5">
          <w:rPr>
            <w:rFonts w:ascii="Arial" w:hAnsi="Arial" w:cs="Arial"/>
            <w:noProof/>
            <w:lang w:val="en-US"/>
          </w:rPr>
          <w:t>38</w:t>
        </w:r>
      </w:hyperlink>
      <w:r w:rsidR="00F70135">
        <w:rPr>
          <w:rFonts w:ascii="Arial" w:hAnsi="Arial" w:cs="Arial"/>
          <w:noProof/>
          <w:lang w:val="en-US"/>
        </w:rPr>
        <w:t>)</w:t>
      </w:r>
      <w:r w:rsidR="00553EBC">
        <w:rPr>
          <w:rFonts w:ascii="Arial" w:hAnsi="Arial" w:cs="Arial"/>
          <w:lang w:val="en-US"/>
        </w:rPr>
        <w:fldChar w:fldCharType="end"/>
      </w:r>
      <w:r w:rsidR="00553EBC">
        <w:rPr>
          <w:rFonts w:ascii="Arial" w:hAnsi="Arial" w:cs="Arial"/>
          <w:lang w:val="en-US"/>
        </w:rPr>
        <w:t>.</w:t>
      </w:r>
      <w:r w:rsidR="00193531">
        <w:rPr>
          <w:rFonts w:ascii="Arial" w:hAnsi="Arial" w:cs="Arial"/>
          <w:lang w:val="en-US"/>
        </w:rPr>
        <w:t xml:space="preserve"> </w:t>
      </w:r>
      <w:r w:rsidR="00ED619C" w:rsidRPr="004E3318">
        <w:rPr>
          <w:rFonts w:ascii="Arial" w:hAnsi="Arial" w:cs="Arial"/>
          <w:shd w:val="clear" w:color="auto" w:fill="FFFFFF" w:themeFill="background1"/>
          <w:lang w:val="en-US"/>
        </w:rPr>
        <w:t>Heterogeneity</w:t>
      </w:r>
      <w:r w:rsidR="00C60413">
        <w:rPr>
          <w:rFonts w:ascii="Arial" w:hAnsi="Arial" w:cs="Arial"/>
          <w:shd w:val="clear" w:color="auto" w:fill="FFFFFF" w:themeFill="background1"/>
          <w:lang w:val="en-US"/>
        </w:rPr>
        <w:t xml:space="preserve"> </w:t>
      </w:r>
      <w:r w:rsidR="00ED619C" w:rsidRPr="004E3318">
        <w:rPr>
          <w:rFonts w:ascii="Arial" w:hAnsi="Arial" w:cs="Arial"/>
          <w:lang w:val="en-US"/>
        </w:rPr>
        <w:t xml:space="preserve">was assessed </w:t>
      </w:r>
      <w:r w:rsidR="00033FD3" w:rsidRPr="004E3318">
        <w:rPr>
          <w:rFonts w:ascii="Arial" w:hAnsi="Arial" w:cs="Arial"/>
          <w:lang w:val="en-US"/>
        </w:rPr>
        <w:t xml:space="preserve">using </w:t>
      </w:r>
      <w:r w:rsidR="00ED619C" w:rsidRPr="004E3318">
        <w:rPr>
          <w:rFonts w:ascii="Arial" w:hAnsi="Arial" w:cs="Arial"/>
          <w:lang w:val="en-US"/>
        </w:rPr>
        <w:t>likelihood-ratio tests for the comparison of the model fit for logistic regression models with and without corresponding interaction terms</w:t>
      </w:r>
      <w:r w:rsidR="00385B97">
        <w:rPr>
          <w:rFonts w:ascii="Arial" w:hAnsi="Arial" w:cs="Arial"/>
          <w:lang w:val="en-US"/>
        </w:rPr>
        <w:t xml:space="preserve"> </w:t>
      </w:r>
      <w:r w:rsidR="00584770" w:rsidRPr="004E3318">
        <w:rPr>
          <w:rFonts w:ascii="Arial" w:hAnsi="Arial" w:cs="Arial"/>
          <w:noProof/>
          <w:lang w:val="en-US"/>
        </w:rPr>
        <w:fldChar w:fldCharType="begin"/>
      </w:r>
      <w:r w:rsidR="00F70135">
        <w:rPr>
          <w:rFonts w:ascii="Arial" w:hAnsi="Arial" w:cs="Arial"/>
          <w:noProof/>
          <w:lang w:val="en-US"/>
        </w:rPr>
        <w:instrText xml:space="preserve"> ADDIN EN.CITE &lt;EndNote&gt;&lt;Cite&gt;&lt;Author&gt;Rothman&lt;/Author&gt;&lt;Year&gt;2008&lt;/Year&gt;&lt;RecNum&gt;5091&lt;/RecNum&gt;&lt;DisplayText&gt;(39)&lt;/DisplayText&gt;&lt;record&gt;&lt;rec-number&gt;5091&lt;/rec-number&gt;&lt;foreign-keys&gt;&lt;key app="EN" db-id="5we0tzszjfrpx5e2fw75wfdv52treave5w5s" timestamp="1390313912"&gt;5091&lt;/key&gt;&lt;/foreign-keys&gt;&lt;ref-type name="Book"&gt;6&lt;/ref-type&gt;&lt;contributors&gt;&lt;authors&gt;&lt;author&gt;Rothman, K.J.&lt;/author&gt;&lt;author&gt;Greenland, S.&lt;/author&gt;&lt;author&gt;Lash, T.L.&lt;/author&gt;&lt;/authors&gt;&lt;/contributors&gt;&lt;titles&gt;&lt;title&gt;Modern Epidemiology&lt;/title&gt;&lt;/titles&gt;&lt;dates&gt;&lt;year&gt;2008&lt;/year&gt;&lt;/dates&gt;&lt;publisher&gt;Wolters Kluwer Health/Lippincott Williams &amp;amp; Wilkins&lt;/publisher&gt;&lt;isbn&gt;9780781755641&lt;/isbn&gt;&lt;urls&gt;&lt;related-urls&gt;&lt;url&gt;http://books.google.de/books?id=Z3vjT9ALxHUC&lt;/url&gt;&lt;/related-urls&gt;&lt;/urls&gt;&lt;/record&gt;&lt;/Cite&gt;&lt;/EndNote&gt;</w:instrText>
      </w:r>
      <w:r w:rsidR="00584770" w:rsidRPr="004E3318">
        <w:rPr>
          <w:rFonts w:ascii="Arial" w:hAnsi="Arial" w:cs="Arial"/>
          <w:noProof/>
          <w:lang w:val="en-US"/>
        </w:rPr>
        <w:fldChar w:fldCharType="separate"/>
      </w:r>
      <w:r w:rsidR="00F70135">
        <w:rPr>
          <w:rFonts w:ascii="Arial" w:hAnsi="Arial" w:cs="Arial"/>
          <w:noProof/>
          <w:lang w:val="en-US"/>
        </w:rPr>
        <w:t>(</w:t>
      </w:r>
      <w:hyperlink w:anchor="_ENREF_39" w:tooltip="Rothman, 2008 #5091" w:history="1">
        <w:r w:rsidR="00DF2DE5">
          <w:rPr>
            <w:rFonts w:ascii="Arial" w:hAnsi="Arial" w:cs="Arial"/>
            <w:noProof/>
            <w:lang w:val="en-US"/>
          </w:rPr>
          <w:t>39</w:t>
        </w:r>
      </w:hyperlink>
      <w:r w:rsidR="00F70135">
        <w:rPr>
          <w:rFonts w:ascii="Arial" w:hAnsi="Arial" w:cs="Arial"/>
          <w:noProof/>
          <w:lang w:val="en-US"/>
        </w:rPr>
        <w:t>)</w:t>
      </w:r>
      <w:r w:rsidR="00584770" w:rsidRPr="004E3318">
        <w:rPr>
          <w:rFonts w:ascii="Arial" w:hAnsi="Arial" w:cs="Arial"/>
          <w:noProof/>
          <w:lang w:val="en-US"/>
        </w:rPr>
        <w:fldChar w:fldCharType="end"/>
      </w:r>
      <w:r w:rsidR="00E819AB">
        <w:rPr>
          <w:rFonts w:ascii="Arial" w:hAnsi="Arial" w:cs="Arial"/>
          <w:noProof/>
          <w:lang w:val="en-US"/>
        </w:rPr>
        <w:t>.</w:t>
      </w:r>
      <w:r w:rsidR="007A40A5" w:rsidRPr="004E3318" w:rsidDel="007A40A5">
        <w:rPr>
          <w:rFonts w:ascii="Arial" w:hAnsi="Arial" w:cs="Arial"/>
          <w:lang w:val="en-US"/>
        </w:rPr>
        <w:t xml:space="preserve"> </w:t>
      </w:r>
    </w:p>
    <w:p w:rsidR="00CC63BB" w:rsidRDefault="00EE7310" w:rsidP="00967ADB">
      <w:pPr>
        <w:shd w:val="clear" w:color="auto" w:fill="FFFFFF" w:themeFill="background1"/>
        <w:spacing w:after="240" w:line="480" w:lineRule="auto"/>
        <w:jc w:val="both"/>
        <w:rPr>
          <w:rFonts w:ascii="Arial" w:hAnsi="Arial" w:cs="Arial"/>
          <w:lang w:val="en-US"/>
        </w:rPr>
      </w:pPr>
      <w:r w:rsidRPr="004E3318">
        <w:rPr>
          <w:rFonts w:ascii="Arial" w:hAnsi="Arial" w:cs="Arial"/>
          <w:lang w:val="en-US"/>
        </w:rPr>
        <w:t xml:space="preserve">Sensitivity analyses included </w:t>
      </w:r>
      <w:r w:rsidR="00283D6A">
        <w:rPr>
          <w:rFonts w:ascii="Arial" w:hAnsi="Arial" w:cs="Arial"/>
          <w:lang w:val="en-US"/>
        </w:rPr>
        <w:t>mutual</w:t>
      </w:r>
      <w:r w:rsidR="00856E19">
        <w:rPr>
          <w:rFonts w:ascii="Arial" w:hAnsi="Arial" w:cs="Arial"/>
          <w:lang w:val="en-US"/>
        </w:rPr>
        <w:t xml:space="preserve"> </w:t>
      </w:r>
      <w:r w:rsidR="000129CE">
        <w:rPr>
          <w:rFonts w:ascii="Arial" w:hAnsi="Arial" w:cs="Arial"/>
          <w:lang w:val="en-US"/>
        </w:rPr>
        <w:t>adjustment</w:t>
      </w:r>
      <w:r w:rsidR="00614794">
        <w:rPr>
          <w:rFonts w:ascii="Arial" w:hAnsi="Arial" w:cs="Arial"/>
          <w:lang w:val="en-US"/>
        </w:rPr>
        <w:t xml:space="preserve"> (i.e., </w:t>
      </w:r>
      <w:r w:rsidR="001A6310">
        <w:rPr>
          <w:rFonts w:ascii="Arial" w:hAnsi="Arial" w:cs="Arial"/>
          <w:lang w:val="en-US"/>
        </w:rPr>
        <w:t>CRP</w:t>
      </w:r>
      <w:r w:rsidR="00614794">
        <w:rPr>
          <w:rFonts w:ascii="Arial" w:hAnsi="Arial" w:cs="Arial"/>
          <w:lang w:val="en-US"/>
        </w:rPr>
        <w:t xml:space="preserve"> adjusted for </w:t>
      </w:r>
      <w:r w:rsidR="00BC7EA8">
        <w:rPr>
          <w:rFonts w:ascii="Arial" w:hAnsi="Arial" w:cs="Arial"/>
          <w:lang w:val="en-US"/>
        </w:rPr>
        <w:t>IL-6</w:t>
      </w:r>
      <w:r w:rsidR="00E76087">
        <w:rPr>
          <w:rFonts w:ascii="Arial" w:hAnsi="Arial" w:cs="Arial"/>
          <w:lang w:val="en-US"/>
        </w:rPr>
        <w:t>,</w:t>
      </w:r>
      <w:r w:rsidR="00614794">
        <w:rPr>
          <w:rFonts w:ascii="Arial" w:hAnsi="Arial" w:cs="Arial"/>
          <w:lang w:val="en-US"/>
        </w:rPr>
        <w:t xml:space="preserve"> and vice versa)</w:t>
      </w:r>
      <w:r w:rsidR="00DB0330">
        <w:rPr>
          <w:rFonts w:ascii="Arial" w:hAnsi="Arial" w:cs="Arial"/>
          <w:lang w:val="en-US"/>
        </w:rPr>
        <w:t>,</w:t>
      </w:r>
      <w:r w:rsidRPr="004E3318">
        <w:rPr>
          <w:rFonts w:ascii="Arial" w:hAnsi="Arial" w:cs="Arial"/>
          <w:lang w:val="en-US"/>
        </w:rPr>
        <w:t xml:space="preserve"> </w:t>
      </w:r>
      <w:r w:rsidR="00DB0330">
        <w:rPr>
          <w:rFonts w:ascii="Arial" w:hAnsi="Arial" w:cs="Arial"/>
          <w:lang w:val="en-US"/>
        </w:rPr>
        <w:t xml:space="preserve">and </w:t>
      </w:r>
      <w:r w:rsidRPr="004E3318">
        <w:rPr>
          <w:rFonts w:ascii="Arial" w:hAnsi="Arial" w:cs="Arial"/>
          <w:lang w:val="en-US"/>
        </w:rPr>
        <w:t>exclusion of women providing a blood sample &lt;2 years prior to diagnosis</w:t>
      </w:r>
      <w:r w:rsidR="00ED4CBA">
        <w:rPr>
          <w:rFonts w:ascii="Arial" w:hAnsi="Arial" w:cs="Arial"/>
          <w:lang w:val="en-US"/>
        </w:rPr>
        <w:t>,</w:t>
      </w:r>
      <w:r w:rsidR="00C958E5" w:rsidRPr="004E3318">
        <w:rPr>
          <w:rFonts w:ascii="Arial" w:hAnsi="Arial" w:cs="Arial"/>
          <w:lang w:val="en-US"/>
        </w:rPr>
        <w:t xml:space="preserve"> women with hysterectomy (n=</w:t>
      </w:r>
      <w:r w:rsidR="00CF2756">
        <w:rPr>
          <w:rFonts w:ascii="Arial" w:hAnsi="Arial" w:cs="Arial"/>
          <w:lang w:val="en-US"/>
        </w:rPr>
        <w:t>210</w:t>
      </w:r>
      <w:r w:rsidR="00C958E5" w:rsidRPr="004E3318">
        <w:rPr>
          <w:rFonts w:ascii="Arial" w:hAnsi="Arial" w:cs="Arial"/>
          <w:lang w:val="en-US"/>
        </w:rPr>
        <w:t>)</w:t>
      </w:r>
      <w:r w:rsidR="000129CE">
        <w:rPr>
          <w:rFonts w:ascii="Arial" w:hAnsi="Arial" w:cs="Arial"/>
          <w:lang w:val="en-US"/>
        </w:rPr>
        <w:t xml:space="preserve"> </w:t>
      </w:r>
      <w:r w:rsidR="00C60413">
        <w:rPr>
          <w:rFonts w:ascii="Arial" w:hAnsi="Arial" w:cs="Arial"/>
          <w:lang w:val="en-US"/>
        </w:rPr>
        <w:t>or tubal ligation (n=58)</w:t>
      </w:r>
      <w:r w:rsidR="00C60413" w:rsidRPr="004E3318">
        <w:rPr>
          <w:rFonts w:ascii="Arial" w:hAnsi="Arial" w:cs="Arial"/>
          <w:lang w:val="en-US"/>
        </w:rPr>
        <w:t>.</w:t>
      </w:r>
    </w:p>
    <w:p w:rsidR="004410D5" w:rsidRPr="004E3318" w:rsidRDefault="00A66577" w:rsidP="00054F5B">
      <w:pPr>
        <w:shd w:val="clear" w:color="auto" w:fill="FFFFFF" w:themeFill="background1"/>
        <w:spacing w:after="240" w:line="480" w:lineRule="auto"/>
        <w:jc w:val="both"/>
        <w:rPr>
          <w:rFonts w:ascii="Arial" w:hAnsi="Arial" w:cs="Arial"/>
          <w:lang w:val="en-US"/>
        </w:rPr>
      </w:pPr>
      <w:r>
        <w:rPr>
          <w:rFonts w:ascii="Arial" w:hAnsi="Arial" w:cs="Arial"/>
          <w:lang w:val="en-US"/>
        </w:rPr>
        <w:t>I</w:t>
      </w:r>
      <w:r w:rsidR="00054F5B" w:rsidRPr="003C6CE3">
        <w:rPr>
          <w:rFonts w:ascii="Arial" w:hAnsi="Arial" w:cs="Arial"/>
          <w:lang w:val="en-US"/>
        </w:rPr>
        <w:t>nflammatory marker</w:t>
      </w:r>
      <w:r w:rsidR="00054F5B">
        <w:rPr>
          <w:rFonts w:ascii="Arial" w:hAnsi="Arial" w:cs="Arial"/>
          <w:lang w:val="en-US"/>
        </w:rPr>
        <w:t xml:space="preserve"> concentrations </w:t>
      </w:r>
      <w:r w:rsidR="0038300C" w:rsidRPr="005C41FC">
        <w:rPr>
          <w:rFonts w:ascii="Arial" w:hAnsi="Arial" w:cs="Arial"/>
          <w:lang w:val="en-US"/>
        </w:rPr>
        <w:t xml:space="preserve">above the </w:t>
      </w:r>
      <w:r w:rsidR="00BF6666" w:rsidRPr="005C41FC">
        <w:rPr>
          <w:rFonts w:ascii="Arial" w:hAnsi="Arial" w:cs="Arial"/>
          <w:lang w:val="en-US"/>
        </w:rPr>
        <w:t xml:space="preserve">upper </w:t>
      </w:r>
      <w:r w:rsidR="00C67129" w:rsidRPr="005C41FC">
        <w:rPr>
          <w:rFonts w:ascii="Arial" w:hAnsi="Arial" w:cs="Arial"/>
          <w:lang w:val="en-US"/>
        </w:rPr>
        <w:t>limit of detection</w:t>
      </w:r>
      <w:r w:rsidR="00BF6666" w:rsidRPr="005C41FC">
        <w:rPr>
          <w:rFonts w:ascii="Arial" w:hAnsi="Arial" w:cs="Arial"/>
          <w:lang w:val="en-US"/>
        </w:rPr>
        <w:t xml:space="preserve"> (ULD)</w:t>
      </w:r>
      <w:r w:rsidR="00C67129" w:rsidRPr="005C41FC">
        <w:rPr>
          <w:rFonts w:ascii="Arial" w:hAnsi="Arial" w:cs="Arial"/>
          <w:lang w:val="en-US"/>
        </w:rPr>
        <w:t xml:space="preserve"> </w:t>
      </w:r>
      <w:r w:rsidR="0038300C" w:rsidRPr="005C41FC">
        <w:rPr>
          <w:rFonts w:ascii="Arial" w:hAnsi="Arial" w:cs="Arial"/>
          <w:lang w:val="en-US"/>
        </w:rPr>
        <w:t xml:space="preserve">were set to </w:t>
      </w:r>
      <w:r w:rsidR="00C60413">
        <w:rPr>
          <w:rFonts w:ascii="Arial" w:hAnsi="Arial" w:cs="Arial"/>
          <w:lang w:val="en-US"/>
        </w:rPr>
        <w:t xml:space="preserve">the </w:t>
      </w:r>
      <w:r w:rsidR="00BF6666" w:rsidRPr="005C41FC">
        <w:rPr>
          <w:rFonts w:ascii="Arial" w:hAnsi="Arial" w:cs="Arial"/>
          <w:lang w:val="en-US"/>
        </w:rPr>
        <w:t>ULD</w:t>
      </w:r>
      <w:r w:rsidR="0038300C" w:rsidRPr="005C41FC">
        <w:rPr>
          <w:rFonts w:ascii="Arial" w:hAnsi="Arial" w:cs="Arial"/>
          <w:lang w:val="en-US"/>
        </w:rPr>
        <w:t xml:space="preserve"> (</w:t>
      </w:r>
      <w:r w:rsidR="001A6310" w:rsidRPr="005C41FC">
        <w:rPr>
          <w:rFonts w:ascii="Arial" w:hAnsi="Arial" w:cs="Arial"/>
          <w:lang w:val="en-US"/>
        </w:rPr>
        <w:t>CRP n=42; 13.52 mg/L</w:t>
      </w:r>
      <w:r w:rsidR="001A6310">
        <w:rPr>
          <w:rFonts w:ascii="Arial" w:hAnsi="Arial" w:cs="Arial"/>
          <w:lang w:val="en-US"/>
        </w:rPr>
        <w:t>;</w:t>
      </w:r>
      <w:r w:rsidR="001A6310" w:rsidRPr="005C41FC">
        <w:rPr>
          <w:rFonts w:ascii="Arial" w:hAnsi="Arial" w:cs="Arial"/>
          <w:lang w:val="en-US"/>
        </w:rPr>
        <w:t xml:space="preserve"> </w:t>
      </w:r>
      <w:r w:rsidR="00BC7EA8">
        <w:rPr>
          <w:rFonts w:ascii="Arial" w:hAnsi="Arial" w:cs="Arial"/>
          <w:lang w:val="en-US"/>
        </w:rPr>
        <w:t>IL-6</w:t>
      </w:r>
      <w:r w:rsidR="007369AB" w:rsidRPr="005C41FC">
        <w:rPr>
          <w:rFonts w:ascii="Arial" w:hAnsi="Arial" w:cs="Arial"/>
          <w:lang w:val="en-US"/>
        </w:rPr>
        <w:t>:</w:t>
      </w:r>
      <w:r w:rsidR="00BF6666" w:rsidRPr="005C41FC">
        <w:rPr>
          <w:rFonts w:ascii="Arial" w:hAnsi="Arial" w:cs="Arial"/>
          <w:lang w:val="en-US"/>
        </w:rPr>
        <w:t xml:space="preserve"> n=15, 10.00 </w:t>
      </w:r>
      <w:proofErr w:type="spellStart"/>
      <w:r w:rsidR="00BF6666" w:rsidRPr="005C41FC">
        <w:rPr>
          <w:rFonts w:ascii="Arial" w:hAnsi="Arial" w:cs="Arial"/>
          <w:lang w:val="en-US"/>
        </w:rPr>
        <w:t>pg</w:t>
      </w:r>
      <w:proofErr w:type="spellEnd"/>
      <w:r w:rsidR="00BF6666" w:rsidRPr="005C41FC">
        <w:rPr>
          <w:rFonts w:ascii="Arial" w:hAnsi="Arial" w:cs="Arial"/>
          <w:lang w:val="en-US"/>
        </w:rPr>
        <w:t>/ml;</w:t>
      </w:r>
      <w:r w:rsidR="00834310" w:rsidRPr="005C41FC">
        <w:rPr>
          <w:rFonts w:ascii="Arial" w:hAnsi="Arial" w:cs="Arial"/>
          <w:lang w:val="en-US"/>
        </w:rPr>
        <w:t xml:space="preserve"> highest value from the assay’s standard </w:t>
      </w:r>
      <w:r w:rsidR="0072003C" w:rsidRPr="005C41FC">
        <w:rPr>
          <w:rFonts w:ascii="Arial" w:hAnsi="Arial" w:cs="Arial"/>
          <w:lang w:val="en-US"/>
        </w:rPr>
        <w:t>curve)</w:t>
      </w:r>
      <w:r w:rsidR="0038300C" w:rsidRPr="005C41FC">
        <w:rPr>
          <w:rFonts w:ascii="Arial" w:hAnsi="Arial" w:cs="Arial"/>
          <w:lang w:val="en-US"/>
        </w:rPr>
        <w:t>)</w:t>
      </w:r>
      <w:r w:rsidR="00834310" w:rsidRPr="005C41FC">
        <w:rPr>
          <w:rFonts w:ascii="Arial" w:hAnsi="Arial" w:cs="Arial"/>
          <w:lang w:val="en-US"/>
        </w:rPr>
        <w:t>.</w:t>
      </w:r>
      <w:r w:rsidR="00834310" w:rsidRPr="004E3318">
        <w:rPr>
          <w:rFonts w:ascii="Arial" w:hAnsi="Arial" w:cs="Arial"/>
          <w:lang w:val="en-US"/>
        </w:rPr>
        <w:t xml:space="preserve"> </w:t>
      </w:r>
      <w:r>
        <w:rPr>
          <w:rFonts w:ascii="Arial" w:hAnsi="Arial" w:cs="Arial"/>
          <w:lang w:val="en-US"/>
        </w:rPr>
        <w:t>W</w:t>
      </w:r>
      <w:r w:rsidR="00BF6666" w:rsidRPr="003003E0">
        <w:rPr>
          <w:rFonts w:ascii="Arial" w:hAnsi="Arial" w:cs="Arial"/>
          <w:lang w:val="en-US"/>
        </w:rPr>
        <w:t>e assigned a value equal to the midpoint between zero</w:t>
      </w:r>
      <w:r w:rsidR="006B3937">
        <w:rPr>
          <w:rFonts w:ascii="Arial" w:hAnsi="Arial" w:cs="Arial"/>
          <w:lang w:val="en-US"/>
        </w:rPr>
        <w:t xml:space="preserve"> </w:t>
      </w:r>
      <w:r w:rsidR="00614794">
        <w:rPr>
          <w:rFonts w:ascii="Arial" w:hAnsi="Arial" w:cs="Arial"/>
          <w:lang w:val="en-US"/>
        </w:rPr>
        <w:t xml:space="preserve">and the </w:t>
      </w:r>
      <w:r w:rsidRPr="003003E0">
        <w:rPr>
          <w:rFonts w:ascii="Arial" w:hAnsi="Arial" w:cs="Arial"/>
          <w:lang w:val="en-US"/>
        </w:rPr>
        <w:t>lower limit of detection</w:t>
      </w:r>
      <w:r>
        <w:rPr>
          <w:rFonts w:ascii="Arial" w:hAnsi="Arial" w:cs="Arial"/>
          <w:lang w:val="en-US"/>
        </w:rPr>
        <w:t xml:space="preserve"> (</w:t>
      </w:r>
      <w:r w:rsidR="00614794">
        <w:rPr>
          <w:rFonts w:ascii="Arial" w:hAnsi="Arial" w:cs="Arial"/>
          <w:lang w:val="en-US"/>
        </w:rPr>
        <w:t>LLD</w:t>
      </w:r>
      <w:r>
        <w:rPr>
          <w:rFonts w:ascii="Arial" w:hAnsi="Arial" w:cs="Arial"/>
          <w:lang w:val="en-US"/>
        </w:rPr>
        <w:t>)</w:t>
      </w:r>
      <w:r w:rsidR="00614794">
        <w:rPr>
          <w:rFonts w:ascii="Arial" w:hAnsi="Arial" w:cs="Arial"/>
          <w:lang w:val="en-US"/>
        </w:rPr>
        <w:t xml:space="preserve"> </w:t>
      </w:r>
      <w:r w:rsidR="006B3937">
        <w:rPr>
          <w:rFonts w:ascii="Arial" w:hAnsi="Arial" w:cs="Arial"/>
          <w:lang w:val="en-US"/>
        </w:rPr>
        <w:t xml:space="preserve">for </w:t>
      </w:r>
      <w:r w:rsidR="001A6310">
        <w:rPr>
          <w:rFonts w:ascii="Arial" w:hAnsi="Arial" w:cs="Arial"/>
          <w:lang w:val="en-US"/>
        </w:rPr>
        <w:t xml:space="preserve">CRP and </w:t>
      </w:r>
      <w:r w:rsidR="00BC7EA8">
        <w:rPr>
          <w:rFonts w:ascii="Arial" w:hAnsi="Arial" w:cs="Arial"/>
          <w:lang w:val="en-US"/>
        </w:rPr>
        <w:t>IL-6</w:t>
      </w:r>
      <w:r w:rsidR="00047C47">
        <w:rPr>
          <w:rFonts w:ascii="Arial" w:hAnsi="Arial" w:cs="Arial"/>
          <w:lang w:val="en-US"/>
        </w:rPr>
        <w:t xml:space="preserve"> </w:t>
      </w:r>
      <w:r w:rsidR="00047C47" w:rsidRPr="005C41FC">
        <w:rPr>
          <w:rFonts w:ascii="Arial" w:hAnsi="Arial" w:cs="Arial"/>
          <w:lang w:val="en-US"/>
        </w:rPr>
        <w:t>(CRP n=</w:t>
      </w:r>
      <w:r w:rsidR="002569E2">
        <w:rPr>
          <w:rFonts w:ascii="Arial" w:hAnsi="Arial" w:cs="Arial"/>
          <w:lang w:val="en-US"/>
        </w:rPr>
        <w:t>84</w:t>
      </w:r>
      <w:r w:rsidR="00047C47" w:rsidRPr="005C41FC">
        <w:rPr>
          <w:rFonts w:ascii="Arial" w:hAnsi="Arial" w:cs="Arial"/>
          <w:lang w:val="en-US"/>
        </w:rPr>
        <w:t xml:space="preserve">; </w:t>
      </w:r>
      <w:r w:rsidR="00526BC1">
        <w:rPr>
          <w:rFonts w:ascii="Arial" w:hAnsi="Arial" w:cs="Arial"/>
          <w:lang w:val="en-US"/>
        </w:rPr>
        <w:t>1.789</w:t>
      </w:r>
      <w:r w:rsidR="00047C47" w:rsidRPr="005C41FC">
        <w:rPr>
          <w:rFonts w:ascii="Arial" w:hAnsi="Arial" w:cs="Arial"/>
          <w:lang w:val="en-US"/>
        </w:rPr>
        <w:t xml:space="preserve"> mg/L</w:t>
      </w:r>
      <w:r w:rsidR="00047C47">
        <w:rPr>
          <w:rFonts w:ascii="Arial" w:hAnsi="Arial" w:cs="Arial"/>
          <w:lang w:val="en-US"/>
        </w:rPr>
        <w:t>;</w:t>
      </w:r>
      <w:r w:rsidR="00047C47" w:rsidRPr="005C41FC">
        <w:rPr>
          <w:rFonts w:ascii="Arial" w:hAnsi="Arial" w:cs="Arial"/>
          <w:lang w:val="en-US"/>
        </w:rPr>
        <w:t xml:space="preserve"> </w:t>
      </w:r>
      <w:r w:rsidR="00BC7EA8">
        <w:rPr>
          <w:rFonts w:ascii="Arial" w:hAnsi="Arial" w:cs="Arial"/>
          <w:lang w:val="en-US"/>
        </w:rPr>
        <w:t>IL-6</w:t>
      </w:r>
      <w:r w:rsidR="00047C47" w:rsidRPr="005C41FC">
        <w:rPr>
          <w:rFonts w:ascii="Arial" w:hAnsi="Arial" w:cs="Arial"/>
          <w:lang w:val="en-US"/>
        </w:rPr>
        <w:t>: n=</w:t>
      </w:r>
      <w:r w:rsidR="00526BC1">
        <w:rPr>
          <w:rFonts w:ascii="Arial" w:hAnsi="Arial" w:cs="Arial"/>
          <w:lang w:val="en-US"/>
        </w:rPr>
        <w:t>35</w:t>
      </w:r>
      <w:r w:rsidR="00047C47" w:rsidRPr="005C41FC">
        <w:rPr>
          <w:rFonts w:ascii="Arial" w:hAnsi="Arial" w:cs="Arial"/>
          <w:lang w:val="en-US"/>
        </w:rPr>
        <w:t xml:space="preserve">, </w:t>
      </w:r>
      <w:r w:rsidR="00526BC1">
        <w:rPr>
          <w:rFonts w:ascii="Arial" w:hAnsi="Arial" w:cs="Arial"/>
          <w:lang w:val="en-US"/>
        </w:rPr>
        <w:t>0.078</w:t>
      </w:r>
      <w:r w:rsidR="00047C47" w:rsidRPr="005C41FC">
        <w:rPr>
          <w:rFonts w:ascii="Arial" w:hAnsi="Arial" w:cs="Arial"/>
          <w:lang w:val="en-US"/>
        </w:rPr>
        <w:t xml:space="preserve"> </w:t>
      </w:r>
      <w:proofErr w:type="spellStart"/>
      <w:r w:rsidR="00047C47" w:rsidRPr="005C41FC">
        <w:rPr>
          <w:rFonts w:ascii="Arial" w:hAnsi="Arial" w:cs="Arial"/>
          <w:lang w:val="en-US"/>
        </w:rPr>
        <w:t>pg</w:t>
      </w:r>
      <w:proofErr w:type="spellEnd"/>
      <w:r w:rsidR="00047C47" w:rsidRPr="005C41FC">
        <w:rPr>
          <w:rFonts w:ascii="Arial" w:hAnsi="Arial" w:cs="Arial"/>
          <w:lang w:val="en-US"/>
        </w:rPr>
        <w:t>/ml</w:t>
      </w:r>
      <w:r w:rsidR="00E04495">
        <w:rPr>
          <w:rFonts w:ascii="Arial" w:hAnsi="Arial" w:cs="Arial"/>
          <w:lang w:val="en-US"/>
        </w:rPr>
        <w:t>)</w:t>
      </w:r>
      <w:r>
        <w:rPr>
          <w:rFonts w:ascii="Arial" w:hAnsi="Arial" w:cs="Arial"/>
          <w:lang w:val="en-US"/>
        </w:rPr>
        <w:t>, as &lt;5% were below the LLD</w:t>
      </w:r>
      <w:r w:rsidR="00BF6666" w:rsidRPr="003003E0">
        <w:rPr>
          <w:rFonts w:ascii="Arial" w:hAnsi="Arial" w:cs="Arial"/>
          <w:lang w:val="en-US"/>
        </w:rPr>
        <w:t xml:space="preserve">. </w:t>
      </w:r>
      <w:r w:rsidR="004410D5" w:rsidRPr="004E3318">
        <w:rPr>
          <w:rFonts w:ascii="Arial" w:hAnsi="Arial" w:cs="Arial"/>
          <w:lang w:val="en-US"/>
        </w:rPr>
        <w:t>Outl</w:t>
      </w:r>
      <w:r w:rsidR="00412CFB">
        <w:rPr>
          <w:rFonts w:ascii="Arial" w:hAnsi="Arial" w:cs="Arial"/>
          <w:lang w:val="en-US"/>
        </w:rPr>
        <w:t>ying values, as</w:t>
      </w:r>
      <w:r w:rsidR="004410D5" w:rsidRPr="004E3318">
        <w:rPr>
          <w:rFonts w:ascii="Arial" w:hAnsi="Arial" w:cs="Arial"/>
          <w:lang w:val="en-US"/>
        </w:rPr>
        <w:t xml:space="preserve"> </w:t>
      </w:r>
      <w:r w:rsidR="00C477D0">
        <w:rPr>
          <w:rFonts w:ascii="Arial" w:hAnsi="Arial" w:cs="Arial"/>
          <w:lang w:val="en-US"/>
        </w:rPr>
        <w:t xml:space="preserve">detected </w:t>
      </w:r>
      <w:r w:rsidR="00F368E7">
        <w:rPr>
          <w:rFonts w:ascii="Arial" w:hAnsi="Arial" w:cs="Arial"/>
          <w:lang w:val="en-US"/>
        </w:rPr>
        <w:t xml:space="preserve">with </w:t>
      </w:r>
      <w:r w:rsidR="00C477D0">
        <w:rPr>
          <w:rFonts w:ascii="Arial" w:hAnsi="Arial" w:cs="Arial"/>
          <w:lang w:val="en-US"/>
        </w:rPr>
        <w:t xml:space="preserve">the </w:t>
      </w:r>
      <w:r w:rsidR="00614794">
        <w:rPr>
          <w:rFonts w:ascii="Arial" w:hAnsi="Arial" w:cs="Arial"/>
          <w:lang w:val="en-US"/>
        </w:rPr>
        <w:t xml:space="preserve">extreme </w:t>
      </w:r>
      <w:proofErr w:type="spellStart"/>
      <w:r w:rsidR="00614794">
        <w:rPr>
          <w:rFonts w:ascii="Arial" w:hAnsi="Arial" w:cs="Arial"/>
          <w:lang w:val="en-US"/>
        </w:rPr>
        <w:t>studentized</w:t>
      </w:r>
      <w:proofErr w:type="spellEnd"/>
      <w:r w:rsidR="00614794">
        <w:rPr>
          <w:rFonts w:ascii="Arial" w:hAnsi="Arial" w:cs="Arial"/>
          <w:lang w:val="en-US"/>
        </w:rPr>
        <w:t xml:space="preserve"> deviate </w:t>
      </w:r>
      <w:r w:rsidR="004410D5" w:rsidRPr="004E3318">
        <w:rPr>
          <w:rFonts w:ascii="Arial" w:hAnsi="Arial" w:cs="Arial"/>
          <w:lang w:val="en-US"/>
        </w:rPr>
        <w:t>test</w:t>
      </w:r>
      <w:r w:rsidR="00E819AB">
        <w:rPr>
          <w:rFonts w:ascii="Arial" w:hAnsi="Arial" w:cs="Arial"/>
          <w:lang w:val="en-US"/>
        </w:rPr>
        <w:t xml:space="preserve"> </w:t>
      </w:r>
      <w:r w:rsidR="0085036F">
        <w:rPr>
          <w:rFonts w:ascii="Arial" w:hAnsi="Arial" w:cs="Arial"/>
          <w:lang w:val="en-US"/>
        </w:rPr>
        <w:t>(</w:t>
      </w:r>
      <w:r w:rsidR="00E819AB">
        <w:rPr>
          <w:rFonts w:ascii="Arial" w:hAnsi="Arial" w:cs="Arial"/>
          <w:lang w:val="en-US"/>
        </w:rPr>
        <w:t xml:space="preserve">CRP: n=11; </w:t>
      </w:r>
      <w:r w:rsidR="00BC7EA8">
        <w:rPr>
          <w:rFonts w:ascii="Arial" w:hAnsi="Arial" w:cs="Arial"/>
          <w:lang w:val="en-US"/>
        </w:rPr>
        <w:t>IL-6</w:t>
      </w:r>
      <w:r w:rsidR="00E819AB">
        <w:rPr>
          <w:rFonts w:ascii="Arial" w:hAnsi="Arial" w:cs="Arial"/>
          <w:lang w:val="en-US"/>
        </w:rPr>
        <w:t xml:space="preserve">: n=5 </w:t>
      </w:r>
      <w:r w:rsidR="00584770">
        <w:rPr>
          <w:rFonts w:ascii="Arial" w:hAnsi="Arial" w:cs="Arial"/>
          <w:lang w:val="en-US"/>
        </w:rPr>
        <w:fldChar w:fldCharType="begin"/>
      </w:r>
      <w:r w:rsidR="00F70135">
        <w:rPr>
          <w:rFonts w:ascii="Arial" w:hAnsi="Arial" w:cs="Arial"/>
          <w:lang w:val="en-US"/>
        </w:rPr>
        <w:instrText xml:space="preserve"> ADDIN EN.CITE &lt;EndNote&gt;&lt;Cite&gt;&lt;Author&gt;Rosner&lt;/Author&gt;&lt;Year&gt;1983&lt;/Year&gt;&lt;RecNum&gt;5215&lt;/RecNum&gt;&lt;DisplayText&gt;(40)&lt;/DisplayText&gt;&lt;record&gt;&lt;rec-number&gt;5215&lt;/rec-number&gt;&lt;foreign-keys&gt;&lt;key app="EN" db-id="5we0tzszjfrpx5e2fw75wfdv52treave5w5s" timestamp="1396619684"&gt;5215&lt;/key&gt;&lt;/foreign-keys&gt;&lt;ref-type name="Journal Article"&gt;17&lt;/ref-type&gt;&lt;contributors&gt;&lt;authors&gt;&lt;author&gt;Rosner, B.&lt;/author&gt;&lt;/authors&gt;&lt;/contributors&gt;&lt;auth-address&gt;ROSNER, B (reprint author), HARVARD UNIV,SCH MED,CHANNING LAB,BOSTON,MA 02115, USA.&lt;/auth-address&gt;&lt;titles&gt;&lt;title&gt;PERCENTAGE POINTS FOR A GENERALIZED ESD MANY-OUTLIER PROCEDURE&lt;/title&gt;&lt;secondary-title&gt;Technometrics&lt;/secondary-title&gt;&lt;alt-title&gt;Technometrics&lt;/alt-title&gt;&lt;/titles&gt;&lt;periodical&gt;&lt;full-title&gt;Technometrics&lt;/full-title&gt;&lt;abbr-1&gt;Technometrics&lt;/abbr-1&gt;&lt;/periodical&gt;&lt;alt-periodical&gt;&lt;full-title&gt;Technometrics&lt;/full-title&gt;&lt;abbr-1&gt;Technometrics&lt;/abbr-1&gt;&lt;/alt-periodical&gt;&lt;pages&gt;165-172&lt;/pages&gt;&lt;volume&gt;25&lt;/volume&gt;&lt;number&gt;2&lt;/number&gt;&lt;dates&gt;&lt;year&gt;1983&lt;/year&gt;&lt;/dates&gt;&lt;isbn&gt;0040-1706&lt;/isbn&gt;&lt;accession-num&gt;WOS:A1983QQ66400009&lt;/accession-num&gt;&lt;work-type&gt;Article&lt;/work-type&gt;&lt;urls&gt;&lt;related-urls&gt;&lt;url&gt;&amp;lt;Go to ISI&amp;gt;://WOS:A1983QQ66400009&lt;/url&gt;&lt;/related-urls&gt;&lt;/urls&gt;&lt;electronic-resource-num&gt;10.2307/1268549&lt;/electronic-resource-num&gt;&lt;language&gt;English&lt;/language&gt;&lt;/record&gt;&lt;/Cite&gt;&lt;/EndNote&gt;</w:instrText>
      </w:r>
      <w:r w:rsidR="00584770">
        <w:rPr>
          <w:rFonts w:ascii="Arial" w:hAnsi="Arial" w:cs="Arial"/>
          <w:lang w:val="en-US"/>
        </w:rPr>
        <w:fldChar w:fldCharType="separate"/>
      </w:r>
      <w:r w:rsidR="00F70135">
        <w:rPr>
          <w:rFonts w:ascii="Arial" w:hAnsi="Arial" w:cs="Arial"/>
          <w:noProof/>
          <w:lang w:val="en-US"/>
        </w:rPr>
        <w:t>(</w:t>
      </w:r>
      <w:hyperlink w:anchor="_ENREF_40" w:tooltip="Rosner, 1983 #5215" w:history="1">
        <w:r w:rsidR="00DF2DE5">
          <w:rPr>
            <w:rFonts w:ascii="Arial" w:hAnsi="Arial" w:cs="Arial"/>
            <w:noProof/>
            <w:lang w:val="en-US"/>
          </w:rPr>
          <w:t>40</w:t>
        </w:r>
      </w:hyperlink>
      <w:r w:rsidR="00F70135">
        <w:rPr>
          <w:rFonts w:ascii="Arial" w:hAnsi="Arial" w:cs="Arial"/>
          <w:noProof/>
          <w:lang w:val="en-US"/>
        </w:rPr>
        <w:t>)</w:t>
      </w:r>
      <w:r w:rsidR="00584770">
        <w:rPr>
          <w:rFonts w:ascii="Arial" w:hAnsi="Arial" w:cs="Arial"/>
          <w:lang w:val="en-US"/>
        </w:rPr>
        <w:fldChar w:fldCharType="end"/>
      </w:r>
      <w:r w:rsidR="0085036F">
        <w:rPr>
          <w:rFonts w:ascii="Arial" w:hAnsi="Arial" w:cs="Arial"/>
          <w:lang w:val="en-US"/>
        </w:rPr>
        <w:t>)</w:t>
      </w:r>
      <w:r w:rsidR="00C25C2E">
        <w:rPr>
          <w:rFonts w:ascii="Arial" w:hAnsi="Arial" w:cs="Arial"/>
          <w:lang w:val="en-US"/>
        </w:rPr>
        <w:t xml:space="preserve">, </w:t>
      </w:r>
      <w:r w:rsidR="00412CFB">
        <w:rPr>
          <w:rFonts w:ascii="Arial" w:hAnsi="Arial" w:cs="Arial"/>
          <w:lang w:val="en-US"/>
        </w:rPr>
        <w:t xml:space="preserve">were </w:t>
      </w:r>
      <w:r>
        <w:rPr>
          <w:rFonts w:ascii="Arial" w:hAnsi="Arial" w:cs="Arial"/>
          <w:lang w:val="en-US"/>
        </w:rPr>
        <w:t xml:space="preserve">retained </w:t>
      </w:r>
      <w:r w:rsidR="00860AA6" w:rsidRPr="003C6CE3">
        <w:rPr>
          <w:rFonts w:ascii="Arial" w:hAnsi="Arial" w:cs="Arial"/>
          <w:lang w:val="en-US"/>
        </w:rPr>
        <w:t>as risk estimates were comparable</w:t>
      </w:r>
      <w:r w:rsidR="00CF2756" w:rsidRPr="003C6CE3">
        <w:rPr>
          <w:rFonts w:ascii="Arial" w:hAnsi="Arial" w:cs="Arial"/>
          <w:lang w:val="en-US"/>
        </w:rPr>
        <w:t xml:space="preserve"> </w:t>
      </w:r>
      <w:r w:rsidR="00412CFB" w:rsidRPr="003C6CE3">
        <w:rPr>
          <w:rFonts w:ascii="Arial" w:hAnsi="Arial" w:cs="Arial"/>
          <w:lang w:val="en-US"/>
        </w:rPr>
        <w:t>after excluding these values</w:t>
      </w:r>
      <w:r w:rsidR="00860AA6">
        <w:rPr>
          <w:rFonts w:ascii="Arial" w:hAnsi="Arial" w:cs="Arial"/>
          <w:lang w:val="en-US"/>
        </w:rPr>
        <w:t xml:space="preserve">. </w:t>
      </w:r>
    </w:p>
    <w:p w:rsidR="00EE7310" w:rsidRDefault="00EE7310" w:rsidP="00967ADB">
      <w:pPr>
        <w:shd w:val="clear" w:color="auto" w:fill="FFFFFF" w:themeFill="background1"/>
        <w:spacing w:after="240" w:line="480" w:lineRule="auto"/>
        <w:jc w:val="both"/>
        <w:rPr>
          <w:rFonts w:ascii="Arial" w:hAnsi="Arial" w:cs="Arial"/>
          <w:lang w:val="en-US"/>
        </w:rPr>
      </w:pPr>
      <w:r w:rsidRPr="004E3318">
        <w:rPr>
          <w:rFonts w:ascii="Arial" w:hAnsi="Arial" w:cs="Arial"/>
          <w:lang w:val="en-US"/>
        </w:rPr>
        <w:t xml:space="preserve">All statistical tests were two-tailed and significant at the </w:t>
      </w:r>
      <w:r w:rsidR="008729EA" w:rsidRPr="004E3318">
        <w:rPr>
          <w:rFonts w:ascii="Arial" w:hAnsi="Arial" w:cs="Arial"/>
          <w:lang w:val="en-US"/>
        </w:rPr>
        <w:t>p</w:t>
      </w:r>
      <w:r w:rsidR="00DC74AD" w:rsidRPr="004E3318">
        <w:rPr>
          <w:rFonts w:ascii="Arial" w:hAnsi="Arial" w:cs="Arial"/>
          <w:lang w:val="en-US"/>
        </w:rPr>
        <w:t>&lt;</w:t>
      </w:r>
      <w:r w:rsidR="008729EA" w:rsidRPr="004E3318">
        <w:rPr>
          <w:rFonts w:ascii="Arial" w:hAnsi="Arial" w:cs="Arial"/>
          <w:lang w:val="en-US"/>
        </w:rPr>
        <w:t>0.0</w:t>
      </w:r>
      <w:r w:rsidRPr="004E3318">
        <w:rPr>
          <w:rFonts w:ascii="Arial" w:hAnsi="Arial" w:cs="Arial"/>
          <w:lang w:val="en-US"/>
        </w:rPr>
        <w:t xml:space="preserve">5 level. SAS v. 9.2 (SAS Institute Inc., Cary, NC, USA) was utilized for all statistical </w:t>
      </w:r>
      <w:r w:rsidR="00C60413" w:rsidRPr="004E3318">
        <w:rPr>
          <w:rFonts w:ascii="Arial" w:hAnsi="Arial" w:cs="Arial"/>
          <w:lang w:val="en-US"/>
        </w:rPr>
        <w:t>analys</w:t>
      </w:r>
      <w:r w:rsidR="00AE4EBF">
        <w:rPr>
          <w:rFonts w:ascii="Arial" w:hAnsi="Arial" w:cs="Arial"/>
          <w:lang w:val="en-US"/>
        </w:rPr>
        <w:t>e</w:t>
      </w:r>
      <w:r w:rsidR="00C60413" w:rsidRPr="004E3318">
        <w:rPr>
          <w:rFonts w:ascii="Arial" w:hAnsi="Arial" w:cs="Arial"/>
          <w:lang w:val="en-US"/>
        </w:rPr>
        <w:t>s</w:t>
      </w:r>
      <w:r w:rsidRPr="004E3318">
        <w:rPr>
          <w:rFonts w:ascii="Arial" w:hAnsi="Arial" w:cs="Arial"/>
          <w:lang w:val="en-US"/>
        </w:rPr>
        <w:t xml:space="preserve">. </w:t>
      </w:r>
    </w:p>
    <w:p w:rsidR="00332A26" w:rsidRDefault="00E023C9" w:rsidP="00A55617">
      <w:pPr>
        <w:autoSpaceDE w:val="0"/>
        <w:autoSpaceDN w:val="0"/>
        <w:adjustRightInd w:val="0"/>
        <w:spacing w:after="0" w:line="480" w:lineRule="auto"/>
        <w:jc w:val="both"/>
        <w:rPr>
          <w:rFonts w:ascii="Arial" w:hAnsi="Arial" w:cs="Arial"/>
          <w:lang w:val="en-US"/>
        </w:rPr>
      </w:pPr>
      <w:r w:rsidRPr="004E3318">
        <w:rPr>
          <w:rFonts w:ascii="Arial" w:hAnsi="Arial" w:cs="Arial"/>
          <w:b/>
          <w:lang w:val="en-US"/>
        </w:rPr>
        <w:t>Results</w:t>
      </w:r>
    </w:p>
    <w:p w:rsidR="00203BEA" w:rsidRDefault="00A94296" w:rsidP="00BD48AA">
      <w:pPr>
        <w:shd w:val="clear" w:color="auto" w:fill="FFFFFF" w:themeFill="background1"/>
        <w:spacing w:after="240" w:line="480" w:lineRule="auto"/>
        <w:jc w:val="both"/>
        <w:rPr>
          <w:rFonts w:ascii="Arial" w:hAnsi="Arial" w:cs="Arial"/>
          <w:lang w:val="en-US"/>
        </w:rPr>
      </w:pPr>
      <w:r w:rsidRPr="004E3318">
        <w:rPr>
          <w:rFonts w:ascii="Arial" w:hAnsi="Arial" w:cs="Arial"/>
          <w:lang w:val="en-US"/>
        </w:rPr>
        <w:t>W</w:t>
      </w:r>
      <w:r w:rsidR="00F06F18" w:rsidRPr="004E3318">
        <w:rPr>
          <w:rFonts w:ascii="Arial" w:hAnsi="Arial" w:cs="Arial"/>
          <w:lang w:val="en-US"/>
        </w:rPr>
        <w:t xml:space="preserve">e observed </w:t>
      </w:r>
      <w:r w:rsidR="008A5FC8">
        <w:rPr>
          <w:rFonts w:ascii="Arial" w:hAnsi="Arial" w:cs="Arial"/>
          <w:lang w:val="en-US"/>
        </w:rPr>
        <w:t xml:space="preserve">expected </w:t>
      </w:r>
      <w:r w:rsidR="00F06F18" w:rsidRPr="004E3318">
        <w:rPr>
          <w:rFonts w:ascii="Arial" w:hAnsi="Arial" w:cs="Arial"/>
          <w:lang w:val="en-US"/>
        </w:rPr>
        <w:t xml:space="preserve">differences </w:t>
      </w:r>
      <w:r w:rsidR="008A5FC8">
        <w:rPr>
          <w:rFonts w:ascii="Arial" w:hAnsi="Arial" w:cs="Arial"/>
          <w:lang w:val="en-US"/>
        </w:rPr>
        <w:t xml:space="preserve">between cases and controls </w:t>
      </w:r>
      <w:r w:rsidR="00213DFD" w:rsidRPr="004E3318">
        <w:rPr>
          <w:rFonts w:ascii="Arial" w:hAnsi="Arial" w:cs="Arial"/>
          <w:lang w:val="en-US"/>
        </w:rPr>
        <w:t>for</w:t>
      </w:r>
      <w:r w:rsidR="00522823">
        <w:rPr>
          <w:rFonts w:ascii="Arial" w:hAnsi="Arial" w:cs="Arial"/>
          <w:lang w:val="en-US"/>
        </w:rPr>
        <w:t xml:space="preserve"> parity</w:t>
      </w:r>
      <w:r w:rsidR="00522823" w:rsidRPr="004E3318">
        <w:rPr>
          <w:rFonts w:ascii="Arial" w:hAnsi="Arial" w:cs="Arial"/>
          <w:lang w:val="en-US"/>
        </w:rPr>
        <w:t xml:space="preserve"> </w:t>
      </w:r>
      <w:r w:rsidR="00213DFD" w:rsidRPr="004E3318">
        <w:rPr>
          <w:rFonts w:ascii="Arial" w:hAnsi="Arial" w:cs="Arial"/>
          <w:lang w:val="en-US"/>
        </w:rPr>
        <w:t>(</w:t>
      </w:r>
      <w:r w:rsidR="005A5476" w:rsidRPr="004E3318">
        <w:rPr>
          <w:rFonts w:ascii="Arial" w:hAnsi="Arial" w:cs="Arial"/>
          <w:lang w:val="en-US"/>
        </w:rPr>
        <w:t>p</w:t>
      </w:r>
      <w:r w:rsidR="005A61B8" w:rsidRPr="00221EC6">
        <w:rPr>
          <w:rFonts w:ascii="Arial" w:hAnsi="Arial" w:cs="Arial"/>
          <w:u w:val="single"/>
          <w:lang w:val="en-US"/>
        </w:rPr>
        <w:t>&lt;</w:t>
      </w:r>
      <w:r w:rsidR="005A61B8">
        <w:rPr>
          <w:rFonts w:ascii="Arial" w:hAnsi="Arial" w:cs="Arial"/>
          <w:lang w:val="en-US"/>
        </w:rPr>
        <w:t>0.01</w:t>
      </w:r>
      <w:r w:rsidR="005A5476" w:rsidRPr="004E3318">
        <w:rPr>
          <w:rFonts w:ascii="Arial" w:hAnsi="Arial" w:cs="Arial"/>
          <w:lang w:val="en-US"/>
        </w:rPr>
        <w:t>)</w:t>
      </w:r>
      <w:r w:rsidR="00BE65E8">
        <w:rPr>
          <w:rFonts w:ascii="Arial" w:hAnsi="Arial" w:cs="Arial"/>
          <w:lang w:val="en-US"/>
        </w:rPr>
        <w:t xml:space="preserve">, </w:t>
      </w:r>
      <w:r w:rsidR="0072003C" w:rsidRPr="003C6CE3">
        <w:rPr>
          <w:rFonts w:ascii="Arial" w:hAnsi="Arial" w:cs="Arial"/>
          <w:lang w:val="en-US"/>
        </w:rPr>
        <w:t>ever</w:t>
      </w:r>
      <w:r w:rsidR="003C6CE3">
        <w:rPr>
          <w:rFonts w:ascii="Arial" w:hAnsi="Arial" w:cs="Arial"/>
          <w:lang w:val="en-US"/>
        </w:rPr>
        <w:t xml:space="preserve"> </w:t>
      </w:r>
      <w:r w:rsidR="00522823">
        <w:rPr>
          <w:rFonts w:ascii="Arial" w:hAnsi="Arial" w:cs="Arial"/>
          <w:lang w:val="en-US"/>
        </w:rPr>
        <w:t>OC use</w:t>
      </w:r>
      <w:r w:rsidR="00046B52" w:rsidRPr="004E3318">
        <w:rPr>
          <w:rFonts w:ascii="Arial" w:hAnsi="Arial" w:cs="Arial"/>
          <w:lang w:val="en-US"/>
        </w:rPr>
        <w:t xml:space="preserve"> </w:t>
      </w:r>
      <w:r w:rsidR="005A5476" w:rsidRPr="004E3318">
        <w:rPr>
          <w:rFonts w:ascii="Arial" w:hAnsi="Arial" w:cs="Arial"/>
          <w:lang w:val="en-US"/>
        </w:rPr>
        <w:t>(p</w:t>
      </w:r>
      <w:r w:rsidR="00221EC6" w:rsidRPr="00221EC6">
        <w:rPr>
          <w:rFonts w:ascii="Arial" w:hAnsi="Arial" w:cs="Arial"/>
          <w:u w:val="single"/>
          <w:lang w:val="en-US"/>
        </w:rPr>
        <w:t>&lt;</w:t>
      </w:r>
      <w:r w:rsidR="005A61B8">
        <w:rPr>
          <w:rFonts w:ascii="Arial" w:hAnsi="Arial" w:cs="Arial"/>
          <w:lang w:val="en-US"/>
        </w:rPr>
        <w:t>0.01</w:t>
      </w:r>
      <w:r w:rsidR="005A5476" w:rsidRPr="004E3318">
        <w:rPr>
          <w:rFonts w:ascii="Arial" w:hAnsi="Arial" w:cs="Arial"/>
          <w:lang w:val="en-US"/>
        </w:rPr>
        <w:t>)</w:t>
      </w:r>
      <w:r w:rsidR="00BE65E8">
        <w:rPr>
          <w:rFonts w:ascii="Arial" w:hAnsi="Arial" w:cs="Arial"/>
          <w:lang w:val="en-US"/>
        </w:rPr>
        <w:t xml:space="preserve"> and duration of OC use (</w:t>
      </w:r>
      <w:r w:rsidR="00BE65E8" w:rsidRPr="003D0E86">
        <w:rPr>
          <w:rFonts w:ascii="Arial" w:hAnsi="Arial" w:cs="Arial"/>
          <w:lang w:val="en-US"/>
        </w:rPr>
        <w:t>p</w:t>
      </w:r>
      <w:r w:rsidR="003D0E86" w:rsidRPr="003D0E86">
        <w:rPr>
          <w:rFonts w:ascii="Arial" w:hAnsi="Arial" w:cs="Arial"/>
          <w:lang w:val="en-US"/>
        </w:rPr>
        <w:t>=0.03</w:t>
      </w:r>
      <w:r w:rsidR="00BE65E8">
        <w:rPr>
          <w:rFonts w:ascii="Arial" w:hAnsi="Arial" w:cs="Arial"/>
          <w:lang w:val="en-US"/>
        </w:rPr>
        <w:t>)</w:t>
      </w:r>
      <w:r w:rsidR="00A66577">
        <w:rPr>
          <w:rFonts w:ascii="Arial" w:hAnsi="Arial" w:cs="Arial"/>
          <w:lang w:val="en-US"/>
        </w:rPr>
        <w:t xml:space="preserve"> (Table 1)</w:t>
      </w:r>
      <w:r w:rsidR="00757130">
        <w:rPr>
          <w:rFonts w:ascii="Arial" w:hAnsi="Arial" w:cs="Arial"/>
          <w:lang w:val="en-US"/>
        </w:rPr>
        <w:t>.</w:t>
      </w:r>
      <w:r w:rsidR="00953994">
        <w:rPr>
          <w:rFonts w:ascii="Arial" w:hAnsi="Arial" w:cs="Arial"/>
          <w:lang w:val="en-US"/>
        </w:rPr>
        <w:t xml:space="preserve"> </w:t>
      </w:r>
      <w:r w:rsidR="00953994" w:rsidRPr="00416238">
        <w:rPr>
          <w:rFonts w:ascii="Arial" w:hAnsi="Arial" w:cs="Arial"/>
          <w:lang w:val="en-US"/>
        </w:rPr>
        <w:t>Mean age at blood donation for cases was 56.6 years (range</w:t>
      </w:r>
      <w:r w:rsidR="009E776F">
        <w:rPr>
          <w:rFonts w:ascii="Arial" w:hAnsi="Arial" w:cs="Arial"/>
          <w:lang w:val="en-US"/>
        </w:rPr>
        <w:t>:</w:t>
      </w:r>
      <w:r w:rsidR="00953994" w:rsidRPr="00416238">
        <w:rPr>
          <w:rFonts w:ascii="Arial" w:hAnsi="Arial" w:cs="Arial"/>
          <w:lang w:val="en-US"/>
        </w:rPr>
        <w:t xml:space="preserve"> 33.2 – 80.7 years) with a median age at diagnosis of 63.1 years (range: 34.6 – 86.5 years) and an average of</w:t>
      </w:r>
      <w:r w:rsidR="00953994" w:rsidRPr="006B1EE0">
        <w:rPr>
          <w:rFonts w:ascii="Arial" w:hAnsi="Arial" w:cs="Arial"/>
          <w:lang w:val="en-US"/>
        </w:rPr>
        <w:t xml:space="preserve"> 6.4 years (range</w:t>
      </w:r>
      <w:r w:rsidR="009E776F">
        <w:rPr>
          <w:rFonts w:ascii="Arial" w:hAnsi="Arial" w:cs="Arial"/>
          <w:lang w:val="en-US"/>
        </w:rPr>
        <w:t>:</w:t>
      </w:r>
      <w:r w:rsidR="00953994" w:rsidRPr="006B1EE0">
        <w:rPr>
          <w:rFonts w:ascii="Arial" w:hAnsi="Arial" w:cs="Arial"/>
          <w:lang w:val="en-US"/>
        </w:rPr>
        <w:t xml:space="preserve"> 0.1 - 16 years) </w:t>
      </w:r>
      <w:r w:rsidR="00953994">
        <w:rPr>
          <w:rFonts w:ascii="Arial" w:hAnsi="Arial" w:cs="Arial"/>
          <w:lang w:val="en-US"/>
        </w:rPr>
        <w:t>between blood collection and diagnosis</w:t>
      </w:r>
      <w:r w:rsidR="00953994" w:rsidRPr="006B1EE0">
        <w:rPr>
          <w:rFonts w:ascii="Arial" w:hAnsi="Arial" w:cs="Arial"/>
          <w:lang w:val="en-US"/>
        </w:rPr>
        <w:t xml:space="preserve">. </w:t>
      </w:r>
      <w:r w:rsidR="001A6310" w:rsidRPr="004E3318">
        <w:rPr>
          <w:rFonts w:ascii="Arial" w:hAnsi="Arial" w:cs="Arial"/>
          <w:lang w:val="en-US"/>
        </w:rPr>
        <w:t xml:space="preserve">We observed no case-control differences </w:t>
      </w:r>
      <w:r w:rsidR="001A6310">
        <w:rPr>
          <w:rFonts w:ascii="Arial" w:hAnsi="Arial" w:cs="Arial"/>
          <w:lang w:val="en-US"/>
        </w:rPr>
        <w:t>for circulating CRP overall or by tumor characteristics (data not shown).</w:t>
      </w:r>
      <w:r w:rsidR="001A6310" w:rsidRPr="004E3318">
        <w:rPr>
          <w:rFonts w:ascii="Arial" w:hAnsi="Arial" w:cs="Arial"/>
          <w:lang w:val="en-US"/>
        </w:rPr>
        <w:t xml:space="preserve"> </w:t>
      </w:r>
      <w:r w:rsidR="005C3A19">
        <w:rPr>
          <w:rFonts w:ascii="Arial" w:hAnsi="Arial" w:cs="Arial"/>
          <w:lang w:val="en-US"/>
        </w:rPr>
        <w:t xml:space="preserve">Geometric means of </w:t>
      </w:r>
      <w:r w:rsidR="00BC7EA8">
        <w:rPr>
          <w:rFonts w:ascii="Arial" w:hAnsi="Arial" w:cs="Arial"/>
          <w:lang w:val="en-US"/>
        </w:rPr>
        <w:t>IL-6</w:t>
      </w:r>
      <w:r w:rsidR="00046B52" w:rsidRPr="004E3318">
        <w:rPr>
          <w:rFonts w:ascii="Arial" w:hAnsi="Arial" w:cs="Arial"/>
          <w:lang w:val="en-US"/>
        </w:rPr>
        <w:t xml:space="preserve"> </w:t>
      </w:r>
      <w:r w:rsidR="00B33A3F">
        <w:rPr>
          <w:rFonts w:ascii="Arial" w:hAnsi="Arial" w:cs="Arial"/>
          <w:lang w:val="en-US"/>
        </w:rPr>
        <w:t>concentration</w:t>
      </w:r>
      <w:r w:rsidR="00B33A3F" w:rsidRPr="004E3318">
        <w:rPr>
          <w:rFonts w:ascii="Arial" w:hAnsi="Arial" w:cs="Arial"/>
          <w:lang w:val="en-US"/>
        </w:rPr>
        <w:t xml:space="preserve">s </w:t>
      </w:r>
      <w:r w:rsidR="00F06F18" w:rsidRPr="004E3318">
        <w:rPr>
          <w:rFonts w:ascii="Arial" w:hAnsi="Arial" w:cs="Arial"/>
          <w:lang w:val="en-US"/>
        </w:rPr>
        <w:t xml:space="preserve">were </w:t>
      </w:r>
      <w:r w:rsidR="00C652EF">
        <w:rPr>
          <w:rFonts w:ascii="Arial" w:hAnsi="Arial" w:cs="Arial"/>
          <w:lang w:val="en-US"/>
        </w:rPr>
        <w:t>higher in</w:t>
      </w:r>
      <w:r w:rsidR="00F06F18" w:rsidRPr="004E3318">
        <w:rPr>
          <w:rFonts w:ascii="Arial" w:hAnsi="Arial" w:cs="Arial"/>
          <w:lang w:val="en-US"/>
        </w:rPr>
        <w:t xml:space="preserve"> </w:t>
      </w:r>
      <w:r w:rsidR="00D92B64" w:rsidRPr="004E3318">
        <w:rPr>
          <w:rFonts w:ascii="Arial" w:hAnsi="Arial" w:cs="Arial"/>
          <w:lang w:val="en-US"/>
        </w:rPr>
        <w:t xml:space="preserve">cases </w:t>
      </w:r>
      <w:r w:rsidR="00F06F18" w:rsidRPr="004E3318">
        <w:rPr>
          <w:rFonts w:ascii="Arial" w:hAnsi="Arial" w:cs="Arial"/>
          <w:lang w:val="en-US"/>
        </w:rPr>
        <w:t xml:space="preserve">relative to </w:t>
      </w:r>
      <w:r w:rsidR="00213DFD" w:rsidRPr="004E3318">
        <w:rPr>
          <w:rFonts w:ascii="Arial" w:hAnsi="Arial" w:cs="Arial"/>
          <w:lang w:val="en-US"/>
        </w:rPr>
        <w:t xml:space="preserve">their </w:t>
      </w:r>
      <w:r w:rsidR="00D92B64" w:rsidRPr="004E3318">
        <w:rPr>
          <w:rFonts w:ascii="Arial" w:hAnsi="Arial" w:cs="Arial"/>
          <w:lang w:val="en-US"/>
        </w:rPr>
        <w:t xml:space="preserve">matched </w:t>
      </w:r>
      <w:r w:rsidR="00F06F18" w:rsidRPr="004E3318">
        <w:rPr>
          <w:rFonts w:ascii="Arial" w:hAnsi="Arial" w:cs="Arial"/>
          <w:lang w:val="en-US"/>
        </w:rPr>
        <w:t>controls</w:t>
      </w:r>
      <w:r w:rsidR="009873D6">
        <w:rPr>
          <w:rFonts w:ascii="Arial" w:hAnsi="Arial" w:cs="Arial"/>
          <w:lang w:val="en-US"/>
        </w:rPr>
        <w:t xml:space="preserve"> </w:t>
      </w:r>
      <w:r w:rsidR="009873D6" w:rsidRPr="004E3318">
        <w:rPr>
          <w:rFonts w:ascii="Arial" w:hAnsi="Arial" w:cs="Arial"/>
          <w:lang w:val="en-US"/>
        </w:rPr>
        <w:t>(p</w:t>
      </w:r>
      <w:r w:rsidR="00DA0939" w:rsidRPr="002D60CD">
        <w:rPr>
          <w:rFonts w:ascii="Arial" w:hAnsi="Arial" w:cs="Arial"/>
          <w:u w:val="single"/>
          <w:lang w:val="en-US"/>
        </w:rPr>
        <w:t>&lt;</w:t>
      </w:r>
      <w:r w:rsidR="009873D6">
        <w:rPr>
          <w:rFonts w:ascii="Arial" w:hAnsi="Arial" w:cs="Arial"/>
          <w:lang w:val="en-US"/>
        </w:rPr>
        <w:t>0.01</w:t>
      </w:r>
      <w:r w:rsidR="009873D6" w:rsidRPr="004E3318">
        <w:rPr>
          <w:rFonts w:ascii="Arial" w:hAnsi="Arial" w:cs="Arial"/>
          <w:lang w:val="en-US"/>
        </w:rPr>
        <w:t>)</w:t>
      </w:r>
      <w:r w:rsidR="00F06F18" w:rsidRPr="004E3318">
        <w:rPr>
          <w:rFonts w:ascii="Arial" w:hAnsi="Arial" w:cs="Arial"/>
          <w:lang w:val="en-US"/>
        </w:rPr>
        <w:t xml:space="preserve">. </w:t>
      </w:r>
      <w:r w:rsidR="00203BEA" w:rsidRPr="00AE4EBF">
        <w:rPr>
          <w:rFonts w:ascii="Arial" w:hAnsi="Arial" w:cs="Arial"/>
          <w:lang w:val="en-GB"/>
        </w:rPr>
        <w:t xml:space="preserve">The correlation of circulating </w:t>
      </w:r>
      <w:r w:rsidR="009E776F">
        <w:rPr>
          <w:rFonts w:ascii="Arial" w:hAnsi="Arial" w:cs="Arial"/>
          <w:lang w:val="en-US"/>
        </w:rPr>
        <w:t>CRP</w:t>
      </w:r>
      <w:r w:rsidR="00203BEA" w:rsidRPr="00AE4EBF">
        <w:rPr>
          <w:rFonts w:ascii="Arial" w:hAnsi="Arial" w:cs="Arial"/>
          <w:lang w:val="en-GB"/>
        </w:rPr>
        <w:t xml:space="preserve"> with </w:t>
      </w:r>
      <w:r w:rsidR="00BC7EA8">
        <w:rPr>
          <w:rFonts w:ascii="Arial" w:hAnsi="Arial" w:cs="Arial"/>
          <w:lang w:val="en-US"/>
        </w:rPr>
        <w:t>IL-6</w:t>
      </w:r>
      <w:r w:rsidR="00203BEA" w:rsidRPr="00AE4EBF">
        <w:rPr>
          <w:rFonts w:ascii="Arial" w:hAnsi="Arial" w:cs="Arial"/>
          <w:lang w:val="en-GB"/>
        </w:rPr>
        <w:t xml:space="preserve"> concentrations in controls (r= 0.38</w:t>
      </w:r>
      <w:r w:rsidR="00BF5F13">
        <w:rPr>
          <w:rFonts w:ascii="Arial" w:hAnsi="Arial" w:cs="Arial"/>
          <w:lang w:val="en-US"/>
        </w:rPr>
        <w:t>; p≤ 0.01</w:t>
      </w:r>
      <w:r w:rsidR="00203BEA" w:rsidRPr="00AE4EBF">
        <w:rPr>
          <w:rFonts w:ascii="Arial" w:hAnsi="Arial" w:cs="Arial"/>
          <w:lang w:val="en-GB"/>
        </w:rPr>
        <w:t>). BMI correlated most strongly with CRP (r= 0.33</w:t>
      </w:r>
      <w:r w:rsidR="00BF5F13">
        <w:rPr>
          <w:rFonts w:ascii="Arial" w:hAnsi="Arial" w:cs="Arial"/>
          <w:lang w:val="en-US"/>
        </w:rPr>
        <w:t>; p≤ 0.01</w:t>
      </w:r>
      <w:r w:rsidR="00203BEA" w:rsidRPr="00AE4EBF">
        <w:rPr>
          <w:rFonts w:ascii="Arial" w:hAnsi="Arial" w:cs="Arial"/>
          <w:lang w:val="en-GB"/>
        </w:rPr>
        <w:t>), while t</w:t>
      </w:r>
      <w:r w:rsidR="00D06587" w:rsidRPr="00D06587">
        <w:rPr>
          <w:rFonts w:ascii="Arial" w:hAnsi="Arial" w:cs="Arial"/>
          <w:lang w:val="en-GB"/>
        </w:rPr>
        <w:t xml:space="preserve">he strongest correlation for </w:t>
      </w:r>
      <w:r w:rsidR="00BC7EA8">
        <w:rPr>
          <w:rFonts w:ascii="Arial" w:hAnsi="Arial" w:cs="Arial"/>
          <w:lang w:val="en-GB"/>
        </w:rPr>
        <w:t>IL-6</w:t>
      </w:r>
      <w:r w:rsidR="00203BEA" w:rsidRPr="00AE4EBF">
        <w:rPr>
          <w:rFonts w:ascii="Arial" w:hAnsi="Arial" w:cs="Arial"/>
          <w:lang w:val="en-GB"/>
        </w:rPr>
        <w:t xml:space="preserve"> was observed with waist </w:t>
      </w:r>
      <w:r w:rsidR="00203BEA" w:rsidRPr="00AE4EBF">
        <w:rPr>
          <w:rFonts w:ascii="Arial" w:hAnsi="Arial" w:cs="Arial"/>
          <w:lang w:val="en-GB"/>
        </w:rPr>
        <w:lastRenderedPageBreak/>
        <w:t>circumference (r = 0.30</w:t>
      </w:r>
      <w:r w:rsidR="00BF5F13">
        <w:rPr>
          <w:rFonts w:ascii="Arial" w:hAnsi="Arial" w:cs="Arial"/>
          <w:lang w:val="en-US"/>
        </w:rPr>
        <w:t>; p≤ 0.01</w:t>
      </w:r>
      <w:r w:rsidR="00203BEA" w:rsidRPr="00AE4EBF">
        <w:rPr>
          <w:rFonts w:ascii="Arial" w:hAnsi="Arial" w:cs="Arial"/>
          <w:lang w:val="en-GB"/>
        </w:rPr>
        <w:t xml:space="preserve">; </w:t>
      </w:r>
      <w:r w:rsidR="00AC4B57">
        <w:rPr>
          <w:rFonts w:ascii="Arial" w:hAnsi="Arial" w:cs="Arial"/>
          <w:lang w:val="en-GB"/>
        </w:rPr>
        <w:t>data not shown</w:t>
      </w:r>
      <w:r w:rsidR="00203BEA" w:rsidRPr="00AE4EBF">
        <w:rPr>
          <w:rFonts w:ascii="Arial" w:hAnsi="Arial" w:cs="Arial"/>
          <w:lang w:val="en-GB"/>
        </w:rPr>
        <w:t>).</w:t>
      </w:r>
      <w:r w:rsidR="00CB4C28">
        <w:rPr>
          <w:rFonts w:ascii="Arial" w:hAnsi="Arial" w:cs="Arial"/>
          <w:lang w:val="en-GB"/>
        </w:rPr>
        <w:t xml:space="preserve"> </w:t>
      </w:r>
      <w:r w:rsidR="00CB4C28">
        <w:rPr>
          <w:rFonts w:ascii="Arial" w:hAnsi="Arial" w:cs="Arial"/>
          <w:lang w:val="en-US"/>
        </w:rPr>
        <w:t>Case characteristics at diagnosis are presented in Table 2.</w:t>
      </w:r>
    </w:p>
    <w:p w:rsidR="003C6CE3" w:rsidRPr="00805096" w:rsidRDefault="001A6310" w:rsidP="00967ADB">
      <w:pPr>
        <w:spacing w:after="240" w:line="480" w:lineRule="auto"/>
        <w:jc w:val="both"/>
        <w:rPr>
          <w:rFonts w:ascii="Arial" w:hAnsi="Arial" w:cs="Arial"/>
          <w:lang w:val="en-US"/>
        </w:rPr>
      </w:pPr>
      <w:r>
        <w:rPr>
          <w:rFonts w:ascii="Arial" w:hAnsi="Arial" w:cs="Arial"/>
          <w:lang w:val="en"/>
        </w:rPr>
        <w:t xml:space="preserve">We did not observe an association between CRP </w:t>
      </w:r>
      <w:r w:rsidR="00BD48AA">
        <w:rPr>
          <w:rFonts w:ascii="Arial" w:hAnsi="Arial" w:cs="Arial"/>
          <w:lang w:val="en"/>
        </w:rPr>
        <w:t xml:space="preserve">examined continuously or in </w:t>
      </w:r>
      <w:proofErr w:type="spellStart"/>
      <w:r w:rsidR="00BD48AA">
        <w:rPr>
          <w:rFonts w:ascii="Arial" w:hAnsi="Arial" w:cs="Arial"/>
          <w:lang w:val="en"/>
        </w:rPr>
        <w:t>tertiles</w:t>
      </w:r>
      <w:proofErr w:type="spellEnd"/>
      <w:r w:rsidR="00BD48AA">
        <w:rPr>
          <w:rFonts w:ascii="Arial" w:hAnsi="Arial" w:cs="Arial"/>
          <w:lang w:val="en"/>
        </w:rPr>
        <w:t xml:space="preserve"> </w:t>
      </w:r>
      <w:r>
        <w:rPr>
          <w:rFonts w:ascii="Arial" w:hAnsi="Arial" w:cs="Arial"/>
          <w:lang w:val="en"/>
        </w:rPr>
        <w:t xml:space="preserve">and </w:t>
      </w:r>
      <w:r w:rsidR="00BD48AA">
        <w:rPr>
          <w:rFonts w:ascii="Arial" w:hAnsi="Arial" w:cs="Arial"/>
          <w:lang w:val="en"/>
        </w:rPr>
        <w:t xml:space="preserve">overall </w:t>
      </w:r>
      <w:r>
        <w:rPr>
          <w:rFonts w:ascii="Arial" w:hAnsi="Arial" w:cs="Arial"/>
          <w:lang w:val="en"/>
        </w:rPr>
        <w:t xml:space="preserve">EOC risk </w:t>
      </w:r>
      <w:r w:rsidRPr="00C652EF">
        <w:rPr>
          <w:rFonts w:ascii="Arial" w:hAnsi="Arial" w:cs="Arial"/>
          <w:lang w:val="en"/>
        </w:rPr>
        <w:t>(</w:t>
      </w:r>
      <w:r>
        <w:rPr>
          <w:rFonts w:ascii="Arial" w:hAnsi="Arial" w:cs="Arial"/>
          <w:lang w:val="en"/>
        </w:rPr>
        <w:t>e.g.</w:t>
      </w:r>
      <w:r w:rsidR="00B12CC7">
        <w:rPr>
          <w:rFonts w:ascii="Arial" w:hAnsi="Arial" w:cs="Arial"/>
          <w:lang w:val="en"/>
        </w:rPr>
        <w:t>,</w:t>
      </w:r>
      <w:r>
        <w:rPr>
          <w:rFonts w:ascii="Arial" w:hAnsi="Arial" w:cs="Arial"/>
          <w:lang w:val="en"/>
        </w:rPr>
        <w:t xml:space="preserve"> CRP: </w:t>
      </w:r>
      <w:r>
        <w:rPr>
          <w:rFonts w:ascii="Arial" w:hAnsi="Arial" w:cs="Arial"/>
          <w:lang w:val="en-US"/>
        </w:rPr>
        <w:t>OR</w:t>
      </w:r>
      <w:r>
        <w:rPr>
          <w:rFonts w:ascii="Arial" w:hAnsi="Arial" w:cs="Arial"/>
          <w:vertAlign w:val="subscript"/>
          <w:lang w:val="en-US"/>
        </w:rPr>
        <w:t>log2</w:t>
      </w:r>
      <w:r w:rsidR="004D4943">
        <w:rPr>
          <w:rFonts w:ascii="Arial" w:hAnsi="Arial" w:cs="Arial"/>
          <w:lang w:val="en-US"/>
        </w:rPr>
        <w:t>=</w:t>
      </w:r>
      <w:r w:rsidR="00C60413">
        <w:rPr>
          <w:rFonts w:ascii="Arial" w:hAnsi="Arial" w:cs="Arial"/>
          <w:lang w:val="en-US"/>
        </w:rPr>
        <w:t>0.99 (</w:t>
      </w:r>
      <w:r w:rsidR="00C60413" w:rsidRPr="00416238">
        <w:rPr>
          <w:rFonts w:ascii="Arial" w:hAnsi="Arial" w:cs="Arial"/>
          <w:lang w:val="en"/>
        </w:rPr>
        <w:t>95%</w:t>
      </w:r>
      <w:r w:rsidR="00C60413">
        <w:rPr>
          <w:rFonts w:ascii="Arial" w:hAnsi="Arial" w:cs="Arial"/>
          <w:lang w:val="en"/>
        </w:rPr>
        <w:t xml:space="preserve"> confidence interval)</w:t>
      </w:r>
      <w:r w:rsidR="00C60413" w:rsidRPr="00416238">
        <w:rPr>
          <w:rFonts w:ascii="Arial" w:hAnsi="Arial" w:cs="Arial"/>
          <w:lang w:val="en"/>
        </w:rPr>
        <w:t xml:space="preserve"> </w:t>
      </w:r>
      <w:r w:rsidR="00C60413">
        <w:rPr>
          <w:rFonts w:ascii="Arial" w:hAnsi="Arial" w:cs="Arial"/>
          <w:lang w:val="en"/>
        </w:rPr>
        <w:t>[</w:t>
      </w:r>
      <w:r w:rsidR="00C60413">
        <w:rPr>
          <w:rFonts w:ascii="Arial" w:hAnsi="Arial" w:cs="Arial"/>
          <w:lang w:val="en-US"/>
        </w:rPr>
        <w:t xml:space="preserve">0.93 - 1.05] </w:t>
      </w:r>
      <w:r w:rsidR="00182A7A">
        <w:rPr>
          <w:rFonts w:ascii="Arial" w:hAnsi="Arial" w:cs="Arial"/>
          <w:lang w:val="en-US"/>
        </w:rPr>
        <w:t xml:space="preserve">Table </w:t>
      </w:r>
      <w:r w:rsidR="00CB4C28">
        <w:rPr>
          <w:rFonts w:ascii="Arial" w:hAnsi="Arial" w:cs="Arial"/>
          <w:lang w:val="en-US"/>
        </w:rPr>
        <w:t>3</w:t>
      </w:r>
      <w:r w:rsidRPr="00C652EF">
        <w:rPr>
          <w:rFonts w:ascii="Arial" w:hAnsi="Arial" w:cs="Arial"/>
          <w:lang w:val="en"/>
        </w:rPr>
        <w:t>)</w:t>
      </w:r>
      <w:r>
        <w:rPr>
          <w:rFonts w:ascii="Arial" w:hAnsi="Arial" w:cs="Arial"/>
          <w:lang w:val="en"/>
        </w:rPr>
        <w:t xml:space="preserve">. </w:t>
      </w:r>
      <w:r w:rsidR="005152A7">
        <w:rPr>
          <w:rFonts w:ascii="Arial" w:hAnsi="Arial" w:cs="Arial"/>
          <w:lang w:val="en"/>
        </w:rPr>
        <w:t>We did not observe significant heterogeneity</w:t>
      </w:r>
      <w:r w:rsidR="00CA2058">
        <w:rPr>
          <w:rFonts w:ascii="Arial" w:hAnsi="Arial" w:cs="Arial"/>
          <w:lang w:val="en"/>
        </w:rPr>
        <w:t xml:space="preserve"> in analyses by</w:t>
      </w:r>
      <w:r w:rsidR="005152A7">
        <w:rPr>
          <w:rFonts w:ascii="Arial" w:hAnsi="Arial" w:cs="Arial"/>
          <w:lang w:val="en"/>
        </w:rPr>
        <w:t xml:space="preserve"> tumor </w:t>
      </w:r>
      <w:r w:rsidR="00263596" w:rsidRPr="005D1A8A">
        <w:rPr>
          <w:rFonts w:ascii="Arial" w:hAnsi="Arial" w:cs="Arial"/>
          <w:lang w:val="en"/>
        </w:rPr>
        <w:t xml:space="preserve">histology (across histologic subtypes, </w:t>
      </w:r>
      <w:proofErr w:type="spellStart"/>
      <w:r w:rsidR="00263596" w:rsidRPr="005D1A8A">
        <w:rPr>
          <w:rFonts w:ascii="Arial" w:hAnsi="Arial" w:cs="Arial"/>
          <w:lang w:val="en"/>
        </w:rPr>
        <w:t>p</w:t>
      </w:r>
      <w:r w:rsidR="00263596" w:rsidRPr="005D1A8A">
        <w:rPr>
          <w:rFonts w:ascii="Arial" w:hAnsi="Arial" w:cs="Arial"/>
          <w:vertAlign w:val="subscript"/>
          <w:lang w:val="en"/>
        </w:rPr>
        <w:t>het</w:t>
      </w:r>
      <w:proofErr w:type="spellEnd"/>
      <w:r w:rsidR="00263596" w:rsidRPr="005D1A8A">
        <w:rPr>
          <w:rFonts w:ascii="Arial" w:hAnsi="Arial" w:cs="Arial"/>
          <w:lang w:val="en"/>
        </w:rPr>
        <w:t xml:space="preserve">=0.05; serous vs. non-serous, </w:t>
      </w:r>
      <w:proofErr w:type="spellStart"/>
      <w:r w:rsidR="00263596" w:rsidRPr="005D1A8A">
        <w:rPr>
          <w:rFonts w:ascii="Arial" w:hAnsi="Arial" w:cs="Arial"/>
          <w:lang w:val="en"/>
        </w:rPr>
        <w:t>p</w:t>
      </w:r>
      <w:r w:rsidR="00263596" w:rsidRPr="005D1A8A">
        <w:rPr>
          <w:rFonts w:ascii="Arial" w:hAnsi="Arial" w:cs="Arial"/>
          <w:vertAlign w:val="subscript"/>
          <w:lang w:val="en"/>
        </w:rPr>
        <w:t>het</w:t>
      </w:r>
      <w:proofErr w:type="spellEnd"/>
      <w:r w:rsidR="00263596" w:rsidRPr="005D1A8A">
        <w:rPr>
          <w:rFonts w:ascii="Arial" w:hAnsi="Arial" w:cs="Arial"/>
          <w:lang w:val="en"/>
        </w:rPr>
        <w:t xml:space="preserve">=0.08 [data not shown]) or tumor </w:t>
      </w:r>
      <w:r w:rsidR="005152A7" w:rsidRPr="005D1A8A">
        <w:rPr>
          <w:rFonts w:ascii="Arial" w:hAnsi="Arial" w:cs="Arial"/>
          <w:lang w:val="en"/>
        </w:rPr>
        <w:t>characteristics</w:t>
      </w:r>
      <w:r w:rsidR="003264A5" w:rsidRPr="005D1A8A">
        <w:rPr>
          <w:rFonts w:ascii="Arial" w:hAnsi="Arial" w:cs="Arial"/>
          <w:lang w:val="en"/>
        </w:rPr>
        <w:t xml:space="preserve"> (e.g.</w:t>
      </w:r>
      <w:r w:rsidR="00B12CC7" w:rsidRPr="005D1A8A">
        <w:rPr>
          <w:rFonts w:ascii="Arial" w:hAnsi="Arial" w:cs="Arial"/>
          <w:lang w:val="en"/>
        </w:rPr>
        <w:t>,</w:t>
      </w:r>
      <w:r w:rsidR="003264A5" w:rsidRPr="005D1A8A">
        <w:rPr>
          <w:rFonts w:ascii="Arial" w:hAnsi="Arial" w:cs="Arial"/>
          <w:lang w:val="en"/>
        </w:rPr>
        <w:t xml:space="preserve"> </w:t>
      </w:r>
      <w:r w:rsidR="00482673" w:rsidRPr="005D1A8A">
        <w:rPr>
          <w:rFonts w:ascii="Arial" w:hAnsi="Arial" w:cs="Arial"/>
          <w:lang w:val="en"/>
        </w:rPr>
        <w:t>grade</w:t>
      </w:r>
      <w:r w:rsidR="003264A5" w:rsidRPr="005D1A8A">
        <w:rPr>
          <w:rFonts w:ascii="Arial" w:hAnsi="Arial" w:cs="Arial"/>
          <w:lang w:val="en"/>
        </w:rPr>
        <w:t xml:space="preserve"> </w:t>
      </w:r>
      <w:proofErr w:type="spellStart"/>
      <w:r w:rsidR="005152A7" w:rsidRPr="005D1A8A">
        <w:rPr>
          <w:rFonts w:ascii="Arial" w:hAnsi="Arial" w:cs="Arial"/>
          <w:lang w:val="en"/>
        </w:rPr>
        <w:t>p</w:t>
      </w:r>
      <w:r w:rsidR="005152A7" w:rsidRPr="005D1A8A">
        <w:rPr>
          <w:rFonts w:ascii="Arial" w:hAnsi="Arial" w:cs="Arial"/>
          <w:vertAlign w:val="subscript"/>
          <w:lang w:val="en"/>
        </w:rPr>
        <w:t>het</w:t>
      </w:r>
      <w:proofErr w:type="spellEnd"/>
      <w:r w:rsidR="005152A7" w:rsidRPr="005D1A8A">
        <w:rPr>
          <w:rFonts w:ascii="Arial" w:hAnsi="Arial" w:cs="Arial"/>
          <w:lang w:val="en"/>
        </w:rPr>
        <w:t>=</w:t>
      </w:r>
      <w:r w:rsidR="00482673" w:rsidRPr="005D1A8A">
        <w:rPr>
          <w:rFonts w:ascii="Arial" w:hAnsi="Arial" w:cs="Arial"/>
          <w:lang w:val="en"/>
        </w:rPr>
        <w:t>0.57</w:t>
      </w:r>
      <w:r w:rsidR="005152A7" w:rsidRPr="005D1A8A">
        <w:rPr>
          <w:rFonts w:ascii="Arial" w:hAnsi="Arial" w:cs="Arial"/>
          <w:lang w:val="en"/>
        </w:rPr>
        <w:t>;</w:t>
      </w:r>
      <w:r w:rsidR="00224CAB" w:rsidRPr="005D1A8A">
        <w:rPr>
          <w:rFonts w:ascii="Arial" w:hAnsi="Arial" w:cs="Arial"/>
          <w:lang w:val="en"/>
        </w:rPr>
        <w:t xml:space="preserve"> </w:t>
      </w:r>
      <w:r w:rsidR="005152A7" w:rsidRPr="005D1A8A">
        <w:rPr>
          <w:rFonts w:ascii="Arial" w:hAnsi="Arial" w:cs="Arial"/>
          <w:lang w:val="en"/>
        </w:rPr>
        <w:t xml:space="preserve">Table </w:t>
      </w:r>
      <w:r w:rsidR="00CB4C28" w:rsidRPr="005D1A8A">
        <w:rPr>
          <w:rFonts w:ascii="Arial" w:hAnsi="Arial" w:cs="Arial"/>
          <w:lang w:val="en"/>
        </w:rPr>
        <w:t>3</w:t>
      </w:r>
      <w:r w:rsidR="005152A7" w:rsidRPr="005D1A8A">
        <w:rPr>
          <w:rFonts w:ascii="Arial" w:hAnsi="Arial" w:cs="Arial"/>
          <w:lang w:val="en"/>
        </w:rPr>
        <w:t>)</w:t>
      </w:r>
      <w:r w:rsidR="0075268F" w:rsidRPr="005D1A8A">
        <w:rPr>
          <w:rFonts w:ascii="Arial" w:hAnsi="Arial" w:cs="Arial"/>
          <w:lang w:val="en"/>
        </w:rPr>
        <w:t>.</w:t>
      </w:r>
      <w:r w:rsidR="00CA2058" w:rsidRPr="005D1A8A">
        <w:rPr>
          <w:rFonts w:ascii="Arial" w:hAnsi="Arial" w:cs="Arial"/>
          <w:lang w:val="en"/>
        </w:rPr>
        <w:t xml:space="preserve"> However, h</w:t>
      </w:r>
      <w:r w:rsidR="00046FEF" w:rsidRPr="005D1A8A">
        <w:rPr>
          <w:rFonts w:ascii="Arial" w:hAnsi="Arial" w:cs="Arial"/>
          <w:lang w:val="en"/>
        </w:rPr>
        <w:t>igher circulating CRP was inversely associated with risk of type II EOC (OR</w:t>
      </w:r>
      <w:r w:rsidR="00046FEF" w:rsidRPr="005D1A8A">
        <w:rPr>
          <w:rFonts w:ascii="Arial" w:hAnsi="Arial" w:cs="Arial"/>
          <w:vertAlign w:val="subscript"/>
          <w:lang w:val="en"/>
        </w:rPr>
        <w:t>Q3-Q1</w:t>
      </w:r>
      <w:r w:rsidR="00046FEF" w:rsidRPr="005D1A8A">
        <w:rPr>
          <w:rFonts w:ascii="Arial" w:hAnsi="Arial" w:cs="Arial"/>
          <w:lang w:val="en"/>
        </w:rPr>
        <w:t xml:space="preserve">=0.66 [0.45-0.97], </w:t>
      </w:r>
      <w:proofErr w:type="spellStart"/>
      <w:r w:rsidR="00046FEF" w:rsidRPr="005D1A8A">
        <w:rPr>
          <w:rFonts w:ascii="Arial" w:hAnsi="Arial" w:cs="Arial"/>
          <w:lang w:val="en"/>
        </w:rPr>
        <w:t>p</w:t>
      </w:r>
      <w:r w:rsidR="00046FEF" w:rsidRPr="005D1A8A">
        <w:rPr>
          <w:rFonts w:ascii="Arial" w:hAnsi="Arial" w:cs="Arial"/>
          <w:vertAlign w:val="subscript"/>
          <w:lang w:val="en"/>
        </w:rPr>
        <w:t>trend</w:t>
      </w:r>
      <w:proofErr w:type="spellEnd"/>
      <w:r w:rsidR="00046FEF" w:rsidRPr="005D1A8A">
        <w:rPr>
          <w:rFonts w:ascii="Arial" w:hAnsi="Arial" w:cs="Arial"/>
          <w:lang w:val="en"/>
        </w:rPr>
        <w:t>=0.</w:t>
      </w:r>
      <w:r w:rsidR="00A476A5" w:rsidRPr="005D1A8A">
        <w:rPr>
          <w:rFonts w:ascii="Arial" w:hAnsi="Arial" w:cs="Arial"/>
          <w:lang w:val="en"/>
        </w:rPr>
        <w:t>06</w:t>
      </w:r>
      <w:r w:rsidR="00046FEF" w:rsidRPr="005D1A8A">
        <w:rPr>
          <w:rFonts w:ascii="Arial" w:hAnsi="Arial" w:cs="Arial"/>
          <w:lang w:val="en"/>
        </w:rPr>
        <w:t>; case n=</w:t>
      </w:r>
      <w:r w:rsidR="00D71714" w:rsidRPr="005D1A8A">
        <w:rPr>
          <w:rFonts w:ascii="Arial" w:hAnsi="Arial" w:cs="Arial"/>
          <w:lang w:val="en"/>
        </w:rPr>
        <w:t>312</w:t>
      </w:r>
      <w:r w:rsidR="00EA7C90" w:rsidRPr="005D1A8A">
        <w:rPr>
          <w:rFonts w:ascii="Arial" w:hAnsi="Arial" w:cs="Arial"/>
          <w:lang w:val="en"/>
        </w:rPr>
        <w:t xml:space="preserve">; type I </w:t>
      </w:r>
      <w:proofErr w:type="spellStart"/>
      <w:r w:rsidR="00EA7C90" w:rsidRPr="005D1A8A">
        <w:rPr>
          <w:rFonts w:ascii="Arial" w:hAnsi="Arial" w:cs="Arial"/>
          <w:lang w:val="en"/>
        </w:rPr>
        <w:t>vs</w:t>
      </w:r>
      <w:proofErr w:type="spellEnd"/>
      <w:r w:rsidR="00EA7C90" w:rsidRPr="005D1A8A">
        <w:rPr>
          <w:rFonts w:ascii="Arial" w:hAnsi="Arial" w:cs="Arial"/>
          <w:lang w:val="en"/>
        </w:rPr>
        <w:t xml:space="preserve"> II </w:t>
      </w:r>
      <w:proofErr w:type="spellStart"/>
      <w:r w:rsidR="00EA7C90" w:rsidRPr="005D1A8A">
        <w:rPr>
          <w:rFonts w:ascii="Arial" w:hAnsi="Arial" w:cs="Arial"/>
          <w:lang w:val="en"/>
        </w:rPr>
        <w:t>p</w:t>
      </w:r>
      <w:r w:rsidR="00EA7C90" w:rsidRPr="005D1A8A">
        <w:rPr>
          <w:rFonts w:ascii="Arial" w:hAnsi="Arial" w:cs="Arial"/>
          <w:vertAlign w:val="subscript"/>
          <w:lang w:val="en"/>
        </w:rPr>
        <w:t>het</w:t>
      </w:r>
      <w:proofErr w:type="spellEnd"/>
      <w:r w:rsidR="00EA7C90" w:rsidRPr="005D1A8A">
        <w:rPr>
          <w:rFonts w:ascii="Arial" w:hAnsi="Arial" w:cs="Arial"/>
          <w:lang w:val="en"/>
        </w:rPr>
        <w:t>=0.45</w:t>
      </w:r>
      <w:r w:rsidR="00046FEF" w:rsidRPr="005D1A8A">
        <w:rPr>
          <w:rFonts w:ascii="Arial" w:hAnsi="Arial" w:cs="Arial"/>
          <w:lang w:val="en"/>
        </w:rPr>
        <w:t>).</w:t>
      </w:r>
      <w:r w:rsidR="004B15A5" w:rsidRPr="005D1A8A">
        <w:rPr>
          <w:rFonts w:ascii="Arial" w:hAnsi="Arial" w:cs="Arial"/>
          <w:lang w:val="en"/>
        </w:rPr>
        <w:t xml:space="preserve"> CRP</w:t>
      </w:r>
      <w:r w:rsidR="00674E40" w:rsidRPr="005D1A8A">
        <w:rPr>
          <w:rFonts w:ascii="Arial" w:hAnsi="Arial" w:cs="Arial"/>
          <w:lang w:val="en"/>
        </w:rPr>
        <w:t xml:space="preserve"> concentrations</w:t>
      </w:r>
      <w:r w:rsidR="004B15A5" w:rsidRPr="005D1A8A">
        <w:rPr>
          <w:rFonts w:ascii="Arial" w:hAnsi="Arial" w:cs="Arial"/>
          <w:lang w:val="en"/>
        </w:rPr>
        <w:t xml:space="preserve"> </w:t>
      </w:r>
      <w:r w:rsidR="004B15A5" w:rsidRPr="005D1A8A">
        <w:rPr>
          <w:rFonts w:ascii="Arial" w:hAnsi="Arial" w:cs="Arial"/>
          <w:lang w:val="en-US"/>
        </w:rPr>
        <w:t>&gt;10 versus ≤1 mg/L were associated with significant</w:t>
      </w:r>
      <w:r w:rsidR="004E27D7" w:rsidRPr="005D1A8A">
        <w:rPr>
          <w:rFonts w:ascii="Arial" w:hAnsi="Arial" w:cs="Arial"/>
          <w:lang w:val="en-US"/>
        </w:rPr>
        <w:t>ly</w:t>
      </w:r>
      <w:r w:rsidR="004B15A5" w:rsidRPr="005D1A8A">
        <w:rPr>
          <w:rFonts w:ascii="Arial" w:hAnsi="Arial" w:cs="Arial"/>
          <w:lang w:val="en-US"/>
        </w:rPr>
        <w:t xml:space="preserve"> increased risk of EOC (OR=1.67 [1.03–2.70]; </w:t>
      </w:r>
      <w:r w:rsidR="004745DB" w:rsidRPr="005D1A8A">
        <w:rPr>
          <w:rFonts w:ascii="Arial" w:hAnsi="Arial" w:cs="Arial"/>
          <w:lang w:val="en-US"/>
        </w:rPr>
        <w:t xml:space="preserve">case n =41; </w:t>
      </w:r>
      <w:r w:rsidR="004B15A5" w:rsidRPr="005D1A8A">
        <w:rPr>
          <w:rFonts w:ascii="Arial" w:hAnsi="Arial" w:cs="Arial"/>
          <w:lang w:val="en-US"/>
        </w:rPr>
        <w:t>Figure 1).</w:t>
      </w:r>
      <w:r w:rsidR="008F1002" w:rsidRPr="005D1A8A">
        <w:rPr>
          <w:rFonts w:ascii="Arial" w:hAnsi="Arial" w:cs="Arial"/>
          <w:lang w:val="en-US"/>
        </w:rPr>
        <w:t xml:space="preserve"> </w:t>
      </w:r>
      <w:r w:rsidR="00F750C1" w:rsidRPr="005D1A8A">
        <w:rPr>
          <w:rFonts w:ascii="Arial" w:hAnsi="Arial" w:cs="Arial"/>
          <w:lang w:val="en-US"/>
        </w:rPr>
        <w:t xml:space="preserve">Results were similar in exploratory analyses by </w:t>
      </w:r>
      <w:r w:rsidR="008F1002" w:rsidRPr="005D1A8A">
        <w:rPr>
          <w:rFonts w:ascii="Arial" w:hAnsi="Arial" w:cs="Arial"/>
          <w:lang w:val="en-US"/>
        </w:rPr>
        <w:t>subgroups</w:t>
      </w:r>
      <w:r w:rsidR="008E474D" w:rsidRPr="005D1A8A">
        <w:rPr>
          <w:rFonts w:ascii="Arial" w:hAnsi="Arial" w:cs="Arial"/>
          <w:lang w:val="en-US"/>
        </w:rPr>
        <w:t xml:space="preserve"> (e.g., serous (</w:t>
      </w:r>
      <w:r w:rsidR="00BE3CC1" w:rsidRPr="005D1A8A">
        <w:rPr>
          <w:rFonts w:ascii="Arial" w:hAnsi="Arial" w:cs="Arial"/>
          <w:lang w:val="en-US"/>
        </w:rPr>
        <w:t xml:space="preserve">&gt;10 mg/L </w:t>
      </w:r>
      <w:r w:rsidR="00BE6471" w:rsidRPr="005D1A8A">
        <w:rPr>
          <w:rFonts w:ascii="Arial" w:hAnsi="Arial" w:cs="Arial"/>
          <w:lang w:val="en-US"/>
        </w:rPr>
        <w:t xml:space="preserve">case </w:t>
      </w:r>
      <w:r w:rsidR="008E474D" w:rsidRPr="005D1A8A">
        <w:rPr>
          <w:rFonts w:ascii="Arial" w:hAnsi="Arial" w:cs="Arial"/>
          <w:lang w:val="en-US"/>
        </w:rPr>
        <w:t xml:space="preserve">n=16), </w:t>
      </w:r>
      <w:r w:rsidR="003C6CE3" w:rsidRPr="005D1A8A">
        <w:rPr>
          <w:rFonts w:ascii="Arial" w:hAnsi="Arial" w:cs="Arial"/>
          <w:lang w:val="en-US"/>
        </w:rPr>
        <w:t>O</w:t>
      </w:r>
      <w:r w:rsidR="008E474D" w:rsidRPr="005D1A8A">
        <w:rPr>
          <w:rFonts w:ascii="Arial" w:hAnsi="Arial" w:cs="Arial"/>
          <w:lang w:val="en-US"/>
        </w:rPr>
        <w:t>R=</w:t>
      </w:r>
      <w:r w:rsidR="008E474D" w:rsidRPr="005D1A8A">
        <w:rPr>
          <w:rFonts w:ascii="Arial" w:hAnsi="Arial" w:cs="Arial"/>
          <w:lang w:val="en-GB"/>
        </w:rPr>
        <w:t>1.45 [0.71-2.99</w:t>
      </w:r>
      <w:r w:rsidR="00AA16BC" w:rsidRPr="005D1A8A">
        <w:rPr>
          <w:rFonts w:ascii="Arial" w:hAnsi="Arial" w:cs="Arial"/>
          <w:lang w:val="en-GB"/>
        </w:rPr>
        <w:t>]</w:t>
      </w:r>
      <w:r w:rsidR="008E474D" w:rsidRPr="005D1A8A">
        <w:rPr>
          <w:rFonts w:ascii="Arial" w:hAnsi="Arial" w:cs="Arial"/>
          <w:lang w:val="en-GB"/>
        </w:rPr>
        <w:t>; non-serous</w:t>
      </w:r>
      <w:r w:rsidR="00AA16BC" w:rsidRPr="005D1A8A">
        <w:rPr>
          <w:rFonts w:ascii="Arial" w:hAnsi="Arial" w:cs="Arial"/>
          <w:lang w:val="en-GB"/>
        </w:rPr>
        <w:t xml:space="preserve"> (</w:t>
      </w:r>
      <w:r w:rsidR="00BE3CC1" w:rsidRPr="005D1A8A">
        <w:rPr>
          <w:rFonts w:ascii="Arial" w:hAnsi="Arial" w:cs="Arial"/>
          <w:lang w:val="en-US"/>
        </w:rPr>
        <w:t xml:space="preserve">&gt;10 mg/L </w:t>
      </w:r>
      <w:r w:rsidR="00BE6471" w:rsidRPr="005D1A8A">
        <w:rPr>
          <w:rFonts w:ascii="Arial" w:hAnsi="Arial" w:cs="Arial"/>
          <w:lang w:val="en-GB"/>
        </w:rPr>
        <w:t xml:space="preserve">case </w:t>
      </w:r>
      <w:r w:rsidR="00AA16BC" w:rsidRPr="005D1A8A">
        <w:rPr>
          <w:rFonts w:ascii="Arial" w:hAnsi="Arial" w:cs="Arial"/>
          <w:lang w:val="en-GB"/>
        </w:rPr>
        <w:t>n=25)</w:t>
      </w:r>
      <w:r w:rsidR="008E474D" w:rsidRPr="005D1A8A">
        <w:rPr>
          <w:rFonts w:ascii="Arial" w:hAnsi="Arial" w:cs="Arial"/>
          <w:lang w:val="en-GB"/>
        </w:rPr>
        <w:t xml:space="preserve">, </w:t>
      </w:r>
      <w:r w:rsidR="003C6CE3" w:rsidRPr="005D1A8A">
        <w:rPr>
          <w:rFonts w:ascii="Arial" w:hAnsi="Arial" w:cs="Arial"/>
          <w:lang w:val="en-GB"/>
        </w:rPr>
        <w:t>O</w:t>
      </w:r>
      <w:r w:rsidR="008E474D" w:rsidRPr="005D1A8A">
        <w:rPr>
          <w:rFonts w:ascii="Arial" w:hAnsi="Arial" w:cs="Arial"/>
          <w:lang w:val="en-GB"/>
        </w:rPr>
        <w:t>R=1.92 [0.98-3.75]</w:t>
      </w:r>
      <w:r w:rsidR="00A45B4B" w:rsidRPr="005D1A8A">
        <w:rPr>
          <w:rFonts w:ascii="Arial" w:hAnsi="Arial" w:cs="Arial"/>
          <w:lang w:val="en-GB"/>
        </w:rPr>
        <w:t xml:space="preserve">; </w:t>
      </w:r>
      <w:proofErr w:type="spellStart"/>
      <w:r w:rsidR="00A45B4B" w:rsidRPr="005D1A8A">
        <w:rPr>
          <w:rFonts w:ascii="Arial" w:hAnsi="Arial" w:cs="Arial"/>
          <w:lang w:val="en-GB"/>
        </w:rPr>
        <w:t>p</w:t>
      </w:r>
      <w:r w:rsidR="00A45B4B" w:rsidRPr="005D1A8A">
        <w:rPr>
          <w:rFonts w:ascii="Arial" w:hAnsi="Arial" w:cs="Arial"/>
          <w:vertAlign w:val="subscript"/>
          <w:lang w:val="en-GB"/>
        </w:rPr>
        <w:t>het</w:t>
      </w:r>
      <w:proofErr w:type="spellEnd"/>
      <w:r w:rsidR="00A45B4B" w:rsidRPr="005D1A8A">
        <w:rPr>
          <w:rFonts w:ascii="Arial" w:hAnsi="Arial" w:cs="Arial"/>
          <w:lang w:val="en-GB"/>
        </w:rPr>
        <w:t>=</w:t>
      </w:r>
      <w:r w:rsidR="00AA16BC" w:rsidRPr="005D1A8A">
        <w:rPr>
          <w:rFonts w:ascii="Arial" w:hAnsi="Arial" w:cs="Arial"/>
          <w:lang w:val="en-GB"/>
        </w:rPr>
        <w:t>0.11</w:t>
      </w:r>
      <w:r w:rsidR="004D7CF0" w:rsidRPr="005D1A8A">
        <w:rPr>
          <w:rFonts w:ascii="Arial" w:hAnsi="Arial" w:cs="Arial"/>
          <w:lang w:val="en-GB"/>
        </w:rPr>
        <w:t>)</w:t>
      </w:r>
      <w:r w:rsidR="003C6CE3" w:rsidRPr="005D1A8A">
        <w:rPr>
          <w:rFonts w:ascii="Arial" w:hAnsi="Arial" w:cs="Arial"/>
          <w:lang w:val="en-US"/>
        </w:rPr>
        <w:t>.</w:t>
      </w:r>
    </w:p>
    <w:p w:rsidR="00A77F02" w:rsidRPr="005D1A8A" w:rsidRDefault="00BC7EA8" w:rsidP="00967ADB">
      <w:pPr>
        <w:spacing w:after="240" w:line="480" w:lineRule="auto"/>
        <w:jc w:val="both"/>
        <w:rPr>
          <w:rFonts w:ascii="Arial" w:hAnsi="Arial" w:cs="Arial"/>
          <w:lang w:val="en"/>
        </w:rPr>
      </w:pPr>
      <w:r>
        <w:rPr>
          <w:rFonts w:ascii="Arial" w:hAnsi="Arial" w:cs="Arial"/>
          <w:lang w:val="en"/>
        </w:rPr>
        <w:t>IL-6</w:t>
      </w:r>
      <w:r w:rsidR="00C9338E">
        <w:rPr>
          <w:rFonts w:ascii="Arial" w:hAnsi="Arial" w:cs="Arial"/>
          <w:lang w:val="en"/>
        </w:rPr>
        <w:t xml:space="preserve"> </w:t>
      </w:r>
      <w:r w:rsidR="00B554EF">
        <w:rPr>
          <w:rFonts w:ascii="Arial" w:hAnsi="Arial" w:cs="Arial"/>
          <w:lang w:val="en"/>
        </w:rPr>
        <w:t xml:space="preserve">was not associated with </w:t>
      </w:r>
      <w:r w:rsidR="004636EA" w:rsidRPr="00C652EF">
        <w:rPr>
          <w:rFonts w:ascii="Arial" w:hAnsi="Arial" w:cs="Arial"/>
          <w:lang w:val="en"/>
        </w:rPr>
        <w:t xml:space="preserve">overall </w:t>
      </w:r>
      <w:r w:rsidR="00B6287D" w:rsidRPr="00C652EF">
        <w:rPr>
          <w:rFonts w:ascii="Arial" w:hAnsi="Arial" w:cs="Arial"/>
          <w:lang w:val="en"/>
        </w:rPr>
        <w:t xml:space="preserve">risk of </w:t>
      </w:r>
      <w:r w:rsidR="00D71714" w:rsidRPr="00C652EF">
        <w:rPr>
          <w:rFonts w:ascii="Arial" w:hAnsi="Arial" w:cs="Arial"/>
          <w:lang w:val="en"/>
        </w:rPr>
        <w:t>EOC</w:t>
      </w:r>
      <w:r w:rsidR="004636EA" w:rsidRPr="00C652EF">
        <w:rPr>
          <w:rFonts w:ascii="Arial" w:hAnsi="Arial" w:cs="Arial"/>
          <w:lang w:val="en"/>
        </w:rPr>
        <w:t xml:space="preserve"> </w:t>
      </w:r>
      <w:r w:rsidR="00262C29">
        <w:rPr>
          <w:rFonts w:ascii="Arial" w:hAnsi="Arial" w:cs="Arial"/>
          <w:lang w:val="en"/>
        </w:rPr>
        <w:t>(</w:t>
      </w:r>
      <w:r w:rsidR="00C9338E">
        <w:rPr>
          <w:rFonts w:ascii="Arial" w:hAnsi="Arial" w:cs="Arial"/>
          <w:lang w:val="en"/>
        </w:rPr>
        <w:t>e.g.</w:t>
      </w:r>
      <w:r w:rsidR="00B12CC7">
        <w:rPr>
          <w:rFonts w:ascii="Arial" w:hAnsi="Arial" w:cs="Arial"/>
          <w:lang w:val="en"/>
        </w:rPr>
        <w:t>,</w:t>
      </w:r>
      <w:r w:rsidR="00C9338E">
        <w:rPr>
          <w:rFonts w:ascii="Arial" w:hAnsi="Arial" w:cs="Arial"/>
          <w:lang w:val="en"/>
        </w:rPr>
        <w:t xml:space="preserve"> </w:t>
      </w:r>
      <w:r>
        <w:rPr>
          <w:rFonts w:ascii="Arial" w:hAnsi="Arial" w:cs="Arial"/>
          <w:lang w:val="en"/>
        </w:rPr>
        <w:t>IL-6</w:t>
      </w:r>
      <w:r w:rsidR="00C9338E">
        <w:rPr>
          <w:rFonts w:ascii="Arial" w:hAnsi="Arial" w:cs="Arial"/>
          <w:lang w:val="en"/>
        </w:rPr>
        <w:t xml:space="preserve">: </w:t>
      </w:r>
      <w:r w:rsidR="00C9338E">
        <w:rPr>
          <w:rFonts w:ascii="Arial" w:hAnsi="Arial" w:cs="Arial"/>
          <w:lang w:val="en-US"/>
        </w:rPr>
        <w:t>OR</w:t>
      </w:r>
      <w:r w:rsidR="00C9338E">
        <w:rPr>
          <w:rFonts w:ascii="Arial" w:hAnsi="Arial" w:cs="Arial"/>
          <w:vertAlign w:val="subscript"/>
          <w:lang w:val="en-US"/>
        </w:rPr>
        <w:t>log2</w:t>
      </w:r>
      <w:r w:rsidR="00C9338E">
        <w:rPr>
          <w:rFonts w:ascii="Arial" w:hAnsi="Arial" w:cs="Arial"/>
          <w:lang w:val="en-US"/>
        </w:rPr>
        <w:t>=1.09 [0.97-1.21]</w:t>
      </w:r>
      <w:r w:rsidR="00C9338E">
        <w:rPr>
          <w:rFonts w:ascii="Arial" w:hAnsi="Arial" w:cs="Arial"/>
          <w:lang w:val="en"/>
        </w:rPr>
        <w:t>, Table</w:t>
      </w:r>
      <w:r w:rsidR="0035010A">
        <w:rPr>
          <w:rFonts w:ascii="Arial" w:hAnsi="Arial" w:cs="Arial"/>
          <w:lang w:val="en"/>
        </w:rPr>
        <w:t xml:space="preserve"> </w:t>
      </w:r>
      <w:r w:rsidR="00CB4C28">
        <w:rPr>
          <w:rFonts w:ascii="Arial" w:hAnsi="Arial" w:cs="Arial"/>
          <w:lang w:val="en"/>
        </w:rPr>
        <w:t>4</w:t>
      </w:r>
      <w:r w:rsidR="003B5683">
        <w:rPr>
          <w:rFonts w:ascii="Arial" w:hAnsi="Arial" w:cs="Arial"/>
          <w:lang w:val="en"/>
        </w:rPr>
        <w:t>)</w:t>
      </w:r>
      <w:r w:rsidR="00C14F8A">
        <w:rPr>
          <w:rFonts w:ascii="Arial" w:hAnsi="Arial" w:cs="Arial"/>
          <w:lang w:val="en"/>
        </w:rPr>
        <w:t>,</w:t>
      </w:r>
      <w:r w:rsidR="003B5683">
        <w:rPr>
          <w:rFonts w:ascii="Arial" w:hAnsi="Arial" w:cs="Arial"/>
          <w:lang w:val="en"/>
        </w:rPr>
        <w:t xml:space="preserve"> and w</w:t>
      </w:r>
      <w:r w:rsidR="000408D3" w:rsidRPr="000408D3">
        <w:rPr>
          <w:rFonts w:ascii="Arial" w:hAnsi="Arial" w:cs="Arial"/>
          <w:lang w:val="en"/>
        </w:rPr>
        <w:t xml:space="preserve">e </w:t>
      </w:r>
      <w:r w:rsidR="000408D3">
        <w:rPr>
          <w:rFonts w:ascii="Arial" w:hAnsi="Arial" w:cs="Arial"/>
          <w:lang w:val="en"/>
        </w:rPr>
        <w:t xml:space="preserve">did not observe heterogeneity </w:t>
      </w:r>
      <w:r w:rsidR="009E776F">
        <w:rPr>
          <w:rFonts w:ascii="Arial" w:hAnsi="Arial" w:cs="Arial"/>
          <w:lang w:val="en"/>
        </w:rPr>
        <w:t xml:space="preserve">in the association </w:t>
      </w:r>
      <w:r w:rsidR="000408D3" w:rsidRPr="000408D3">
        <w:rPr>
          <w:rFonts w:ascii="Arial" w:hAnsi="Arial" w:cs="Arial"/>
          <w:lang w:val="en"/>
        </w:rPr>
        <w:t xml:space="preserve">across </w:t>
      </w:r>
      <w:r w:rsidR="00263596" w:rsidRPr="00805096">
        <w:rPr>
          <w:rFonts w:ascii="Arial" w:hAnsi="Arial" w:cs="Arial"/>
          <w:lang w:val="en"/>
        </w:rPr>
        <w:t xml:space="preserve">histology </w:t>
      </w:r>
      <w:r w:rsidR="000408D3" w:rsidRPr="00C652EF">
        <w:rPr>
          <w:rFonts w:ascii="Arial" w:hAnsi="Arial" w:cs="Arial"/>
          <w:lang w:val="en"/>
        </w:rPr>
        <w:t>(</w:t>
      </w:r>
      <w:r w:rsidR="00263596" w:rsidRPr="00805096">
        <w:rPr>
          <w:rFonts w:ascii="Arial" w:hAnsi="Arial" w:cs="Arial"/>
          <w:lang w:val="en"/>
        </w:rPr>
        <w:t xml:space="preserve">across </w:t>
      </w:r>
      <w:r w:rsidR="003264A5">
        <w:rPr>
          <w:rFonts w:ascii="Arial" w:hAnsi="Arial" w:cs="Arial"/>
          <w:lang w:val="en"/>
        </w:rPr>
        <w:t xml:space="preserve">histological subtypes </w:t>
      </w:r>
      <w:proofErr w:type="spellStart"/>
      <w:r w:rsidR="003264A5">
        <w:rPr>
          <w:rFonts w:ascii="Arial" w:hAnsi="Arial" w:cs="Arial"/>
          <w:lang w:val="en"/>
        </w:rPr>
        <w:t>p</w:t>
      </w:r>
      <w:r w:rsidR="003264A5" w:rsidRPr="006E504D">
        <w:rPr>
          <w:rFonts w:ascii="Arial" w:hAnsi="Arial" w:cs="Arial"/>
          <w:vertAlign w:val="subscript"/>
          <w:lang w:val="en"/>
        </w:rPr>
        <w:t>het</w:t>
      </w:r>
      <w:proofErr w:type="spellEnd"/>
      <w:r w:rsidR="003264A5">
        <w:rPr>
          <w:rFonts w:ascii="Arial" w:hAnsi="Arial" w:cs="Arial"/>
          <w:lang w:val="en"/>
        </w:rPr>
        <w:t>=</w:t>
      </w:r>
      <w:r w:rsidR="00252867">
        <w:rPr>
          <w:rFonts w:ascii="Arial" w:hAnsi="Arial" w:cs="Arial"/>
          <w:lang w:val="en"/>
        </w:rPr>
        <w:t>0.0</w:t>
      </w:r>
      <w:r w:rsidR="009E776F">
        <w:rPr>
          <w:rFonts w:ascii="Arial" w:hAnsi="Arial" w:cs="Arial"/>
          <w:lang w:val="en"/>
        </w:rPr>
        <w:t>7</w:t>
      </w:r>
      <w:r w:rsidR="00263596" w:rsidRPr="00805096">
        <w:rPr>
          <w:rFonts w:ascii="Arial" w:hAnsi="Arial" w:cs="Arial"/>
          <w:lang w:val="en"/>
        </w:rPr>
        <w:t xml:space="preserve">; serous vs. non-serous histology, </w:t>
      </w:r>
      <w:proofErr w:type="spellStart"/>
      <w:r w:rsidR="00263596" w:rsidRPr="00805096">
        <w:rPr>
          <w:rFonts w:ascii="Arial" w:hAnsi="Arial" w:cs="Arial"/>
          <w:lang w:val="en"/>
        </w:rPr>
        <w:t>p</w:t>
      </w:r>
      <w:r w:rsidR="00263596" w:rsidRPr="00805096">
        <w:rPr>
          <w:rFonts w:ascii="Arial" w:hAnsi="Arial" w:cs="Arial"/>
          <w:vertAlign w:val="subscript"/>
          <w:lang w:val="en"/>
        </w:rPr>
        <w:t>het</w:t>
      </w:r>
      <w:proofErr w:type="spellEnd"/>
      <w:r w:rsidR="00263596" w:rsidRPr="00805096">
        <w:rPr>
          <w:rFonts w:ascii="Arial" w:hAnsi="Arial" w:cs="Arial"/>
          <w:lang w:val="en"/>
        </w:rPr>
        <w:t>=0.08 [data not shown]</w:t>
      </w:r>
      <w:r w:rsidR="009E776F" w:rsidRPr="00805096">
        <w:rPr>
          <w:rFonts w:ascii="Arial" w:hAnsi="Arial" w:cs="Arial"/>
          <w:lang w:val="en"/>
        </w:rPr>
        <w:t>)</w:t>
      </w:r>
      <w:r w:rsidR="00263596" w:rsidRPr="00805096">
        <w:rPr>
          <w:rFonts w:ascii="Arial" w:hAnsi="Arial" w:cs="Arial"/>
          <w:lang w:val="en"/>
        </w:rPr>
        <w:t xml:space="preserve"> or other tumor characteristics (e.g</w:t>
      </w:r>
      <w:r w:rsidR="00263596" w:rsidRPr="005D1A8A">
        <w:rPr>
          <w:rFonts w:ascii="Arial" w:hAnsi="Arial" w:cs="Arial"/>
          <w:lang w:val="en"/>
        </w:rPr>
        <w:t xml:space="preserve">., grade </w:t>
      </w:r>
      <w:proofErr w:type="spellStart"/>
      <w:r w:rsidR="00263596" w:rsidRPr="005D1A8A">
        <w:rPr>
          <w:rFonts w:ascii="Arial" w:hAnsi="Arial" w:cs="Arial"/>
          <w:lang w:val="en"/>
        </w:rPr>
        <w:t>p</w:t>
      </w:r>
      <w:r w:rsidR="00263596" w:rsidRPr="005D1A8A">
        <w:rPr>
          <w:rFonts w:ascii="Arial" w:hAnsi="Arial" w:cs="Arial"/>
          <w:vertAlign w:val="subscript"/>
          <w:lang w:val="en"/>
        </w:rPr>
        <w:t>het</w:t>
      </w:r>
      <w:proofErr w:type="spellEnd"/>
      <w:r w:rsidR="00263596" w:rsidRPr="005D1A8A">
        <w:rPr>
          <w:rFonts w:ascii="Arial" w:hAnsi="Arial" w:cs="Arial"/>
          <w:lang w:val="en"/>
        </w:rPr>
        <w:t>=0.17)</w:t>
      </w:r>
      <w:r w:rsidR="0075268F" w:rsidRPr="005D1A8A">
        <w:rPr>
          <w:rFonts w:ascii="Arial" w:hAnsi="Arial" w:cs="Arial"/>
          <w:lang w:val="en"/>
        </w:rPr>
        <w:t>.</w:t>
      </w:r>
      <w:r w:rsidR="00D5593C" w:rsidRPr="005D1A8A">
        <w:rPr>
          <w:rFonts w:ascii="Arial" w:hAnsi="Arial" w:cs="Arial"/>
          <w:lang w:val="en"/>
        </w:rPr>
        <w:t xml:space="preserve"> </w:t>
      </w:r>
      <w:r w:rsidRPr="005D1A8A">
        <w:rPr>
          <w:rFonts w:ascii="Arial" w:hAnsi="Arial" w:cs="Arial"/>
          <w:lang w:val="en"/>
        </w:rPr>
        <w:t>IL-6</w:t>
      </w:r>
      <w:r w:rsidR="00416238" w:rsidRPr="005D1A8A">
        <w:rPr>
          <w:rFonts w:ascii="Arial" w:hAnsi="Arial" w:cs="Arial"/>
          <w:lang w:val="en"/>
        </w:rPr>
        <w:t xml:space="preserve"> </w:t>
      </w:r>
      <w:r w:rsidR="0035010A" w:rsidRPr="005D1A8A">
        <w:rPr>
          <w:rFonts w:ascii="Arial" w:hAnsi="Arial" w:cs="Arial"/>
          <w:lang w:val="en"/>
        </w:rPr>
        <w:t xml:space="preserve">was not associated with any EOC subgroup, with the exception of an </w:t>
      </w:r>
      <w:r w:rsidR="00D5593C" w:rsidRPr="005D1A8A">
        <w:rPr>
          <w:rFonts w:ascii="Arial" w:hAnsi="Arial" w:cs="Arial"/>
          <w:lang w:val="en"/>
        </w:rPr>
        <w:t>inverse associat</w:t>
      </w:r>
      <w:r w:rsidR="0035010A" w:rsidRPr="005D1A8A">
        <w:rPr>
          <w:rFonts w:ascii="Arial" w:hAnsi="Arial" w:cs="Arial"/>
          <w:lang w:val="en"/>
        </w:rPr>
        <w:t xml:space="preserve">ion </w:t>
      </w:r>
      <w:r w:rsidR="00D5593C" w:rsidRPr="005D1A8A">
        <w:rPr>
          <w:rFonts w:ascii="Arial" w:hAnsi="Arial" w:cs="Arial"/>
          <w:lang w:val="en"/>
        </w:rPr>
        <w:t xml:space="preserve">with risk of </w:t>
      </w:r>
      <w:r w:rsidR="00416238" w:rsidRPr="005D1A8A">
        <w:rPr>
          <w:rFonts w:ascii="Arial" w:hAnsi="Arial" w:cs="Arial"/>
          <w:lang w:val="en"/>
        </w:rPr>
        <w:t>low</w:t>
      </w:r>
      <w:r w:rsidR="006329BC" w:rsidRPr="005D1A8A">
        <w:rPr>
          <w:rFonts w:ascii="Arial" w:hAnsi="Arial" w:cs="Arial"/>
          <w:lang w:val="en"/>
        </w:rPr>
        <w:t>-</w:t>
      </w:r>
      <w:r w:rsidR="00416238" w:rsidRPr="005D1A8A">
        <w:rPr>
          <w:rFonts w:ascii="Arial" w:hAnsi="Arial" w:cs="Arial"/>
          <w:lang w:val="en"/>
        </w:rPr>
        <w:t>grade tumors (OR</w:t>
      </w:r>
      <w:r w:rsidR="00416238" w:rsidRPr="005D1A8A">
        <w:rPr>
          <w:rFonts w:ascii="Arial" w:hAnsi="Arial" w:cs="Arial"/>
          <w:vertAlign w:val="subscript"/>
          <w:lang w:val="en"/>
        </w:rPr>
        <w:t>Q3-Q1</w:t>
      </w:r>
      <w:r w:rsidR="00416238" w:rsidRPr="005D1A8A">
        <w:rPr>
          <w:rFonts w:ascii="Arial" w:hAnsi="Arial" w:cs="Arial"/>
          <w:lang w:val="en"/>
        </w:rPr>
        <w:t>=0.22 [0.05-0.87]</w:t>
      </w:r>
      <w:r w:rsidR="003257C9" w:rsidRPr="005D1A8A">
        <w:rPr>
          <w:rFonts w:ascii="Arial" w:hAnsi="Arial" w:cs="Arial"/>
          <w:lang w:val="en"/>
        </w:rPr>
        <w:t xml:space="preserve">, </w:t>
      </w:r>
      <w:proofErr w:type="spellStart"/>
      <w:r w:rsidR="00046FEF" w:rsidRPr="005D1A8A">
        <w:rPr>
          <w:rFonts w:ascii="Arial" w:hAnsi="Arial" w:cs="Arial"/>
          <w:lang w:val="en"/>
        </w:rPr>
        <w:t>p</w:t>
      </w:r>
      <w:r w:rsidR="00046FEF" w:rsidRPr="005D1A8A">
        <w:rPr>
          <w:rFonts w:ascii="Arial" w:hAnsi="Arial" w:cs="Arial"/>
          <w:vertAlign w:val="subscript"/>
          <w:lang w:val="en"/>
        </w:rPr>
        <w:t>trend</w:t>
      </w:r>
      <w:proofErr w:type="spellEnd"/>
      <w:r w:rsidR="00046FEF" w:rsidRPr="005D1A8A">
        <w:rPr>
          <w:rFonts w:ascii="Arial" w:hAnsi="Arial" w:cs="Arial"/>
          <w:lang w:val="en"/>
        </w:rPr>
        <w:t>=0.</w:t>
      </w:r>
      <w:r w:rsidR="00EA23A1" w:rsidRPr="005D1A8A">
        <w:rPr>
          <w:rFonts w:ascii="Arial" w:hAnsi="Arial" w:cs="Arial"/>
          <w:lang w:val="en"/>
        </w:rPr>
        <w:t>22</w:t>
      </w:r>
      <w:r w:rsidR="00416238" w:rsidRPr="005D1A8A">
        <w:rPr>
          <w:rFonts w:ascii="Arial" w:hAnsi="Arial" w:cs="Arial"/>
          <w:lang w:val="en"/>
        </w:rPr>
        <w:t>; case n=</w:t>
      </w:r>
      <w:r w:rsidR="006B1EE0" w:rsidRPr="005D1A8A">
        <w:rPr>
          <w:rFonts w:ascii="Arial" w:hAnsi="Arial" w:cs="Arial"/>
          <w:lang w:val="en"/>
        </w:rPr>
        <w:t>40</w:t>
      </w:r>
      <w:r w:rsidR="00BB6226" w:rsidRPr="005D1A8A">
        <w:rPr>
          <w:rFonts w:ascii="Arial" w:hAnsi="Arial" w:cs="Arial"/>
          <w:lang w:val="en"/>
        </w:rPr>
        <w:t>;</w:t>
      </w:r>
      <w:r w:rsidR="00C14F8A" w:rsidRPr="005D1A8A">
        <w:rPr>
          <w:rFonts w:ascii="Arial" w:hAnsi="Arial" w:cs="Arial"/>
          <w:lang w:val="en"/>
        </w:rPr>
        <w:t xml:space="preserve"> low vs. high</w:t>
      </w:r>
      <w:r w:rsidR="006329BC" w:rsidRPr="005D1A8A">
        <w:rPr>
          <w:rFonts w:ascii="Arial" w:hAnsi="Arial" w:cs="Arial"/>
          <w:lang w:val="en"/>
        </w:rPr>
        <w:t>-</w:t>
      </w:r>
      <w:r w:rsidR="00C14F8A" w:rsidRPr="005D1A8A">
        <w:rPr>
          <w:rFonts w:ascii="Arial" w:hAnsi="Arial" w:cs="Arial"/>
          <w:lang w:val="en"/>
        </w:rPr>
        <w:t xml:space="preserve">grade tumors </w:t>
      </w:r>
      <w:proofErr w:type="spellStart"/>
      <w:r w:rsidR="00C14F8A" w:rsidRPr="005D1A8A">
        <w:rPr>
          <w:rFonts w:ascii="Arial" w:hAnsi="Arial" w:cs="Arial"/>
          <w:lang w:val="en"/>
        </w:rPr>
        <w:t>p</w:t>
      </w:r>
      <w:r w:rsidR="00C14F8A" w:rsidRPr="005D1A8A">
        <w:rPr>
          <w:rFonts w:ascii="Arial" w:hAnsi="Arial" w:cs="Arial"/>
          <w:vertAlign w:val="subscript"/>
          <w:lang w:val="en"/>
        </w:rPr>
        <w:t>het</w:t>
      </w:r>
      <w:proofErr w:type="spellEnd"/>
      <w:r w:rsidR="00C14F8A" w:rsidRPr="005D1A8A">
        <w:rPr>
          <w:rFonts w:ascii="Arial" w:hAnsi="Arial" w:cs="Arial"/>
          <w:lang w:val="en"/>
        </w:rPr>
        <w:t>=0.17</w:t>
      </w:r>
      <w:r w:rsidR="00657BC5" w:rsidRPr="005D1A8A">
        <w:rPr>
          <w:rFonts w:ascii="Arial" w:hAnsi="Arial" w:cs="Arial"/>
          <w:lang w:val="en"/>
        </w:rPr>
        <w:t>).</w:t>
      </w:r>
    </w:p>
    <w:p w:rsidR="002B2022" w:rsidRPr="00805096" w:rsidRDefault="0035010A" w:rsidP="0072003C">
      <w:pPr>
        <w:spacing w:after="240" w:line="480" w:lineRule="auto"/>
        <w:jc w:val="both"/>
        <w:rPr>
          <w:rFonts w:ascii="Arial" w:hAnsi="Arial" w:cs="Arial"/>
          <w:lang w:val="en-US"/>
        </w:rPr>
      </w:pPr>
      <w:r w:rsidRPr="005D1A8A">
        <w:rPr>
          <w:rFonts w:ascii="Arial" w:hAnsi="Arial" w:cs="Arial"/>
          <w:lang w:val="en-US"/>
        </w:rPr>
        <w:t>W</w:t>
      </w:r>
      <w:r w:rsidR="0072003C" w:rsidRPr="005D1A8A">
        <w:rPr>
          <w:rFonts w:ascii="Arial" w:hAnsi="Arial" w:cs="Arial"/>
          <w:lang w:val="en-US"/>
        </w:rPr>
        <w:t>e observed</w:t>
      </w:r>
      <w:r w:rsidR="007D2FAF" w:rsidRPr="005D1A8A">
        <w:rPr>
          <w:rFonts w:ascii="Arial" w:hAnsi="Arial" w:cs="Arial"/>
          <w:lang w:val="en-US"/>
        </w:rPr>
        <w:t xml:space="preserve"> </w:t>
      </w:r>
      <w:r w:rsidR="00BB6226" w:rsidRPr="005D1A8A">
        <w:rPr>
          <w:rFonts w:ascii="Arial" w:hAnsi="Arial" w:cs="Arial"/>
          <w:lang w:val="en-US"/>
        </w:rPr>
        <w:t xml:space="preserve">significant </w:t>
      </w:r>
      <w:r w:rsidR="0029668B" w:rsidRPr="005D1A8A">
        <w:rPr>
          <w:rFonts w:ascii="Arial" w:hAnsi="Arial" w:cs="Arial"/>
          <w:lang w:val="en-US"/>
        </w:rPr>
        <w:t xml:space="preserve">heterogeneity </w:t>
      </w:r>
      <w:r w:rsidRPr="005D1A8A">
        <w:rPr>
          <w:rFonts w:ascii="Arial" w:hAnsi="Arial" w:cs="Arial"/>
          <w:lang w:val="en-US"/>
        </w:rPr>
        <w:t xml:space="preserve">in the association between </w:t>
      </w:r>
      <w:r w:rsidR="00071AB4" w:rsidRPr="005D1A8A">
        <w:rPr>
          <w:rFonts w:ascii="Arial" w:hAnsi="Arial" w:cs="Arial"/>
          <w:lang w:val="en-US"/>
        </w:rPr>
        <w:t xml:space="preserve">inflammatory markers </w:t>
      </w:r>
      <w:r w:rsidRPr="005D1A8A">
        <w:rPr>
          <w:rFonts w:ascii="Arial" w:hAnsi="Arial" w:cs="Arial"/>
          <w:lang w:val="en-US"/>
        </w:rPr>
        <w:t>and EOC risk in analyses stratified by anthropometric indices</w:t>
      </w:r>
      <w:r w:rsidR="007D2FAF" w:rsidRPr="005D1A8A">
        <w:rPr>
          <w:rFonts w:ascii="Arial" w:hAnsi="Arial" w:cs="Arial"/>
          <w:color w:val="000000"/>
          <w:lang w:val="en-GB"/>
        </w:rPr>
        <w:t xml:space="preserve">, </w:t>
      </w:r>
      <w:r w:rsidR="004E27D7" w:rsidRPr="005D1A8A">
        <w:rPr>
          <w:rFonts w:ascii="Arial" w:hAnsi="Arial" w:cs="Arial"/>
          <w:color w:val="000000"/>
          <w:lang w:val="en-GB"/>
        </w:rPr>
        <w:t xml:space="preserve">with </w:t>
      </w:r>
      <w:r w:rsidR="007D2FAF" w:rsidRPr="005D1A8A">
        <w:rPr>
          <w:rFonts w:ascii="Arial" w:hAnsi="Arial" w:cs="Arial"/>
          <w:color w:val="000000"/>
          <w:lang w:val="en-GB"/>
        </w:rPr>
        <w:t xml:space="preserve">positive associations between CRP and </w:t>
      </w:r>
      <w:r w:rsidR="00BC7EA8" w:rsidRPr="005D1A8A">
        <w:rPr>
          <w:rFonts w:ascii="Arial" w:hAnsi="Arial" w:cs="Arial"/>
          <w:color w:val="000000"/>
          <w:lang w:val="en-GB"/>
        </w:rPr>
        <w:t>IL-6</w:t>
      </w:r>
      <w:r w:rsidR="007D2FAF" w:rsidRPr="005D1A8A">
        <w:rPr>
          <w:rFonts w:ascii="Arial" w:hAnsi="Arial" w:cs="Arial"/>
          <w:color w:val="000000"/>
          <w:lang w:val="en-GB"/>
        </w:rPr>
        <w:t xml:space="preserve"> and EOC </w:t>
      </w:r>
      <w:r w:rsidR="004E27D7" w:rsidRPr="005D1A8A">
        <w:rPr>
          <w:rFonts w:ascii="Arial" w:hAnsi="Arial" w:cs="Arial"/>
          <w:color w:val="000000"/>
          <w:lang w:val="en-GB"/>
        </w:rPr>
        <w:t xml:space="preserve">observed only </w:t>
      </w:r>
      <w:r w:rsidR="007D2FAF" w:rsidRPr="005D1A8A">
        <w:rPr>
          <w:rFonts w:ascii="Arial" w:hAnsi="Arial" w:cs="Arial"/>
          <w:color w:val="000000"/>
          <w:lang w:val="en-GB"/>
        </w:rPr>
        <w:t xml:space="preserve">among women with higher adiposity </w:t>
      </w:r>
      <w:r w:rsidR="00C2221A" w:rsidRPr="005D1A8A">
        <w:rPr>
          <w:rFonts w:ascii="Arial" w:hAnsi="Arial" w:cs="Arial"/>
          <w:color w:val="000000"/>
          <w:lang w:val="en-GB"/>
        </w:rPr>
        <w:t xml:space="preserve">(Table </w:t>
      </w:r>
      <w:r w:rsidR="00666D62" w:rsidRPr="005D1A8A">
        <w:rPr>
          <w:rFonts w:ascii="Arial" w:hAnsi="Arial" w:cs="Arial"/>
          <w:color w:val="000000"/>
          <w:lang w:val="en-GB"/>
        </w:rPr>
        <w:t>5</w:t>
      </w:r>
      <w:r w:rsidR="00C2221A" w:rsidRPr="005D1A8A">
        <w:rPr>
          <w:rFonts w:ascii="Arial" w:hAnsi="Arial" w:cs="Arial"/>
          <w:color w:val="000000"/>
          <w:lang w:val="en-GB"/>
        </w:rPr>
        <w:t>)</w:t>
      </w:r>
      <w:r w:rsidR="00BB6226" w:rsidRPr="005D1A8A">
        <w:rPr>
          <w:rFonts w:ascii="Arial" w:hAnsi="Arial" w:cs="Arial"/>
          <w:color w:val="000000"/>
          <w:lang w:val="en-GB"/>
        </w:rPr>
        <w:t xml:space="preserve">. </w:t>
      </w:r>
      <w:r w:rsidR="007B0972" w:rsidRPr="005D1A8A">
        <w:rPr>
          <w:rFonts w:ascii="Arial" w:hAnsi="Arial" w:cs="Arial"/>
          <w:color w:val="000000"/>
          <w:lang w:val="en-GB"/>
        </w:rPr>
        <w:t>Higher CRP was associated with suggestively higher risk among obese women (BMI</w:t>
      </w:r>
      <w:r w:rsidR="00A476A5" w:rsidRPr="005D1A8A">
        <w:rPr>
          <w:rFonts w:ascii="Arial" w:hAnsi="Arial" w:cs="Arial"/>
          <w:lang w:val="en-US"/>
        </w:rPr>
        <w:t>&gt;</w:t>
      </w:r>
      <w:r w:rsidR="007B0972" w:rsidRPr="005D1A8A">
        <w:rPr>
          <w:rFonts w:ascii="Arial" w:hAnsi="Arial" w:cs="Arial"/>
          <w:lang w:val="en-US"/>
        </w:rPr>
        <w:t>30</w:t>
      </w:r>
      <w:r w:rsidR="00D064BA" w:rsidRPr="005D1A8A">
        <w:rPr>
          <w:rFonts w:ascii="Arial" w:hAnsi="Arial" w:cs="Arial"/>
          <w:lang w:val="en-US"/>
        </w:rPr>
        <w:t xml:space="preserve"> kg/m</w:t>
      </w:r>
      <w:r w:rsidR="00D064BA" w:rsidRPr="005D1A8A">
        <w:rPr>
          <w:rFonts w:ascii="Arial" w:hAnsi="Arial" w:cs="Arial"/>
          <w:vertAlign w:val="superscript"/>
          <w:lang w:val="en-US"/>
        </w:rPr>
        <w:t>2</w:t>
      </w:r>
      <w:r w:rsidR="007B0972" w:rsidRPr="005D1A8A">
        <w:rPr>
          <w:rFonts w:ascii="Arial" w:hAnsi="Arial" w:cs="Arial"/>
          <w:lang w:val="en-US"/>
        </w:rPr>
        <w:t>, 1.25 (0.96-1.62)), and not associated with risk among leaner women (BMI&lt;25</w:t>
      </w:r>
      <w:r w:rsidR="00F02434" w:rsidRPr="005D1A8A">
        <w:rPr>
          <w:rFonts w:ascii="Arial" w:hAnsi="Arial" w:cs="Arial"/>
          <w:lang w:val="en-US"/>
        </w:rPr>
        <w:t xml:space="preserve"> kg/m</w:t>
      </w:r>
      <w:r w:rsidR="00F02434" w:rsidRPr="005D1A8A">
        <w:rPr>
          <w:rFonts w:ascii="Arial" w:hAnsi="Arial" w:cs="Arial"/>
          <w:vertAlign w:val="superscript"/>
          <w:lang w:val="en-US"/>
        </w:rPr>
        <w:t>2</w:t>
      </w:r>
      <w:r w:rsidR="007B0972" w:rsidRPr="005D1A8A">
        <w:rPr>
          <w:rFonts w:ascii="Arial" w:hAnsi="Arial" w:cs="Arial"/>
          <w:lang w:val="en-US"/>
        </w:rPr>
        <w:t xml:space="preserve">, </w:t>
      </w:r>
      <w:r w:rsidR="007B0972" w:rsidRPr="005D1A8A">
        <w:rPr>
          <w:rFonts w:ascii="Arial" w:hAnsi="Arial" w:cs="Arial"/>
          <w:color w:val="000000"/>
          <w:lang w:val="en-US"/>
        </w:rPr>
        <w:t>0.98 (</w:t>
      </w:r>
      <w:r w:rsidR="007B0972" w:rsidRPr="00D064BA">
        <w:rPr>
          <w:rFonts w:ascii="Arial" w:hAnsi="Arial" w:cs="Arial"/>
          <w:color w:val="000000"/>
          <w:lang w:val="en-US"/>
        </w:rPr>
        <w:t xml:space="preserve">0.88-1.08), </w:t>
      </w:r>
      <w:proofErr w:type="spellStart"/>
      <w:r w:rsidR="007B0972" w:rsidRPr="00D064BA">
        <w:rPr>
          <w:rFonts w:ascii="Arial" w:hAnsi="Arial" w:cs="Arial"/>
          <w:lang w:val="en-US"/>
        </w:rPr>
        <w:t>p</w:t>
      </w:r>
      <w:r w:rsidR="007B0972" w:rsidRPr="00D064BA">
        <w:rPr>
          <w:rFonts w:ascii="Arial" w:hAnsi="Arial" w:cs="Arial"/>
          <w:vertAlign w:val="subscript"/>
          <w:lang w:val="en-US"/>
        </w:rPr>
        <w:t>het</w:t>
      </w:r>
      <w:proofErr w:type="spellEnd"/>
      <w:r w:rsidR="007B0972" w:rsidRPr="00D064BA">
        <w:rPr>
          <w:rFonts w:ascii="Arial" w:hAnsi="Arial" w:cs="Arial"/>
          <w:lang w:val="en-US"/>
        </w:rPr>
        <w:t>=0.04</w:t>
      </w:r>
      <w:r w:rsidR="007B0972" w:rsidRPr="00D064BA">
        <w:rPr>
          <w:rFonts w:ascii="Arial" w:hAnsi="Arial" w:cs="Arial"/>
          <w:color w:val="000000"/>
          <w:lang w:val="en-US"/>
        </w:rPr>
        <w:t>).</w:t>
      </w:r>
      <w:r w:rsidR="004C2031">
        <w:rPr>
          <w:rFonts w:ascii="Arial" w:hAnsi="Arial" w:cs="Arial"/>
          <w:color w:val="000000"/>
          <w:lang w:val="en-US"/>
        </w:rPr>
        <w:t xml:space="preserve"> </w:t>
      </w:r>
      <w:r w:rsidR="00BB6226" w:rsidRPr="00D064BA">
        <w:rPr>
          <w:rFonts w:ascii="Arial" w:hAnsi="Arial" w:cs="Arial"/>
          <w:lang w:val="en-US"/>
        </w:rPr>
        <w:t xml:space="preserve">The same pattern was observed for </w:t>
      </w:r>
      <w:r w:rsidR="00BC7EA8">
        <w:rPr>
          <w:rFonts w:ascii="Arial" w:hAnsi="Arial" w:cs="Arial"/>
          <w:lang w:val="en-US"/>
        </w:rPr>
        <w:t>IL-6</w:t>
      </w:r>
      <w:r w:rsidR="003B123C">
        <w:rPr>
          <w:rFonts w:ascii="Arial" w:hAnsi="Arial" w:cs="Arial"/>
          <w:lang w:val="en-US"/>
        </w:rPr>
        <w:t xml:space="preserve"> in results stratified by waist circumference</w:t>
      </w:r>
      <w:r w:rsidR="0072003C" w:rsidRPr="00D064BA">
        <w:rPr>
          <w:rFonts w:ascii="Arial" w:hAnsi="Arial" w:cs="Arial"/>
          <w:lang w:val="en-US"/>
        </w:rPr>
        <w:t xml:space="preserve"> (e.g.</w:t>
      </w:r>
      <w:r w:rsidR="00B12CC7">
        <w:rPr>
          <w:rFonts w:ascii="Arial" w:hAnsi="Arial" w:cs="Arial"/>
          <w:lang w:val="en-US"/>
        </w:rPr>
        <w:t>,</w:t>
      </w:r>
      <w:r w:rsidR="0072003C" w:rsidRPr="00D064BA">
        <w:rPr>
          <w:rFonts w:ascii="Arial" w:hAnsi="Arial" w:cs="Arial"/>
          <w:lang w:val="en-US"/>
        </w:rPr>
        <w:t xml:space="preserve"> &gt;88</w:t>
      </w:r>
      <w:r w:rsidR="00553EBC" w:rsidRPr="00D064BA">
        <w:rPr>
          <w:rFonts w:ascii="Arial" w:hAnsi="Arial" w:cs="Arial"/>
          <w:lang w:val="en-US"/>
        </w:rPr>
        <w:t xml:space="preserve"> cm</w:t>
      </w:r>
      <w:r w:rsidR="0072003C" w:rsidRPr="00D064BA">
        <w:rPr>
          <w:rFonts w:ascii="Arial" w:hAnsi="Arial" w:cs="Arial"/>
          <w:lang w:val="en-US"/>
        </w:rPr>
        <w:t>: OR</w:t>
      </w:r>
      <w:r w:rsidR="0072003C" w:rsidRPr="00D064BA">
        <w:rPr>
          <w:rFonts w:ascii="Arial" w:hAnsi="Arial" w:cs="Arial"/>
          <w:vertAlign w:val="subscript"/>
          <w:lang w:val="en-US"/>
        </w:rPr>
        <w:t>log2</w:t>
      </w:r>
      <w:r w:rsidR="0072003C" w:rsidRPr="00D064BA">
        <w:rPr>
          <w:rFonts w:ascii="Arial" w:hAnsi="Arial" w:cs="Arial"/>
          <w:lang w:val="en-US"/>
        </w:rPr>
        <w:t>=1.78 [1.28–2.48]; 80-88 cm: OR</w:t>
      </w:r>
      <w:r w:rsidR="0072003C" w:rsidRPr="00D064BA">
        <w:rPr>
          <w:rFonts w:ascii="Arial" w:hAnsi="Arial" w:cs="Arial"/>
          <w:vertAlign w:val="subscript"/>
          <w:lang w:val="en-US"/>
        </w:rPr>
        <w:t>log2</w:t>
      </w:r>
      <w:r w:rsidR="0072003C" w:rsidRPr="00D064BA">
        <w:rPr>
          <w:rFonts w:ascii="Arial" w:hAnsi="Arial" w:cs="Arial"/>
          <w:lang w:val="en-US"/>
        </w:rPr>
        <w:t>=0.85 [0.66–1.11]; ≤80 cm: OR</w:t>
      </w:r>
      <w:r w:rsidR="0072003C" w:rsidRPr="00D064BA">
        <w:rPr>
          <w:rFonts w:ascii="Arial" w:hAnsi="Arial" w:cs="Arial"/>
          <w:vertAlign w:val="subscript"/>
          <w:lang w:val="en-US"/>
        </w:rPr>
        <w:t>log2</w:t>
      </w:r>
      <w:r w:rsidR="0072003C" w:rsidRPr="00D064BA">
        <w:rPr>
          <w:rFonts w:ascii="Arial" w:hAnsi="Arial" w:cs="Arial"/>
          <w:lang w:val="en-US"/>
        </w:rPr>
        <w:t xml:space="preserve">=0.97 [0.81–1.16]; </w:t>
      </w:r>
      <w:proofErr w:type="spellStart"/>
      <w:r w:rsidR="0072003C" w:rsidRPr="00D064BA">
        <w:rPr>
          <w:rFonts w:ascii="Arial" w:hAnsi="Arial" w:cs="Arial"/>
          <w:lang w:val="en-US"/>
        </w:rPr>
        <w:t>p</w:t>
      </w:r>
      <w:r w:rsidR="0072003C" w:rsidRPr="00D064BA">
        <w:rPr>
          <w:rFonts w:ascii="Arial" w:hAnsi="Arial" w:cs="Arial"/>
          <w:vertAlign w:val="subscript"/>
          <w:lang w:val="en-US"/>
        </w:rPr>
        <w:t>het</w:t>
      </w:r>
      <w:proofErr w:type="spellEnd"/>
      <w:r w:rsidR="00CB4C28">
        <w:rPr>
          <w:rFonts w:ascii="Arial" w:hAnsi="Arial" w:cs="Arial"/>
          <w:lang w:val="en-US"/>
        </w:rPr>
        <w:t>&lt;</w:t>
      </w:r>
      <w:r w:rsidR="0072003C" w:rsidRPr="00D064BA">
        <w:rPr>
          <w:rFonts w:ascii="Arial" w:hAnsi="Arial" w:cs="Arial"/>
          <w:lang w:val="en-US"/>
        </w:rPr>
        <w:t>0.01</w:t>
      </w:r>
      <w:r w:rsidR="00C33156" w:rsidRPr="00D064BA">
        <w:rPr>
          <w:rFonts w:ascii="Arial" w:hAnsi="Arial" w:cs="Arial"/>
          <w:lang w:val="en-US"/>
        </w:rPr>
        <w:t>).</w:t>
      </w:r>
      <w:r w:rsidR="004C2031">
        <w:rPr>
          <w:rFonts w:ascii="Arial" w:hAnsi="Arial" w:cs="Arial"/>
          <w:lang w:val="en-US"/>
        </w:rPr>
        <w:t xml:space="preserve"> </w:t>
      </w:r>
      <w:r w:rsidR="002B2022" w:rsidRPr="00805096">
        <w:rPr>
          <w:rFonts w:ascii="Arial" w:hAnsi="Arial" w:cs="Arial"/>
          <w:lang w:val="en-US"/>
        </w:rPr>
        <w:t>We additionally assessed risk of serous, non-serous, and type II</w:t>
      </w:r>
      <w:r w:rsidR="002B2022" w:rsidRPr="00A476A5">
        <w:rPr>
          <w:rFonts w:ascii="Arial" w:hAnsi="Arial" w:cs="Arial"/>
          <w:lang w:val="en-US"/>
        </w:rPr>
        <w:t xml:space="preserve"> </w:t>
      </w:r>
      <w:r w:rsidR="002B2022" w:rsidRPr="00805096">
        <w:rPr>
          <w:rFonts w:ascii="Arial" w:hAnsi="Arial" w:cs="Arial"/>
          <w:lang w:val="en-US"/>
        </w:rPr>
        <w:t>tumors in analyses stratified by anthropometric measures.</w:t>
      </w:r>
      <w:r w:rsidR="00D22139" w:rsidRPr="00805096">
        <w:rPr>
          <w:rFonts w:ascii="Arial" w:hAnsi="Arial" w:cs="Arial"/>
          <w:lang w:val="en-US"/>
        </w:rPr>
        <w:t xml:space="preserve"> </w:t>
      </w:r>
      <w:r w:rsidR="00666D62" w:rsidRPr="00805096">
        <w:rPr>
          <w:rFonts w:ascii="Arial" w:hAnsi="Arial" w:cs="Arial"/>
          <w:lang w:val="en-US"/>
        </w:rPr>
        <w:t>H</w:t>
      </w:r>
      <w:r w:rsidR="00D22139" w:rsidRPr="00805096">
        <w:rPr>
          <w:rFonts w:ascii="Arial" w:hAnsi="Arial" w:cs="Arial"/>
          <w:lang w:val="en-US"/>
        </w:rPr>
        <w:t xml:space="preserve">eterogeneity </w:t>
      </w:r>
      <w:r w:rsidR="00D22139" w:rsidRPr="00805096">
        <w:rPr>
          <w:rFonts w:ascii="Arial" w:hAnsi="Arial" w:cs="Arial"/>
          <w:lang w:val="en-US"/>
        </w:rPr>
        <w:lastRenderedPageBreak/>
        <w:t xml:space="preserve">by anthropometric factors was </w:t>
      </w:r>
      <w:r w:rsidR="00666D62" w:rsidRPr="00805096">
        <w:rPr>
          <w:rFonts w:ascii="Arial" w:hAnsi="Arial" w:cs="Arial"/>
          <w:lang w:val="en-US"/>
        </w:rPr>
        <w:t xml:space="preserve">observed </w:t>
      </w:r>
      <w:r w:rsidR="00D22139" w:rsidRPr="00805096">
        <w:rPr>
          <w:rFonts w:ascii="Arial" w:hAnsi="Arial" w:cs="Arial"/>
          <w:lang w:val="en-US"/>
        </w:rPr>
        <w:t>consistently</w:t>
      </w:r>
      <w:r w:rsidR="00125D62">
        <w:rPr>
          <w:rFonts w:ascii="Arial" w:hAnsi="Arial" w:cs="Arial"/>
          <w:lang w:val="en-US"/>
        </w:rPr>
        <w:t xml:space="preserve"> observed </w:t>
      </w:r>
      <w:r w:rsidR="00D22139" w:rsidRPr="00805096">
        <w:rPr>
          <w:rFonts w:ascii="Arial" w:hAnsi="Arial" w:cs="Arial"/>
          <w:lang w:val="en-US"/>
        </w:rPr>
        <w:t>for serous tumors</w:t>
      </w:r>
      <w:r w:rsidR="00666D62" w:rsidRPr="00805096">
        <w:rPr>
          <w:rFonts w:ascii="Arial" w:hAnsi="Arial" w:cs="Arial"/>
          <w:lang w:val="en-US"/>
        </w:rPr>
        <w:t xml:space="preserve"> for both CRP and IL-6 (</w:t>
      </w:r>
      <w:r w:rsidR="00F02434">
        <w:rPr>
          <w:rFonts w:ascii="Arial" w:hAnsi="Arial" w:cs="Arial"/>
          <w:lang w:val="en-US"/>
        </w:rPr>
        <w:t>i.e.</w:t>
      </w:r>
      <w:r w:rsidR="00B12CC7">
        <w:rPr>
          <w:rFonts w:ascii="Arial" w:hAnsi="Arial" w:cs="Arial"/>
          <w:lang w:val="en-US"/>
        </w:rPr>
        <w:t>,</w:t>
      </w:r>
      <w:r w:rsidR="00F02434">
        <w:rPr>
          <w:rFonts w:ascii="Arial" w:hAnsi="Arial" w:cs="Arial"/>
          <w:lang w:val="en-US"/>
        </w:rPr>
        <w:t xml:space="preserve"> serous:</w:t>
      </w:r>
      <w:r w:rsidR="00D94BB9" w:rsidRPr="00805096">
        <w:rPr>
          <w:rFonts w:ascii="Arial" w:hAnsi="Arial" w:cs="Arial"/>
          <w:lang w:val="en-US"/>
        </w:rPr>
        <w:t xml:space="preserve"> </w:t>
      </w:r>
      <w:r w:rsidR="0040189E" w:rsidRPr="00805096">
        <w:rPr>
          <w:rFonts w:ascii="Arial" w:hAnsi="Arial" w:cs="Arial"/>
          <w:lang w:val="en-US"/>
        </w:rPr>
        <w:t xml:space="preserve">BMI &lt;25 </w:t>
      </w:r>
      <w:proofErr w:type="spellStart"/>
      <w:r w:rsidR="0040189E" w:rsidRPr="00805096">
        <w:rPr>
          <w:rFonts w:ascii="Arial" w:hAnsi="Arial" w:cs="Arial"/>
          <w:lang w:val="en-US"/>
        </w:rPr>
        <w:t>vs</w:t>
      </w:r>
      <w:proofErr w:type="spellEnd"/>
      <w:r w:rsidR="0040189E" w:rsidRPr="00805096">
        <w:rPr>
          <w:rFonts w:ascii="Arial" w:hAnsi="Arial" w:cs="Arial"/>
          <w:lang w:val="en-US"/>
        </w:rPr>
        <w:t xml:space="preserve"> ≥25: CRP: </w:t>
      </w:r>
      <w:proofErr w:type="spellStart"/>
      <w:r w:rsidR="0040189E" w:rsidRPr="00805096">
        <w:rPr>
          <w:rFonts w:ascii="Arial" w:hAnsi="Arial" w:cs="Arial"/>
          <w:lang w:val="en-US"/>
        </w:rPr>
        <w:t>p</w:t>
      </w:r>
      <w:r w:rsidR="0040189E" w:rsidRPr="00805096">
        <w:rPr>
          <w:rFonts w:ascii="Arial" w:hAnsi="Arial" w:cs="Arial"/>
          <w:vertAlign w:val="subscript"/>
          <w:lang w:val="en-US"/>
        </w:rPr>
        <w:t>het</w:t>
      </w:r>
      <w:proofErr w:type="spellEnd"/>
      <w:r w:rsidR="0040189E" w:rsidRPr="00805096">
        <w:rPr>
          <w:rFonts w:ascii="Arial" w:hAnsi="Arial" w:cs="Arial"/>
          <w:lang w:val="en-US"/>
        </w:rPr>
        <w:t xml:space="preserve"> &lt;0.01; IL-6: </w:t>
      </w:r>
      <w:proofErr w:type="spellStart"/>
      <w:r w:rsidR="0040189E" w:rsidRPr="00805096">
        <w:rPr>
          <w:rFonts w:ascii="Arial" w:hAnsi="Arial" w:cs="Arial"/>
          <w:lang w:val="en-US"/>
        </w:rPr>
        <w:t>p</w:t>
      </w:r>
      <w:r w:rsidR="0040189E" w:rsidRPr="00805096">
        <w:rPr>
          <w:rFonts w:ascii="Arial" w:hAnsi="Arial" w:cs="Arial"/>
          <w:vertAlign w:val="subscript"/>
          <w:lang w:val="en-US"/>
        </w:rPr>
        <w:t>het</w:t>
      </w:r>
      <w:proofErr w:type="spellEnd"/>
      <w:r w:rsidR="00B12CC7">
        <w:rPr>
          <w:rFonts w:ascii="Arial" w:hAnsi="Arial" w:cs="Arial"/>
          <w:lang w:val="en-US"/>
        </w:rPr>
        <w:t xml:space="preserve"> &lt;</w:t>
      </w:r>
      <w:r w:rsidR="0040189E" w:rsidRPr="00805096">
        <w:rPr>
          <w:rFonts w:ascii="Arial" w:hAnsi="Arial" w:cs="Arial"/>
          <w:lang w:val="en-US"/>
        </w:rPr>
        <w:t>0.01))</w:t>
      </w:r>
      <w:r w:rsidR="00125D62">
        <w:rPr>
          <w:rFonts w:ascii="Arial" w:hAnsi="Arial" w:cs="Arial"/>
          <w:lang w:val="en-US"/>
        </w:rPr>
        <w:t>.</w:t>
      </w:r>
    </w:p>
    <w:p w:rsidR="000F249C" w:rsidRDefault="00F46ECE" w:rsidP="006774E0">
      <w:pPr>
        <w:spacing w:after="240" w:line="480" w:lineRule="auto"/>
        <w:jc w:val="both"/>
        <w:rPr>
          <w:rFonts w:ascii="Arial" w:hAnsi="Arial" w:cs="Arial"/>
          <w:lang w:val="en-US"/>
        </w:rPr>
      </w:pPr>
      <w:r w:rsidRPr="00805096">
        <w:rPr>
          <w:rFonts w:ascii="Arial" w:hAnsi="Arial" w:cs="Arial"/>
          <w:lang w:val="en"/>
        </w:rPr>
        <w:t xml:space="preserve">Associations </w:t>
      </w:r>
      <w:r w:rsidR="007E6850" w:rsidRPr="00805096">
        <w:rPr>
          <w:rFonts w:ascii="Arial" w:hAnsi="Arial" w:cs="Arial"/>
          <w:lang w:val="en"/>
        </w:rPr>
        <w:t xml:space="preserve">for both biomarkers </w:t>
      </w:r>
      <w:r w:rsidRPr="00805096">
        <w:rPr>
          <w:rFonts w:ascii="Arial" w:hAnsi="Arial" w:cs="Arial"/>
          <w:lang w:val="en"/>
        </w:rPr>
        <w:t xml:space="preserve">were similar in </w:t>
      </w:r>
      <w:r w:rsidR="00416238" w:rsidRPr="00805096">
        <w:rPr>
          <w:rFonts w:ascii="Arial" w:hAnsi="Arial" w:cs="Arial"/>
          <w:lang w:val="en"/>
        </w:rPr>
        <w:t>analyses</w:t>
      </w:r>
      <w:r w:rsidRPr="00805096">
        <w:rPr>
          <w:rFonts w:ascii="Arial" w:hAnsi="Arial" w:cs="Arial"/>
          <w:lang w:val="en"/>
        </w:rPr>
        <w:t xml:space="preserve"> stratified</w:t>
      </w:r>
      <w:r w:rsidR="00416238" w:rsidRPr="00805096">
        <w:rPr>
          <w:rFonts w:ascii="Arial" w:hAnsi="Arial" w:cs="Arial"/>
          <w:lang w:val="en"/>
        </w:rPr>
        <w:t xml:space="preserve"> by menopausal status</w:t>
      </w:r>
      <w:r w:rsidR="00125D62">
        <w:rPr>
          <w:rFonts w:ascii="Arial" w:hAnsi="Arial" w:cs="Arial"/>
          <w:lang w:val="en"/>
        </w:rPr>
        <w:t>,</w:t>
      </w:r>
      <w:r w:rsidR="00416238" w:rsidRPr="00805096">
        <w:rPr>
          <w:rFonts w:ascii="Arial" w:hAnsi="Arial" w:cs="Arial"/>
          <w:lang w:val="en"/>
        </w:rPr>
        <w:t xml:space="preserve"> </w:t>
      </w:r>
      <w:r w:rsidR="009A5D4F" w:rsidRPr="00805096">
        <w:rPr>
          <w:rFonts w:ascii="Arial" w:hAnsi="Arial" w:cs="Arial"/>
          <w:lang w:val="en"/>
        </w:rPr>
        <w:t>HRT use</w:t>
      </w:r>
      <w:r w:rsidR="009A5D4F">
        <w:rPr>
          <w:rFonts w:ascii="Arial" w:hAnsi="Arial" w:cs="Arial"/>
          <w:lang w:val="en"/>
        </w:rPr>
        <w:t xml:space="preserve"> </w:t>
      </w:r>
      <w:r w:rsidR="00E459AC">
        <w:rPr>
          <w:rFonts w:ascii="Arial" w:hAnsi="Arial" w:cs="Arial"/>
          <w:lang w:val="en"/>
        </w:rPr>
        <w:t>at blood collection</w:t>
      </w:r>
      <w:r w:rsidR="00125D62">
        <w:rPr>
          <w:rFonts w:ascii="Arial" w:hAnsi="Arial" w:cs="Arial"/>
          <w:lang w:val="en"/>
        </w:rPr>
        <w:t>,</w:t>
      </w:r>
      <w:r w:rsidR="00E33A98">
        <w:rPr>
          <w:rFonts w:ascii="Arial" w:hAnsi="Arial" w:cs="Arial"/>
          <w:lang w:val="en"/>
        </w:rPr>
        <w:t xml:space="preserve"> </w:t>
      </w:r>
      <w:r w:rsidR="00416238">
        <w:rPr>
          <w:rFonts w:ascii="Arial" w:hAnsi="Arial" w:cs="Arial"/>
          <w:lang w:val="en"/>
        </w:rPr>
        <w:t>or</w:t>
      </w:r>
      <w:r w:rsidR="00416238" w:rsidRPr="008D4FAF">
        <w:rPr>
          <w:rFonts w:ascii="Arial" w:hAnsi="Arial" w:cs="Arial"/>
          <w:lang w:val="en"/>
        </w:rPr>
        <w:t xml:space="preserve"> age at cancer diagnosis</w:t>
      </w:r>
      <w:r w:rsidR="00416238">
        <w:rPr>
          <w:rFonts w:ascii="Arial" w:hAnsi="Arial" w:cs="Arial"/>
          <w:lang w:val="en"/>
        </w:rPr>
        <w:t xml:space="preserve"> (e.g.</w:t>
      </w:r>
      <w:r w:rsidR="00E459AC">
        <w:rPr>
          <w:rFonts w:ascii="Arial" w:hAnsi="Arial" w:cs="Arial"/>
          <w:lang w:val="en"/>
        </w:rPr>
        <w:t>,</w:t>
      </w:r>
      <w:r w:rsidR="00416238">
        <w:rPr>
          <w:rFonts w:ascii="Arial" w:hAnsi="Arial" w:cs="Arial"/>
          <w:lang w:val="en"/>
        </w:rPr>
        <w:t xml:space="preserve"> </w:t>
      </w:r>
      <w:r w:rsidR="00BC7EA8">
        <w:rPr>
          <w:rFonts w:ascii="Arial" w:hAnsi="Arial" w:cs="Arial"/>
          <w:lang w:val="en"/>
        </w:rPr>
        <w:t>IL-6</w:t>
      </w:r>
      <w:r>
        <w:rPr>
          <w:rFonts w:ascii="Arial" w:hAnsi="Arial" w:cs="Arial"/>
          <w:lang w:val="en"/>
        </w:rPr>
        <w:t>:</w:t>
      </w:r>
      <w:r w:rsidR="00416238">
        <w:rPr>
          <w:rFonts w:ascii="Arial" w:hAnsi="Arial" w:cs="Arial"/>
          <w:lang w:val="en"/>
        </w:rPr>
        <w:t xml:space="preserve"> premenopausal women:</w:t>
      </w:r>
      <w:r w:rsidR="00416238" w:rsidRPr="00DE1679">
        <w:rPr>
          <w:rFonts w:ascii="Arial" w:hAnsi="Arial" w:cs="Arial"/>
          <w:lang w:val="en-US"/>
        </w:rPr>
        <w:t xml:space="preserve"> </w:t>
      </w:r>
      <w:r w:rsidR="00416238">
        <w:rPr>
          <w:rFonts w:ascii="Arial" w:hAnsi="Arial" w:cs="Arial"/>
          <w:lang w:val="en-US"/>
        </w:rPr>
        <w:t>OR</w:t>
      </w:r>
      <w:r w:rsidR="00416238">
        <w:rPr>
          <w:rFonts w:ascii="Arial" w:hAnsi="Arial" w:cs="Arial"/>
          <w:vertAlign w:val="subscript"/>
          <w:lang w:val="en-US"/>
        </w:rPr>
        <w:t>log2</w:t>
      </w:r>
      <w:r w:rsidR="00416238">
        <w:rPr>
          <w:rFonts w:ascii="Arial" w:hAnsi="Arial" w:cs="Arial"/>
          <w:lang w:val="en-US"/>
        </w:rPr>
        <w:t>=1.06 [</w:t>
      </w:r>
      <w:r w:rsidR="00796555">
        <w:rPr>
          <w:rFonts w:ascii="Arial" w:hAnsi="Arial" w:cs="Arial"/>
          <w:lang w:val="en-US"/>
        </w:rPr>
        <w:t>0.79</w:t>
      </w:r>
      <w:r w:rsidR="00796555" w:rsidRPr="00C652EF">
        <w:rPr>
          <w:rFonts w:ascii="Arial" w:hAnsi="Arial" w:cs="Arial"/>
          <w:lang w:val="en-US"/>
        </w:rPr>
        <w:t>–</w:t>
      </w:r>
      <w:r w:rsidR="00796555">
        <w:rPr>
          <w:rFonts w:ascii="Arial" w:hAnsi="Arial" w:cs="Arial"/>
          <w:lang w:val="en-US"/>
        </w:rPr>
        <w:t>1.43</w:t>
      </w:r>
      <w:r w:rsidR="00416238">
        <w:rPr>
          <w:rFonts w:ascii="Arial" w:hAnsi="Arial" w:cs="Arial"/>
          <w:lang w:val="en-US"/>
        </w:rPr>
        <w:t>]; postmenopausal women: OR</w:t>
      </w:r>
      <w:r w:rsidR="00416238">
        <w:rPr>
          <w:rFonts w:ascii="Arial" w:hAnsi="Arial" w:cs="Arial"/>
          <w:vertAlign w:val="subscript"/>
          <w:lang w:val="en-US"/>
        </w:rPr>
        <w:t>log2</w:t>
      </w:r>
      <w:r w:rsidR="00416238">
        <w:rPr>
          <w:rFonts w:ascii="Arial" w:hAnsi="Arial" w:cs="Arial"/>
          <w:lang w:val="en-US"/>
        </w:rPr>
        <w:t>=1.09 [0.96</w:t>
      </w:r>
      <w:r w:rsidR="00796555">
        <w:rPr>
          <w:rFonts w:ascii="Arial" w:hAnsi="Arial" w:cs="Arial"/>
          <w:lang w:val="en-US"/>
        </w:rPr>
        <w:t>-</w:t>
      </w:r>
      <w:r w:rsidR="00416238">
        <w:rPr>
          <w:rFonts w:ascii="Arial" w:hAnsi="Arial" w:cs="Arial"/>
          <w:lang w:val="en-US"/>
        </w:rPr>
        <w:t xml:space="preserve">1.23]; </w:t>
      </w:r>
      <w:proofErr w:type="spellStart"/>
      <w:r w:rsidR="00416238">
        <w:rPr>
          <w:rFonts w:ascii="Arial" w:hAnsi="Arial" w:cs="Arial"/>
          <w:lang w:val="en-US"/>
        </w:rPr>
        <w:t>p</w:t>
      </w:r>
      <w:r w:rsidR="00416238" w:rsidRPr="008D4FAF">
        <w:rPr>
          <w:rFonts w:ascii="Arial" w:hAnsi="Arial" w:cs="Arial"/>
          <w:vertAlign w:val="subscript"/>
          <w:lang w:val="en-US"/>
        </w:rPr>
        <w:t>het</w:t>
      </w:r>
      <w:proofErr w:type="spellEnd"/>
      <w:r w:rsidR="00416238">
        <w:rPr>
          <w:rFonts w:ascii="Arial" w:hAnsi="Arial" w:cs="Arial"/>
          <w:lang w:val="en-US"/>
        </w:rPr>
        <w:t xml:space="preserve">=0.66; </w:t>
      </w:r>
      <w:r w:rsidR="004D2824">
        <w:rPr>
          <w:rFonts w:ascii="Arial" w:hAnsi="Arial" w:cs="Arial"/>
          <w:lang w:val="en-US"/>
        </w:rPr>
        <w:t>S</w:t>
      </w:r>
      <w:r w:rsidR="005578DC">
        <w:rPr>
          <w:rFonts w:ascii="Arial" w:hAnsi="Arial" w:cs="Arial"/>
          <w:lang w:val="en-US"/>
        </w:rPr>
        <w:t xml:space="preserve">upplementary </w:t>
      </w:r>
      <w:r w:rsidR="004D2824">
        <w:rPr>
          <w:rFonts w:ascii="Arial" w:hAnsi="Arial" w:cs="Arial"/>
          <w:lang w:val="en-US"/>
        </w:rPr>
        <w:t xml:space="preserve">Table </w:t>
      </w:r>
      <w:r w:rsidR="005578DC">
        <w:rPr>
          <w:rFonts w:ascii="Arial" w:hAnsi="Arial" w:cs="Arial"/>
          <w:lang w:val="en-US"/>
        </w:rPr>
        <w:t>1</w:t>
      </w:r>
      <w:r w:rsidR="00C20B76">
        <w:rPr>
          <w:rFonts w:ascii="Arial" w:hAnsi="Arial" w:cs="Arial"/>
          <w:lang w:val="en-US"/>
        </w:rPr>
        <w:t>)</w:t>
      </w:r>
      <w:r w:rsidR="00416238">
        <w:rPr>
          <w:rFonts w:ascii="Arial" w:hAnsi="Arial" w:cs="Arial"/>
          <w:lang w:val="en-US"/>
        </w:rPr>
        <w:t xml:space="preserve">. </w:t>
      </w:r>
      <w:r w:rsidR="004D2824">
        <w:rPr>
          <w:rFonts w:ascii="Arial" w:hAnsi="Arial" w:cs="Arial"/>
          <w:lang w:val="en"/>
        </w:rPr>
        <w:t xml:space="preserve">Results were </w:t>
      </w:r>
      <w:r w:rsidR="00125D62">
        <w:rPr>
          <w:rFonts w:ascii="Arial" w:hAnsi="Arial" w:cs="Arial"/>
          <w:lang w:val="en"/>
        </w:rPr>
        <w:t>similar</w:t>
      </w:r>
      <w:r w:rsidR="004D2824">
        <w:rPr>
          <w:rFonts w:ascii="Arial" w:hAnsi="Arial" w:cs="Arial"/>
          <w:lang w:val="en"/>
        </w:rPr>
        <w:t xml:space="preserve"> after e</w:t>
      </w:r>
      <w:r w:rsidR="00122978" w:rsidRPr="00C652EF">
        <w:rPr>
          <w:rFonts w:ascii="Arial" w:hAnsi="Arial" w:cs="Arial"/>
          <w:lang w:val="en"/>
        </w:rPr>
        <w:t>xcluding</w:t>
      </w:r>
      <w:r w:rsidR="00650C7D" w:rsidRPr="00C652EF">
        <w:rPr>
          <w:rFonts w:ascii="Arial" w:hAnsi="Arial" w:cs="Arial"/>
          <w:lang w:val="en"/>
        </w:rPr>
        <w:t xml:space="preserve"> </w:t>
      </w:r>
      <w:r w:rsidR="00122978" w:rsidRPr="00C652EF">
        <w:rPr>
          <w:rFonts w:ascii="Arial" w:hAnsi="Arial" w:cs="Arial"/>
          <w:lang w:val="en"/>
        </w:rPr>
        <w:t>women with hysterectomy</w:t>
      </w:r>
      <w:r w:rsidR="00D67318">
        <w:rPr>
          <w:rFonts w:ascii="Arial" w:hAnsi="Arial" w:cs="Arial"/>
          <w:lang w:val="en"/>
        </w:rPr>
        <w:t>,</w:t>
      </w:r>
      <w:r w:rsidR="00681104">
        <w:rPr>
          <w:rFonts w:ascii="Arial" w:hAnsi="Arial" w:cs="Arial"/>
          <w:lang w:val="en"/>
        </w:rPr>
        <w:t xml:space="preserve"> </w:t>
      </w:r>
      <w:r w:rsidR="00666D62" w:rsidRPr="00805096">
        <w:rPr>
          <w:rFonts w:ascii="Arial" w:hAnsi="Arial" w:cs="Arial"/>
          <w:lang w:val="en"/>
        </w:rPr>
        <w:t>reporting</w:t>
      </w:r>
      <w:r w:rsidR="00666D62">
        <w:rPr>
          <w:rFonts w:ascii="Arial" w:hAnsi="Arial" w:cs="Arial"/>
          <w:lang w:val="en"/>
        </w:rPr>
        <w:t xml:space="preserve"> </w:t>
      </w:r>
      <w:r w:rsidR="00681104">
        <w:rPr>
          <w:rFonts w:ascii="Arial" w:hAnsi="Arial" w:cs="Arial"/>
          <w:lang w:val="en"/>
        </w:rPr>
        <w:t>tubal ligation</w:t>
      </w:r>
      <w:r w:rsidR="004D2824">
        <w:rPr>
          <w:rFonts w:ascii="Arial" w:hAnsi="Arial" w:cs="Arial"/>
          <w:lang w:val="en"/>
        </w:rPr>
        <w:t>,</w:t>
      </w:r>
      <w:r w:rsidR="00122978" w:rsidRPr="00C652EF">
        <w:rPr>
          <w:rFonts w:ascii="Arial" w:hAnsi="Arial" w:cs="Arial"/>
          <w:lang w:val="en"/>
        </w:rPr>
        <w:t xml:space="preserve"> </w:t>
      </w:r>
      <w:r w:rsidR="00AB1BA1" w:rsidRPr="00805096">
        <w:rPr>
          <w:rFonts w:ascii="Arial" w:hAnsi="Arial" w:cs="Arial"/>
          <w:lang w:val="en-US"/>
        </w:rPr>
        <w:t>diagnosed with fallopian tube or primary peritoneal cancer</w:t>
      </w:r>
      <w:r w:rsidR="001003D2">
        <w:rPr>
          <w:rFonts w:ascii="Arial" w:hAnsi="Arial" w:cs="Arial"/>
          <w:lang w:val="en-US"/>
        </w:rPr>
        <w:t xml:space="preserve">, or </w:t>
      </w:r>
      <w:r w:rsidR="001003D2" w:rsidRPr="008F1002">
        <w:rPr>
          <w:rFonts w:ascii="Arial" w:hAnsi="Arial" w:cs="Arial"/>
          <w:lang w:val="en-US"/>
        </w:rPr>
        <w:t xml:space="preserve">diagnosed within 2 years </w:t>
      </w:r>
      <w:r w:rsidR="001003D2" w:rsidRPr="00805096">
        <w:rPr>
          <w:rFonts w:ascii="Arial" w:hAnsi="Arial" w:cs="Arial"/>
          <w:lang w:val="en-US"/>
        </w:rPr>
        <w:t>of</w:t>
      </w:r>
      <w:r w:rsidR="001003D2" w:rsidRPr="00031FA5">
        <w:rPr>
          <w:rFonts w:ascii="Arial" w:hAnsi="Arial" w:cs="Arial"/>
          <w:lang w:val="en-US"/>
        </w:rPr>
        <w:t xml:space="preserve"> </w:t>
      </w:r>
      <w:r w:rsidR="001003D2" w:rsidRPr="008F1002">
        <w:rPr>
          <w:rFonts w:ascii="Arial" w:hAnsi="Arial" w:cs="Arial"/>
          <w:lang w:val="en-US"/>
        </w:rPr>
        <w:t>blood donation</w:t>
      </w:r>
      <w:r w:rsidR="001003D2" w:rsidRPr="00805096">
        <w:rPr>
          <w:rFonts w:ascii="Arial" w:hAnsi="Arial" w:cs="Arial"/>
          <w:lang w:val="en-US"/>
        </w:rPr>
        <w:t xml:space="preserve"> </w:t>
      </w:r>
      <w:r w:rsidR="00AB1BA1" w:rsidRPr="00805096">
        <w:rPr>
          <w:rFonts w:ascii="Arial" w:hAnsi="Arial" w:cs="Arial"/>
          <w:lang w:val="en-US"/>
        </w:rPr>
        <w:t xml:space="preserve">(data not shown). </w:t>
      </w:r>
    </w:p>
    <w:p w:rsidR="00180331" w:rsidRDefault="001003D2" w:rsidP="00180331">
      <w:pPr>
        <w:spacing w:after="240" w:line="480" w:lineRule="auto"/>
        <w:jc w:val="both"/>
        <w:rPr>
          <w:rFonts w:ascii="Arial" w:hAnsi="Arial" w:cs="Arial"/>
          <w:u w:val="single"/>
          <w:lang w:val="en-US"/>
        </w:rPr>
      </w:pPr>
      <w:r>
        <w:rPr>
          <w:rFonts w:ascii="Arial" w:hAnsi="Arial" w:cs="Arial"/>
          <w:lang w:val="en-US"/>
        </w:rPr>
        <w:t>Results were similar after m</w:t>
      </w:r>
      <w:r w:rsidR="005D282D">
        <w:rPr>
          <w:rFonts w:ascii="Arial" w:hAnsi="Arial" w:cs="Arial"/>
          <w:lang w:val="en-US"/>
        </w:rPr>
        <w:t>utual adjustment</w:t>
      </w:r>
      <w:r w:rsidR="005D282D" w:rsidRPr="00C94D68">
        <w:rPr>
          <w:rFonts w:ascii="Arial" w:hAnsi="Arial" w:cs="Arial"/>
          <w:lang w:val="en-US"/>
        </w:rPr>
        <w:t xml:space="preserve">, </w:t>
      </w:r>
      <w:r w:rsidR="00AB1BA1" w:rsidRPr="00805096">
        <w:rPr>
          <w:rFonts w:ascii="Arial" w:hAnsi="Arial" w:cs="Arial"/>
          <w:lang w:val="en-US"/>
        </w:rPr>
        <w:t>with the exception</w:t>
      </w:r>
      <w:r w:rsidR="00AB1BA1">
        <w:rPr>
          <w:rFonts w:ascii="Arial" w:hAnsi="Arial" w:cs="Arial"/>
          <w:lang w:val="en-US"/>
        </w:rPr>
        <w:t xml:space="preserve"> </w:t>
      </w:r>
      <w:r w:rsidR="00F46ECE" w:rsidRPr="00C94D68">
        <w:rPr>
          <w:rFonts w:ascii="Arial" w:hAnsi="Arial" w:cs="Arial"/>
          <w:lang w:val="en-US"/>
        </w:rPr>
        <w:t>of</w:t>
      </w:r>
      <w:r w:rsidR="00F4126B" w:rsidRPr="00C94D68">
        <w:rPr>
          <w:rFonts w:ascii="Arial" w:hAnsi="Arial" w:cs="Arial"/>
          <w:lang w:val="en-US"/>
        </w:rPr>
        <w:t xml:space="preserve"> </w:t>
      </w:r>
      <w:r w:rsidR="0055798C" w:rsidRPr="00805096">
        <w:rPr>
          <w:rFonts w:ascii="Arial" w:hAnsi="Arial" w:cs="Arial"/>
          <w:lang w:val="en-US"/>
        </w:rPr>
        <w:t xml:space="preserve">a </w:t>
      </w:r>
      <w:r w:rsidR="0055798C" w:rsidRPr="00F91B51">
        <w:rPr>
          <w:rFonts w:ascii="Arial" w:hAnsi="Arial" w:cs="Arial"/>
          <w:lang w:val="en-US"/>
        </w:rPr>
        <w:t xml:space="preserve">strengthening of </w:t>
      </w:r>
      <w:r w:rsidR="005D282D" w:rsidRPr="00C94D68">
        <w:rPr>
          <w:rFonts w:ascii="Arial" w:hAnsi="Arial" w:cs="Arial"/>
          <w:lang w:val="en-US"/>
        </w:rPr>
        <w:t xml:space="preserve">the association </w:t>
      </w:r>
      <w:r w:rsidR="00F4126B" w:rsidRPr="00C94D68">
        <w:rPr>
          <w:rFonts w:ascii="Arial" w:hAnsi="Arial" w:cs="Arial"/>
          <w:lang w:val="en-US"/>
        </w:rPr>
        <w:t>between</w:t>
      </w:r>
      <w:r w:rsidR="005D282D" w:rsidRPr="00C94D68">
        <w:rPr>
          <w:rFonts w:ascii="Arial" w:hAnsi="Arial" w:cs="Arial"/>
          <w:lang w:val="en-US"/>
        </w:rPr>
        <w:t xml:space="preserve"> </w:t>
      </w:r>
      <w:r w:rsidR="00BC7EA8">
        <w:rPr>
          <w:rFonts w:ascii="Arial" w:hAnsi="Arial" w:cs="Arial"/>
          <w:lang w:val="en-US"/>
        </w:rPr>
        <w:t>IL-6</w:t>
      </w:r>
      <w:r w:rsidR="00055897" w:rsidRPr="00C94D68">
        <w:rPr>
          <w:rFonts w:ascii="Arial" w:hAnsi="Arial" w:cs="Arial"/>
          <w:lang w:val="en-US"/>
        </w:rPr>
        <w:t xml:space="preserve"> with overall risk of EOC (</w:t>
      </w:r>
      <w:r w:rsidR="00583CC3" w:rsidRPr="00C94D68">
        <w:rPr>
          <w:rFonts w:ascii="Arial" w:hAnsi="Arial" w:cs="Arial"/>
          <w:lang w:val="en-US"/>
        </w:rPr>
        <w:t>without adjust</w:t>
      </w:r>
      <w:r w:rsidR="004D2824">
        <w:rPr>
          <w:rFonts w:ascii="Arial" w:hAnsi="Arial" w:cs="Arial"/>
          <w:lang w:val="en-US"/>
        </w:rPr>
        <w:t>ing</w:t>
      </w:r>
      <w:r w:rsidR="00583CC3" w:rsidRPr="00C94D68">
        <w:rPr>
          <w:rFonts w:ascii="Arial" w:hAnsi="Arial" w:cs="Arial"/>
          <w:lang w:val="en-US"/>
        </w:rPr>
        <w:t xml:space="preserve"> </w:t>
      </w:r>
      <w:r w:rsidR="004D2824">
        <w:rPr>
          <w:rFonts w:ascii="Arial" w:hAnsi="Arial" w:cs="Arial"/>
          <w:lang w:val="en-US"/>
        </w:rPr>
        <w:t xml:space="preserve">for </w:t>
      </w:r>
      <w:r w:rsidR="00583CC3" w:rsidRPr="00C94D68">
        <w:rPr>
          <w:rFonts w:ascii="Arial" w:hAnsi="Arial" w:cs="Arial"/>
          <w:lang w:val="en-US"/>
        </w:rPr>
        <w:t>CRP</w:t>
      </w:r>
      <w:r w:rsidR="00055897" w:rsidRPr="00C94D68">
        <w:rPr>
          <w:rFonts w:ascii="Arial" w:hAnsi="Arial" w:cs="Arial"/>
          <w:lang w:val="en-US"/>
        </w:rPr>
        <w:t xml:space="preserve">: </w:t>
      </w:r>
      <w:r w:rsidR="00055897" w:rsidRPr="00C94D68">
        <w:rPr>
          <w:rFonts w:ascii="Arial" w:hAnsi="Arial" w:cs="Arial"/>
          <w:lang w:val="en"/>
        </w:rPr>
        <w:t>OR</w:t>
      </w:r>
      <w:r w:rsidR="00055897" w:rsidRPr="00C94D68">
        <w:rPr>
          <w:rFonts w:ascii="Arial" w:hAnsi="Arial" w:cs="Arial"/>
          <w:vertAlign w:val="subscript"/>
          <w:lang w:val="en"/>
        </w:rPr>
        <w:t>log2</w:t>
      </w:r>
      <w:r w:rsidR="00055897" w:rsidRPr="00C94D68">
        <w:rPr>
          <w:rFonts w:ascii="Arial" w:hAnsi="Arial" w:cs="Arial"/>
          <w:lang w:val="en-US"/>
        </w:rPr>
        <w:t>=1.09 [0.97–1.21]; adjusted</w:t>
      </w:r>
      <w:r w:rsidR="00583CC3" w:rsidRPr="00C94D68">
        <w:rPr>
          <w:rFonts w:ascii="Arial" w:hAnsi="Arial" w:cs="Arial"/>
          <w:lang w:val="en-US"/>
        </w:rPr>
        <w:t xml:space="preserve"> </w:t>
      </w:r>
      <w:r w:rsidR="00FA6365">
        <w:rPr>
          <w:rFonts w:ascii="Arial" w:hAnsi="Arial" w:cs="Arial"/>
          <w:lang w:val="en-US"/>
        </w:rPr>
        <w:t>for</w:t>
      </w:r>
      <w:r w:rsidR="00FA6365" w:rsidRPr="00C94D68">
        <w:rPr>
          <w:rFonts w:ascii="Arial" w:hAnsi="Arial" w:cs="Arial"/>
          <w:lang w:val="en-US"/>
        </w:rPr>
        <w:t xml:space="preserve"> </w:t>
      </w:r>
      <w:r w:rsidR="00055897" w:rsidRPr="00C94D68">
        <w:rPr>
          <w:rFonts w:ascii="Arial" w:hAnsi="Arial" w:cs="Arial"/>
          <w:lang w:val="en-US"/>
        </w:rPr>
        <w:t xml:space="preserve">CRP: </w:t>
      </w:r>
      <w:r w:rsidR="00055897" w:rsidRPr="00C94D68">
        <w:rPr>
          <w:rFonts w:ascii="Arial" w:hAnsi="Arial" w:cs="Arial"/>
          <w:lang w:val="en"/>
        </w:rPr>
        <w:t>OR</w:t>
      </w:r>
      <w:r w:rsidR="00055897" w:rsidRPr="00C94D68">
        <w:rPr>
          <w:rFonts w:ascii="Arial" w:hAnsi="Arial" w:cs="Arial"/>
          <w:vertAlign w:val="subscript"/>
          <w:lang w:val="en"/>
        </w:rPr>
        <w:t>log2</w:t>
      </w:r>
      <w:r w:rsidR="00584770">
        <w:rPr>
          <w:rFonts w:ascii="Arial" w:hAnsi="Arial" w:cs="Arial"/>
          <w:lang w:val="en-US"/>
        </w:rPr>
        <w:t>=</w:t>
      </w:r>
      <w:r w:rsidR="00055897" w:rsidRPr="00C94D68">
        <w:rPr>
          <w:rFonts w:ascii="Arial" w:hAnsi="Arial" w:cs="Arial"/>
          <w:lang w:val="en-US"/>
        </w:rPr>
        <w:t>1.15 [1.02–1.30]</w:t>
      </w:r>
      <w:r w:rsidR="00182A7A">
        <w:rPr>
          <w:rFonts w:ascii="Arial" w:hAnsi="Arial" w:cs="Arial"/>
          <w:lang w:val="en-US"/>
        </w:rPr>
        <w:t>; data not shown</w:t>
      </w:r>
      <w:r w:rsidR="00055897" w:rsidRPr="00C94D68">
        <w:rPr>
          <w:rFonts w:ascii="Arial" w:hAnsi="Arial" w:cs="Arial"/>
          <w:lang w:val="en-US"/>
        </w:rPr>
        <w:t>).</w:t>
      </w:r>
      <w:r w:rsidR="00570B59">
        <w:rPr>
          <w:rFonts w:ascii="Arial" w:hAnsi="Arial" w:cs="Arial"/>
          <w:lang w:val="en-US"/>
        </w:rPr>
        <w:t xml:space="preserve"> </w:t>
      </w:r>
      <w:r w:rsidR="001024AC" w:rsidRPr="00805096">
        <w:rPr>
          <w:rFonts w:ascii="Arial" w:hAnsi="Arial" w:cs="Arial"/>
          <w:lang w:val="en-US"/>
        </w:rPr>
        <w:t xml:space="preserve">In analyses stratified by anthropometric factors, </w:t>
      </w:r>
      <w:r w:rsidR="00BC1C11" w:rsidRPr="00805096">
        <w:rPr>
          <w:rFonts w:ascii="Arial" w:hAnsi="Arial" w:cs="Arial"/>
          <w:lang w:val="en-US"/>
        </w:rPr>
        <w:t>mutual adjust</w:t>
      </w:r>
      <w:r w:rsidR="001024AC" w:rsidRPr="00805096">
        <w:rPr>
          <w:rFonts w:ascii="Arial" w:hAnsi="Arial" w:cs="Arial"/>
          <w:lang w:val="en-US"/>
        </w:rPr>
        <w:t xml:space="preserve">ment resulted in strengthened </w:t>
      </w:r>
      <w:r w:rsidR="00BC1C11" w:rsidRPr="00805096">
        <w:rPr>
          <w:rFonts w:ascii="Arial" w:hAnsi="Arial" w:cs="Arial"/>
          <w:lang w:val="en-US"/>
        </w:rPr>
        <w:t xml:space="preserve">associations for both biomarkers </w:t>
      </w:r>
      <w:r w:rsidR="000C632B" w:rsidRPr="00805096">
        <w:rPr>
          <w:rFonts w:ascii="Arial" w:hAnsi="Arial" w:cs="Arial"/>
          <w:lang w:val="en-US"/>
        </w:rPr>
        <w:t xml:space="preserve">for women in the highest </w:t>
      </w:r>
      <w:r w:rsidR="00CB29F4" w:rsidRPr="00805096">
        <w:rPr>
          <w:rFonts w:ascii="Arial" w:hAnsi="Arial" w:cs="Arial"/>
          <w:lang w:val="en-US"/>
        </w:rPr>
        <w:t xml:space="preserve">BMI </w:t>
      </w:r>
      <w:r w:rsidR="00A476A5" w:rsidRPr="00805096">
        <w:rPr>
          <w:rFonts w:ascii="Arial" w:hAnsi="Arial" w:cs="Arial"/>
          <w:lang w:val="en-US"/>
        </w:rPr>
        <w:t>categories;</w:t>
      </w:r>
      <w:r w:rsidR="000F4DF8" w:rsidRPr="00805096">
        <w:rPr>
          <w:rFonts w:ascii="Arial" w:hAnsi="Arial" w:cs="Arial"/>
          <w:lang w:val="en-US"/>
        </w:rPr>
        <w:t xml:space="preserve"> </w:t>
      </w:r>
      <w:r w:rsidR="001024AC" w:rsidRPr="00805096">
        <w:rPr>
          <w:rFonts w:ascii="Arial" w:hAnsi="Arial" w:cs="Arial"/>
          <w:lang w:val="en-US"/>
        </w:rPr>
        <w:t xml:space="preserve">however, the </w:t>
      </w:r>
      <w:r w:rsidR="000F4DF8" w:rsidRPr="00805096">
        <w:rPr>
          <w:rFonts w:ascii="Arial" w:hAnsi="Arial" w:cs="Arial"/>
          <w:lang w:val="en-US"/>
        </w:rPr>
        <w:t xml:space="preserve">heterogeneity </w:t>
      </w:r>
      <w:r w:rsidR="001024AC" w:rsidRPr="00805096">
        <w:rPr>
          <w:rFonts w:ascii="Arial" w:hAnsi="Arial" w:cs="Arial"/>
          <w:lang w:val="en-US"/>
        </w:rPr>
        <w:t xml:space="preserve">was no longer statistically significant </w:t>
      </w:r>
      <w:r w:rsidR="000F4DF8" w:rsidRPr="00805096">
        <w:rPr>
          <w:rFonts w:ascii="Arial" w:hAnsi="Arial" w:cs="Arial"/>
          <w:lang w:val="en-US"/>
        </w:rPr>
        <w:t>(</w:t>
      </w:r>
      <w:r w:rsidR="00AB1BA1" w:rsidRPr="00805096">
        <w:rPr>
          <w:rFonts w:ascii="Arial" w:hAnsi="Arial" w:cs="Arial"/>
          <w:lang w:val="en-US"/>
        </w:rPr>
        <w:t>S</w:t>
      </w:r>
      <w:r w:rsidR="000F4DF8" w:rsidRPr="00805096">
        <w:rPr>
          <w:rFonts w:ascii="Arial" w:hAnsi="Arial" w:cs="Arial"/>
          <w:lang w:val="en-US"/>
        </w:rPr>
        <w:t xml:space="preserve">upplementary </w:t>
      </w:r>
      <w:r>
        <w:rPr>
          <w:rFonts w:ascii="Arial" w:hAnsi="Arial" w:cs="Arial"/>
          <w:lang w:val="en-US"/>
        </w:rPr>
        <w:t>T</w:t>
      </w:r>
      <w:r w:rsidRPr="00805096">
        <w:rPr>
          <w:rFonts w:ascii="Arial" w:hAnsi="Arial" w:cs="Arial"/>
          <w:lang w:val="en-US"/>
        </w:rPr>
        <w:t xml:space="preserve">able </w:t>
      </w:r>
      <w:r w:rsidR="00F517EE" w:rsidRPr="00805096">
        <w:rPr>
          <w:rFonts w:ascii="Arial" w:hAnsi="Arial" w:cs="Arial"/>
          <w:lang w:val="en-US"/>
        </w:rPr>
        <w:t>2</w:t>
      </w:r>
      <w:r w:rsidR="000F4DF8" w:rsidRPr="00805096">
        <w:rPr>
          <w:rFonts w:ascii="Arial" w:hAnsi="Arial" w:cs="Arial"/>
          <w:lang w:val="en-US"/>
        </w:rPr>
        <w:t>).</w:t>
      </w:r>
    </w:p>
    <w:p w:rsidR="000F0F15" w:rsidRDefault="00967656" w:rsidP="00180331">
      <w:pPr>
        <w:spacing w:after="240" w:line="480" w:lineRule="auto"/>
        <w:jc w:val="both"/>
        <w:rPr>
          <w:rFonts w:ascii="Arial" w:hAnsi="Arial" w:cs="Arial"/>
          <w:b/>
          <w:lang w:val="en"/>
        </w:rPr>
      </w:pPr>
      <w:r w:rsidRPr="004A1C49">
        <w:rPr>
          <w:rFonts w:ascii="Arial" w:hAnsi="Arial" w:cs="Arial"/>
          <w:b/>
          <w:lang w:val="en"/>
        </w:rPr>
        <w:t>D</w:t>
      </w:r>
      <w:r w:rsidR="008D264A" w:rsidRPr="004A1C49">
        <w:rPr>
          <w:rFonts w:ascii="Arial" w:hAnsi="Arial" w:cs="Arial"/>
          <w:b/>
          <w:lang w:val="en"/>
        </w:rPr>
        <w:t>iscussion</w:t>
      </w:r>
    </w:p>
    <w:p w:rsidR="00082DF1" w:rsidRDefault="00054108" w:rsidP="00967ADB">
      <w:pPr>
        <w:shd w:val="clear" w:color="auto" w:fill="FFFFFF" w:themeFill="background1"/>
        <w:spacing w:after="240" w:line="480" w:lineRule="auto"/>
        <w:jc w:val="both"/>
        <w:rPr>
          <w:rFonts w:ascii="Arial" w:hAnsi="Arial" w:cs="Arial"/>
          <w:lang w:val="en"/>
        </w:rPr>
      </w:pPr>
      <w:r w:rsidRPr="00DC622A">
        <w:rPr>
          <w:rFonts w:ascii="Arial" w:hAnsi="Arial" w:cs="Arial"/>
          <w:lang w:val="en"/>
        </w:rPr>
        <w:t>With a total of 754 cases and 1,497 controls, this is the largest prospective study to date on the relationship between pre-diagnostic inflammatory marker</w:t>
      </w:r>
      <w:r w:rsidR="00BF0B0C" w:rsidRPr="00DC622A">
        <w:rPr>
          <w:rFonts w:ascii="Arial" w:hAnsi="Arial" w:cs="Arial"/>
          <w:lang w:val="en"/>
        </w:rPr>
        <w:t>s</w:t>
      </w:r>
      <w:r w:rsidRPr="00DC622A">
        <w:rPr>
          <w:rFonts w:ascii="Arial" w:hAnsi="Arial" w:cs="Arial"/>
          <w:lang w:val="en"/>
        </w:rPr>
        <w:t xml:space="preserve"> and EOC, and the first to examine th</w:t>
      </w:r>
      <w:r w:rsidR="00DC622A">
        <w:rPr>
          <w:rFonts w:ascii="Arial" w:hAnsi="Arial" w:cs="Arial"/>
          <w:lang w:val="en"/>
        </w:rPr>
        <w:t>is</w:t>
      </w:r>
      <w:r w:rsidRPr="00DC622A">
        <w:rPr>
          <w:rFonts w:ascii="Arial" w:hAnsi="Arial" w:cs="Arial"/>
          <w:lang w:val="en"/>
        </w:rPr>
        <w:t xml:space="preserve"> relationship by tumor characteristics (</w:t>
      </w:r>
      <w:r w:rsidRPr="0093766B">
        <w:rPr>
          <w:rFonts w:ascii="Arial" w:hAnsi="Arial" w:cs="Arial"/>
          <w:lang w:val="en"/>
        </w:rPr>
        <w:t>histology</w:t>
      </w:r>
      <w:r w:rsidR="001413A3">
        <w:rPr>
          <w:rFonts w:ascii="Arial" w:hAnsi="Arial" w:cs="Arial"/>
          <w:lang w:val="en"/>
        </w:rPr>
        <w:t xml:space="preserve"> (beyond serous vs. non-serous)</w:t>
      </w:r>
      <w:r w:rsidRPr="00DC622A">
        <w:rPr>
          <w:rFonts w:ascii="Arial" w:hAnsi="Arial" w:cs="Arial"/>
          <w:lang w:val="en"/>
        </w:rPr>
        <w:t>, grade</w:t>
      </w:r>
      <w:r w:rsidR="00893DF1">
        <w:rPr>
          <w:rFonts w:ascii="Arial" w:hAnsi="Arial" w:cs="Arial"/>
          <w:lang w:val="en"/>
        </w:rPr>
        <w:t xml:space="preserve">, </w:t>
      </w:r>
      <w:r w:rsidRPr="00DC622A">
        <w:rPr>
          <w:rFonts w:ascii="Arial" w:hAnsi="Arial" w:cs="Arial"/>
          <w:lang w:val="en"/>
        </w:rPr>
        <w:t>stage</w:t>
      </w:r>
      <w:r w:rsidR="00BF0B0C" w:rsidRPr="00DC622A">
        <w:rPr>
          <w:rFonts w:ascii="Arial" w:hAnsi="Arial" w:cs="Arial"/>
          <w:lang w:val="en"/>
        </w:rPr>
        <w:t>, type I/II</w:t>
      </w:r>
      <w:r w:rsidRPr="00DC622A">
        <w:rPr>
          <w:rFonts w:ascii="Arial" w:hAnsi="Arial" w:cs="Arial"/>
          <w:lang w:val="en"/>
        </w:rPr>
        <w:t>)</w:t>
      </w:r>
      <w:r w:rsidR="00CC228B">
        <w:rPr>
          <w:rFonts w:ascii="Arial" w:hAnsi="Arial" w:cs="Arial"/>
          <w:lang w:val="en"/>
        </w:rPr>
        <w:t xml:space="preserve"> </w:t>
      </w:r>
      <w:r w:rsidR="00CC228B" w:rsidRPr="00805096">
        <w:rPr>
          <w:rFonts w:ascii="Arial" w:hAnsi="Arial" w:cs="Arial"/>
          <w:lang w:val="en"/>
        </w:rPr>
        <w:t>and anthropometric indices</w:t>
      </w:r>
      <w:r w:rsidR="00BF0B0C" w:rsidRPr="00DC622A">
        <w:rPr>
          <w:rFonts w:ascii="Arial" w:hAnsi="Arial" w:cs="Arial"/>
          <w:lang w:val="en"/>
        </w:rPr>
        <w:t xml:space="preserve">. </w:t>
      </w:r>
      <w:r w:rsidRPr="00DC622A">
        <w:rPr>
          <w:rFonts w:ascii="Arial" w:hAnsi="Arial" w:cs="Arial"/>
          <w:lang w:val="en"/>
        </w:rPr>
        <w:t xml:space="preserve">We found no </w:t>
      </w:r>
      <w:r w:rsidR="005D428B">
        <w:rPr>
          <w:rFonts w:ascii="Arial" w:hAnsi="Arial" w:cs="Arial"/>
          <w:lang w:val="en"/>
        </w:rPr>
        <w:t xml:space="preserve">overall </w:t>
      </w:r>
      <w:r w:rsidRPr="00DC622A">
        <w:rPr>
          <w:rFonts w:ascii="Arial" w:hAnsi="Arial" w:cs="Arial"/>
          <w:lang w:val="en"/>
        </w:rPr>
        <w:t xml:space="preserve">association between pre-diagnostic </w:t>
      </w:r>
      <w:r w:rsidR="001A6310">
        <w:rPr>
          <w:rFonts w:ascii="Arial" w:hAnsi="Arial" w:cs="Arial"/>
          <w:lang w:val="en"/>
        </w:rPr>
        <w:t>CRP</w:t>
      </w:r>
      <w:r w:rsidRPr="00DC622A">
        <w:rPr>
          <w:rFonts w:ascii="Arial" w:hAnsi="Arial" w:cs="Arial"/>
          <w:lang w:val="en"/>
        </w:rPr>
        <w:t xml:space="preserve"> and </w:t>
      </w:r>
      <w:r w:rsidR="00BC7EA8">
        <w:rPr>
          <w:rFonts w:ascii="Arial" w:hAnsi="Arial" w:cs="Arial"/>
          <w:lang w:val="en"/>
        </w:rPr>
        <w:t>IL-6</w:t>
      </w:r>
      <w:r w:rsidR="001A6310" w:rsidRPr="00DC622A">
        <w:rPr>
          <w:rFonts w:ascii="Arial" w:hAnsi="Arial" w:cs="Arial"/>
          <w:lang w:val="en"/>
        </w:rPr>
        <w:t xml:space="preserve"> </w:t>
      </w:r>
      <w:r w:rsidRPr="00DC622A">
        <w:rPr>
          <w:rFonts w:ascii="Arial" w:hAnsi="Arial" w:cs="Arial"/>
          <w:lang w:val="en"/>
        </w:rPr>
        <w:t>and risk of EOC</w:t>
      </w:r>
      <w:r w:rsidR="00FA2C91">
        <w:rPr>
          <w:rFonts w:ascii="Arial" w:hAnsi="Arial" w:cs="Arial"/>
          <w:lang w:val="en"/>
        </w:rPr>
        <w:t xml:space="preserve"> </w:t>
      </w:r>
      <w:r w:rsidR="00157A59">
        <w:rPr>
          <w:rFonts w:ascii="Arial" w:hAnsi="Arial" w:cs="Arial"/>
          <w:lang w:val="en"/>
        </w:rPr>
        <w:t xml:space="preserve">on </w:t>
      </w:r>
      <w:r w:rsidR="00EF5C85">
        <w:rPr>
          <w:rFonts w:ascii="Arial" w:hAnsi="Arial" w:cs="Arial"/>
          <w:lang w:val="en"/>
        </w:rPr>
        <w:t xml:space="preserve">the </w:t>
      </w:r>
      <w:r w:rsidR="008E3F55">
        <w:rPr>
          <w:rFonts w:ascii="Arial" w:hAnsi="Arial" w:cs="Arial"/>
          <w:lang w:val="en"/>
        </w:rPr>
        <w:t>continuous</w:t>
      </w:r>
      <w:r w:rsidR="00157A59">
        <w:rPr>
          <w:rFonts w:ascii="Arial" w:hAnsi="Arial" w:cs="Arial"/>
          <w:lang w:val="en"/>
        </w:rPr>
        <w:t xml:space="preserve"> scale or comparing top to bottom </w:t>
      </w:r>
      <w:proofErr w:type="spellStart"/>
      <w:r w:rsidR="00157A59">
        <w:rPr>
          <w:rFonts w:ascii="Arial" w:hAnsi="Arial" w:cs="Arial"/>
          <w:lang w:val="en"/>
        </w:rPr>
        <w:t>tertiles</w:t>
      </w:r>
      <w:proofErr w:type="spellEnd"/>
      <w:r w:rsidR="00157A59">
        <w:rPr>
          <w:rFonts w:ascii="Arial" w:hAnsi="Arial" w:cs="Arial"/>
          <w:lang w:val="en"/>
        </w:rPr>
        <w:t xml:space="preserve">. However, we observed an increased risk of EOC in women with high CRP concentrations (&gt;10 mg/L), consistent with previous studies. </w:t>
      </w:r>
      <w:r w:rsidR="006E504D">
        <w:rPr>
          <w:rFonts w:ascii="Arial" w:hAnsi="Arial" w:cs="Arial"/>
          <w:lang w:val="en"/>
        </w:rPr>
        <w:t>W</w:t>
      </w:r>
      <w:r w:rsidR="00157A59">
        <w:rPr>
          <w:rFonts w:ascii="Arial" w:hAnsi="Arial" w:cs="Arial"/>
          <w:lang w:val="en"/>
        </w:rPr>
        <w:t>e observe</w:t>
      </w:r>
      <w:r w:rsidR="00EF5C85">
        <w:rPr>
          <w:rFonts w:ascii="Arial" w:hAnsi="Arial" w:cs="Arial"/>
          <w:lang w:val="en"/>
        </w:rPr>
        <w:t>d no</w:t>
      </w:r>
      <w:r w:rsidR="00157A59">
        <w:rPr>
          <w:rFonts w:ascii="Arial" w:hAnsi="Arial" w:cs="Arial"/>
          <w:lang w:val="en"/>
        </w:rPr>
        <w:t xml:space="preserve"> </w:t>
      </w:r>
      <w:r w:rsidR="00157A59" w:rsidRPr="003C6CE3">
        <w:rPr>
          <w:rFonts w:ascii="Arial" w:hAnsi="Arial" w:cs="Arial"/>
          <w:lang w:val="en"/>
        </w:rPr>
        <w:t>significant</w:t>
      </w:r>
      <w:r w:rsidR="00157A59">
        <w:rPr>
          <w:rFonts w:ascii="Arial" w:hAnsi="Arial" w:cs="Arial"/>
          <w:lang w:val="en"/>
        </w:rPr>
        <w:t xml:space="preserve"> heterogeneity</w:t>
      </w:r>
      <w:r w:rsidR="001413A3">
        <w:rPr>
          <w:rFonts w:ascii="Arial" w:hAnsi="Arial" w:cs="Arial"/>
          <w:lang w:val="en"/>
        </w:rPr>
        <w:t xml:space="preserve"> in associations</w:t>
      </w:r>
      <w:r w:rsidR="00157A59">
        <w:rPr>
          <w:rFonts w:ascii="Arial" w:hAnsi="Arial" w:cs="Arial"/>
          <w:lang w:val="en"/>
        </w:rPr>
        <w:t xml:space="preserve"> </w:t>
      </w:r>
      <w:r w:rsidR="001413A3">
        <w:rPr>
          <w:rFonts w:ascii="Arial" w:hAnsi="Arial" w:cs="Arial"/>
          <w:lang w:val="en"/>
        </w:rPr>
        <w:t xml:space="preserve">by </w:t>
      </w:r>
      <w:r w:rsidR="00157A59">
        <w:rPr>
          <w:rFonts w:ascii="Arial" w:hAnsi="Arial" w:cs="Arial"/>
          <w:lang w:val="en"/>
        </w:rPr>
        <w:t>tumor characteristics (e.g.</w:t>
      </w:r>
      <w:r w:rsidR="00B12CC7">
        <w:rPr>
          <w:rFonts w:ascii="Arial" w:hAnsi="Arial" w:cs="Arial"/>
          <w:lang w:val="en"/>
        </w:rPr>
        <w:t>,</w:t>
      </w:r>
      <w:r w:rsidR="00157A59">
        <w:rPr>
          <w:rFonts w:ascii="Arial" w:hAnsi="Arial" w:cs="Arial"/>
          <w:lang w:val="en"/>
        </w:rPr>
        <w:t xml:space="preserve"> histology, grade, s</w:t>
      </w:r>
      <w:r w:rsidR="008E3F55">
        <w:rPr>
          <w:rFonts w:ascii="Arial" w:hAnsi="Arial" w:cs="Arial"/>
          <w:lang w:val="en"/>
        </w:rPr>
        <w:t xml:space="preserve">tage or type I/type II model). </w:t>
      </w:r>
      <w:r w:rsidR="00150037">
        <w:rPr>
          <w:rFonts w:ascii="Arial" w:hAnsi="Arial" w:cs="Arial"/>
          <w:lang w:val="en"/>
        </w:rPr>
        <w:t>However, h</w:t>
      </w:r>
      <w:r w:rsidR="00082DF1">
        <w:rPr>
          <w:rFonts w:ascii="Arial" w:hAnsi="Arial" w:cs="Arial"/>
          <w:lang w:val="en"/>
        </w:rPr>
        <w:t xml:space="preserve">eterogeneity </w:t>
      </w:r>
      <w:r w:rsidR="00FF2D56">
        <w:rPr>
          <w:rFonts w:ascii="Arial" w:hAnsi="Arial" w:cs="Arial"/>
          <w:lang w:val="en"/>
        </w:rPr>
        <w:t>in association</w:t>
      </w:r>
      <w:r w:rsidR="00150037">
        <w:rPr>
          <w:rFonts w:ascii="Arial" w:hAnsi="Arial" w:cs="Arial"/>
          <w:lang w:val="en"/>
        </w:rPr>
        <w:t>s</w:t>
      </w:r>
      <w:r w:rsidR="00FF2D56">
        <w:rPr>
          <w:rFonts w:ascii="Arial" w:hAnsi="Arial" w:cs="Arial"/>
          <w:lang w:val="en"/>
        </w:rPr>
        <w:t xml:space="preserve"> </w:t>
      </w:r>
      <w:r w:rsidR="00150037">
        <w:rPr>
          <w:rFonts w:ascii="Arial" w:hAnsi="Arial" w:cs="Arial"/>
          <w:lang w:val="en"/>
        </w:rPr>
        <w:t xml:space="preserve">between </w:t>
      </w:r>
      <w:r w:rsidR="000942E0">
        <w:rPr>
          <w:rFonts w:ascii="Arial" w:hAnsi="Arial" w:cs="Arial"/>
          <w:lang w:val="en"/>
        </w:rPr>
        <w:t>both biomarkers</w:t>
      </w:r>
      <w:r w:rsidR="006774E0">
        <w:rPr>
          <w:rFonts w:ascii="Arial" w:hAnsi="Arial" w:cs="Arial"/>
          <w:lang w:val="en"/>
        </w:rPr>
        <w:t xml:space="preserve"> </w:t>
      </w:r>
      <w:r w:rsidR="00150037">
        <w:rPr>
          <w:rFonts w:ascii="Arial" w:hAnsi="Arial" w:cs="Arial"/>
          <w:lang w:val="en"/>
        </w:rPr>
        <w:t xml:space="preserve">and EOC risk </w:t>
      </w:r>
      <w:r w:rsidR="000942E0">
        <w:rPr>
          <w:rFonts w:ascii="Arial" w:hAnsi="Arial" w:cs="Arial"/>
          <w:lang w:val="en"/>
        </w:rPr>
        <w:t>was observed</w:t>
      </w:r>
      <w:r w:rsidR="00FF2D56">
        <w:rPr>
          <w:rFonts w:ascii="Arial" w:hAnsi="Arial" w:cs="Arial"/>
          <w:lang w:val="en"/>
        </w:rPr>
        <w:t xml:space="preserve"> </w:t>
      </w:r>
      <w:r w:rsidR="00FA2C91">
        <w:rPr>
          <w:rFonts w:ascii="Arial" w:hAnsi="Arial" w:cs="Arial"/>
          <w:lang w:val="en"/>
        </w:rPr>
        <w:t xml:space="preserve">in </w:t>
      </w:r>
      <w:r w:rsidR="005D428B">
        <w:rPr>
          <w:rFonts w:ascii="Arial" w:hAnsi="Arial" w:cs="Arial"/>
          <w:lang w:val="en"/>
        </w:rPr>
        <w:t>a</w:t>
      </w:r>
      <w:r w:rsidR="00FA2C91">
        <w:rPr>
          <w:rFonts w:ascii="Arial" w:hAnsi="Arial" w:cs="Arial"/>
          <w:lang w:val="en"/>
        </w:rPr>
        <w:t>nalyses stratified by anthropometric indices (e.g.</w:t>
      </w:r>
      <w:r w:rsidR="00B12CC7">
        <w:rPr>
          <w:rFonts w:ascii="Arial" w:hAnsi="Arial" w:cs="Arial"/>
          <w:lang w:val="en"/>
        </w:rPr>
        <w:t>,</w:t>
      </w:r>
      <w:r w:rsidR="00FA2C91">
        <w:rPr>
          <w:rFonts w:ascii="Arial" w:hAnsi="Arial" w:cs="Arial"/>
          <w:lang w:val="en"/>
        </w:rPr>
        <w:t xml:space="preserve"> BMI, waist </w:t>
      </w:r>
      <w:r w:rsidR="00FA2C91">
        <w:rPr>
          <w:rFonts w:ascii="Arial" w:hAnsi="Arial" w:cs="Arial"/>
          <w:lang w:val="en"/>
        </w:rPr>
        <w:lastRenderedPageBreak/>
        <w:t>circumference, WHR)</w:t>
      </w:r>
      <w:r w:rsidR="000942E0">
        <w:rPr>
          <w:rFonts w:ascii="Arial" w:hAnsi="Arial" w:cs="Arial"/>
          <w:lang w:val="en"/>
        </w:rPr>
        <w:t>;</w:t>
      </w:r>
      <w:r w:rsidR="00FA2C91">
        <w:rPr>
          <w:rFonts w:ascii="Arial" w:hAnsi="Arial" w:cs="Arial"/>
          <w:lang w:val="en"/>
        </w:rPr>
        <w:t xml:space="preserve"> higher </w:t>
      </w:r>
      <w:r w:rsidR="008631B8">
        <w:rPr>
          <w:rFonts w:ascii="Arial" w:hAnsi="Arial" w:cs="Arial"/>
          <w:lang w:val="en"/>
        </w:rPr>
        <w:t xml:space="preserve">concentrations </w:t>
      </w:r>
      <w:r w:rsidR="000942E0">
        <w:rPr>
          <w:rFonts w:ascii="Arial" w:hAnsi="Arial" w:cs="Arial"/>
          <w:lang w:val="en"/>
        </w:rPr>
        <w:t xml:space="preserve">were </w:t>
      </w:r>
      <w:r w:rsidR="00FA2C91">
        <w:rPr>
          <w:rFonts w:ascii="Arial" w:hAnsi="Arial" w:cs="Arial"/>
          <w:lang w:val="en"/>
        </w:rPr>
        <w:t>associated with</w:t>
      </w:r>
      <w:r w:rsidR="00A925A6">
        <w:rPr>
          <w:rFonts w:ascii="Arial" w:hAnsi="Arial" w:cs="Arial"/>
          <w:lang w:val="en"/>
        </w:rPr>
        <w:t xml:space="preserve"> </w:t>
      </w:r>
      <w:r w:rsidR="00082DF1">
        <w:rPr>
          <w:rFonts w:ascii="Arial" w:hAnsi="Arial" w:cs="Arial"/>
          <w:lang w:val="en"/>
        </w:rPr>
        <w:t xml:space="preserve">an increased risk </w:t>
      </w:r>
      <w:r w:rsidR="00FE2DAC">
        <w:rPr>
          <w:rFonts w:ascii="Arial" w:hAnsi="Arial" w:cs="Arial"/>
          <w:lang w:val="en"/>
        </w:rPr>
        <w:t>of EOC</w:t>
      </w:r>
      <w:r w:rsidR="00082DF1">
        <w:rPr>
          <w:rFonts w:ascii="Arial" w:hAnsi="Arial" w:cs="Arial"/>
          <w:lang w:val="en"/>
        </w:rPr>
        <w:t xml:space="preserve"> </w:t>
      </w:r>
      <w:r w:rsidR="00FE2DAC">
        <w:rPr>
          <w:rFonts w:ascii="Arial" w:hAnsi="Arial" w:cs="Arial"/>
          <w:lang w:val="en"/>
        </w:rPr>
        <w:t xml:space="preserve">in </w:t>
      </w:r>
      <w:r w:rsidR="00082DF1">
        <w:rPr>
          <w:rFonts w:ascii="Arial" w:hAnsi="Arial" w:cs="Arial"/>
          <w:lang w:val="en"/>
        </w:rPr>
        <w:t xml:space="preserve">women with higher adiposity at blood donation. </w:t>
      </w:r>
    </w:p>
    <w:p w:rsidR="0072003F" w:rsidRPr="00FA63D7" w:rsidRDefault="001A6310" w:rsidP="00967ADB">
      <w:pPr>
        <w:shd w:val="clear" w:color="auto" w:fill="FFFFFF" w:themeFill="background1"/>
        <w:spacing w:after="240" w:line="480" w:lineRule="auto"/>
        <w:jc w:val="both"/>
        <w:rPr>
          <w:rFonts w:ascii="Arial" w:hAnsi="Arial" w:cs="Arial"/>
          <w:lang w:val="en-US"/>
        </w:rPr>
      </w:pPr>
      <w:r>
        <w:rPr>
          <w:rFonts w:ascii="Arial" w:hAnsi="Arial" w:cs="Arial"/>
          <w:lang w:val="en-US"/>
        </w:rPr>
        <w:t>Prior</w:t>
      </w:r>
      <w:r w:rsidRPr="00CF1FE0">
        <w:rPr>
          <w:rFonts w:ascii="Arial" w:hAnsi="Arial" w:cs="Arial"/>
          <w:lang w:val="en-US"/>
        </w:rPr>
        <w:t xml:space="preserve"> prospective studies </w:t>
      </w:r>
      <w:r w:rsidRPr="00F563AA">
        <w:rPr>
          <w:rFonts w:ascii="Arial" w:hAnsi="Arial" w:cs="Arial"/>
          <w:lang w:val="en-US"/>
        </w:rPr>
        <w:t xml:space="preserve">on the association between CRP and EOC have consistently shown </w:t>
      </w:r>
      <w:r w:rsidR="005D428B" w:rsidRPr="00F563AA">
        <w:rPr>
          <w:rFonts w:ascii="Arial" w:hAnsi="Arial" w:cs="Arial"/>
          <w:lang w:val="en-US"/>
        </w:rPr>
        <w:t xml:space="preserve">an </w:t>
      </w:r>
      <w:r w:rsidRPr="00F563AA">
        <w:rPr>
          <w:rFonts w:ascii="Arial" w:hAnsi="Arial" w:cs="Arial"/>
          <w:lang w:val="en-US"/>
        </w:rPr>
        <w:t>increased risk with higher CRP concentrations</w:t>
      </w:r>
      <w:r w:rsidR="00F87401" w:rsidRPr="00F563AA">
        <w:rPr>
          <w:rFonts w:ascii="Arial" w:hAnsi="Arial" w:cs="Arial"/>
          <w:lang w:val="en-US"/>
        </w:rPr>
        <w:t xml:space="preserve"> </w:t>
      </w:r>
      <w:r w:rsidR="007B22E5" w:rsidRPr="00F563AA">
        <w:rPr>
          <w:rFonts w:ascii="Arial" w:hAnsi="Arial" w:cs="Arial"/>
          <w:lang w:val="en-US"/>
        </w:rPr>
        <w:fldChar w:fldCharType="begin">
          <w:fldData xml:space="preserve">PEVuZE5vdGU+PENpdGU+PEF1dGhvcj5NY1NvcmxleTwvQXV0aG9yPjxZZWFyPjIwMDc8L1llYXI+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</w:fldData>
        </w:fldChar>
      </w:r>
      <w:r w:rsidR="00F70135">
        <w:rPr>
          <w:rFonts w:ascii="Arial" w:hAnsi="Arial" w:cs="Arial"/>
          <w:lang w:val="en-US"/>
        </w:rPr>
        <w:instrText xml:space="preserve"> ADDIN EN.CITE </w:instrText>
      </w:r>
      <w:r w:rsidR="00F70135">
        <w:rPr>
          <w:rFonts w:ascii="Arial" w:hAnsi="Arial" w:cs="Arial"/>
          <w:lang w:val="en-US"/>
        </w:rPr>
        <w:fldChar w:fldCharType="begin">
          <w:fldData xml:space="preserve">PEVuZE5vdGU+PENpdGU+PEF1dGhvcj5NY1NvcmxleTwvQXV0aG9yPjxZZWFyPjIwMDc8L1llYXI+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</w:fldData>
        </w:fldChar>
      </w:r>
      <w:r w:rsidR="00F70135">
        <w:rPr>
          <w:rFonts w:ascii="Arial" w:hAnsi="Arial" w:cs="Arial"/>
          <w:lang w:val="en-US"/>
        </w:rPr>
        <w:instrText xml:space="preserve"> ADDIN EN.CITE.DATA </w:instrText>
      </w:r>
      <w:r w:rsidR="00F70135">
        <w:rPr>
          <w:rFonts w:ascii="Arial" w:hAnsi="Arial" w:cs="Arial"/>
          <w:lang w:val="en-US"/>
        </w:rPr>
      </w:r>
      <w:r w:rsidR="00F70135">
        <w:rPr>
          <w:rFonts w:ascii="Arial" w:hAnsi="Arial" w:cs="Arial"/>
          <w:lang w:val="en-US"/>
        </w:rPr>
        <w:fldChar w:fldCharType="end"/>
      </w:r>
      <w:r w:rsidR="007B22E5" w:rsidRPr="00F563AA">
        <w:rPr>
          <w:rFonts w:ascii="Arial" w:hAnsi="Arial" w:cs="Arial"/>
          <w:lang w:val="en-US"/>
        </w:rPr>
      </w:r>
      <w:r w:rsidR="007B22E5" w:rsidRPr="00F563AA">
        <w:rPr>
          <w:rFonts w:ascii="Arial" w:hAnsi="Arial" w:cs="Arial"/>
          <w:lang w:val="en-US"/>
        </w:rPr>
        <w:fldChar w:fldCharType="separate"/>
      </w:r>
      <w:r w:rsidR="00F70135">
        <w:rPr>
          <w:rFonts w:ascii="Arial" w:hAnsi="Arial" w:cs="Arial"/>
          <w:noProof/>
          <w:lang w:val="en-US"/>
        </w:rPr>
        <w:t>(</w:t>
      </w:r>
      <w:hyperlink w:anchor="_ENREF_27" w:tooltip="Trabert, 2014 #5344" w:history="1">
        <w:r w:rsidR="00DF2DE5">
          <w:rPr>
            <w:rFonts w:ascii="Arial" w:hAnsi="Arial" w:cs="Arial"/>
            <w:noProof/>
            <w:lang w:val="en-US"/>
          </w:rPr>
          <w:t>27-29</w:t>
        </w:r>
      </w:hyperlink>
      <w:r w:rsidR="00F70135">
        <w:rPr>
          <w:rFonts w:ascii="Arial" w:hAnsi="Arial" w:cs="Arial"/>
          <w:noProof/>
          <w:lang w:val="en-US"/>
        </w:rPr>
        <w:t xml:space="preserve">, </w:t>
      </w:r>
      <w:hyperlink w:anchor="_ENREF_31" w:tooltip="Toriola, 2011 #146" w:history="1">
        <w:r w:rsidR="00DF2DE5">
          <w:rPr>
            <w:rFonts w:ascii="Arial" w:hAnsi="Arial" w:cs="Arial"/>
            <w:noProof/>
            <w:lang w:val="en-US"/>
          </w:rPr>
          <w:t>31</w:t>
        </w:r>
      </w:hyperlink>
      <w:r w:rsidR="00F70135">
        <w:rPr>
          <w:rFonts w:ascii="Arial" w:hAnsi="Arial" w:cs="Arial"/>
          <w:noProof/>
          <w:lang w:val="en-US"/>
        </w:rPr>
        <w:t>)</w:t>
      </w:r>
      <w:r w:rsidR="007B22E5" w:rsidRPr="00F563AA">
        <w:rPr>
          <w:rFonts w:ascii="Arial" w:hAnsi="Arial" w:cs="Arial"/>
          <w:lang w:val="en-US"/>
        </w:rPr>
        <w:fldChar w:fldCharType="end"/>
      </w:r>
      <w:r w:rsidR="002719F4">
        <w:rPr>
          <w:rFonts w:ascii="Arial" w:hAnsi="Arial" w:cs="Arial"/>
          <w:lang w:val="en-US"/>
        </w:rPr>
        <w:t>,</w:t>
      </w:r>
      <w:r w:rsidRPr="00F563AA">
        <w:rPr>
          <w:rFonts w:ascii="Arial" w:hAnsi="Arial" w:cs="Arial"/>
          <w:lang w:val="en-US"/>
        </w:rPr>
        <w:t xml:space="preserve"> particularly for women with </w:t>
      </w:r>
      <w:r w:rsidRPr="005D1A8A">
        <w:rPr>
          <w:rFonts w:ascii="Arial" w:hAnsi="Arial" w:cs="Arial"/>
          <w:lang w:val="en-US"/>
        </w:rPr>
        <w:t xml:space="preserve">relatively high </w:t>
      </w:r>
      <w:r w:rsidR="00BC5A8D" w:rsidRPr="005D1A8A">
        <w:rPr>
          <w:rFonts w:ascii="Arial" w:hAnsi="Arial" w:cs="Arial"/>
          <w:lang w:val="en-US"/>
        </w:rPr>
        <w:t>circulating</w:t>
      </w:r>
      <w:r w:rsidR="00012D9B" w:rsidRPr="005D1A8A">
        <w:rPr>
          <w:rFonts w:ascii="Arial" w:hAnsi="Arial" w:cs="Arial"/>
          <w:lang w:val="en-US"/>
        </w:rPr>
        <w:t xml:space="preserve"> </w:t>
      </w:r>
      <w:r w:rsidRPr="005D1A8A">
        <w:rPr>
          <w:rFonts w:ascii="Arial" w:hAnsi="Arial" w:cs="Arial"/>
          <w:lang w:val="en-US"/>
        </w:rPr>
        <w:t>CRP. In a recent meta-analysis</w:t>
      </w:r>
      <w:r w:rsidR="008F6475" w:rsidRPr="005D1A8A">
        <w:rPr>
          <w:rFonts w:ascii="Arial" w:hAnsi="Arial" w:cs="Arial"/>
          <w:lang w:val="en-US"/>
        </w:rPr>
        <w:t>, circulating</w:t>
      </w:r>
      <w:r w:rsidRPr="005D1A8A">
        <w:rPr>
          <w:rFonts w:ascii="Arial" w:hAnsi="Arial" w:cs="Arial"/>
          <w:lang w:val="en-US"/>
        </w:rPr>
        <w:t xml:space="preserve"> CRP</w:t>
      </w:r>
      <w:r w:rsidR="00584770" w:rsidRPr="005D1A8A">
        <w:rPr>
          <w:rFonts w:ascii="Arial" w:hAnsi="Arial" w:cs="Arial"/>
          <w:lang w:val="en-US"/>
        </w:rPr>
        <w:t xml:space="preserve"> </w:t>
      </w:r>
      <w:r w:rsidR="005916CD" w:rsidRPr="005D1A8A">
        <w:rPr>
          <w:rFonts w:ascii="Arial" w:hAnsi="Arial" w:cs="Arial"/>
          <w:lang w:val="en-US"/>
        </w:rPr>
        <w:t xml:space="preserve">of </w:t>
      </w:r>
      <w:r w:rsidRPr="005D1A8A">
        <w:rPr>
          <w:rFonts w:ascii="Arial" w:hAnsi="Arial" w:cs="Arial"/>
          <w:lang w:val="en-US"/>
        </w:rPr>
        <w:t>&gt;10</w:t>
      </w:r>
      <w:r w:rsidR="000942E0" w:rsidRPr="005D1A8A">
        <w:rPr>
          <w:rFonts w:ascii="Arial" w:hAnsi="Arial" w:cs="Arial"/>
          <w:lang w:val="en-US"/>
        </w:rPr>
        <w:t xml:space="preserve"> </w:t>
      </w:r>
      <w:r w:rsidRPr="005D1A8A">
        <w:rPr>
          <w:rFonts w:ascii="Arial" w:hAnsi="Arial" w:cs="Arial"/>
          <w:lang w:val="en-US"/>
        </w:rPr>
        <w:t>vs</w:t>
      </w:r>
      <w:r w:rsidR="00A80D90" w:rsidRPr="005D1A8A">
        <w:rPr>
          <w:rFonts w:ascii="Arial" w:hAnsi="Arial" w:cs="Arial"/>
          <w:lang w:val="en-US"/>
        </w:rPr>
        <w:t>.</w:t>
      </w:r>
      <w:r w:rsidRPr="005D1A8A">
        <w:rPr>
          <w:rFonts w:ascii="Arial" w:hAnsi="Arial" w:cs="Arial"/>
          <w:lang w:val="en-US"/>
        </w:rPr>
        <w:t xml:space="preserve"> ≤1</w:t>
      </w:r>
      <w:r w:rsidR="00584770" w:rsidRPr="005D1A8A">
        <w:rPr>
          <w:rFonts w:ascii="Arial" w:hAnsi="Arial" w:cs="Arial"/>
          <w:lang w:val="en-US"/>
        </w:rPr>
        <w:t xml:space="preserve"> </w:t>
      </w:r>
      <w:r w:rsidRPr="005D1A8A">
        <w:rPr>
          <w:rFonts w:ascii="Arial" w:hAnsi="Arial" w:cs="Arial"/>
          <w:lang w:val="en-US"/>
        </w:rPr>
        <w:t xml:space="preserve">mg/L was associated with a 2.5-fold increased risk of EOC </w:t>
      </w:r>
      <w:r w:rsidR="000942E0" w:rsidRPr="005D1A8A">
        <w:rPr>
          <w:rFonts w:ascii="Arial" w:hAnsi="Arial" w:cs="Arial"/>
          <w:lang w:val="en-US"/>
        </w:rPr>
        <w:t>[</w:t>
      </w:r>
      <w:r w:rsidRPr="005D1A8A">
        <w:rPr>
          <w:rFonts w:ascii="Arial" w:hAnsi="Arial" w:cs="Arial"/>
          <w:lang w:val="en-US"/>
        </w:rPr>
        <w:t>OR=2.47 [1.53-4.01]</w:t>
      </w:r>
      <w:r w:rsidR="001C21BB" w:rsidRPr="005D1A8A">
        <w:rPr>
          <w:rFonts w:ascii="Arial" w:hAnsi="Arial" w:cs="Arial"/>
          <w:lang w:val="en-US"/>
        </w:rPr>
        <w:t xml:space="preserve">; </w:t>
      </w:r>
      <w:r w:rsidR="001C21BB" w:rsidRPr="005D1A8A">
        <w:rPr>
          <w:rFonts w:ascii="Arial" w:hAnsi="Arial" w:cs="Arial"/>
          <w:lang w:val="en-US"/>
        </w:rPr>
        <w:fldChar w:fldCharType="begin"/>
      </w:r>
      <w:r w:rsidR="00F70135" w:rsidRPr="005D1A8A">
        <w:rPr>
          <w:rFonts w:ascii="Arial" w:hAnsi="Arial" w:cs="Arial"/>
          <w:lang w:val="en-US"/>
        </w:rPr>
        <w:instrText xml:space="preserve"> ADDIN EN.CITE &lt;EndNote&gt;&lt;Cite&gt;&lt;Author&gt;Poole&lt;/Author&gt;&lt;Year&gt;2013&lt;/Year&gt;&lt;RecNum&gt;5229&lt;/RecNum&gt;&lt;DisplayText&gt;(28)&lt;/DisplayText&gt;&lt;record&gt;&lt;rec-number&gt;5229&lt;/rec-number&gt;&lt;foreign-keys&gt;&lt;key app="EN" db-id="5we0tzszjfrpx5e2fw75wfdv52treave5w5s" timestamp="1396877949"&gt;5229&lt;/key&gt;&lt;/foreign-keys&gt;&lt;ref-type name="Journal Article"&gt;17&lt;/ref-type&gt;&lt;contributors&gt;&lt;authors&gt;&lt;author&gt;Poole, E. M.&lt;/author&gt;&lt;author&gt;Lee, I. M.&lt;/author&gt;&lt;author&gt;Ridker, P. M.&lt;/author&gt;&lt;author&gt;Buring, J. E.&lt;/author&gt;&lt;author&gt;Hankinson, S. E.&lt;/author&gt;&lt;author&gt;Tworoger, S. S.&lt;/author&gt;&lt;/authors&gt;&lt;/contributors&gt;&lt;titles&gt;&lt;title&gt;A prospective study of circulating C-reactive protein, interleukin-6, and tumor necrosis factor alpha receptor 2 levels and risk of ovarian cancer&lt;/title&gt;&lt;secondary-title&gt;Am J Epidemiol&lt;/secondary-title&gt;&lt;alt-title&gt;American journal of epidemiology&lt;/alt-title&gt;&lt;/titles&gt;&lt;periodical&gt;&lt;full-title&gt;Am J Epidemiol&lt;/full-title&gt;&lt;abbr-1&gt;American journal of epidemiology&lt;/abbr-1&gt;&lt;/periodical&gt;&lt;alt-periodical&gt;&lt;full-title&gt;Am J Epidemiol&lt;/full-title&gt;&lt;abbr-1&gt;American journal of epidemiology&lt;/abbr-1&gt;&lt;/alt-periodical&gt;&lt;pages&gt;1256-64&lt;/pages&gt;&lt;volume&gt;178&lt;/volume&gt;&lt;number&gt;8&lt;/number&gt;&lt;keywords&gt;&lt;keyword&gt;Aged&lt;/keyword&gt;&lt;keyword&gt;C-Reactive Protein/*analysis&lt;/keyword&gt;&lt;keyword&gt;Female&lt;/keyword&gt;&lt;keyword&gt;Humans&lt;/keyword&gt;&lt;keyword&gt;Interleukin-6/*blood&lt;/keyword&gt;&lt;keyword&gt;Middle Aged&lt;/keyword&gt;&lt;keyword&gt;Ovarian Neoplasms/*blood&lt;/keyword&gt;&lt;keyword&gt;Prospective Studies&lt;/keyword&gt;&lt;keyword&gt;Receptors, Tumor Necrosis Factor, Type II/*blood&lt;/keyword&gt;&lt;keyword&gt;Risk&lt;/keyword&gt;&lt;keyword&gt;Tumor Necrosis Factor-alpha/blood&lt;/keyword&gt;&lt;/keywords&gt;&lt;dates&gt;&lt;year&gt;2013&lt;/year&gt;&lt;pub-dates&gt;&lt;date&gt;Oct 15&lt;/date&gt;&lt;/pub-dates&gt;&lt;/dates&gt;&lt;isbn&gt;1476-6256 (Electronic)&amp;#xD;0002-9262 (Linking)&lt;/isbn&gt;&lt;accession-num&gt;23966559&lt;/accession-num&gt;&lt;urls&gt;&lt;related-urls&gt;&lt;url&gt;http://www.ncbi.nlm.nih.gov/pubmed/23966559&lt;/url&gt;&lt;/related-urls&gt;&lt;/urls&gt;&lt;custom2&gt;3792725&lt;/custom2&gt;&lt;electronic-resource-num&gt;10.1093/aje/kwt098&lt;/electronic-resource-num&gt;&lt;/record&gt;&lt;/Cite&gt;&lt;/EndNote&gt;</w:instrText>
      </w:r>
      <w:r w:rsidR="001C21BB" w:rsidRPr="005D1A8A">
        <w:rPr>
          <w:rFonts w:ascii="Arial" w:hAnsi="Arial" w:cs="Arial"/>
          <w:lang w:val="en-US"/>
        </w:rPr>
        <w:fldChar w:fldCharType="separate"/>
      </w:r>
      <w:r w:rsidR="00F70135" w:rsidRPr="005D1A8A">
        <w:rPr>
          <w:rFonts w:ascii="Arial" w:hAnsi="Arial" w:cs="Arial"/>
          <w:noProof/>
          <w:lang w:val="en-US"/>
        </w:rPr>
        <w:t>(</w:t>
      </w:r>
      <w:hyperlink w:anchor="_ENREF_28" w:tooltip="Poole, 2013 #3849" w:history="1">
        <w:r w:rsidR="00DF2DE5" w:rsidRPr="005D1A8A">
          <w:rPr>
            <w:rFonts w:ascii="Arial" w:hAnsi="Arial" w:cs="Arial"/>
            <w:noProof/>
            <w:lang w:val="en-US"/>
          </w:rPr>
          <w:t>28</w:t>
        </w:r>
      </w:hyperlink>
      <w:r w:rsidR="00F70135" w:rsidRPr="005D1A8A">
        <w:rPr>
          <w:rFonts w:ascii="Arial" w:hAnsi="Arial" w:cs="Arial"/>
          <w:noProof/>
          <w:lang w:val="en-US"/>
        </w:rPr>
        <w:t>)</w:t>
      </w:r>
      <w:r w:rsidR="001C21BB" w:rsidRPr="005D1A8A">
        <w:rPr>
          <w:rFonts w:ascii="Arial" w:hAnsi="Arial" w:cs="Arial"/>
          <w:lang w:val="en-US"/>
        </w:rPr>
        <w:fldChar w:fldCharType="end"/>
      </w:r>
      <w:r w:rsidR="000942E0" w:rsidRPr="005D1A8A">
        <w:rPr>
          <w:rFonts w:ascii="Arial" w:hAnsi="Arial" w:cs="Arial"/>
          <w:lang w:val="en-US"/>
        </w:rPr>
        <w:t>]</w:t>
      </w:r>
      <w:r w:rsidR="001C21BB" w:rsidRPr="005D1A8A">
        <w:rPr>
          <w:rFonts w:ascii="Arial" w:hAnsi="Arial" w:cs="Arial"/>
          <w:lang w:val="en-US"/>
        </w:rPr>
        <w:t xml:space="preserve">. </w:t>
      </w:r>
      <w:r w:rsidR="00630C18" w:rsidRPr="005D1A8A">
        <w:rPr>
          <w:rFonts w:ascii="Arial" w:hAnsi="Arial" w:cs="Arial"/>
          <w:lang w:val="en-US"/>
        </w:rPr>
        <w:t>Consistent with prior studies, we observed a significant increase in risk with CRP &gt;10 vs. ≤1 mg/L</w:t>
      </w:r>
      <w:r w:rsidR="009B58C2" w:rsidRPr="005D1A8A">
        <w:rPr>
          <w:rFonts w:ascii="Arial" w:hAnsi="Arial" w:cs="Arial"/>
          <w:lang w:val="en-US"/>
        </w:rPr>
        <w:t xml:space="preserve">. A similar increase in risk </w:t>
      </w:r>
      <w:r w:rsidR="00BE6471" w:rsidRPr="005D1A8A">
        <w:rPr>
          <w:rFonts w:ascii="Arial" w:hAnsi="Arial" w:cs="Arial"/>
          <w:lang w:val="en-US"/>
        </w:rPr>
        <w:t>w</w:t>
      </w:r>
      <w:r w:rsidR="009B58C2" w:rsidRPr="005D1A8A">
        <w:rPr>
          <w:rFonts w:ascii="Arial" w:hAnsi="Arial" w:cs="Arial"/>
          <w:lang w:val="en-US"/>
        </w:rPr>
        <w:t xml:space="preserve">as observed for </w:t>
      </w:r>
      <w:r w:rsidR="00BE3CC1" w:rsidRPr="005D1A8A">
        <w:rPr>
          <w:rFonts w:ascii="Arial" w:hAnsi="Arial" w:cs="Arial"/>
          <w:lang w:val="en-US"/>
        </w:rPr>
        <w:t xml:space="preserve">the </w:t>
      </w:r>
      <w:r w:rsidR="009B58C2" w:rsidRPr="005D1A8A">
        <w:rPr>
          <w:rFonts w:ascii="Arial" w:hAnsi="Arial" w:cs="Arial"/>
          <w:lang w:val="en-US"/>
        </w:rPr>
        <w:t>serous and non-serous tumor</w:t>
      </w:r>
      <w:r w:rsidR="006056C7" w:rsidRPr="005D1A8A">
        <w:rPr>
          <w:rFonts w:ascii="Arial" w:hAnsi="Arial" w:cs="Arial"/>
          <w:lang w:val="en-US"/>
        </w:rPr>
        <w:t xml:space="preserve"> subgroups</w:t>
      </w:r>
      <w:r w:rsidR="009B58C2" w:rsidRPr="005D1A8A">
        <w:rPr>
          <w:rFonts w:ascii="Arial" w:hAnsi="Arial" w:cs="Arial"/>
          <w:lang w:val="en-US"/>
        </w:rPr>
        <w:t xml:space="preserve">, however </w:t>
      </w:r>
      <w:r w:rsidR="006056C7" w:rsidRPr="005D1A8A">
        <w:rPr>
          <w:rFonts w:ascii="Arial" w:hAnsi="Arial" w:cs="Arial"/>
          <w:lang w:val="en-US"/>
        </w:rPr>
        <w:t xml:space="preserve">these </w:t>
      </w:r>
      <w:r w:rsidR="009B58C2" w:rsidRPr="005D1A8A">
        <w:rPr>
          <w:rFonts w:ascii="Arial" w:hAnsi="Arial" w:cs="Arial"/>
          <w:lang w:val="en-US"/>
        </w:rPr>
        <w:t>analyses were exploratory as sample size was limited</w:t>
      </w:r>
      <w:r w:rsidR="00630C18" w:rsidRPr="005D1A8A">
        <w:rPr>
          <w:rFonts w:ascii="Arial" w:hAnsi="Arial" w:cs="Arial"/>
          <w:lang w:val="en-US"/>
        </w:rPr>
        <w:t xml:space="preserve">. </w:t>
      </w:r>
      <w:r w:rsidR="006964E5" w:rsidRPr="005D1A8A">
        <w:rPr>
          <w:rFonts w:ascii="Arial" w:hAnsi="Arial" w:cs="Arial"/>
          <w:lang w:val="en-US"/>
        </w:rPr>
        <w:t>R</w:t>
      </w:r>
      <w:r w:rsidR="003D651A" w:rsidRPr="005D1A8A">
        <w:rPr>
          <w:rFonts w:ascii="Arial" w:hAnsi="Arial" w:cs="Arial"/>
          <w:lang w:val="en-US"/>
        </w:rPr>
        <w:t xml:space="preserve">ecent data </w:t>
      </w:r>
      <w:r w:rsidR="00C004F5" w:rsidRPr="005D1A8A">
        <w:rPr>
          <w:rFonts w:ascii="Arial" w:hAnsi="Arial" w:cs="Arial"/>
          <w:lang w:val="en-US"/>
        </w:rPr>
        <w:t xml:space="preserve">from </w:t>
      </w:r>
      <w:r w:rsidR="00172D4A" w:rsidRPr="005D1A8A">
        <w:rPr>
          <w:rFonts w:ascii="Arial" w:hAnsi="Arial" w:cs="Arial"/>
          <w:lang w:val="en-US"/>
        </w:rPr>
        <w:t xml:space="preserve">one </w:t>
      </w:r>
      <w:r w:rsidR="00C65AFE" w:rsidRPr="005D1A8A">
        <w:rPr>
          <w:rFonts w:ascii="Arial" w:hAnsi="Arial" w:cs="Arial"/>
          <w:lang w:val="en-US"/>
        </w:rPr>
        <w:t xml:space="preserve">large </w:t>
      </w:r>
      <w:r w:rsidR="00C004F5" w:rsidRPr="005D1A8A">
        <w:rPr>
          <w:rFonts w:ascii="Arial" w:hAnsi="Arial" w:cs="Arial"/>
          <w:lang w:val="en-US"/>
        </w:rPr>
        <w:t xml:space="preserve">prospective study </w:t>
      </w:r>
      <w:r w:rsidR="00186511" w:rsidRPr="005D1A8A">
        <w:rPr>
          <w:rFonts w:ascii="Arial" w:hAnsi="Arial" w:cs="Arial"/>
          <w:lang w:val="en-US"/>
        </w:rPr>
        <w:t xml:space="preserve">(n=3,300) </w:t>
      </w:r>
      <w:r w:rsidR="006964E5" w:rsidRPr="005D1A8A">
        <w:rPr>
          <w:rFonts w:ascii="Arial" w:hAnsi="Arial" w:cs="Arial"/>
          <w:lang w:val="en-US"/>
        </w:rPr>
        <w:t xml:space="preserve">suggest </w:t>
      </w:r>
      <w:r w:rsidR="003D651A" w:rsidRPr="005D1A8A">
        <w:rPr>
          <w:rFonts w:ascii="Arial" w:hAnsi="Arial" w:cs="Arial"/>
          <w:lang w:val="en-US"/>
        </w:rPr>
        <w:t xml:space="preserve">that CRP </w:t>
      </w:r>
      <w:r w:rsidR="00C004F5" w:rsidRPr="005D1A8A">
        <w:rPr>
          <w:rFonts w:ascii="Arial" w:hAnsi="Arial" w:cs="Arial"/>
          <w:lang w:val="en-US"/>
        </w:rPr>
        <w:t>concentration</w:t>
      </w:r>
      <w:r w:rsidR="00A753F3" w:rsidRPr="005D1A8A">
        <w:rPr>
          <w:rFonts w:ascii="Arial" w:hAnsi="Arial" w:cs="Arial"/>
          <w:lang w:val="en-US"/>
        </w:rPr>
        <w:t>s</w:t>
      </w:r>
      <w:r w:rsidR="00C004F5" w:rsidRPr="005D1A8A">
        <w:rPr>
          <w:rFonts w:ascii="Arial" w:hAnsi="Arial" w:cs="Arial"/>
          <w:lang w:val="en-US"/>
        </w:rPr>
        <w:t xml:space="preserve"> above</w:t>
      </w:r>
      <w:r w:rsidR="003D651A" w:rsidRPr="005D1A8A">
        <w:rPr>
          <w:rFonts w:ascii="Arial" w:hAnsi="Arial" w:cs="Arial"/>
          <w:lang w:val="en-US"/>
        </w:rPr>
        <w:t xml:space="preserve"> </w:t>
      </w:r>
      <w:r w:rsidR="00A753F3" w:rsidRPr="005D1A8A">
        <w:rPr>
          <w:rFonts w:ascii="Arial" w:hAnsi="Arial" w:cs="Arial"/>
          <w:lang w:val="en-US"/>
        </w:rPr>
        <w:t>th</w:t>
      </w:r>
      <w:r w:rsidR="006964E5" w:rsidRPr="005D1A8A">
        <w:rPr>
          <w:rFonts w:ascii="Arial" w:hAnsi="Arial" w:cs="Arial"/>
          <w:lang w:val="en-US"/>
        </w:rPr>
        <w:t>e</w:t>
      </w:r>
      <w:r w:rsidR="00A753F3" w:rsidRPr="005D1A8A">
        <w:rPr>
          <w:rFonts w:ascii="Arial" w:hAnsi="Arial" w:cs="Arial"/>
          <w:lang w:val="en-US"/>
        </w:rPr>
        <w:t xml:space="preserve"> </w:t>
      </w:r>
      <w:r w:rsidR="006964E5" w:rsidRPr="005D1A8A">
        <w:rPr>
          <w:rFonts w:ascii="Arial" w:hAnsi="Arial" w:cs="Arial"/>
          <w:lang w:val="en-US"/>
        </w:rPr>
        <w:t xml:space="preserve">10 mg/L </w:t>
      </w:r>
      <w:r w:rsidR="00A753F3" w:rsidRPr="005D1A8A">
        <w:rPr>
          <w:rFonts w:ascii="Arial" w:hAnsi="Arial" w:cs="Arial"/>
          <w:lang w:val="en-US"/>
        </w:rPr>
        <w:t xml:space="preserve">threshold </w:t>
      </w:r>
      <w:r w:rsidR="006329BC" w:rsidRPr="005D1A8A">
        <w:rPr>
          <w:rFonts w:ascii="Arial" w:hAnsi="Arial" w:cs="Arial"/>
          <w:lang w:val="en-US"/>
        </w:rPr>
        <w:t>may be a</w:t>
      </w:r>
      <w:r w:rsidR="003D651A" w:rsidRPr="005D1A8A">
        <w:rPr>
          <w:rFonts w:ascii="Arial" w:hAnsi="Arial" w:cs="Arial"/>
          <w:lang w:val="en-US"/>
        </w:rPr>
        <w:t xml:space="preserve"> </w:t>
      </w:r>
      <w:r w:rsidR="00C004F5" w:rsidRPr="005D1A8A">
        <w:rPr>
          <w:rFonts w:ascii="Arial" w:hAnsi="Arial" w:cs="Arial"/>
          <w:lang w:val="en-US"/>
        </w:rPr>
        <w:t xml:space="preserve">useful surrogate biomarker to distinguish between acute </w:t>
      </w:r>
      <w:r w:rsidR="00A753F3" w:rsidRPr="005D1A8A">
        <w:rPr>
          <w:rFonts w:ascii="Arial" w:hAnsi="Arial" w:cs="Arial"/>
          <w:lang w:val="en-US"/>
        </w:rPr>
        <w:t>(</w:t>
      </w:r>
      <w:r w:rsidR="00D4467B" w:rsidRPr="005D1A8A">
        <w:rPr>
          <w:rFonts w:ascii="Arial" w:hAnsi="Arial" w:cs="Arial"/>
          <w:lang w:val="en-US"/>
        </w:rPr>
        <w:t>≤</w:t>
      </w:r>
      <w:r w:rsidR="00A753F3" w:rsidRPr="005D1A8A">
        <w:rPr>
          <w:rFonts w:ascii="Arial" w:hAnsi="Arial" w:cs="Arial"/>
          <w:lang w:val="en-US"/>
        </w:rPr>
        <w:t>10</w:t>
      </w:r>
      <w:r w:rsidR="00A753F3">
        <w:rPr>
          <w:rFonts w:ascii="Arial" w:hAnsi="Arial" w:cs="Arial"/>
          <w:lang w:val="en-US"/>
        </w:rPr>
        <w:t xml:space="preserve"> mg/L) </w:t>
      </w:r>
      <w:r w:rsidR="00C004F5">
        <w:rPr>
          <w:rFonts w:ascii="Arial" w:hAnsi="Arial" w:cs="Arial"/>
          <w:lang w:val="en-US"/>
        </w:rPr>
        <w:t xml:space="preserve">and </w:t>
      </w:r>
      <w:r w:rsidR="003D651A">
        <w:rPr>
          <w:rFonts w:ascii="Arial" w:hAnsi="Arial" w:cs="Arial"/>
          <w:lang w:val="en-US"/>
        </w:rPr>
        <w:t>chronic inflammation</w:t>
      </w:r>
      <w:r w:rsidR="00D4467B">
        <w:rPr>
          <w:rFonts w:ascii="Arial" w:hAnsi="Arial" w:cs="Arial"/>
          <w:lang w:val="en-US"/>
        </w:rPr>
        <w:t xml:space="preserve"> (&gt;</w:t>
      </w:r>
      <w:r w:rsidR="00A753F3">
        <w:rPr>
          <w:rFonts w:ascii="Arial" w:hAnsi="Arial" w:cs="Arial"/>
          <w:lang w:val="en-US"/>
        </w:rPr>
        <w:t>10 mg/L)</w:t>
      </w:r>
      <w:r w:rsidR="00F563AA">
        <w:rPr>
          <w:rFonts w:ascii="Arial" w:hAnsi="Arial" w:cs="Arial"/>
          <w:lang w:val="en-US"/>
        </w:rPr>
        <w:t>,</w:t>
      </w:r>
      <w:r w:rsidR="003D651A">
        <w:rPr>
          <w:rFonts w:ascii="Arial" w:hAnsi="Arial" w:cs="Arial"/>
          <w:lang w:val="en-US"/>
        </w:rPr>
        <w:t xml:space="preserve"> especially </w:t>
      </w:r>
      <w:r w:rsidR="006964E5">
        <w:rPr>
          <w:rFonts w:ascii="Arial" w:hAnsi="Arial" w:cs="Arial"/>
          <w:lang w:val="en-US"/>
        </w:rPr>
        <w:t xml:space="preserve">among </w:t>
      </w:r>
      <w:r w:rsidR="00BE65C9">
        <w:rPr>
          <w:rFonts w:ascii="Arial" w:hAnsi="Arial" w:cs="Arial"/>
          <w:lang w:val="en-US"/>
        </w:rPr>
        <w:t>obese women</w:t>
      </w:r>
      <w:r w:rsidR="003D651A">
        <w:rPr>
          <w:rFonts w:ascii="Arial" w:hAnsi="Arial" w:cs="Arial"/>
          <w:lang w:val="en-US"/>
        </w:rPr>
        <w:t xml:space="preserve"> </w:t>
      </w:r>
      <w:r w:rsidR="0008457A">
        <w:rPr>
          <w:rFonts w:ascii="Arial" w:hAnsi="Arial" w:cs="Arial"/>
          <w:lang w:val="en-US"/>
        </w:rPr>
        <w:fldChar w:fldCharType="begin">
          <w:fldData xml:space="preserve">PEVuZE5vdGU+PENpdGU+PEF1dGhvcj5Jc2hpaTwvQXV0aG9yPjxZZWFyPjIwMTI8L1llYXI+PFJl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</w:fldData>
        </w:fldChar>
      </w:r>
      <w:r w:rsidR="00F70135">
        <w:rPr>
          <w:rFonts w:ascii="Arial" w:hAnsi="Arial" w:cs="Arial"/>
          <w:lang w:val="en-US"/>
        </w:rPr>
        <w:instrText xml:space="preserve"> ADDIN EN.CITE </w:instrText>
      </w:r>
      <w:r w:rsidR="00F70135">
        <w:rPr>
          <w:rFonts w:ascii="Arial" w:hAnsi="Arial" w:cs="Arial"/>
          <w:lang w:val="en-US"/>
        </w:rPr>
        <w:fldChar w:fldCharType="begin">
          <w:fldData xml:space="preserve">PEVuZE5vdGU+PENpdGU+PEF1dGhvcj5Jc2hpaTwvQXV0aG9yPjxZZWFyPjIwMTI8L1llYXI+PFJl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</w:fldData>
        </w:fldChar>
      </w:r>
      <w:r w:rsidR="00F70135">
        <w:rPr>
          <w:rFonts w:ascii="Arial" w:hAnsi="Arial" w:cs="Arial"/>
          <w:lang w:val="en-US"/>
        </w:rPr>
        <w:instrText xml:space="preserve"> ADDIN EN.CITE.DATA </w:instrText>
      </w:r>
      <w:r w:rsidR="00F70135">
        <w:rPr>
          <w:rFonts w:ascii="Arial" w:hAnsi="Arial" w:cs="Arial"/>
          <w:lang w:val="en-US"/>
        </w:rPr>
      </w:r>
      <w:r w:rsidR="00F70135">
        <w:rPr>
          <w:rFonts w:ascii="Arial" w:hAnsi="Arial" w:cs="Arial"/>
          <w:lang w:val="en-US"/>
        </w:rPr>
        <w:fldChar w:fldCharType="end"/>
      </w:r>
      <w:r w:rsidR="0008457A">
        <w:rPr>
          <w:rFonts w:ascii="Arial" w:hAnsi="Arial" w:cs="Arial"/>
          <w:lang w:val="en-US"/>
        </w:rPr>
      </w:r>
      <w:r w:rsidR="0008457A">
        <w:rPr>
          <w:rFonts w:ascii="Arial" w:hAnsi="Arial" w:cs="Arial"/>
          <w:lang w:val="en-US"/>
        </w:rPr>
        <w:fldChar w:fldCharType="separate"/>
      </w:r>
      <w:r w:rsidR="00F70135">
        <w:rPr>
          <w:rFonts w:ascii="Arial" w:hAnsi="Arial" w:cs="Arial"/>
          <w:noProof/>
          <w:lang w:val="en-US"/>
        </w:rPr>
        <w:t>(</w:t>
      </w:r>
      <w:hyperlink w:anchor="_ENREF_41" w:tooltip="Ishii, 2012 #5340" w:history="1">
        <w:r w:rsidR="00DF2DE5">
          <w:rPr>
            <w:rFonts w:ascii="Arial" w:hAnsi="Arial" w:cs="Arial"/>
            <w:noProof/>
            <w:lang w:val="en-US"/>
          </w:rPr>
          <w:t>41</w:t>
        </w:r>
      </w:hyperlink>
      <w:r w:rsidR="00F70135">
        <w:rPr>
          <w:rFonts w:ascii="Arial" w:hAnsi="Arial" w:cs="Arial"/>
          <w:noProof/>
          <w:lang w:val="en-US"/>
        </w:rPr>
        <w:t>)</w:t>
      </w:r>
      <w:r w:rsidR="0008457A">
        <w:rPr>
          <w:rFonts w:ascii="Arial" w:hAnsi="Arial" w:cs="Arial"/>
          <w:lang w:val="en-US"/>
        </w:rPr>
        <w:fldChar w:fldCharType="end"/>
      </w:r>
      <w:r w:rsidR="003D651A">
        <w:rPr>
          <w:rFonts w:ascii="Arial" w:hAnsi="Arial" w:cs="Arial"/>
          <w:lang w:val="en-US"/>
        </w:rPr>
        <w:t>.</w:t>
      </w:r>
      <w:r w:rsidR="00FF177B">
        <w:rPr>
          <w:rFonts w:ascii="Arial" w:hAnsi="Arial" w:cs="Arial"/>
          <w:lang w:val="en-US"/>
        </w:rPr>
        <w:t xml:space="preserve"> </w:t>
      </w:r>
      <w:r w:rsidR="00145765" w:rsidRPr="00FA63D7">
        <w:rPr>
          <w:rFonts w:ascii="Arial" w:hAnsi="Arial" w:cs="Arial"/>
          <w:lang w:val="en-US"/>
        </w:rPr>
        <w:t>However, data on the usefulness of CRP in differentiating acute vs. chronic inflammation is limited.</w:t>
      </w:r>
    </w:p>
    <w:p w:rsidR="004F5538" w:rsidRDefault="00BB6226" w:rsidP="00967ADB">
      <w:pPr>
        <w:shd w:val="clear" w:color="auto" w:fill="FFFFFF" w:themeFill="background1"/>
        <w:spacing w:after="240" w:line="480" w:lineRule="auto"/>
        <w:jc w:val="both"/>
        <w:rPr>
          <w:rFonts w:ascii="Arial" w:hAnsi="Arial" w:cs="Arial"/>
          <w:lang w:val="en-US"/>
        </w:rPr>
      </w:pPr>
      <w:r>
        <w:rPr>
          <w:rFonts w:ascii="Arial" w:hAnsi="Arial" w:cs="Arial"/>
          <w:lang w:val="en-US"/>
        </w:rPr>
        <w:t>Three</w:t>
      </w:r>
      <w:r w:rsidR="00FA2C91">
        <w:rPr>
          <w:rFonts w:ascii="Arial" w:hAnsi="Arial" w:cs="Arial"/>
          <w:lang w:val="en-US"/>
        </w:rPr>
        <w:t xml:space="preserve"> prospective studies have evaluated the association between </w:t>
      </w:r>
      <w:r w:rsidR="006421CB" w:rsidRPr="00CF1FE0">
        <w:rPr>
          <w:rFonts w:ascii="Arial" w:hAnsi="Arial" w:cs="Arial"/>
          <w:lang w:val="en-US"/>
        </w:rPr>
        <w:t xml:space="preserve">pre-diagnostic </w:t>
      </w:r>
      <w:r w:rsidR="00BC7EA8">
        <w:rPr>
          <w:rFonts w:ascii="Arial" w:hAnsi="Arial" w:cs="Arial"/>
          <w:lang w:val="en-US"/>
        </w:rPr>
        <w:t>IL-6</w:t>
      </w:r>
      <w:r w:rsidR="006421CB" w:rsidRPr="00CF1FE0">
        <w:rPr>
          <w:rFonts w:ascii="Arial" w:hAnsi="Arial" w:cs="Arial"/>
          <w:lang w:val="en-US"/>
        </w:rPr>
        <w:t xml:space="preserve"> </w:t>
      </w:r>
      <w:r w:rsidR="00CB309E">
        <w:rPr>
          <w:rFonts w:ascii="Arial" w:hAnsi="Arial" w:cs="Arial"/>
          <w:lang w:val="en-US"/>
        </w:rPr>
        <w:t>and</w:t>
      </w:r>
      <w:r w:rsidR="00CB309E" w:rsidRPr="00CF1FE0">
        <w:rPr>
          <w:rFonts w:ascii="Arial" w:hAnsi="Arial" w:cs="Arial"/>
          <w:lang w:val="en-US"/>
        </w:rPr>
        <w:t xml:space="preserve"> EOC</w:t>
      </w:r>
      <w:r w:rsidR="001C21BB">
        <w:rPr>
          <w:rFonts w:ascii="Arial" w:hAnsi="Arial" w:cs="Arial"/>
          <w:lang w:val="en-US"/>
        </w:rPr>
        <w:t xml:space="preserve"> </w:t>
      </w:r>
      <w:r w:rsidR="00584770" w:rsidRPr="001C21BB">
        <w:rPr>
          <w:rFonts w:ascii="Arial" w:hAnsi="Arial" w:cs="Arial"/>
          <w:lang w:val="en-US"/>
        </w:rPr>
        <w:fldChar w:fldCharType="begin">
          <w:fldData xml:space="preserve">PEVuZE5vdGU+PENpdGU+PEF1dGhvcj5Qb29sZTwvQXV0aG9yPjxZZWFyPjIwMTM8L1llYXI+PFJl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</w:fldData>
        </w:fldChar>
      </w:r>
      <w:r w:rsidR="003C6CE3">
        <w:rPr>
          <w:rFonts w:ascii="Arial" w:hAnsi="Arial" w:cs="Arial"/>
          <w:lang w:val="en-US"/>
        </w:rPr>
        <w:instrText xml:space="preserve"> ADDIN EN.CITE </w:instrText>
      </w:r>
      <w:r w:rsidR="003C6CE3">
        <w:rPr>
          <w:rFonts w:ascii="Arial" w:hAnsi="Arial" w:cs="Arial"/>
          <w:lang w:val="en-US"/>
        </w:rPr>
        <w:fldChar w:fldCharType="begin">
          <w:fldData xml:space="preserve">PEVuZE5vdGU+PENpdGU+PEF1dGhvcj5Qb29sZTwvQXV0aG9yPjxZZWFyPjIwMTM8L1llYXI+PFJl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</w:fldData>
        </w:fldChar>
      </w:r>
      <w:r w:rsidR="003C6CE3">
        <w:rPr>
          <w:rFonts w:ascii="Arial" w:hAnsi="Arial" w:cs="Arial"/>
          <w:lang w:val="en-US"/>
        </w:rPr>
        <w:instrText xml:space="preserve"> ADDIN EN.CITE.DATA </w:instrText>
      </w:r>
      <w:r w:rsidR="003C6CE3">
        <w:rPr>
          <w:rFonts w:ascii="Arial" w:hAnsi="Arial" w:cs="Arial"/>
          <w:lang w:val="en-US"/>
        </w:rPr>
      </w:r>
      <w:r w:rsidR="003C6CE3">
        <w:rPr>
          <w:rFonts w:ascii="Arial" w:hAnsi="Arial" w:cs="Arial"/>
          <w:lang w:val="en-US"/>
        </w:rPr>
        <w:fldChar w:fldCharType="end"/>
      </w:r>
      <w:r w:rsidR="00584770" w:rsidRPr="001C21BB">
        <w:rPr>
          <w:rFonts w:ascii="Arial" w:hAnsi="Arial" w:cs="Arial"/>
          <w:lang w:val="en-US"/>
        </w:rPr>
      </w:r>
      <w:r w:rsidR="00584770" w:rsidRPr="001C21BB">
        <w:rPr>
          <w:rFonts w:ascii="Arial" w:hAnsi="Arial" w:cs="Arial"/>
          <w:lang w:val="en-US"/>
        </w:rPr>
        <w:fldChar w:fldCharType="separate"/>
      </w:r>
      <w:r w:rsidR="003C6CE3">
        <w:rPr>
          <w:rFonts w:ascii="Arial" w:hAnsi="Arial" w:cs="Arial"/>
          <w:noProof/>
          <w:lang w:val="en-US"/>
        </w:rPr>
        <w:t>(</w:t>
      </w:r>
      <w:hyperlink w:anchor="_ENREF_27" w:tooltip="Trabert, 2014 #5344" w:history="1">
        <w:r w:rsidR="00DF2DE5">
          <w:rPr>
            <w:rFonts w:ascii="Arial" w:hAnsi="Arial" w:cs="Arial"/>
            <w:noProof/>
            <w:lang w:val="en-US"/>
          </w:rPr>
          <w:t>27</w:t>
        </w:r>
      </w:hyperlink>
      <w:proofErr w:type="gramStart"/>
      <w:r w:rsidR="003C6CE3">
        <w:rPr>
          <w:rFonts w:ascii="Arial" w:hAnsi="Arial" w:cs="Arial"/>
          <w:noProof/>
          <w:lang w:val="en-US"/>
        </w:rPr>
        <w:t xml:space="preserve">, </w:t>
      </w:r>
      <w:hyperlink w:anchor="_ENREF_28" w:tooltip="Poole, 2013 #3849" w:history="1">
        <w:r w:rsidR="00DF2DE5">
          <w:rPr>
            <w:rFonts w:ascii="Arial" w:hAnsi="Arial" w:cs="Arial"/>
            <w:noProof/>
            <w:lang w:val="en-US"/>
          </w:rPr>
          <w:t>28</w:t>
        </w:r>
      </w:hyperlink>
      <w:r w:rsidR="003C6CE3">
        <w:rPr>
          <w:rFonts w:ascii="Arial" w:hAnsi="Arial" w:cs="Arial"/>
          <w:noProof/>
          <w:lang w:val="en-US"/>
        </w:rPr>
        <w:t>,</w:t>
      </w:r>
      <w:proofErr w:type="gramEnd"/>
      <w:r w:rsidR="003C6CE3">
        <w:rPr>
          <w:rFonts w:ascii="Arial" w:hAnsi="Arial" w:cs="Arial"/>
          <w:noProof/>
          <w:lang w:val="en-US"/>
        </w:rPr>
        <w:t xml:space="preserve"> </w:t>
      </w:r>
      <w:hyperlink w:anchor="_ENREF_32" w:tooltip="Clendenen, 2011 #3471" w:history="1">
        <w:r w:rsidR="00DF2DE5">
          <w:rPr>
            <w:rFonts w:ascii="Arial" w:hAnsi="Arial" w:cs="Arial"/>
            <w:noProof/>
            <w:lang w:val="en-US"/>
          </w:rPr>
          <w:t>32</w:t>
        </w:r>
      </w:hyperlink>
      <w:r w:rsidR="003C6CE3">
        <w:rPr>
          <w:rFonts w:ascii="Arial" w:hAnsi="Arial" w:cs="Arial"/>
          <w:noProof/>
          <w:lang w:val="en-US"/>
        </w:rPr>
        <w:t>)</w:t>
      </w:r>
      <w:r w:rsidR="00584770" w:rsidRPr="001C21BB">
        <w:rPr>
          <w:rFonts w:ascii="Arial" w:hAnsi="Arial" w:cs="Arial"/>
          <w:lang w:val="en-US"/>
        </w:rPr>
        <w:fldChar w:fldCharType="end"/>
      </w:r>
      <w:r w:rsidR="00AA16BC">
        <w:rPr>
          <w:rFonts w:ascii="Arial" w:hAnsi="Arial" w:cs="Arial"/>
          <w:lang w:val="en-US"/>
        </w:rPr>
        <w:t>,</w:t>
      </w:r>
      <w:r w:rsidR="00A26A50">
        <w:rPr>
          <w:rFonts w:ascii="Arial" w:hAnsi="Arial" w:cs="Arial"/>
          <w:lang w:val="en-US"/>
        </w:rPr>
        <w:t xml:space="preserve"> </w:t>
      </w:r>
      <w:r w:rsidR="006421CB">
        <w:rPr>
          <w:rFonts w:ascii="Arial" w:hAnsi="Arial" w:cs="Arial"/>
          <w:lang w:val="en-US"/>
        </w:rPr>
        <w:t>yield</w:t>
      </w:r>
      <w:r w:rsidR="006329BC">
        <w:rPr>
          <w:rFonts w:ascii="Arial" w:hAnsi="Arial" w:cs="Arial"/>
          <w:lang w:val="en-US"/>
        </w:rPr>
        <w:t>ing</w:t>
      </w:r>
      <w:r w:rsidR="006421CB">
        <w:rPr>
          <w:rFonts w:ascii="Arial" w:hAnsi="Arial" w:cs="Arial"/>
          <w:lang w:val="en-US"/>
        </w:rPr>
        <w:t xml:space="preserve"> </w:t>
      </w:r>
      <w:r w:rsidR="006421CB" w:rsidRPr="00CF1FE0">
        <w:rPr>
          <w:rFonts w:ascii="Arial" w:hAnsi="Arial" w:cs="Arial"/>
          <w:lang w:val="en-US"/>
        </w:rPr>
        <w:t>conflicting results</w:t>
      </w:r>
      <w:r w:rsidR="006421CB">
        <w:rPr>
          <w:rFonts w:ascii="Arial" w:hAnsi="Arial" w:cs="Arial"/>
          <w:lang w:val="en-US"/>
        </w:rPr>
        <w:t xml:space="preserve">. </w:t>
      </w:r>
      <w:r w:rsidR="00FA2C91">
        <w:rPr>
          <w:rFonts w:ascii="Arial" w:hAnsi="Arial" w:cs="Arial"/>
          <w:lang w:val="en-US"/>
        </w:rPr>
        <w:t xml:space="preserve">While one </w:t>
      </w:r>
      <w:r w:rsidR="00E747E8">
        <w:rPr>
          <w:rFonts w:ascii="Arial" w:hAnsi="Arial" w:cs="Arial"/>
          <w:lang w:val="en-US"/>
        </w:rPr>
        <w:t xml:space="preserve">study </w:t>
      </w:r>
      <w:r w:rsidR="00FA2C91">
        <w:rPr>
          <w:rFonts w:ascii="Arial" w:hAnsi="Arial" w:cs="Arial"/>
          <w:lang w:val="en-US"/>
        </w:rPr>
        <w:t xml:space="preserve">observed </w:t>
      </w:r>
      <w:r w:rsidR="001C64C2">
        <w:rPr>
          <w:rFonts w:ascii="Arial" w:hAnsi="Arial" w:cs="Arial"/>
          <w:lang w:val="en-US"/>
        </w:rPr>
        <w:t xml:space="preserve">a positive </w:t>
      </w:r>
      <w:r w:rsidR="008631B8">
        <w:rPr>
          <w:rFonts w:ascii="Arial" w:hAnsi="Arial" w:cs="Arial"/>
          <w:lang w:val="en-US"/>
        </w:rPr>
        <w:t>association</w:t>
      </w:r>
      <w:r w:rsidR="001C64C2">
        <w:rPr>
          <w:rFonts w:ascii="Arial" w:hAnsi="Arial" w:cs="Arial"/>
          <w:lang w:val="en-US"/>
        </w:rPr>
        <w:t xml:space="preserve"> between </w:t>
      </w:r>
      <w:r w:rsidR="00BC7EA8">
        <w:rPr>
          <w:rFonts w:ascii="Arial" w:hAnsi="Arial" w:cs="Arial"/>
          <w:lang w:val="en-US"/>
        </w:rPr>
        <w:t>IL-6</w:t>
      </w:r>
      <w:r w:rsidR="001C64C2">
        <w:rPr>
          <w:rFonts w:ascii="Arial" w:hAnsi="Arial" w:cs="Arial"/>
          <w:lang w:val="en-US"/>
        </w:rPr>
        <w:t xml:space="preserve"> and </w:t>
      </w:r>
      <w:r w:rsidR="00082DF1" w:rsidRPr="00054108">
        <w:rPr>
          <w:rFonts w:ascii="Arial" w:hAnsi="Arial" w:cs="Arial"/>
          <w:lang w:val="en-US"/>
        </w:rPr>
        <w:t xml:space="preserve">ovarian cancer risk </w:t>
      </w:r>
      <w:r w:rsidR="000F1D1F">
        <w:rPr>
          <w:rFonts w:ascii="Arial" w:hAnsi="Arial" w:cs="Arial"/>
          <w:lang w:val="en-US"/>
        </w:rPr>
        <w:t>(</w:t>
      </w:r>
      <w:r w:rsidR="00082DF1" w:rsidRPr="00054108">
        <w:rPr>
          <w:rFonts w:ascii="Arial" w:hAnsi="Arial" w:cs="Arial"/>
          <w:lang w:val="en-US"/>
        </w:rPr>
        <w:t xml:space="preserve">case n= </w:t>
      </w:r>
      <w:r w:rsidR="00082DF1">
        <w:rPr>
          <w:rFonts w:ascii="Arial" w:hAnsi="Arial" w:cs="Arial"/>
          <w:lang w:val="en-US"/>
        </w:rPr>
        <w:t>230</w:t>
      </w:r>
      <w:r w:rsidR="00C83A4C">
        <w:rPr>
          <w:rFonts w:ascii="Arial" w:hAnsi="Arial" w:cs="Arial"/>
          <w:lang w:val="en-US"/>
        </w:rPr>
        <w:t xml:space="preserve"> </w:t>
      </w:r>
      <w:r w:rsidR="00584770">
        <w:rPr>
          <w:rFonts w:ascii="Arial" w:hAnsi="Arial" w:cs="Arial"/>
          <w:lang w:val="en-US"/>
        </w:rPr>
        <w:fldChar w:fldCharType="begin">
          <w:fldData xml:space="preserve">PEVuZE5vdGU+PENpdGU+PEF1dGhvcj5DbGVuZGVuZW48L0F1dGhvcj48WWVhcj4yMDExPC9ZZWFy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</w:fldData>
        </w:fldChar>
      </w:r>
      <w:r w:rsidR="00F70135">
        <w:rPr>
          <w:rFonts w:ascii="Arial" w:hAnsi="Arial" w:cs="Arial"/>
          <w:lang w:val="en-US"/>
        </w:rPr>
        <w:instrText xml:space="preserve"> ADDIN EN.CITE </w:instrText>
      </w:r>
      <w:r w:rsidR="00F70135">
        <w:rPr>
          <w:rFonts w:ascii="Arial" w:hAnsi="Arial" w:cs="Arial"/>
          <w:lang w:val="en-US"/>
        </w:rPr>
        <w:fldChar w:fldCharType="begin">
          <w:fldData xml:space="preserve">PEVuZE5vdGU+PENpdGU+PEF1dGhvcj5DbGVuZGVuZW48L0F1dGhvcj48WWVhcj4yMDExPC9ZZWFy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</w:fldData>
        </w:fldChar>
      </w:r>
      <w:r w:rsidR="00F70135">
        <w:rPr>
          <w:rFonts w:ascii="Arial" w:hAnsi="Arial" w:cs="Arial"/>
          <w:lang w:val="en-US"/>
        </w:rPr>
        <w:instrText xml:space="preserve"> ADDIN EN.CITE.DATA </w:instrText>
      </w:r>
      <w:r w:rsidR="00F70135">
        <w:rPr>
          <w:rFonts w:ascii="Arial" w:hAnsi="Arial" w:cs="Arial"/>
          <w:lang w:val="en-US"/>
        </w:rPr>
      </w:r>
      <w:r w:rsidR="00F70135">
        <w:rPr>
          <w:rFonts w:ascii="Arial" w:hAnsi="Arial" w:cs="Arial"/>
          <w:lang w:val="en-US"/>
        </w:rPr>
        <w:fldChar w:fldCharType="end"/>
      </w:r>
      <w:r w:rsidR="00584770">
        <w:rPr>
          <w:rFonts w:ascii="Arial" w:hAnsi="Arial" w:cs="Arial"/>
          <w:lang w:val="en-US"/>
        </w:rPr>
      </w:r>
      <w:r w:rsidR="00584770">
        <w:rPr>
          <w:rFonts w:ascii="Arial" w:hAnsi="Arial" w:cs="Arial"/>
          <w:lang w:val="en-US"/>
        </w:rPr>
        <w:fldChar w:fldCharType="separate"/>
      </w:r>
      <w:r w:rsidR="00F70135">
        <w:rPr>
          <w:rFonts w:ascii="Arial" w:hAnsi="Arial" w:cs="Arial"/>
          <w:noProof/>
          <w:lang w:val="en-US"/>
        </w:rPr>
        <w:t>(</w:t>
      </w:r>
      <w:hyperlink w:anchor="_ENREF_32" w:tooltip="Clendenen, 2011 #3471" w:history="1">
        <w:r w:rsidR="00DF2DE5">
          <w:rPr>
            <w:rFonts w:ascii="Arial" w:hAnsi="Arial" w:cs="Arial"/>
            <w:noProof/>
            <w:lang w:val="en-US"/>
          </w:rPr>
          <w:t>32</w:t>
        </w:r>
      </w:hyperlink>
      <w:r w:rsidR="00F70135">
        <w:rPr>
          <w:rFonts w:ascii="Arial" w:hAnsi="Arial" w:cs="Arial"/>
          <w:noProof/>
          <w:lang w:val="en-US"/>
        </w:rPr>
        <w:t>)</w:t>
      </w:r>
      <w:r w:rsidR="00584770">
        <w:rPr>
          <w:rFonts w:ascii="Arial" w:hAnsi="Arial" w:cs="Arial"/>
          <w:lang w:val="en-US"/>
        </w:rPr>
        <w:fldChar w:fldCharType="end"/>
      </w:r>
      <w:r w:rsidR="00CB309E">
        <w:rPr>
          <w:rFonts w:ascii="Arial" w:hAnsi="Arial" w:cs="Arial"/>
          <w:lang w:val="en-US"/>
        </w:rPr>
        <w:t>;</w:t>
      </w:r>
      <w:r w:rsidR="00FA2C91">
        <w:rPr>
          <w:rFonts w:ascii="Arial" w:hAnsi="Arial" w:cs="Arial"/>
          <w:lang w:val="en-US"/>
        </w:rPr>
        <w:t xml:space="preserve"> OR</w:t>
      </w:r>
      <w:r w:rsidR="005A0018" w:rsidRPr="00507890">
        <w:rPr>
          <w:rFonts w:ascii="Arial" w:hAnsi="Arial" w:cs="Arial"/>
          <w:vertAlign w:val="subscript"/>
          <w:lang w:val="en-US"/>
        </w:rPr>
        <w:t>Q4-Q1</w:t>
      </w:r>
      <w:r w:rsidR="00584770">
        <w:rPr>
          <w:rFonts w:ascii="Arial" w:hAnsi="Arial" w:cs="Arial"/>
          <w:lang w:val="en-US"/>
        </w:rPr>
        <w:t>=</w:t>
      </w:r>
      <w:r w:rsidR="00D04707">
        <w:rPr>
          <w:rFonts w:ascii="Arial" w:hAnsi="Arial" w:cs="Arial"/>
          <w:lang w:val="en-US"/>
        </w:rPr>
        <w:t>1.63</w:t>
      </w:r>
      <w:r w:rsidR="00FA2C91">
        <w:rPr>
          <w:rFonts w:ascii="Arial" w:hAnsi="Arial" w:cs="Arial"/>
          <w:lang w:val="en-US"/>
        </w:rPr>
        <w:t xml:space="preserve"> </w:t>
      </w:r>
      <w:r w:rsidR="00B60EA9">
        <w:rPr>
          <w:rFonts w:ascii="Arial" w:hAnsi="Arial" w:cs="Arial"/>
          <w:lang w:val="en-US"/>
        </w:rPr>
        <w:t>[</w:t>
      </w:r>
      <w:r w:rsidR="00D04707">
        <w:rPr>
          <w:rFonts w:ascii="Arial" w:hAnsi="Arial" w:cs="Arial"/>
          <w:lang w:val="en-US"/>
        </w:rPr>
        <w:t>1.03</w:t>
      </w:r>
      <w:r w:rsidR="00FA2C91">
        <w:rPr>
          <w:rFonts w:ascii="Arial" w:hAnsi="Arial" w:cs="Arial"/>
          <w:lang w:val="en-US"/>
        </w:rPr>
        <w:t>-</w:t>
      </w:r>
      <w:r w:rsidR="00D04707">
        <w:rPr>
          <w:rFonts w:ascii="Arial" w:hAnsi="Arial" w:cs="Arial"/>
          <w:lang w:val="en-US"/>
        </w:rPr>
        <w:t>2.58</w:t>
      </w:r>
      <w:r w:rsidR="00B60EA9">
        <w:rPr>
          <w:rFonts w:ascii="Arial" w:hAnsi="Arial" w:cs="Arial"/>
          <w:lang w:val="en-US"/>
        </w:rPr>
        <w:t>]</w:t>
      </w:r>
      <w:r w:rsidR="000F1D1F">
        <w:rPr>
          <w:rFonts w:ascii="Arial" w:hAnsi="Arial" w:cs="Arial"/>
          <w:lang w:val="en-US"/>
        </w:rPr>
        <w:t>)</w:t>
      </w:r>
      <w:r w:rsidR="00FA2C91">
        <w:rPr>
          <w:rFonts w:ascii="Arial" w:hAnsi="Arial" w:cs="Arial"/>
          <w:lang w:val="en-US"/>
        </w:rPr>
        <w:t>,</w:t>
      </w:r>
      <w:r w:rsidR="008631B8">
        <w:rPr>
          <w:rFonts w:ascii="Arial" w:hAnsi="Arial" w:cs="Arial"/>
          <w:lang w:val="en-US"/>
        </w:rPr>
        <w:t xml:space="preserve"> </w:t>
      </w:r>
      <w:r w:rsidR="00FA2C91">
        <w:rPr>
          <w:rFonts w:ascii="Arial" w:hAnsi="Arial" w:cs="Arial"/>
          <w:lang w:val="en-US"/>
        </w:rPr>
        <w:t xml:space="preserve">the </w:t>
      </w:r>
      <w:r>
        <w:rPr>
          <w:rFonts w:ascii="Arial" w:hAnsi="Arial" w:cs="Arial"/>
          <w:lang w:val="en-US"/>
        </w:rPr>
        <w:t xml:space="preserve">two </w:t>
      </w:r>
      <w:r w:rsidR="00DE33D2">
        <w:rPr>
          <w:rFonts w:ascii="Arial" w:hAnsi="Arial" w:cs="Arial"/>
          <w:lang w:val="en-US"/>
        </w:rPr>
        <w:t>other</w:t>
      </w:r>
      <w:r>
        <w:rPr>
          <w:rFonts w:ascii="Arial" w:hAnsi="Arial" w:cs="Arial"/>
          <w:lang w:val="en-US"/>
        </w:rPr>
        <w:t>s</w:t>
      </w:r>
      <w:r w:rsidR="00F8645D">
        <w:rPr>
          <w:rFonts w:ascii="Arial" w:hAnsi="Arial" w:cs="Arial"/>
          <w:lang w:val="en-US"/>
        </w:rPr>
        <w:t xml:space="preserve"> </w:t>
      </w:r>
      <w:r w:rsidR="00FA2C91">
        <w:rPr>
          <w:rFonts w:ascii="Arial" w:hAnsi="Arial" w:cs="Arial"/>
          <w:lang w:val="en-US"/>
        </w:rPr>
        <w:t>found</w:t>
      </w:r>
      <w:r w:rsidR="00082DF1" w:rsidRPr="00054108">
        <w:rPr>
          <w:rFonts w:ascii="Arial" w:hAnsi="Arial" w:cs="Arial"/>
          <w:lang w:val="en-US"/>
        </w:rPr>
        <w:t xml:space="preserve"> no association </w:t>
      </w:r>
      <w:r w:rsidR="00B82F23">
        <w:rPr>
          <w:rFonts w:ascii="Arial" w:hAnsi="Arial" w:cs="Arial"/>
          <w:lang w:val="en-US"/>
        </w:rPr>
        <w:t>(</w:t>
      </w:r>
      <w:r w:rsidR="00082DF1">
        <w:rPr>
          <w:rFonts w:ascii="Arial" w:hAnsi="Arial" w:cs="Arial"/>
          <w:lang w:val="en-US"/>
        </w:rPr>
        <w:t>case n= 376</w:t>
      </w:r>
      <w:r w:rsidR="00FA2C91">
        <w:rPr>
          <w:rFonts w:ascii="Arial" w:hAnsi="Arial" w:cs="Arial"/>
          <w:lang w:val="en-US"/>
        </w:rPr>
        <w:t>; OR</w:t>
      </w:r>
      <w:r w:rsidR="005A0018" w:rsidRPr="00507890">
        <w:rPr>
          <w:rFonts w:ascii="Arial" w:hAnsi="Arial" w:cs="Arial"/>
          <w:vertAlign w:val="subscript"/>
          <w:lang w:val="en-US"/>
        </w:rPr>
        <w:t>Q4-Q1</w:t>
      </w:r>
      <w:r w:rsidR="00584770">
        <w:rPr>
          <w:rFonts w:ascii="Arial" w:hAnsi="Arial" w:cs="Arial"/>
          <w:lang w:val="en-US"/>
        </w:rPr>
        <w:t>=</w:t>
      </w:r>
      <w:r w:rsidR="00FA2C91">
        <w:rPr>
          <w:rFonts w:ascii="Arial" w:hAnsi="Arial" w:cs="Arial"/>
          <w:lang w:val="en-US"/>
        </w:rPr>
        <w:t xml:space="preserve"> </w:t>
      </w:r>
      <w:r w:rsidR="00D04707">
        <w:rPr>
          <w:rFonts w:ascii="Arial" w:hAnsi="Arial" w:cs="Arial"/>
          <w:lang w:val="en-US"/>
        </w:rPr>
        <w:t>0.85</w:t>
      </w:r>
      <w:r w:rsidR="00FA2C91">
        <w:rPr>
          <w:rFonts w:ascii="Arial" w:hAnsi="Arial" w:cs="Arial"/>
          <w:lang w:val="en-US"/>
        </w:rPr>
        <w:t xml:space="preserve"> </w:t>
      </w:r>
      <w:r w:rsidR="00B60EA9">
        <w:rPr>
          <w:rFonts w:ascii="Arial" w:hAnsi="Arial" w:cs="Arial"/>
          <w:lang w:val="en-US"/>
        </w:rPr>
        <w:t>[</w:t>
      </w:r>
      <w:r w:rsidR="00D04707">
        <w:rPr>
          <w:rFonts w:ascii="Arial" w:hAnsi="Arial" w:cs="Arial"/>
          <w:lang w:val="en-US"/>
        </w:rPr>
        <w:t>0.52</w:t>
      </w:r>
      <w:r w:rsidR="00FA2C91">
        <w:rPr>
          <w:rFonts w:ascii="Arial" w:hAnsi="Arial" w:cs="Arial"/>
          <w:lang w:val="en-US"/>
        </w:rPr>
        <w:t>-</w:t>
      </w:r>
      <w:r w:rsidR="00D04707">
        <w:rPr>
          <w:rFonts w:ascii="Arial" w:hAnsi="Arial" w:cs="Arial"/>
          <w:lang w:val="en-US"/>
        </w:rPr>
        <w:t>1.40</w:t>
      </w:r>
      <w:r w:rsidR="00B82F23">
        <w:rPr>
          <w:rFonts w:ascii="Arial" w:hAnsi="Arial" w:cs="Arial"/>
          <w:lang w:val="en-US"/>
        </w:rPr>
        <w:t>)</w:t>
      </w:r>
      <w:r w:rsidR="009F6FED">
        <w:rPr>
          <w:rFonts w:ascii="Arial" w:hAnsi="Arial" w:cs="Arial"/>
          <w:lang w:val="en-US"/>
        </w:rPr>
        <w:t xml:space="preserve"> </w:t>
      </w:r>
      <w:r w:rsidR="00584770">
        <w:rPr>
          <w:rFonts w:ascii="Arial" w:hAnsi="Arial" w:cs="Arial"/>
          <w:lang w:val="en-US"/>
        </w:rPr>
        <w:fldChar w:fldCharType="begin"/>
      </w:r>
      <w:r w:rsidR="00F70135">
        <w:rPr>
          <w:rFonts w:ascii="Arial" w:hAnsi="Arial" w:cs="Arial"/>
          <w:lang w:val="en-US"/>
        </w:rPr>
        <w:instrText xml:space="preserve"> ADDIN EN.CITE &lt;EndNote&gt;&lt;Cite&gt;&lt;Author&gt;Poole&lt;/Author&gt;&lt;Year&gt;2013&lt;/Year&gt;&lt;RecNum&gt;3849&lt;/RecNum&gt;&lt;DisplayText&gt;(28)&lt;/DisplayText&gt;&lt;record&gt;&lt;rec-number&gt;3849&lt;/rec-number&gt;&lt;foreign-keys&gt;&lt;key app="EN" db-id="5we0tzszjfrpx5e2fw75wfdv52treave5w5s" timestamp="1384077105"&gt;3849&lt;/key&gt;&lt;/foreign-keys&gt;&lt;ref-type name="Journal Article"&gt;17&lt;/ref-type&gt;&lt;contributors&gt;&lt;authors&gt;&lt;author&gt;Poole, E. M.&lt;/author&gt;&lt;author&gt;Lee, I. M.&lt;/author&gt;&lt;author&gt;Ridker, P. M.&lt;/author&gt;&lt;author&gt;Buring, J. E.&lt;/author&gt;&lt;author&gt;Hankinson, S. E.&lt;/author&gt;&lt;author&gt;Tworoger, S. S.&lt;/author&gt;&lt;/authors&gt;&lt;/contributors&gt;&lt;titles&gt;&lt;title&gt;A Prospective Study of Circulating C-Reactive Protein, Interleukin-6, and Tumor Necrosis Factor alpha Receptor 2 Levels and Risk of Ovarian Cancer&lt;/title&gt;&lt;secondary-title&gt;Am J Epidemiol&lt;/secondary-title&gt;&lt;alt-title&gt;American journal of epidemiology&lt;/alt-title&gt;&lt;/titles&gt;&lt;periodical&gt;&lt;full-title&gt;Am J Epidemiol&lt;/full-title&gt;&lt;abbr-1&gt;American journal of epidemiology&lt;/abbr-1&gt;&lt;/periodical&gt;&lt;alt-periodical&gt;&lt;full-title&gt;Am J Epidemiol&lt;/full-title&gt;&lt;abbr-1&gt;American journal of epidemiology&lt;/abbr-1&gt;&lt;/alt-periodical&gt;&lt;pages&gt;1256-64&lt;/pages&gt;&lt;volume&gt;178&lt;/volume&gt;&lt;number&gt;8&lt;/number&gt;&lt;edition&gt;2013/08/24&lt;/edition&gt;&lt;dates&gt;&lt;year&gt;2013&lt;/year&gt;&lt;pub-dates&gt;&lt;date&gt;Oct 15&lt;/date&gt;&lt;/pub-dates&gt;&lt;/dates&gt;&lt;isbn&gt;1476-6256 (Electronic)&amp;#xD;0002-9262 (Linking)&lt;/isbn&gt;&lt;accession-num&gt;23966559&lt;/accession-num&gt;&lt;urls&gt;&lt;related-urls&gt;&lt;url&gt;http://www.ncbi.nlm.nih.gov/pubmed/23966559&lt;/url&gt;&lt;/related-urls&gt;&lt;/urls&gt;&lt;custom2&gt;3792725&lt;/custom2&gt;&lt;electronic-resource-num&gt;10.1093/aje/kwt098&lt;/electronic-resource-num&gt;&lt;language&gt;eng&lt;/language&gt;&lt;/record&gt;&lt;/Cite&gt;&lt;/EndNote&gt;</w:instrText>
      </w:r>
      <w:r w:rsidR="00584770">
        <w:rPr>
          <w:rFonts w:ascii="Arial" w:hAnsi="Arial" w:cs="Arial"/>
          <w:lang w:val="en-US"/>
        </w:rPr>
        <w:fldChar w:fldCharType="separate"/>
      </w:r>
      <w:r w:rsidR="00F70135">
        <w:rPr>
          <w:rFonts w:ascii="Arial" w:hAnsi="Arial" w:cs="Arial"/>
          <w:noProof/>
          <w:lang w:val="en-US"/>
        </w:rPr>
        <w:t>(</w:t>
      </w:r>
      <w:hyperlink w:anchor="_ENREF_28" w:tooltip="Poole, 2013 #3849" w:history="1">
        <w:r w:rsidR="00DF2DE5">
          <w:rPr>
            <w:rFonts w:ascii="Arial" w:hAnsi="Arial" w:cs="Arial"/>
            <w:noProof/>
            <w:lang w:val="en-US"/>
          </w:rPr>
          <w:t>28</w:t>
        </w:r>
      </w:hyperlink>
      <w:r w:rsidR="00F70135">
        <w:rPr>
          <w:rFonts w:ascii="Arial" w:hAnsi="Arial" w:cs="Arial"/>
          <w:noProof/>
          <w:lang w:val="en-US"/>
        </w:rPr>
        <w:t>)</w:t>
      </w:r>
      <w:r w:rsidR="00584770">
        <w:rPr>
          <w:rFonts w:ascii="Arial" w:hAnsi="Arial" w:cs="Arial"/>
          <w:lang w:val="en-US"/>
        </w:rPr>
        <w:fldChar w:fldCharType="end"/>
      </w:r>
      <w:r>
        <w:rPr>
          <w:rFonts w:ascii="Arial" w:hAnsi="Arial" w:cs="Arial"/>
          <w:lang w:val="en-US"/>
        </w:rPr>
        <w:t xml:space="preserve">; case n= </w:t>
      </w:r>
      <w:r w:rsidR="00F111C4">
        <w:rPr>
          <w:rFonts w:ascii="Arial" w:hAnsi="Arial" w:cs="Arial"/>
          <w:lang w:val="en-US"/>
        </w:rPr>
        <w:t>149</w:t>
      </w:r>
      <w:r>
        <w:rPr>
          <w:rFonts w:ascii="Arial" w:hAnsi="Arial" w:cs="Arial"/>
          <w:lang w:val="en-US"/>
        </w:rPr>
        <w:t xml:space="preserve">; </w:t>
      </w:r>
      <w:proofErr w:type="spellStart"/>
      <w:r w:rsidRPr="0093766B">
        <w:rPr>
          <w:rFonts w:ascii="Arial" w:hAnsi="Arial" w:cs="Arial"/>
          <w:lang w:val="en-US"/>
        </w:rPr>
        <w:t>OR</w:t>
      </w:r>
      <w:r w:rsidR="001003D2">
        <w:rPr>
          <w:rFonts w:ascii="Arial" w:hAnsi="Arial" w:cs="Arial"/>
          <w:vertAlign w:val="subscript"/>
          <w:lang w:val="en-US"/>
        </w:rPr>
        <w:t>above</w:t>
      </w:r>
      <w:proofErr w:type="spellEnd"/>
      <w:r w:rsidR="001003D2">
        <w:rPr>
          <w:rFonts w:ascii="Arial" w:hAnsi="Arial" w:cs="Arial"/>
          <w:vertAlign w:val="subscript"/>
          <w:lang w:val="en-US"/>
        </w:rPr>
        <w:t xml:space="preserve"> </w:t>
      </w:r>
      <w:proofErr w:type="spellStart"/>
      <w:r w:rsidR="0093766B" w:rsidRPr="00031FA5">
        <w:rPr>
          <w:rFonts w:ascii="Arial" w:hAnsi="Arial" w:cs="Arial"/>
          <w:vertAlign w:val="subscript"/>
          <w:lang w:val="en-US"/>
        </w:rPr>
        <w:t>vs</w:t>
      </w:r>
      <w:proofErr w:type="spellEnd"/>
      <w:r w:rsidR="0093766B" w:rsidRPr="00031FA5">
        <w:rPr>
          <w:rFonts w:ascii="Arial" w:hAnsi="Arial" w:cs="Arial"/>
          <w:vertAlign w:val="subscript"/>
          <w:lang w:val="en-US"/>
        </w:rPr>
        <w:t xml:space="preserve"> below </w:t>
      </w:r>
      <w:r w:rsidR="00091298">
        <w:rPr>
          <w:rFonts w:ascii="Arial" w:hAnsi="Arial" w:cs="Arial"/>
          <w:vertAlign w:val="subscript"/>
          <w:lang w:val="en-US"/>
        </w:rPr>
        <w:t>LLD</w:t>
      </w:r>
      <w:r>
        <w:rPr>
          <w:rFonts w:ascii="Arial" w:hAnsi="Arial" w:cs="Arial"/>
          <w:lang w:val="en-US"/>
        </w:rPr>
        <w:t xml:space="preserve">= </w:t>
      </w:r>
      <w:r w:rsidR="00F111C4">
        <w:rPr>
          <w:rFonts w:ascii="Arial" w:hAnsi="Arial" w:cs="Arial"/>
          <w:lang w:val="en-US"/>
        </w:rPr>
        <w:t>1.41 [0.81</w:t>
      </w:r>
      <w:r>
        <w:rPr>
          <w:rFonts w:ascii="Arial" w:hAnsi="Arial" w:cs="Arial"/>
          <w:lang w:val="en-US"/>
        </w:rPr>
        <w:t>-</w:t>
      </w:r>
      <w:r w:rsidR="00F111C4">
        <w:rPr>
          <w:rFonts w:ascii="Arial" w:hAnsi="Arial" w:cs="Arial"/>
          <w:lang w:val="en-US"/>
        </w:rPr>
        <w:t>2.46</w:t>
      </w:r>
      <w:r>
        <w:rPr>
          <w:rFonts w:ascii="Arial" w:hAnsi="Arial" w:cs="Arial"/>
          <w:lang w:val="en-US"/>
        </w:rPr>
        <w:t xml:space="preserve">) </w:t>
      </w:r>
      <w:r>
        <w:rPr>
          <w:rFonts w:ascii="Arial" w:hAnsi="Arial" w:cs="Arial"/>
          <w:lang w:val="en-US"/>
        </w:rPr>
        <w:fldChar w:fldCharType="begin">
          <w:fldData xml:space="preserve">PEVuZE5vdGU+PENpdGU+PEF1dGhvcj5UcmFiZXJ0PC9BdXRob3I+PFllYXI+MjAxNDwvWWVhcj48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</w:fldData>
        </w:fldChar>
      </w:r>
      <w:r w:rsidR="00F70135">
        <w:rPr>
          <w:rFonts w:ascii="Arial" w:hAnsi="Arial" w:cs="Arial"/>
          <w:lang w:val="en-US"/>
        </w:rPr>
        <w:instrText xml:space="preserve"> ADDIN EN.CITE </w:instrText>
      </w:r>
      <w:r w:rsidR="00F70135">
        <w:rPr>
          <w:rFonts w:ascii="Arial" w:hAnsi="Arial" w:cs="Arial"/>
          <w:lang w:val="en-US"/>
        </w:rPr>
        <w:fldChar w:fldCharType="begin">
          <w:fldData xml:space="preserve">PEVuZE5vdGU+PENpdGU+PEF1dGhvcj5UcmFiZXJ0PC9BdXRob3I+PFllYXI+MjAxNDwvWWVhcj48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</w:fldData>
        </w:fldChar>
      </w:r>
      <w:r w:rsidR="00F70135">
        <w:rPr>
          <w:rFonts w:ascii="Arial" w:hAnsi="Arial" w:cs="Arial"/>
          <w:lang w:val="en-US"/>
        </w:rPr>
        <w:instrText xml:space="preserve"> ADDIN EN.CITE.DATA </w:instrText>
      </w:r>
      <w:r w:rsidR="00F70135">
        <w:rPr>
          <w:rFonts w:ascii="Arial" w:hAnsi="Arial" w:cs="Arial"/>
          <w:lang w:val="en-US"/>
        </w:rPr>
      </w:r>
      <w:r w:rsidR="00F70135">
        <w:rPr>
          <w:rFonts w:ascii="Arial" w:hAnsi="Arial" w:cs="Arial"/>
          <w:lang w:val="en-US"/>
        </w:rPr>
        <w:fldChar w:fldCharType="end"/>
      </w:r>
      <w:r>
        <w:rPr>
          <w:rFonts w:ascii="Arial" w:hAnsi="Arial" w:cs="Arial"/>
          <w:lang w:val="en-US"/>
        </w:rPr>
      </w:r>
      <w:r>
        <w:rPr>
          <w:rFonts w:ascii="Arial" w:hAnsi="Arial" w:cs="Arial"/>
          <w:lang w:val="en-US"/>
        </w:rPr>
        <w:fldChar w:fldCharType="separate"/>
      </w:r>
      <w:r w:rsidR="00F70135">
        <w:rPr>
          <w:rFonts w:ascii="Arial" w:hAnsi="Arial" w:cs="Arial"/>
          <w:noProof/>
          <w:lang w:val="en-US"/>
        </w:rPr>
        <w:t>(</w:t>
      </w:r>
      <w:hyperlink w:anchor="_ENREF_27" w:tooltip="Trabert, 2014 #5344" w:history="1">
        <w:r w:rsidR="00DF2DE5">
          <w:rPr>
            <w:rFonts w:ascii="Arial" w:hAnsi="Arial" w:cs="Arial"/>
            <w:noProof/>
            <w:lang w:val="en-US"/>
          </w:rPr>
          <w:t>27</w:t>
        </w:r>
      </w:hyperlink>
      <w:r w:rsidR="00F70135">
        <w:rPr>
          <w:rFonts w:ascii="Arial" w:hAnsi="Arial" w:cs="Arial"/>
          <w:noProof/>
          <w:lang w:val="en-US"/>
        </w:rPr>
        <w:t>)</w:t>
      </w:r>
      <w:r>
        <w:rPr>
          <w:rFonts w:ascii="Arial" w:hAnsi="Arial" w:cs="Arial"/>
          <w:lang w:val="en-US"/>
        </w:rPr>
        <w:fldChar w:fldCharType="end"/>
      </w:r>
      <w:r w:rsidR="004A2EB3">
        <w:rPr>
          <w:rFonts w:ascii="Arial" w:hAnsi="Arial" w:cs="Arial"/>
          <w:lang w:val="en-US"/>
        </w:rPr>
        <w:t>)</w:t>
      </w:r>
      <w:r w:rsidR="00C83A4C">
        <w:rPr>
          <w:rFonts w:ascii="Arial" w:hAnsi="Arial" w:cs="Arial"/>
          <w:lang w:val="en-US"/>
        </w:rPr>
        <w:t>.</w:t>
      </w:r>
      <w:r w:rsidR="004F5538">
        <w:rPr>
          <w:rFonts w:ascii="Arial" w:hAnsi="Arial" w:cs="Arial"/>
          <w:lang w:val="en-US"/>
        </w:rPr>
        <w:t xml:space="preserve"> </w:t>
      </w:r>
      <w:r w:rsidR="000155EE" w:rsidRPr="00FA63D7">
        <w:rPr>
          <w:rFonts w:ascii="Arial" w:hAnsi="Arial" w:cs="Arial"/>
          <w:lang w:val="en-US"/>
        </w:rPr>
        <w:t>Consistent with</w:t>
      </w:r>
      <w:r w:rsidR="000155EE">
        <w:rPr>
          <w:rFonts w:ascii="Arial" w:hAnsi="Arial" w:cs="Arial"/>
          <w:lang w:val="en-US"/>
        </w:rPr>
        <w:t xml:space="preserve"> </w:t>
      </w:r>
      <w:r w:rsidR="00F661CB">
        <w:rPr>
          <w:rFonts w:ascii="Arial" w:hAnsi="Arial" w:cs="Arial"/>
          <w:lang w:val="en-US"/>
        </w:rPr>
        <w:t>th</w:t>
      </w:r>
      <w:r w:rsidR="001C64C2">
        <w:rPr>
          <w:rFonts w:ascii="Arial" w:hAnsi="Arial" w:cs="Arial"/>
          <w:lang w:val="en-US"/>
        </w:rPr>
        <w:t xml:space="preserve">e </w:t>
      </w:r>
      <w:r>
        <w:rPr>
          <w:rFonts w:ascii="Arial" w:hAnsi="Arial" w:cs="Arial"/>
          <w:lang w:val="en-US"/>
        </w:rPr>
        <w:t xml:space="preserve">most recent </w:t>
      </w:r>
      <w:r w:rsidR="00F661CB">
        <w:rPr>
          <w:rFonts w:ascii="Arial" w:hAnsi="Arial" w:cs="Arial"/>
          <w:lang w:val="en-US"/>
        </w:rPr>
        <w:t>prior</w:t>
      </w:r>
      <w:r w:rsidR="004F5538">
        <w:rPr>
          <w:rFonts w:ascii="Arial" w:hAnsi="Arial" w:cs="Arial"/>
          <w:lang w:val="en-US"/>
        </w:rPr>
        <w:t xml:space="preserve"> stud</w:t>
      </w:r>
      <w:r>
        <w:rPr>
          <w:rFonts w:ascii="Arial" w:hAnsi="Arial" w:cs="Arial"/>
          <w:lang w:val="en-US"/>
        </w:rPr>
        <w:t>ies</w:t>
      </w:r>
      <w:r w:rsidR="00C83A4C">
        <w:rPr>
          <w:rFonts w:ascii="Arial" w:hAnsi="Arial" w:cs="Arial"/>
          <w:lang w:val="en-US"/>
        </w:rPr>
        <w:t xml:space="preserve"> </w:t>
      </w:r>
      <w:r w:rsidR="00584770">
        <w:rPr>
          <w:rFonts w:ascii="Arial" w:hAnsi="Arial" w:cs="Arial"/>
          <w:lang w:val="en-US"/>
        </w:rPr>
        <w:fldChar w:fldCharType="begin">
          <w:fldData xml:space="preserve">PEVuZE5vdGU+PENpdGU+PEF1dGhvcj5Qb29sZTwvQXV0aG9yPjxZZWFyPjIwMTM8L1llYXI+PFJl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</w:fldData>
        </w:fldChar>
      </w:r>
      <w:r w:rsidR="00F70135">
        <w:rPr>
          <w:rFonts w:ascii="Arial" w:hAnsi="Arial" w:cs="Arial"/>
          <w:lang w:val="en-US"/>
        </w:rPr>
        <w:instrText xml:space="preserve"> ADDIN EN.CITE </w:instrText>
      </w:r>
      <w:r w:rsidR="00F70135">
        <w:rPr>
          <w:rFonts w:ascii="Arial" w:hAnsi="Arial" w:cs="Arial"/>
          <w:lang w:val="en-US"/>
        </w:rPr>
        <w:fldChar w:fldCharType="begin">
          <w:fldData xml:space="preserve">PEVuZE5vdGU+PENpdGU+PEF1dGhvcj5Qb29sZTwvQXV0aG9yPjxZZWFyPjIwMTM8L1llYXI+PFJl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</w:fldData>
        </w:fldChar>
      </w:r>
      <w:r w:rsidR="00F70135">
        <w:rPr>
          <w:rFonts w:ascii="Arial" w:hAnsi="Arial" w:cs="Arial"/>
          <w:lang w:val="en-US"/>
        </w:rPr>
        <w:instrText xml:space="preserve"> ADDIN EN.CITE.DATA </w:instrText>
      </w:r>
      <w:r w:rsidR="00F70135">
        <w:rPr>
          <w:rFonts w:ascii="Arial" w:hAnsi="Arial" w:cs="Arial"/>
          <w:lang w:val="en-US"/>
        </w:rPr>
      </w:r>
      <w:r w:rsidR="00F70135">
        <w:rPr>
          <w:rFonts w:ascii="Arial" w:hAnsi="Arial" w:cs="Arial"/>
          <w:lang w:val="en-US"/>
        </w:rPr>
        <w:fldChar w:fldCharType="end"/>
      </w:r>
      <w:r w:rsidR="00584770">
        <w:rPr>
          <w:rFonts w:ascii="Arial" w:hAnsi="Arial" w:cs="Arial"/>
          <w:lang w:val="en-US"/>
        </w:rPr>
      </w:r>
      <w:r w:rsidR="00584770">
        <w:rPr>
          <w:rFonts w:ascii="Arial" w:hAnsi="Arial" w:cs="Arial"/>
          <w:lang w:val="en-US"/>
        </w:rPr>
        <w:fldChar w:fldCharType="separate"/>
      </w:r>
      <w:r w:rsidR="00F70135">
        <w:rPr>
          <w:rFonts w:ascii="Arial" w:hAnsi="Arial" w:cs="Arial"/>
          <w:noProof/>
          <w:lang w:val="en-US"/>
        </w:rPr>
        <w:t>(</w:t>
      </w:r>
      <w:hyperlink w:anchor="_ENREF_27" w:tooltip="Trabert, 2014 #5344" w:history="1">
        <w:r w:rsidR="00DF2DE5">
          <w:rPr>
            <w:rFonts w:ascii="Arial" w:hAnsi="Arial" w:cs="Arial"/>
            <w:noProof/>
            <w:lang w:val="en-US"/>
          </w:rPr>
          <w:t>27</w:t>
        </w:r>
      </w:hyperlink>
      <w:r w:rsidR="00F70135">
        <w:rPr>
          <w:rFonts w:ascii="Arial" w:hAnsi="Arial" w:cs="Arial"/>
          <w:noProof/>
          <w:lang w:val="en-US"/>
        </w:rPr>
        <w:t xml:space="preserve">, </w:t>
      </w:r>
      <w:hyperlink w:anchor="_ENREF_28" w:tooltip="Poole, 2013 #3849" w:history="1">
        <w:r w:rsidR="00DF2DE5">
          <w:rPr>
            <w:rFonts w:ascii="Arial" w:hAnsi="Arial" w:cs="Arial"/>
            <w:noProof/>
            <w:lang w:val="en-US"/>
          </w:rPr>
          <w:t>28</w:t>
        </w:r>
      </w:hyperlink>
      <w:r w:rsidR="00F70135">
        <w:rPr>
          <w:rFonts w:ascii="Arial" w:hAnsi="Arial" w:cs="Arial"/>
          <w:noProof/>
          <w:lang w:val="en-US"/>
        </w:rPr>
        <w:t>)</w:t>
      </w:r>
      <w:r w:rsidR="00584770">
        <w:rPr>
          <w:rFonts w:ascii="Arial" w:hAnsi="Arial" w:cs="Arial"/>
          <w:lang w:val="en-US"/>
        </w:rPr>
        <w:fldChar w:fldCharType="end"/>
      </w:r>
      <w:proofErr w:type="gramStart"/>
      <w:r w:rsidR="004F5538">
        <w:rPr>
          <w:rFonts w:ascii="Arial" w:hAnsi="Arial" w:cs="Arial"/>
          <w:lang w:val="en-US"/>
        </w:rPr>
        <w:t>,</w:t>
      </w:r>
      <w:proofErr w:type="gramEnd"/>
      <w:r w:rsidR="004F5538">
        <w:rPr>
          <w:rFonts w:ascii="Arial" w:hAnsi="Arial" w:cs="Arial"/>
          <w:lang w:val="en-US"/>
        </w:rPr>
        <w:t xml:space="preserve"> we did not observe an association </w:t>
      </w:r>
      <w:r w:rsidR="002E4C52">
        <w:rPr>
          <w:rFonts w:ascii="Arial" w:hAnsi="Arial" w:cs="Arial"/>
          <w:lang w:val="en-US"/>
        </w:rPr>
        <w:t>between</w:t>
      </w:r>
      <w:r w:rsidR="004F5538">
        <w:rPr>
          <w:rFonts w:ascii="Arial" w:hAnsi="Arial" w:cs="Arial"/>
          <w:lang w:val="en-US"/>
        </w:rPr>
        <w:t xml:space="preserve"> </w:t>
      </w:r>
      <w:r w:rsidR="00BC7EA8">
        <w:rPr>
          <w:rFonts w:ascii="Arial" w:hAnsi="Arial" w:cs="Arial"/>
          <w:lang w:val="en-US"/>
        </w:rPr>
        <w:t>IL-6</w:t>
      </w:r>
      <w:r w:rsidR="004F5538">
        <w:rPr>
          <w:rFonts w:ascii="Arial" w:hAnsi="Arial" w:cs="Arial"/>
          <w:lang w:val="en-US"/>
        </w:rPr>
        <w:t xml:space="preserve"> </w:t>
      </w:r>
      <w:r w:rsidR="002E4C52">
        <w:rPr>
          <w:rFonts w:ascii="Arial" w:hAnsi="Arial" w:cs="Arial"/>
          <w:lang w:val="en-US"/>
        </w:rPr>
        <w:t xml:space="preserve">and </w:t>
      </w:r>
      <w:r w:rsidR="004F5538">
        <w:rPr>
          <w:rFonts w:ascii="Arial" w:hAnsi="Arial" w:cs="Arial"/>
          <w:lang w:val="en-US"/>
        </w:rPr>
        <w:t>EOC risk.</w:t>
      </w:r>
    </w:p>
    <w:p w:rsidR="0076157B" w:rsidRPr="00AF536F" w:rsidRDefault="008F144A" w:rsidP="00967ADB">
      <w:pPr>
        <w:shd w:val="clear" w:color="auto" w:fill="FFFFFF" w:themeFill="background1"/>
        <w:spacing w:after="240" w:line="480" w:lineRule="auto"/>
        <w:jc w:val="both"/>
        <w:rPr>
          <w:rFonts w:ascii="Arial" w:hAnsi="Arial" w:cs="Arial"/>
          <w:lang w:val="en-US"/>
        </w:rPr>
      </w:pPr>
      <w:r>
        <w:rPr>
          <w:rFonts w:ascii="Arial" w:hAnsi="Arial" w:cs="Arial"/>
          <w:lang w:val="en-US"/>
        </w:rPr>
        <w:t xml:space="preserve">Only one prior study has </w:t>
      </w:r>
      <w:r w:rsidR="00F111C4">
        <w:rPr>
          <w:rFonts w:ascii="Arial" w:hAnsi="Arial" w:cs="Arial"/>
          <w:lang w:val="en-US"/>
        </w:rPr>
        <w:t>considered</w:t>
      </w:r>
      <w:r>
        <w:rPr>
          <w:rFonts w:ascii="Arial" w:hAnsi="Arial" w:cs="Arial"/>
          <w:lang w:val="en-US"/>
        </w:rPr>
        <w:t xml:space="preserve"> </w:t>
      </w:r>
      <w:r w:rsidR="006F131A">
        <w:rPr>
          <w:rFonts w:ascii="Arial" w:hAnsi="Arial" w:cs="Arial"/>
          <w:lang w:val="en-US"/>
        </w:rPr>
        <w:t>heterogeneity</w:t>
      </w:r>
      <w:r w:rsidR="006421CB">
        <w:rPr>
          <w:rFonts w:ascii="Arial" w:hAnsi="Arial" w:cs="Arial"/>
          <w:lang w:val="en-US"/>
        </w:rPr>
        <w:t xml:space="preserve"> </w:t>
      </w:r>
      <w:r w:rsidR="000F15DC">
        <w:rPr>
          <w:rFonts w:ascii="Arial" w:hAnsi="Arial" w:cs="Arial"/>
          <w:lang w:val="en-US"/>
        </w:rPr>
        <w:t xml:space="preserve">between </w:t>
      </w:r>
      <w:r w:rsidR="006421CB">
        <w:rPr>
          <w:rFonts w:ascii="Arial" w:hAnsi="Arial" w:cs="Arial"/>
          <w:lang w:val="en-US"/>
        </w:rPr>
        <w:t>histological subtypes</w:t>
      </w:r>
      <w:r w:rsidR="00C83A4C">
        <w:rPr>
          <w:rFonts w:ascii="Arial" w:hAnsi="Arial" w:cs="Arial"/>
          <w:lang w:val="en-US"/>
        </w:rPr>
        <w:t xml:space="preserve"> </w:t>
      </w:r>
      <w:r>
        <w:rPr>
          <w:rFonts w:ascii="Arial" w:hAnsi="Arial" w:cs="Arial"/>
          <w:lang w:val="en-US"/>
        </w:rPr>
        <w:t xml:space="preserve">(serous vs. non-serous; </w:t>
      </w:r>
      <w:r>
        <w:rPr>
          <w:rFonts w:ascii="Arial" w:hAnsi="Arial" w:cs="Arial"/>
          <w:lang w:val="en-US"/>
        </w:rPr>
        <w:fldChar w:fldCharType="begin">
          <w:fldData xml:space="preserve">PEVuZE5vdGU+PENpdGU+PEF1dGhvcj5UcmFiZXJ0PC9BdXRob3I+PFllYXI+MjAxNDwvWWVhcj48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</w:fldData>
        </w:fldChar>
      </w:r>
      <w:r w:rsidR="00F70135">
        <w:rPr>
          <w:rFonts w:ascii="Arial" w:hAnsi="Arial" w:cs="Arial"/>
          <w:lang w:val="en-US"/>
        </w:rPr>
        <w:instrText xml:space="preserve"> ADDIN EN.CITE </w:instrText>
      </w:r>
      <w:r w:rsidR="00F70135">
        <w:rPr>
          <w:rFonts w:ascii="Arial" w:hAnsi="Arial" w:cs="Arial"/>
          <w:lang w:val="en-US"/>
        </w:rPr>
        <w:fldChar w:fldCharType="begin">
          <w:fldData xml:space="preserve">PEVuZE5vdGU+PENpdGU+PEF1dGhvcj5UcmFiZXJ0PC9BdXRob3I+PFllYXI+MjAxNDwvWWVhcj48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</w:fldData>
        </w:fldChar>
      </w:r>
      <w:r w:rsidR="00F70135">
        <w:rPr>
          <w:rFonts w:ascii="Arial" w:hAnsi="Arial" w:cs="Arial"/>
          <w:lang w:val="en-US"/>
        </w:rPr>
        <w:instrText xml:space="preserve"> ADDIN EN.CITE.DATA </w:instrText>
      </w:r>
      <w:r w:rsidR="00F70135">
        <w:rPr>
          <w:rFonts w:ascii="Arial" w:hAnsi="Arial" w:cs="Arial"/>
          <w:lang w:val="en-US"/>
        </w:rPr>
      </w:r>
      <w:r w:rsidR="00F70135">
        <w:rPr>
          <w:rFonts w:ascii="Arial" w:hAnsi="Arial" w:cs="Arial"/>
          <w:lang w:val="en-US"/>
        </w:rPr>
        <w:fldChar w:fldCharType="end"/>
      </w:r>
      <w:r>
        <w:rPr>
          <w:rFonts w:ascii="Arial" w:hAnsi="Arial" w:cs="Arial"/>
          <w:lang w:val="en-US"/>
        </w:rPr>
      </w:r>
      <w:r>
        <w:rPr>
          <w:rFonts w:ascii="Arial" w:hAnsi="Arial" w:cs="Arial"/>
          <w:lang w:val="en-US"/>
        </w:rPr>
        <w:fldChar w:fldCharType="separate"/>
      </w:r>
      <w:r w:rsidR="00F70135">
        <w:rPr>
          <w:rFonts w:ascii="Arial" w:hAnsi="Arial" w:cs="Arial"/>
          <w:noProof/>
          <w:lang w:val="en-US"/>
        </w:rPr>
        <w:t>(</w:t>
      </w:r>
      <w:hyperlink w:anchor="_ENREF_27" w:tooltip="Trabert, 2014 #5344" w:history="1">
        <w:r w:rsidR="00DF2DE5">
          <w:rPr>
            <w:rFonts w:ascii="Arial" w:hAnsi="Arial" w:cs="Arial"/>
            <w:noProof/>
            <w:lang w:val="en-US"/>
          </w:rPr>
          <w:t>27</w:t>
        </w:r>
      </w:hyperlink>
      <w:r w:rsidR="00F70135">
        <w:rPr>
          <w:rFonts w:ascii="Arial" w:hAnsi="Arial" w:cs="Arial"/>
          <w:noProof/>
          <w:lang w:val="en-US"/>
        </w:rPr>
        <w:t>)</w:t>
      </w:r>
      <w:r>
        <w:rPr>
          <w:rFonts w:ascii="Arial" w:hAnsi="Arial" w:cs="Arial"/>
          <w:lang w:val="en-US"/>
        </w:rPr>
        <w:fldChar w:fldCharType="end"/>
      </w:r>
      <w:r w:rsidR="0010346D">
        <w:rPr>
          <w:rFonts w:ascii="Arial" w:hAnsi="Arial" w:cs="Arial"/>
          <w:lang w:val="en-US"/>
        </w:rPr>
        <w:t>).</w:t>
      </w:r>
      <w:r>
        <w:rPr>
          <w:rFonts w:ascii="Arial" w:hAnsi="Arial" w:cs="Arial"/>
          <w:lang w:val="en-US"/>
        </w:rPr>
        <w:t xml:space="preserve"> </w:t>
      </w:r>
      <w:r w:rsidR="0010346D">
        <w:rPr>
          <w:rFonts w:ascii="Arial" w:hAnsi="Arial" w:cs="Arial"/>
          <w:lang w:val="en-US"/>
        </w:rPr>
        <w:t xml:space="preserve">This study </w:t>
      </w:r>
      <w:r>
        <w:rPr>
          <w:rFonts w:ascii="Arial" w:hAnsi="Arial" w:cs="Arial"/>
          <w:lang w:val="en-US"/>
        </w:rPr>
        <w:t xml:space="preserve">observed </w:t>
      </w:r>
      <w:r w:rsidR="0010346D">
        <w:rPr>
          <w:rFonts w:ascii="Arial" w:hAnsi="Arial" w:cs="Arial"/>
          <w:lang w:val="en-US"/>
        </w:rPr>
        <w:t xml:space="preserve">significant positive </w:t>
      </w:r>
      <w:r w:rsidR="00F111C4">
        <w:rPr>
          <w:rFonts w:ascii="Arial" w:hAnsi="Arial" w:cs="Arial"/>
          <w:lang w:val="en-US"/>
        </w:rPr>
        <w:t xml:space="preserve">associations </w:t>
      </w:r>
      <w:r w:rsidR="0010346D">
        <w:rPr>
          <w:rFonts w:ascii="Arial" w:hAnsi="Arial" w:cs="Arial"/>
          <w:lang w:val="en-US"/>
        </w:rPr>
        <w:t>between</w:t>
      </w:r>
      <w:r w:rsidR="00F111C4">
        <w:rPr>
          <w:rFonts w:ascii="Arial" w:hAnsi="Arial" w:cs="Arial"/>
          <w:lang w:val="en-US"/>
        </w:rPr>
        <w:t xml:space="preserve"> CRP &gt;9.8 mg/L in serous tumors (cases n= 37; OR= 3.96 [1.41-11.14</w:t>
      </w:r>
      <w:r w:rsidR="000155EE">
        <w:rPr>
          <w:rFonts w:ascii="Arial" w:hAnsi="Arial" w:cs="Arial"/>
          <w:lang w:val="en-US"/>
        </w:rPr>
        <w:t>]</w:t>
      </w:r>
      <w:r w:rsidR="00F111C4">
        <w:rPr>
          <w:rFonts w:ascii="Arial" w:hAnsi="Arial" w:cs="Arial"/>
          <w:lang w:val="en-US"/>
        </w:rPr>
        <w:t xml:space="preserve">) and no association </w:t>
      </w:r>
      <w:r w:rsidR="0010346D">
        <w:rPr>
          <w:rFonts w:ascii="Arial" w:hAnsi="Arial" w:cs="Arial"/>
          <w:lang w:val="en-US"/>
        </w:rPr>
        <w:t xml:space="preserve">in </w:t>
      </w:r>
      <w:r w:rsidR="00F111C4">
        <w:rPr>
          <w:rFonts w:ascii="Arial" w:hAnsi="Arial" w:cs="Arial"/>
          <w:lang w:val="en-US"/>
        </w:rPr>
        <w:t>non-serous tumors (cases n= 26; OR= 2.13 [0.75-6.05</w:t>
      </w:r>
      <w:r w:rsidR="0010346D">
        <w:rPr>
          <w:rFonts w:ascii="Arial" w:hAnsi="Arial" w:cs="Arial"/>
          <w:lang w:val="en-US"/>
        </w:rPr>
        <w:t>]</w:t>
      </w:r>
      <w:r w:rsidR="00F111C4">
        <w:rPr>
          <w:rFonts w:ascii="Arial" w:hAnsi="Arial" w:cs="Arial"/>
          <w:lang w:val="en-US"/>
        </w:rPr>
        <w:t xml:space="preserve">). </w:t>
      </w:r>
      <w:r w:rsidR="00BC7EA8">
        <w:rPr>
          <w:rFonts w:ascii="Arial" w:hAnsi="Arial" w:cs="Arial"/>
          <w:lang w:val="en-US"/>
        </w:rPr>
        <w:t>IL-6</w:t>
      </w:r>
      <w:r w:rsidR="00F111C4">
        <w:rPr>
          <w:rFonts w:ascii="Arial" w:hAnsi="Arial" w:cs="Arial"/>
          <w:lang w:val="en-US"/>
        </w:rPr>
        <w:t xml:space="preserve"> </w:t>
      </w:r>
      <w:r w:rsidR="0010346D">
        <w:rPr>
          <w:rFonts w:ascii="Arial" w:hAnsi="Arial" w:cs="Arial"/>
          <w:lang w:val="en-US"/>
        </w:rPr>
        <w:t>was not associated with either histological subtype</w:t>
      </w:r>
      <w:r w:rsidR="000B4361">
        <w:rPr>
          <w:rFonts w:ascii="Arial" w:hAnsi="Arial" w:cs="Arial"/>
          <w:lang w:val="en-US"/>
        </w:rPr>
        <w:t xml:space="preserve"> </w:t>
      </w:r>
      <w:r w:rsidR="000B4361">
        <w:rPr>
          <w:rFonts w:ascii="Arial" w:hAnsi="Arial" w:cs="Arial"/>
          <w:lang w:val="en-US"/>
        </w:rPr>
        <w:fldChar w:fldCharType="begin">
          <w:fldData xml:space="preserve">PEVuZE5vdGU+PENpdGU+PEF1dGhvcj5UcmFiZXJ0PC9BdXRob3I+PFllYXI+MjAxNDwvWWVhcj48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</w:fldData>
        </w:fldChar>
      </w:r>
      <w:r w:rsidR="00F70135">
        <w:rPr>
          <w:rFonts w:ascii="Arial" w:hAnsi="Arial" w:cs="Arial"/>
          <w:lang w:val="en-US"/>
        </w:rPr>
        <w:instrText xml:space="preserve"> ADDIN EN.CITE </w:instrText>
      </w:r>
      <w:r w:rsidR="00F70135">
        <w:rPr>
          <w:rFonts w:ascii="Arial" w:hAnsi="Arial" w:cs="Arial"/>
          <w:lang w:val="en-US"/>
        </w:rPr>
        <w:fldChar w:fldCharType="begin">
          <w:fldData xml:space="preserve">PEVuZE5vdGU+PENpdGU+PEF1dGhvcj5UcmFiZXJ0PC9BdXRob3I+PFllYXI+MjAxNDwvWWVhcj48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</w:fldData>
        </w:fldChar>
      </w:r>
      <w:r w:rsidR="00F70135">
        <w:rPr>
          <w:rFonts w:ascii="Arial" w:hAnsi="Arial" w:cs="Arial"/>
          <w:lang w:val="en-US"/>
        </w:rPr>
        <w:instrText xml:space="preserve"> ADDIN EN.CITE.DATA </w:instrText>
      </w:r>
      <w:r w:rsidR="00F70135">
        <w:rPr>
          <w:rFonts w:ascii="Arial" w:hAnsi="Arial" w:cs="Arial"/>
          <w:lang w:val="en-US"/>
        </w:rPr>
      </w:r>
      <w:r w:rsidR="00F70135">
        <w:rPr>
          <w:rFonts w:ascii="Arial" w:hAnsi="Arial" w:cs="Arial"/>
          <w:lang w:val="en-US"/>
        </w:rPr>
        <w:fldChar w:fldCharType="end"/>
      </w:r>
      <w:r w:rsidR="000B4361">
        <w:rPr>
          <w:rFonts w:ascii="Arial" w:hAnsi="Arial" w:cs="Arial"/>
          <w:lang w:val="en-US"/>
        </w:rPr>
      </w:r>
      <w:r w:rsidR="000B4361">
        <w:rPr>
          <w:rFonts w:ascii="Arial" w:hAnsi="Arial" w:cs="Arial"/>
          <w:lang w:val="en-US"/>
        </w:rPr>
        <w:fldChar w:fldCharType="separate"/>
      </w:r>
      <w:r w:rsidR="00F70135">
        <w:rPr>
          <w:rFonts w:ascii="Arial" w:hAnsi="Arial" w:cs="Arial"/>
          <w:noProof/>
          <w:lang w:val="en-US"/>
        </w:rPr>
        <w:t>(</w:t>
      </w:r>
      <w:hyperlink w:anchor="_ENREF_27" w:tooltip="Trabert, 2014 #5344" w:history="1">
        <w:r w:rsidR="00DF2DE5">
          <w:rPr>
            <w:rFonts w:ascii="Arial" w:hAnsi="Arial" w:cs="Arial"/>
            <w:noProof/>
            <w:lang w:val="en-US"/>
          </w:rPr>
          <w:t>27</w:t>
        </w:r>
      </w:hyperlink>
      <w:r w:rsidR="00F70135">
        <w:rPr>
          <w:rFonts w:ascii="Arial" w:hAnsi="Arial" w:cs="Arial"/>
          <w:noProof/>
          <w:lang w:val="en-US"/>
        </w:rPr>
        <w:t>)</w:t>
      </w:r>
      <w:r w:rsidR="000B4361">
        <w:rPr>
          <w:rFonts w:ascii="Arial" w:hAnsi="Arial" w:cs="Arial"/>
          <w:lang w:val="en-US"/>
        </w:rPr>
        <w:fldChar w:fldCharType="end"/>
      </w:r>
      <w:r w:rsidR="000B4361">
        <w:rPr>
          <w:rFonts w:ascii="Arial" w:hAnsi="Arial" w:cs="Arial"/>
          <w:lang w:val="en-US"/>
        </w:rPr>
        <w:t>.</w:t>
      </w:r>
      <w:r w:rsidR="003F7530">
        <w:rPr>
          <w:rFonts w:ascii="Arial" w:hAnsi="Arial" w:cs="Arial"/>
          <w:lang w:val="en-US"/>
        </w:rPr>
        <w:t xml:space="preserve"> </w:t>
      </w:r>
      <w:r>
        <w:rPr>
          <w:rFonts w:ascii="Arial" w:hAnsi="Arial" w:cs="Arial"/>
          <w:lang w:val="en-US"/>
        </w:rPr>
        <w:t xml:space="preserve">To our knowledge, no prior study has evaluated circulating concentrations of CRP and </w:t>
      </w:r>
      <w:r w:rsidR="00BC7EA8">
        <w:rPr>
          <w:rFonts w:ascii="Arial" w:hAnsi="Arial" w:cs="Arial"/>
          <w:lang w:val="en-US"/>
        </w:rPr>
        <w:t>IL-6</w:t>
      </w:r>
      <w:r>
        <w:rPr>
          <w:rFonts w:ascii="Arial" w:hAnsi="Arial" w:cs="Arial"/>
          <w:lang w:val="en-US"/>
        </w:rPr>
        <w:t xml:space="preserve"> </w:t>
      </w:r>
      <w:r w:rsidR="00FA63D7">
        <w:rPr>
          <w:rFonts w:ascii="Arial" w:hAnsi="Arial" w:cs="Arial"/>
          <w:lang w:val="en-US"/>
        </w:rPr>
        <w:t xml:space="preserve">with EOC risk in the context </w:t>
      </w:r>
      <w:r w:rsidR="00FA63D7" w:rsidRPr="00FA63D7">
        <w:rPr>
          <w:rFonts w:ascii="Arial" w:hAnsi="Arial" w:cs="Arial"/>
          <w:lang w:val="en-US"/>
        </w:rPr>
        <w:t xml:space="preserve">of </w:t>
      </w:r>
      <w:r w:rsidR="004270FD" w:rsidRPr="00FA63D7">
        <w:rPr>
          <w:rFonts w:ascii="Arial" w:hAnsi="Arial" w:cs="Arial"/>
          <w:lang w:val="en-US"/>
        </w:rPr>
        <w:t>the dualistic model of ovarian carcinogenesis</w:t>
      </w:r>
      <w:r w:rsidR="00FA63D7">
        <w:rPr>
          <w:rFonts w:ascii="Arial" w:hAnsi="Arial" w:cs="Arial"/>
          <w:lang w:val="en-US"/>
        </w:rPr>
        <w:t xml:space="preserve"> </w:t>
      </w:r>
      <w:r w:rsidR="00BA4911" w:rsidRPr="00FA63D7">
        <w:rPr>
          <w:rFonts w:ascii="Arial" w:hAnsi="Arial" w:cs="Arial"/>
          <w:lang w:val="en-US"/>
        </w:rPr>
        <w:t>(</w:t>
      </w:r>
      <w:r w:rsidR="009F6FED" w:rsidRPr="00FA63D7">
        <w:rPr>
          <w:rFonts w:ascii="Arial" w:hAnsi="Arial" w:cs="Arial"/>
          <w:lang w:val="en-US"/>
        </w:rPr>
        <w:t>type I vs. type II</w:t>
      </w:r>
      <w:r w:rsidR="000942E0" w:rsidRPr="00FA63D7">
        <w:rPr>
          <w:rFonts w:ascii="Arial" w:hAnsi="Arial" w:cs="Arial"/>
          <w:lang w:val="en-US"/>
        </w:rPr>
        <w:t>;</w:t>
      </w:r>
      <w:r w:rsidR="0036152E" w:rsidRPr="00FA63D7">
        <w:rPr>
          <w:rFonts w:ascii="Arial" w:hAnsi="Arial" w:cs="Arial"/>
          <w:lang w:val="en-US"/>
        </w:rPr>
        <w:t xml:space="preserve"> </w:t>
      </w:r>
      <w:r w:rsidR="0036152E" w:rsidRPr="00FA63D7">
        <w:rPr>
          <w:rFonts w:ascii="Arial" w:hAnsi="Arial" w:cs="Arial"/>
          <w:lang w:val="en-US"/>
        </w:rPr>
        <w:fldChar w:fldCharType="begin"/>
      </w:r>
      <w:r w:rsidR="00F70135" w:rsidRPr="00FA63D7">
        <w:rPr>
          <w:rFonts w:ascii="Arial" w:hAnsi="Arial" w:cs="Arial"/>
          <w:lang w:val="en-US"/>
        </w:rPr>
        <w:instrText xml:space="preserve"> ADDIN EN.CITE &lt;EndNote&gt;&lt;Cite&gt;&lt;Author&gt;Kurman&lt;/Author&gt;&lt;Year&gt;2011&lt;/Year&gt;&lt;RecNum&gt;771&lt;/RecNum&gt;&lt;DisplayText&gt;(23)&lt;/DisplayText&gt;&lt;record&gt;&lt;rec-number&gt;771&lt;/rec-number&gt;&lt;foreign-keys&gt;&lt;key app="EN" db-id="5we0tzszjfrpx5e2fw75wfdv52treave5w5s" timestamp="1349943696"&gt;771&lt;/key&gt;&lt;/foreign-keys&gt;&lt;ref-type name="Journal Article"&gt;17&lt;/ref-type&gt;&lt;contributors&gt;&lt;authors&gt;&lt;author&gt;Kurman, R. J.&lt;/author&gt;&lt;author&gt;Shih,  Ie M.&lt;/author&gt;&lt;/authors&gt;&lt;/contributors&gt;&lt;auth-address&gt;Division of Gynecologic Pathology, Department of Pathology, The Johns Hopkins University School of Medicine, Baltimore, MD 21231, USA.&lt;/auth-address&gt;&lt;titles&gt;&lt;title&gt;Molecular pathogenesis and extraovarian origin of epithelial ovarian cancer--shifting the paradigm&lt;/title&gt;&lt;secondary-title&gt;Hum Pathol&lt;/secondary-title&gt;&lt;alt-title&gt;Human pathology&lt;/alt-title&gt;&lt;/titles&gt;&lt;periodical&gt;&lt;full-title&gt;Hum Pathol&lt;/full-title&gt;&lt;abbr-1&gt;Human pathology&lt;/abbr-1&gt;&lt;/periodical&gt;&lt;alt-periodical&gt;&lt;full-title&gt;Hum Pathol&lt;/full-title&gt;&lt;abbr-1&gt;Human pathology&lt;/abbr-1&gt;&lt;/alt-periodical&gt;&lt;pages&gt;918-31&lt;/pages&gt;&lt;volume&gt;42&lt;/volume&gt;&lt;number&gt;7&lt;/number&gt;&lt;edition&gt;2011/06/21&lt;/edition&gt;&lt;keywords&gt;&lt;keyword&gt;Female&lt;/keyword&gt;&lt;keyword&gt;Humans&lt;/keyword&gt;&lt;keyword&gt;Mutation&lt;/keyword&gt;&lt;keyword&gt;Neoplasms, Glandular and Epithelial/*etiology/genetics/pathology&lt;/keyword&gt;&lt;keyword&gt;Ovarian Neoplasms/*etiology/genetics/pathology&lt;/keyword&gt;&lt;keyword&gt;Tumor Suppressor Protein p53/*genetics/metabolism&lt;/keyword&gt;&lt;/keywords&gt;&lt;dates&gt;&lt;year&gt;2011&lt;/year&gt;&lt;pub-dates&gt;&lt;date&gt;Jul&lt;/date&gt;&lt;/pub-dates&gt;&lt;/dates&gt;&lt;isbn&gt;1532-8392 (Electronic)&amp;#xD;0046-8177 (Linking)&lt;/isbn&gt;&lt;accession-num&gt;21683865&lt;/accession-num&gt;&lt;work-type&gt;Research Support, U.S. Gov&amp;apos;t, Non-P.H.S.&amp;#xD;Review&lt;/work-type&gt;&lt;urls&gt;&lt;related-urls&gt;&lt;url&gt;http://www.ncbi.nlm.nih.gov/pubmed/21683865&lt;/url&gt;&lt;/related-urls&gt;&lt;/urls&gt;&lt;custom2&gt;3148026&lt;/custom2&gt;&lt;electronic-resource-num&gt;10.1016/j.humpath.2011.03.003&lt;/electronic-resource-num&gt;&lt;language&gt;eng&lt;/language&gt;&lt;/record&gt;&lt;/Cite&gt;&lt;/EndNote&gt;</w:instrText>
      </w:r>
      <w:r w:rsidR="0036152E" w:rsidRPr="00FA63D7">
        <w:rPr>
          <w:rFonts w:ascii="Arial" w:hAnsi="Arial" w:cs="Arial"/>
          <w:lang w:val="en-US"/>
        </w:rPr>
        <w:fldChar w:fldCharType="separate"/>
      </w:r>
      <w:r w:rsidR="00F70135" w:rsidRPr="00FA63D7">
        <w:rPr>
          <w:rFonts w:ascii="Arial" w:hAnsi="Arial" w:cs="Arial"/>
          <w:noProof/>
          <w:lang w:val="en-US"/>
        </w:rPr>
        <w:t>(</w:t>
      </w:r>
      <w:hyperlink w:anchor="_ENREF_23" w:tooltip="Kurman, 2011 #771" w:history="1">
        <w:r w:rsidR="00DF2DE5" w:rsidRPr="00FA63D7">
          <w:rPr>
            <w:rFonts w:ascii="Arial" w:hAnsi="Arial" w:cs="Arial"/>
            <w:noProof/>
            <w:lang w:val="en-US"/>
          </w:rPr>
          <w:t>23</w:t>
        </w:r>
      </w:hyperlink>
      <w:r w:rsidR="00F70135" w:rsidRPr="00FA63D7">
        <w:rPr>
          <w:rFonts w:ascii="Arial" w:hAnsi="Arial" w:cs="Arial"/>
          <w:noProof/>
          <w:lang w:val="en-US"/>
        </w:rPr>
        <w:t>)</w:t>
      </w:r>
      <w:r w:rsidR="0036152E" w:rsidRPr="00FA63D7">
        <w:rPr>
          <w:rFonts w:ascii="Arial" w:hAnsi="Arial" w:cs="Arial"/>
          <w:lang w:val="en-US"/>
        </w:rPr>
        <w:fldChar w:fldCharType="end"/>
      </w:r>
      <w:r w:rsidR="00BA4911" w:rsidRPr="00FA63D7">
        <w:rPr>
          <w:rFonts w:ascii="Arial" w:hAnsi="Arial" w:cs="Arial"/>
          <w:lang w:val="en-US"/>
        </w:rPr>
        <w:t>)</w:t>
      </w:r>
      <w:r w:rsidR="000942E0" w:rsidRPr="00FA63D7">
        <w:rPr>
          <w:rFonts w:ascii="Arial" w:hAnsi="Arial" w:cs="Arial"/>
          <w:lang w:val="en-US"/>
        </w:rPr>
        <w:t xml:space="preserve">. </w:t>
      </w:r>
      <w:r w:rsidR="0072003F" w:rsidRPr="00FA63D7">
        <w:rPr>
          <w:rFonts w:ascii="Arial" w:hAnsi="Arial" w:cs="Arial"/>
          <w:lang w:val="en-US"/>
        </w:rPr>
        <w:t xml:space="preserve">This </w:t>
      </w:r>
      <w:r w:rsidR="00D27FA9" w:rsidRPr="00FA63D7">
        <w:rPr>
          <w:rFonts w:ascii="Arial" w:hAnsi="Arial" w:cs="Arial"/>
          <w:lang w:val="en-US"/>
        </w:rPr>
        <w:t>may be of</w:t>
      </w:r>
      <w:r w:rsidR="0072003F" w:rsidRPr="00FA63D7">
        <w:rPr>
          <w:rFonts w:ascii="Arial" w:hAnsi="Arial" w:cs="Arial"/>
          <w:lang w:val="en-US"/>
        </w:rPr>
        <w:t xml:space="preserve"> i</w:t>
      </w:r>
      <w:r w:rsidR="0072003F">
        <w:rPr>
          <w:rFonts w:ascii="Arial" w:hAnsi="Arial" w:cs="Arial"/>
          <w:lang w:val="en-US"/>
        </w:rPr>
        <w:t>mportan</w:t>
      </w:r>
      <w:r w:rsidR="0072003F" w:rsidRPr="0093766B">
        <w:rPr>
          <w:rFonts w:ascii="Arial" w:hAnsi="Arial" w:cs="Arial"/>
          <w:lang w:val="en-US"/>
        </w:rPr>
        <w:t>ce</w:t>
      </w:r>
      <w:r w:rsidR="00C07190" w:rsidRPr="0093766B">
        <w:rPr>
          <w:rFonts w:ascii="Arial" w:hAnsi="Arial" w:cs="Arial"/>
          <w:color w:val="000000"/>
          <w:lang w:val="en"/>
        </w:rPr>
        <w:t xml:space="preserve"> as</w:t>
      </w:r>
      <w:r w:rsidR="007D396B" w:rsidRPr="0093766B">
        <w:rPr>
          <w:rFonts w:ascii="Arial" w:hAnsi="Arial" w:cs="Arial"/>
          <w:color w:val="000000"/>
          <w:lang w:val="en"/>
        </w:rPr>
        <w:t xml:space="preserve"> </w:t>
      </w:r>
      <w:r w:rsidR="00BA4911" w:rsidRPr="0093766B">
        <w:rPr>
          <w:rFonts w:ascii="Arial" w:hAnsi="Arial" w:cs="Arial"/>
          <w:color w:val="000000"/>
          <w:lang w:val="en"/>
        </w:rPr>
        <w:t xml:space="preserve">higher expression of </w:t>
      </w:r>
      <w:r w:rsidR="00510779" w:rsidRPr="0093766B">
        <w:rPr>
          <w:rFonts w:ascii="Arial" w:hAnsi="Arial" w:cs="Arial"/>
          <w:color w:val="000000"/>
          <w:lang w:val="en"/>
        </w:rPr>
        <w:t>COX-2</w:t>
      </w:r>
      <w:r w:rsidR="000416EB" w:rsidRPr="0093766B">
        <w:rPr>
          <w:rFonts w:ascii="Arial" w:hAnsi="Arial" w:cs="Arial"/>
          <w:lang w:val="en-US"/>
        </w:rPr>
        <w:t xml:space="preserve">, an enzyme involved in inflammatory response, </w:t>
      </w:r>
      <w:r w:rsidR="00532958" w:rsidRPr="0093766B">
        <w:rPr>
          <w:rFonts w:ascii="Arial" w:hAnsi="Arial" w:cs="Arial"/>
          <w:lang w:val="en-US"/>
        </w:rPr>
        <w:t>has</w:t>
      </w:r>
      <w:r w:rsidR="00BA4911" w:rsidRPr="0093766B">
        <w:rPr>
          <w:rFonts w:ascii="Arial" w:hAnsi="Arial" w:cs="Arial"/>
          <w:lang w:val="en-US"/>
        </w:rPr>
        <w:t xml:space="preserve"> been</w:t>
      </w:r>
      <w:r w:rsidR="000416EB" w:rsidRPr="0093766B">
        <w:rPr>
          <w:rFonts w:ascii="Arial" w:hAnsi="Arial" w:cs="Arial"/>
          <w:lang w:val="en-US"/>
        </w:rPr>
        <w:t xml:space="preserve"> </w:t>
      </w:r>
      <w:r w:rsidR="00510779" w:rsidRPr="0093766B">
        <w:rPr>
          <w:rFonts w:ascii="Arial" w:hAnsi="Arial" w:cs="Arial"/>
          <w:lang w:val="en-US"/>
        </w:rPr>
        <w:t>ob</w:t>
      </w:r>
      <w:r w:rsidR="00510779">
        <w:rPr>
          <w:rFonts w:ascii="Arial" w:hAnsi="Arial" w:cs="Arial"/>
          <w:lang w:val="en-US"/>
        </w:rPr>
        <w:t>served</w:t>
      </w:r>
      <w:r w:rsidR="000416EB">
        <w:rPr>
          <w:rFonts w:ascii="Arial" w:hAnsi="Arial" w:cs="Arial"/>
          <w:lang w:val="en-US"/>
        </w:rPr>
        <w:t xml:space="preserve"> in the fimbria </w:t>
      </w:r>
      <w:r w:rsidR="001003D2">
        <w:rPr>
          <w:rFonts w:ascii="Arial" w:hAnsi="Arial" w:cs="Arial"/>
          <w:lang w:val="en-US"/>
        </w:rPr>
        <w:t xml:space="preserve">of </w:t>
      </w:r>
      <w:r w:rsidR="001003D2">
        <w:rPr>
          <w:rFonts w:ascii="Arial" w:hAnsi="Arial" w:cs="Arial"/>
          <w:lang w:val="en-US"/>
        </w:rPr>
        <w:lastRenderedPageBreak/>
        <w:t>women diagnosed w</w:t>
      </w:r>
      <w:r w:rsidR="00E66D97">
        <w:rPr>
          <w:rFonts w:ascii="Arial" w:hAnsi="Arial" w:cs="Arial"/>
          <w:lang w:val="en-US"/>
        </w:rPr>
        <w:t>i</w:t>
      </w:r>
      <w:r w:rsidR="001003D2">
        <w:rPr>
          <w:rFonts w:ascii="Arial" w:hAnsi="Arial" w:cs="Arial"/>
          <w:lang w:val="en-US"/>
        </w:rPr>
        <w:t xml:space="preserve">th </w:t>
      </w:r>
      <w:r w:rsidR="000416EB">
        <w:rPr>
          <w:rFonts w:ascii="Arial" w:hAnsi="Arial" w:cs="Arial"/>
          <w:lang w:val="en-US"/>
        </w:rPr>
        <w:t xml:space="preserve">high-grade </w:t>
      </w:r>
      <w:r w:rsidR="00641E36" w:rsidRPr="00FA63D7">
        <w:rPr>
          <w:rFonts w:ascii="Arial" w:hAnsi="Arial" w:cs="Arial"/>
          <w:lang w:val="en-US"/>
        </w:rPr>
        <w:t>(type II)</w:t>
      </w:r>
      <w:r w:rsidR="00641E36">
        <w:rPr>
          <w:rFonts w:ascii="Arial" w:hAnsi="Arial" w:cs="Arial"/>
          <w:lang w:val="en-US"/>
        </w:rPr>
        <w:t xml:space="preserve"> </w:t>
      </w:r>
      <w:r w:rsidR="00532958">
        <w:rPr>
          <w:rFonts w:ascii="Arial" w:hAnsi="Arial" w:cs="Arial"/>
          <w:lang w:val="en-US"/>
        </w:rPr>
        <w:t xml:space="preserve">versus </w:t>
      </w:r>
      <w:r w:rsidR="000416EB">
        <w:rPr>
          <w:rFonts w:ascii="Arial" w:hAnsi="Arial" w:cs="Arial"/>
          <w:lang w:val="en-US"/>
        </w:rPr>
        <w:t>low-grade serous tumors</w:t>
      </w:r>
      <w:r w:rsidR="00641E36">
        <w:rPr>
          <w:rFonts w:ascii="Arial" w:hAnsi="Arial" w:cs="Arial"/>
          <w:lang w:val="en-US"/>
        </w:rPr>
        <w:t xml:space="preserve"> </w:t>
      </w:r>
      <w:r w:rsidR="00641E36" w:rsidRPr="00FA63D7">
        <w:rPr>
          <w:rFonts w:ascii="Arial" w:hAnsi="Arial" w:cs="Arial"/>
          <w:lang w:val="en-US"/>
        </w:rPr>
        <w:t>(type I)</w:t>
      </w:r>
      <w:r w:rsidR="00561708" w:rsidRPr="00FA63D7">
        <w:rPr>
          <w:rFonts w:ascii="Arial" w:hAnsi="Arial" w:cs="Arial"/>
          <w:lang w:val="en-US"/>
        </w:rPr>
        <w:t>.</w:t>
      </w:r>
      <w:r w:rsidR="00FA63D7">
        <w:rPr>
          <w:rFonts w:ascii="Arial" w:hAnsi="Arial" w:cs="Arial"/>
          <w:lang w:val="en-US"/>
        </w:rPr>
        <w:t xml:space="preserve"> </w:t>
      </w:r>
      <w:r w:rsidR="000155EE" w:rsidRPr="00FA63D7">
        <w:rPr>
          <w:rFonts w:ascii="Arial" w:hAnsi="Arial" w:cs="Arial"/>
          <w:lang w:val="en-US"/>
        </w:rPr>
        <w:t>Further,</w:t>
      </w:r>
      <w:r w:rsidR="000155EE">
        <w:rPr>
          <w:rFonts w:ascii="Arial" w:hAnsi="Arial" w:cs="Arial"/>
          <w:lang w:val="en-US"/>
        </w:rPr>
        <w:t xml:space="preserve"> i</w:t>
      </w:r>
      <w:r w:rsidR="003F7530">
        <w:rPr>
          <w:rFonts w:ascii="Arial" w:hAnsi="Arial" w:cs="Arial"/>
          <w:lang w:val="en-US"/>
        </w:rPr>
        <w:t>nflammatory</w:t>
      </w:r>
      <w:r w:rsidR="00DD43CA" w:rsidRPr="00F13D45">
        <w:rPr>
          <w:rFonts w:ascii="Arial" w:hAnsi="Arial" w:cs="Arial"/>
          <w:color w:val="000000"/>
          <w:lang w:val="en"/>
        </w:rPr>
        <w:t xml:space="preserve"> </w:t>
      </w:r>
      <w:r w:rsidR="00787BFF">
        <w:rPr>
          <w:rFonts w:ascii="Arial" w:hAnsi="Arial" w:cs="Arial"/>
          <w:color w:val="000000"/>
          <w:lang w:val="en"/>
        </w:rPr>
        <w:t xml:space="preserve">exposures </w:t>
      </w:r>
      <w:r w:rsidR="00DD43CA">
        <w:rPr>
          <w:rFonts w:ascii="Arial" w:hAnsi="Arial" w:cs="Arial"/>
          <w:color w:val="000000"/>
          <w:lang w:val="en"/>
        </w:rPr>
        <w:t>(</w:t>
      </w:r>
      <w:r w:rsidR="00DD43CA" w:rsidRPr="004077D6">
        <w:rPr>
          <w:rFonts w:ascii="Arial" w:hAnsi="Arial" w:cs="Arial"/>
          <w:color w:val="000000"/>
          <w:lang w:val="en"/>
        </w:rPr>
        <w:t>e.g.</w:t>
      </w:r>
      <w:r w:rsidR="00B12CC7">
        <w:rPr>
          <w:rFonts w:ascii="Arial" w:hAnsi="Arial" w:cs="Arial"/>
          <w:color w:val="000000"/>
          <w:lang w:val="en"/>
        </w:rPr>
        <w:t>,</w:t>
      </w:r>
      <w:r w:rsidR="00DD43CA" w:rsidRPr="004077D6">
        <w:rPr>
          <w:rFonts w:ascii="Arial" w:hAnsi="Arial" w:cs="Arial"/>
          <w:color w:val="000000"/>
          <w:lang w:val="en"/>
        </w:rPr>
        <w:t xml:space="preserve"> menstrual cytokines, retrograde menstruation) </w:t>
      </w:r>
      <w:r w:rsidR="00DD43CA" w:rsidRPr="004077D6">
        <w:rPr>
          <w:rFonts w:ascii="Arial" w:hAnsi="Arial" w:cs="Arial"/>
          <w:lang w:val="en-US"/>
        </w:rPr>
        <w:t xml:space="preserve">have been linked to </w:t>
      </w:r>
      <w:r w:rsidR="00A71519" w:rsidRPr="004077D6">
        <w:rPr>
          <w:rFonts w:ascii="Arial" w:hAnsi="Arial" w:cs="Arial"/>
          <w:lang w:val="en-US"/>
        </w:rPr>
        <w:t>h</w:t>
      </w:r>
      <w:r w:rsidR="00D741AB" w:rsidRPr="004077D6">
        <w:rPr>
          <w:rFonts w:ascii="Arial" w:hAnsi="Arial" w:cs="Arial"/>
          <w:lang w:val="en-US"/>
        </w:rPr>
        <w:t>igh</w:t>
      </w:r>
      <w:r w:rsidR="002B378F" w:rsidRPr="004077D6">
        <w:rPr>
          <w:rFonts w:ascii="Arial" w:hAnsi="Arial" w:cs="Arial"/>
          <w:lang w:val="en-US"/>
        </w:rPr>
        <w:t>-</w:t>
      </w:r>
      <w:r w:rsidR="00D741AB" w:rsidRPr="004077D6">
        <w:rPr>
          <w:rFonts w:ascii="Arial" w:hAnsi="Arial" w:cs="Arial"/>
          <w:lang w:val="en-US"/>
        </w:rPr>
        <w:t xml:space="preserve">grade serous </w:t>
      </w:r>
      <w:r w:rsidR="00641E36" w:rsidRPr="00FA63D7">
        <w:rPr>
          <w:rFonts w:ascii="Arial" w:hAnsi="Arial" w:cs="Arial"/>
          <w:lang w:val="en-US"/>
        </w:rPr>
        <w:t>tumors</w:t>
      </w:r>
      <w:r w:rsidR="00641E36">
        <w:rPr>
          <w:rFonts w:ascii="Arial" w:hAnsi="Arial" w:cs="Arial"/>
          <w:lang w:val="en-US"/>
        </w:rPr>
        <w:t xml:space="preserve"> </w:t>
      </w:r>
      <w:r w:rsidR="00584770" w:rsidRPr="004077D6">
        <w:rPr>
          <w:rFonts w:ascii="Arial" w:hAnsi="Arial" w:cs="Arial"/>
          <w:color w:val="000000"/>
          <w:lang w:val="en"/>
        </w:rPr>
        <w:fldChar w:fldCharType="begin">
          <w:fldData xml:space="preserve">PEVuZE5vdGU+PENpdGU+PEF1dGhvcj5TYWx2YWRvcjwvQXV0aG9yPjxZZWFyPjIwMDk8L1llYXI+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</w:fldData>
        </w:fldChar>
      </w:r>
      <w:r w:rsidR="007C396D">
        <w:rPr>
          <w:rFonts w:ascii="Arial" w:hAnsi="Arial" w:cs="Arial"/>
          <w:color w:val="000000"/>
          <w:lang w:val="en"/>
        </w:rPr>
        <w:instrText xml:space="preserve"> ADDIN EN.CITE </w:instrText>
      </w:r>
      <w:r w:rsidR="007C396D">
        <w:rPr>
          <w:rFonts w:ascii="Arial" w:hAnsi="Arial" w:cs="Arial"/>
          <w:color w:val="000000"/>
          <w:lang w:val="en"/>
        </w:rPr>
        <w:fldChar w:fldCharType="begin">
          <w:fldData xml:space="preserve">PEVuZE5vdGU+PENpdGU+PEF1dGhvcj5TYWx2YWRvcjwvQXV0aG9yPjxZZWFyPjIwMDk8L1llYXI+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</w:fldData>
        </w:fldChar>
      </w:r>
      <w:r w:rsidR="007C396D">
        <w:rPr>
          <w:rFonts w:ascii="Arial" w:hAnsi="Arial" w:cs="Arial"/>
          <w:color w:val="000000"/>
          <w:lang w:val="en"/>
        </w:rPr>
        <w:instrText xml:space="preserve"> ADDIN EN.CITE.DATA </w:instrText>
      </w:r>
      <w:r w:rsidR="007C396D">
        <w:rPr>
          <w:rFonts w:ascii="Arial" w:hAnsi="Arial" w:cs="Arial"/>
          <w:color w:val="000000"/>
          <w:lang w:val="en"/>
        </w:rPr>
      </w:r>
      <w:r w:rsidR="007C396D">
        <w:rPr>
          <w:rFonts w:ascii="Arial" w:hAnsi="Arial" w:cs="Arial"/>
          <w:color w:val="000000"/>
          <w:lang w:val="en"/>
        </w:rPr>
        <w:fldChar w:fldCharType="end"/>
      </w:r>
      <w:r w:rsidR="00584770" w:rsidRPr="004077D6">
        <w:rPr>
          <w:rFonts w:ascii="Arial" w:hAnsi="Arial" w:cs="Arial"/>
          <w:color w:val="000000"/>
          <w:lang w:val="en"/>
        </w:rPr>
      </w:r>
      <w:r w:rsidR="00584770" w:rsidRPr="004077D6">
        <w:rPr>
          <w:rFonts w:ascii="Arial" w:hAnsi="Arial" w:cs="Arial"/>
          <w:color w:val="000000"/>
          <w:lang w:val="en"/>
        </w:rPr>
        <w:fldChar w:fldCharType="separate"/>
      </w:r>
      <w:r w:rsidR="007C396D">
        <w:rPr>
          <w:rFonts w:ascii="Arial" w:hAnsi="Arial" w:cs="Arial"/>
          <w:noProof/>
          <w:color w:val="000000"/>
          <w:lang w:val="en"/>
        </w:rPr>
        <w:t>(</w:t>
      </w:r>
      <w:hyperlink w:anchor="_ENREF_26" w:tooltip="Salvador, 2009 #5227" w:history="1">
        <w:r w:rsidR="00DF2DE5">
          <w:rPr>
            <w:rFonts w:ascii="Arial" w:hAnsi="Arial" w:cs="Arial"/>
            <w:noProof/>
            <w:color w:val="000000"/>
            <w:lang w:val="en"/>
          </w:rPr>
          <w:t>26</w:t>
        </w:r>
      </w:hyperlink>
      <w:r w:rsidR="007C396D">
        <w:rPr>
          <w:rFonts w:ascii="Arial" w:hAnsi="Arial" w:cs="Arial"/>
          <w:noProof/>
          <w:color w:val="000000"/>
          <w:lang w:val="en"/>
        </w:rPr>
        <w:t xml:space="preserve">, </w:t>
      </w:r>
      <w:hyperlink w:anchor="_ENREF_42" w:tooltip="Reade, 2014 #5347" w:history="1">
        <w:r w:rsidR="00DF2DE5">
          <w:rPr>
            <w:rFonts w:ascii="Arial" w:hAnsi="Arial" w:cs="Arial"/>
            <w:noProof/>
            <w:color w:val="000000"/>
            <w:lang w:val="en"/>
          </w:rPr>
          <w:t>42</w:t>
        </w:r>
      </w:hyperlink>
      <w:r w:rsidR="007C396D">
        <w:rPr>
          <w:rFonts w:ascii="Arial" w:hAnsi="Arial" w:cs="Arial"/>
          <w:noProof/>
          <w:color w:val="000000"/>
          <w:lang w:val="en"/>
        </w:rPr>
        <w:t>)</w:t>
      </w:r>
      <w:r w:rsidR="00584770" w:rsidRPr="004077D6">
        <w:rPr>
          <w:rFonts w:ascii="Arial" w:hAnsi="Arial" w:cs="Arial"/>
          <w:color w:val="000000"/>
          <w:lang w:val="en"/>
        </w:rPr>
        <w:fldChar w:fldCharType="end"/>
      </w:r>
      <w:r w:rsidR="000416EB" w:rsidRPr="004077D6">
        <w:rPr>
          <w:rFonts w:ascii="Arial" w:hAnsi="Arial" w:cs="Arial"/>
          <w:color w:val="000000"/>
          <w:lang w:val="en"/>
        </w:rPr>
        <w:t>.</w:t>
      </w:r>
      <w:r w:rsidR="006D18D7" w:rsidRPr="004077D6">
        <w:rPr>
          <w:rFonts w:ascii="Arial" w:hAnsi="Arial" w:cs="Arial"/>
          <w:color w:val="000000"/>
          <w:lang w:val="en"/>
        </w:rPr>
        <w:t xml:space="preserve"> </w:t>
      </w:r>
      <w:r w:rsidR="009A6B13">
        <w:rPr>
          <w:rFonts w:ascii="Arial" w:hAnsi="Arial" w:cs="Arial"/>
          <w:lang w:val="en-US"/>
        </w:rPr>
        <w:t>However, w</w:t>
      </w:r>
      <w:r w:rsidR="0093766B">
        <w:rPr>
          <w:rFonts w:ascii="Arial" w:hAnsi="Arial" w:cs="Arial"/>
          <w:lang w:val="en-US"/>
        </w:rPr>
        <w:t xml:space="preserve">e </w:t>
      </w:r>
      <w:r w:rsidR="004077D6">
        <w:rPr>
          <w:rFonts w:ascii="Arial" w:hAnsi="Arial" w:cs="Arial"/>
          <w:lang w:val="en-US"/>
        </w:rPr>
        <w:t xml:space="preserve">did not observe </w:t>
      </w:r>
      <w:r w:rsidR="00A70BF4">
        <w:rPr>
          <w:rFonts w:ascii="Arial" w:hAnsi="Arial" w:cs="Arial"/>
          <w:lang w:val="en-US"/>
        </w:rPr>
        <w:t>significant heterogeneity in the st</w:t>
      </w:r>
      <w:r w:rsidR="0093766B">
        <w:rPr>
          <w:rFonts w:ascii="Arial" w:hAnsi="Arial" w:cs="Arial"/>
          <w:lang w:val="en-US"/>
        </w:rPr>
        <w:t xml:space="preserve">rength of association by </w:t>
      </w:r>
      <w:r w:rsidR="001003D2">
        <w:rPr>
          <w:rFonts w:ascii="Arial" w:hAnsi="Arial" w:cs="Arial"/>
          <w:lang w:val="en-US"/>
        </w:rPr>
        <w:t>the dualistic model</w:t>
      </w:r>
      <w:r w:rsidR="004077D6" w:rsidRPr="004077D6">
        <w:rPr>
          <w:rFonts w:ascii="Arial" w:hAnsi="Arial" w:cs="Arial"/>
          <w:lang w:val="en-US"/>
        </w:rPr>
        <w:t xml:space="preserve">, and </w:t>
      </w:r>
      <w:r w:rsidR="004077D6">
        <w:rPr>
          <w:rFonts w:ascii="Arial" w:hAnsi="Arial" w:cs="Arial"/>
          <w:lang w:val="en-US"/>
        </w:rPr>
        <w:t>despite</w:t>
      </w:r>
      <w:r w:rsidR="004077D6" w:rsidRPr="004077D6">
        <w:rPr>
          <w:rFonts w:ascii="Arial" w:hAnsi="Arial" w:cs="Arial"/>
          <w:color w:val="000000"/>
          <w:lang w:val="en"/>
        </w:rPr>
        <w:t xml:space="preserve"> biological plausibility, </w:t>
      </w:r>
      <w:r w:rsidR="004077D6" w:rsidRPr="004077D6">
        <w:rPr>
          <w:rFonts w:ascii="Arial" w:hAnsi="Arial" w:cs="Arial"/>
          <w:lang w:val="en-US"/>
        </w:rPr>
        <w:t>we did not observe the hypothesized association between inflammatory markers and serous tumors</w:t>
      </w:r>
      <w:r w:rsidR="00A70BF4" w:rsidRPr="004077D6">
        <w:rPr>
          <w:rFonts w:ascii="Arial" w:hAnsi="Arial" w:cs="Arial"/>
          <w:lang w:val="en-US"/>
        </w:rPr>
        <w:t>.</w:t>
      </w:r>
      <w:r w:rsidR="00A70BF4">
        <w:rPr>
          <w:rFonts w:ascii="Arial" w:hAnsi="Arial" w:cs="Arial"/>
          <w:lang w:val="en-US"/>
        </w:rPr>
        <w:t xml:space="preserve"> </w:t>
      </w:r>
    </w:p>
    <w:p w:rsidR="00414B4D" w:rsidRPr="00D96776" w:rsidRDefault="00C91D2B" w:rsidP="00C2016F">
      <w:pPr>
        <w:autoSpaceDE w:val="0"/>
        <w:autoSpaceDN w:val="0"/>
        <w:adjustRightInd w:val="0"/>
        <w:spacing w:after="240" w:line="480" w:lineRule="auto"/>
        <w:jc w:val="both"/>
        <w:rPr>
          <w:rFonts w:ascii="Arial" w:hAnsi="Arial" w:cs="Arial"/>
          <w:lang w:val="en-US"/>
        </w:rPr>
      </w:pPr>
      <w:r w:rsidRPr="00AF536F">
        <w:rPr>
          <w:rFonts w:ascii="Arial" w:hAnsi="Arial" w:cs="Arial"/>
          <w:lang w:val="en-US"/>
        </w:rPr>
        <w:t xml:space="preserve">We observed a </w:t>
      </w:r>
      <w:r w:rsidR="004F0678" w:rsidRPr="00AF536F">
        <w:rPr>
          <w:rFonts w:ascii="Arial" w:hAnsi="Arial" w:cs="Arial"/>
          <w:lang w:val="en-US"/>
        </w:rPr>
        <w:t xml:space="preserve">positive association between </w:t>
      </w:r>
      <w:r w:rsidR="00C656BC">
        <w:rPr>
          <w:rFonts w:ascii="Arial" w:hAnsi="Arial" w:cs="Arial"/>
          <w:lang w:val="en-US"/>
        </w:rPr>
        <w:t>CRP</w:t>
      </w:r>
      <w:r w:rsidR="000A3103" w:rsidRPr="00AF536F">
        <w:rPr>
          <w:rFonts w:ascii="Arial" w:hAnsi="Arial" w:cs="Arial"/>
          <w:lang w:val="en-US"/>
        </w:rPr>
        <w:t xml:space="preserve"> and </w:t>
      </w:r>
      <w:r w:rsidR="00BC7EA8">
        <w:rPr>
          <w:rFonts w:ascii="Arial" w:hAnsi="Arial" w:cs="Arial"/>
          <w:lang w:val="en-US"/>
        </w:rPr>
        <w:t>IL-6</w:t>
      </w:r>
      <w:r w:rsidR="00C656BC" w:rsidRPr="00AF536F">
        <w:rPr>
          <w:rFonts w:ascii="Arial" w:hAnsi="Arial" w:cs="Arial"/>
          <w:lang w:val="en-US"/>
        </w:rPr>
        <w:t xml:space="preserve"> </w:t>
      </w:r>
      <w:r w:rsidR="004F0678" w:rsidRPr="00AF536F">
        <w:rPr>
          <w:rFonts w:ascii="Arial" w:hAnsi="Arial" w:cs="Arial"/>
          <w:lang w:val="en-US"/>
        </w:rPr>
        <w:t xml:space="preserve">and EOC </w:t>
      </w:r>
      <w:r w:rsidR="004F0678" w:rsidRPr="00A63B4A">
        <w:rPr>
          <w:rFonts w:ascii="Arial" w:hAnsi="Arial" w:cs="Arial"/>
          <w:lang w:val="en-US"/>
        </w:rPr>
        <w:t>risk</w:t>
      </w:r>
      <w:r w:rsidR="004F0678" w:rsidRPr="00AF536F">
        <w:rPr>
          <w:rFonts w:ascii="Arial" w:hAnsi="Arial" w:cs="Arial"/>
          <w:lang w:val="en-US"/>
        </w:rPr>
        <w:t xml:space="preserve">, </w:t>
      </w:r>
      <w:r w:rsidR="000A3103" w:rsidRPr="00AF536F">
        <w:rPr>
          <w:rFonts w:ascii="Arial" w:hAnsi="Arial" w:cs="Arial"/>
          <w:lang w:val="en-US"/>
        </w:rPr>
        <w:t xml:space="preserve">among </w:t>
      </w:r>
      <w:r w:rsidR="00DA74EB">
        <w:rPr>
          <w:rFonts w:ascii="Arial" w:hAnsi="Arial" w:cs="Arial"/>
          <w:lang w:val="en-US"/>
        </w:rPr>
        <w:t>women with higher adiposity</w:t>
      </w:r>
      <w:r w:rsidR="00F422DE" w:rsidRPr="00A0651D">
        <w:rPr>
          <w:rFonts w:ascii="Arial" w:hAnsi="Arial" w:cs="Arial"/>
          <w:lang w:val="en-US"/>
        </w:rPr>
        <w:t>. However,</w:t>
      </w:r>
      <w:r w:rsidR="00F422DE">
        <w:rPr>
          <w:rFonts w:ascii="Arial" w:hAnsi="Arial" w:cs="Arial"/>
          <w:lang w:val="en-US"/>
        </w:rPr>
        <w:t xml:space="preserve"> </w:t>
      </w:r>
      <w:r w:rsidR="00FE33AA">
        <w:rPr>
          <w:rFonts w:ascii="Arial" w:hAnsi="Arial" w:cs="Arial"/>
          <w:lang w:val="en-US"/>
        </w:rPr>
        <w:t xml:space="preserve">heterogeneity </w:t>
      </w:r>
      <w:r w:rsidR="00DA74EB">
        <w:rPr>
          <w:rFonts w:ascii="Arial" w:hAnsi="Arial" w:cs="Arial"/>
          <w:lang w:val="en-US"/>
        </w:rPr>
        <w:t xml:space="preserve">for </w:t>
      </w:r>
      <w:r w:rsidR="00BC7EA8">
        <w:rPr>
          <w:rFonts w:ascii="Arial" w:hAnsi="Arial" w:cs="Arial"/>
          <w:lang w:val="en-US"/>
        </w:rPr>
        <w:t>IL-6</w:t>
      </w:r>
      <w:r w:rsidR="000F5DD9">
        <w:rPr>
          <w:rFonts w:ascii="Arial" w:hAnsi="Arial" w:cs="Arial"/>
          <w:lang w:val="en-US"/>
        </w:rPr>
        <w:t xml:space="preserve"> was significant only for </w:t>
      </w:r>
      <w:r w:rsidR="00057D9E" w:rsidRPr="00A0651D">
        <w:rPr>
          <w:rFonts w:ascii="Arial" w:hAnsi="Arial" w:cs="Arial"/>
          <w:lang w:val="en-US"/>
        </w:rPr>
        <w:t xml:space="preserve">waist </w:t>
      </w:r>
      <w:r w:rsidR="00F422DE" w:rsidRPr="00A0651D">
        <w:rPr>
          <w:rFonts w:ascii="Arial" w:hAnsi="Arial" w:cs="Arial"/>
          <w:lang w:val="en-US"/>
        </w:rPr>
        <w:t>circumference, while</w:t>
      </w:r>
      <w:r w:rsidR="00A63B4A" w:rsidRPr="00A0651D">
        <w:rPr>
          <w:rFonts w:ascii="Arial" w:hAnsi="Arial" w:cs="Arial"/>
          <w:lang w:val="en-US"/>
        </w:rPr>
        <w:t xml:space="preserve"> </w:t>
      </w:r>
      <w:r w:rsidR="000F5DD9">
        <w:rPr>
          <w:rFonts w:ascii="Arial" w:hAnsi="Arial" w:cs="Arial"/>
          <w:lang w:val="en-US"/>
        </w:rPr>
        <w:t xml:space="preserve">heterogeneity </w:t>
      </w:r>
      <w:r w:rsidR="00060C05">
        <w:rPr>
          <w:rFonts w:ascii="Arial" w:hAnsi="Arial" w:cs="Arial"/>
          <w:lang w:val="en-US"/>
        </w:rPr>
        <w:t xml:space="preserve">for CRP </w:t>
      </w:r>
      <w:r w:rsidR="00FE33AA">
        <w:rPr>
          <w:rFonts w:ascii="Arial" w:hAnsi="Arial" w:cs="Arial"/>
          <w:lang w:val="en-US"/>
        </w:rPr>
        <w:t xml:space="preserve">was </w:t>
      </w:r>
      <w:r w:rsidR="00F422DE" w:rsidRPr="00A0651D">
        <w:rPr>
          <w:rFonts w:ascii="Arial" w:hAnsi="Arial" w:cs="Arial"/>
          <w:lang w:val="en-US"/>
        </w:rPr>
        <w:t>limited to</w:t>
      </w:r>
      <w:r w:rsidR="00FE33AA">
        <w:rPr>
          <w:rFonts w:ascii="Arial" w:hAnsi="Arial" w:cs="Arial"/>
          <w:lang w:val="en-US"/>
        </w:rPr>
        <w:t xml:space="preserve"> analyses stratified by </w:t>
      </w:r>
      <w:r w:rsidR="00057D9E" w:rsidRPr="00A0651D">
        <w:rPr>
          <w:rFonts w:ascii="Arial" w:hAnsi="Arial" w:cs="Arial"/>
          <w:lang w:val="en-US"/>
        </w:rPr>
        <w:t>BMI</w:t>
      </w:r>
      <w:r w:rsidR="00031FA5" w:rsidRPr="00A0651D">
        <w:rPr>
          <w:rFonts w:ascii="Arial" w:hAnsi="Arial" w:cs="Arial"/>
          <w:lang w:val="en-US"/>
        </w:rPr>
        <w:t>.</w:t>
      </w:r>
      <w:r w:rsidR="00641E36">
        <w:rPr>
          <w:rFonts w:ascii="Arial" w:hAnsi="Arial" w:cs="Arial"/>
          <w:lang w:val="en-US"/>
        </w:rPr>
        <w:t xml:space="preserve"> </w:t>
      </w:r>
      <w:r w:rsidR="00F422DE" w:rsidRPr="00A0651D">
        <w:rPr>
          <w:rFonts w:ascii="Arial" w:hAnsi="Arial" w:cs="Arial"/>
          <w:lang w:val="en-US"/>
        </w:rPr>
        <w:t>W</w:t>
      </w:r>
      <w:r w:rsidR="00641E36" w:rsidRPr="00A0651D">
        <w:rPr>
          <w:rFonts w:ascii="Arial" w:hAnsi="Arial" w:cs="Arial"/>
          <w:lang w:val="en-US"/>
        </w:rPr>
        <w:t xml:space="preserve">e observed consistent heterogeneity </w:t>
      </w:r>
      <w:r w:rsidR="00F91B51" w:rsidRPr="00A0651D">
        <w:rPr>
          <w:rFonts w:ascii="Arial" w:hAnsi="Arial" w:cs="Arial"/>
          <w:lang w:val="en-US"/>
        </w:rPr>
        <w:t xml:space="preserve">by both BMI and waist circumference </w:t>
      </w:r>
      <w:r w:rsidR="00641E36" w:rsidRPr="00A0651D">
        <w:rPr>
          <w:rFonts w:ascii="Arial" w:hAnsi="Arial" w:cs="Arial"/>
          <w:lang w:val="en-US"/>
        </w:rPr>
        <w:t xml:space="preserve">for both inflammatory markers </w:t>
      </w:r>
      <w:r w:rsidR="00F422DE" w:rsidRPr="00A0651D">
        <w:rPr>
          <w:rFonts w:ascii="Arial" w:hAnsi="Arial" w:cs="Arial"/>
          <w:lang w:val="en-US"/>
        </w:rPr>
        <w:t>in analyses limited to</w:t>
      </w:r>
      <w:r w:rsidR="00641E36" w:rsidRPr="00A0651D">
        <w:rPr>
          <w:rFonts w:ascii="Arial" w:hAnsi="Arial" w:cs="Arial"/>
          <w:lang w:val="en-US"/>
        </w:rPr>
        <w:t xml:space="preserve"> serou</w:t>
      </w:r>
      <w:r w:rsidR="00F03430" w:rsidRPr="00A0651D">
        <w:rPr>
          <w:rFonts w:ascii="Arial" w:hAnsi="Arial" w:cs="Arial"/>
          <w:lang w:val="en-US"/>
        </w:rPr>
        <w:t>s</w:t>
      </w:r>
      <w:r w:rsidR="00641E36" w:rsidRPr="00A0651D">
        <w:rPr>
          <w:rFonts w:ascii="Arial" w:hAnsi="Arial" w:cs="Arial"/>
          <w:lang w:val="en-US"/>
        </w:rPr>
        <w:t xml:space="preserve"> tumors</w:t>
      </w:r>
      <w:r w:rsidR="00F91B51" w:rsidRPr="00A0651D">
        <w:rPr>
          <w:rFonts w:ascii="Arial" w:hAnsi="Arial" w:cs="Arial"/>
          <w:lang w:val="en-US"/>
        </w:rPr>
        <w:t>,</w:t>
      </w:r>
      <w:r w:rsidR="00F422DE" w:rsidRPr="00A0651D">
        <w:rPr>
          <w:rFonts w:ascii="Arial" w:hAnsi="Arial" w:cs="Arial"/>
          <w:lang w:val="en-US"/>
        </w:rPr>
        <w:t xml:space="preserve"> and no associations </w:t>
      </w:r>
      <w:r w:rsidR="001003D2">
        <w:rPr>
          <w:rFonts w:ascii="Arial" w:hAnsi="Arial" w:cs="Arial"/>
          <w:lang w:val="en-US"/>
        </w:rPr>
        <w:t>for</w:t>
      </w:r>
      <w:r w:rsidR="00F422DE" w:rsidRPr="00A0651D">
        <w:rPr>
          <w:rFonts w:ascii="Arial" w:hAnsi="Arial" w:cs="Arial"/>
          <w:lang w:val="en-US"/>
        </w:rPr>
        <w:t xml:space="preserve"> non-serous tumors</w:t>
      </w:r>
      <w:r w:rsidR="00FE33AA" w:rsidRPr="00A0651D">
        <w:rPr>
          <w:rFonts w:ascii="Arial" w:hAnsi="Arial" w:cs="Arial"/>
          <w:lang w:val="en-US"/>
        </w:rPr>
        <w:t>.</w:t>
      </w:r>
      <w:r w:rsidR="00CD6D60">
        <w:rPr>
          <w:rFonts w:ascii="Arial" w:hAnsi="Arial" w:cs="Arial"/>
          <w:lang w:val="en-US"/>
        </w:rPr>
        <w:t xml:space="preserve"> </w:t>
      </w:r>
      <w:r w:rsidR="00060C05">
        <w:rPr>
          <w:rFonts w:ascii="Arial" w:hAnsi="Arial" w:cs="Arial"/>
          <w:lang w:val="en-US"/>
        </w:rPr>
        <w:t xml:space="preserve">There was no </w:t>
      </w:r>
      <w:r w:rsidR="00A22B8F">
        <w:rPr>
          <w:rFonts w:ascii="Arial" w:hAnsi="Arial" w:cs="Arial"/>
          <w:lang w:val="en-US"/>
        </w:rPr>
        <w:t xml:space="preserve">heterogeneity in the </w:t>
      </w:r>
      <w:r w:rsidR="00522245" w:rsidRPr="00AF536F">
        <w:rPr>
          <w:rFonts w:ascii="Arial" w:hAnsi="Arial" w:cs="Arial"/>
          <w:lang w:val="en-US"/>
        </w:rPr>
        <w:t>association</w:t>
      </w:r>
      <w:r w:rsidR="000A3103" w:rsidRPr="00AF536F">
        <w:rPr>
          <w:rFonts w:ascii="Arial" w:hAnsi="Arial" w:cs="Arial"/>
          <w:lang w:val="en-US"/>
        </w:rPr>
        <w:t>s</w:t>
      </w:r>
      <w:r w:rsidR="00522245" w:rsidRPr="00AF536F">
        <w:rPr>
          <w:rFonts w:ascii="Arial" w:hAnsi="Arial" w:cs="Arial"/>
          <w:lang w:val="en-US"/>
        </w:rPr>
        <w:t xml:space="preserve"> </w:t>
      </w:r>
      <w:r w:rsidR="000A3103" w:rsidRPr="00AF536F">
        <w:rPr>
          <w:rFonts w:ascii="Arial" w:hAnsi="Arial" w:cs="Arial"/>
          <w:lang w:val="en-US"/>
        </w:rPr>
        <w:t xml:space="preserve">between </w:t>
      </w:r>
      <w:r w:rsidR="00C656BC">
        <w:rPr>
          <w:rFonts w:ascii="Arial" w:hAnsi="Arial" w:cs="Arial"/>
          <w:lang w:val="en-US"/>
        </w:rPr>
        <w:t>CRP</w:t>
      </w:r>
      <w:r w:rsidR="00522245" w:rsidRPr="00AF536F">
        <w:rPr>
          <w:rFonts w:ascii="Arial" w:hAnsi="Arial" w:cs="Arial"/>
          <w:lang w:val="en-US"/>
        </w:rPr>
        <w:t xml:space="preserve"> and </w:t>
      </w:r>
      <w:r w:rsidR="00BC7EA8">
        <w:rPr>
          <w:rFonts w:ascii="Arial" w:hAnsi="Arial" w:cs="Arial"/>
          <w:lang w:val="en-US"/>
        </w:rPr>
        <w:t>IL-6</w:t>
      </w:r>
      <w:r w:rsidR="00C656BC" w:rsidRPr="00AF536F">
        <w:rPr>
          <w:rFonts w:ascii="Arial" w:hAnsi="Arial" w:cs="Arial"/>
          <w:lang w:val="en-US"/>
        </w:rPr>
        <w:t xml:space="preserve"> </w:t>
      </w:r>
      <w:r w:rsidR="000A3103" w:rsidRPr="00AF536F">
        <w:rPr>
          <w:rFonts w:ascii="Arial" w:hAnsi="Arial" w:cs="Arial"/>
          <w:lang w:val="en-US"/>
        </w:rPr>
        <w:t xml:space="preserve">and </w:t>
      </w:r>
      <w:r w:rsidR="00522245" w:rsidRPr="00AF536F">
        <w:rPr>
          <w:rFonts w:ascii="Arial" w:hAnsi="Arial" w:cs="Arial"/>
          <w:lang w:val="en-US"/>
        </w:rPr>
        <w:t>EOC risk</w:t>
      </w:r>
      <w:r w:rsidR="000A3103" w:rsidRPr="00AF536F">
        <w:rPr>
          <w:rFonts w:ascii="Arial" w:hAnsi="Arial" w:cs="Arial"/>
          <w:lang w:val="en-US"/>
        </w:rPr>
        <w:t xml:space="preserve"> after stratifying</w:t>
      </w:r>
      <w:r w:rsidR="00522245" w:rsidRPr="00AF536F">
        <w:rPr>
          <w:rFonts w:ascii="Arial" w:hAnsi="Arial" w:cs="Arial"/>
          <w:lang w:val="en-US"/>
        </w:rPr>
        <w:t xml:space="preserve"> by </w:t>
      </w:r>
      <w:r w:rsidR="006A0634" w:rsidRPr="00AF536F">
        <w:rPr>
          <w:rFonts w:ascii="Arial" w:hAnsi="Arial" w:cs="Arial"/>
          <w:lang w:val="en-US"/>
        </w:rPr>
        <w:t>BMI</w:t>
      </w:r>
      <w:r w:rsidR="001B3E56">
        <w:rPr>
          <w:rFonts w:ascii="Arial" w:hAnsi="Arial" w:cs="Arial"/>
          <w:lang w:val="en-US"/>
        </w:rPr>
        <w:t xml:space="preserve"> </w:t>
      </w:r>
      <w:r w:rsidR="00060C05">
        <w:rPr>
          <w:rFonts w:ascii="Arial" w:hAnsi="Arial" w:cs="Arial"/>
          <w:lang w:val="en-US"/>
        </w:rPr>
        <w:t>in a</w:t>
      </w:r>
      <w:r w:rsidR="00060C05" w:rsidRPr="00AF536F">
        <w:rPr>
          <w:rFonts w:ascii="Arial" w:hAnsi="Arial" w:cs="Arial"/>
          <w:lang w:val="en-US"/>
        </w:rPr>
        <w:t xml:space="preserve"> prior study</w:t>
      </w:r>
      <w:r w:rsidR="00060C05">
        <w:rPr>
          <w:rFonts w:ascii="Arial" w:hAnsi="Arial" w:cs="Arial"/>
          <w:lang w:val="en-US"/>
        </w:rPr>
        <w:t xml:space="preserve"> on inflammation and </w:t>
      </w:r>
      <w:r w:rsidR="00BB6F3E" w:rsidRPr="00D96776">
        <w:rPr>
          <w:rFonts w:ascii="Arial" w:hAnsi="Arial" w:cs="Arial"/>
          <w:lang w:val="en-US"/>
        </w:rPr>
        <w:t>EOC</w:t>
      </w:r>
      <w:r w:rsidR="00060C05">
        <w:rPr>
          <w:rFonts w:ascii="Arial" w:hAnsi="Arial" w:cs="Arial"/>
          <w:lang w:val="en-US"/>
        </w:rPr>
        <w:t xml:space="preserve"> </w:t>
      </w:r>
      <w:r w:rsidR="001B3E56" w:rsidRPr="00486C85">
        <w:rPr>
          <w:rFonts w:ascii="Arial" w:hAnsi="Arial" w:cs="Arial"/>
          <w:lang w:val="en-US"/>
        </w:rPr>
        <w:fldChar w:fldCharType="begin"/>
      </w:r>
      <w:r w:rsidR="00F70135">
        <w:rPr>
          <w:rFonts w:ascii="Arial" w:hAnsi="Arial" w:cs="Arial"/>
          <w:lang w:val="en-US"/>
        </w:rPr>
        <w:instrText xml:space="preserve"> ADDIN EN.CITE &lt;EndNote&gt;&lt;Cite&gt;&lt;Author&gt;Poole&lt;/Author&gt;&lt;Year&gt;2013&lt;/Year&gt;&lt;RecNum&gt;3849&lt;/RecNum&gt;&lt;DisplayText&gt;(28)&lt;/DisplayText&gt;&lt;record&gt;&lt;rec-number&gt;3849&lt;/rec-number&gt;&lt;foreign-keys&gt;&lt;key app="EN" db-id="5we0tzszjfrpx5e2fw75wfdv52treave5w5s" timestamp="1384077105"&gt;3849&lt;/key&gt;&lt;/foreign-keys&gt;&lt;ref-type name="Journal Article"&gt;17&lt;/ref-type&gt;&lt;contributors&gt;&lt;authors&gt;&lt;author&gt;Poole, E. M.&lt;/author&gt;&lt;author&gt;Lee, I. M.&lt;/author&gt;&lt;author&gt;Ridker, P. M.&lt;/author&gt;&lt;author&gt;Buring, J. E.&lt;/author&gt;&lt;author&gt;Hankinson, S. E.&lt;/author&gt;&lt;author&gt;Tworoger, S. S.&lt;/author&gt;&lt;/authors&gt;&lt;/contributors&gt;&lt;titles&gt;&lt;title&gt;A Prospective Study of Circulating C-Reactive Protein, Interleukin-6, and Tumor Necrosis Factor alpha Receptor 2 Levels and Risk of Ovarian Cancer&lt;/title&gt;&lt;secondary-title&gt;Am J Epidemiol&lt;/secondary-title&gt;&lt;alt-title&gt;American journal of epidemiology&lt;/alt-title&gt;&lt;/titles&gt;&lt;periodical&gt;&lt;full-title&gt;Am J Epidemiol&lt;/full-title&gt;&lt;abbr-1&gt;American journal of epidemiology&lt;/abbr-1&gt;&lt;/periodical&gt;&lt;alt-periodical&gt;&lt;full-title&gt;Am J Epidemiol&lt;/full-title&gt;&lt;abbr-1&gt;American journal of epidemiology&lt;/abbr-1&gt;&lt;/alt-periodical&gt;&lt;pages&gt;1256-64&lt;/pages&gt;&lt;volume&gt;178&lt;/volume&gt;&lt;number&gt;8&lt;/number&gt;&lt;edition&gt;2013/08/24&lt;/edition&gt;&lt;dates&gt;&lt;year&gt;2013&lt;/year&gt;&lt;pub-dates&gt;&lt;date&gt;Oct 15&lt;/date&gt;&lt;/pub-dates&gt;&lt;/dates&gt;&lt;isbn&gt;1476-6256 (Electronic)&amp;#xD;0002-9262 (Linking)&lt;/isbn&gt;&lt;accession-num&gt;23966559&lt;/accession-num&gt;&lt;urls&gt;&lt;related-urls&gt;&lt;url&gt;http://www.ncbi.nlm.nih.gov/pubmed/23966559&lt;/url&gt;&lt;/related-urls&gt;&lt;/urls&gt;&lt;custom2&gt;3792725&lt;/custom2&gt;&lt;electronic-resource-num&gt;10.1093/aje/kwt098&lt;/electronic-resource-num&gt;&lt;language&gt;eng&lt;/language&gt;&lt;/record&gt;&lt;/Cite&gt;&lt;/EndNote&gt;</w:instrText>
      </w:r>
      <w:r w:rsidR="001B3E56" w:rsidRPr="00486C85">
        <w:rPr>
          <w:rFonts w:ascii="Arial" w:hAnsi="Arial" w:cs="Arial"/>
          <w:lang w:val="en-US"/>
        </w:rPr>
        <w:fldChar w:fldCharType="separate"/>
      </w:r>
      <w:r w:rsidR="00F70135">
        <w:rPr>
          <w:rFonts w:ascii="Arial" w:hAnsi="Arial" w:cs="Arial"/>
          <w:noProof/>
          <w:lang w:val="en-US"/>
        </w:rPr>
        <w:t>(</w:t>
      </w:r>
      <w:hyperlink w:anchor="_ENREF_28" w:tooltip="Poole, 2013 #3849" w:history="1">
        <w:r w:rsidR="00DF2DE5">
          <w:rPr>
            <w:rFonts w:ascii="Arial" w:hAnsi="Arial" w:cs="Arial"/>
            <w:noProof/>
            <w:lang w:val="en-US"/>
          </w:rPr>
          <w:t>28</w:t>
        </w:r>
      </w:hyperlink>
      <w:r w:rsidR="00F70135">
        <w:rPr>
          <w:rFonts w:ascii="Arial" w:hAnsi="Arial" w:cs="Arial"/>
          <w:noProof/>
          <w:lang w:val="en-US"/>
        </w:rPr>
        <w:t>)</w:t>
      </w:r>
      <w:r w:rsidR="001B3E56" w:rsidRPr="00486C85">
        <w:rPr>
          <w:rFonts w:ascii="Arial" w:hAnsi="Arial" w:cs="Arial"/>
          <w:lang w:val="en-US"/>
        </w:rPr>
        <w:fldChar w:fldCharType="end"/>
      </w:r>
      <w:r w:rsidR="000A3103" w:rsidRPr="00AF536F">
        <w:rPr>
          <w:rFonts w:ascii="Arial" w:hAnsi="Arial" w:cs="Arial"/>
          <w:lang w:val="en-US"/>
        </w:rPr>
        <w:t xml:space="preserve">. </w:t>
      </w:r>
      <w:r w:rsidR="00DC708C">
        <w:rPr>
          <w:rFonts w:ascii="Arial" w:hAnsi="Arial" w:cs="Arial"/>
          <w:lang w:val="en-US"/>
        </w:rPr>
        <w:t xml:space="preserve">However, </w:t>
      </w:r>
      <w:r w:rsidR="00DF2DE5">
        <w:rPr>
          <w:rFonts w:ascii="Arial" w:hAnsi="Arial" w:cs="Arial"/>
          <w:lang w:val="en-US"/>
        </w:rPr>
        <w:t>a</w:t>
      </w:r>
      <w:r w:rsidR="00F5056A">
        <w:rPr>
          <w:rFonts w:ascii="Arial" w:hAnsi="Arial" w:cs="Arial"/>
          <w:lang w:val="en-US"/>
        </w:rPr>
        <w:t xml:space="preserve"> recent prosp</w:t>
      </w:r>
      <w:r w:rsidR="00DF2DE5">
        <w:rPr>
          <w:rFonts w:ascii="Arial" w:hAnsi="Arial" w:cs="Arial"/>
          <w:lang w:val="en-US"/>
        </w:rPr>
        <w:t>ective study</w:t>
      </w:r>
      <w:r w:rsidR="00F5056A">
        <w:rPr>
          <w:rFonts w:ascii="Arial" w:hAnsi="Arial" w:cs="Arial"/>
          <w:lang w:val="en-US"/>
        </w:rPr>
        <w:t xml:space="preserve"> on </w:t>
      </w:r>
      <w:r w:rsidR="00DC708C">
        <w:rPr>
          <w:rFonts w:ascii="Arial" w:hAnsi="Arial" w:cs="Arial"/>
          <w:lang w:val="en-US"/>
        </w:rPr>
        <w:t xml:space="preserve">inflammation </w:t>
      </w:r>
      <w:r w:rsidR="00DC708C" w:rsidRPr="005D1A8A">
        <w:rPr>
          <w:rFonts w:ascii="Arial" w:hAnsi="Arial" w:cs="Arial"/>
          <w:lang w:val="en-US"/>
        </w:rPr>
        <w:t xml:space="preserve">and </w:t>
      </w:r>
      <w:r w:rsidR="00F5056A" w:rsidRPr="005D1A8A">
        <w:rPr>
          <w:rFonts w:ascii="Arial" w:hAnsi="Arial" w:cs="Arial"/>
          <w:lang w:val="en-US"/>
        </w:rPr>
        <w:t>postmenopausal brea</w:t>
      </w:r>
      <w:r w:rsidR="002625E5" w:rsidRPr="005D1A8A">
        <w:rPr>
          <w:rFonts w:ascii="Arial" w:hAnsi="Arial" w:cs="Arial"/>
          <w:lang w:val="en-US"/>
        </w:rPr>
        <w:t xml:space="preserve">st </w:t>
      </w:r>
      <w:r w:rsidR="00DF2DE5">
        <w:rPr>
          <w:rFonts w:ascii="Arial" w:hAnsi="Arial" w:cs="Arial"/>
          <w:lang w:val="en-US"/>
        </w:rPr>
        <w:t xml:space="preserve">cancer </w:t>
      </w:r>
      <w:r w:rsidR="002625E5" w:rsidRPr="005D1A8A">
        <w:rPr>
          <w:rFonts w:ascii="Arial" w:hAnsi="Arial" w:cs="Arial"/>
          <w:lang w:val="en-US"/>
        </w:rPr>
        <w:t>(c</w:t>
      </w:r>
      <w:r w:rsidR="009F6FED" w:rsidRPr="005D1A8A">
        <w:rPr>
          <w:rFonts w:ascii="Arial" w:hAnsi="Arial" w:cs="Arial"/>
          <w:lang w:val="en-US"/>
        </w:rPr>
        <w:t>ase n</w:t>
      </w:r>
      <w:r w:rsidR="002625E5" w:rsidRPr="005D1A8A">
        <w:rPr>
          <w:rFonts w:ascii="Arial" w:hAnsi="Arial" w:cs="Arial"/>
          <w:lang w:val="en-US"/>
        </w:rPr>
        <w:t>=</w:t>
      </w:r>
      <w:r w:rsidR="009F6FED" w:rsidRPr="005D1A8A">
        <w:rPr>
          <w:rFonts w:ascii="Arial" w:hAnsi="Arial" w:cs="Arial"/>
          <w:lang w:val="en-US"/>
        </w:rPr>
        <w:t xml:space="preserve"> </w:t>
      </w:r>
      <w:r w:rsidR="002625E5" w:rsidRPr="005D1A8A">
        <w:rPr>
          <w:rFonts w:ascii="Arial" w:hAnsi="Arial" w:cs="Arial"/>
          <w:lang w:val="en-US"/>
        </w:rPr>
        <w:t>549)</w:t>
      </w:r>
      <w:r w:rsidR="00DC708C" w:rsidRPr="005D1A8A">
        <w:rPr>
          <w:rFonts w:ascii="Arial" w:hAnsi="Arial" w:cs="Arial"/>
          <w:lang w:val="en-US"/>
        </w:rPr>
        <w:t xml:space="preserve"> </w:t>
      </w:r>
      <w:r w:rsidR="00F5056A" w:rsidRPr="005D1A8A">
        <w:rPr>
          <w:rFonts w:ascii="Arial" w:hAnsi="Arial" w:cs="Arial"/>
          <w:lang w:val="en-US"/>
        </w:rPr>
        <w:t>observed increased risk with</w:t>
      </w:r>
      <w:r w:rsidR="00C42984" w:rsidRPr="005D1A8A">
        <w:rPr>
          <w:rFonts w:ascii="Arial" w:hAnsi="Arial" w:cs="Arial"/>
          <w:lang w:val="en-US"/>
        </w:rPr>
        <w:t xml:space="preserve"> circulating CRP concentrations</w:t>
      </w:r>
      <w:r w:rsidR="00F5056A" w:rsidRPr="005D1A8A">
        <w:rPr>
          <w:rFonts w:ascii="Arial" w:hAnsi="Arial" w:cs="Arial"/>
          <w:lang w:val="en-US"/>
        </w:rPr>
        <w:t xml:space="preserve"> </w:t>
      </w:r>
      <w:r w:rsidR="0008433C" w:rsidRPr="005D1A8A">
        <w:rPr>
          <w:rFonts w:ascii="Arial" w:hAnsi="Arial" w:cs="Arial"/>
          <w:lang w:val="en-US"/>
        </w:rPr>
        <w:t xml:space="preserve">among </w:t>
      </w:r>
      <w:r w:rsidR="00DF2DE5">
        <w:rPr>
          <w:rFonts w:ascii="Arial" w:hAnsi="Arial" w:cs="Arial"/>
          <w:lang w:val="en-US"/>
        </w:rPr>
        <w:t xml:space="preserve">women with excess adiposity </w:t>
      </w:r>
      <w:r w:rsidR="00DF2DE5">
        <w:rPr>
          <w:rFonts w:ascii="Arial" w:hAnsi="Arial" w:cs="Arial"/>
          <w:lang w:val="en-US"/>
        </w:rPr>
        <w:fldChar w:fldCharType="begin"/>
      </w:r>
      <w:r w:rsidR="00DF2DE5">
        <w:rPr>
          <w:rFonts w:ascii="Arial" w:hAnsi="Arial" w:cs="Arial"/>
          <w:lang w:val="en-US"/>
        </w:rPr>
        <w:instrText xml:space="preserve"> ADDIN EN.CITE &lt;EndNote&gt;&lt;Cite&gt;&lt;Author&gt;Dossus&lt;/Author&gt;&lt;Year&gt;2014&lt;/Year&gt;&lt;RecNum&gt;5253&lt;/RecNum&gt;&lt;DisplayText&gt;(18)&lt;/DisplayText&gt;&lt;record&gt;&lt;rec-number&gt;5253&lt;/rec-number&gt;&lt;foreign-keys&gt;&lt;key app="EN" db-id="5we0tzszjfrpx5e2fw75wfdv52treave5w5s" timestamp="1398435542"&gt;5253&lt;/key&gt;&lt;/foreign-keys&gt;&lt;ref-type name="Journal Article"&gt;17&lt;/ref-type&gt;&lt;contributors&gt;&lt;authors&gt;&lt;author&gt;Dossus, L.&lt;/author&gt;&lt;author&gt;Jimenez-Corona, A.&lt;/author&gt;&lt;author&gt;Romieu, I.&lt;/author&gt;&lt;author&gt;Boutron-Ruault, M. C.&lt;/author&gt;&lt;author&gt;Boutten, A.&lt;/author&gt;&lt;author&gt;Dupre, T.&lt;/author&gt;&lt;author&gt;Fagherazzi, G.&lt;/author&gt;&lt;author&gt;Clavel-Chapelon, F.&lt;/author&gt;&lt;author&gt;Mesrine, S.&lt;/author&gt;&lt;/authors&gt;&lt;/contributors&gt;&lt;auth-address&gt;Team 9: Nutrition, Hormones and Women&amp;apos;s Health, Center for Research in Epidemiology and Population Health, Institut National de la Sante et de la Recherche Medicale (INSERM) U1018, Institut Gustave Roussy, 114 Rue Edouard Vaillant, 94805, Villejuif Cedex, France.&lt;/auth-address&gt;&lt;titles&gt;&lt;title&gt;C-reactive protein and postmenopausal breast cancer risk: results from the E3N cohort study&lt;/title&gt;&lt;secondary-title&gt;Cancer Causes Control&lt;/secondary-title&gt;&lt;alt-title&gt;Cancer causes &amp;amp; control : CCC&lt;/alt-title&gt;&lt;/titles&gt;&lt;periodical&gt;&lt;full-title&gt;Cancer Causes Control&lt;/full-title&gt;&lt;abbr-1&gt;Cancer causes &amp;amp; control : CCC&lt;/abbr-1&gt;&lt;/periodical&gt;&lt;alt-periodical&gt;&lt;full-title&gt;Cancer Causes Control&lt;/full-title&gt;&lt;abbr-1&gt;Cancer causes &amp;amp; control : CCC&lt;/abbr-1&gt;&lt;/alt-periodical&gt;&lt;pages&gt;533-9&lt;/pages&gt;&lt;volume&gt;25&lt;/volume&gt;&lt;number&gt;4&lt;/number&gt;&lt;dates&gt;&lt;year&gt;2014&lt;/year&gt;&lt;pub-dates&gt;&lt;date&gt;Apr&lt;/date&gt;&lt;/pub-dates&gt;&lt;/dates&gt;&lt;isbn&gt;1573-7225 (Electronic)&amp;#xD;0957-5243 (Linking)&lt;/isbn&gt;&lt;accession-num&gt;24504436&lt;/accession-num&gt;&lt;urls&gt;&lt;related-urls&gt;&lt;url&gt;http://www.ncbi.nlm.nih.gov/pubmed/24504436&lt;/url&gt;&lt;/related-urls&gt;&lt;/urls&gt;&lt;electronic-resource-num&gt;10.1007/s10552-014-0355-9&lt;/electronic-resource-num&gt;&lt;/record&gt;&lt;/Cite&gt;&lt;/EndNote&gt;</w:instrText>
      </w:r>
      <w:r w:rsidR="00DF2DE5">
        <w:rPr>
          <w:rFonts w:ascii="Arial" w:hAnsi="Arial" w:cs="Arial"/>
          <w:lang w:val="en-US"/>
        </w:rPr>
        <w:fldChar w:fldCharType="separate"/>
      </w:r>
      <w:r w:rsidR="00DF2DE5">
        <w:rPr>
          <w:rFonts w:ascii="Arial" w:hAnsi="Arial" w:cs="Arial"/>
          <w:noProof/>
          <w:lang w:val="en-US"/>
        </w:rPr>
        <w:t>(</w:t>
      </w:r>
      <w:hyperlink w:anchor="_ENREF_18" w:tooltip="Dossus, 2014 #5253" w:history="1">
        <w:r w:rsidR="00DF2DE5">
          <w:rPr>
            <w:rFonts w:ascii="Arial" w:hAnsi="Arial" w:cs="Arial"/>
            <w:noProof/>
            <w:lang w:val="en-US"/>
          </w:rPr>
          <w:t>18</w:t>
        </w:r>
      </w:hyperlink>
      <w:r w:rsidR="00DF2DE5">
        <w:rPr>
          <w:rFonts w:ascii="Arial" w:hAnsi="Arial" w:cs="Arial"/>
          <w:noProof/>
          <w:lang w:val="en-US"/>
        </w:rPr>
        <w:t>)</w:t>
      </w:r>
      <w:r w:rsidR="00DF2DE5">
        <w:rPr>
          <w:rFonts w:ascii="Arial" w:hAnsi="Arial" w:cs="Arial"/>
          <w:lang w:val="en-US"/>
        </w:rPr>
        <w:fldChar w:fldCharType="end"/>
      </w:r>
      <w:r w:rsidR="00C83A4C" w:rsidRPr="005D1A8A">
        <w:rPr>
          <w:rFonts w:ascii="Arial" w:hAnsi="Arial" w:cs="Arial"/>
          <w:lang w:val="en-GB"/>
        </w:rPr>
        <w:t>.</w:t>
      </w:r>
      <w:r w:rsidR="00F91B51" w:rsidRPr="005D1A8A">
        <w:rPr>
          <w:rFonts w:ascii="Arial" w:hAnsi="Arial" w:cs="Arial"/>
          <w:lang w:val="en-GB"/>
        </w:rPr>
        <w:t xml:space="preserve"> </w:t>
      </w:r>
      <w:r w:rsidR="00F91B51" w:rsidRPr="005D1A8A">
        <w:rPr>
          <w:rFonts w:ascii="Arial" w:hAnsi="Arial" w:cs="Arial"/>
          <w:lang w:val="en-US"/>
        </w:rPr>
        <w:t xml:space="preserve">We extend these findings to </w:t>
      </w:r>
      <w:r w:rsidR="001003D2" w:rsidRPr="005D1A8A">
        <w:rPr>
          <w:rFonts w:ascii="Arial" w:hAnsi="Arial" w:cs="Arial"/>
          <w:lang w:val="en-US"/>
        </w:rPr>
        <w:t>EOC</w:t>
      </w:r>
      <w:r w:rsidR="00F91B51" w:rsidRPr="005D1A8A">
        <w:rPr>
          <w:rFonts w:ascii="Arial" w:hAnsi="Arial" w:cs="Arial"/>
          <w:lang w:val="en-US"/>
        </w:rPr>
        <w:t>.</w:t>
      </w:r>
    </w:p>
    <w:p w:rsidR="00DA128A" w:rsidRPr="00D96776" w:rsidRDefault="00414B4D" w:rsidP="007379AC">
      <w:pPr>
        <w:shd w:val="clear" w:color="auto" w:fill="FFFFFF" w:themeFill="background1"/>
        <w:spacing w:after="240" w:line="480" w:lineRule="auto"/>
        <w:jc w:val="both"/>
        <w:rPr>
          <w:rFonts w:ascii="Arial" w:hAnsi="Arial" w:cs="Arial"/>
          <w:strike/>
          <w:lang w:val="en-US"/>
        </w:rPr>
      </w:pPr>
      <w:r>
        <w:rPr>
          <w:rFonts w:ascii="Arial" w:hAnsi="Arial" w:cs="Arial"/>
          <w:lang w:val="en-US"/>
        </w:rPr>
        <w:t>BMI and w</w:t>
      </w:r>
      <w:r w:rsidR="000A3103" w:rsidRPr="00AF536F">
        <w:rPr>
          <w:rFonts w:ascii="Arial" w:hAnsi="Arial" w:cs="Arial"/>
          <w:lang w:val="en-US"/>
        </w:rPr>
        <w:t xml:space="preserve">aist circumference </w:t>
      </w:r>
      <w:r>
        <w:rPr>
          <w:rFonts w:ascii="Arial" w:hAnsi="Arial" w:cs="Arial"/>
          <w:lang w:val="en-US"/>
        </w:rPr>
        <w:t>are</w:t>
      </w:r>
      <w:r w:rsidRPr="00AF536F">
        <w:rPr>
          <w:rFonts w:ascii="Arial" w:hAnsi="Arial" w:cs="Arial"/>
          <w:lang w:val="en-US"/>
        </w:rPr>
        <w:t xml:space="preserve"> </w:t>
      </w:r>
      <w:r w:rsidR="000A3103" w:rsidRPr="00AF536F">
        <w:rPr>
          <w:rFonts w:ascii="Arial" w:hAnsi="Arial" w:cs="Arial"/>
          <w:lang w:val="en-US"/>
        </w:rPr>
        <w:t xml:space="preserve">associated with </w:t>
      </w:r>
      <w:r w:rsidR="00F72F55">
        <w:rPr>
          <w:rFonts w:ascii="Arial" w:hAnsi="Arial" w:cs="Arial"/>
          <w:lang w:val="en-US"/>
        </w:rPr>
        <w:t>low-</w:t>
      </w:r>
      <w:r>
        <w:rPr>
          <w:rFonts w:ascii="Arial" w:hAnsi="Arial" w:cs="Arial"/>
          <w:lang w:val="en-US"/>
        </w:rPr>
        <w:t>grade</w:t>
      </w:r>
      <w:r w:rsidR="00D57DF2">
        <w:rPr>
          <w:rFonts w:ascii="Arial" w:hAnsi="Arial" w:cs="Arial"/>
          <w:lang w:val="en-US"/>
        </w:rPr>
        <w:t>,</w:t>
      </w:r>
      <w:r>
        <w:rPr>
          <w:rFonts w:ascii="Arial" w:hAnsi="Arial" w:cs="Arial"/>
          <w:lang w:val="en-US"/>
        </w:rPr>
        <w:t xml:space="preserve"> chronic </w:t>
      </w:r>
      <w:r w:rsidR="000A3103" w:rsidRPr="00AF536F">
        <w:rPr>
          <w:rFonts w:ascii="Arial" w:hAnsi="Arial" w:cs="Arial"/>
          <w:lang w:val="en-US"/>
        </w:rPr>
        <w:t>inflammation</w:t>
      </w:r>
      <w:r w:rsidR="00C83A4C">
        <w:rPr>
          <w:rFonts w:ascii="Arial" w:hAnsi="Arial" w:cs="Arial"/>
          <w:lang w:val="en-US"/>
        </w:rPr>
        <w:t xml:space="preserve"> </w:t>
      </w:r>
      <w:r w:rsidR="00584770">
        <w:rPr>
          <w:rFonts w:ascii="Arial" w:hAnsi="Arial" w:cs="Arial"/>
          <w:lang w:val="en-US"/>
        </w:rPr>
        <w:fldChar w:fldCharType="begin"/>
      </w:r>
      <w:r w:rsidR="00172D4A">
        <w:rPr>
          <w:rFonts w:ascii="Arial" w:hAnsi="Arial" w:cs="Arial"/>
          <w:lang w:val="en-US"/>
        </w:rPr>
        <w:instrText xml:space="preserve"> ADDIN EN.CITE &lt;EndNote&gt;&lt;Cite&gt;&lt;Author&gt;Calle&lt;/Author&gt;&lt;Year&gt;2004&lt;/Year&gt;&lt;RecNum&gt;5257&lt;/RecNum&gt;&lt;DisplayText&gt;(6)&lt;/DisplayText&gt;&lt;record&gt;&lt;rec-number&gt;5257&lt;/rec-number&gt;&lt;foreign-keys&gt;&lt;key app="EN" db-id="5we0tzszjfrpx5e2fw75wfdv52treave5w5s" timestamp="1398510573"&gt;5257&lt;/key&gt;&lt;/foreign-keys&gt;&lt;ref-type name="Journal Article"&gt;17&lt;/ref-type&gt;&lt;contributors&gt;&lt;authors&gt;&lt;author&gt;Calle, E. E.&lt;/author&gt;&lt;author&gt;Kaaks, R.&lt;/author&gt;&lt;/authors&gt;&lt;/contributors&gt;&lt;auth-address&gt;American Cancer Society, 1599 Clifton Road, Atlanta, Georgia 30306, USA. Jeanne.Calle@cancer.org&lt;/auth-address&gt;&lt;titles&gt;&lt;title&gt;Overweight, obesity and cancer: epidemiological evidence and proposed mechanisms&lt;/title&gt;&lt;secondary-title&gt;Nat Rev Cancer&lt;/secondary-title&gt;&lt;alt-title&gt;Nature reviews. Cancer&lt;/alt-title&gt;&lt;/titles&gt;&lt;periodical&gt;&lt;full-title&gt;Nat Rev Cancer&lt;/full-title&gt;&lt;abbr-1&gt;Nature reviews. Cancer&lt;/abbr-1&gt;&lt;/periodical&gt;&lt;alt-periodical&gt;&lt;full-title&gt;Nat Rev Cancer&lt;/full-title&gt;&lt;abbr-1&gt;Nature reviews. Cancer&lt;/abbr-1&gt;&lt;/alt-periodical&gt;&lt;pages&gt;579-91&lt;/pages&gt;&lt;volume&gt;4&lt;/volume&gt;&lt;number&gt;8&lt;/number&gt;&lt;keywords&gt;&lt;keyword&gt;Biological Availability&lt;/keyword&gt;&lt;keyword&gt;Epidemiologic Studies&lt;/keyword&gt;&lt;keyword&gt;Gonadal Steroid Hormones/pharmacokinetics&lt;/keyword&gt;&lt;keyword&gt;Humans&lt;/keyword&gt;&lt;keyword&gt;Hyperinsulinism/physiopathology&lt;/keyword&gt;&lt;keyword&gt;Inflammation&lt;/keyword&gt;&lt;keyword&gt;Insulin Resistance&lt;/keyword&gt;&lt;keyword&gt;Neoplasms/epidemiology/*etiology/*physiopathology&lt;/keyword&gt;&lt;keyword&gt;Obesity/*complications/*epidemiology&lt;/keyword&gt;&lt;keyword&gt;Public Health&lt;/keyword&gt;&lt;/keywords&gt;&lt;dates&gt;&lt;year&gt;2004&lt;/year&gt;&lt;pub-dates&gt;&lt;date&gt;Aug&lt;/date&gt;&lt;/pub-dates&gt;&lt;/dates&gt;&lt;isbn&gt;1474-175X (Print)&amp;#xD;1474-175X (Linking)&lt;/isbn&gt;&lt;accession-num&gt;15286738&lt;/accession-num&gt;&lt;urls&gt;&lt;related-urls&gt;&lt;url&gt;http://www.ncbi.nlm.nih.gov/pubmed/15286738&lt;/url&gt;&lt;/related-urls&gt;&lt;/urls&gt;&lt;electronic-resource-num&gt;10.1038/nrc1408&lt;/electronic-resource-num&gt;&lt;/record&gt;&lt;/Cite&gt;&lt;/EndNote&gt;</w:instrText>
      </w:r>
      <w:r w:rsidR="00584770">
        <w:rPr>
          <w:rFonts w:ascii="Arial" w:hAnsi="Arial" w:cs="Arial"/>
          <w:lang w:val="en-US"/>
        </w:rPr>
        <w:fldChar w:fldCharType="separate"/>
      </w:r>
      <w:r w:rsidR="00172D4A">
        <w:rPr>
          <w:rFonts w:ascii="Arial" w:hAnsi="Arial" w:cs="Arial"/>
          <w:noProof/>
          <w:lang w:val="en-US"/>
        </w:rPr>
        <w:t>(</w:t>
      </w:r>
      <w:hyperlink w:anchor="_ENREF_6" w:tooltip="Calle, 2004 #5257" w:history="1">
        <w:r w:rsidR="00DF2DE5">
          <w:rPr>
            <w:rFonts w:ascii="Arial" w:hAnsi="Arial" w:cs="Arial"/>
            <w:noProof/>
            <w:lang w:val="en-US"/>
          </w:rPr>
          <w:t>6</w:t>
        </w:r>
      </w:hyperlink>
      <w:r w:rsidR="00172D4A">
        <w:rPr>
          <w:rFonts w:ascii="Arial" w:hAnsi="Arial" w:cs="Arial"/>
          <w:noProof/>
          <w:lang w:val="en-US"/>
        </w:rPr>
        <w:t>)</w:t>
      </w:r>
      <w:r w:rsidR="00584770">
        <w:rPr>
          <w:rFonts w:ascii="Arial" w:hAnsi="Arial" w:cs="Arial"/>
          <w:lang w:val="en-US"/>
        </w:rPr>
        <w:fldChar w:fldCharType="end"/>
      </w:r>
      <w:r w:rsidR="000A3103" w:rsidRPr="00AF536F">
        <w:rPr>
          <w:rFonts w:ascii="Arial" w:hAnsi="Arial" w:cs="Arial"/>
          <w:lang w:val="en-US"/>
        </w:rPr>
        <w:t xml:space="preserve"> and women </w:t>
      </w:r>
      <w:r w:rsidR="000369C1">
        <w:rPr>
          <w:rFonts w:ascii="Arial" w:hAnsi="Arial" w:cs="Arial"/>
          <w:lang w:val="en-US"/>
        </w:rPr>
        <w:t>with high</w:t>
      </w:r>
      <w:r w:rsidR="00F72F55">
        <w:rPr>
          <w:rFonts w:ascii="Arial" w:hAnsi="Arial" w:cs="Arial"/>
          <w:lang w:val="en-US"/>
        </w:rPr>
        <w:t>er adiposity</w:t>
      </w:r>
      <w:r w:rsidR="000369C1">
        <w:rPr>
          <w:rFonts w:ascii="Arial" w:hAnsi="Arial" w:cs="Arial"/>
          <w:lang w:val="en-US"/>
        </w:rPr>
        <w:t xml:space="preserve"> </w:t>
      </w:r>
      <w:r w:rsidR="00D57DF2">
        <w:rPr>
          <w:rFonts w:ascii="Arial" w:hAnsi="Arial" w:cs="Arial"/>
          <w:lang w:val="en-US"/>
        </w:rPr>
        <w:t xml:space="preserve">may be </w:t>
      </w:r>
      <w:r w:rsidR="000A3103" w:rsidRPr="00AF536F">
        <w:rPr>
          <w:rFonts w:ascii="Arial" w:hAnsi="Arial" w:cs="Arial"/>
          <w:lang w:val="en-US"/>
        </w:rPr>
        <w:t xml:space="preserve">exposed to higher </w:t>
      </w:r>
      <w:r w:rsidR="00D31796" w:rsidRPr="00AF536F">
        <w:rPr>
          <w:rFonts w:ascii="Arial" w:hAnsi="Arial" w:cs="Arial"/>
          <w:lang w:val="en-US"/>
        </w:rPr>
        <w:t xml:space="preserve">concentrations of </w:t>
      </w:r>
      <w:r w:rsidR="00BB6F3E">
        <w:rPr>
          <w:rFonts w:ascii="Arial" w:hAnsi="Arial" w:cs="Arial"/>
          <w:lang w:val="en-US"/>
        </w:rPr>
        <w:t xml:space="preserve">inflammatory </w:t>
      </w:r>
      <w:r w:rsidR="000A3103" w:rsidRPr="00AF536F">
        <w:rPr>
          <w:rFonts w:ascii="Arial" w:hAnsi="Arial" w:cs="Arial"/>
          <w:lang w:val="en-US"/>
        </w:rPr>
        <w:t xml:space="preserve">markers </w:t>
      </w:r>
      <w:r w:rsidR="00915BC8">
        <w:rPr>
          <w:rFonts w:ascii="Arial" w:hAnsi="Arial" w:cs="Arial"/>
          <w:lang w:val="en-US"/>
        </w:rPr>
        <w:fldChar w:fldCharType="begin">
          <w:fldData xml:space="preserve">PEVuZE5vdGU+PENpdGU+PEF1dGhvcj5NYWFjaGk8L0F1dGhvcj48WWVhcj4yMDA0PC9ZZWFyPjxS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</w:fldData>
        </w:fldChar>
      </w:r>
      <w:r w:rsidR="007C396D">
        <w:rPr>
          <w:rFonts w:ascii="Arial" w:hAnsi="Arial" w:cs="Arial"/>
          <w:lang w:val="en-US"/>
        </w:rPr>
        <w:instrText xml:space="preserve"> ADDIN EN.CITE </w:instrText>
      </w:r>
      <w:r w:rsidR="007C396D">
        <w:rPr>
          <w:rFonts w:ascii="Arial" w:hAnsi="Arial" w:cs="Arial"/>
          <w:lang w:val="en-US"/>
        </w:rPr>
        <w:fldChar w:fldCharType="begin">
          <w:fldData xml:space="preserve">PEVuZE5vdGU+PENpdGU+PEF1dGhvcj5NYWFjaGk8L0F1dGhvcj48WWVhcj4yMDA0PC9ZZWFyPjxS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</w:fldData>
        </w:fldChar>
      </w:r>
      <w:r w:rsidR="007C396D">
        <w:rPr>
          <w:rFonts w:ascii="Arial" w:hAnsi="Arial" w:cs="Arial"/>
          <w:lang w:val="en-US"/>
        </w:rPr>
        <w:instrText xml:space="preserve"> ADDIN EN.CITE.DATA </w:instrText>
      </w:r>
      <w:r w:rsidR="007C396D">
        <w:rPr>
          <w:rFonts w:ascii="Arial" w:hAnsi="Arial" w:cs="Arial"/>
          <w:lang w:val="en-US"/>
        </w:rPr>
      </w:r>
      <w:r w:rsidR="007C396D">
        <w:rPr>
          <w:rFonts w:ascii="Arial" w:hAnsi="Arial" w:cs="Arial"/>
          <w:lang w:val="en-US"/>
        </w:rPr>
        <w:fldChar w:fldCharType="end"/>
      </w:r>
      <w:r w:rsidR="00915BC8">
        <w:rPr>
          <w:rFonts w:ascii="Arial" w:hAnsi="Arial" w:cs="Arial"/>
          <w:lang w:val="en-US"/>
        </w:rPr>
      </w:r>
      <w:r w:rsidR="00915BC8">
        <w:rPr>
          <w:rFonts w:ascii="Arial" w:hAnsi="Arial" w:cs="Arial"/>
          <w:lang w:val="en-US"/>
        </w:rPr>
        <w:fldChar w:fldCharType="separate"/>
      </w:r>
      <w:r w:rsidR="007C396D">
        <w:rPr>
          <w:rFonts w:ascii="Arial" w:hAnsi="Arial" w:cs="Arial"/>
          <w:noProof/>
          <w:lang w:val="en-US"/>
        </w:rPr>
        <w:t>(</w:t>
      </w:r>
      <w:hyperlink w:anchor="_ENREF_43" w:tooltip="Maachi, 2004 #5331" w:history="1">
        <w:r w:rsidR="00DF2DE5">
          <w:rPr>
            <w:rFonts w:ascii="Arial" w:hAnsi="Arial" w:cs="Arial"/>
            <w:noProof/>
            <w:lang w:val="en-US"/>
          </w:rPr>
          <w:t>43</w:t>
        </w:r>
      </w:hyperlink>
      <w:r w:rsidR="007C396D">
        <w:rPr>
          <w:rFonts w:ascii="Arial" w:hAnsi="Arial" w:cs="Arial"/>
          <w:noProof/>
          <w:lang w:val="en-US"/>
        </w:rPr>
        <w:t>)</w:t>
      </w:r>
      <w:r w:rsidR="00915BC8">
        <w:rPr>
          <w:rFonts w:ascii="Arial" w:hAnsi="Arial" w:cs="Arial"/>
          <w:lang w:val="en-US"/>
        </w:rPr>
        <w:fldChar w:fldCharType="end"/>
      </w:r>
      <w:r w:rsidR="000A3103" w:rsidRPr="00AF536F">
        <w:rPr>
          <w:rFonts w:ascii="Arial" w:hAnsi="Arial" w:cs="Arial"/>
          <w:lang w:val="en-US"/>
        </w:rPr>
        <w:t>.</w:t>
      </w:r>
      <w:r w:rsidR="007379AC">
        <w:rPr>
          <w:rFonts w:ascii="Arial" w:hAnsi="Arial" w:cs="Arial"/>
          <w:lang w:val="en-US"/>
        </w:rPr>
        <w:t xml:space="preserve"> </w:t>
      </w:r>
      <w:r w:rsidR="007379AC" w:rsidRPr="00031FA5">
        <w:rPr>
          <w:rFonts w:ascii="Arial" w:hAnsi="Arial" w:cs="Arial"/>
          <w:lang w:val="en-US"/>
        </w:rPr>
        <w:t xml:space="preserve">Human </w:t>
      </w:r>
      <w:proofErr w:type="spellStart"/>
      <w:r w:rsidR="007379AC" w:rsidRPr="00031FA5">
        <w:rPr>
          <w:rFonts w:ascii="Arial" w:hAnsi="Arial" w:cs="Arial"/>
          <w:lang w:val="en-US"/>
        </w:rPr>
        <w:t>omental</w:t>
      </w:r>
      <w:proofErr w:type="spellEnd"/>
      <w:r w:rsidR="007379AC" w:rsidRPr="00031FA5">
        <w:rPr>
          <w:rFonts w:ascii="Arial" w:hAnsi="Arial" w:cs="Arial"/>
          <w:lang w:val="en-US"/>
        </w:rPr>
        <w:t xml:space="preserve"> adipocytes induce ovarian cancer cell proliferation and invasion </w:t>
      </w:r>
      <w:r w:rsidR="007379AC" w:rsidRPr="00031FA5">
        <w:rPr>
          <w:rFonts w:ascii="Arial" w:hAnsi="Arial" w:cs="Arial"/>
          <w:i/>
          <w:lang w:val="en-US"/>
        </w:rPr>
        <w:t>in vivo</w:t>
      </w:r>
      <w:r w:rsidR="007379AC" w:rsidRPr="00031FA5">
        <w:rPr>
          <w:rFonts w:ascii="Arial" w:hAnsi="Arial" w:cs="Arial"/>
          <w:lang w:val="en-US"/>
        </w:rPr>
        <w:t xml:space="preserve"> and secrete cytokines </w:t>
      </w:r>
      <w:r w:rsidR="007379AC" w:rsidRPr="00031FA5">
        <w:rPr>
          <w:rFonts w:ascii="Arial" w:hAnsi="Arial" w:cs="Arial"/>
          <w:lang w:val="en-US"/>
        </w:rPr>
        <w:fldChar w:fldCharType="begin"/>
      </w:r>
      <w:r w:rsidR="007379AC" w:rsidRPr="00031FA5">
        <w:rPr>
          <w:rFonts w:ascii="Arial" w:hAnsi="Arial" w:cs="Arial"/>
          <w:lang w:val="en-US"/>
        </w:rPr>
        <w:instrText xml:space="preserve"> ADDIN EN.CITE &lt;EndNote&gt;&lt;Cite&gt;&lt;Author&gt;Nieman&lt;/Author&gt;&lt;Year&gt;2013&lt;/Year&gt;&lt;RecNum&gt;5270&lt;/RecNum&gt;&lt;DisplayText&gt;(44)&lt;/DisplayText&gt;&lt;record&gt;&lt;rec-number&gt;5270&lt;/rec-number&gt;&lt;foreign-keys&gt;&lt;key app="EN" db-id="5we0tzszjfrpx5e2fw75wfdv52treave5w5s" timestamp="1400229442"&gt;5270&lt;/key&gt;&lt;/foreign-keys&gt;&lt;ref-type name="Journal Article"&gt;17&lt;/ref-type&gt;&lt;contributors&gt;&lt;authors&gt;&lt;author&gt;Nieman, K. M.&lt;/author&gt;&lt;author&gt;Romero, I. L.&lt;/author&gt;&lt;author&gt;Van Houten, B.&lt;/author&gt;&lt;author&gt;Lengyel, E.&lt;/author&gt;&lt;/authors&gt;&lt;/contributors&gt;&lt;auth-address&gt;Department of Obstetrics and Gynecology, Center for Integrative Science, University of Chicago, Chicago, IL, USA.&lt;/auth-address&gt;&lt;titles&gt;&lt;title&gt;Adipose tissue and adipocytes support tumorigenesis and metastasis&lt;/title&gt;&lt;secondary-title&gt;Biochim Biophys Acta&lt;/secondary-title&gt;&lt;alt-title&gt;Biochimica et biophysica acta&lt;/alt-title&gt;&lt;/titles&gt;&lt;periodical&gt;&lt;full-title&gt;Biochim Biophys Acta&lt;/full-title&gt;&lt;abbr-1&gt;Biochimica et biophysica acta&lt;/abbr-1&gt;&lt;/periodical&gt;&lt;alt-periodical&gt;&lt;full-title&gt;Biochim Biophys Acta&lt;/full-title&gt;&lt;abbr-1&gt;Biochimica et biophysica acta&lt;/abbr-1&gt;&lt;/alt-periodical&gt;&lt;pages&gt;1533-41&lt;/pages&gt;&lt;volume&gt;1831&lt;/volume&gt;&lt;number&gt;10&lt;/number&gt;&lt;keywords&gt;&lt;keyword&gt;Adipocytes/*physiology&lt;/keyword&gt;&lt;keyword&gt;Adipose Tissue/*physiology&lt;/keyword&gt;&lt;keyword&gt;*Cell Transformation, Neoplastic&lt;/keyword&gt;&lt;keyword&gt;Disease Progression&lt;/keyword&gt;&lt;keyword&gt;Humans&lt;/keyword&gt;&lt;keyword&gt;*Neoplasm Metastasis&lt;/keyword&gt;&lt;keyword&gt;Neoplasms/complications/metabolism/pathology&lt;/keyword&gt;&lt;keyword&gt;Obesity/complications/pathology&lt;/keyword&gt;&lt;keyword&gt;Tumor Microenvironment&lt;/keyword&gt;&lt;/keywords&gt;&lt;dates&gt;&lt;year&gt;2013&lt;/year&gt;&lt;pub-dates&gt;&lt;date&gt;Oct&lt;/date&gt;&lt;/pub-dates&gt;&lt;/dates&gt;&lt;isbn&gt;0006-3002 (Print)&amp;#xD;0006-3002 (Linking)&lt;/isbn&gt;&lt;accession-num&gt;23500888&lt;/accession-num&gt;&lt;urls&gt;&lt;related-urls&gt;&lt;url&gt;http://www.ncbi.nlm.nih.gov/pubmed/23500888&lt;/url&gt;&lt;/related-urls&gt;&lt;/urls&gt;&lt;custom2&gt;3742583&lt;/custom2&gt;&lt;electronic-resource-num&gt;10.1016/j.bbalip.2013.02.010&lt;/electronic-resource-num&gt;&lt;/record&gt;&lt;/Cite&gt;&lt;/EndNote&gt;</w:instrText>
      </w:r>
      <w:r w:rsidR="007379AC" w:rsidRPr="00031FA5">
        <w:rPr>
          <w:rFonts w:ascii="Arial" w:hAnsi="Arial" w:cs="Arial"/>
          <w:lang w:val="en-US"/>
        </w:rPr>
        <w:fldChar w:fldCharType="separate"/>
      </w:r>
      <w:r w:rsidR="007379AC" w:rsidRPr="00031FA5">
        <w:rPr>
          <w:rFonts w:ascii="Arial" w:hAnsi="Arial" w:cs="Arial"/>
          <w:noProof/>
          <w:lang w:val="en-US"/>
        </w:rPr>
        <w:t>(</w:t>
      </w:r>
      <w:hyperlink w:anchor="_ENREF_44" w:tooltip="Nieman, 2013 #5270" w:history="1">
        <w:r w:rsidR="00DF2DE5" w:rsidRPr="00031FA5">
          <w:rPr>
            <w:rFonts w:ascii="Arial" w:hAnsi="Arial" w:cs="Arial"/>
            <w:noProof/>
            <w:lang w:val="en-US"/>
          </w:rPr>
          <w:t>44</w:t>
        </w:r>
      </w:hyperlink>
      <w:r w:rsidR="007379AC" w:rsidRPr="00031FA5">
        <w:rPr>
          <w:rFonts w:ascii="Arial" w:hAnsi="Arial" w:cs="Arial"/>
          <w:noProof/>
          <w:lang w:val="en-US"/>
        </w:rPr>
        <w:t>)</w:t>
      </w:r>
      <w:r w:rsidR="007379AC" w:rsidRPr="00031FA5">
        <w:rPr>
          <w:rFonts w:ascii="Arial" w:hAnsi="Arial" w:cs="Arial"/>
          <w:lang w:val="en-US"/>
        </w:rPr>
        <w:fldChar w:fldCharType="end"/>
      </w:r>
      <w:r w:rsidR="007379AC" w:rsidRPr="00031FA5">
        <w:rPr>
          <w:rFonts w:ascii="Arial" w:hAnsi="Arial" w:cs="Arial"/>
          <w:lang w:val="en-US"/>
        </w:rPr>
        <w:t>, including IL-6, which may promote carcinogenesis</w:t>
      </w:r>
      <w:r w:rsidR="007379AC" w:rsidRPr="00031FA5">
        <w:rPr>
          <w:rFonts w:ascii="Arial" w:hAnsi="Arial" w:cs="Arial"/>
          <w:lang w:val="en"/>
        </w:rPr>
        <w:t xml:space="preserve"> via IL-6-induced p53 </w:t>
      </w:r>
      <w:proofErr w:type="spellStart"/>
      <w:r w:rsidR="007379AC" w:rsidRPr="00031FA5">
        <w:rPr>
          <w:rFonts w:ascii="Arial" w:hAnsi="Arial" w:cs="Arial"/>
          <w:lang w:val="en"/>
        </w:rPr>
        <w:t>downregulation</w:t>
      </w:r>
      <w:proofErr w:type="spellEnd"/>
      <w:r w:rsidR="007379AC" w:rsidRPr="00031FA5">
        <w:rPr>
          <w:rFonts w:ascii="Arial" w:hAnsi="Arial" w:cs="Arial"/>
          <w:lang w:val="en-US"/>
        </w:rPr>
        <w:t xml:space="preserve"> </w:t>
      </w:r>
      <w:r w:rsidR="007379AC" w:rsidRPr="00031FA5">
        <w:rPr>
          <w:rFonts w:ascii="Arial" w:hAnsi="Arial" w:cs="Arial"/>
          <w:lang w:val="en-US"/>
        </w:rPr>
        <w:fldChar w:fldCharType="begin">
          <w:fldData xml:space="preserve">PEVuZE5vdGU+PENpdGU+PEF1dGhvcj5CcmlnaGVudGk8L0F1dGhvcj48WWVhcj4yMDE0PC9ZZWFy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</w:fldData>
        </w:fldChar>
      </w:r>
      <w:r w:rsidR="00031FA5">
        <w:rPr>
          <w:rFonts w:ascii="Arial" w:hAnsi="Arial" w:cs="Arial"/>
          <w:lang w:val="en-US"/>
        </w:rPr>
        <w:instrText xml:space="preserve"> ADDIN EN.CITE </w:instrText>
      </w:r>
      <w:r w:rsidR="00031FA5">
        <w:rPr>
          <w:rFonts w:ascii="Arial" w:hAnsi="Arial" w:cs="Arial"/>
          <w:lang w:val="en-US"/>
        </w:rPr>
        <w:fldChar w:fldCharType="begin">
          <w:fldData xml:space="preserve">PEVuZE5vdGU+PENpdGU+PEF1dGhvcj5CcmlnaGVudGk8L0F1dGhvcj48WWVhcj4yMDE0PC9ZZWFy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</w:fldData>
        </w:fldChar>
      </w:r>
      <w:r w:rsidR="00031FA5">
        <w:rPr>
          <w:rFonts w:ascii="Arial" w:hAnsi="Arial" w:cs="Arial"/>
          <w:lang w:val="en-US"/>
        </w:rPr>
        <w:instrText xml:space="preserve"> ADDIN EN.CITE.DATA </w:instrText>
      </w:r>
      <w:r w:rsidR="00031FA5">
        <w:rPr>
          <w:rFonts w:ascii="Arial" w:hAnsi="Arial" w:cs="Arial"/>
          <w:lang w:val="en-US"/>
        </w:rPr>
      </w:r>
      <w:r w:rsidR="00031FA5">
        <w:rPr>
          <w:rFonts w:ascii="Arial" w:hAnsi="Arial" w:cs="Arial"/>
          <w:lang w:val="en-US"/>
        </w:rPr>
        <w:fldChar w:fldCharType="end"/>
      </w:r>
      <w:r w:rsidR="007379AC" w:rsidRPr="00031FA5">
        <w:rPr>
          <w:rFonts w:ascii="Arial" w:hAnsi="Arial" w:cs="Arial"/>
          <w:lang w:val="en-US"/>
        </w:rPr>
      </w:r>
      <w:r w:rsidR="007379AC" w:rsidRPr="00031FA5">
        <w:rPr>
          <w:rFonts w:ascii="Arial" w:hAnsi="Arial" w:cs="Arial"/>
          <w:lang w:val="en-US"/>
        </w:rPr>
        <w:fldChar w:fldCharType="separate"/>
      </w:r>
      <w:r w:rsidR="00031FA5">
        <w:rPr>
          <w:rFonts w:ascii="Arial" w:hAnsi="Arial" w:cs="Arial"/>
          <w:noProof/>
          <w:lang w:val="en-US"/>
        </w:rPr>
        <w:t>(</w:t>
      </w:r>
      <w:hyperlink w:anchor="_ENREF_7" w:tooltip="Ramos-Nino, 2013 #5258" w:history="1">
        <w:r w:rsidR="00DF2DE5">
          <w:rPr>
            <w:rFonts w:ascii="Arial" w:hAnsi="Arial" w:cs="Arial"/>
            <w:noProof/>
            <w:lang w:val="en-US"/>
          </w:rPr>
          <w:t>7</w:t>
        </w:r>
      </w:hyperlink>
      <w:r w:rsidR="00031FA5">
        <w:rPr>
          <w:rFonts w:ascii="Arial" w:hAnsi="Arial" w:cs="Arial"/>
          <w:noProof/>
          <w:lang w:val="en-US"/>
        </w:rPr>
        <w:t xml:space="preserve">, </w:t>
      </w:r>
      <w:hyperlink w:anchor="_ENREF_45" w:tooltip="Brighenti, 2014 #5241" w:history="1">
        <w:r w:rsidR="00DF2DE5">
          <w:rPr>
            <w:rFonts w:ascii="Arial" w:hAnsi="Arial" w:cs="Arial"/>
            <w:noProof/>
            <w:lang w:val="en-US"/>
          </w:rPr>
          <w:t>45</w:t>
        </w:r>
      </w:hyperlink>
      <w:r w:rsidR="00031FA5">
        <w:rPr>
          <w:rFonts w:ascii="Arial" w:hAnsi="Arial" w:cs="Arial"/>
          <w:noProof/>
          <w:lang w:val="en-US"/>
        </w:rPr>
        <w:t>)</w:t>
      </w:r>
      <w:r w:rsidR="007379AC" w:rsidRPr="00031FA5">
        <w:rPr>
          <w:rFonts w:ascii="Arial" w:hAnsi="Arial" w:cs="Arial"/>
          <w:lang w:val="en-US"/>
        </w:rPr>
        <w:fldChar w:fldCharType="end"/>
      </w:r>
      <w:r w:rsidR="00031FA5">
        <w:rPr>
          <w:rFonts w:ascii="Arial" w:hAnsi="Arial" w:cs="Arial"/>
          <w:lang w:val="en-US"/>
        </w:rPr>
        <w:t>.</w:t>
      </w:r>
      <w:r w:rsidR="007379AC" w:rsidRPr="00031FA5">
        <w:rPr>
          <w:rFonts w:ascii="Arial" w:hAnsi="Arial" w:cs="Arial"/>
          <w:lang w:val="en-US"/>
        </w:rPr>
        <w:t xml:space="preserve"> </w:t>
      </w:r>
      <w:r w:rsidR="00DA128A" w:rsidRPr="00D96776">
        <w:rPr>
          <w:rFonts w:ascii="Arial" w:hAnsi="Arial" w:cs="Arial"/>
          <w:lang w:val="en-US"/>
        </w:rPr>
        <w:t xml:space="preserve">Ovarian cancer grows in the anatomical vicinity of visceral adipose tissue </w:t>
      </w:r>
      <w:r w:rsidR="00DA128A" w:rsidRPr="00D96776">
        <w:rPr>
          <w:rFonts w:ascii="Arial" w:hAnsi="Arial" w:cs="Arial"/>
          <w:lang w:val="en-US"/>
        </w:rPr>
        <w:fldChar w:fldCharType="begin"/>
      </w:r>
      <w:r w:rsidR="00DA128A" w:rsidRPr="00D96776">
        <w:rPr>
          <w:rFonts w:ascii="Arial" w:hAnsi="Arial" w:cs="Arial"/>
          <w:lang w:val="en-US"/>
        </w:rPr>
        <w:instrText xml:space="preserve"> ADDIN EN.CITE &lt;EndNote&gt;&lt;Cite&gt;&lt;Author&gt;Nieman&lt;/Author&gt;&lt;Year&gt;2013&lt;/Year&gt;&lt;RecNum&gt;5270&lt;/RecNum&gt;&lt;DisplayText&gt;(44)&lt;/DisplayText&gt;&lt;record&gt;&lt;rec-number&gt;5270&lt;/rec-number&gt;&lt;foreign-keys&gt;&lt;key app="EN" db-id="5we0tzszjfrpx5e2fw75wfdv52treave5w5s" timestamp="1400229442"&gt;5270&lt;/key&gt;&lt;/foreign-keys&gt;&lt;ref-type name="Journal Article"&gt;17&lt;/ref-type&gt;&lt;contributors&gt;&lt;authors&gt;&lt;author&gt;Nieman, K. M.&lt;/author&gt;&lt;author&gt;Romero, I. L.&lt;/author&gt;&lt;author&gt;Van Houten, B.&lt;/author&gt;&lt;author&gt;Lengyel, E.&lt;/author&gt;&lt;/authors&gt;&lt;/contributors&gt;&lt;auth-address&gt;Department of Obstetrics and Gynecology, Center for Integrative Science, University of Chicago, Chicago, IL, USA.&lt;/auth-address&gt;&lt;titles&gt;&lt;title&gt;Adipose tissue and adipocytes support tumorigenesis and metastasis&lt;/title&gt;&lt;secondary-title&gt;Biochim Biophys Acta&lt;/secondary-title&gt;&lt;alt-title&gt;Biochimica et biophysica acta&lt;/alt-title&gt;&lt;/titles&gt;&lt;periodical&gt;&lt;full-title&gt;Biochim Biophys Acta&lt;/full-title&gt;&lt;abbr-1&gt;Biochimica et biophysica acta&lt;/abbr-1&gt;&lt;/periodical&gt;&lt;alt-periodical&gt;&lt;full-title&gt;Biochim Biophys Acta&lt;/full-title&gt;&lt;abbr-1&gt;Biochimica et biophysica acta&lt;/abbr-1&gt;&lt;/alt-periodical&gt;&lt;pages&gt;1533-41&lt;/pages&gt;&lt;volume&gt;1831&lt;/volume&gt;&lt;number&gt;10&lt;/number&gt;&lt;keywords&gt;&lt;keyword&gt;Adipocytes/*physiology&lt;/keyword&gt;&lt;keyword&gt;Adipose Tissue/*physiology&lt;/keyword&gt;&lt;keyword&gt;*Cell Transformation, Neoplastic&lt;/keyword&gt;&lt;keyword&gt;Disease Progression&lt;/keyword&gt;&lt;keyword&gt;Humans&lt;/keyword&gt;&lt;keyword&gt;*Neoplasm Metastasis&lt;/keyword&gt;&lt;keyword&gt;Neoplasms/complications/metabolism/pathology&lt;/keyword&gt;&lt;keyword&gt;Obesity/complications/pathology&lt;/keyword&gt;&lt;keyword&gt;Tumor Microenvironment&lt;/keyword&gt;&lt;/keywords&gt;&lt;dates&gt;&lt;year&gt;2013&lt;/year&gt;&lt;pub-dates&gt;&lt;date&gt;Oct&lt;/date&gt;&lt;/pub-dates&gt;&lt;/dates&gt;&lt;isbn&gt;0006-3002 (Print)&amp;#xD;0006-3002 (Linking)&lt;/isbn&gt;&lt;accession-num&gt;23500888&lt;/accession-num&gt;&lt;urls&gt;&lt;related-urls&gt;&lt;url&gt;http://www.ncbi.nlm.nih.gov/pubmed/23500888&lt;/url&gt;&lt;/related-urls&gt;&lt;/urls&gt;&lt;custom2&gt;3742583&lt;/custom2&gt;&lt;electronic-resource-num&gt;10.1016/j.bbalip.2013.02.010&lt;/electronic-resource-num&gt;&lt;/record&gt;&lt;/Cite&gt;&lt;/EndNote&gt;</w:instrText>
      </w:r>
      <w:r w:rsidR="00DA128A" w:rsidRPr="00D96776">
        <w:rPr>
          <w:rFonts w:ascii="Arial" w:hAnsi="Arial" w:cs="Arial"/>
          <w:lang w:val="en-US"/>
        </w:rPr>
        <w:fldChar w:fldCharType="separate"/>
      </w:r>
      <w:r w:rsidR="00DA128A" w:rsidRPr="00D96776">
        <w:rPr>
          <w:rFonts w:ascii="Arial" w:hAnsi="Arial" w:cs="Arial"/>
          <w:noProof/>
          <w:lang w:val="en-US"/>
        </w:rPr>
        <w:t>(</w:t>
      </w:r>
      <w:hyperlink w:anchor="_ENREF_44" w:tooltip="Nieman, 2013 #5270" w:history="1">
        <w:r w:rsidR="00DF2DE5" w:rsidRPr="00D96776">
          <w:rPr>
            <w:rFonts w:ascii="Arial" w:hAnsi="Arial" w:cs="Arial"/>
            <w:noProof/>
            <w:lang w:val="en-US"/>
          </w:rPr>
          <w:t>44</w:t>
        </w:r>
      </w:hyperlink>
      <w:r w:rsidR="00DA128A" w:rsidRPr="00D96776">
        <w:rPr>
          <w:rFonts w:ascii="Arial" w:hAnsi="Arial" w:cs="Arial"/>
          <w:noProof/>
          <w:lang w:val="en-US"/>
        </w:rPr>
        <w:t>)</w:t>
      </w:r>
      <w:r w:rsidR="00DA128A" w:rsidRPr="00D96776">
        <w:rPr>
          <w:rFonts w:ascii="Arial" w:hAnsi="Arial" w:cs="Arial"/>
          <w:lang w:val="en-US"/>
        </w:rPr>
        <w:fldChar w:fldCharType="end"/>
      </w:r>
      <w:r w:rsidR="00DA128A" w:rsidRPr="00D96776">
        <w:rPr>
          <w:rFonts w:ascii="Arial" w:hAnsi="Arial" w:cs="Arial"/>
          <w:lang w:val="en-US"/>
        </w:rPr>
        <w:t xml:space="preserve"> and central adiposity may be more directly associated with an inflammatory milieu </w:t>
      </w:r>
      <w:r w:rsidR="00DA128A" w:rsidRPr="00D96776">
        <w:rPr>
          <w:rFonts w:ascii="Arial" w:hAnsi="Arial" w:cs="Arial"/>
          <w:lang w:val="en-US"/>
        </w:rPr>
        <w:fldChar w:fldCharType="begin">
          <w:fldData xml:space="preserve">PEVuZE5vdGU+PENpdGU+PEF1dGhvcj5IZXJtc2RvcmZmPC9BdXRob3I+PFllYXI+MjAxMTwvWWVh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=
</w:fldData>
        </w:fldChar>
      </w:r>
      <w:r w:rsidR="003C6CE3" w:rsidRPr="00D96776">
        <w:rPr>
          <w:rFonts w:ascii="Arial" w:hAnsi="Arial" w:cs="Arial"/>
          <w:lang w:val="en-US"/>
        </w:rPr>
        <w:instrText xml:space="preserve"> ADDIN EN.CITE </w:instrText>
      </w:r>
      <w:r w:rsidR="003C6CE3" w:rsidRPr="00D96776">
        <w:rPr>
          <w:rFonts w:ascii="Arial" w:hAnsi="Arial" w:cs="Arial"/>
          <w:lang w:val="en-US"/>
        </w:rPr>
        <w:fldChar w:fldCharType="begin">
          <w:fldData xml:space="preserve">PEVuZE5vdGU+PENpdGU+PEF1dGhvcj5IZXJtc2RvcmZmPC9BdXRob3I+PFllYXI+MjAxMTwvWWVh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=
</w:fldData>
        </w:fldChar>
      </w:r>
      <w:r w:rsidR="003C6CE3" w:rsidRPr="00D96776">
        <w:rPr>
          <w:rFonts w:ascii="Arial" w:hAnsi="Arial" w:cs="Arial"/>
          <w:lang w:val="en-US"/>
        </w:rPr>
        <w:instrText xml:space="preserve"> ADDIN EN.CITE.DATA </w:instrText>
      </w:r>
      <w:r w:rsidR="003C6CE3" w:rsidRPr="00D96776">
        <w:rPr>
          <w:rFonts w:ascii="Arial" w:hAnsi="Arial" w:cs="Arial"/>
          <w:lang w:val="en-US"/>
        </w:rPr>
      </w:r>
      <w:r w:rsidR="003C6CE3" w:rsidRPr="00D96776">
        <w:rPr>
          <w:rFonts w:ascii="Arial" w:hAnsi="Arial" w:cs="Arial"/>
          <w:lang w:val="en-US"/>
        </w:rPr>
        <w:fldChar w:fldCharType="end"/>
      </w:r>
      <w:r w:rsidR="00DA128A" w:rsidRPr="00D96776">
        <w:rPr>
          <w:rFonts w:ascii="Arial" w:hAnsi="Arial" w:cs="Arial"/>
          <w:lang w:val="en-US"/>
        </w:rPr>
      </w:r>
      <w:r w:rsidR="00DA128A" w:rsidRPr="00D96776">
        <w:rPr>
          <w:rFonts w:ascii="Arial" w:hAnsi="Arial" w:cs="Arial"/>
          <w:lang w:val="en-US"/>
        </w:rPr>
        <w:fldChar w:fldCharType="separate"/>
      </w:r>
      <w:r w:rsidR="003C6CE3" w:rsidRPr="00D96776">
        <w:rPr>
          <w:rFonts w:ascii="Arial" w:hAnsi="Arial" w:cs="Arial"/>
          <w:noProof/>
          <w:lang w:val="en-US"/>
        </w:rPr>
        <w:t>(</w:t>
      </w:r>
      <w:hyperlink w:anchor="_ENREF_46" w:tooltip="Hermsdorff, 2011 #5310" w:history="1">
        <w:r w:rsidR="00DF2DE5" w:rsidRPr="00D96776">
          <w:rPr>
            <w:rFonts w:ascii="Arial" w:hAnsi="Arial" w:cs="Arial"/>
            <w:noProof/>
            <w:lang w:val="en-US"/>
          </w:rPr>
          <w:t>46</w:t>
        </w:r>
      </w:hyperlink>
      <w:r w:rsidR="003C6CE3" w:rsidRPr="00D96776">
        <w:rPr>
          <w:rFonts w:ascii="Arial" w:hAnsi="Arial" w:cs="Arial"/>
          <w:noProof/>
          <w:lang w:val="en-US"/>
        </w:rPr>
        <w:t>)</w:t>
      </w:r>
      <w:r w:rsidR="00DA128A" w:rsidRPr="00D96776">
        <w:rPr>
          <w:rFonts w:ascii="Arial" w:hAnsi="Arial" w:cs="Arial"/>
          <w:lang w:val="en-US"/>
        </w:rPr>
        <w:fldChar w:fldCharType="end"/>
      </w:r>
      <w:r w:rsidR="00DA128A" w:rsidRPr="00D96776">
        <w:rPr>
          <w:rFonts w:ascii="Arial" w:hAnsi="Arial" w:cs="Arial"/>
          <w:lang w:val="en-US"/>
        </w:rPr>
        <w:t xml:space="preserve">. Obesity is associated with higher </w:t>
      </w:r>
      <w:r w:rsidR="002B1D26" w:rsidRPr="00D96776">
        <w:rPr>
          <w:rFonts w:ascii="Arial" w:hAnsi="Arial" w:cs="Arial"/>
          <w:lang w:val="en-US"/>
        </w:rPr>
        <w:t xml:space="preserve">concentrations of estrogens, testosterone and androstenedione </w:t>
      </w:r>
      <w:r w:rsidR="002B1D26" w:rsidRPr="00D96776">
        <w:rPr>
          <w:rFonts w:ascii="Arial" w:hAnsi="Arial" w:cs="Arial"/>
          <w:lang w:val="en-US"/>
        </w:rPr>
        <w:fldChar w:fldCharType="begin">
          <w:fldData xml:space="preserve">PEVuZE5vdGU+PENpdGU+PEF1dGhvcj5MdWthbm92YTwvQXV0aG9yPjxZZWFyPjIwMDQ8L1llYXI+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</w:fldData>
        </w:fldChar>
      </w:r>
      <w:r w:rsidR="00501843">
        <w:rPr>
          <w:rFonts w:ascii="Arial" w:hAnsi="Arial" w:cs="Arial"/>
          <w:lang w:val="en-US"/>
        </w:rPr>
        <w:instrText xml:space="preserve"> ADDIN EN.CITE </w:instrText>
      </w:r>
      <w:r w:rsidR="00501843">
        <w:rPr>
          <w:rFonts w:ascii="Arial" w:hAnsi="Arial" w:cs="Arial"/>
          <w:lang w:val="en-US"/>
        </w:rPr>
        <w:fldChar w:fldCharType="begin">
          <w:fldData xml:space="preserve">PEVuZE5vdGU+PENpdGU+PEF1dGhvcj5MdWthbm92YTwvQXV0aG9yPjxZZWFyPjIwMDQ8L1llYXI+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</w:fldData>
        </w:fldChar>
      </w:r>
      <w:r w:rsidR="00501843">
        <w:rPr>
          <w:rFonts w:ascii="Arial" w:hAnsi="Arial" w:cs="Arial"/>
          <w:lang w:val="en-US"/>
        </w:rPr>
        <w:instrText xml:space="preserve"> ADDIN EN.CITE.DATA </w:instrText>
      </w:r>
      <w:r w:rsidR="00501843">
        <w:rPr>
          <w:rFonts w:ascii="Arial" w:hAnsi="Arial" w:cs="Arial"/>
          <w:lang w:val="en-US"/>
        </w:rPr>
      </w:r>
      <w:r w:rsidR="00501843">
        <w:rPr>
          <w:rFonts w:ascii="Arial" w:hAnsi="Arial" w:cs="Arial"/>
          <w:lang w:val="en-US"/>
        </w:rPr>
        <w:fldChar w:fldCharType="end"/>
      </w:r>
      <w:r w:rsidR="002B1D26" w:rsidRPr="00D96776">
        <w:rPr>
          <w:rFonts w:ascii="Arial" w:hAnsi="Arial" w:cs="Arial"/>
          <w:lang w:val="en-US"/>
        </w:rPr>
      </w:r>
      <w:r w:rsidR="002B1D26" w:rsidRPr="00D96776">
        <w:rPr>
          <w:rFonts w:ascii="Arial" w:hAnsi="Arial" w:cs="Arial"/>
          <w:lang w:val="en-US"/>
        </w:rPr>
        <w:fldChar w:fldCharType="separate"/>
      </w:r>
      <w:r w:rsidR="00501843">
        <w:rPr>
          <w:rFonts w:ascii="Arial" w:hAnsi="Arial" w:cs="Arial"/>
          <w:noProof/>
          <w:lang w:val="en-US"/>
        </w:rPr>
        <w:t>(</w:t>
      </w:r>
      <w:hyperlink w:anchor="_ENREF_47" w:tooltip="Lukanova, 2004 #5455" w:history="1">
        <w:r w:rsidR="00DF2DE5">
          <w:rPr>
            <w:rFonts w:ascii="Arial" w:hAnsi="Arial" w:cs="Arial"/>
            <w:noProof/>
            <w:lang w:val="en-US"/>
          </w:rPr>
          <w:t>47</w:t>
        </w:r>
      </w:hyperlink>
      <w:r w:rsidR="00501843">
        <w:rPr>
          <w:rFonts w:ascii="Arial" w:hAnsi="Arial" w:cs="Arial"/>
          <w:noProof/>
          <w:lang w:val="en-US"/>
        </w:rPr>
        <w:t>)</w:t>
      </w:r>
      <w:r w:rsidR="002B1D26" w:rsidRPr="00D96776">
        <w:rPr>
          <w:rFonts w:ascii="Arial" w:hAnsi="Arial" w:cs="Arial"/>
          <w:lang w:val="en-US"/>
        </w:rPr>
        <w:fldChar w:fldCharType="end"/>
      </w:r>
      <w:r w:rsidR="00DA128A" w:rsidRPr="00D96776">
        <w:rPr>
          <w:rFonts w:ascii="Arial" w:hAnsi="Arial" w:cs="Arial"/>
          <w:lang w:val="en-US"/>
        </w:rPr>
        <w:t xml:space="preserve">, and overexpression of inflammatory cytokines </w:t>
      </w:r>
      <w:r w:rsidR="00DA128A" w:rsidRPr="00D96776">
        <w:rPr>
          <w:rFonts w:ascii="Arial" w:hAnsi="Arial" w:cs="Arial"/>
          <w:lang w:val="en-US"/>
        </w:rPr>
        <w:fldChar w:fldCharType="begin">
          <w:fldData xml:space="preserve">PEVuZE5vdGU+PENpdGU+PEF1dGhvcj5SYW1vcy1OaW5vPC9BdXRob3I+PFllYXI+MjAxMzwvWWVh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</w:fldData>
        </w:fldChar>
      </w:r>
      <w:r w:rsidR="00501843">
        <w:rPr>
          <w:rFonts w:ascii="Arial" w:hAnsi="Arial" w:cs="Arial"/>
          <w:lang w:val="en-US"/>
        </w:rPr>
        <w:instrText xml:space="preserve"> ADDIN EN.CITE </w:instrText>
      </w:r>
      <w:r w:rsidR="00501843">
        <w:rPr>
          <w:rFonts w:ascii="Arial" w:hAnsi="Arial" w:cs="Arial"/>
          <w:lang w:val="en-US"/>
        </w:rPr>
        <w:fldChar w:fldCharType="begin">
          <w:fldData xml:space="preserve">PEVuZE5vdGU+PENpdGU+PEF1dGhvcj5SYW1vcy1OaW5vPC9BdXRob3I+PFllYXI+MjAxMzwvWWVh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</w:fldData>
        </w:fldChar>
      </w:r>
      <w:r w:rsidR="00501843">
        <w:rPr>
          <w:rFonts w:ascii="Arial" w:hAnsi="Arial" w:cs="Arial"/>
          <w:lang w:val="en-US"/>
        </w:rPr>
        <w:instrText xml:space="preserve"> ADDIN EN.CITE.DATA </w:instrText>
      </w:r>
      <w:r w:rsidR="00501843">
        <w:rPr>
          <w:rFonts w:ascii="Arial" w:hAnsi="Arial" w:cs="Arial"/>
          <w:lang w:val="en-US"/>
        </w:rPr>
      </w:r>
      <w:r w:rsidR="00501843">
        <w:rPr>
          <w:rFonts w:ascii="Arial" w:hAnsi="Arial" w:cs="Arial"/>
          <w:lang w:val="en-US"/>
        </w:rPr>
        <w:fldChar w:fldCharType="end"/>
      </w:r>
      <w:r w:rsidR="00DA128A" w:rsidRPr="00D96776">
        <w:rPr>
          <w:rFonts w:ascii="Arial" w:hAnsi="Arial" w:cs="Arial"/>
          <w:lang w:val="en-US"/>
        </w:rPr>
      </w:r>
      <w:r w:rsidR="00DA128A" w:rsidRPr="00D96776">
        <w:rPr>
          <w:rFonts w:ascii="Arial" w:hAnsi="Arial" w:cs="Arial"/>
          <w:lang w:val="en-US"/>
        </w:rPr>
        <w:fldChar w:fldCharType="separate"/>
      </w:r>
      <w:r w:rsidR="00501843">
        <w:rPr>
          <w:rFonts w:ascii="Arial" w:hAnsi="Arial" w:cs="Arial"/>
          <w:noProof/>
          <w:lang w:val="en-US"/>
        </w:rPr>
        <w:t>(</w:t>
      </w:r>
      <w:hyperlink w:anchor="_ENREF_7" w:tooltip="Ramos-Nino, 2013 #5258" w:history="1">
        <w:r w:rsidR="00DF2DE5">
          <w:rPr>
            <w:rFonts w:ascii="Arial" w:hAnsi="Arial" w:cs="Arial"/>
            <w:noProof/>
            <w:lang w:val="en-US"/>
          </w:rPr>
          <w:t>7</w:t>
        </w:r>
      </w:hyperlink>
      <w:r w:rsidR="00501843">
        <w:rPr>
          <w:rFonts w:ascii="Arial" w:hAnsi="Arial" w:cs="Arial"/>
          <w:noProof/>
          <w:lang w:val="en-US"/>
        </w:rPr>
        <w:t xml:space="preserve">, </w:t>
      </w:r>
      <w:hyperlink w:anchor="_ENREF_48" w:tooltip="Rodriguez-Hernandez, 2013 #5456" w:history="1">
        <w:r w:rsidR="00DF2DE5">
          <w:rPr>
            <w:rFonts w:ascii="Arial" w:hAnsi="Arial" w:cs="Arial"/>
            <w:noProof/>
            <w:lang w:val="en-US"/>
          </w:rPr>
          <w:t>48</w:t>
        </w:r>
      </w:hyperlink>
      <w:r w:rsidR="00501843">
        <w:rPr>
          <w:rFonts w:ascii="Arial" w:hAnsi="Arial" w:cs="Arial"/>
          <w:noProof/>
          <w:lang w:val="en-US"/>
        </w:rPr>
        <w:t>)</w:t>
      </w:r>
      <w:r w:rsidR="00DA128A" w:rsidRPr="00D96776">
        <w:rPr>
          <w:rFonts w:ascii="Arial" w:hAnsi="Arial" w:cs="Arial"/>
          <w:lang w:val="en-US"/>
        </w:rPr>
        <w:fldChar w:fldCharType="end"/>
      </w:r>
      <w:r w:rsidR="00DA128A" w:rsidRPr="00D96776">
        <w:rPr>
          <w:rFonts w:ascii="Arial" w:hAnsi="Arial" w:cs="Arial"/>
          <w:lang w:val="en-US"/>
        </w:rPr>
        <w:t xml:space="preserve">. Further, IL-6 stimulates aromatase in adipose tissue, enhancing estrogen synthesis </w:t>
      </w:r>
      <w:r w:rsidR="00DA128A" w:rsidRPr="00D96776">
        <w:rPr>
          <w:rFonts w:ascii="Arial" w:hAnsi="Arial" w:cs="Arial"/>
          <w:lang w:val="en-US"/>
        </w:rPr>
        <w:fldChar w:fldCharType="begin"/>
      </w:r>
      <w:r w:rsidR="003C6CE3" w:rsidRPr="00D96776">
        <w:rPr>
          <w:rFonts w:ascii="Arial" w:hAnsi="Arial" w:cs="Arial"/>
          <w:lang w:val="en-US"/>
        </w:rPr>
        <w:instrText xml:space="preserve"> ADDIN EN.CITE &lt;EndNote&gt;&lt;Cite&gt;&lt;Author&gt;Howe&lt;/Author&gt;&lt;Year&gt;2013&lt;/Year&gt;&lt;RecNum&gt;5315&lt;/RecNum&gt;&lt;DisplayText&gt;(49)&lt;/DisplayText&gt;&lt;record&gt;&lt;rec-number&gt;5315&lt;/rec-number&gt;&lt;foreign-keys&gt;&lt;key app="EN" db-id="5we0tzszjfrpx5e2fw75wfdv52treave5w5s" timestamp="1403085704"&gt;5315&lt;/key&gt;&lt;/foreign-keys&gt;&lt;ref-type name="Journal Article"&gt;17&lt;/ref-type&gt;&lt;contributors&gt;&lt;authors&gt;&lt;author&gt;Howe, L. R.&lt;/author&gt;&lt;author&gt;Subbaramaiah, K.&lt;/author&gt;&lt;author&gt;Hudis, C. A.&lt;/author&gt;&lt;author&gt;Dannenberg, A. J.&lt;/author&gt;&lt;/authors&gt;&lt;/contributors&gt;&lt;auth-address&gt;Authors&amp;apos; Affiliations: Departments of Cell &amp;amp; Developmental Biology and Medicine, Weill Cornell Medical College; and Department of Medicine, Memorial Sloan-Kettering Cancer Center, New York, New York.&lt;/auth-address&gt;&lt;titles&gt;&lt;title&gt;Molecular pathways: adipose inflammation as a mediator of obesity-associated cancer&lt;/title&gt;&lt;secondary-title&gt;Clin Cancer Res&lt;/secondary-title&gt;&lt;alt-title&gt;Clinical cancer research : an official journal of the American Association for Cancer Research&lt;/alt-title&gt;&lt;/titles&gt;&lt;periodical&gt;&lt;full-title&gt;Clin Cancer Res&lt;/full-title&gt;&lt;abbr-1&gt;Clinical cancer research : an official journal of the American Association for Cancer Research&lt;/abbr-1&gt;&lt;/periodical&gt;&lt;alt-periodical&gt;&lt;full-title&gt;Clin Cancer Res&lt;/full-title&gt;&lt;abbr-1&gt;Clinical cancer research : an official journal of the American Association for Cancer Research&lt;/abbr-1&gt;&lt;/alt-periodical&gt;&lt;pages&gt;6074-83&lt;/pages&gt;&lt;volume&gt;19&lt;/volume&gt;&lt;number&gt;22&lt;/number&gt;&lt;dates&gt;&lt;year&gt;2013&lt;/year&gt;&lt;pub-dates&gt;&lt;date&gt;Nov 15&lt;/date&gt;&lt;/pub-dates&gt;&lt;/dates&gt;&lt;isbn&gt;1078-0432 (Print)&amp;#xD;1078-0432 (Linking)&lt;/isbn&gt;&lt;accession-num&gt;23958744&lt;/accession-num&gt;&lt;urls&gt;&lt;related-urls&gt;&lt;url&gt;http://www.ncbi.nlm.nih.gov/pubmed/23958744&lt;/url&gt;&lt;/related-urls&gt;&lt;/urls&gt;&lt;custom2&gt;3891839&lt;/custom2&gt;&lt;electronic-resource-num&gt;10.1158/1078-0432.CCR-12-2603&lt;/electronic-resource-num&gt;&lt;/record&gt;&lt;/Cite&gt;&lt;/EndNote&gt;</w:instrText>
      </w:r>
      <w:r w:rsidR="00DA128A" w:rsidRPr="00D96776">
        <w:rPr>
          <w:rFonts w:ascii="Arial" w:hAnsi="Arial" w:cs="Arial"/>
          <w:lang w:val="en-US"/>
        </w:rPr>
        <w:fldChar w:fldCharType="separate"/>
      </w:r>
      <w:r w:rsidR="003C6CE3" w:rsidRPr="00D96776">
        <w:rPr>
          <w:rFonts w:ascii="Arial" w:hAnsi="Arial" w:cs="Arial"/>
          <w:noProof/>
          <w:lang w:val="en-US"/>
        </w:rPr>
        <w:t>(</w:t>
      </w:r>
      <w:hyperlink w:anchor="_ENREF_49" w:tooltip="Howe, 2013 #5315" w:history="1">
        <w:r w:rsidR="00DF2DE5" w:rsidRPr="00D96776">
          <w:rPr>
            <w:rFonts w:ascii="Arial" w:hAnsi="Arial" w:cs="Arial"/>
            <w:noProof/>
            <w:lang w:val="en-US"/>
          </w:rPr>
          <w:t>49</w:t>
        </w:r>
      </w:hyperlink>
      <w:r w:rsidR="003C6CE3" w:rsidRPr="00D96776">
        <w:rPr>
          <w:rFonts w:ascii="Arial" w:hAnsi="Arial" w:cs="Arial"/>
          <w:noProof/>
          <w:lang w:val="en-US"/>
        </w:rPr>
        <w:t>)</w:t>
      </w:r>
      <w:r w:rsidR="00DA128A" w:rsidRPr="00D96776">
        <w:rPr>
          <w:rFonts w:ascii="Arial" w:hAnsi="Arial" w:cs="Arial"/>
          <w:lang w:val="en-US"/>
        </w:rPr>
        <w:fldChar w:fldCharType="end"/>
      </w:r>
      <w:r w:rsidR="00DA128A" w:rsidRPr="00D96776">
        <w:rPr>
          <w:rFonts w:ascii="Arial" w:hAnsi="Arial" w:cs="Arial"/>
          <w:lang w:val="en-US"/>
        </w:rPr>
        <w:t xml:space="preserve">, with estrogens proposed </w:t>
      </w:r>
      <w:r w:rsidR="00DA128A" w:rsidRPr="005D1A8A">
        <w:rPr>
          <w:rFonts w:ascii="Arial" w:hAnsi="Arial" w:cs="Arial"/>
          <w:lang w:val="en-US"/>
        </w:rPr>
        <w:t xml:space="preserve">to increase EOC risk </w:t>
      </w:r>
      <w:r w:rsidR="00DA128A" w:rsidRPr="005D1A8A">
        <w:rPr>
          <w:rFonts w:ascii="Arial" w:hAnsi="Arial" w:cs="Arial"/>
          <w:lang w:val="en-US"/>
        </w:rPr>
        <w:fldChar w:fldCharType="begin">
          <w:fldData xml:space="preserve">PEVuZE5vdGU+PENpdGU+PEF1dGhvcj5MdWthbm92YTwvQXV0aG9yPjxZZWFyPjIwMDU8L1llYXI+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</w:fldData>
        </w:fldChar>
      </w:r>
      <w:r w:rsidR="003C6CE3" w:rsidRPr="005D1A8A">
        <w:rPr>
          <w:rFonts w:ascii="Arial" w:hAnsi="Arial" w:cs="Arial"/>
          <w:lang w:val="en-US"/>
        </w:rPr>
        <w:instrText xml:space="preserve"> ADDIN EN.CITE </w:instrText>
      </w:r>
      <w:r w:rsidR="003C6CE3" w:rsidRPr="005D1A8A">
        <w:rPr>
          <w:rFonts w:ascii="Arial" w:hAnsi="Arial" w:cs="Arial"/>
          <w:lang w:val="en-US"/>
        </w:rPr>
        <w:fldChar w:fldCharType="begin">
          <w:fldData xml:space="preserve">PEVuZE5vdGU+PENpdGU+PEF1dGhvcj5MdWthbm92YTwvQXV0aG9yPjxZZWFyPjIwMDU8L1llYXI+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</w:fldData>
        </w:fldChar>
      </w:r>
      <w:r w:rsidR="003C6CE3" w:rsidRPr="005D1A8A">
        <w:rPr>
          <w:rFonts w:ascii="Arial" w:hAnsi="Arial" w:cs="Arial"/>
          <w:lang w:val="en-US"/>
        </w:rPr>
        <w:instrText xml:space="preserve"> ADDIN EN.CITE.DATA </w:instrText>
      </w:r>
      <w:r w:rsidR="003C6CE3" w:rsidRPr="005D1A8A">
        <w:rPr>
          <w:rFonts w:ascii="Arial" w:hAnsi="Arial" w:cs="Arial"/>
          <w:lang w:val="en-US"/>
        </w:rPr>
      </w:r>
      <w:r w:rsidR="003C6CE3" w:rsidRPr="005D1A8A">
        <w:rPr>
          <w:rFonts w:ascii="Arial" w:hAnsi="Arial" w:cs="Arial"/>
          <w:lang w:val="en-US"/>
        </w:rPr>
        <w:fldChar w:fldCharType="end"/>
      </w:r>
      <w:r w:rsidR="00DA128A" w:rsidRPr="005D1A8A">
        <w:rPr>
          <w:rFonts w:ascii="Arial" w:hAnsi="Arial" w:cs="Arial"/>
          <w:lang w:val="en-US"/>
        </w:rPr>
      </w:r>
      <w:r w:rsidR="00DA128A" w:rsidRPr="005D1A8A">
        <w:rPr>
          <w:rFonts w:ascii="Arial" w:hAnsi="Arial" w:cs="Arial"/>
          <w:lang w:val="en-US"/>
        </w:rPr>
        <w:fldChar w:fldCharType="separate"/>
      </w:r>
      <w:r w:rsidR="003C6CE3" w:rsidRPr="005D1A8A">
        <w:rPr>
          <w:rFonts w:ascii="Arial" w:hAnsi="Arial" w:cs="Arial"/>
          <w:noProof/>
          <w:lang w:val="en-US"/>
        </w:rPr>
        <w:t>(</w:t>
      </w:r>
      <w:hyperlink w:anchor="_ENREF_50" w:tooltip="Lukanova, 2005 #2052" w:history="1">
        <w:r w:rsidR="00DF2DE5" w:rsidRPr="005D1A8A">
          <w:rPr>
            <w:rFonts w:ascii="Arial" w:hAnsi="Arial" w:cs="Arial"/>
            <w:noProof/>
            <w:lang w:val="en-US"/>
          </w:rPr>
          <w:t>50</w:t>
        </w:r>
      </w:hyperlink>
      <w:r w:rsidR="003C6CE3" w:rsidRPr="005D1A8A">
        <w:rPr>
          <w:rFonts w:ascii="Arial" w:hAnsi="Arial" w:cs="Arial"/>
          <w:noProof/>
          <w:lang w:val="en-US"/>
        </w:rPr>
        <w:t>)</w:t>
      </w:r>
      <w:r w:rsidR="00DA128A" w:rsidRPr="005D1A8A">
        <w:rPr>
          <w:rFonts w:ascii="Arial" w:hAnsi="Arial" w:cs="Arial"/>
          <w:lang w:val="en-US"/>
        </w:rPr>
        <w:fldChar w:fldCharType="end"/>
      </w:r>
      <w:r w:rsidR="00DA128A" w:rsidRPr="005D1A8A">
        <w:rPr>
          <w:rFonts w:ascii="Arial" w:hAnsi="Arial" w:cs="Arial"/>
          <w:lang w:val="en-US"/>
        </w:rPr>
        <w:t xml:space="preserve">. </w:t>
      </w:r>
      <w:r w:rsidR="00EE37D0" w:rsidRPr="005D1A8A">
        <w:rPr>
          <w:rFonts w:ascii="Arial" w:hAnsi="Arial" w:cs="Arial"/>
          <w:lang w:val="en-US"/>
        </w:rPr>
        <w:t xml:space="preserve">It is plausible that </w:t>
      </w:r>
      <w:r w:rsidR="00EE37D0" w:rsidRPr="005D1A8A">
        <w:rPr>
          <w:rFonts w:ascii="Arial" w:hAnsi="Arial" w:cs="Arial"/>
          <w:lang w:val="en-US"/>
        </w:rPr>
        <w:lastRenderedPageBreak/>
        <w:t>inflammation is more strongly associated with</w:t>
      </w:r>
      <w:r w:rsidR="006056C7" w:rsidRPr="005D1A8A">
        <w:rPr>
          <w:rFonts w:ascii="Arial" w:hAnsi="Arial" w:cs="Arial"/>
          <w:lang w:val="en-US"/>
        </w:rPr>
        <w:t xml:space="preserve"> overall ovarian</w:t>
      </w:r>
      <w:r w:rsidR="00EE37D0" w:rsidRPr="005D1A8A">
        <w:rPr>
          <w:rFonts w:ascii="Arial" w:hAnsi="Arial" w:cs="Arial"/>
          <w:lang w:val="en-US"/>
        </w:rPr>
        <w:t xml:space="preserve"> cancer risk</w:t>
      </w:r>
      <w:r w:rsidR="00EE37D0" w:rsidRPr="00D96776">
        <w:rPr>
          <w:rFonts w:ascii="Arial" w:hAnsi="Arial" w:cs="Arial"/>
          <w:lang w:val="en-US"/>
        </w:rPr>
        <w:t xml:space="preserve"> in the context of the altered hormonal milieu of obesity.</w:t>
      </w:r>
    </w:p>
    <w:p w:rsidR="00522245" w:rsidRDefault="00054108" w:rsidP="00DA128A">
      <w:pPr>
        <w:autoSpaceDE w:val="0"/>
        <w:autoSpaceDN w:val="0"/>
        <w:adjustRightInd w:val="0"/>
        <w:spacing w:after="240" w:line="480" w:lineRule="auto"/>
        <w:jc w:val="both"/>
        <w:rPr>
          <w:rFonts w:ascii="Arial" w:hAnsi="Arial" w:cs="Arial"/>
          <w:lang w:val="en-US"/>
        </w:rPr>
      </w:pPr>
      <w:r w:rsidRPr="00054108">
        <w:rPr>
          <w:rFonts w:ascii="Arial" w:hAnsi="Arial" w:cs="Arial"/>
          <w:lang w:val="en-US"/>
        </w:rPr>
        <w:t xml:space="preserve">Although this is the largest prospective study to date on </w:t>
      </w:r>
      <w:r w:rsidR="00681104">
        <w:rPr>
          <w:rFonts w:ascii="Arial" w:hAnsi="Arial" w:cs="Arial"/>
          <w:lang w:val="en-US"/>
        </w:rPr>
        <w:t>inflammatory markers</w:t>
      </w:r>
      <w:r w:rsidRPr="00054108">
        <w:rPr>
          <w:rFonts w:ascii="Arial" w:hAnsi="Arial" w:cs="Arial"/>
          <w:lang w:val="en-US"/>
        </w:rPr>
        <w:t xml:space="preserve"> and </w:t>
      </w:r>
      <w:r w:rsidR="00F72F55">
        <w:rPr>
          <w:rFonts w:ascii="Arial" w:hAnsi="Arial" w:cs="Arial"/>
          <w:lang w:val="en-US"/>
        </w:rPr>
        <w:t xml:space="preserve">EOC </w:t>
      </w:r>
      <w:r w:rsidRPr="00054108">
        <w:rPr>
          <w:rFonts w:ascii="Arial" w:hAnsi="Arial" w:cs="Arial"/>
          <w:lang w:val="en-US"/>
        </w:rPr>
        <w:t xml:space="preserve">risk, and the first to evaluate </w:t>
      </w:r>
      <w:r w:rsidR="00EF1962" w:rsidRPr="00892B45">
        <w:rPr>
          <w:rFonts w:ascii="Arial" w:hAnsi="Arial" w:cs="Arial"/>
          <w:lang w:val="en-US"/>
        </w:rPr>
        <w:t>risk</w:t>
      </w:r>
      <w:r w:rsidRPr="00054108">
        <w:rPr>
          <w:rFonts w:ascii="Arial" w:hAnsi="Arial" w:cs="Arial"/>
          <w:lang w:val="en-US"/>
        </w:rPr>
        <w:t xml:space="preserve"> by </w:t>
      </w:r>
      <w:r w:rsidR="000C40CA">
        <w:rPr>
          <w:rFonts w:ascii="Arial" w:hAnsi="Arial" w:cs="Arial"/>
          <w:lang w:val="en-US"/>
        </w:rPr>
        <w:t>tumor characteristics</w:t>
      </w:r>
      <w:r w:rsidRPr="00054108">
        <w:rPr>
          <w:rFonts w:ascii="Arial" w:hAnsi="Arial" w:cs="Arial"/>
          <w:lang w:val="en-US"/>
        </w:rPr>
        <w:t xml:space="preserve">, case numbers </w:t>
      </w:r>
      <w:r w:rsidR="009E138E">
        <w:rPr>
          <w:rFonts w:ascii="Arial" w:hAnsi="Arial" w:cs="Arial"/>
          <w:lang w:val="en-US"/>
        </w:rPr>
        <w:t>were</w:t>
      </w:r>
      <w:r w:rsidRPr="00054108">
        <w:rPr>
          <w:rFonts w:ascii="Arial" w:hAnsi="Arial" w:cs="Arial"/>
          <w:lang w:val="en-US"/>
        </w:rPr>
        <w:t xml:space="preserve"> small for many </w:t>
      </w:r>
      <w:r w:rsidR="00E1015D">
        <w:rPr>
          <w:rFonts w:ascii="Arial" w:hAnsi="Arial" w:cs="Arial"/>
          <w:lang w:val="en-US"/>
        </w:rPr>
        <w:t>subgroups</w:t>
      </w:r>
      <w:r w:rsidRPr="00054108">
        <w:rPr>
          <w:rFonts w:ascii="Arial" w:hAnsi="Arial" w:cs="Arial"/>
          <w:lang w:val="en-US"/>
        </w:rPr>
        <w:t xml:space="preserve"> and </w:t>
      </w:r>
      <w:r w:rsidR="00F1471A" w:rsidRPr="00892B45">
        <w:rPr>
          <w:rFonts w:ascii="Arial" w:hAnsi="Arial" w:cs="Arial"/>
          <w:lang w:val="en-US"/>
        </w:rPr>
        <w:t xml:space="preserve">this study was </w:t>
      </w:r>
      <w:r w:rsidR="008B272C" w:rsidRPr="00892B45">
        <w:rPr>
          <w:rFonts w:ascii="Arial" w:hAnsi="Arial" w:cs="Arial"/>
          <w:lang w:val="en-US"/>
        </w:rPr>
        <w:t xml:space="preserve">restricted </w:t>
      </w:r>
      <w:r w:rsidRPr="00054108">
        <w:rPr>
          <w:rFonts w:ascii="Arial" w:hAnsi="Arial" w:cs="Arial"/>
          <w:lang w:val="en-US"/>
        </w:rPr>
        <w:t xml:space="preserve">to invasive cases. </w:t>
      </w:r>
      <w:r w:rsidR="00E1015D" w:rsidRPr="00D663A1">
        <w:rPr>
          <w:rFonts w:ascii="Arial" w:hAnsi="Arial" w:cs="Arial"/>
          <w:lang w:val="en-US"/>
        </w:rPr>
        <w:t xml:space="preserve">A limitation of this and previous studies is that </w:t>
      </w:r>
      <w:r w:rsidR="00E1015D" w:rsidRPr="00D663A1">
        <w:rPr>
          <w:rFonts w:ascii="Arial" w:hAnsi="Arial" w:cs="Arial"/>
          <w:color w:val="000000"/>
          <w:lang w:val="en"/>
        </w:rPr>
        <w:t xml:space="preserve">participants provided a </w:t>
      </w:r>
      <w:r w:rsidR="00E1015D" w:rsidRPr="00D663A1">
        <w:rPr>
          <w:rFonts w:ascii="Arial" w:hAnsi="Arial" w:cs="Arial"/>
          <w:lang w:val="en-US"/>
        </w:rPr>
        <w:t>single blood sample.</w:t>
      </w:r>
      <w:r w:rsidR="00E1015D">
        <w:rPr>
          <w:rFonts w:ascii="Arial" w:hAnsi="Arial" w:cs="Arial"/>
          <w:lang w:val="en-US"/>
        </w:rPr>
        <w:t xml:space="preserve"> </w:t>
      </w:r>
      <w:r w:rsidR="00C656BC" w:rsidRPr="00971B68">
        <w:rPr>
          <w:rFonts w:ascii="Arial" w:hAnsi="Arial" w:cs="Arial"/>
          <w:lang w:val="en-US"/>
        </w:rPr>
        <w:t xml:space="preserve">CRP concentrations </w:t>
      </w:r>
      <w:r w:rsidR="00C656BC">
        <w:rPr>
          <w:rFonts w:ascii="Arial" w:hAnsi="Arial" w:cs="Arial"/>
          <w:lang w:val="en-US"/>
        </w:rPr>
        <w:t xml:space="preserve">are </w:t>
      </w:r>
      <w:r w:rsidR="00C656BC" w:rsidRPr="00971B68">
        <w:rPr>
          <w:rFonts w:ascii="Arial" w:hAnsi="Arial" w:cs="Arial"/>
          <w:lang w:val="en-US"/>
        </w:rPr>
        <w:t xml:space="preserve">relatively stable with high correlations </w:t>
      </w:r>
      <w:r w:rsidR="00C656BC">
        <w:rPr>
          <w:rFonts w:ascii="Arial" w:hAnsi="Arial" w:cs="Arial"/>
          <w:lang w:val="en-US"/>
        </w:rPr>
        <w:t>over more than a decade</w:t>
      </w:r>
      <w:r w:rsidR="00494CD7">
        <w:rPr>
          <w:rFonts w:ascii="Arial" w:hAnsi="Arial" w:cs="Arial"/>
          <w:lang w:val="en-US"/>
        </w:rPr>
        <w:t xml:space="preserve"> </w:t>
      </w:r>
      <w:r w:rsidR="009254B5" w:rsidRPr="00971B68">
        <w:rPr>
          <w:rFonts w:ascii="Arial" w:hAnsi="Arial" w:cs="Arial"/>
          <w:lang w:val="en-US"/>
        </w:rPr>
        <w:t>(r=0.92; CI 0.88-0.95)</w:t>
      </w:r>
      <w:r w:rsidR="009254B5">
        <w:rPr>
          <w:rFonts w:ascii="Arial" w:hAnsi="Arial" w:cs="Arial"/>
          <w:lang w:val="en-US"/>
        </w:rPr>
        <w:t xml:space="preserve"> </w:t>
      </w:r>
      <w:r w:rsidR="00584770" w:rsidRPr="00971B68">
        <w:rPr>
          <w:rFonts w:ascii="Arial" w:hAnsi="Arial" w:cs="Arial"/>
          <w:lang w:val="en-US"/>
        </w:rPr>
        <w:fldChar w:fldCharType="begin">
          <w:fldData xml:space="preserve">PEVuZE5vdGU+PENpdGU+PEF1dGhvcj5Jc2hpa2F3YTwvQXV0aG9yPjxZZWFyPjIwMDc8L1llYXI+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</w:fldData>
        </w:fldChar>
      </w:r>
      <w:r w:rsidR="00C603AF">
        <w:rPr>
          <w:rFonts w:ascii="Arial" w:hAnsi="Arial" w:cs="Arial"/>
          <w:lang w:val="en-US"/>
        </w:rPr>
        <w:instrText xml:space="preserve"> ADDIN EN.CITE </w:instrText>
      </w:r>
      <w:r w:rsidR="00C603AF">
        <w:rPr>
          <w:rFonts w:ascii="Arial" w:hAnsi="Arial" w:cs="Arial"/>
          <w:lang w:val="en-US"/>
        </w:rPr>
        <w:fldChar w:fldCharType="begin">
          <w:fldData xml:space="preserve">PEVuZE5vdGU+PENpdGU+PEF1dGhvcj5Jc2hpa2F3YTwvQXV0aG9yPjxZZWFyPjIwMDc8L1llYXI+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</w:fldData>
        </w:fldChar>
      </w:r>
      <w:r w:rsidR="00C603AF">
        <w:rPr>
          <w:rFonts w:ascii="Arial" w:hAnsi="Arial" w:cs="Arial"/>
          <w:lang w:val="en-US"/>
        </w:rPr>
        <w:instrText xml:space="preserve"> ADDIN EN.CITE.DATA </w:instrText>
      </w:r>
      <w:r w:rsidR="00C603AF">
        <w:rPr>
          <w:rFonts w:ascii="Arial" w:hAnsi="Arial" w:cs="Arial"/>
          <w:lang w:val="en-US"/>
        </w:rPr>
      </w:r>
      <w:r w:rsidR="00C603AF">
        <w:rPr>
          <w:rFonts w:ascii="Arial" w:hAnsi="Arial" w:cs="Arial"/>
          <w:lang w:val="en-US"/>
        </w:rPr>
        <w:fldChar w:fldCharType="end"/>
      </w:r>
      <w:r w:rsidR="00584770" w:rsidRPr="00971B68">
        <w:rPr>
          <w:rFonts w:ascii="Arial" w:hAnsi="Arial" w:cs="Arial"/>
          <w:lang w:val="en-US"/>
        </w:rPr>
      </w:r>
      <w:r w:rsidR="00584770" w:rsidRPr="00971B68">
        <w:rPr>
          <w:rFonts w:ascii="Arial" w:hAnsi="Arial" w:cs="Arial"/>
          <w:lang w:val="en-US"/>
        </w:rPr>
        <w:fldChar w:fldCharType="separate"/>
      </w:r>
      <w:r w:rsidR="00C603AF">
        <w:rPr>
          <w:rFonts w:ascii="Arial" w:hAnsi="Arial" w:cs="Arial"/>
          <w:noProof/>
          <w:lang w:val="en-US"/>
        </w:rPr>
        <w:t>(</w:t>
      </w:r>
      <w:hyperlink w:anchor="_ENREF_51" w:tooltip="Ishikawa, 2007 #5264" w:history="1">
        <w:r w:rsidR="00DF2DE5">
          <w:rPr>
            <w:rFonts w:ascii="Arial" w:hAnsi="Arial" w:cs="Arial"/>
            <w:noProof/>
            <w:lang w:val="en-US"/>
          </w:rPr>
          <w:t>51</w:t>
        </w:r>
      </w:hyperlink>
      <w:r w:rsidR="00C603AF">
        <w:rPr>
          <w:rFonts w:ascii="Arial" w:hAnsi="Arial" w:cs="Arial"/>
          <w:noProof/>
          <w:lang w:val="en-US"/>
        </w:rPr>
        <w:t>)</w:t>
      </w:r>
      <w:r w:rsidR="00584770" w:rsidRPr="00971B68">
        <w:rPr>
          <w:rFonts w:ascii="Arial" w:hAnsi="Arial" w:cs="Arial"/>
          <w:lang w:val="en-US"/>
        </w:rPr>
        <w:fldChar w:fldCharType="end"/>
      </w:r>
      <w:r w:rsidR="006B4B62">
        <w:rPr>
          <w:rFonts w:ascii="Arial" w:hAnsi="Arial" w:cs="Arial"/>
          <w:lang w:val="en-US"/>
        </w:rPr>
        <w:t>.</w:t>
      </w:r>
      <w:r w:rsidR="00C656BC" w:rsidRPr="00971B68">
        <w:rPr>
          <w:rFonts w:ascii="Arial" w:hAnsi="Arial" w:cs="Arial"/>
          <w:lang w:val="en-US"/>
        </w:rPr>
        <w:t xml:space="preserve"> </w:t>
      </w:r>
      <w:r w:rsidR="00B90C37">
        <w:rPr>
          <w:rFonts w:ascii="Arial" w:hAnsi="Arial" w:cs="Arial"/>
          <w:lang w:val="en-US"/>
        </w:rPr>
        <w:t xml:space="preserve">However, </w:t>
      </w:r>
      <w:r w:rsidR="009254B5">
        <w:rPr>
          <w:rFonts w:ascii="Arial" w:hAnsi="Arial" w:cs="Arial"/>
          <w:lang w:val="en-US"/>
        </w:rPr>
        <w:t xml:space="preserve">the </w:t>
      </w:r>
      <w:r w:rsidR="0051413B">
        <w:rPr>
          <w:rFonts w:ascii="Arial" w:hAnsi="Arial" w:cs="Arial"/>
          <w:lang w:val="en-US"/>
        </w:rPr>
        <w:t xml:space="preserve">within person </w:t>
      </w:r>
      <w:r w:rsidR="00E1015D" w:rsidRPr="00971B68">
        <w:rPr>
          <w:rFonts w:ascii="Arial" w:hAnsi="Arial" w:cs="Arial"/>
          <w:lang w:val="en-US"/>
        </w:rPr>
        <w:t xml:space="preserve">stability of </w:t>
      </w:r>
      <w:r w:rsidR="00BC7EA8">
        <w:rPr>
          <w:rFonts w:ascii="Arial" w:hAnsi="Arial" w:cs="Arial"/>
          <w:lang w:val="en-US"/>
        </w:rPr>
        <w:t>IL-6</w:t>
      </w:r>
      <w:r w:rsidR="00EE3C2A">
        <w:rPr>
          <w:rFonts w:ascii="Arial" w:hAnsi="Arial" w:cs="Arial"/>
          <w:lang w:val="en-US"/>
        </w:rPr>
        <w:t xml:space="preserve"> </w:t>
      </w:r>
      <w:r w:rsidR="00E1015D" w:rsidRPr="00971B68">
        <w:rPr>
          <w:rFonts w:ascii="Arial" w:hAnsi="Arial" w:cs="Arial"/>
          <w:lang w:val="en-US"/>
        </w:rPr>
        <w:t xml:space="preserve">measurements </w:t>
      </w:r>
      <w:r w:rsidR="00B90C37">
        <w:rPr>
          <w:rFonts w:ascii="Arial" w:hAnsi="Arial" w:cs="Arial"/>
          <w:lang w:val="en-US"/>
        </w:rPr>
        <w:t xml:space="preserve">is modest, </w:t>
      </w:r>
      <w:r w:rsidR="008B1403">
        <w:rPr>
          <w:rFonts w:ascii="Arial" w:hAnsi="Arial" w:cs="Arial"/>
          <w:lang w:val="en-US"/>
        </w:rPr>
        <w:t>(</w:t>
      </w:r>
      <w:r w:rsidR="00E1015D" w:rsidRPr="00971B68">
        <w:rPr>
          <w:rFonts w:ascii="Arial" w:hAnsi="Arial" w:cs="Arial"/>
          <w:lang w:val="en-US"/>
        </w:rPr>
        <w:t>ICC</w:t>
      </w:r>
      <w:r w:rsidR="00B90C37">
        <w:rPr>
          <w:rFonts w:ascii="Arial" w:hAnsi="Arial" w:cs="Arial"/>
          <w:lang w:val="en-US"/>
        </w:rPr>
        <w:t xml:space="preserve"> over 4 years</w:t>
      </w:r>
      <w:r w:rsidR="00791206">
        <w:rPr>
          <w:rFonts w:ascii="Arial" w:hAnsi="Arial" w:cs="Arial"/>
          <w:lang w:val="en-US"/>
        </w:rPr>
        <w:t>:</w:t>
      </w:r>
      <w:r w:rsidR="00E1015D" w:rsidRPr="00971B68">
        <w:rPr>
          <w:rFonts w:ascii="Arial" w:hAnsi="Arial" w:cs="Arial"/>
          <w:lang w:val="en-US"/>
        </w:rPr>
        <w:t xml:space="preserve"> </w:t>
      </w:r>
      <w:r w:rsidR="00BC7EA8">
        <w:rPr>
          <w:rFonts w:ascii="Arial" w:hAnsi="Arial" w:cs="Arial"/>
          <w:lang w:val="en-US"/>
        </w:rPr>
        <w:t>IL-6</w:t>
      </w:r>
      <w:r w:rsidR="00791206">
        <w:rPr>
          <w:rFonts w:ascii="Arial" w:hAnsi="Arial" w:cs="Arial"/>
          <w:lang w:val="en-US"/>
        </w:rPr>
        <w:t>=</w:t>
      </w:r>
      <w:r w:rsidR="00E1015D" w:rsidRPr="00971B68">
        <w:rPr>
          <w:rFonts w:ascii="Arial" w:hAnsi="Arial" w:cs="Arial"/>
          <w:lang w:val="en-US"/>
        </w:rPr>
        <w:t>0.</w:t>
      </w:r>
      <w:r w:rsidR="007B0C21" w:rsidRPr="00971B68">
        <w:rPr>
          <w:rFonts w:ascii="Arial" w:hAnsi="Arial" w:cs="Arial"/>
          <w:lang w:val="en-US"/>
        </w:rPr>
        <w:t>4</w:t>
      </w:r>
      <w:r w:rsidR="007B0C21">
        <w:rPr>
          <w:rFonts w:ascii="Arial" w:hAnsi="Arial" w:cs="Arial"/>
          <w:lang w:val="en-US"/>
        </w:rPr>
        <w:t>7</w:t>
      </w:r>
      <w:r w:rsidR="00C83A4C">
        <w:rPr>
          <w:rFonts w:ascii="Arial" w:hAnsi="Arial" w:cs="Arial"/>
          <w:lang w:val="en-US"/>
        </w:rPr>
        <w:t>;</w:t>
      </w:r>
      <w:r w:rsidR="00494CD7">
        <w:rPr>
          <w:rFonts w:ascii="Arial" w:hAnsi="Arial" w:cs="Arial"/>
          <w:lang w:val="en-US"/>
        </w:rPr>
        <w:t xml:space="preserve"> </w:t>
      </w:r>
      <w:r w:rsidR="00584770">
        <w:rPr>
          <w:rFonts w:ascii="Arial" w:hAnsi="Arial" w:cs="Arial"/>
          <w:lang w:val="en-US"/>
        </w:rPr>
        <w:fldChar w:fldCharType="begin">
          <w:fldData xml:space="preserve">PEVuZE5vdGU+PENpdGU+PEF1dGhvcj5QaXNjaG9uPC9BdXRob3I+PFllYXI+MjAwMzwvWWVhcj48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</w:fldData>
        </w:fldChar>
      </w:r>
      <w:r w:rsidR="00C603AF">
        <w:rPr>
          <w:rFonts w:ascii="Arial" w:hAnsi="Arial" w:cs="Arial"/>
          <w:lang w:val="en-US"/>
        </w:rPr>
        <w:instrText xml:space="preserve"> ADDIN EN.CITE </w:instrText>
      </w:r>
      <w:r w:rsidR="00C603AF">
        <w:rPr>
          <w:rFonts w:ascii="Arial" w:hAnsi="Arial" w:cs="Arial"/>
          <w:lang w:val="en-US"/>
        </w:rPr>
        <w:fldChar w:fldCharType="begin">
          <w:fldData xml:space="preserve">PEVuZE5vdGU+PENpdGU+PEF1dGhvcj5QaXNjaG9uPC9BdXRob3I+PFllYXI+MjAwMzwvWWVhcj48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</w:fldData>
        </w:fldChar>
      </w:r>
      <w:r w:rsidR="00C603AF">
        <w:rPr>
          <w:rFonts w:ascii="Arial" w:hAnsi="Arial" w:cs="Arial"/>
          <w:lang w:val="en-US"/>
        </w:rPr>
        <w:instrText xml:space="preserve"> ADDIN EN.CITE.DATA </w:instrText>
      </w:r>
      <w:r w:rsidR="00C603AF">
        <w:rPr>
          <w:rFonts w:ascii="Arial" w:hAnsi="Arial" w:cs="Arial"/>
          <w:lang w:val="en-US"/>
        </w:rPr>
      </w:r>
      <w:r w:rsidR="00C603AF">
        <w:rPr>
          <w:rFonts w:ascii="Arial" w:hAnsi="Arial" w:cs="Arial"/>
          <w:lang w:val="en-US"/>
        </w:rPr>
        <w:fldChar w:fldCharType="end"/>
      </w:r>
      <w:r w:rsidR="00584770">
        <w:rPr>
          <w:rFonts w:ascii="Arial" w:hAnsi="Arial" w:cs="Arial"/>
          <w:lang w:val="en-US"/>
        </w:rPr>
      </w:r>
      <w:r w:rsidR="00584770">
        <w:rPr>
          <w:rFonts w:ascii="Arial" w:hAnsi="Arial" w:cs="Arial"/>
          <w:lang w:val="en-US"/>
        </w:rPr>
        <w:fldChar w:fldCharType="separate"/>
      </w:r>
      <w:r w:rsidR="00C603AF">
        <w:rPr>
          <w:rFonts w:ascii="Arial" w:hAnsi="Arial" w:cs="Arial"/>
          <w:noProof/>
          <w:lang w:val="en-US"/>
        </w:rPr>
        <w:t>(</w:t>
      </w:r>
      <w:hyperlink w:anchor="_ENREF_52" w:tooltip="Pischon, 2003 #5262" w:history="1">
        <w:r w:rsidR="00DF2DE5">
          <w:rPr>
            <w:rFonts w:ascii="Arial" w:hAnsi="Arial" w:cs="Arial"/>
            <w:noProof/>
            <w:lang w:val="en-US"/>
          </w:rPr>
          <w:t>52</w:t>
        </w:r>
      </w:hyperlink>
      <w:r w:rsidR="00C603AF">
        <w:rPr>
          <w:rFonts w:ascii="Arial" w:hAnsi="Arial" w:cs="Arial"/>
          <w:noProof/>
          <w:lang w:val="en-US"/>
        </w:rPr>
        <w:t>)</w:t>
      </w:r>
      <w:r w:rsidR="00584770">
        <w:rPr>
          <w:rFonts w:ascii="Arial" w:hAnsi="Arial" w:cs="Arial"/>
          <w:lang w:val="en-US"/>
        </w:rPr>
        <w:fldChar w:fldCharType="end"/>
      </w:r>
      <w:r w:rsidR="008B1403">
        <w:rPr>
          <w:rFonts w:ascii="Arial" w:hAnsi="Arial" w:cs="Arial"/>
          <w:lang w:val="en-US"/>
        </w:rPr>
        <w:t>)</w:t>
      </w:r>
      <w:r w:rsidR="00E1015D" w:rsidRPr="00971B68">
        <w:rPr>
          <w:rFonts w:ascii="Arial" w:hAnsi="Arial" w:cs="Arial"/>
          <w:lang w:val="en-US"/>
        </w:rPr>
        <w:t xml:space="preserve"> </w:t>
      </w:r>
      <w:r w:rsidR="00B90C37">
        <w:rPr>
          <w:rFonts w:ascii="Arial" w:hAnsi="Arial" w:cs="Arial"/>
          <w:lang w:val="en-US"/>
        </w:rPr>
        <w:t xml:space="preserve">and </w:t>
      </w:r>
      <w:r w:rsidR="00E1015D" w:rsidRPr="00971B68">
        <w:rPr>
          <w:rFonts w:ascii="Arial" w:hAnsi="Arial" w:cs="Arial"/>
          <w:lang w:val="en-US"/>
        </w:rPr>
        <w:t xml:space="preserve">a single measurement may not accurately reflect a woman’s average </w:t>
      </w:r>
      <w:r w:rsidR="00BC7EA8">
        <w:rPr>
          <w:rFonts w:ascii="Arial" w:hAnsi="Arial" w:cs="Arial"/>
          <w:lang w:val="en-US"/>
        </w:rPr>
        <w:t>IL-6</w:t>
      </w:r>
      <w:r w:rsidR="00E1015D" w:rsidRPr="00971B68">
        <w:rPr>
          <w:rFonts w:ascii="Arial" w:hAnsi="Arial" w:cs="Arial"/>
          <w:lang w:val="en-US"/>
        </w:rPr>
        <w:t xml:space="preserve"> concentration over longer time periods.</w:t>
      </w:r>
      <w:r w:rsidR="00A45F8E">
        <w:rPr>
          <w:rFonts w:ascii="Arial" w:hAnsi="Arial" w:cs="Arial"/>
          <w:lang w:val="en-US"/>
        </w:rPr>
        <w:t xml:space="preserve"> C</w:t>
      </w:r>
      <w:r w:rsidR="00E1015D" w:rsidRPr="00971B68">
        <w:rPr>
          <w:rFonts w:ascii="Arial" w:hAnsi="Arial" w:cs="Arial"/>
          <w:lang w:val="en-US"/>
        </w:rPr>
        <w:t xml:space="preserve">irculating concentrations may </w:t>
      </w:r>
      <w:r w:rsidR="00C631A0">
        <w:rPr>
          <w:rFonts w:ascii="Arial" w:hAnsi="Arial" w:cs="Arial"/>
          <w:lang w:val="en-US"/>
        </w:rPr>
        <w:t xml:space="preserve">also </w:t>
      </w:r>
      <w:r w:rsidR="00E1015D" w:rsidRPr="00971B68">
        <w:rPr>
          <w:rFonts w:ascii="Arial" w:hAnsi="Arial" w:cs="Arial"/>
          <w:lang w:val="en-US"/>
        </w:rPr>
        <w:t>not reflect paracrine concentrations</w:t>
      </w:r>
      <w:r w:rsidR="00015EAE">
        <w:rPr>
          <w:rFonts w:ascii="Arial" w:hAnsi="Arial" w:cs="Arial"/>
          <w:lang w:val="en-US"/>
        </w:rPr>
        <w:t>;</w:t>
      </w:r>
      <w:r w:rsidR="00E1015D" w:rsidRPr="00971B68">
        <w:rPr>
          <w:rFonts w:ascii="Arial" w:hAnsi="Arial" w:cs="Arial"/>
          <w:lang w:val="en-US"/>
        </w:rPr>
        <w:t xml:space="preserve"> </w:t>
      </w:r>
      <w:r w:rsidR="00015EAE">
        <w:rPr>
          <w:rFonts w:ascii="Arial" w:hAnsi="Arial" w:cs="Arial"/>
          <w:lang w:val="en-US"/>
        </w:rPr>
        <w:t xml:space="preserve">this </w:t>
      </w:r>
      <w:r w:rsidR="00E1015D" w:rsidRPr="00971B68">
        <w:rPr>
          <w:rFonts w:ascii="Arial" w:hAnsi="Arial" w:cs="Arial"/>
          <w:lang w:val="en-US"/>
        </w:rPr>
        <w:t>may be of importance for ovarian</w:t>
      </w:r>
      <w:r w:rsidR="002A00BC">
        <w:rPr>
          <w:rFonts w:ascii="Arial" w:hAnsi="Arial" w:cs="Arial"/>
          <w:lang w:val="en-US"/>
        </w:rPr>
        <w:t xml:space="preserve"> or fallopian tube</w:t>
      </w:r>
      <w:r w:rsidR="00E1015D" w:rsidRPr="00971B68">
        <w:rPr>
          <w:rFonts w:ascii="Arial" w:hAnsi="Arial" w:cs="Arial"/>
          <w:lang w:val="en-US"/>
        </w:rPr>
        <w:t xml:space="preserve"> </w:t>
      </w:r>
      <w:r w:rsidR="002223BE">
        <w:rPr>
          <w:rFonts w:ascii="Arial" w:hAnsi="Arial" w:cs="Arial"/>
          <w:lang w:val="en-US"/>
        </w:rPr>
        <w:t xml:space="preserve">derived </w:t>
      </w:r>
      <w:r w:rsidR="00E1015D" w:rsidRPr="00971B68">
        <w:rPr>
          <w:rFonts w:ascii="Arial" w:hAnsi="Arial" w:cs="Arial"/>
          <w:lang w:val="en-US"/>
        </w:rPr>
        <w:t>cancer</w:t>
      </w:r>
      <w:r w:rsidR="00EE061D">
        <w:rPr>
          <w:rFonts w:ascii="Arial" w:hAnsi="Arial" w:cs="Arial"/>
          <w:lang w:val="en-US"/>
        </w:rPr>
        <w:t>s</w:t>
      </w:r>
      <w:r w:rsidR="00E1015D" w:rsidRPr="00971B68">
        <w:rPr>
          <w:rFonts w:ascii="Arial" w:hAnsi="Arial" w:cs="Arial"/>
          <w:lang w:val="en-US"/>
        </w:rPr>
        <w:t xml:space="preserve"> because </w:t>
      </w:r>
      <w:r w:rsidR="00015EAE">
        <w:rPr>
          <w:rFonts w:ascii="Arial" w:hAnsi="Arial" w:cs="Arial"/>
          <w:lang w:val="en-US"/>
        </w:rPr>
        <w:t xml:space="preserve">the </w:t>
      </w:r>
      <w:r w:rsidR="00E1015D" w:rsidRPr="00971B68">
        <w:rPr>
          <w:rFonts w:ascii="Arial" w:hAnsi="Arial" w:cs="Arial"/>
          <w:lang w:val="en-US"/>
        </w:rPr>
        <w:t>surface epithelium is not vascular</w:t>
      </w:r>
      <w:r w:rsidR="009F6FED">
        <w:rPr>
          <w:rFonts w:ascii="Arial" w:hAnsi="Arial" w:cs="Arial"/>
          <w:lang w:val="en-US"/>
        </w:rPr>
        <w:t xml:space="preserve"> </w:t>
      </w:r>
      <w:r w:rsidR="00584770" w:rsidRPr="00971B68">
        <w:rPr>
          <w:rFonts w:ascii="Arial" w:hAnsi="Arial" w:cs="Arial"/>
          <w:lang w:val="en-US"/>
        </w:rPr>
        <w:fldChar w:fldCharType="begin">
          <w:fldData xml:space="preserve">PEVuZE5vdGU+PENpdGU+PEF1dGhvcj5MdWthbm92YTwvQXV0aG9yPjxZZWFyPjIwMDU8L1llYXI+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</w:fldData>
        </w:fldChar>
      </w:r>
      <w:r w:rsidR="003C6CE3">
        <w:rPr>
          <w:rFonts w:ascii="Arial" w:hAnsi="Arial" w:cs="Arial"/>
          <w:lang w:val="en-US"/>
        </w:rPr>
        <w:instrText xml:space="preserve"> ADDIN EN.CITE </w:instrText>
      </w:r>
      <w:r w:rsidR="003C6CE3">
        <w:rPr>
          <w:rFonts w:ascii="Arial" w:hAnsi="Arial" w:cs="Arial"/>
          <w:lang w:val="en-US"/>
        </w:rPr>
        <w:fldChar w:fldCharType="begin">
          <w:fldData xml:space="preserve">PEVuZE5vdGU+PENpdGU+PEF1dGhvcj5MdWthbm92YTwvQXV0aG9yPjxZZWFyPjIwMDU8L1llYXI+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</w:fldData>
        </w:fldChar>
      </w:r>
      <w:r w:rsidR="003C6CE3">
        <w:rPr>
          <w:rFonts w:ascii="Arial" w:hAnsi="Arial" w:cs="Arial"/>
          <w:lang w:val="en-US"/>
        </w:rPr>
        <w:instrText xml:space="preserve"> ADDIN EN.CITE.DATA </w:instrText>
      </w:r>
      <w:r w:rsidR="003C6CE3">
        <w:rPr>
          <w:rFonts w:ascii="Arial" w:hAnsi="Arial" w:cs="Arial"/>
          <w:lang w:val="en-US"/>
        </w:rPr>
      </w:r>
      <w:r w:rsidR="003C6CE3">
        <w:rPr>
          <w:rFonts w:ascii="Arial" w:hAnsi="Arial" w:cs="Arial"/>
          <w:lang w:val="en-US"/>
        </w:rPr>
        <w:fldChar w:fldCharType="end"/>
      </w:r>
      <w:r w:rsidR="00584770" w:rsidRPr="00971B68">
        <w:rPr>
          <w:rFonts w:ascii="Arial" w:hAnsi="Arial" w:cs="Arial"/>
          <w:lang w:val="en-US"/>
        </w:rPr>
      </w:r>
      <w:r w:rsidR="00584770" w:rsidRPr="00971B68">
        <w:rPr>
          <w:rFonts w:ascii="Arial" w:hAnsi="Arial" w:cs="Arial"/>
          <w:lang w:val="en-US"/>
        </w:rPr>
        <w:fldChar w:fldCharType="separate"/>
      </w:r>
      <w:r w:rsidR="003C6CE3">
        <w:rPr>
          <w:rFonts w:ascii="Arial" w:hAnsi="Arial" w:cs="Arial"/>
          <w:noProof/>
          <w:lang w:val="en-US"/>
        </w:rPr>
        <w:t>(</w:t>
      </w:r>
      <w:hyperlink w:anchor="_ENREF_50" w:tooltip="Lukanova, 2005 #2052" w:history="1">
        <w:r w:rsidR="00DF2DE5">
          <w:rPr>
            <w:rFonts w:ascii="Arial" w:hAnsi="Arial" w:cs="Arial"/>
            <w:noProof/>
            <w:lang w:val="en-US"/>
          </w:rPr>
          <w:t>50</w:t>
        </w:r>
      </w:hyperlink>
      <w:r w:rsidR="003C6CE3">
        <w:rPr>
          <w:rFonts w:ascii="Arial" w:hAnsi="Arial" w:cs="Arial"/>
          <w:noProof/>
          <w:lang w:val="en-US"/>
        </w:rPr>
        <w:t>)</w:t>
      </w:r>
      <w:r w:rsidR="00584770" w:rsidRPr="00971B68">
        <w:rPr>
          <w:rFonts w:ascii="Arial" w:hAnsi="Arial" w:cs="Arial"/>
          <w:lang w:val="en-US"/>
        </w:rPr>
        <w:fldChar w:fldCharType="end"/>
      </w:r>
      <w:r w:rsidR="00C83A4C">
        <w:rPr>
          <w:rFonts w:ascii="Arial" w:hAnsi="Arial" w:cs="Arial"/>
          <w:lang w:val="en-US"/>
        </w:rPr>
        <w:t>.</w:t>
      </w:r>
      <w:r w:rsidR="00E1015D" w:rsidRPr="00D663A1">
        <w:rPr>
          <w:rFonts w:ascii="Arial" w:hAnsi="Arial" w:cs="Arial"/>
          <w:lang w:val="en-US"/>
        </w:rPr>
        <w:t xml:space="preserve"> </w:t>
      </w:r>
      <w:r w:rsidR="00E1015D">
        <w:rPr>
          <w:rFonts w:ascii="Arial" w:hAnsi="Arial" w:cs="Arial"/>
          <w:lang w:val="en-US"/>
        </w:rPr>
        <w:t xml:space="preserve">However, in women with </w:t>
      </w:r>
      <w:proofErr w:type="spellStart"/>
      <w:r w:rsidR="00E1015D">
        <w:rPr>
          <w:rFonts w:ascii="Arial" w:hAnsi="Arial" w:cs="Arial"/>
          <w:lang w:val="en-US"/>
        </w:rPr>
        <w:t>endometriomas</w:t>
      </w:r>
      <w:proofErr w:type="spellEnd"/>
      <w:r w:rsidR="00E1015D">
        <w:rPr>
          <w:rFonts w:ascii="Arial" w:hAnsi="Arial" w:cs="Arial"/>
          <w:lang w:val="en-US"/>
        </w:rPr>
        <w:t xml:space="preserve"> and benign or malignant cystic ovarian tumors</w:t>
      </w:r>
      <w:r w:rsidR="007B1424">
        <w:rPr>
          <w:rFonts w:ascii="Arial" w:hAnsi="Arial" w:cs="Arial"/>
          <w:lang w:val="en-US"/>
        </w:rPr>
        <w:t>,</w:t>
      </w:r>
      <w:r w:rsidR="00E1015D">
        <w:rPr>
          <w:rFonts w:ascii="Arial" w:hAnsi="Arial" w:cs="Arial"/>
          <w:lang w:val="en-US"/>
        </w:rPr>
        <w:t xml:space="preserve"> serum and cyst fluid levels of </w:t>
      </w:r>
      <w:r w:rsidR="00BC7EA8">
        <w:rPr>
          <w:rFonts w:ascii="Arial" w:hAnsi="Arial" w:cs="Arial"/>
          <w:lang w:val="en-US"/>
        </w:rPr>
        <w:t>IL-6</w:t>
      </w:r>
      <w:r w:rsidR="00E1015D">
        <w:rPr>
          <w:rFonts w:ascii="Arial" w:hAnsi="Arial" w:cs="Arial"/>
          <w:lang w:val="en-US"/>
        </w:rPr>
        <w:t xml:space="preserve"> were modestly correlated </w:t>
      </w:r>
      <w:r w:rsidR="000F1D1F">
        <w:rPr>
          <w:rFonts w:ascii="Arial" w:hAnsi="Arial" w:cs="Arial"/>
          <w:lang w:val="en-US"/>
        </w:rPr>
        <w:t>(</w:t>
      </w:r>
      <w:r w:rsidR="00E1015D">
        <w:rPr>
          <w:rFonts w:ascii="Arial" w:hAnsi="Arial" w:cs="Arial"/>
          <w:lang w:val="en-US"/>
        </w:rPr>
        <w:t xml:space="preserve">r=0.63; </w:t>
      </w:r>
      <w:r w:rsidR="00584770">
        <w:rPr>
          <w:rFonts w:ascii="Arial" w:hAnsi="Arial" w:cs="Arial"/>
          <w:lang w:val="en-US"/>
        </w:rPr>
        <w:fldChar w:fldCharType="begin">
          <w:fldData xml:space="preserve">PEVuZE5vdGU+PENpdGU+PEF1dGhvcj5EYXJhaTwvQXV0aG9yPjxZZWFyPjIwMDM8L1llYXI+PFJl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</w:fldData>
        </w:fldChar>
      </w:r>
      <w:r w:rsidR="00C603AF">
        <w:rPr>
          <w:rFonts w:ascii="Arial" w:hAnsi="Arial" w:cs="Arial"/>
          <w:lang w:val="en-US"/>
        </w:rPr>
        <w:instrText xml:space="preserve"> ADDIN EN.CITE </w:instrText>
      </w:r>
      <w:r w:rsidR="00C603AF">
        <w:rPr>
          <w:rFonts w:ascii="Arial" w:hAnsi="Arial" w:cs="Arial"/>
          <w:lang w:val="en-US"/>
        </w:rPr>
        <w:fldChar w:fldCharType="begin">
          <w:fldData xml:space="preserve">PEVuZE5vdGU+PENpdGU+PEF1dGhvcj5EYXJhaTwvQXV0aG9yPjxZZWFyPjIwMDM8L1llYXI+PFJl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</w:fldData>
        </w:fldChar>
      </w:r>
      <w:r w:rsidR="00C603AF">
        <w:rPr>
          <w:rFonts w:ascii="Arial" w:hAnsi="Arial" w:cs="Arial"/>
          <w:lang w:val="en-US"/>
        </w:rPr>
        <w:instrText xml:space="preserve"> ADDIN EN.CITE.DATA </w:instrText>
      </w:r>
      <w:r w:rsidR="00C603AF">
        <w:rPr>
          <w:rFonts w:ascii="Arial" w:hAnsi="Arial" w:cs="Arial"/>
          <w:lang w:val="en-US"/>
        </w:rPr>
      </w:r>
      <w:r w:rsidR="00C603AF">
        <w:rPr>
          <w:rFonts w:ascii="Arial" w:hAnsi="Arial" w:cs="Arial"/>
          <w:lang w:val="en-US"/>
        </w:rPr>
        <w:fldChar w:fldCharType="end"/>
      </w:r>
      <w:r w:rsidR="00584770">
        <w:rPr>
          <w:rFonts w:ascii="Arial" w:hAnsi="Arial" w:cs="Arial"/>
          <w:lang w:val="en-US"/>
        </w:rPr>
      </w:r>
      <w:r w:rsidR="00584770">
        <w:rPr>
          <w:rFonts w:ascii="Arial" w:hAnsi="Arial" w:cs="Arial"/>
          <w:lang w:val="en-US"/>
        </w:rPr>
        <w:fldChar w:fldCharType="separate"/>
      </w:r>
      <w:r w:rsidR="00C603AF">
        <w:rPr>
          <w:rFonts w:ascii="Arial" w:hAnsi="Arial" w:cs="Arial"/>
          <w:noProof/>
          <w:lang w:val="en-US"/>
        </w:rPr>
        <w:t>(</w:t>
      </w:r>
      <w:hyperlink w:anchor="_ENREF_53" w:tooltip="Darai, 2003 #5263" w:history="1">
        <w:r w:rsidR="00DF2DE5">
          <w:rPr>
            <w:rFonts w:ascii="Arial" w:hAnsi="Arial" w:cs="Arial"/>
            <w:noProof/>
            <w:lang w:val="en-US"/>
          </w:rPr>
          <w:t>53</w:t>
        </w:r>
      </w:hyperlink>
      <w:r w:rsidR="00C603AF">
        <w:rPr>
          <w:rFonts w:ascii="Arial" w:hAnsi="Arial" w:cs="Arial"/>
          <w:noProof/>
          <w:lang w:val="en-US"/>
        </w:rPr>
        <w:t>)</w:t>
      </w:r>
      <w:r w:rsidR="00584770">
        <w:rPr>
          <w:rFonts w:ascii="Arial" w:hAnsi="Arial" w:cs="Arial"/>
          <w:lang w:val="en-US"/>
        </w:rPr>
        <w:fldChar w:fldCharType="end"/>
      </w:r>
      <w:r w:rsidR="000F1D1F">
        <w:rPr>
          <w:rFonts w:ascii="Arial" w:hAnsi="Arial" w:cs="Arial"/>
          <w:lang w:val="en-US"/>
        </w:rPr>
        <w:t>)</w:t>
      </w:r>
      <w:r w:rsidR="00C83A4C">
        <w:rPr>
          <w:rFonts w:ascii="Arial" w:hAnsi="Arial" w:cs="Arial"/>
          <w:lang w:val="en-US"/>
        </w:rPr>
        <w:t>.</w:t>
      </w:r>
      <w:r w:rsidR="00E1015D">
        <w:rPr>
          <w:rFonts w:ascii="Arial" w:hAnsi="Arial" w:cs="Arial"/>
          <w:lang w:val="en-US"/>
        </w:rPr>
        <w:t xml:space="preserve"> </w:t>
      </w:r>
      <w:r w:rsidR="00522245" w:rsidRPr="00D663A1">
        <w:rPr>
          <w:rFonts w:ascii="Arial" w:hAnsi="Arial" w:cs="Arial"/>
          <w:color w:val="000000"/>
          <w:lang w:val="en"/>
        </w:rPr>
        <w:t xml:space="preserve">To our knowledge, there are no data on the association between circulating and </w:t>
      </w:r>
      <w:r w:rsidR="00522245">
        <w:rPr>
          <w:rFonts w:ascii="Arial" w:hAnsi="Arial" w:cs="Arial"/>
          <w:color w:val="000000"/>
          <w:lang w:val="en"/>
        </w:rPr>
        <w:t>intra-</w:t>
      </w:r>
      <w:r w:rsidR="00522245" w:rsidRPr="00D663A1">
        <w:rPr>
          <w:rFonts w:ascii="Arial" w:hAnsi="Arial" w:cs="Arial"/>
          <w:color w:val="000000"/>
          <w:lang w:val="en"/>
        </w:rPr>
        <w:t xml:space="preserve">ovarian </w:t>
      </w:r>
      <w:r w:rsidR="00522245">
        <w:rPr>
          <w:rFonts w:ascii="Arial" w:hAnsi="Arial" w:cs="Arial"/>
          <w:color w:val="000000"/>
          <w:lang w:val="en"/>
        </w:rPr>
        <w:t xml:space="preserve">or </w:t>
      </w:r>
      <w:r w:rsidR="00401ED0">
        <w:rPr>
          <w:rFonts w:ascii="Arial" w:hAnsi="Arial" w:cs="Arial"/>
          <w:color w:val="000000"/>
          <w:lang w:val="en"/>
        </w:rPr>
        <w:t>intra-tubal</w:t>
      </w:r>
      <w:r w:rsidR="00522245">
        <w:rPr>
          <w:rFonts w:ascii="Arial" w:hAnsi="Arial" w:cs="Arial"/>
          <w:color w:val="000000"/>
          <w:lang w:val="en"/>
        </w:rPr>
        <w:t xml:space="preserve"> cytokines</w:t>
      </w:r>
      <w:r w:rsidR="00522245" w:rsidRPr="00D663A1">
        <w:rPr>
          <w:rFonts w:ascii="Arial" w:hAnsi="Arial" w:cs="Arial"/>
          <w:color w:val="000000"/>
          <w:lang w:val="en"/>
        </w:rPr>
        <w:t xml:space="preserve"> in </w:t>
      </w:r>
      <w:r w:rsidR="00522245">
        <w:rPr>
          <w:rFonts w:ascii="Arial" w:hAnsi="Arial" w:cs="Arial"/>
          <w:color w:val="000000"/>
          <w:lang w:val="en"/>
        </w:rPr>
        <w:t>healthy women</w:t>
      </w:r>
      <w:r w:rsidR="00522245" w:rsidRPr="00D663A1">
        <w:rPr>
          <w:rFonts w:ascii="Arial" w:hAnsi="Arial" w:cs="Arial"/>
          <w:color w:val="000000"/>
          <w:lang w:val="en"/>
        </w:rPr>
        <w:t>.</w:t>
      </w:r>
      <w:r w:rsidR="00C91D2B">
        <w:rPr>
          <w:rFonts w:ascii="Arial" w:hAnsi="Arial" w:cs="Arial"/>
          <w:lang w:val="en-US"/>
        </w:rPr>
        <w:t xml:space="preserve"> </w:t>
      </w:r>
      <w:r w:rsidR="007B1424" w:rsidRPr="00F7439D">
        <w:rPr>
          <w:rFonts w:ascii="Arial" w:hAnsi="Arial" w:cs="Arial"/>
          <w:lang w:val="en-US"/>
        </w:rPr>
        <w:t>Finally,</w:t>
      </w:r>
      <w:r w:rsidR="00360A40" w:rsidRPr="00F7439D">
        <w:rPr>
          <w:rFonts w:ascii="Arial" w:hAnsi="Arial" w:cs="Arial"/>
          <w:lang w:val="en-US"/>
        </w:rPr>
        <w:t xml:space="preserve"> while </w:t>
      </w:r>
      <w:r w:rsidR="00562FFD">
        <w:rPr>
          <w:rFonts w:ascii="Arial" w:hAnsi="Arial" w:cs="Arial"/>
          <w:lang w:val="en-US"/>
        </w:rPr>
        <w:t>our</w:t>
      </w:r>
      <w:r w:rsidR="00562FFD" w:rsidRPr="00F7439D">
        <w:rPr>
          <w:rFonts w:ascii="Arial" w:hAnsi="Arial" w:cs="Arial"/>
          <w:lang w:val="en-US"/>
        </w:rPr>
        <w:t xml:space="preserve"> </w:t>
      </w:r>
      <w:r w:rsidR="00360A40" w:rsidRPr="00F7439D">
        <w:rPr>
          <w:rFonts w:ascii="Arial" w:hAnsi="Arial" w:cs="Arial"/>
          <w:lang w:val="en-US"/>
        </w:rPr>
        <w:t>analyses were hypothesis driven,</w:t>
      </w:r>
      <w:r w:rsidR="007B1424" w:rsidRPr="00F7439D">
        <w:rPr>
          <w:rFonts w:ascii="Arial" w:hAnsi="Arial" w:cs="Arial"/>
          <w:lang w:val="en-US"/>
        </w:rPr>
        <w:t xml:space="preserve"> t</w:t>
      </w:r>
      <w:r w:rsidR="00E1015D" w:rsidRPr="00F7439D">
        <w:rPr>
          <w:rFonts w:ascii="Arial" w:hAnsi="Arial" w:cs="Arial"/>
          <w:lang w:val="en-US"/>
        </w:rPr>
        <w:t xml:space="preserve">he possibility of </w:t>
      </w:r>
      <w:r w:rsidR="00E1015D" w:rsidRPr="00054108">
        <w:rPr>
          <w:rFonts w:ascii="Arial" w:hAnsi="Arial" w:cs="Arial"/>
          <w:lang w:val="en-US"/>
        </w:rPr>
        <w:t xml:space="preserve">chance findings cannot be excluded. </w:t>
      </w:r>
    </w:p>
    <w:p w:rsidR="0091534F" w:rsidRDefault="00D53AD8" w:rsidP="00967ADB">
      <w:pPr>
        <w:shd w:val="clear" w:color="auto" w:fill="FFFFFF" w:themeFill="background1"/>
        <w:spacing w:after="240" w:line="480" w:lineRule="auto"/>
        <w:jc w:val="both"/>
        <w:rPr>
          <w:rFonts w:ascii="Arial" w:hAnsi="Arial" w:cs="Arial"/>
          <w:lang w:val="en-US"/>
        </w:rPr>
      </w:pPr>
      <w:r>
        <w:rPr>
          <w:rFonts w:ascii="Arial" w:hAnsi="Arial" w:cs="Arial"/>
          <w:lang w:val="en-US"/>
        </w:rPr>
        <w:t xml:space="preserve">Our data support a limited role of CRP and </w:t>
      </w:r>
      <w:r w:rsidR="00BC7EA8">
        <w:rPr>
          <w:rFonts w:ascii="Arial" w:hAnsi="Arial" w:cs="Arial"/>
          <w:lang w:val="en-US"/>
        </w:rPr>
        <w:t>IL-6</w:t>
      </w:r>
      <w:r>
        <w:rPr>
          <w:rFonts w:ascii="Arial" w:hAnsi="Arial" w:cs="Arial"/>
          <w:lang w:val="en-US"/>
        </w:rPr>
        <w:t xml:space="preserve"> in ovarian carcinogenesis</w:t>
      </w:r>
      <w:r w:rsidR="0042117E">
        <w:rPr>
          <w:rFonts w:ascii="Arial" w:hAnsi="Arial" w:cs="Arial"/>
          <w:lang w:val="en-US"/>
        </w:rPr>
        <w:t>;</w:t>
      </w:r>
      <w:r>
        <w:rPr>
          <w:rFonts w:ascii="Arial" w:hAnsi="Arial" w:cs="Arial"/>
          <w:lang w:val="en-US"/>
        </w:rPr>
        <w:t xml:space="preserve"> </w:t>
      </w:r>
      <w:r w:rsidR="0042117E">
        <w:rPr>
          <w:rFonts w:ascii="Arial" w:hAnsi="Arial" w:cs="Arial"/>
          <w:lang w:val="en-US"/>
        </w:rPr>
        <w:t xml:space="preserve">this role </w:t>
      </w:r>
      <w:r>
        <w:rPr>
          <w:rFonts w:ascii="Arial" w:hAnsi="Arial" w:cs="Arial"/>
          <w:lang w:val="en-US"/>
        </w:rPr>
        <w:t>may be driven by adiposity</w:t>
      </w:r>
      <w:r w:rsidR="00DF3E69">
        <w:rPr>
          <w:rFonts w:ascii="Arial" w:hAnsi="Arial" w:cs="Arial"/>
          <w:lang w:val="en-US"/>
        </w:rPr>
        <w:t>.</w:t>
      </w:r>
      <w:r>
        <w:rPr>
          <w:rFonts w:ascii="Arial" w:hAnsi="Arial" w:cs="Arial"/>
          <w:lang w:val="en-US"/>
        </w:rPr>
        <w:t xml:space="preserve"> In conclusion, our data add to the evidence that an inflammatory milieu </w:t>
      </w:r>
      <w:r w:rsidR="00DF3E69">
        <w:rPr>
          <w:rFonts w:ascii="Arial" w:hAnsi="Arial" w:cs="Arial"/>
          <w:lang w:val="en-US"/>
        </w:rPr>
        <w:t xml:space="preserve">may </w:t>
      </w:r>
      <w:r>
        <w:rPr>
          <w:rFonts w:ascii="Arial" w:hAnsi="Arial" w:cs="Arial"/>
          <w:lang w:val="en-US"/>
        </w:rPr>
        <w:t>contribut</w:t>
      </w:r>
      <w:r w:rsidR="003C2B5D">
        <w:rPr>
          <w:rFonts w:ascii="Arial" w:hAnsi="Arial" w:cs="Arial"/>
          <w:lang w:val="en-US"/>
        </w:rPr>
        <w:t>e</w:t>
      </w:r>
      <w:r>
        <w:rPr>
          <w:rFonts w:ascii="Arial" w:hAnsi="Arial" w:cs="Arial"/>
          <w:lang w:val="en-US"/>
        </w:rPr>
        <w:t xml:space="preserve"> </w:t>
      </w:r>
      <w:r w:rsidR="00DF3E69">
        <w:rPr>
          <w:rFonts w:ascii="Arial" w:hAnsi="Arial" w:cs="Arial"/>
          <w:lang w:val="en-US"/>
        </w:rPr>
        <w:t xml:space="preserve">to </w:t>
      </w:r>
      <w:r>
        <w:rPr>
          <w:rFonts w:ascii="Arial" w:hAnsi="Arial" w:cs="Arial"/>
          <w:lang w:val="en-US"/>
        </w:rPr>
        <w:t>an increased risk of epith</w:t>
      </w:r>
      <w:r w:rsidR="0042117E">
        <w:rPr>
          <w:rFonts w:ascii="Arial" w:hAnsi="Arial" w:cs="Arial"/>
          <w:lang w:val="en-US"/>
        </w:rPr>
        <w:t>elial invasive ovarian cancer</w:t>
      </w:r>
      <w:r w:rsidR="0020077B" w:rsidRPr="00FE790C">
        <w:rPr>
          <w:rFonts w:ascii="Arial" w:hAnsi="Arial" w:cs="Arial"/>
          <w:lang w:val="en-US"/>
        </w:rPr>
        <w:t>, specifically in the subgroup of serous tumors</w:t>
      </w:r>
      <w:r w:rsidR="0042117E" w:rsidRPr="00FE790C">
        <w:rPr>
          <w:rFonts w:ascii="Arial" w:hAnsi="Arial" w:cs="Arial"/>
          <w:lang w:val="en-US"/>
        </w:rPr>
        <w:t>.</w:t>
      </w:r>
      <w:r w:rsidR="0042117E">
        <w:rPr>
          <w:rFonts w:ascii="Arial" w:hAnsi="Arial" w:cs="Arial"/>
          <w:lang w:val="en-US"/>
        </w:rPr>
        <w:t xml:space="preserve"> </w:t>
      </w:r>
      <w:r w:rsidR="00054108" w:rsidRPr="00054108">
        <w:rPr>
          <w:rFonts w:ascii="Arial" w:hAnsi="Arial" w:cs="Arial"/>
          <w:lang w:val="en-US"/>
        </w:rPr>
        <w:t xml:space="preserve">Larger pooled studies are needed to </w:t>
      </w:r>
      <w:r w:rsidR="00844588">
        <w:rPr>
          <w:rFonts w:ascii="Arial" w:hAnsi="Arial" w:cs="Arial"/>
          <w:lang w:val="en-US"/>
        </w:rPr>
        <w:t xml:space="preserve">confirm our results and to </w:t>
      </w:r>
      <w:r w:rsidR="000630F8">
        <w:rPr>
          <w:rFonts w:ascii="Arial" w:hAnsi="Arial" w:cs="Arial"/>
          <w:lang w:val="en-US"/>
        </w:rPr>
        <w:t xml:space="preserve">explore </w:t>
      </w:r>
      <w:r w:rsidR="00844588">
        <w:rPr>
          <w:rFonts w:ascii="Arial" w:hAnsi="Arial" w:cs="Arial"/>
          <w:lang w:val="en-US"/>
        </w:rPr>
        <w:t xml:space="preserve">associations in </w:t>
      </w:r>
      <w:r w:rsidR="000630F8">
        <w:rPr>
          <w:rFonts w:ascii="Arial" w:hAnsi="Arial" w:cs="Arial"/>
          <w:lang w:val="en-US"/>
        </w:rPr>
        <w:t>smaller subgroups</w:t>
      </w:r>
      <w:r w:rsidR="00F422DE">
        <w:rPr>
          <w:rFonts w:ascii="Arial" w:hAnsi="Arial" w:cs="Arial"/>
          <w:lang w:val="en-US"/>
        </w:rPr>
        <w:t>.</w:t>
      </w:r>
      <w:r w:rsidR="000630F8">
        <w:rPr>
          <w:rFonts w:ascii="Arial" w:hAnsi="Arial" w:cs="Arial"/>
          <w:lang w:val="en-US"/>
        </w:rPr>
        <w:t xml:space="preserve"> </w:t>
      </w:r>
    </w:p>
    <w:p w:rsidR="00793F14" w:rsidRDefault="00793F14" w:rsidP="00F0113F">
      <w:pPr>
        <w:shd w:val="clear" w:color="auto" w:fill="FFFFFF" w:themeFill="background1"/>
        <w:spacing w:line="480" w:lineRule="auto"/>
        <w:jc w:val="both"/>
        <w:rPr>
          <w:rFonts w:ascii="Arial" w:hAnsi="Arial" w:cs="Arial"/>
          <w:b/>
          <w:lang w:val="en-US"/>
        </w:rPr>
      </w:pPr>
    </w:p>
    <w:p w:rsidR="00213DFD" w:rsidRDefault="001E765A" w:rsidP="00F0113F">
      <w:pPr>
        <w:shd w:val="clear" w:color="auto" w:fill="FFFFFF" w:themeFill="background1"/>
        <w:spacing w:line="480" w:lineRule="auto"/>
        <w:jc w:val="both"/>
        <w:rPr>
          <w:rFonts w:ascii="Arial" w:hAnsi="Arial" w:cs="Arial"/>
          <w:b/>
          <w:lang w:val="en-US"/>
        </w:rPr>
      </w:pPr>
      <w:r w:rsidRPr="00FC5980">
        <w:rPr>
          <w:rFonts w:ascii="Arial" w:hAnsi="Arial" w:cs="Arial"/>
          <w:b/>
          <w:lang w:val="en-US"/>
        </w:rPr>
        <w:t>Acknowledgements</w:t>
      </w:r>
    </w:p>
    <w:p w:rsidR="00F613F7" w:rsidRDefault="00F613F7" w:rsidP="00F0113F">
      <w:pPr>
        <w:shd w:val="clear" w:color="auto" w:fill="FFFFFF" w:themeFill="background1"/>
        <w:spacing w:line="480" w:lineRule="auto"/>
        <w:jc w:val="both"/>
        <w:rPr>
          <w:rFonts w:ascii="Arial" w:hAnsi="Arial" w:cs="Arial"/>
          <w:lang w:val="en-US"/>
        </w:rPr>
      </w:pPr>
      <w:r w:rsidRPr="00F613F7">
        <w:rPr>
          <w:rFonts w:ascii="Arial" w:hAnsi="Arial" w:cs="Arial"/>
          <w:lang w:val="en-US"/>
        </w:rPr>
        <w:t>We thank all the EPIC participants for their invaluable contribution to the study.</w:t>
      </w:r>
    </w:p>
    <w:p w:rsidR="002F656D" w:rsidRPr="004E3318" w:rsidRDefault="002F656D" w:rsidP="00EC5378">
      <w:pPr>
        <w:shd w:val="clear" w:color="auto" w:fill="FFFFFF" w:themeFill="background1"/>
        <w:spacing w:line="480" w:lineRule="auto"/>
        <w:jc w:val="both"/>
        <w:rPr>
          <w:rFonts w:ascii="Arial" w:hAnsi="Arial" w:cs="Arial"/>
          <w:b/>
          <w:lang w:val="en-US"/>
        </w:rPr>
      </w:pPr>
      <w:r w:rsidRPr="004E3318">
        <w:rPr>
          <w:rFonts w:ascii="Arial" w:hAnsi="Arial" w:cs="Arial"/>
          <w:b/>
          <w:lang w:val="en-US"/>
        </w:rPr>
        <w:lastRenderedPageBreak/>
        <w:t>References</w:t>
      </w:r>
    </w:p>
    <w:p w:rsidR="00DF2DE5" w:rsidRPr="00DF2DE5" w:rsidRDefault="002F656D" w:rsidP="00DF2DE5">
      <w:pPr>
        <w:pStyle w:val="EndNoteBibliography"/>
        <w:spacing w:after="0"/>
      </w:pPr>
      <w:r w:rsidRPr="004E3318">
        <w:rPr>
          <w:rFonts w:ascii="Arial" w:hAnsi="Arial" w:cs="Arial"/>
        </w:rPr>
        <w:fldChar w:fldCharType="begin"/>
      </w:r>
      <w:r w:rsidRPr="004E3318">
        <w:rPr>
          <w:rFonts w:ascii="Arial" w:hAnsi="Arial" w:cs="Arial"/>
        </w:rPr>
        <w:instrText xml:space="preserve"> ADDIN EN.REFLIST </w:instrText>
      </w:r>
      <w:r w:rsidRPr="004E3318">
        <w:rPr>
          <w:rFonts w:ascii="Arial" w:hAnsi="Arial" w:cs="Arial"/>
        </w:rPr>
        <w:fldChar w:fldCharType="separate"/>
      </w:r>
      <w:bookmarkStart w:id="2" w:name="_ENREF_1"/>
      <w:r w:rsidR="00DF2DE5" w:rsidRPr="00DF2DE5">
        <w:t>1.</w:t>
      </w:r>
      <w:r w:rsidR="00DF2DE5" w:rsidRPr="00DF2DE5">
        <w:tab/>
        <w:t>Fleming JS, Beaugie CR, Haviv I, Chenevix-Trench G, Tan OL. Incessant ovulation, inflammation and epithelial ovarian carcinogenesis: revisiting old hypotheses. Molecular and cellular endocrinology. 2006;247:4-21.</w:t>
      </w:r>
      <w:bookmarkEnd w:id="2"/>
    </w:p>
    <w:p w:rsidR="00DF2DE5" w:rsidRPr="00DF2DE5" w:rsidRDefault="00DF2DE5" w:rsidP="00DF2DE5">
      <w:pPr>
        <w:pStyle w:val="EndNoteBibliography"/>
        <w:spacing w:after="0"/>
      </w:pPr>
      <w:bookmarkStart w:id="3" w:name="_ENREF_2"/>
      <w:r w:rsidRPr="00DF2DE5">
        <w:t>2.</w:t>
      </w:r>
      <w:r w:rsidRPr="00DF2DE5">
        <w:tab/>
        <w:t>Ness RB, Cottreau C. Possible role of ovarian epithelial inflammation in ovarian cancer. Journal of the National Cancer Institute. 1999;91:1459-67.</w:t>
      </w:r>
      <w:bookmarkEnd w:id="3"/>
    </w:p>
    <w:p w:rsidR="00DF2DE5" w:rsidRPr="00DF2DE5" w:rsidRDefault="00DF2DE5" w:rsidP="00DF2DE5">
      <w:pPr>
        <w:pStyle w:val="EndNoteBibliography"/>
        <w:spacing w:after="0"/>
      </w:pPr>
      <w:bookmarkStart w:id="4" w:name="_ENREF_3"/>
      <w:r w:rsidRPr="00DF2DE5">
        <w:t>3.</w:t>
      </w:r>
      <w:r w:rsidRPr="00DF2DE5">
        <w:tab/>
        <w:t>Kim HS, Kim TH, Chung HH, Song YS. Risk and prognosis of ovarian cancer in women with endometriosis: a meta-analysis. British journal of cancer. 2014;110:1878-90.</w:t>
      </w:r>
      <w:bookmarkEnd w:id="4"/>
    </w:p>
    <w:p w:rsidR="00DF2DE5" w:rsidRPr="00DF2DE5" w:rsidRDefault="00DF2DE5" w:rsidP="00DF2DE5">
      <w:pPr>
        <w:pStyle w:val="EndNoteBibliography"/>
        <w:spacing w:after="0"/>
      </w:pPr>
      <w:bookmarkStart w:id="5" w:name="_ENREF_4"/>
      <w:r w:rsidRPr="00DF2DE5">
        <w:t>4.</w:t>
      </w:r>
      <w:r w:rsidRPr="00DF2DE5">
        <w:tab/>
        <w:t>Barry JA, Azizia MM, Hardiman PJ. Risk of endometrial, ovarian and breast cancer in women with polycystic ovary syndrome: a systematic review and meta-analysis. Human reproduction update. 2014.</w:t>
      </w:r>
      <w:bookmarkEnd w:id="5"/>
    </w:p>
    <w:p w:rsidR="00DF2DE5" w:rsidRPr="00DF2DE5" w:rsidRDefault="00DF2DE5" w:rsidP="00DF2DE5">
      <w:pPr>
        <w:pStyle w:val="EndNoteBibliography"/>
        <w:spacing w:after="0"/>
      </w:pPr>
      <w:bookmarkStart w:id="6" w:name="_ENREF_5"/>
      <w:r w:rsidRPr="00DF2DE5">
        <w:t>5.</w:t>
      </w:r>
      <w:r w:rsidRPr="00DF2DE5">
        <w:tab/>
        <w:t>Lin HW, Tu YY, Lin SY, Su WJ, Lin WL, Lin WZ, et al. Risk of ovarian cancer in women with pelvic inflammatory disease: a population-based study. The lancet oncology. 2011;12:900-4.</w:t>
      </w:r>
      <w:bookmarkEnd w:id="6"/>
    </w:p>
    <w:p w:rsidR="00DF2DE5" w:rsidRPr="00DF2DE5" w:rsidRDefault="00DF2DE5" w:rsidP="00DF2DE5">
      <w:pPr>
        <w:pStyle w:val="EndNoteBibliography"/>
        <w:spacing w:after="0"/>
      </w:pPr>
      <w:bookmarkStart w:id="7" w:name="_ENREF_6"/>
      <w:r w:rsidRPr="00DF2DE5">
        <w:t>6.</w:t>
      </w:r>
      <w:r w:rsidRPr="00DF2DE5">
        <w:tab/>
        <w:t>Calle EE, Kaaks R. Overweight, obesity and cancer: epidemiological evidence and proposed mechanisms. Nature reviews Cancer. 2004;4:579-91.</w:t>
      </w:r>
      <w:bookmarkEnd w:id="7"/>
    </w:p>
    <w:p w:rsidR="00DF2DE5" w:rsidRPr="00DF2DE5" w:rsidRDefault="00DF2DE5" w:rsidP="00DF2DE5">
      <w:pPr>
        <w:pStyle w:val="EndNoteBibliography"/>
        <w:spacing w:after="0"/>
      </w:pPr>
      <w:bookmarkStart w:id="8" w:name="_ENREF_7"/>
      <w:r w:rsidRPr="00DF2DE5">
        <w:t>7.</w:t>
      </w:r>
      <w:r w:rsidRPr="00DF2DE5">
        <w:tab/>
        <w:t>Ramos-Nino ME. The role of chronic inflammation in obesity-associated cancers. ISRN oncology. 2013;2013:697521.</w:t>
      </w:r>
      <w:bookmarkEnd w:id="8"/>
    </w:p>
    <w:p w:rsidR="00DF2DE5" w:rsidRPr="00DF2DE5" w:rsidRDefault="00DF2DE5" w:rsidP="00DF2DE5">
      <w:pPr>
        <w:pStyle w:val="EndNoteBibliography"/>
        <w:spacing w:after="0"/>
      </w:pPr>
      <w:bookmarkStart w:id="9" w:name="_ENREF_8"/>
      <w:r w:rsidRPr="00DF2DE5">
        <w:t>8.</w:t>
      </w:r>
      <w:r w:rsidRPr="00DF2DE5">
        <w:tab/>
        <w:t>Delort L, Kwiatkowski F, Chalabi N, Satih S, Bignon YJ, Bernard-Gallon DJ. Central adiposity as a major risk factor of ovarian cancer. Anticancer research. 2009;29:5229-34.</w:t>
      </w:r>
      <w:bookmarkEnd w:id="9"/>
    </w:p>
    <w:p w:rsidR="00DF2DE5" w:rsidRPr="00DF2DE5" w:rsidRDefault="00DF2DE5" w:rsidP="00DF2DE5">
      <w:pPr>
        <w:pStyle w:val="EndNoteBibliography"/>
        <w:spacing w:after="0"/>
      </w:pPr>
      <w:bookmarkStart w:id="10" w:name="_ENREF_9"/>
      <w:r w:rsidRPr="00DF2DE5">
        <w:t>9.</w:t>
      </w:r>
      <w:r w:rsidRPr="00DF2DE5">
        <w:tab/>
        <w:t>Lahmann PH, Cust AE, Friedenreich CM, Schulz M, Lukanova A, Kaaks R, et al. Anthropometric measures and epithelial ovarian cancer risk in the European Prospective Investigation into Cancer and Nutrition. International journal of cancer Journal international du cancer. 2010;126:2404-15.</w:t>
      </w:r>
      <w:bookmarkEnd w:id="10"/>
    </w:p>
    <w:p w:rsidR="00DF2DE5" w:rsidRPr="00DF2DE5" w:rsidRDefault="00DF2DE5" w:rsidP="00DF2DE5">
      <w:pPr>
        <w:pStyle w:val="EndNoteBibliography"/>
        <w:spacing w:after="0"/>
      </w:pPr>
      <w:bookmarkStart w:id="11" w:name="_ENREF_10"/>
      <w:r w:rsidRPr="00DF2DE5">
        <w:t>10.</w:t>
      </w:r>
      <w:r w:rsidRPr="00DF2DE5">
        <w:tab/>
        <w:t>Olsen CM, Nagle C, Whiteman DC, Ness R, Pearce CL, Pike MC, et al. Obesity and risk of ovarian cancer subtypes: evidence from the Ovarian Cancer Association Consortium. Endocrine-related cancer. 2013.</w:t>
      </w:r>
      <w:bookmarkEnd w:id="11"/>
    </w:p>
    <w:p w:rsidR="00DF2DE5" w:rsidRPr="00DF2DE5" w:rsidRDefault="00DF2DE5" w:rsidP="00DF2DE5">
      <w:pPr>
        <w:pStyle w:val="EndNoteBibliography"/>
        <w:spacing w:after="0"/>
      </w:pPr>
      <w:bookmarkStart w:id="12" w:name="_ENREF_11"/>
      <w:r w:rsidRPr="00DF2DE5">
        <w:t>11.</w:t>
      </w:r>
      <w:r w:rsidRPr="00DF2DE5">
        <w:tab/>
        <w:t>Canchola AJ, Chang ET, Bernstein L, Largent JA, Reynolds P, Deapen D, et al. Body size and the risk of ovarian cancer by hormone therapy use in the California Teachers Study cohort. Cancer causes &amp; control : CCC. 2010;21:2241-8.</w:t>
      </w:r>
      <w:bookmarkEnd w:id="12"/>
    </w:p>
    <w:p w:rsidR="00DF2DE5" w:rsidRPr="00DF2DE5" w:rsidRDefault="00DF2DE5" w:rsidP="00DF2DE5">
      <w:pPr>
        <w:pStyle w:val="EndNoteBibliography"/>
        <w:spacing w:after="0"/>
      </w:pPr>
      <w:bookmarkStart w:id="13" w:name="_ENREF_12"/>
      <w:r w:rsidRPr="00DF2DE5">
        <w:t>12.</w:t>
      </w:r>
      <w:r w:rsidRPr="00DF2DE5">
        <w:tab/>
        <w:t>Chionh F, Baglietto L, Krishnan K, English DR, MacInnis RJ, Gertig DM, et al. Physical activity, body size and composition, and risk of ovarian cancer. Cancer causes &amp; control : CCC. 2010;21:2183-94.</w:t>
      </w:r>
      <w:bookmarkEnd w:id="13"/>
    </w:p>
    <w:p w:rsidR="00DF2DE5" w:rsidRPr="00DF2DE5" w:rsidRDefault="00DF2DE5" w:rsidP="00DF2DE5">
      <w:pPr>
        <w:pStyle w:val="EndNoteBibliography"/>
        <w:spacing w:after="0"/>
      </w:pPr>
      <w:bookmarkStart w:id="14" w:name="_ENREF_13"/>
      <w:r w:rsidRPr="00DF2DE5">
        <w:t>13.</w:t>
      </w:r>
      <w:r w:rsidRPr="00DF2DE5">
        <w:tab/>
        <w:t>Brandstedt J, Nodin B, Manjer J, Jirstrom K. Anthropometric factors and ovarian cancer risk in the Malmo Diet and Cancer Study. Cancer epidemiology. 2011;35:432-7.</w:t>
      </w:r>
      <w:bookmarkEnd w:id="14"/>
    </w:p>
    <w:p w:rsidR="00DF2DE5" w:rsidRPr="00DF2DE5" w:rsidRDefault="00DF2DE5" w:rsidP="00DF2DE5">
      <w:pPr>
        <w:pStyle w:val="EndNoteBibliography"/>
        <w:spacing w:after="0"/>
      </w:pPr>
      <w:bookmarkStart w:id="15" w:name="_ENREF_14"/>
      <w:r w:rsidRPr="00DF2DE5">
        <w:t>14.</w:t>
      </w:r>
      <w:r w:rsidRPr="00DF2DE5">
        <w:tab/>
        <w:t>Kotsopoulos J, Baer HJ, Tworoger SS. Anthropometric measures and risk of epithelial ovarian cancer: results from the nurses' health study. Obesity (Silver Spring). 2010;18:1625-31.</w:t>
      </w:r>
      <w:bookmarkEnd w:id="15"/>
    </w:p>
    <w:p w:rsidR="00DF2DE5" w:rsidRPr="00DF2DE5" w:rsidRDefault="00DF2DE5" w:rsidP="00DF2DE5">
      <w:pPr>
        <w:pStyle w:val="EndNoteBibliography"/>
        <w:spacing w:after="0"/>
      </w:pPr>
      <w:bookmarkStart w:id="16" w:name="_ENREF_15"/>
      <w:r w:rsidRPr="00DF2DE5">
        <w:t>15.</w:t>
      </w:r>
      <w:r w:rsidRPr="00DF2DE5">
        <w:tab/>
        <w:t>Trichopoulos D, Psaltopoulou T, Orfanos P, Trichopoulou A, Boffetta P. Plasma C-reactive protein and risk of cancer: a prospective study from Greece. Cancer epidemiology, biomarkers &amp; prevention : a publication of the American Association for Cancer Research, cosponsored by the American Society of Preventive Oncology. 2006;15:381-4.</w:t>
      </w:r>
      <w:bookmarkEnd w:id="16"/>
    </w:p>
    <w:p w:rsidR="00DF2DE5" w:rsidRPr="00DF2DE5" w:rsidRDefault="00DF2DE5" w:rsidP="00DF2DE5">
      <w:pPr>
        <w:pStyle w:val="EndNoteBibliography"/>
        <w:spacing w:after="0"/>
      </w:pPr>
      <w:bookmarkStart w:id="17" w:name="_ENREF_16"/>
      <w:r w:rsidRPr="00DF2DE5">
        <w:t>16.</w:t>
      </w:r>
      <w:r w:rsidRPr="00DF2DE5">
        <w:tab/>
        <w:t>Heikkila K, Harris R, Lowe G, Rumley A, Yarnell J, Gallacher J, et al. Associations of circulating C-reactive protein and interleukin-6 with cancer risk: findings from two prospective cohorts and a meta-analysis. Cancer causes &amp; control : CCC. 2009;20:15-26.</w:t>
      </w:r>
      <w:bookmarkEnd w:id="17"/>
    </w:p>
    <w:p w:rsidR="00DF2DE5" w:rsidRPr="00DF2DE5" w:rsidRDefault="00DF2DE5" w:rsidP="00DF2DE5">
      <w:pPr>
        <w:pStyle w:val="EndNoteBibliography"/>
        <w:spacing w:after="0"/>
        <w:rPr>
          <w:lang w:val="fr-FR"/>
        </w:rPr>
      </w:pPr>
      <w:bookmarkStart w:id="18" w:name="_ENREF_17"/>
      <w:r w:rsidRPr="00DF2DE5">
        <w:t>17.</w:t>
      </w:r>
      <w:r w:rsidRPr="00DF2DE5">
        <w:tab/>
        <w:t xml:space="preserve">Dossus L, Rinaldi S, Becker S, Lukanova A, Tjonneland A, Olsen A, et al. Obesity, inflammatory markers, and endometrial cancer risk: a prospective case-control study. </w:t>
      </w:r>
      <w:r w:rsidRPr="00DF2DE5">
        <w:rPr>
          <w:lang w:val="fr-FR"/>
        </w:rPr>
        <w:t>Endocrine-related cancer. 2010;17:1007-19.</w:t>
      </w:r>
      <w:bookmarkEnd w:id="18"/>
    </w:p>
    <w:p w:rsidR="00DF2DE5" w:rsidRPr="00DF2DE5" w:rsidRDefault="00DF2DE5" w:rsidP="00DF2DE5">
      <w:pPr>
        <w:pStyle w:val="EndNoteBibliography"/>
        <w:spacing w:after="0"/>
      </w:pPr>
      <w:bookmarkStart w:id="19" w:name="_ENREF_18"/>
      <w:r w:rsidRPr="00DF2DE5">
        <w:rPr>
          <w:lang w:val="fr-FR"/>
        </w:rPr>
        <w:t>18.</w:t>
      </w:r>
      <w:r w:rsidRPr="00DF2DE5">
        <w:rPr>
          <w:lang w:val="fr-FR"/>
        </w:rPr>
        <w:tab/>
        <w:t xml:space="preserve">Dossus L, Jimenez-Corona A, Romieu I, Boutron-Ruault MC, Boutten A, Dupre T, et al. </w:t>
      </w:r>
      <w:r w:rsidRPr="00DF2DE5">
        <w:t>C-reactive protein and postmenopausal breast cancer risk: results from the E3N cohort study. Cancer causes &amp; control : CCC. 2014;25:533-9.</w:t>
      </w:r>
      <w:bookmarkEnd w:id="19"/>
    </w:p>
    <w:p w:rsidR="00DF2DE5" w:rsidRPr="00DF2DE5" w:rsidRDefault="00DF2DE5" w:rsidP="00DF2DE5">
      <w:pPr>
        <w:pStyle w:val="EndNoteBibliography"/>
        <w:spacing w:after="0"/>
      </w:pPr>
      <w:bookmarkStart w:id="20" w:name="_ENREF_19"/>
      <w:r w:rsidRPr="00DF2DE5">
        <w:t>19.</w:t>
      </w:r>
      <w:r w:rsidRPr="00DF2DE5">
        <w:tab/>
        <w:t>Allin KH, Nordestgaard BG, Zacho J, Tybjaerg-Hansen A, Bojesen SE. C-reactive protein and the risk of cancer: a mendelian randomization study. Journal of the National Cancer Institute. 2010;102:202-6.</w:t>
      </w:r>
      <w:bookmarkEnd w:id="20"/>
    </w:p>
    <w:p w:rsidR="00DF2DE5" w:rsidRPr="00DF2DE5" w:rsidRDefault="00DF2DE5" w:rsidP="00DF2DE5">
      <w:pPr>
        <w:pStyle w:val="EndNoteBibliography"/>
        <w:spacing w:after="0"/>
        <w:rPr>
          <w:lang w:val="fr-FR"/>
        </w:rPr>
      </w:pPr>
      <w:bookmarkStart w:id="21" w:name="_ENREF_20"/>
      <w:r w:rsidRPr="00DF2DE5">
        <w:lastRenderedPageBreak/>
        <w:t>20.</w:t>
      </w:r>
      <w:r w:rsidRPr="00DF2DE5">
        <w:tab/>
        <w:t xml:space="preserve">Ghosh S, Ashcraft K. An IL-6 link between obesity and cancer. </w:t>
      </w:r>
      <w:r w:rsidRPr="00DF2DE5">
        <w:rPr>
          <w:lang w:val="fr-FR"/>
        </w:rPr>
        <w:t>Front Biosci (Elite Ed). 2013;5:461-78.</w:t>
      </w:r>
      <w:bookmarkEnd w:id="21"/>
    </w:p>
    <w:p w:rsidR="00DF2DE5" w:rsidRPr="00DF2DE5" w:rsidRDefault="00DF2DE5" w:rsidP="00DF2DE5">
      <w:pPr>
        <w:pStyle w:val="EndNoteBibliography"/>
        <w:spacing w:after="0"/>
      </w:pPr>
      <w:bookmarkStart w:id="22" w:name="_ENREF_21"/>
      <w:r w:rsidRPr="00DF2DE5">
        <w:rPr>
          <w:lang w:val="fr-FR"/>
        </w:rPr>
        <w:t>21.</w:t>
      </w:r>
      <w:r w:rsidRPr="00DF2DE5">
        <w:rPr>
          <w:lang w:val="fr-FR"/>
        </w:rPr>
        <w:tab/>
        <w:t xml:space="preserve">Wang Y, Li L, Guo X, Jin X, Sun W, Zhang X, et al. </w:t>
      </w:r>
      <w:r w:rsidRPr="00DF2DE5">
        <w:t>Interleukin-6 signaling regulates anchorage-independent growth, proliferation, adhesion and invasion in human ovarian cancer cells. Cytokine. 2012;59:228-36.</w:t>
      </w:r>
      <w:bookmarkEnd w:id="22"/>
    </w:p>
    <w:p w:rsidR="00DF2DE5" w:rsidRPr="00DF2DE5" w:rsidRDefault="00DF2DE5" w:rsidP="00DF2DE5">
      <w:pPr>
        <w:pStyle w:val="EndNoteBibliography"/>
        <w:spacing w:after="0"/>
      </w:pPr>
      <w:bookmarkStart w:id="23" w:name="_ENREF_22"/>
      <w:r w:rsidRPr="00DF2DE5">
        <w:t>22.</w:t>
      </w:r>
      <w:r w:rsidRPr="00DF2DE5">
        <w:tab/>
        <w:t>Kurman RJ. Origin and molecular pathogenesis of ovarian high-grade serous carcinoma. Annals of oncology : official journal of the European Society for Medical Oncology / ESMO. 2013;24 Suppl 10:x16-21.</w:t>
      </w:r>
      <w:bookmarkEnd w:id="23"/>
    </w:p>
    <w:p w:rsidR="00DF2DE5" w:rsidRPr="00DF2DE5" w:rsidRDefault="00DF2DE5" w:rsidP="00DF2DE5">
      <w:pPr>
        <w:pStyle w:val="EndNoteBibliography"/>
        <w:spacing w:after="0"/>
      </w:pPr>
      <w:bookmarkStart w:id="24" w:name="_ENREF_23"/>
      <w:r w:rsidRPr="00DF2DE5">
        <w:t>23.</w:t>
      </w:r>
      <w:r w:rsidRPr="00DF2DE5">
        <w:tab/>
        <w:t>Kurman RJ, Shih IM. Molecular pathogenesis and extraovarian origin of epithelial ovarian cancer--shifting the paradigm. Human pathology. 2011;42:918-31.</w:t>
      </w:r>
      <w:bookmarkEnd w:id="24"/>
    </w:p>
    <w:p w:rsidR="00DF2DE5" w:rsidRPr="00DF2DE5" w:rsidRDefault="00DF2DE5" w:rsidP="00DF2DE5">
      <w:pPr>
        <w:pStyle w:val="EndNoteBibliography"/>
        <w:spacing w:after="0"/>
      </w:pPr>
      <w:bookmarkStart w:id="25" w:name="_ENREF_24"/>
      <w:r w:rsidRPr="00DF2DE5">
        <w:t>24.</w:t>
      </w:r>
      <w:r w:rsidRPr="00DF2DE5">
        <w:tab/>
        <w:t>Kurman RJ, Shih Ie M. The origin and pathogenesis of epithelial ovarian cancer: a proposed unifying theory. The American journal of surgical pathology. 2010;34:433-43.</w:t>
      </w:r>
      <w:bookmarkEnd w:id="25"/>
    </w:p>
    <w:p w:rsidR="00DF2DE5" w:rsidRPr="00DF2DE5" w:rsidRDefault="00DF2DE5" w:rsidP="00DF2DE5">
      <w:pPr>
        <w:pStyle w:val="EndNoteBibliography"/>
        <w:spacing w:after="0"/>
      </w:pPr>
      <w:bookmarkStart w:id="26" w:name="_ENREF_25"/>
      <w:r w:rsidRPr="00DF2DE5">
        <w:t>25.</w:t>
      </w:r>
      <w:r w:rsidRPr="00DF2DE5">
        <w:tab/>
        <w:t>Vang R, Shih Ie M, Kurman RJ. Fallopian tube precursors of ovarian low- and high-grade serous neoplasms. Histopathology. 2013;62:44-58.</w:t>
      </w:r>
      <w:bookmarkEnd w:id="26"/>
    </w:p>
    <w:p w:rsidR="00DF2DE5" w:rsidRPr="00DF2DE5" w:rsidRDefault="00DF2DE5" w:rsidP="00DF2DE5">
      <w:pPr>
        <w:pStyle w:val="EndNoteBibliography"/>
        <w:spacing w:after="0"/>
      </w:pPr>
      <w:bookmarkStart w:id="27" w:name="_ENREF_26"/>
      <w:r w:rsidRPr="00DF2DE5">
        <w:t>26.</w:t>
      </w:r>
      <w:r w:rsidRPr="00DF2DE5">
        <w:tab/>
        <w:t>Salvador S, Gilks B, Kobel M, Huntsman D, Rosen B, Miller D. The fallopian tube: primary site of most pelvic high-grade serous carcinomas. International journal of gynecological cancer : official journal of the International Gynecological Cancer Society. 2009;19:58-64.</w:t>
      </w:r>
      <w:bookmarkEnd w:id="27"/>
    </w:p>
    <w:p w:rsidR="00DF2DE5" w:rsidRPr="00DF2DE5" w:rsidRDefault="00DF2DE5" w:rsidP="00DF2DE5">
      <w:pPr>
        <w:pStyle w:val="EndNoteBibliography"/>
        <w:spacing w:after="0"/>
      </w:pPr>
      <w:bookmarkStart w:id="28" w:name="_ENREF_27"/>
      <w:r w:rsidRPr="00DF2DE5">
        <w:t>27.</w:t>
      </w:r>
      <w:r w:rsidRPr="00DF2DE5">
        <w:tab/>
        <w:t>Trabert B, Pinto L, Hartge P, Kemp T, Black A, Sherman ME, et al. Pre-diagnostic serum levels of inflammation markers and risk of ovarian cancer in the Prostate, Lung, Colorectal and Ovarian Cancer (PLCO) Screening Trial. Gynecologic oncology. 2014.</w:t>
      </w:r>
      <w:bookmarkEnd w:id="28"/>
    </w:p>
    <w:p w:rsidR="00DF2DE5" w:rsidRPr="00DF2DE5" w:rsidRDefault="00DF2DE5" w:rsidP="00DF2DE5">
      <w:pPr>
        <w:pStyle w:val="EndNoteBibliography"/>
        <w:spacing w:after="0"/>
      </w:pPr>
      <w:bookmarkStart w:id="29" w:name="_ENREF_28"/>
      <w:r w:rsidRPr="00DF2DE5">
        <w:t>28.</w:t>
      </w:r>
      <w:r w:rsidRPr="00DF2DE5">
        <w:tab/>
        <w:t>Poole EM, Lee IM, Ridker PM, Buring JE, Hankinson SE, Tworoger SS. A Prospective Study of Circulating C-Reactive Protein, Interleukin-6, and Tumor Necrosis Factor alpha Receptor 2 Levels and Risk of Ovarian Cancer. American journal of epidemiology. 2013;178:1256-64.</w:t>
      </w:r>
      <w:bookmarkEnd w:id="29"/>
    </w:p>
    <w:p w:rsidR="00DF2DE5" w:rsidRPr="00003066" w:rsidRDefault="00DF2DE5" w:rsidP="00DF2DE5">
      <w:pPr>
        <w:pStyle w:val="EndNoteBibliography"/>
        <w:spacing w:after="0"/>
      </w:pPr>
      <w:bookmarkStart w:id="30" w:name="_ENREF_29"/>
      <w:r w:rsidRPr="00DF2DE5">
        <w:t>29.</w:t>
      </w:r>
      <w:r w:rsidRPr="00DF2DE5">
        <w:tab/>
        <w:t xml:space="preserve">McSorley MA, Alberg AJ, Allen DS, Allen NE, Brinton LA, Dorgan JF, et al. C-reactive protein concentrations and subsequent ovarian cancer risk. Obstetrics and gynecology. </w:t>
      </w:r>
      <w:r w:rsidRPr="00003066">
        <w:t>2007;109:933-41.</w:t>
      </w:r>
      <w:bookmarkEnd w:id="30"/>
    </w:p>
    <w:p w:rsidR="00DF2DE5" w:rsidRPr="00DF2DE5" w:rsidRDefault="00DF2DE5" w:rsidP="00DF2DE5">
      <w:pPr>
        <w:pStyle w:val="EndNoteBibliography"/>
        <w:spacing w:after="0"/>
      </w:pPr>
      <w:bookmarkStart w:id="31" w:name="_ENREF_30"/>
      <w:r w:rsidRPr="00003066">
        <w:t>30.</w:t>
      </w:r>
      <w:r w:rsidRPr="00003066">
        <w:tab/>
        <w:t xml:space="preserve">Lundin E, Dossus L, Clendenen T, Krogh V, Grankvist K, Wulff M, et al. </w:t>
      </w:r>
      <w:r w:rsidRPr="00DF2DE5">
        <w:t>C-reactive protein and ovarian cancer: a prospective study nested in three cohorts (Sweden, USA, Italy). Cancer causes &amp; control : CCC. 2009;20:1151-9.</w:t>
      </w:r>
      <w:bookmarkEnd w:id="31"/>
    </w:p>
    <w:p w:rsidR="00DF2DE5" w:rsidRPr="00DF2DE5" w:rsidRDefault="00DF2DE5" w:rsidP="00DF2DE5">
      <w:pPr>
        <w:pStyle w:val="EndNoteBibliography"/>
        <w:spacing w:after="0"/>
      </w:pPr>
      <w:bookmarkStart w:id="32" w:name="_ENREF_31"/>
      <w:r w:rsidRPr="00DF2DE5">
        <w:t>31.</w:t>
      </w:r>
      <w:r w:rsidRPr="00DF2DE5">
        <w:tab/>
        <w:t>Toriola AT, Grankvist K, Agborsangaya CB, Lukanova A, Lehtinen M, Surcel HM. Changes in pre-diagnostic serum C-reactive protein concentrations and ovarian cancer risk: a longitudinal study. Annals of oncology : official journal of the European Society for Medical Oncology / ESMO. 2011;22:1916-21.</w:t>
      </w:r>
      <w:bookmarkEnd w:id="32"/>
    </w:p>
    <w:p w:rsidR="00DF2DE5" w:rsidRPr="00DF2DE5" w:rsidRDefault="00DF2DE5" w:rsidP="00DF2DE5">
      <w:pPr>
        <w:pStyle w:val="EndNoteBibliography"/>
        <w:spacing w:after="0"/>
        <w:rPr>
          <w:lang w:val="fr-FR"/>
        </w:rPr>
      </w:pPr>
      <w:bookmarkStart w:id="33" w:name="_ENREF_32"/>
      <w:r w:rsidRPr="00DF2DE5">
        <w:rPr>
          <w:lang w:val="de-DE"/>
        </w:rPr>
        <w:t>32.</w:t>
      </w:r>
      <w:r w:rsidRPr="00DF2DE5">
        <w:rPr>
          <w:lang w:val="de-DE"/>
        </w:rPr>
        <w:tab/>
        <w:t xml:space="preserve">Clendenen TV, Lundin E, Zeleniuch-Jacquotte A, Koenig KL, Berrino F, Lukanova A, et al. </w:t>
      </w:r>
      <w:r w:rsidRPr="00DF2DE5">
        <w:t xml:space="preserve">Circulating inflammation markers and risk of epithelial ovarian cancer. Cancer epidemiology, biomarkers &amp; prevention : a publication of the American Association for Cancer Research, cosponsored by the American Society of Preventive Oncology. </w:t>
      </w:r>
      <w:r w:rsidRPr="00DF2DE5">
        <w:rPr>
          <w:lang w:val="fr-FR"/>
        </w:rPr>
        <w:t>2011;20:799-810.</w:t>
      </w:r>
      <w:bookmarkEnd w:id="33"/>
    </w:p>
    <w:p w:rsidR="00DF2DE5" w:rsidRPr="00DF2DE5" w:rsidRDefault="00DF2DE5" w:rsidP="00DF2DE5">
      <w:pPr>
        <w:pStyle w:val="EndNoteBibliography"/>
        <w:spacing w:after="0"/>
      </w:pPr>
      <w:bookmarkStart w:id="34" w:name="_ENREF_33"/>
      <w:r w:rsidRPr="00DF2DE5">
        <w:rPr>
          <w:lang w:val="fr-FR"/>
        </w:rPr>
        <w:t>33.</w:t>
      </w:r>
      <w:r w:rsidRPr="00DF2DE5">
        <w:rPr>
          <w:lang w:val="fr-FR"/>
        </w:rPr>
        <w:tab/>
        <w:t xml:space="preserve">Riboli E, Hunt KJ, Slimani N, Ferrari P, Norat T, Fahey M, et al. </w:t>
      </w:r>
      <w:r w:rsidRPr="00DF2DE5">
        <w:t>European Prospective Investigation into Cancer and Nutrition (EPIC): study populations and data collection. Public health nutrition. 2002;5:1113-24.</w:t>
      </w:r>
      <w:bookmarkEnd w:id="34"/>
    </w:p>
    <w:p w:rsidR="00DF2DE5" w:rsidRPr="00DF2DE5" w:rsidRDefault="00DF2DE5" w:rsidP="00DF2DE5">
      <w:pPr>
        <w:pStyle w:val="EndNoteBibliography"/>
        <w:spacing w:after="0"/>
      </w:pPr>
      <w:bookmarkStart w:id="35" w:name="_ENREF_34"/>
      <w:r w:rsidRPr="00DF2DE5">
        <w:t>34.</w:t>
      </w:r>
      <w:r w:rsidRPr="00DF2DE5">
        <w:tab/>
        <w:t>Kaaks R, Tikk K, Sookthai D, Schock H, Johnson T, Tjonneland A, et al. Premenopausal serum sex hormone levels in relation to breast cancer risk, overall and by hormone receptor status-Results from the EPIC cohort. International journal of cancer Journal international du cancer. 2013.</w:t>
      </w:r>
      <w:bookmarkEnd w:id="35"/>
    </w:p>
    <w:p w:rsidR="00DF2DE5" w:rsidRPr="00DF2DE5" w:rsidRDefault="00DF2DE5" w:rsidP="00DF2DE5">
      <w:pPr>
        <w:pStyle w:val="EndNoteBibliography"/>
        <w:spacing w:after="0"/>
        <w:rPr>
          <w:lang w:val="fr-FR"/>
        </w:rPr>
      </w:pPr>
      <w:bookmarkStart w:id="36" w:name="_ENREF_35"/>
      <w:r w:rsidRPr="00DF2DE5">
        <w:t>35.</w:t>
      </w:r>
      <w:r w:rsidRPr="00DF2DE5">
        <w:tab/>
        <w:t xml:space="preserve">Waller K, Swan SH, Windham GC, Fenster L, Elkin EP, Lasley BL. Use of urine biomarkers to evaluate menstrual function in healthy premenopausal women. American journal of epidemiology. </w:t>
      </w:r>
      <w:r w:rsidRPr="00DF2DE5">
        <w:rPr>
          <w:lang w:val="fr-FR"/>
        </w:rPr>
        <w:t>1998;147:1071-80.</w:t>
      </w:r>
      <w:bookmarkEnd w:id="36"/>
    </w:p>
    <w:p w:rsidR="00DF2DE5" w:rsidRPr="00DF2DE5" w:rsidRDefault="00DF2DE5" w:rsidP="00DF2DE5">
      <w:pPr>
        <w:pStyle w:val="EndNoteBibliography"/>
        <w:spacing w:after="0"/>
      </w:pPr>
      <w:bookmarkStart w:id="37" w:name="_ENREF_36"/>
      <w:r w:rsidRPr="00DF2DE5">
        <w:rPr>
          <w:lang w:val="fr-FR"/>
        </w:rPr>
        <w:t>36.</w:t>
      </w:r>
      <w:r w:rsidRPr="00DF2DE5">
        <w:rPr>
          <w:lang w:val="fr-FR"/>
        </w:rPr>
        <w:tab/>
        <w:t xml:space="preserve">Zannoni GF, Morassi F, Prisco MG, De Stefano I, Vellone VG, Arena V, et al. </w:t>
      </w:r>
      <w:r w:rsidRPr="00DF2DE5">
        <w:t>Clinicopathologic and immunohistochemical features of ovarian clear cell carcinomas in comparison with type I and type II tumors. International journal of gynecological pathology : official journal of the International Society of Gynecological Pathologists. 2012;31:507-16.</w:t>
      </w:r>
      <w:bookmarkEnd w:id="37"/>
    </w:p>
    <w:p w:rsidR="00DF2DE5" w:rsidRPr="00DF2DE5" w:rsidRDefault="00DF2DE5" w:rsidP="00DF2DE5">
      <w:pPr>
        <w:pStyle w:val="EndNoteBibliography"/>
        <w:spacing w:after="0"/>
      </w:pPr>
      <w:bookmarkStart w:id="38" w:name="_ENREF_37"/>
      <w:r w:rsidRPr="00DF2DE5">
        <w:t>37.</w:t>
      </w:r>
      <w:r w:rsidRPr="00DF2DE5">
        <w:tab/>
        <w:t>Maldonado G, Greenland S. Simulation study of confounder-selection strategies. American journal of epidemiology. 1993;138:923-36.</w:t>
      </w:r>
      <w:bookmarkEnd w:id="38"/>
    </w:p>
    <w:p w:rsidR="00DF2DE5" w:rsidRPr="00DF2DE5" w:rsidRDefault="00DF2DE5" w:rsidP="00DF2DE5">
      <w:pPr>
        <w:pStyle w:val="EndNoteBibliography"/>
        <w:spacing w:after="0"/>
      </w:pPr>
      <w:bookmarkStart w:id="39" w:name="_ENREF_38"/>
      <w:r w:rsidRPr="00DF2DE5">
        <w:lastRenderedPageBreak/>
        <w:t>38.</w:t>
      </w:r>
      <w:r w:rsidRPr="00DF2DE5">
        <w:tab/>
        <w:t>Sites CK, Toth MJ, Cushman M, L'Hommedieu GD, Tchernof A, Tracy RP, et al. Menopause-related differences in inflammation markers and their relationship to body fat distribution and insulin-stimulated glucose disposal. Fertility and sterility. 2002;77:128-35.</w:t>
      </w:r>
      <w:bookmarkEnd w:id="39"/>
    </w:p>
    <w:p w:rsidR="00DF2DE5" w:rsidRPr="00DF2DE5" w:rsidRDefault="00DF2DE5" w:rsidP="00DF2DE5">
      <w:pPr>
        <w:pStyle w:val="EndNoteBibliography"/>
        <w:spacing w:after="0"/>
      </w:pPr>
      <w:bookmarkStart w:id="40" w:name="_ENREF_39"/>
      <w:r w:rsidRPr="00DF2DE5">
        <w:t>39.</w:t>
      </w:r>
      <w:r w:rsidRPr="00DF2DE5">
        <w:tab/>
        <w:t>Rothman KJ, Greenland S, Lash TL. Modern Epidemiology: Wolters Kluwer Health/Lippincott Williams &amp; Wilkins; 2008.</w:t>
      </w:r>
      <w:bookmarkEnd w:id="40"/>
    </w:p>
    <w:p w:rsidR="00DF2DE5" w:rsidRPr="00DF2DE5" w:rsidRDefault="00DF2DE5" w:rsidP="00DF2DE5">
      <w:pPr>
        <w:pStyle w:val="EndNoteBibliography"/>
        <w:spacing w:after="0"/>
      </w:pPr>
      <w:bookmarkStart w:id="41" w:name="_ENREF_40"/>
      <w:r w:rsidRPr="00DF2DE5">
        <w:t>40.</w:t>
      </w:r>
      <w:r w:rsidRPr="00DF2DE5">
        <w:tab/>
        <w:t>Rosner B. PERCENTAGE POINTS FOR A GENERALIZED ESD MANY-OUTLIER PROCEDURE. Technometrics. 1983;25:165-72.</w:t>
      </w:r>
      <w:bookmarkEnd w:id="41"/>
    </w:p>
    <w:p w:rsidR="00DF2DE5" w:rsidRPr="00DF2DE5" w:rsidRDefault="00DF2DE5" w:rsidP="00DF2DE5">
      <w:pPr>
        <w:pStyle w:val="EndNoteBibliography"/>
        <w:spacing w:after="0"/>
      </w:pPr>
      <w:bookmarkStart w:id="42" w:name="_ENREF_41"/>
      <w:r w:rsidRPr="00DF2DE5">
        <w:t>41.</w:t>
      </w:r>
      <w:r w:rsidRPr="00DF2DE5">
        <w:tab/>
        <w:t>Ishii S, Karlamangla AS, Bote M, Irwin MR, Jacobs DR, Jr., Cho HJ, et al. Gender, obesity and repeated elevation of C-reactive protein: data from the CARDIA cohort. PloS one. 2012;7:e36062.</w:t>
      </w:r>
      <w:bookmarkEnd w:id="42"/>
    </w:p>
    <w:p w:rsidR="00DF2DE5" w:rsidRPr="00DF2DE5" w:rsidRDefault="00DF2DE5" w:rsidP="00DF2DE5">
      <w:pPr>
        <w:pStyle w:val="EndNoteBibliography"/>
        <w:spacing w:after="0"/>
        <w:rPr>
          <w:lang w:val="fr-FR"/>
        </w:rPr>
      </w:pPr>
      <w:bookmarkStart w:id="43" w:name="_ENREF_42"/>
      <w:r w:rsidRPr="00DF2DE5">
        <w:t>42.</w:t>
      </w:r>
      <w:r w:rsidRPr="00DF2DE5">
        <w:tab/>
        <w:t xml:space="preserve">Reade CJ, McVey RM, Tone AA, Finlayson SJ, McAlpine JN, Fung-Kee-Fung M, et al. The fallopian tube as the origin of high grade serous ovarian cancer: review of a paradigm shift. </w:t>
      </w:r>
      <w:r w:rsidRPr="00DF2DE5">
        <w:rPr>
          <w:lang w:val="fr-FR"/>
        </w:rPr>
        <w:t>Journal of obstetrics and gynaecology Canada : JOGC = Journal d'obstetrique et gynecologie du Canada : JOGC. 2014;36:133-40.</w:t>
      </w:r>
      <w:bookmarkEnd w:id="43"/>
    </w:p>
    <w:p w:rsidR="00DF2DE5" w:rsidRPr="00DF2DE5" w:rsidRDefault="00DF2DE5" w:rsidP="00DF2DE5">
      <w:pPr>
        <w:pStyle w:val="EndNoteBibliography"/>
        <w:spacing w:after="0"/>
      </w:pPr>
      <w:bookmarkStart w:id="44" w:name="_ENREF_43"/>
      <w:r w:rsidRPr="00DF2DE5">
        <w:t>43.</w:t>
      </w:r>
      <w:r w:rsidRPr="00DF2DE5">
        <w:tab/>
        <w:t>Maachi M, Pieroni L, Bruckert E, Jardel C, Fellahi S, Hainque B, et al. Systemic low-grade inflammation is related to both circulating and adipose tissue TNFalpha, leptin and IL-6 levels in obese women. International journal of obesity and related metabolic disorders : journal of the International Association for the Study of Obesity. 2004;28:993-7.</w:t>
      </w:r>
      <w:bookmarkEnd w:id="44"/>
    </w:p>
    <w:p w:rsidR="00DF2DE5" w:rsidRPr="00DF2DE5" w:rsidRDefault="00DF2DE5" w:rsidP="00DF2DE5">
      <w:pPr>
        <w:pStyle w:val="EndNoteBibliography"/>
        <w:spacing w:after="0"/>
      </w:pPr>
      <w:bookmarkStart w:id="45" w:name="_ENREF_44"/>
      <w:r w:rsidRPr="00DF2DE5">
        <w:t>44.</w:t>
      </w:r>
      <w:r w:rsidRPr="00DF2DE5">
        <w:tab/>
        <w:t>Nieman KM, Romero IL, Van Houten B, Lengyel E. Adipose tissue and adipocytes support tumorigenesis and metastasis. Biochimica et biophysica acta. 2013;1831:1533-41.</w:t>
      </w:r>
      <w:bookmarkEnd w:id="45"/>
    </w:p>
    <w:p w:rsidR="00DF2DE5" w:rsidRPr="00DF2DE5" w:rsidRDefault="00DF2DE5" w:rsidP="00DF2DE5">
      <w:pPr>
        <w:pStyle w:val="EndNoteBibliography"/>
        <w:spacing w:after="0"/>
      </w:pPr>
      <w:bookmarkStart w:id="46" w:name="_ENREF_45"/>
      <w:r w:rsidRPr="00DF2DE5">
        <w:t>45.</w:t>
      </w:r>
      <w:r w:rsidRPr="00DF2DE5">
        <w:tab/>
        <w:t>Brighenti E, Calabrese C, Liguori G, Giannone FA, Trere D, Montanaro L, et al. Interleukin 6 downregulates p53 expression and activity by stimulating ribosome biogenesis: a new pathway connecting inflammation to cancer. Oncogene. 2014.</w:t>
      </w:r>
      <w:bookmarkEnd w:id="46"/>
    </w:p>
    <w:p w:rsidR="00DF2DE5" w:rsidRPr="00DF2DE5" w:rsidRDefault="00DF2DE5" w:rsidP="00DF2DE5">
      <w:pPr>
        <w:pStyle w:val="EndNoteBibliography"/>
        <w:spacing w:after="0"/>
      </w:pPr>
      <w:bookmarkStart w:id="47" w:name="_ENREF_46"/>
      <w:r w:rsidRPr="00DF2DE5">
        <w:t>46.</w:t>
      </w:r>
      <w:r w:rsidRPr="00DF2DE5">
        <w:tab/>
        <w:t>Hermsdorff HH, Zulet MA, Puchau B, Martinez JA. Central adiposity rather than total adiposity measurements are specifically involved in the inflammatory status from healthy young adults. Inflammation. 2011;34:161-70.</w:t>
      </w:r>
      <w:bookmarkEnd w:id="47"/>
    </w:p>
    <w:p w:rsidR="00DF2DE5" w:rsidRPr="00DF2DE5" w:rsidRDefault="00DF2DE5" w:rsidP="00DF2DE5">
      <w:pPr>
        <w:pStyle w:val="EndNoteBibliography"/>
        <w:spacing w:after="0"/>
      </w:pPr>
      <w:bookmarkStart w:id="48" w:name="_ENREF_47"/>
      <w:r w:rsidRPr="00DF2DE5">
        <w:t>47.</w:t>
      </w:r>
      <w:r w:rsidRPr="00DF2DE5">
        <w:tab/>
        <w:t>Lukanova A, Lundin E, Zeleniuch-Jacquotte A, Muti P, Mure A, Rinaldi S, et al. Body mass index, circulating levels of sex-steroid hormones, IGF-I and IGF-binding protein-3: a cross-sectional study in healthy women. European journal of endocrinology / European Federation of Endocrine Societies. 2004;150:161-71.</w:t>
      </w:r>
      <w:bookmarkEnd w:id="48"/>
    </w:p>
    <w:p w:rsidR="00DF2DE5" w:rsidRPr="00DF2DE5" w:rsidRDefault="00DF2DE5" w:rsidP="00DF2DE5">
      <w:pPr>
        <w:pStyle w:val="EndNoteBibliography"/>
        <w:spacing w:after="0"/>
      </w:pPr>
      <w:bookmarkStart w:id="49" w:name="_ENREF_48"/>
      <w:r w:rsidRPr="00DF2DE5">
        <w:t>48.</w:t>
      </w:r>
      <w:r w:rsidRPr="00DF2DE5">
        <w:tab/>
        <w:t>Rodriguez-Hernandez H, Simental-Mendia LE, Rodriguez-Ramirez G, Reyes-Romero MA. Obesity and inflammation: epidemiology, risk factors, and markers of inflammation. International journal of endocrinology. 2013;2013:678159.</w:t>
      </w:r>
      <w:bookmarkEnd w:id="49"/>
    </w:p>
    <w:p w:rsidR="00DF2DE5" w:rsidRPr="00DF2DE5" w:rsidRDefault="00DF2DE5" w:rsidP="00DF2DE5">
      <w:pPr>
        <w:pStyle w:val="EndNoteBibliography"/>
        <w:spacing w:after="0"/>
      </w:pPr>
      <w:bookmarkStart w:id="50" w:name="_ENREF_49"/>
      <w:r w:rsidRPr="00DF2DE5">
        <w:t>49.</w:t>
      </w:r>
      <w:r w:rsidRPr="00DF2DE5">
        <w:tab/>
        <w:t>Howe LR, Subbaramaiah K, Hudis CA, Dannenberg AJ. Molecular pathways: adipose inflammation as a mediator of obesity-associated cancer. Clinical cancer research : an official journal of the American Association for Cancer Research. 2013;19:6074-83.</w:t>
      </w:r>
      <w:bookmarkEnd w:id="50"/>
    </w:p>
    <w:p w:rsidR="00DF2DE5" w:rsidRPr="00DF2DE5" w:rsidRDefault="00DF2DE5" w:rsidP="00DF2DE5">
      <w:pPr>
        <w:pStyle w:val="EndNoteBibliography"/>
        <w:spacing w:after="0"/>
      </w:pPr>
      <w:bookmarkStart w:id="51" w:name="_ENREF_50"/>
      <w:r w:rsidRPr="00DF2DE5">
        <w:t>50.</w:t>
      </w:r>
      <w:r w:rsidRPr="00DF2DE5">
        <w:tab/>
        <w:t>Lukanova A, Kaaks R. Endogenous hormones and ovarian cancer: epidemiology and current hypotheses. Cancer epidemiology, biomarkers &amp; prevention : a publication of the American Association for Cancer Research, cosponsored by the American Society of Preventive Oncology. 2005;14:98-107.</w:t>
      </w:r>
      <w:bookmarkEnd w:id="51"/>
    </w:p>
    <w:p w:rsidR="00DF2DE5" w:rsidRPr="00DF2DE5" w:rsidRDefault="00DF2DE5" w:rsidP="00DF2DE5">
      <w:pPr>
        <w:pStyle w:val="EndNoteBibliography"/>
        <w:spacing w:after="0"/>
      </w:pPr>
      <w:bookmarkStart w:id="52" w:name="_ENREF_51"/>
      <w:r w:rsidRPr="00DF2DE5">
        <w:t>51.</w:t>
      </w:r>
      <w:r w:rsidRPr="00DF2DE5">
        <w:tab/>
        <w:t>Ishikawa S, Kayaba K, Gotoh T, Nakamura Y, Kario K, Ito Y, et al. Comparison of C-reactive protein levels between serum and plasma samples on long-term frozen storage after a 13.8 year interval: the JMS Cohort Study. Journal of epidemiology / Japan Epidemiological Association. 2007;17:120-4.</w:t>
      </w:r>
      <w:bookmarkEnd w:id="52"/>
    </w:p>
    <w:p w:rsidR="00DF2DE5" w:rsidRPr="00DF2DE5" w:rsidRDefault="00DF2DE5" w:rsidP="00DF2DE5">
      <w:pPr>
        <w:pStyle w:val="EndNoteBibliography"/>
        <w:spacing w:after="0"/>
      </w:pPr>
      <w:bookmarkStart w:id="53" w:name="_ENREF_52"/>
      <w:r w:rsidRPr="00DF2DE5">
        <w:t>52.</w:t>
      </w:r>
      <w:r w:rsidRPr="00DF2DE5">
        <w:tab/>
        <w:t>Pischon T, Hankinson SE, Hotamisligil GS, Rifai N, Rimm EB. Leisure-time physical activity and reduced plasma levels of obesity-related inflammatory markers. Obesity research. 2003;11:1055-64.</w:t>
      </w:r>
      <w:bookmarkEnd w:id="53"/>
    </w:p>
    <w:p w:rsidR="00DF2DE5" w:rsidRPr="00DF2DE5" w:rsidRDefault="00DF2DE5" w:rsidP="00DF2DE5">
      <w:pPr>
        <w:pStyle w:val="EndNoteBibliography"/>
      </w:pPr>
      <w:bookmarkStart w:id="54" w:name="_ENREF_53"/>
      <w:r w:rsidRPr="00DF2DE5">
        <w:t>53.</w:t>
      </w:r>
      <w:r w:rsidRPr="00DF2DE5">
        <w:tab/>
        <w:t>Darai E, Detchev R, Hugol D, Quang NT. Serum and cyst fluid levels of interleukin (IL) -6, IL-8 and tumour necrosis factor-alpha in women with endometriomas and benign and malignant cystic ovarian tumours. Hum Reprod. 2003;18:1681-5.</w:t>
      </w:r>
      <w:bookmarkEnd w:id="54"/>
    </w:p>
    <w:p w:rsidR="000B7281" w:rsidRDefault="002F656D" w:rsidP="00B2216B">
      <w:pPr>
        <w:shd w:val="clear" w:color="auto" w:fill="FFFFFF" w:themeFill="background1"/>
        <w:spacing w:afterLines="100" w:after="240" w:line="480" w:lineRule="auto"/>
        <w:ind w:left="284" w:hanging="284"/>
        <w:jc w:val="both"/>
        <w:rPr>
          <w:rFonts w:ascii="Arial" w:hAnsi="Arial" w:cs="Arial"/>
          <w:lang w:val="en-US"/>
        </w:rPr>
      </w:pPr>
      <w:r w:rsidRPr="004E3318">
        <w:rPr>
          <w:rFonts w:ascii="Arial" w:hAnsi="Arial" w:cs="Arial"/>
          <w:lang w:val="en-US"/>
        </w:rPr>
        <w:fldChar w:fldCharType="end"/>
      </w:r>
    </w:p>
    <w:p w:rsidR="000B7281" w:rsidRPr="004E3318" w:rsidRDefault="000B7281" w:rsidP="00EC5378">
      <w:pPr>
        <w:shd w:val="clear" w:color="auto" w:fill="FFFFFF" w:themeFill="background1"/>
        <w:spacing w:line="480" w:lineRule="auto"/>
        <w:jc w:val="both"/>
        <w:rPr>
          <w:rFonts w:ascii="Arial" w:hAnsi="Arial" w:cs="Arial"/>
          <w:lang w:val="en-US"/>
        </w:rPr>
        <w:sectPr w:rsidR="000B7281" w:rsidRPr="004E3318" w:rsidSect="004F3692">
          <w:footerReference w:type="default" r:id="rId10"/>
          <w:pgSz w:w="11906" w:h="16838"/>
          <w:pgMar w:top="1417" w:right="1417" w:bottom="1134" w:left="1418" w:header="708" w:footer="708" w:gutter="0"/>
          <w:cols w:space="708"/>
          <w:docGrid w:linePitch="360"/>
        </w:sectPr>
      </w:pPr>
    </w:p>
    <w:p w:rsidR="00157095" w:rsidRPr="005D1A8A" w:rsidRDefault="00157095" w:rsidP="007A0A18">
      <w:pPr>
        <w:autoSpaceDE w:val="0"/>
        <w:autoSpaceDN w:val="0"/>
        <w:adjustRightInd w:val="0"/>
        <w:spacing w:after="0" w:line="240" w:lineRule="auto"/>
        <w:rPr>
          <w:rFonts w:ascii="Arial" w:hAnsi="Arial" w:cs="Arial"/>
          <w:bCs/>
          <w:iCs/>
          <w:color w:val="000000"/>
          <w:sz w:val="18"/>
          <w:szCs w:val="18"/>
          <w:lang w:val="en-US"/>
        </w:rPr>
      </w:pPr>
      <w:bookmarkStart w:id="55" w:name="IDX"/>
      <w:bookmarkEnd w:id="55"/>
      <w:proofErr w:type="gramStart"/>
      <w:r w:rsidRPr="005D1A8A">
        <w:rPr>
          <w:rFonts w:ascii="Arial" w:hAnsi="Arial" w:cs="Arial"/>
          <w:b/>
          <w:bCs/>
          <w:iCs/>
          <w:color w:val="000000"/>
          <w:sz w:val="18"/>
          <w:szCs w:val="18"/>
          <w:lang w:val="en-US"/>
        </w:rPr>
        <w:lastRenderedPageBreak/>
        <w:t>Table 1.</w:t>
      </w:r>
      <w:proofErr w:type="gramEnd"/>
      <w:r w:rsidRPr="005D1A8A">
        <w:rPr>
          <w:rFonts w:ascii="Arial" w:hAnsi="Arial" w:cs="Arial"/>
          <w:b/>
          <w:bCs/>
          <w:iCs/>
          <w:color w:val="000000"/>
          <w:sz w:val="18"/>
          <w:szCs w:val="18"/>
          <w:lang w:val="en-US"/>
        </w:rPr>
        <w:t xml:space="preserve"> </w:t>
      </w:r>
      <w:r w:rsidRPr="005D1A8A">
        <w:rPr>
          <w:rFonts w:ascii="Arial" w:hAnsi="Arial" w:cs="Arial"/>
          <w:bCs/>
          <w:iCs/>
          <w:color w:val="000000"/>
          <w:sz w:val="18"/>
          <w:szCs w:val="18"/>
          <w:lang w:val="en-US"/>
        </w:rPr>
        <w:t xml:space="preserve">Baseline characteristics of EOC cases and matched controls at </w:t>
      </w:r>
      <w:r w:rsidRPr="005D1A8A">
        <w:rPr>
          <w:rFonts w:ascii="Arial" w:hAnsi="Arial" w:cs="Arial"/>
          <w:bCs/>
          <w:iCs/>
          <w:color w:val="000000"/>
          <w:sz w:val="18"/>
          <w:szCs w:val="18"/>
          <w:lang w:val="en-US"/>
        </w:rPr>
        <w:br/>
        <w:t>enrolment in the EPIC study [median (range) or number (percentage)]</w:t>
      </w:r>
      <w:r w:rsidR="00783DA3" w:rsidRPr="005D1A8A">
        <w:rPr>
          <w:rFonts w:ascii="Arial" w:hAnsi="Arial" w:cs="Arial"/>
          <w:bCs/>
          <w:iCs/>
          <w:color w:val="000000"/>
          <w:sz w:val="18"/>
          <w:szCs w:val="18"/>
          <w:lang w:val="en-US"/>
        </w:rPr>
        <w:t>*</w:t>
      </w:r>
    </w:p>
    <w:tbl>
      <w:tblPr>
        <w:tblpPr w:leftFromText="141" w:rightFromText="141" w:vertAnchor="text" w:tblpY="1"/>
        <w:tblOverlap w:val="never"/>
        <w:tblW w:w="7784" w:type="dxa"/>
        <w:tblInd w:w="60" w:type="dxa"/>
        <w:tblLayout w:type="fixed"/>
        <w:tblCellMar>
          <w:left w:w="60" w:type="dxa"/>
          <w:right w:w="60" w:type="dxa"/>
        </w:tblCellMar>
        <w:tblLook w:val="0000" w:firstRow="0" w:lastRow="0" w:firstColumn="0" w:lastColumn="0" w:noHBand="0" w:noVBand="0"/>
      </w:tblPr>
      <w:tblGrid>
        <w:gridCol w:w="2612"/>
        <w:gridCol w:w="1742"/>
        <w:gridCol w:w="1715"/>
        <w:gridCol w:w="1715"/>
      </w:tblGrid>
      <w:tr w:rsidR="003D4C7A" w:rsidRPr="005D1A8A" w:rsidTr="00FA6726">
        <w:trPr>
          <w:cantSplit/>
        </w:trPr>
        <w:tc>
          <w:tcPr>
            <w:tcW w:w="2612" w:type="dxa"/>
            <w:tcBorders>
              <w:top w:val="single" w:sz="4" w:space="0" w:color="auto"/>
              <w:bottom w:val="single" w:sz="4" w:space="0" w:color="auto"/>
            </w:tcBorders>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b/>
                <w:color w:val="000000"/>
                <w:sz w:val="18"/>
                <w:szCs w:val="18"/>
                <w:u w:val="single"/>
                <w:lang w:val="en-US"/>
              </w:rPr>
            </w:pPr>
          </w:p>
        </w:tc>
        <w:tc>
          <w:tcPr>
            <w:tcW w:w="1742" w:type="dxa"/>
            <w:tcBorders>
              <w:top w:val="single" w:sz="4" w:space="0" w:color="auto"/>
              <w:bottom w:val="single" w:sz="4" w:space="0" w:color="auto"/>
            </w:tcBorders>
            <w:shd w:val="clear" w:color="auto" w:fill="FFFFFF"/>
          </w:tcPr>
          <w:p w:rsidR="003D4C7A" w:rsidRPr="005D1A8A" w:rsidDel="00DB1DDD" w:rsidRDefault="003D4C7A" w:rsidP="007B04D7">
            <w:pPr>
              <w:shd w:val="clear" w:color="auto" w:fill="FFFFFF" w:themeFill="background1"/>
              <w:adjustRightInd w:val="0"/>
              <w:spacing w:before="10" w:after="10" w:line="240" w:lineRule="auto"/>
              <w:rPr>
                <w:rFonts w:ascii="Arial" w:hAnsi="Arial" w:cs="Arial"/>
                <w:b/>
                <w:color w:val="000000"/>
                <w:sz w:val="18"/>
                <w:szCs w:val="18"/>
              </w:rPr>
            </w:pPr>
            <w:r w:rsidRPr="005D1A8A">
              <w:rPr>
                <w:rFonts w:ascii="Arial" w:hAnsi="Arial" w:cs="Arial"/>
                <w:b/>
                <w:color w:val="000000"/>
                <w:sz w:val="18"/>
                <w:szCs w:val="18"/>
              </w:rPr>
              <w:t>cases (n = 754)</w:t>
            </w:r>
          </w:p>
        </w:tc>
        <w:tc>
          <w:tcPr>
            <w:tcW w:w="1715" w:type="dxa"/>
            <w:tcBorders>
              <w:top w:val="single" w:sz="4" w:space="0" w:color="auto"/>
              <w:bottom w:val="single" w:sz="4" w:space="0" w:color="auto"/>
            </w:tcBorders>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b/>
                <w:color w:val="000000"/>
                <w:sz w:val="18"/>
                <w:szCs w:val="18"/>
              </w:rPr>
            </w:pPr>
            <w:r w:rsidRPr="005D1A8A">
              <w:rPr>
                <w:rFonts w:ascii="Arial" w:hAnsi="Arial" w:cs="Arial"/>
                <w:b/>
                <w:color w:val="000000"/>
                <w:sz w:val="18"/>
                <w:szCs w:val="18"/>
              </w:rPr>
              <w:t>controls (n=1,497)</w:t>
            </w:r>
          </w:p>
        </w:tc>
        <w:tc>
          <w:tcPr>
            <w:tcW w:w="1715" w:type="dxa"/>
            <w:tcBorders>
              <w:top w:val="single" w:sz="4" w:space="0" w:color="auto"/>
              <w:bottom w:val="single" w:sz="4" w:space="0" w:color="auto"/>
            </w:tcBorders>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b/>
                <w:color w:val="000000"/>
                <w:sz w:val="18"/>
                <w:szCs w:val="18"/>
              </w:rPr>
            </w:pPr>
            <w:r w:rsidRPr="005D1A8A">
              <w:rPr>
                <w:rFonts w:ascii="Arial" w:hAnsi="Arial" w:cs="Arial"/>
                <w:b/>
                <w:color w:val="000000"/>
                <w:sz w:val="18"/>
                <w:szCs w:val="18"/>
              </w:rPr>
              <w:t>p</w:t>
            </w:r>
            <w:r w:rsidRPr="005D1A8A">
              <w:rPr>
                <w:rFonts w:ascii="Arial" w:hAnsi="Arial" w:cs="Arial"/>
                <w:b/>
                <w:color w:val="000000"/>
                <w:sz w:val="18"/>
                <w:szCs w:val="18"/>
                <w:vertAlign w:val="subscript"/>
              </w:rPr>
              <w:t>difference</w:t>
            </w:r>
          </w:p>
        </w:tc>
      </w:tr>
      <w:tr w:rsidR="003D4C7A" w:rsidRPr="005D1A8A" w:rsidTr="00FA6726">
        <w:trPr>
          <w:cantSplit/>
        </w:trPr>
        <w:tc>
          <w:tcPr>
            <w:tcW w:w="2612" w:type="dxa"/>
            <w:tcBorders>
              <w:top w:val="single" w:sz="4" w:space="0" w:color="auto"/>
            </w:tcBorders>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US"/>
              </w:rPr>
            </w:pPr>
            <w:r w:rsidRPr="005D1A8A">
              <w:rPr>
                <w:rFonts w:ascii="Arial" w:hAnsi="Arial" w:cs="Arial"/>
                <w:color w:val="000000"/>
                <w:sz w:val="18"/>
                <w:szCs w:val="18"/>
                <w:lang w:val="en-US"/>
              </w:rPr>
              <w:t xml:space="preserve">Age at blood </w:t>
            </w:r>
            <w:proofErr w:type="spellStart"/>
            <w:r w:rsidRPr="005D1A8A">
              <w:rPr>
                <w:rFonts w:ascii="Arial" w:hAnsi="Arial" w:cs="Arial"/>
                <w:color w:val="000000"/>
                <w:sz w:val="18"/>
                <w:szCs w:val="18"/>
                <w:lang w:val="en-US"/>
              </w:rPr>
              <w:t>donation</w:t>
            </w:r>
            <w:r w:rsidRPr="005D1A8A">
              <w:rPr>
                <w:rFonts w:ascii="Arial" w:hAnsi="Arial" w:cs="Arial"/>
                <w:color w:val="000000"/>
                <w:sz w:val="18"/>
                <w:szCs w:val="18"/>
                <w:vertAlign w:val="superscript"/>
                <w:lang w:val="en-US"/>
              </w:rPr>
              <w:t>a</w:t>
            </w:r>
            <w:proofErr w:type="spellEnd"/>
          </w:p>
        </w:tc>
        <w:tc>
          <w:tcPr>
            <w:tcW w:w="1742" w:type="dxa"/>
            <w:tcBorders>
              <w:top w:val="single" w:sz="4" w:space="0" w:color="auto"/>
            </w:tcBorders>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56.6 (33.2-80.7)</w:t>
            </w:r>
          </w:p>
        </w:tc>
        <w:tc>
          <w:tcPr>
            <w:tcW w:w="1715" w:type="dxa"/>
            <w:tcBorders>
              <w:top w:val="single" w:sz="4" w:space="0" w:color="auto"/>
            </w:tcBorders>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56.5 (33.1-79.3)</w:t>
            </w:r>
          </w:p>
        </w:tc>
        <w:tc>
          <w:tcPr>
            <w:tcW w:w="1715" w:type="dxa"/>
            <w:tcBorders>
              <w:top w:val="single" w:sz="4" w:space="0" w:color="auto"/>
            </w:tcBorders>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GB"/>
              </w:rPr>
            </w:pPr>
            <w:r w:rsidRPr="005D1A8A">
              <w:rPr>
                <w:rFonts w:ascii="Arial" w:hAnsi="Arial" w:cs="Arial"/>
                <w:color w:val="000000"/>
                <w:sz w:val="18"/>
                <w:szCs w:val="18"/>
                <w:lang w:val="en-GB"/>
              </w:rPr>
              <w:t>Age at diagnosis</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63.1 (34.6-86.5)</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rPr>
            </w:pPr>
            <w:r w:rsidRPr="005D1A8A">
              <w:rPr>
                <w:rFonts w:ascii="Arial" w:hAnsi="Arial" w:cs="Arial"/>
                <w:color w:val="000000"/>
                <w:sz w:val="18"/>
                <w:szCs w:val="18"/>
              </w:rPr>
              <w:t>Lagtime</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6.4 (0-16)</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eastAsiaTheme="majorEastAsia" w:hAnsi="Arial" w:cs="Arial"/>
                <w:color w:val="000000"/>
                <w:sz w:val="18"/>
                <w:szCs w:val="18"/>
              </w:rPr>
            </w:pPr>
            <w:r w:rsidRPr="005D1A8A">
              <w:rPr>
                <w:rFonts w:ascii="Arial" w:hAnsi="Arial" w:cs="Arial"/>
                <w:color w:val="000000"/>
                <w:sz w:val="18"/>
                <w:szCs w:val="18"/>
              </w:rPr>
              <w:t>Menopausal status</w:t>
            </w:r>
            <w:r w:rsidRPr="005D1A8A">
              <w:rPr>
                <w:rFonts w:ascii="Arial" w:hAnsi="Arial" w:cs="Arial"/>
                <w:color w:val="000000"/>
                <w:sz w:val="18"/>
                <w:szCs w:val="18"/>
                <w:vertAlign w:val="superscript"/>
              </w:rPr>
              <w:t>a</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eastAsiaTheme="majorEastAsia" w:hAnsi="Arial" w:cs="Arial"/>
                <w:color w:val="000000"/>
                <w:sz w:val="18"/>
                <w:szCs w:val="18"/>
              </w:rPr>
            </w:pPr>
            <w:r w:rsidRPr="005D1A8A">
              <w:rPr>
                <w:rFonts w:ascii="Arial" w:hAnsi="Arial" w:cs="Arial"/>
                <w:color w:val="000000"/>
                <w:sz w:val="18"/>
                <w:szCs w:val="18"/>
              </w:rPr>
              <w:t xml:space="preserve">  Pre</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118 (16%)</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 xml:space="preserve">   234 (16%)</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eastAsiaTheme="majorEastAsia" w:hAnsi="Arial" w:cs="Arial"/>
                <w:color w:val="000000"/>
                <w:sz w:val="18"/>
                <w:szCs w:val="18"/>
              </w:rPr>
            </w:pPr>
            <w:r w:rsidRPr="005D1A8A">
              <w:rPr>
                <w:rFonts w:ascii="Arial" w:hAnsi="Arial" w:cs="Arial"/>
                <w:color w:val="000000"/>
                <w:sz w:val="18"/>
                <w:szCs w:val="18"/>
              </w:rPr>
              <w:t xml:space="preserve">  Post</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636 (84%)</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1,263 (84%)</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Age at menarche</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 xml:space="preserve">  13 (9-20)</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 xml:space="preserve">     13 (8-20)</w:t>
            </w:r>
          </w:p>
        </w:tc>
        <w:tc>
          <w:tcPr>
            <w:tcW w:w="1715" w:type="dxa"/>
            <w:shd w:val="clear" w:color="auto" w:fill="FFFFFF"/>
          </w:tcPr>
          <w:p w:rsidR="003D4C7A" w:rsidRPr="005D1A8A" w:rsidRDefault="00783DA3"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 xml:space="preserve">  0.39</w:t>
            </w: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eastAsiaTheme="majorEastAsia" w:hAnsi="Arial" w:cs="Arial"/>
                <w:color w:val="000000"/>
                <w:sz w:val="18"/>
                <w:szCs w:val="18"/>
              </w:rPr>
            </w:pPr>
            <w:r w:rsidRPr="005D1A8A">
              <w:rPr>
                <w:rFonts w:ascii="Arial" w:hAnsi="Arial" w:cs="Arial"/>
                <w:color w:val="000000"/>
                <w:sz w:val="18"/>
                <w:szCs w:val="18"/>
              </w:rPr>
              <w:t>Age at menopause</w:t>
            </w:r>
            <w:r w:rsidRPr="005D1A8A">
              <w:rPr>
                <w:rFonts w:ascii="Arial" w:hAnsi="Arial" w:cs="Arial"/>
                <w:color w:val="000000"/>
                <w:sz w:val="18"/>
                <w:szCs w:val="18"/>
                <w:vertAlign w:val="superscript"/>
              </w:rPr>
              <w:t>b</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50 (32-63)</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 xml:space="preserve">   50 (30-63)</w:t>
            </w:r>
          </w:p>
        </w:tc>
        <w:tc>
          <w:tcPr>
            <w:tcW w:w="1715" w:type="dxa"/>
            <w:shd w:val="clear" w:color="auto" w:fill="FFFFFF"/>
          </w:tcPr>
          <w:p w:rsidR="003D4C7A" w:rsidRPr="005D1A8A" w:rsidRDefault="00EF1CAE"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 xml:space="preserve">  0.05</w:t>
            </w: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eastAsiaTheme="majorEastAsia" w:hAnsi="Arial" w:cs="Arial"/>
                <w:color w:val="000000"/>
                <w:sz w:val="18"/>
                <w:szCs w:val="18"/>
              </w:rPr>
            </w:pPr>
            <w:r w:rsidRPr="005D1A8A">
              <w:rPr>
                <w:rFonts w:ascii="Arial" w:hAnsi="Arial" w:cs="Arial"/>
                <w:color w:val="000000"/>
                <w:sz w:val="18"/>
                <w:szCs w:val="18"/>
              </w:rPr>
              <w:t>Ever fullterm pregnancy</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c>
          <w:tcPr>
            <w:tcW w:w="1715" w:type="dxa"/>
            <w:shd w:val="clear" w:color="auto" w:fill="FFFFFF"/>
          </w:tcPr>
          <w:p w:rsidR="003D4C7A" w:rsidRPr="005D1A8A" w:rsidRDefault="000E4431"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lang w:val="en-US"/>
              </w:rPr>
              <w:t>≤</w:t>
            </w:r>
            <w:r w:rsidR="00212E06" w:rsidRPr="005D1A8A">
              <w:rPr>
                <w:rFonts w:ascii="Arial" w:hAnsi="Arial" w:cs="Arial"/>
                <w:color w:val="000000"/>
                <w:sz w:val="18"/>
                <w:szCs w:val="18"/>
              </w:rPr>
              <w:t>0.01</w:t>
            </w: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eastAsiaTheme="majorEastAsia" w:hAnsi="Arial" w:cs="Arial"/>
                <w:color w:val="000000"/>
                <w:sz w:val="18"/>
                <w:szCs w:val="18"/>
              </w:rPr>
            </w:pPr>
            <w:r w:rsidRPr="005D1A8A">
              <w:rPr>
                <w:rFonts w:ascii="Arial" w:hAnsi="Arial" w:cs="Arial"/>
                <w:color w:val="000000"/>
                <w:sz w:val="18"/>
                <w:szCs w:val="18"/>
              </w:rPr>
              <w:t xml:space="preserve">  No</w:t>
            </w:r>
          </w:p>
        </w:tc>
        <w:tc>
          <w:tcPr>
            <w:tcW w:w="1742" w:type="dxa"/>
            <w:shd w:val="clear" w:color="auto" w:fill="FFFFFF"/>
          </w:tcPr>
          <w:p w:rsidR="003D4C7A" w:rsidRPr="005D1A8A" w:rsidRDefault="003D4C7A" w:rsidP="00FA6726">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124 (17%)</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 xml:space="preserve">   163 (11%)</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eastAsiaTheme="majorEastAsia" w:hAnsi="Arial" w:cs="Arial"/>
                <w:color w:val="000000"/>
                <w:sz w:val="18"/>
                <w:szCs w:val="18"/>
              </w:rPr>
            </w:pPr>
            <w:r w:rsidRPr="005D1A8A">
              <w:rPr>
                <w:rFonts w:ascii="Arial" w:hAnsi="Arial" w:cs="Arial"/>
                <w:color w:val="000000"/>
                <w:sz w:val="18"/>
                <w:szCs w:val="18"/>
              </w:rPr>
              <w:t xml:space="preserve">  Yes</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603 (83%)</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1,277 (89%)</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GB"/>
              </w:rPr>
            </w:pPr>
            <w:r w:rsidRPr="005D1A8A">
              <w:rPr>
                <w:rFonts w:ascii="Arial" w:hAnsi="Arial" w:cs="Arial"/>
                <w:color w:val="000000"/>
                <w:sz w:val="18"/>
                <w:szCs w:val="18"/>
                <w:lang w:val="en-GB"/>
              </w:rPr>
              <w:t>Age at first full</w:t>
            </w:r>
            <w:r w:rsidR="001B4261" w:rsidRPr="005D1A8A">
              <w:rPr>
                <w:rFonts w:ascii="Arial" w:hAnsi="Arial" w:cs="Arial"/>
                <w:color w:val="000000"/>
                <w:sz w:val="18"/>
                <w:szCs w:val="18"/>
                <w:lang w:val="en-GB"/>
              </w:rPr>
              <w:t>-</w:t>
            </w:r>
            <w:r w:rsidRPr="005D1A8A">
              <w:rPr>
                <w:rFonts w:ascii="Arial" w:hAnsi="Arial" w:cs="Arial"/>
                <w:color w:val="000000"/>
                <w:sz w:val="18"/>
                <w:szCs w:val="18"/>
                <w:lang w:val="en-GB"/>
              </w:rPr>
              <w:t>term pregnancy</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 xml:space="preserve">  24 (14-40)</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 xml:space="preserve">     24 (16-45)</w:t>
            </w:r>
          </w:p>
        </w:tc>
        <w:tc>
          <w:tcPr>
            <w:tcW w:w="1715" w:type="dxa"/>
            <w:shd w:val="clear" w:color="auto" w:fill="FFFFFF"/>
          </w:tcPr>
          <w:p w:rsidR="003D4C7A" w:rsidRPr="005D1A8A" w:rsidRDefault="00212E06"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 xml:space="preserve">  0.51</w:t>
            </w:r>
          </w:p>
        </w:tc>
      </w:tr>
      <w:tr w:rsidR="001B4261" w:rsidRPr="005D1A8A" w:rsidTr="002D60CD">
        <w:trPr>
          <w:cantSplit/>
        </w:trPr>
        <w:tc>
          <w:tcPr>
            <w:tcW w:w="4354" w:type="dxa"/>
            <w:gridSpan w:val="2"/>
            <w:shd w:val="clear" w:color="auto" w:fill="FFFFFF"/>
          </w:tcPr>
          <w:p w:rsidR="001B4261" w:rsidRPr="005D1A8A" w:rsidRDefault="001B4261"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Number of full-term pregnancies</w:t>
            </w:r>
          </w:p>
        </w:tc>
        <w:tc>
          <w:tcPr>
            <w:tcW w:w="1715" w:type="dxa"/>
            <w:shd w:val="clear" w:color="auto" w:fill="FFFFFF"/>
          </w:tcPr>
          <w:p w:rsidR="001B4261" w:rsidRPr="005D1A8A" w:rsidRDefault="001B4261"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p>
        </w:tc>
        <w:tc>
          <w:tcPr>
            <w:tcW w:w="1715" w:type="dxa"/>
            <w:shd w:val="clear" w:color="auto" w:fill="FFFFFF"/>
          </w:tcPr>
          <w:p w:rsidR="001B4261" w:rsidRPr="005D1A8A" w:rsidRDefault="000E4431"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lang w:val="en-US"/>
              </w:rPr>
              <w:t>≤</w:t>
            </w:r>
            <w:r w:rsidR="001B4261" w:rsidRPr="005D1A8A">
              <w:rPr>
                <w:rFonts w:ascii="Arial" w:hAnsi="Arial" w:cs="Arial"/>
                <w:color w:val="000000"/>
                <w:sz w:val="18"/>
                <w:szCs w:val="18"/>
                <w:lang w:val="en-GB"/>
              </w:rPr>
              <w:t>0.01</w:t>
            </w: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GB"/>
              </w:rPr>
            </w:pPr>
            <w:r w:rsidRPr="005D1A8A">
              <w:rPr>
                <w:rFonts w:ascii="Arial" w:hAnsi="Arial" w:cs="Arial"/>
                <w:color w:val="000000"/>
                <w:sz w:val="18"/>
                <w:szCs w:val="18"/>
                <w:lang w:val="en-GB"/>
              </w:rPr>
              <w:t xml:space="preserve">  0</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124 (17%)</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163 (11%)</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GB"/>
              </w:rPr>
            </w:pPr>
            <w:r w:rsidRPr="005D1A8A">
              <w:rPr>
                <w:rFonts w:ascii="Arial" w:hAnsi="Arial" w:cs="Arial"/>
                <w:color w:val="000000"/>
                <w:sz w:val="18"/>
                <w:szCs w:val="18"/>
                <w:lang w:val="en-GB"/>
              </w:rPr>
              <w:t xml:space="preserve">  1</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111 (16%)</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221 (16%)</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GB"/>
              </w:rPr>
            </w:pPr>
            <w:r w:rsidRPr="005D1A8A">
              <w:rPr>
                <w:rFonts w:ascii="Arial" w:hAnsi="Arial" w:cs="Arial"/>
                <w:color w:val="000000"/>
                <w:sz w:val="18"/>
                <w:szCs w:val="18"/>
                <w:lang w:val="en-GB"/>
              </w:rPr>
              <w:t xml:space="preserve">  2</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290 (41%)</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609 (43%)</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GB"/>
              </w:rPr>
            </w:pPr>
            <w:r w:rsidRPr="005D1A8A">
              <w:rPr>
                <w:rFonts w:ascii="Arial" w:hAnsi="Arial" w:cs="Arial"/>
                <w:color w:val="000000"/>
                <w:sz w:val="18"/>
                <w:szCs w:val="18"/>
                <w:lang w:val="en-GB"/>
              </w:rPr>
              <w:t xml:space="preserve">  ≥ 3</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188 (26%)</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420 (30%)</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eastAsiaTheme="majorEastAsia" w:hAnsi="Arial" w:cs="Arial"/>
                <w:color w:val="000000"/>
                <w:sz w:val="18"/>
                <w:szCs w:val="18"/>
              </w:rPr>
            </w:pPr>
            <w:r w:rsidRPr="005D1A8A">
              <w:rPr>
                <w:rFonts w:ascii="Arial" w:hAnsi="Arial" w:cs="Arial"/>
                <w:color w:val="000000"/>
                <w:sz w:val="18"/>
                <w:szCs w:val="18"/>
              </w:rPr>
              <w:t>Ever OC use</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c>
          <w:tcPr>
            <w:tcW w:w="1715" w:type="dxa"/>
            <w:shd w:val="clear" w:color="auto" w:fill="FFFFFF"/>
          </w:tcPr>
          <w:p w:rsidR="003D4C7A" w:rsidRPr="005D1A8A" w:rsidRDefault="000E4431"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lang w:val="en-US"/>
              </w:rPr>
              <w:t>≤</w:t>
            </w:r>
            <w:r w:rsidR="00212E06" w:rsidRPr="005D1A8A">
              <w:rPr>
                <w:rFonts w:ascii="Arial" w:hAnsi="Arial" w:cs="Arial"/>
                <w:color w:val="000000"/>
                <w:sz w:val="18"/>
                <w:szCs w:val="18"/>
              </w:rPr>
              <w:t>0.01</w:t>
            </w: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eastAsiaTheme="majorEastAsia" w:hAnsi="Arial" w:cs="Arial"/>
                <w:color w:val="000000"/>
                <w:sz w:val="18"/>
                <w:szCs w:val="18"/>
              </w:rPr>
            </w:pPr>
            <w:r w:rsidRPr="005D1A8A">
              <w:rPr>
                <w:rFonts w:ascii="Arial" w:hAnsi="Arial" w:cs="Arial"/>
                <w:color w:val="000000"/>
                <w:sz w:val="18"/>
                <w:szCs w:val="18"/>
              </w:rPr>
              <w:t xml:space="preserve">  Never</w:t>
            </w:r>
          </w:p>
        </w:tc>
        <w:tc>
          <w:tcPr>
            <w:tcW w:w="1742" w:type="dxa"/>
            <w:shd w:val="clear" w:color="auto" w:fill="FFFFFF"/>
          </w:tcPr>
          <w:p w:rsidR="003D4C7A" w:rsidRPr="005D1A8A" w:rsidRDefault="003D4C7A" w:rsidP="004F750C">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421 (56%)</w:t>
            </w:r>
          </w:p>
        </w:tc>
        <w:tc>
          <w:tcPr>
            <w:tcW w:w="1715" w:type="dxa"/>
            <w:shd w:val="clear" w:color="auto" w:fill="FFFFFF"/>
          </w:tcPr>
          <w:p w:rsidR="003D4C7A" w:rsidRPr="005D1A8A" w:rsidRDefault="003D4C7A" w:rsidP="004F750C">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748 (50%)</w:t>
            </w:r>
          </w:p>
        </w:tc>
        <w:tc>
          <w:tcPr>
            <w:tcW w:w="1715" w:type="dxa"/>
            <w:shd w:val="clear" w:color="auto" w:fill="FFFFFF"/>
          </w:tcPr>
          <w:p w:rsidR="003D4C7A" w:rsidRPr="005D1A8A" w:rsidRDefault="003D4C7A" w:rsidP="004F750C">
            <w:pPr>
              <w:shd w:val="clear" w:color="auto" w:fill="FFFFFF" w:themeFill="background1"/>
              <w:adjustRightInd w:val="0"/>
              <w:spacing w:before="10" w:after="10" w:line="240" w:lineRule="auto"/>
              <w:jc w:val="both"/>
              <w:rPr>
                <w:rFonts w:ascii="Arial" w:hAnsi="Arial" w:cs="Arial"/>
                <w:color w:val="000000"/>
                <w:sz w:val="18"/>
                <w:szCs w:val="18"/>
              </w:rPr>
            </w:pPr>
          </w:p>
        </w:tc>
      </w:tr>
      <w:tr w:rsidR="003D4C7A" w:rsidRPr="005D1A8A" w:rsidTr="00FA6726">
        <w:trPr>
          <w:cantSplit/>
        </w:trPr>
        <w:tc>
          <w:tcPr>
            <w:tcW w:w="2612" w:type="dxa"/>
            <w:shd w:val="clear" w:color="auto" w:fill="FFFFFF"/>
          </w:tcPr>
          <w:p w:rsidR="003D4C7A" w:rsidRPr="005D1A8A" w:rsidRDefault="003D4C7A" w:rsidP="004F750C">
            <w:pPr>
              <w:shd w:val="clear" w:color="auto" w:fill="FFFFFF" w:themeFill="background1"/>
              <w:adjustRightInd w:val="0"/>
              <w:spacing w:before="10" w:after="10" w:line="240" w:lineRule="auto"/>
              <w:rPr>
                <w:rFonts w:ascii="Arial" w:eastAsiaTheme="majorEastAsia" w:hAnsi="Arial" w:cs="Arial"/>
                <w:color w:val="000000"/>
                <w:sz w:val="18"/>
                <w:szCs w:val="18"/>
              </w:rPr>
            </w:pPr>
            <w:r w:rsidRPr="005D1A8A">
              <w:rPr>
                <w:rFonts w:ascii="Arial" w:hAnsi="Arial" w:cs="Arial"/>
                <w:color w:val="000000"/>
                <w:sz w:val="18"/>
                <w:szCs w:val="18"/>
              </w:rPr>
              <w:t xml:space="preserve">  Past</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323 (43%)</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710 (47%)</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GB"/>
              </w:rPr>
            </w:pPr>
            <w:r w:rsidRPr="005D1A8A">
              <w:rPr>
                <w:rFonts w:ascii="Arial" w:hAnsi="Arial" w:cs="Arial"/>
                <w:color w:val="000000"/>
                <w:sz w:val="18"/>
                <w:szCs w:val="18"/>
                <w:lang w:val="en-GB"/>
              </w:rPr>
              <w:t xml:space="preserve">  Current</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 xml:space="preserve">  10 (1%)</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 xml:space="preserve">  32 (2%)</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GB"/>
              </w:rPr>
            </w:pPr>
            <w:r w:rsidRPr="005D1A8A">
              <w:rPr>
                <w:rFonts w:ascii="Arial" w:hAnsi="Arial" w:cs="Arial"/>
                <w:color w:val="000000"/>
                <w:sz w:val="18"/>
                <w:szCs w:val="18"/>
                <w:lang w:val="en-GB"/>
              </w:rPr>
              <w:t>Duration of OC use (years)</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 xml:space="preserve">    6 (1-25)</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 xml:space="preserve">    5 (1-25)</w:t>
            </w:r>
          </w:p>
        </w:tc>
        <w:tc>
          <w:tcPr>
            <w:tcW w:w="1715" w:type="dxa"/>
            <w:shd w:val="clear" w:color="auto" w:fill="FFFFFF"/>
          </w:tcPr>
          <w:p w:rsidR="003D4C7A" w:rsidRPr="005D1A8A" w:rsidRDefault="00783DA3"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 xml:space="preserve">  </w:t>
            </w:r>
            <w:r w:rsidR="00EF1CAE" w:rsidRPr="005D1A8A">
              <w:rPr>
                <w:rFonts w:ascii="Arial" w:hAnsi="Arial" w:cs="Arial"/>
                <w:color w:val="000000"/>
                <w:sz w:val="18"/>
                <w:szCs w:val="18"/>
                <w:lang w:val="en-GB"/>
              </w:rPr>
              <w:t>0.03</w:t>
            </w: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eastAsiaTheme="majorEastAsia" w:hAnsi="Arial" w:cs="Arial"/>
                <w:color w:val="000000"/>
                <w:sz w:val="18"/>
                <w:szCs w:val="18"/>
                <w:lang w:val="en-GB"/>
              </w:rPr>
            </w:pPr>
            <w:r w:rsidRPr="005D1A8A">
              <w:rPr>
                <w:rFonts w:ascii="Arial" w:hAnsi="Arial" w:cs="Arial"/>
                <w:color w:val="000000"/>
                <w:sz w:val="18"/>
                <w:szCs w:val="18"/>
                <w:lang w:val="en-GB"/>
              </w:rPr>
              <w:t>Ever HRT use</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p>
        </w:tc>
        <w:tc>
          <w:tcPr>
            <w:tcW w:w="1715" w:type="dxa"/>
            <w:shd w:val="clear" w:color="auto" w:fill="FFFFFF"/>
          </w:tcPr>
          <w:p w:rsidR="003D4C7A" w:rsidRPr="005D1A8A" w:rsidRDefault="00783DA3"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 xml:space="preserve">  </w:t>
            </w:r>
            <w:r w:rsidR="00EF1CAE" w:rsidRPr="005D1A8A">
              <w:rPr>
                <w:rFonts w:ascii="Arial" w:hAnsi="Arial" w:cs="Arial"/>
                <w:color w:val="000000"/>
                <w:sz w:val="18"/>
                <w:szCs w:val="18"/>
                <w:lang w:val="en-GB"/>
              </w:rPr>
              <w:t>0.19</w:t>
            </w: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eastAsiaTheme="majorEastAsia" w:hAnsi="Arial" w:cs="Arial"/>
                <w:color w:val="000000"/>
                <w:sz w:val="18"/>
                <w:szCs w:val="18"/>
                <w:lang w:val="en-GB"/>
              </w:rPr>
            </w:pPr>
            <w:r w:rsidRPr="005D1A8A">
              <w:rPr>
                <w:rFonts w:ascii="Arial" w:hAnsi="Arial" w:cs="Arial"/>
                <w:color w:val="000000"/>
                <w:sz w:val="18"/>
                <w:szCs w:val="18"/>
                <w:lang w:val="en-GB"/>
              </w:rPr>
              <w:t xml:space="preserve">  Never</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523 (69%)</w:t>
            </w:r>
          </w:p>
        </w:tc>
        <w:tc>
          <w:tcPr>
            <w:tcW w:w="1715" w:type="dxa"/>
            <w:shd w:val="clear" w:color="auto" w:fill="FFFFFF"/>
          </w:tcPr>
          <w:p w:rsidR="003D4C7A" w:rsidRPr="005D1A8A" w:rsidRDefault="003D4C7A" w:rsidP="004F750C">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1,024 (69%)</w:t>
            </w:r>
          </w:p>
        </w:tc>
        <w:tc>
          <w:tcPr>
            <w:tcW w:w="1715" w:type="dxa"/>
            <w:shd w:val="clear" w:color="auto" w:fill="FFFFFF"/>
          </w:tcPr>
          <w:p w:rsidR="003D4C7A" w:rsidRPr="005D1A8A" w:rsidRDefault="003D4C7A" w:rsidP="004F750C">
            <w:pPr>
              <w:shd w:val="clear" w:color="auto" w:fill="FFFFFF" w:themeFill="background1"/>
              <w:adjustRightInd w:val="0"/>
              <w:spacing w:before="10" w:after="10" w:line="240" w:lineRule="auto"/>
              <w:jc w:val="both"/>
              <w:rPr>
                <w:rFonts w:ascii="Arial" w:hAnsi="Arial" w:cs="Arial"/>
                <w:color w:val="000000"/>
                <w:sz w:val="18"/>
                <w:szCs w:val="18"/>
                <w:lang w:val="en-GB"/>
              </w:rPr>
            </w:pPr>
          </w:p>
        </w:tc>
      </w:tr>
      <w:tr w:rsidR="003D4C7A" w:rsidRPr="005D1A8A" w:rsidTr="00FA6726">
        <w:trPr>
          <w:cantSplit/>
        </w:trPr>
        <w:tc>
          <w:tcPr>
            <w:tcW w:w="2612" w:type="dxa"/>
            <w:shd w:val="clear" w:color="auto" w:fill="FFFFFF"/>
          </w:tcPr>
          <w:p w:rsidR="003D4C7A" w:rsidRPr="005D1A8A" w:rsidRDefault="003D4C7A" w:rsidP="004F750C">
            <w:pPr>
              <w:shd w:val="clear" w:color="auto" w:fill="FFFFFF" w:themeFill="background1"/>
              <w:adjustRightInd w:val="0"/>
              <w:spacing w:before="10" w:after="10" w:line="240" w:lineRule="auto"/>
              <w:rPr>
                <w:rFonts w:ascii="Arial" w:eastAsiaTheme="majorEastAsia" w:hAnsi="Arial" w:cs="Arial"/>
                <w:color w:val="000000"/>
                <w:sz w:val="18"/>
                <w:szCs w:val="18"/>
                <w:lang w:val="en-GB"/>
              </w:rPr>
            </w:pPr>
            <w:r w:rsidRPr="005D1A8A">
              <w:rPr>
                <w:rFonts w:ascii="Arial" w:hAnsi="Arial" w:cs="Arial"/>
                <w:color w:val="000000"/>
                <w:sz w:val="18"/>
                <w:szCs w:val="18"/>
                <w:lang w:val="en-GB"/>
              </w:rPr>
              <w:t xml:space="preserve">  Past</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 xml:space="preserve">  72 (10%)</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 xml:space="preserve">   140 (9%)</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GB"/>
              </w:rPr>
            </w:pPr>
            <w:r w:rsidRPr="005D1A8A">
              <w:rPr>
                <w:rFonts w:ascii="Arial" w:hAnsi="Arial" w:cs="Arial"/>
                <w:color w:val="000000"/>
                <w:sz w:val="18"/>
                <w:szCs w:val="18"/>
                <w:lang w:val="en-GB"/>
              </w:rPr>
              <w:t xml:space="preserve">  Current</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158 (21%)</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color w:val="000000"/>
                <w:sz w:val="18"/>
                <w:szCs w:val="18"/>
                <w:lang w:val="en-GB"/>
              </w:rPr>
              <w:t xml:space="preserve">   326 (22%)</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GB"/>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GB"/>
              </w:rPr>
            </w:pPr>
            <w:r w:rsidRPr="005D1A8A">
              <w:rPr>
                <w:rFonts w:ascii="Arial" w:hAnsi="Arial" w:cs="Arial"/>
                <w:color w:val="000000"/>
                <w:sz w:val="18"/>
                <w:szCs w:val="18"/>
                <w:lang w:val="en-GB"/>
              </w:rPr>
              <w:t>Duration of HRT use (years)</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3.0 (0.1-20)</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4.0 (0.1-27)</w:t>
            </w:r>
          </w:p>
        </w:tc>
        <w:tc>
          <w:tcPr>
            <w:tcW w:w="1715" w:type="dxa"/>
            <w:shd w:val="clear" w:color="auto" w:fill="FFFFFF"/>
          </w:tcPr>
          <w:p w:rsidR="003D4C7A" w:rsidRPr="005D1A8A" w:rsidRDefault="00783DA3"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 xml:space="preserve">  </w:t>
            </w:r>
            <w:r w:rsidR="00EF1CAE" w:rsidRPr="005D1A8A">
              <w:rPr>
                <w:rFonts w:ascii="Arial" w:hAnsi="Arial" w:cs="Arial"/>
                <w:color w:val="000000"/>
                <w:sz w:val="18"/>
                <w:szCs w:val="18"/>
              </w:rPr>
              <w:t>0.10</w:t>
            </w: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rPr>
            </w:pP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40" w:after="10" w:line="240" w:lineRule="auto"/>
              <w:rPr>
                <w:rFonts w:ascii="Arial" w:eastAsiaTheme="majorEastAsia" w:hAnsi="Arial" w:cs="Arial"/>
                <w:color w:val="000000"/>
                <w:sz w:val="18"/>
                <w:szCs w:val="18"/>
              </w:rPr>
            </w:pPr>
            <w:r w:rsidRPr="005D1A8A">
              <w:rPr>
                <w:rFonts w:ascii="Arial" w:hAnsi="Arial" w:cs="Arial"/>
                <w:color w:val="000000"/>
                <w:sz w:val="18"/>
                <w:szCs w:val="18"/>
              </w:rPr>
              <w:t>BMI (</w:t>
            </w:r>
            <w:r w:rsidRPr="005D1A8A">
              <w:rPr>
                <w:rFonts w:ascii="Arial" w:hAnsi="Arial" w:cs="Arial"/>
                <w:sz w:val="18"/>
                <w:szCs w:val="18"/>
                <w:lang w:val="en-US"/>
              </w:rPr>
              <w:t>kg/m</w:t>
            </w:r>
            <w:r w:rsidRPr="005D1A8A">
              <w:rPr>
                <w:rFonts w:ascii="Arial" w:hAnsi="Arial" w:cs="Arial"/>
                <w:sz w:val="18"/>
                <w:szCs w:val="18"/>
                <w:vertAlign w:val="superscript"/>
                <w:lang w:val="en-US"/>
              </w:rPr>
              <w:t>2</w:t>
            </w:r>
            <w:r w:rsidRPr="005D1A8A">
              <w:rPr>
                <w:rFonts w:ascii="Arial" w:hAnsi="Arial" w:cs="Arial"/>
                <w:sz w:val="18"/>
                <w:szCs w:val="18"/>
                <w:lang w:val="en-US"/>
              </w:rPr>
              <w:t>)</w:t>
            </w:r>
          </w:p>
        </w:tc>
        <w:tc>
          <w:tcPr>
            <w:tcW w:w="1742" w:type="dxa"/>
            <w:shd w:val="clear" w:color="auto" w:fill="FFFFFF"/>
          </w:tcPr>
          <w:p w:rsidR="003D4C7A" w:rsidRPr="005D1A8A" w:rsidRDefault="003D4C7A" w:rsidP="007B04D7">
            <w:pPr>
              <w:shd w:val="clear" w:color="auto" w:fill="FFFFFF" w:themeFill="background1"/>
              <w:adjustRightInd w:val="0"/>
              <w:spacing w:before="40" w:after="10" w:line="240" w:lineRule="auto"/>
              <w:jc w:val="both"/>
              <w:rPr>
                <w:rFonts w:ascii="Arial" w:hAnsi="Arial" w:cs="Arial"/>
                <w:color w:val="000000"/>
                <w:sz w:val="18"/>
                <w:szCs w:val="18"/>
                <w:lang w:val="en-US"/>
              </w:rPr>
            </w:pPr>
            <w:r w:rsidRPr="005D1A8A">
              <w:rPr>
                <w:rFonts w:ascii="Arial" w:hAnsi="Arial" w:cs="Arial"/>
                <w:color w:val="000000"/>
                <w:sz w:val="18"/>
                <w:szCs w:val="18"/>
              </w:rPr>
              <w:t>25.1 (17.2-45.4)</w:t>
            </w:r>
          </w:p>
        </w:tc>
        <w:tc>
          <w:tcPr>
            <w:tcW w:w="1715" w:type="dxa"/>
            <w:shd w:val="clear" w:color="auto" w:fill="FFFFFF"/>
          </w:tcPr>
          <w:p w:rsidR="003D4C7A" w:rsidRPr="005D1A8A" w:rsidRDefault="003D4C7A" w:rsidP="007B04D7">
            <w:pPr>
              <w:shd w:val="clear" w:color="auto" w:fill="FFFFFF" w:themeFill="background1"/>
              <w:adjustRightInd w:val="0"/>
              <w:spacing w:before="40" w:after="10" w:line="240" w:lineRule="auto"/>
              <w:jc w:val="both"/>
              <w:rPr>
                <w:rFonts w:ascii="Arial" w:hAnsi="Arial" w:cs="Arial"/>
                <w:color w:val="000000"/>
                <w:sz w:val="18"/>
                <w:szCs w:val="18"/>
              </w:rPr>
            </w:pPr>
            <w:r w:rsidRPr="005D1A8A">
              <w:rPr>
                <w:rFonts w:ascii="Arial" w:hAnsi="Arial" w:cs="Arial"/>
                <w:color w:val="000000"/>
                <w:sz w:val="18"/>
                <w:szCs w:val="18"/>
                <w:lang w:val="en-US"/>
              </w:rPr>
              <w:t>25.0 (14.9-50.6)</w:t>
            </w:r>
          </w:p>
        </w:tc>
        <w:tc>
          <w:tcPr>
            <w:tcW w:w="1715" w:type="dxa"/>
            <w:shd w:val="clear" w:color="auto" w:fill="FFFFFF"/>
          </w:tcPr>
          <w:p w:rsidR="003D4C7A" w:rsidRPr="005D1A8A" w:rsidRDefault="00783DA3" w:rsidP="007B04D7">
            <w:pPr>
              <w:shd w:val="clear" w:color="auto" w:fill="FFFFFF" w:themeFill="background1"/>
              <w:adjustRightInd w:val="0"/>
              <w:spacing w:before="40" w:after="10" w:line="240" w:lineRule="auto"/>
              <w:jc w:val="both"/>
              <w:rPr>
                <w:rFonts w:ascii="Arial" w:hAnsi="Arial" w:cs="Arial"/>
                <w:color w:val="000000"/>
                <w:sz w:val="18"/>
                <w:szCs w:val="18"/>
                <w:lang w:val="en-US"/>
              </w:rPr>
            </w:pPr>
            <w:r w:rsidRPr="005D1A8A">
              <w:rPr>
                <w:rFonts w:ascii="Arial" w:hAnsi="Arial" w:cs="Arial"/>
                <w:color w:val="000000"/>
                <w:sz w:val="18"/>
                <w:szCs w:val="18"/>
                <w:lang w:val="en-US"/>
              </w:rPr>
              <w:t xml:space="preserve">  </w:t>
            </w:r>
            <w:r w:rsidR="00EF1CAE" w:rsidRPr="005D1A8A">
              <w:rPr>
                <w:rFonts w:ascii="Arial" w:hAnsi="Arial" w:cs="Arial"/>
                <w:color w:val="000000"/>
                <w:sz w:val="18"/>
                <w:szCs w:val="18"/>
                <w:lang w:val="en-US"/>
              </w:rPr>
              <w:t>0.09</w:t>
            </w: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40" w:after="10" w:line="240" w:lineRule="auto"/>
              <w:rPr>
                <w:rFonts w:ascii="Arial" w:hAnsi="Arial" w:cs="Arial"/>
                <w:color w:val="000000"/>
                <w:sz w:val="18"/>
                <w:szCs w:val="18"/>
              </w:rPr>
            </w:pPr>
            <w:r w:rsidRPr="005D1A8A">
              <w:rPr>
                <w:rFonts w:ascii="Arial" w:hAnsi="Arial" w:cs="Arial"/>
                <w:color w:val="000000"/>
                <w:sz w:val="18"/>
                <w:szCs w:val="18"/>
              </w:rPr>
              <w:t>Waist circumference (cm)</w:t>
            </w:r>
          </w:p>
        </w:tc>
        <w:tc>
          <w:tcPr>
            <w:tcW w:w="1742" w:type="dxa"/>
            <w:shd w:val="clear" w:color="auto" w:fill="FFFFFF"/>
          </w:tcPr>
          <w:p w:rsidR="003D4C7A" w:rsidRPr="005D1A8A" w:rsidRDefault="003D4C7A" w:rsidP="007B04D7">
            <w:pPr>
              <w:shd w:val="clear" w:color="auto" w:fill="FFFFFF" w:themeFill="background1"/>
              <w:adjustRightInd w:val="0"/>
              <w:spacing w:before="40" w:after="10" w:line="240" w:lineRule="auto"/>
              <w:jc w:val="both"/>
              <w:rPr>
                <w:rFonts w:ascii="Arial" w:hAnsi="Arial" w:cs="Arial"/>
                <w:color w:val="000000"/>
                <w:sz w:val="18"/>
                <w:szCs w:val="18"/>
                <w:lang w:val="en-US"/>
              </w:rPr>
            </w:pPr>
            <w:r w:rsidRPr="005D1A8A">
              <w:rPr>
                <w:rFonts w:ascii="Arial" w:hAnsi="Arial" w:cs="Arial"/>
                <w:color w:val="000000"/>
                <w:sz w:val="18"/>
                <w:szCs w:val="18"/>
                <w:lang w:val="en-US"/>
              </w:rPr>
              <w:t>80.5 (59.0 – 136.0)</w:t>
            </w:r>
          </w:p>
        </w:tc>
        <w:tc>
          <w:tcPr>
            <w:tcW w:w="1715" w:type="dxa"/>
            <w:shd w:val="clear" w:color="auto" w:fill="FFFFFF"/>
          </w:tcPr>
          <w:p w:rsidR="003D4C7A" w:rsidRPr="005D1A8A" w:rsidRDefault="003D4C7A" w:rsidP="007B04D7">
            <w:pPr>
              <w:shd w:val="clear" w:color="auto" w:fill="FFFFFF" w:themeFill="background1"/>
              <w:adjustRightInd w:val="0"/>
              <w:spacing w:before="40" w:after="10" w:line="240" w:lineRule="auto"/>
              <w:jc w:val="both"/>
              <w:rPr>
                <w:rFonts w:ascii="Arial" w:hAnsi="Arial" w:cs="Arial"/>
                <w:color w:val="000000"/>
                <w:sz w:val="18"/>
                <w:szCs w:val="18"/>
                <w:lang w:val="en-US"/>
              </w:rPr>
            </w:pPr>
            <w:r w:rsidRPr="005D1A8A">
              <w:rPr>
                <w:rFonts w:ascii="Arial" w:hAnsi="Arial" w:cs="Arial"/>
                <w:color w:val="000000"/>
                <w:sz w:val="18"/>
                <w:szCs w:val="18"/>
                <w:lang w:val="en-US"/>
              </w:rPr>
              <w:t>79.0 (54.5-126.00)</w:t>
            </w:r>
          </w:p>
        </w:tc>
        <w:tc>
          <w:tcPr>
            <w:tcW w:w="1715" w:type="dxa"/>
            <w:shd w:val="clear" w:color="auto" w:fill="FFFFFF"/>
          </w:tcPr>
          <w:p w:rsidR="003D4C7A" w:rsidRPr="005D1A8A" w:rsidRDefault="00783DA3" w:rsidP="007B04D7">
            <w:pPr>
              <w:shd w:val="clear" w:color="auto" w:fill="FFFFFF" w:themeFill="background1"/>
              <w:adjustRightInd w:val="0"/>
              <w:spacing w:before="40" w:after="10" w:line="240" w:lineRule="auto"/>
              <w:jc w:val="both"/>
              <w:rPr>
                <w:rFonts w:ascii="Arial" w:hAnsi="Arial" w:cs="Arial"/>
                <w:color w:val="000000"/>
                <w:sz w:val="18"/>
                <w:szCs w:val="18"/>
                <w:lang w:val="en-US"/>
              </w:rPr>
            </w:pPr>
            <w:r w:rsidRPr="005D1A8A">
              <w:rPr>
                <w:rFonts w:ascii="Arial" w:hAnsi="Arial" w:cs="Arial"/>
                <w:color w:val="000000"/>
                <w:sz w:val="18"/>
                <w:szCs w:val="18"/>
                <w:lang w:val="en-US"/>
              </w:rPr>
              <w:t xml:space="preserve">  </w:t>
            </w:r>
            <w:r w:rsidR="00EF1CAE" w:rsidRPr="005D1A8A">
              <w:rPr>
                <w:rFonts w:ascii="Arial" w:hAnsi="Arial" w:cs="Arial"/>
                <w:color w:val="000000"/>
                <w:sz w:val="18"/>
                <w:szCs w:val="18"/>
                <w:lang w:val="en-US"/>
              </w:rPr>
              <w:t>0.05</w:t>
            </w: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US"/>
              </w:rPr>
            </w:pPr>
            <w:r w:rsidRPr="005D1A8A">
              <w:rPr>
                <w:rFonts w:ascii="Arial" w:hAnsi="Arial" w:cs="Arial"/>
                <w:color w:val="000000"/>
                <w:sz w:val="18"/>
                <w:szCs w:val="18"/>
                <w:lang w:val="en-US"/>
              </w:rPr>
              <w:t>WHR</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r w:rsidRPr="005D1A8A">
              <w:rPr>
                <w:rFonts w:ascii="Arial" w:hAnsi="Arial" w:cs="Arial"/>
                <w:color w:val="000000"/>
                <w:sz w:val="18"/>
                <w:szCs w:val="18"/>
              </w:rPr>
              <w:t>0.80 (0.60-1.10)</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r w:rsidRPr="005D1A8A">
              <w:rPr>
                <w:rFonts w:ascii="Arial" w:hAnsi="Arial" w:cs="Arial"/>
                <w:color w:val="000000"/>
                <w:sz w:val="18"/>
                <w:szCs w:val="18"/>
              </w:rPr>
              <w:t>0.80 (0.50-1.40)</w:t>
            </w:r>
          </w:p>
        </w:tc>
        <w:tc>
          <w:tcPr>
            <w:tcW w:w="1715" w:type="dxa"/>
            <w:shd w:val="clear" w:color="auto" w:fill="FFFFFF"/>
          </w:tcPr>
          <w:p w:rsidR="003D4C7A" w:rsidRPr="005D1A8A" w:rsidRDefault="00783DA3"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 xml:space="preserve">  </w:t>
            </w:r>
            <w:r w:rsidR="00EF1CAE" w:rsidRPr="005D1A8A">
              <w:rPr>
                <w:rFonts w:ascii="Arial" w:hAnsi="Arial" w:cs="Arial"/>
                <w:color w:val="000000"/>
                <w:sz w:val="18"/>
                <w:szCs w:val="18"/>
              </w:rPr>
              <w:t>0.76</w:t>
            </w: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US"/>
              </w:rPr>
            </w:pP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US"/>
              </w:rPr>
            </w:pPr>
            <w:r w:rsidRPr="005D1A8A">
              <w:rPr>
                <w:rFonts w:ascii="Arial" w:hAnsi="Arial" w:cs="Arial"/>
                <w:color w:val="000000"/>
                <w:sz w:val="18"/>
                <w:szCs w:val="18"/>
                <w:lang w:val="en-US"/>
              </w:rPr>
              <w:t>Smoking</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p>
        </w:tc>
        <w:tc>
          <w:tcPr>
            <w:tcW w:w="1715" w:type="dxa"/>
            <w:shd w:val="clear" w:color="auto" w:fill="FFFFFF"/>
          </w:tcPr>
          <w:p w:rsidR="003D4C7A" w:rsidRPr="005D1A8A" w:rsidRDefault="00783DA3"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r w:rsidRPr="005D1A8A">
              <w:rPr>
                <w:rFonts w:ascii="Arial" w:hAnsi="Arial" w:cs="Arial"/>
                <w:color w:val="000000"/>
                <w:sz w:val="18"/>
                <w:szCs w:val="18"/>
                <w:lang w:val="en-US"/>
              </w:rPr>
              <w:t xml:space="preserve">  </w:t>
            </w:r>
            <w:r w:rsidR="00EF1CAE" w:rsidRPr="005D1A8A">
              <w:rPr>
                <w:rFonts w:ascii="Arial" w:hAnsi="Arial" w:cs="Arial"/>
                <w:color w:val="000000"/>
                <w:sz w:val="18"/>
                <w:szCs w:val="18"/>
                <w:lang w:val="en-US"/>
              </w:rPr>
              <w:t>0.15</w:t>
            </w: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US"/>
              </w:rPr>
            </w:pPr>
            <w:r w:rsidRPr="005D1A8A">
              <w:rPr>
                <w:rFonts w:ascii="Arial" w:hAnsi="Arial" w:cs="Arial"/>
                <w:color w:val="000000"/>
                <w:sz w:val="18"/>
                <w:szCs w:val="18"/>
                <w:lang w:val="en-US"/>
              </w:rPr>
              <w:t xml:space="preserve">  Never</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r w:rsidRPr="005D1A8A">
              <w:rPr>
                <w:rFonts w:ascii="Arial" w:hAnsi="Arial" w:cs="Arial"/>
                <w:color w:val="000000"/>
                <w:sz w:val="18"/>
                <w:szCs w:val="18"/>
                <w:lang w:val="en-US"/>
              </w:rPr>
              <w:t>408 (55%)</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r w:rsidRPr="005D1A8A">
              <w:rPr>
                <w:rFonts w:ascii="Arial" w:hAnsi="Arial" w:cs="Arial"/>
                <w:color w:val="000000"/>
                <w:sz w:val="18"/>
                <w:szCs w:val="18"/>
                <w:lang w:val="en-US"/>
              </w:rPr>
              <w:t>854 (58%)</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US"/>
              </w:rPr>
            </w:pPr>
            <w:r w:rsidRPr="005D1A8A">
              <w:rPr>
                <w:rFonts w:ascii="Arial" w:hAnsi="Arial" w:cs="Arial"/>
                <w:color w:val="000000"/>
                <w:sz w:val="18"/>
                <w:szCs w:val="18"/>
                <w:lang w:val="en-US"/>
              </w:rPr>
              <w:t xml:space="preserve">  Past</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r w:rsidRPr="005D1A8A">
              <w:rPr>
                <w:rFonts w:ascii="Arial" w:hAnsi="Arial" w:cs="Arial"/>
                <w:color w:val="000000"/>
                <w:sz w:val="18"/>
                <w:szCs w:val="18"/>
                <w:lang w:val="en-US"/>
              </w:rPr>
              <w:t>174 (23%)</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r w:rsidRPr="005D1A8A">
              <w:rPr>
                <w:rFonts w:ascii="Arial" w:hAnsi="Arial" w:cs="Arial"/>
                <w:color w:val="000000"/>
                <w:sz w:val="18"/>
                <w:szCs w:val="18"/>
                <w:lang w:val="en-US"/>
              </w:rPr>
              <w:t>342 (23%)</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US"/>
              </w:rPr>
            </w:pPr>
            <w:r w:rsidRPr="005D1A8A">
              <w:rPr>
                <w:rFonts w:ascii="Arial" w:hAnsi="Arial" w:cs="Arial"/>
                <w:color w:val="000000"/>
                <w:sz w:val="18"/>
                <w:szCs w:val="18"/>
                <w:lang w:val="en-US"/>
              </w:rPr>
              <w:t xml:space="preserve">  Current</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r w:rsidRPr="005D1A8A">
              <w:rPr>
                <w:rFonts w:ascii="Arial" w:hAnsi="Arial" w:cs="Arial"/>
                <w:color w:val="000000"/>
                <w:sz w:val="18"/>
                <w:szCs w:val="18"/>
                <w:lang w:val="en-US"/>
              </w:rPr>
              <w:t>164 (22%)</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r w:rsidRPr="005D1A8A">
              <w:rPr>
                <w:rFonts w:ascii="Arial" w:hAnsi="Arial" w:cs="Arial"/>
                <w:color w:val="000000"/>
                <w:sz w:val="18"/>
                <w:szCs w:val="18"/>
                <w:lang w:val="en-US"/>
              </w:rPr>
              <w:t>289 (19%)</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US"/>
              </w:rPr>
            </w:pPr>
            <w:r w:rsidRPr="005D1A8A">
              <w:rPr>
                <w:rFonts w:ascii="Arial" w:hAnsi="Arial" w:cs="Arial"/>
                <w:color w:val="000000"/>
                <w:sz w:val="18"/>
                <w:szCs w:val="18"/>
                <w:lang w:val="en-US"/>
              </w:rPr>
              <w:t>Alcohol (g/day)</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p>
        </w:tc>
        <w:tc>
          <w:tcPr>
            <w:tcW w:w="1715" w:type="dxa"/>
            <w:shd w:val="clear" w:color="auto" w:fill="FFFFFF"/>
          </w:tcPr>
          <w:p w:rsidR="003D4C7A" w:rsidRPr="005D1A8A" w:rsidRDefault="00783DA3"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r w:rsidRPr="005D1A8A">
              <w:rPr>
                <w:rFonts w:ascii="Arial" w:hAnsi="Arial" w:cs="Arial"/>
                <w:color w:val="000000"/>
                <w:sz w:val="18"/>
                <w:szCs w:val="18"/>
                <w:lang w:val="en-US"/>
              </w:rPr>
              <w:t xml:space="preserve">  </w:t>
            </w:r>
            <w:r w:rsidR="00EF1CAE" w:rsidRPr="005D1A8A">
              <w:rPr>
                <w:rFonts w:ascii="Arial" w:hAnsi="Arial" w:cs="Arial"/>
                <w:color w:val="000000"/>
                <w:sz w:val="18"/>
                <w:szCs w:val="18"/>
                <w:lang w:val="en-US"/>
              </w:rPr>
              <w:t>0.89</w:t>
            </w: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US"/>
              </w:rPr>
            </w:pPr>
            <w:r w:rsidRPr="005D1A8A">
              <w:rPr>
                <w:rFonts w:ascii="Arial" w:hAnsi="Arial" w:cs="Arial"/>
                <w:color w:val="000000"/>
                <w:sz w:val="18"/>
                <w:szCs w:val="18"/>
                <w:lang w:val="en-US"/>
              </w:rPr>
              <w:t xml:space="preserve">  0</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r w:rsidRPr="005D1A8A">
              <w:rPr>
                <w:rFonts w:ascii="Arial" w:hAnsi="Arial" w:cs="Arial"/>
                <w:sz w:val="18"/>
                <w:szCs w:val="18"/>
              </w:rPr>
              <w:t>125 (17%)</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r w:rsidRPr="005D1A8A">
              <w:rPr>
                <w:rFonts w:ascii="Arial" w:hAnsi="Arial" w:cs="Arial"/>
                <w:sz w:val="18"/>
                <w:szCs w:val="18"/>
              </w:rPr>
              <w:t>275 (18%)</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sz w:val="18"/>
                <w:szCs w:val="18"/>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US"/>
              </w:rPr>
            </w:pPr>
            <w:r w:rsidRPr="005D1A8A">
              <w:rPr>
                <w:rFonts w:ascii="Arial" w:hAnsi="Arial" w:cs="Arial"/>
                <w:color w:val="000000"/>
                <w:sz w:val="18"/>
                <w:szCs w:val="18"/>
                <w:lang w:val="en-US"/>
              </w:rPr>
              <w:t xml:space="preserve">  ≤ 3</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r w:rsidRPr="005D1A8A">
              <w:rPr>
                <w:rFonts w:ascii="Arial" w:hAnsi="Arial" w:cs="Arial"/>
                <w:sz w:val="18"/>
                <w:szCs w:val="18"/>
              </w:rPr>
              <w:t>259 (34%)</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r w:rsidRPr="005D1A8A">
              <w:rPr>
                <w:rFonts w:ascii="Arial" w:hAnsi="Arial" w:cs="Arial"/>
                <w:sz w:val="18"/>
                <w:szCs w:val="18"/>
              </w:rPr>
              <w:t>432 (29%)</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sz w:val="18"/>
                <w:szCs w:val="18"/>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US"/>
              </w:rPr>
            </w:pPr>
            <w:r w:rsidRPr="005D1A8A">
              <w:rPr>
                <w:rFonts w:ascii="Arial" w:hAnsi="Arial" w:cs="Arial"/>
                <w:color w:val="000000"/>
                <w:sz w:val="18"/>
                <w:szCs w:val="18"/>
                <w:lang w:val="en-US"/>
              </w:rPr>
              <w:t xml:space="preserve">  4-19</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r w:rsidRPr="005D1A8A">
              <w:rPr>
                <w:rFonts w:ascii="Arial" w:hAnsi="Arial" w:cs="Arial"/>
                <w:sz w:val="18"/>
                <w:szCs w:val="18"/>
              </w:rPr>
              <w:t>269 (36%)</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r w:rsidRPr="005D1A8A">
              <w:rPr>
                <w:rFonts w:ascii="Arial" w:hAnsi="Arial" w:cs="Arial"/>
                <w:sz w:val="18"/>
                <w:szCs w:val="18"/>
              </w:rPr>
              <w:t>628 (42%)</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sz w:val="18"/>
                <w:szCs w:val="18"/>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US"/>
              </w:rPr>
            </w:pPr>
            <w:r w:rsidRPr="005D1A8A">
              <w:rPr>
                <w:rFonts w:ascii="Arial" w:hAnsi="Arial" w:cs="Arial"/>
                <w:color w:val="000000"/>
                <w:sz w:val="18"/>
                <w:szCs w:val="18"/>
                <w:lang w:val="en-US"/>
              </w:rPr>
              <w:t xml:space="preserve">  &gt; 19 </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r w:rsidRPr="005D1A8A">
              <w:rPr>
                <w:rFonts w:ascii="Arial" w:hAnsi="Arial" w:cs="Arial"/>
                <w:sz w:val="18"/>
                <w:szCs w:val="18"/>
              </w:rPr>
              <w:t>101 (13%)</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r w:rsidRPr="005D1A8A">
              <w:rPr>
                <w:rFonts w:ascii="Arial" w:hAnsi="Arial" w:cs="Arial"/>
                <w:sz w:val="18"/>
                <w:szCs w:val="18"/>
              </w:rPr>
              <w:t>161 (11%)</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sz w:val="18"/>
                <w:szCs w:val="18"/>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lang w:val="en-US"/>
              </w:rPr>
            </w:pPr>
            <w:r w:rsidRPr="005D1A8A">
              <w:rPr>
                <w:rFonts w:ascii="Arial" w:hAnsi="Arial" w:cs="Arial"/>
                <w:color w:val="000000"/>
                <w:sz w:val="18"/>
                <w:szCs w:val="18"/>
                <w:lang w:val="en-US"/>
              </w:rPr>
              <w:t>Physical activity</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p>
        </w:tc>
        <w:tc>
          <w:tcPr>
            <w:tcW w:w="1715" w:type="dxa"/>
            <w:shd w:val="clear" w:color="auto" w:fill="FFFFFF"/>
          </w:tcPr>
          <w:p w:rsidR="003D4C7A" w:rsidRPr="005D1A8A" w:rsidRDefault="00783DA3" w:rsidP="007B04D7">
            <w:pPr>
              <w:shd w:val="clear" w:color="auto" w:fill="FFFFFF" w:themeFill="background1"/>
              <w:adjustRightInd w:val="0"/>
              <w:spacing w:before="10" w:after="10" w:line="240" w:lineRule="auto"/>
              <w:jc w:val="both"/>
              <w:rPr>
                <w:rFonts w:ascii="Arial" w:hAnsi="Arial" w:cs="Arial"/>
                <w:color w:val="000000"/>
                <w:sz w:val="18"/>
                <w:szCs w:val="18"/>
                <w:lang w:val="en-US"/>
              </w:rPr>
            </w:pPr>
            <w:r w:rsidRPr="005D1A8A">
              <w:rPr>
                <w:rFonts w:ascii="Arial" w:hAnsi="Arial" w:cs="Arial"/>
                <w:color w:val="000000"/>
                <w:sz w:val="18"/>
                <w:szCs w:val="18"/>
                <w:lang w:val="en-US"/>
              </w:rPr>
              <w:t xml:space="preserve">  </w:t>
            </w:r>
            <w:r w:rsidR="00EF1CAE" w:rsidRPr="005D1A8A">
              <w:rPr>
                <w:rFonts w:ascii="Arial" w:hAnsi="Arial" w:cs="Arial"/>
                <w:color w:val="000000"/>
                <w:sz w:val="18"/>
                <w:szCs w:val="18"/>
                <w:lang w:val="en-US"/>
              </w:rPr>
              <w:t>0.78</w:t>
            </w: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rPr>
            </w:pPr>
            <w:r w:rsidRPr="005D1A8A">
              <w:rPr>
                <w:rFonts w:ascii="Arial" w:hAnsi="Arial" w:cs="Arial"/>
                <w:color w:val="000000"/>
                <w:sz w:val="18"/>
                <w:szCs w:val="18"/>
              </w:rPr>
              <w:t>..Inactive</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sz w:val="18"/>
                <w:szCs w:val="18"/>
              </w:rPr>
              <w:t>184 (26%)</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sz w:val="18"/>
                <w:szCs w:val="18"/>
              </w:rPr>
              <w:t>377 (26%)</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sz w:val="18"/>
                <w:szCs w:val="18"/>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rPr>
            </w:pPr>
            <w:r w:rsidRPr="005D1A8A">
              <w:rPr>
                <w:rFonts w:ascii="Arial" w:hAnsi="Arial" w:cs="Arial"/>
                <w:color w:val="000000"/>
                <w:sz w:val="18"/>
                <w:szCs w:val="18"/>
              </w:rPr>
              <w:t xml:space="preserve">  Moderately inactive</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sz w:val="18"/>
                <w:szCs w:val="18"/>
              </w:rPr>
              <w:t>260 (36%)</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sz w:val="18"/>
                <w:szCs w:val="18"/>
              </w:rPr>
              <w:t>510 (36%)</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sz w:val="18"/>
                <w:szCs w:val="18"/>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rPr>
            </w:pPr>
            <w:r w:rsidRPr="005D1A8A">
              <w:rPr>
                <w:rFonts w:ascii="Arial" w:hAnsi="Arial" w:cs="Arial"/>
                <w:color w:val="000000"/>
                <w:sz w:val="18"/>
                <w:szCs w:val="18"/>
              </w:rPr>
              <w:t xml:space="preserve">  Moderately active</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sz w:val="18"/>
                <w:szCs w:val="18"/>
              </w:rPr>
              <w:t>151 (21%)</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sz w:val="18"/>
                <w:szCs w:val="18"/>
              </w:rPr>
              <w:t>295 (21%)</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sz w:val="18"/>
                <w:szCs w:val="18"/>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rPr>
            </w:pPr>
            <w:r w:rsidRPr="005D1A8A">
              <w:rPr>
                <w:rFonts w:ascii="Arial" w:hAnsi="Arial" w:cs="Arial"/>
                <w:color w:val="000000"/>
                <w:sz w:val="18"/>
                <w:szCs w:val="18"/>
              </w:rPr>
              <w:t xml:space="preserve">  Active</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sz w:val="18"/>
                <w:szCs w:val="18"/>
              </w:rPr>
              <w:t>120 (17%)</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sz w:val="18"/>
                <w:szCs w:val="18"/>
              </w:rPr>
              <w:t>241 (17%)</w:t>
            </w: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sz w:val="18"/>
                <w:szCs w:val="18"/>
              </w:rPr>
            </w:pP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rPr>
            </w:pPr>
            <w:r w:rsidRPr="005D1A8A">
              <w:rPr>
                <w:rFonts w:ascii="Arial" w:hAnsi="Arial" w:cs="Arial"/>
                <w:color w:val="000000"/>
                <w:sz w:val="18"/>
                <w:szCs w:val="18"/>
              </w:rPr>
              <w:t>Height (cm)</w:t>
            </w: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161.5 (144-184)</w:t>
            </w:r>
          </w:p>
        </w:tc>
        <w:tc>
          <w:tcPr>
            <w:tcW w:w="1715" w:type="dxa"/>
            <w:shd w:val="clear" w:color="auto" w:fill="FFFFFF"/>
          </w:tcPr>
          <w:p w:rsidR="003D4C7A" w:rsidRPr="005D1A8A" w:rsidRDefault="00212E06"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161.5 (137-186)</w:t>
            </w:r>
          </w:p>
        </w:tc>
        <w:tc>
          <w:tcPr>
            <w:tcW w:w="1715" w:type="dxa"/>
            <w:shd w:val="clear" w:color="auto" w:fill="FFFFFF"/>
          </w:tcPr>
          <w:p w:rsidR="003D4C7A" w:rsidRPr="005D1A8A" w:rsidRDefault="00783DA3" w:rsidP="007B04D7">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 xml:space="preserve">  </w:t>
            </w:r>
            <w:r w:rsidR="00EF1CAE" w:rsidRPr="005D1A8A">
              <w:rPr>
                <w:rFonts w:ascii="Arial" w:hAnsi="Arial" w:cs="Arial"/>
                <w:color w:val="000000"/>
                <w:sz w:val="18"/>
                <w:szCs w:val="18"/>
              </w:rPr>
              <w:t>0.14</w:t>
            </w:r>
          </w:p>
        </w:tc>
      </w:tr>
      <w:tr w:rsidR="003D4C7A" w:rsidRPr="005D1A8A" w:rsidTr="00FA6726">
        <w:trPr>
          <w:cantSplit/>
        </w:trPr>
        <w:tc>
          <w:tcPr>
            <w:tcW w:w="2612" w:type="dxa"/>
            <w:shd w:val="clear" w:color="auto" w:fill="FFFFFF"/>
          </w:tcPr>
          <w:p w:rsidR="003D4C7A" w:rsidRPr="005D1A8A" w:rsidRDefault="003D4C7A" w:rsidP="007B04D7">
            <w:pPr>
              <w:shd w:val="clear" w:color="auto" w:fill="FFFFFF" w:themeFill="background1"/>
              <w:adjustRightInd w:val="0"/>
              <w:spacing w:before="10" w:after="10" w:line="240" w:lineRule="auto"/>
              <w:rPr>
                <w:rFonts w:ascii="Arial" w:hAnsi="Arial" w:cs="Arial"/>
                <w:color w:val="000000"/>
                <w:sz w:val="18"/>
                <w:szCs w:val="18"/>
              </w:rPr>
            </w:pPr>
          </w:p>
        </w:tc>
        <w:tc>
          <w:tcPr>
            <w:tcW w:w="1742"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c>
          <w:tcPr>
            <w:tcW w:w="1715" w:type="dxa"/>
            <w:shd w:val="clear" w:color="auto" w:fill="FFFFFF"/>
          </w:tcPr>
          <w:p w:rsidR="003D4C7A" w:rsidRPr="005D1A8A" w:rsidRDefault="003D4C7A" w:rsidP="007B04D7">
            <w:pPr>
              <w:shd w:val="clear" w:color="auto" w:fill="FFFFFF" w:themeFill="background1"/>
              <w:adjustRightInd w:val="0"/>
              <w:spacing w:before="10" w:after="10" w:line="240" w:lineRule="auto"/>
              <w:jc w:val="both"/>
              <w:rPr>
                <w:rFonts w:ascii="Arial" w:hAnsi="Arial" w:cs="Arial"/>
                <w:color w:val="000000"/>
                <w:sz w:val="18"/>
                <w:szCs w:val="18"/>
              </w:rPr>
            </w:pPr>
          </w:p>
        </w:tc>
      </w:tr>
      <w:tr w:rsidR="003D4C7A" w:rsidRPr="005D1A8A" w:rsidTr="00FA6726">
        <w:trPr>
          <w:cantSplit/>
        </w:trPr>
        <w:tc>
          <w:tcPr>
            <w:tcW w:w="2612" w:type="dxa"/>
            <w:shd w:val="clear" w:color="auto" w:fill="FFFFFF"/>
          </w:tcPr>
          <w:p w:rsidR="003D4C7A" w:rsidRPr="005D1A8A" w:rsidRDefault="003D4C7A" w:rsidP="00CD7416">
            <w:pPr>
              <w:shd w:val="clear" w:color="auto" w:fill="FFFFFF" w:themeFill="background1"/>
              <w:adjustRightInd w:val="0"/>
              <w:spacing w:before="10" w:after="10" w:line="240" w:lineRule="auto"/>
              <w:rPr>
                <w:rFonts w:ascii="Arial" w:hAnsi="Arial" w:cs="Arial"/>
                <w:color w:val="000000"/>
                <w:sz w:val="18"/>
                <w:szCs w:val="18"/>
              </w:rPr>
            </w:pPr>
            <w:r w:rsidRPr="005D1A8A">
              <w:rPr>
                <w:rFonts w:ascii="Arial" w:hAnsi="Arial" w:cs="Arial"/>
                <w:color w:val="000000"/>
                <w:sz w:val="18"/>
                <w:szCs w:val="18"/>
              </w:rPr>
              <w:t>Biomarkers</w:t>
            </w:r>
          </w:p>
        </w:tc>
        <w:tc>
          <w:tcPr>
            <w:tcW w:w="1742" w:type="dxa"/>
            <w:shd w:val="clear" w:color="auto" w:fill="FFFFFF"/>
          </w:tcPr>
          <w:p w:rsidR="003D4C7A" w:rsidRPr="005D1A8A" w:rsidRDefault="003D4C7A" w:rsidP="00CD7416">
            <w:pPr>
              <w:shd w:val="clear" w:color="auto" w:fill="FFFFFF" w:themeFill="background1"/>
              <w:adjustRightInd w:val="0"/>
              <w:spacing w:before="10" w:after="10" w:line="240" w:lineRule="auto"/>
              <w:jc w:val="both"/>
              <w:rPr>
                <w:rFonts w:ascii="Arial" w:hAnsi="Arial" w:cs="Arial"/>
                <w:color w:val="000000"/>
                <w:sz w:val="18"/>
                <w:szCs w:val="18"/>
              </w:rPr>
            </w:pPr>
          </w:p>
        </w:tc>
        <w:tc>
          <w:tcPr>
            <w:tcW w:w="1715" w:type="dxa"/>
            <w:shd w:val="clear" w:color="auto" w:fill="FFFFFF"/>
          </w:tcPr>
          <w:p w:rsidR="003D4C7A" w:rsidRPr="005D1A8A" w:rsidRDefault="003D4C7A" w:rsidP="00CD7416">
            <w:pPr>
              <w:shd w:val="clear" w:color="auto" w:fill="FFFFFF" w:themeFill="background1"/>
              <w:adjustRightInd w:val="0"/>
              <w:spacing w:before="10" w:after="10" w:line="240" w:lineRule="auto"/>
              <w:jc w:val="both"/>
              <w:rPr>
                <w:rFonts w:ascii="Arial" w:hAnsi="Arial" w:cs="Arial"/>
                <w:color w:val="000000"/>
                <w:sz w:val="18"/>
                <w:szCs w:val="18"/>
              </w:rPr>
            </w:pPr>
          </w:p>
        </w:tc>
        <w:tc>
          <w:tcPr>
            <w:tcW w:w="1715" w:type="dxa"/>
            <w:shd w:val="clear" w:color="auto" w:fill="FFFFFF"/>
          </w:tcPr>
          <w:p w:rsidR="003D4C7A" w:rsidRPr="005D1A8A" w:rsidRDefault="003D4C7A" w:rsidP="00CD7416">
            <w:pPr>
              <w:shd w:val="clear" w:color="auto" w:fill="FFFFFF" w:themeFill="background1"/>
              <w:adjustRightInd w:val="0"/>
              <w:spacing w:before="10" w:after="10" w:line="240" w:lineRule="auto"/>
              <w:jc w:val="both"/>
              <w:rPr>
                <w:rFonts w:ascii="Arial" w:hAnsi="Arial" w:cs="Arial"/>
                <w:color w:val="000000"/>
                <w:sz w:val="18"/>
                <w:szCs w:val="18"/>
              </w:rPr>
            </w:pPr>
          </w:p>
        </w:tc>
      </w:tr>
      <w:tr w:rsidR="003D4C7A" w:rsidRPr="005D1A8A" w:rsidTr="00FA6726">
        <w:trPr>
          <w:cantSplit/>
        </w:trPr>
        <w:tc>
          <w:tcPr>
            <w:tcW w:w="2612" w:type="dxa"/>
            <w:shd w:val="clear" w:color="auto" w:fill="FFFFFF"/>
          </w:tcPr>
          <w:p w:rsidR="003D4C7A" w:rsidRPr="005D1A8A" w:rsidRDefault="003D4C7A" w:rsidP="00CD7416">
            <w:pPr>
              <w:shd w:val="clear" w:color="auto" w:fill="FFFFFF" w:themeFill="background1"/>
              <w:adjustRightInd w:val="0"/>
              <w:spacing w:before="10" w:after="10" w:line="240" w:lineRule="auto"/>
              <w:rPr>
                <w:rFonts w:ascii="Arial" w:hAnsi="Arial" w:cs="Arial"/>
                <w:color w:val="000000"/>
                <w:sz w:val="18"/>
                <w:szCs w:val="18"/>
              </w:rPr>
            </w:pPr>
            <w:r w:rsidRPr="005D1A8A">
              <w:rPr>
                <w:rFonts w:ascii="Arial" w:hAnsi="Arial" w:cs="Arial"/>
                <w:color w:val="000000"/>
                <w:sz w:val="18"/>
                <w:szCs w:val="18"/>
              </w:rPr>
              <w:t xml:space="preserve">  CRP (mg/L)</w:t>
            </w:r>
            <w:r w:rsidR="001B4261" w:rsidRPr="005D1A8A">
              <w:rPr>
                <w:rFonts w:ascii="Arial" w:hAnsi="Arial" w:cs="Arial"/>
                <w:color w:val="000000"/>
                <w:sz w:val="18"/>
                <w:szCs w:val="18"/>
                <w:vertAlign w:val="superscript"/>
              </w:rPr>
              <w:t xml:space="preserve"> c</w:t>
            </w:r>
          </w:p>
        </w:tc>
        <w:tc>
          <w:tcPr>
            <w:tcW w:w="1742" w:type="dxa"/>
            <w:shd w:val="clear" w:color="auto" w:fill="FFFFFF"/>
          </w:tcPr>
          <w:p w:rsidR="003D4C7A" w:rsidRPr="005D1A8A" w:rsidRDefault="003D4C7A" w:rsidP="00CD7416">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6.63 (5.28-8.32)</w:t>
            </w:r>
          </w:p>
        </w:tc>
        <w:tc>
          <w:tcPr>
            <w:tcW w:w="1715" w:type="dxa"/>
            <w:shd w:val="clear" w:color="auto" w:fill="FFFFFF"/>
          </w:tcPr>
          <w:p w:rsidR="003D4C7A" w:rsidRPr="005D1A8A" w:rsidRDefault="003D4C7A" w:rsidP="00CD7416">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5.76 (4.89-6.79)</w:t>
            </w:r>
          </w:p>
        </w:tc>
        <w:tc>
          <w:tcPr>
            <w:tcW w:w="1715" w:type="dxa"/>
            <w:shd w:val="clear" w:color="auto" w:fill="FFFFFF"/>
          </w:tcPr>
          <w:p w:rsidR="003D4C7A" w:rsidRPr="005D1A8A" w:rsidRDefault="00783DA3" w:rsidP="00CD7416">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 xml:space="preserve">  </w:t>
            </w:r>
            <w:r w:rsidR="00EF1CAE" w:rsidRPr="005D1A8A">
              <w:rPr>
                <w:rFonts w:ascii="Arial" w:hAnsi="Arial" w:cs="Arial"/>
                <w:color w:val="000000"/>
                <w:sz w:val="18"/>
                <w:szCs w:val="18"/>
              </w:rPr>
              <w:t>0.66</w:t>
            </w:r>
          </w:p>
        </w:tc>
      </w:tr>
      <w:tr w:rsidR="003D4C7A" w:rsidRPr="005D1A8A" w:rsidTr="00FA6726">
        <w:trPr>
          <w:cantSplit/>
        </w:trPr>
        <w:tc>
          <w:tcPr>
            <w:tcW w:w="2612" w:type="dxa"/>
            <w:tcBorders>
              <w:bottom w:val="single" w:sz="4" w:space="0" w:color="auto"/>
            </w:tcBorders>
            <w:shd w:val="clear" w:color="auto" w:fill="FFFFFF"/>
          </w:tcPr>
          <w:p w:rsidR="003D4C7A" w:rsidRPr="005D1A8A" w:rsidRDefault="003D4C7A" w:rsidP="00CD7416">
            <w:pPr>
              <w:shd w:val="clear" w:color="auto" w:fill="FFFFFF" w:themeFill="background1"/>
              <w:adjustRightInd w:val="0"/>
              <w:spacing w:before="10" w:after="10" w:line="240" w:lineRule="auto"/>
              <w:rPr>
                <w:rFonts w:ascii="Arial" w:hAnsi="Arial" w:cs="Arial"/>
                <w:color w:val="000000"/>
                <w:sz w:val="18"/>
                <w:szCs w:val="18"/>
              </w:rPr>
            </w:pPr>
            <w:r w:rsidRPr="005D1A8A">
              <w:rPr>
                <w:rFonts w:ascii="Arial" w:hAnsi="Arial" w:cs="Arial"/>
                <w:color w:val="000000"/>
                <w:sz w:val="18"/>
                <w:szCs w:val="18"/>
              </w:rPr>
              <w:t xml:space="preserve">  IL-6  (pg/ml)</w:t>
            </w:r>
            <w:r w:rsidR="001B4261" w:rsidRPr="005D1A8A">
              <w:rPr>
                <w:rFonts w:ascii="Arial" w:hAnsi="Arial" w:cs="Arial"/>
                <w:color w:val="000000"/>
                <w:sz w:val="18"/>
                <w:szCs w:val="18"/>
                <w:vertAlign w:val="superscript"/>
              </w:rPr>
              <w:t xml:space="preserve"> c</w:t>
            </w:r>
          </w:p>
        </w:tc>
        <w:tc>
          <w:tcPr>
            <w:tcW w:w="1742" w:type="dxa"/>
            <w:tcBorders>
              <w:bottom w:val="single" w:sz="4" w:space="0" w:color="auto"/>
            </w:tcBorders>
            <w:shd w:val="clear" w:color="auto" w:fill="FFFFFF"/>
          </w:tcPr>
          <w:p w:rsidR="003D4C7A" w:rsidRPr="005D1A8A" w:rsidRDefault="003D4C7A" w:rsidP="00CD7416">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rPr>
              <w:t>3.44 (3.18</w:t>
            </w:r>
            <w:r w:rsidRPr="005D1A8A">
              <w:rPr>
                <w:rFonts w:ascii="Arial" w:hAnsi="Arial" w:cs="Arial"/>
                <w:color w:val="000000"/>
                <w:sz w:val="18"/>
                <w:szCs w:val="18"/>
                <w:lang w:val="en-GB"/>
              </w:rPr>
              <w:t>-3.71)</w:t>
            </w:r>
          </w:p>
        </w:tc>
        <w:tc>
          <w:tcPr>
            <w:tcW w:w="1715" w:type="dxa"/>
            <w:tcBorders>
              <w:bottom w:val="single" w:sz="4" w:space="0" w:color="auto"/>
            </w:tcBorders>
            <w:shd w:val="clear" w:color="auto" w:fill="FFFFFF"/>
          </w:tcPr>
          <w:p w:rsidR="003D4C7A" w:rsidRPr="005D1A8A" w:rsidRDefault="003D4C7A" w:rsidP="00CD7416">
            <w:pPr>
              <w:shd w:val="clear" w:color="auto" w:fill="FFFFFF" w:themeFill="background1"/>
              <w:adjustRightInd w:val="0"/>
              <w:spacing w:before="10" w:after="10" w:line="240" w:lineRule="auto"/>
              <w:jc w:val="both"/>
              <w:rPr>
                <w:rFonts w:ascii="Arial" w:hAnsi="Arial" w:cs="Arial"/>
                <w:color w:val="000000"/>
                <w:sz w:val="18"/>
                <w:szCs w:val="18"/>
              </w:rPr>
            </w:pPr>
            <w:r w:rsidRPr="005D1A8A">
              <w:rPr>
                <w:rFonts w:ascii="Arial" w:hAnsi="Arial" w:cs="Arial"/>
                <w:color w:val="000000"/>
                <w:sz w:val="18"/>
                <w:szCs w:val="18"/>
                <w:lang w:val="en-GB"/>
              </w:rPr>
              <w:t>2.94 (2.79-3.11)</w:t>
            </w:r>
          </w:p>
        </w:tc>
        <w:tc>
          <w:tcPr>
            <w:tcW w:w="1715" w:type="dxa"/>
            <w:tcBorders>
              <w:bottom w:val="single" w:sz="4" w:space="0" w:color="auto"/>
            </w:tcBorders>
            <w:shd w:val="clear" w:color="auto" w:fill="FFFFFF"/>
          </w:tcPr>
          <w:p w:rsidR="003D4C7A" w:rsidRPr="005D1A8A" w:rsidRDefault="000E4431" w:rsidP="00CD7416">
            <w:pPr>
              <w:shd w:val="clear" w:color="auto" w:fill="FFFFFF" w:themeFill="background1"/>
              <w:adjustRightInd w:val="0"/>
              <w:spacing w:before="10" w:after="10" w:line="240" w:lineRule="auto"/>
              <w:jc w:val="both"/>
              <w:rPr>
                <w:rFonts w:ascii="Arial" w:hAnsi="Arial" w:cs="Arial"/>
                <w:color w:val="000000"/>
                <w:sz w:val="18"/>
                <w:szCs w:val="18"/>
                <w:lang w:val="en-GB"/>
              </w:rPr>
            </w:pPr>
            <w:r w:rsidRPr="005D1A8A">
              <w:rPr>
                <w:rFonts w:ascii="Arial" w:hAnsi="Arial" w:cs="Arial"/>
                <w:lang w:val="en-US"/>
              </w:rPr>
              <w:t>≤</w:t>
            </w:r>
            <w:r w:rsidR="00783DA3" w:rsidRPr="005D1A8A">
              <w:rPr>
                <w:rFonts w:ascii="Arial" w:hAnsi="Arial" w:cs="Arial"/>
                <w:color w:val="000000"/>
                <w:sz w:val="18"/>
                <w:szCs w:val="18"/>
                <w:lang w:val="en-GB"/>
              </w:rPr>
              <w:t>0.01</w:t>
            </w:r>
          </w:p>
        </w:tc>
      </w:tr>
      <w:tr w:rsidR="003D4C7A" w:rsidRPr="00003066" w:rsidTr="00FA6726">
        <w:trPr>
          <w:cantSplit/>
          <w:trHeight w:val="724"/>
        </w:trPr>
        <w:tc>
          <w:tcPr>
            <w:tcW w:w="6069" w:type="dxa"/>
            <w:gridSpan w:val="3"/>
            <w:tcBorders>
              <w:top w:val="single" w:sz="4" w:space="0" w:color="auto"/>
            </w:tcBorders>
            <w:shd w:val="clear" w:color="auto" w:fill="FFFFFF"/>
          </w:tcPr>
          <w:p w:rsidR="003D4C7A" w:rsidRPr="00B12CC7" w:rsidRDefault="00783DA3" w:rsidP="001B4261">
            <w:pPr>
              <w:shd w:val="clear" w:color="auto" w:fill="FFFFFF" w:themeFill="background1"/>
              <w:adjustRightInd w:val="0"/>
              <w:spacing w:after="0" w:line="240" w:lineRule="auto"/>
              <w:rPr>
                <w:rFonts w:ascii="Arial" w:hAnsi="Arial" w:cs="Arial"/>
                <w:color w:val="000000"/>
                <w:sz w:val="18"/>
                <w:szCs w:val="18"/>
                <w:lang w:val="en-GB"/>
              </w:rPr>
            </w:pPr>
            <w:r w:rsidRPr="005D1A8A">
              <w:rPr>
                <w:rFonts w:ascii="Arial" w:hAnsi="Arial" w:cs="Arial"/>
                <w:color w:val="000000"/>
                <w:sz w:val="16"/>
                <w:szCs w:val="16"/>
                <w:vertAlign w:val="superscript"/>
                <w:lang w:val="en-US"/>
              </w:rPr>
              <w:t>*</w:t>
            </w:r>
            <w:r w:rsidRPr="005D1A8A">
              <w:rPr>
                <w:rFonts w:ascii="Arial" w:hAnsi="Arial" w:cs="Arial"/>
                <w:color w:val="000000"/>
                <w:sz w:val="16"/>
                <w:szCs w:val="16"/>
                <w:lang w:val="en-US"/>
              </w:rPr>
              <w:t>Differences between cases and matched controls are based on conditional logistic regression</w:t>
            </w:r>
            <w:r w:rsidR="001B4261" w:rsidRPr="005D1A8A">
              <w:rPr>
                <w:rFonts w:ascii="Arial" w:hAnsi="Arial" w:cs="Arial"/>
                <w:color w:val="000000"/>
                <w:sz w:val="16"/>
                <w:szCs w:val="16"/>
                <w:lang w:val="en-US"/>
              </w:rPr>
              <w:t>.</w:t>
            </w:r>
            <w:r w:rsidRPr="005D1A8A">
              <w:rPr>
                <w:rFonts w:ascii="Arial" w:hAnsi="Arial" w:cs="Arial"/>
                <w:color w:val="000000"/>
                <w:sz w:val="16"/>
                <w:szCs w:val="16"/>
                <w:lang w:val="en-US"/>
              </w:rPr>
              <w:t xml:space="preserve"> </w:t>
            </w:r>
            <w:proofErr w:type="spellStart"/>
            <w:proofErr w:type="gramStart"/>
            <w:r w:rsidR="003D4C7A" w:rsidRPr="005D1A8A">
              <w:rPr>
                <w:rFonts w:ascii="Arial" w:hAnsi="Arial" w:cs="Arial"/>
                <w:color w:val="000000"/>
                <w:sz w:val="16"/>
                <w:szCs w:val="16"/>
                <w:vertAlign w:val="superscript"/>
                <w:lang w:val="en-US"/>
              </w:rPr>
              <w:t>a</w:t>
            </w:r>
            <w:r w:rsidR="003D4C7A" w:rsidRPr="005D1A8A">
              <w:rPr>
                <w:rFonts w:ascii="Arial" w:hAnsi="Arial" w:cs="Arial"/>
                <w:color w:val="000000"/>
                <w:sz w:val="16"/>
                <w:szCs w:val="16"/>
                <w:lang w:val="en-US"/>
              </w:rPr>
              <w:t>Matching</w:t>
            </w:r>
            <w:proofErr w:type="spellEnd"/>
            <w:proofErr w:type="gramEnd"/>
            <w:r w:rsidR="003D4C7A" w:rsidRPr="005D1A8A">
              <w:rPr>
                <w:rFonts w:ascii="Arial" w:hAnsi="Arial" w:cs="Arial"/>
                <w:color w:val="000000"/>
                <w:sz w:val="16"/>
                <w:szCs w:val="16"/>
                <w:lang w:val="en-US"/>
              </w:rPr>
              <w:t xml:space="preserve"> factor. </w:t>
            </w:r>
            <w:proofErr w:type="spellStart"/>
            <w:proofErr w:type="gramStart"/>
            <w:r w:rsidR="003D4C7A" w:rsidRPr="005D1A8A">
              <w:rPr>
                <w:rFonts w:ascii="Arial" w:hAnsi="Arial" w:cs="Arial"/>
                <w:color w:val="000000"/>
                <w:sz w:val="16"/>
                <w:szCs w:val="16"/>
                <w:vertAlign w:val="superscript"/>
                <w:lang w:val="en-US"/>
              </w:rPr>
              <w:t>b</w:t>
            </w:r>
            <w:r w:rsidR="003D4C7A" w:rsidRPr="005D1A8A">
              <w:rPr>
                <w:rFonts w:ascii="Arial" w:hAnsi="Arial" w:cs="Arial"/>
                <w:color w:val="000000"/>
                <w:sz w:val="16"/>
                <w:szCs w:val="16"/>
                <w:lang w:val="en-US"/>
              </w:rPr>
              <w:t>Among</w:t>
            </w:r>
            <w:proofErr w:type="spellEnd"/>
            <w:proofErr w:type="gramEnd"/>
            <w:r w:rsidR="003D4C7A" w:rsidRPr="005D1A8A">
              <w:rPr>
                <w:rFonts w:ascii="Arial" w:hAnsi="Arial" w:cs="Arial"/>
                <w:color w:val="000000"/>
                <w:sz w:val="16"/>
                <w:szCs w:val="16"/>
                <w:lang w:val="en-US"/>
              </w:rPr>
              <w:t xml:space="preserve"> </w:t>
            </w:r>
            <w:r w:rsidRPr="005D1A8A">
              <w:rPr>
                <w:rFonts w:ascii="Arial" w:hAnsi="Arial" w:cs="Arial"/>
                <w:color w:val="000000"/>
                <w:sz w:val="16"/>
                <w:szCs w:val="16"/>
                <w:lang w:val="en-US"/>
              </w:rPr>
              <w:t>post</w:t>
            </w:r>
            <w:r w:rsidR="003D4C7A" w:rsidRPr="005D1A8A">
              <w:rPr>
                <w:rFonts w:ascii="Arial" w:hAnsi="Arial" w:cs="Arial"/>
                <w:color w:val="000000"/>
                <w:sz w:val="16"/>
                <w:szCs w:val="16"/>
                <w:lang w:val="en-US"/>
              </w:rPr>
              <w:t>menopausal women only</w:t>
            </w:r>
            <w:r w:rsidR="001B4261" w:rsidRPr="005D1A8A">
              <w:rPr>
                <w:rFonts w:ascii="Arial" w:hAnsi="Arial" w:cs="Arial"/>
                <w:color w:val="000000"/>
                <w:sz w:val="16"/>
                <w:szCs w:val="16"/>
                <w:lang w:val="en-US"/>
              </w:rPr>
              <w:t xml:space="preserve">. </w:t>
            </w:r>
            <w:proofErr w:type="gramStart"/>
            <w:r w:rsidR="001B4261" w:rsidRPr="005D1A8A">
              <w:rPr>
                <w:rFonts w:ascii="Arial" w:hAnsi="Arial" w:cs="Arial"/>
                <w:color w:val="000000"/>
                <w:sz w:val="16"/>
                <w:szCs w:val="16"/>
                <w:vertAlign w:val="superscript"/>
                <w:lang w:val="en-US"/>
              </w:rPr>
              <w:t>c</w:t>
            </w:r>
            <w:proofErr w:type="gramEnd"/>
            <w:r w:rsidR="003D4C7A" w:rsidRPr="005D1A8A">
              <w:rPr>
                <w:rFonts w:ascii="Arial" w:hAnsi="Arial" w:cs="Arial"/>
                <w:color w:val="000000"/>
                <w:sz w:val="16"/>
                <w:szCs w:val="16"/>
                <w:vertAlign w:val="superscript"/>
                <w:lang w:val="en-US"/>
              </w:rPr>
              <w:t xml:space="preserve"> </w:t>
            </w:r>
            <w:r w:rsidR="003D4C7A" w:rsidRPr="005D1A8A">
              <w:rPr>
                <w:rFonts w:ascii="Arial" w:hAnsi="Arial" w:cs="Arial"/>
                <w:color w:val="000000"/>
                <w:sz w:val="16"/>
                <w:szCs w:val="16"/>
                <w:lang w:val="en-US"/>
              </w:rPr>
              <w:t>Biomarker concentrations between cases and matched controls are presented as geometric means (95% confidence intervals)</w:t>
            </w:r>
            <w:r w:rsidR="00793F14" w:rsidRPr="005D1A8A">
              <w:rPr>
                <w:rFonts w:ascii="Arial" w:hAnsi="Arial" w:cs="Arial"/>
                <w:color w:val="000000"/>
                <w:sz w:val="16"/>
                <w:szCs w:val="16"/>
                <w:lang w:val="en-US"/>
              </w:rPr>
              <w:t>.</w:t>
            </w:r>
          </w:p>
        </w:tc>
        <w:tc>
          <w:tcPr>
            <w:tcW w:w="1715" w:type="dxa"/>
            <w:tcBorders>
              <w:top w:val="single" w:sz="4" w:space="0" w:color="auto"/>
            </w:tcBorders>
            <w:shd w:val="clear" w:color="auto" w:fill="FFFFFF"/>
          </w:tcPr>
          <w:p w:rsidR="003D4C7A" w:rsidRPr="00B12CC7" w:rsidRDefault="003D4C7A" w:rsidP="000650B2">
            <w:pPr>
              <w:shd w:val="clear" w:color="auto" w:fill="FFFFFF" w:themeFill="background1"/>
              <w:adjustRightInd w:val="0"/>
              <w:spacing w:after="0" w:line="240" w:lineRule="auto"/>
              <w:rPr>
                <w:rFonts w:ascii="Arial" w:hAnsi="Arial" w:cs="Arial"/>
                <w:color w:val="000000"/>
                <w:sz w:val="16"/>
                <w:szCs w:val="16"/>
                <w:vertAlign w:val="superscript"/>
                <w:lang w:val="en-US"/>
              </w:rPr>
            </w:pPr>
          </w:p>
        </w:tc>
      </w:tr>
    </w:tbl>
    <w:p w:rsidR="00157095" w:rsidRDefault="00157095" w:rsidP="001A7873">
      <w:pPr>
        <w:shd w:val="clear" w:color="auto" w:fill="FFFFFF" w:themeFill="background1"/>
        <w:adjustRightInd w:val="0"/>
        <w:spacing w:before="2" w:line="240" w:lineRule="auto"/>
        <w:rPr>
          <w:rFonts w:ascii="Arial" w:hAnsi="Arial" w:cs="Arial"/>
          <w:color w:val="000000"/>
          <w:sz w:val="16"/>
          <w:szCs w:val="16"/>
          <w:lang w:val="en-US"/>
        </w:rPr>
      </w:pPr>
      <w:r w:rsidRPr="00F560DD">
        <w:rPr>
          <w:rFonts w:ascii="Arial" w:hAnsi="Arial" w:cs="Arial"/>
          <w:color w:val="000000"/>
          <w:sz w:val="16"/>
          <w:szCs w:val="16"/>
          <w:vertAlign w:val="superscript"/>
          <w:lang w:val="en-US"/>
        </w:rPr>
        <w:br w:type="textWrapping" w:clear="all"/>
      </w:r>
    </w:p>
    <w:p w:rsidR="00CD7416" w:rsidRDefault="00CD7416" w:rsidP="00157095">
      <w:pPr>
        <w:shd w:val="clear" w:color="auto" w:fill="FFFFFF" w:themeFill="background1"/>
        <w:adjustRightInd w:val="0"/>
        <w:spacing w:line="240" w:lineRule="auto"/>
        <w:rPr>
          <w:rFonts w:ascii="Arial" w:hAnsi="Arial" w:cs="Arial"/>
          <w:color w:val="000000"/>
          <w:sz w:val="16"/>
          <w:szCs w:val="16"/>
          <w:lang w:val="en-US"/>
        </w:rPr>
      </w:pPr>
    </w:p>
    <w:p w:rsidR="001B0E5E" w:rsidRDefault="001B0E5E" w:rsidP="00157095">
      <w:pPr>
        <w:shd w:val="clear" w:color="auto" w:fill="FFFFFF" w:themeFill="background1"/>
        <w:adjustRightInd w:val="0"/>
        <w:spacing w:line="240" w:lineRule="auto"/>
        <w:rPr>
          <w:rFonts w:ascii="Arial" w:hAnsi="Arial" w:cs="Arial"/>
          <w:color w:val="000000"/>
          <w:sz w:val="16"/>
          <w:szCs w:val="16"/>
          <w:lang w:val="en-US"/>
        </w:rPr>
      </w:pPr>
    </w:p>
    <w:p w:rsidR="00CD7416" w:rsidRPr="00031FA5" w:rsidRDefault="00CD7416" w:rsidP="00157095">
      <w:pPr>
        <w:shd w:val="clear" w:color="auto" w:fill="FFFFFF" w:themeFill="background1"/>
        <w:adjustRightInd w:val="0"/>
        <w:spacing w:line="240" w:lineRule="auto"/>
        <w:rPr>
          <w:rFonts w:ascii="Arial" w:hAnsi="Arial" w:cs="Arial"/>
          <w:color w:val="000000"/>
          <w:sz w:val="16"/>
          <w:szCs w:val="16"/>
          <w:u w:val="single"/>
          <w:lang w:val="en-US"/>
        </w:rPr>
      </w:pPr>
    </w:p>
    <w:p w:rsidR="001B0E5E" w:rsidRPr="000650B2" w:rsidRDefault="001B0E5E" w:rsidP="007A0A18">
      <w:pPr>
        <w:autoSpaceDE w:val="0"/>
        <w:autoSpaceDN w:val="0"/>
        <w:adjustRightInd w:val="0"/>
        <w:spacing w:after="0" w:line="240" w:lineRule="auto"/>
        <w:rPr>
          <w:rFonts w:ascii="Arial" w:hAnsi="Arial" w:cs="Arial"/>
          <w:b/>
          <w:color w:val="000000"/>
          <w:sz w:val="18"/>
          <w:szCs w:val="18"/>
          <w:lang w:val="en-US"/>
        </w:rPr>
      </w:pPr>
      <w:proofErr w:type="gramStart"/>
      <w:r w:rsidRPr="000650B2">
        <w:rPr>
          <w:rFonts w:ascii="Arial" w:hAnsi="Arial" w:cs="Arial"/>
          <w:b/>
          <w:color w:val="000000"/>
          <w:sz w:val="18"/>
          <w:szCs w:val="18"/>
          <w:lang w:val="en-US"/>
        </w:rPr>
        <w:lastRenderedPageBreak/>
        <w:t>Table 2.</w:t>
      </w:r>
      <w:proofErr w:type="gramEnd"/>
      <w:r w:rsidRPr="000650B2">
        <w:rPr>
          <w:rFonts w:ascii="Arial" w:hAnsi="Arial" w:cs="Arial"/>
          <w:color w:val="000000"/>
          <w:sz w:val="16"/>
          <w:szCs w:val="16"/>
          <w:lang w:val="en-US"/>
        </w:rPr>
        <w:t xml:space="preserve"> </w:t>
      </w:r>
      <w:r w:rsidRPr="000650B2">
        <w:rPr>
          <w:rFonts w:ascii="Arial" w:hAnsi="Arial" w:cs="Arial"/>
          <w:bCs/>
          <w:iCs/>
          <w:color w:val="000000"/>
          <w:sz w:val="18"/>
          <w:szCs w:val="18"/>
          <w:lang w:val="en-US"/>
        </w:rPr>
        <w:t xml:space="preserve">Selected tumor characteristics of EOC </w:t>
      </w:r>
      <w:r w:rsidRPr="000650B2">
        <w:rPr>
          <w:rFonts w:ascii="Arial" w:hAnsi="Arial" w:cs="Arial"/>
          <w:bCs/>
          <w:iCs/>
          <w:color w:val="000000"/>
          <w:sz w:val="18"/>
          <w:szCs w:val="18"/>
          <w:lang w:val="en-US"/>
        </w:rPr>
        <w:br/>
        <w:t>cases [number (percentage)]</w:t>
      </w:r>
      <w:r w:rsidR="007A0A18" w:rsidRPr="000650B2">
        <w:rPr>
          <w:rFonts w:ascii="Arial" w:hAnsi="Arial" w:cs="Arial"/>
          <w:bCs/>
          <w:iCs/>
          <w:color w:val="000000"/>
          <w:sz w:val="18"/>
          <w:szCs w:val="18"/>
          <w:lang w:val="en-US"/>
        </w:rPr>
        <w:t xml:space="preserve"> in the EPIC cohort</w:t>
      </w:r>
    </w:p>
    <w:tbl>
      <w:tblPr>
        <w:tblpPr w:leftFromText="141" w:rightFromText="141" w:vertAnchor="text" w:tblpY="1"/>
        <w:tblOverlap w:val="never"/>
        <w:tblW w:w="4354" w:type="dxa"/>
        <w:tblInd w:w="60" w:type="dxa"/>
        <w:tblLayout w:type="fixed"/>
        <w:tblCellMar>
          <w:left w:w="60" w:type="dxa"/>
          <w:right w:w="60" w:type="dxa"/>
        </w:tblCellMar>
        <w:tblLook w:val="0000" w:firstRow="0" w:lastRow="0" w:firstColumn="0" w:lastColumn="0" w:noHBand="0" w:noVBand="0"/>
      </w:tblPr>
      <w:tblGrid>
        <w:gridCol w:w="2612"/>
        <w:gridCol w:w="1742"/>
      </w:tblGrid>
      <w:tr w:rsidR="001B0E5E" w:rsidRPr="001B4261" w:rsidTr="00EA5D0D">
        <w:trPr>
          <w:cantSplit/>
        </w:trPr>
        <w:tc>
          <w:tcPr>
            <w:tcW w:w="2612" w:type="dxa"/>
            <w:tcBorders>
              <w:top w:val="single" w:sz="4" w:space="0" w:color="auto"/>
              <w:bottom w:val="single" w:sz="4" w:space="0" w:color="auto"/>
            </w:tcBorders>
            <w:shd w:val="clear" w:color="auto" w:fill="FFFFFF"/>
          </w:tcPr>
          <w:p w:rsidR="001B0E5E" w:rsidRPr="000650B2" w:rsidRDefault="001B0E5E" w:rsidP="00EA5D0D">
            <w:pPr>
              <w:shd w:val="clear" w:color="auto" w:fill="FFFFFF" w:themeFill="background1"/>
              <w:adjustRightInd w:val="0"/>
              <w:spacing w:before="10" w:after="10" w:line="240" w:lineRule="auto"/>
              <w:rPr>
                <w:rFonts w:ascii="Arial" w:hAnsi="Arial" w:cs="Arial"/>
                <w:color w:val="000000"/>
                <w:sz w:val="18"/>
                <w:szCs w:val="18"/>
                <w:lang w:val="en-US"/>
              </w:rPr>
            </w:pPr>
            <w:r w:rsidRPr="000650B2">
              <w:rPr>
                <w:rFonts w:ascii="Arial" w:hAnsi="Arial" w:cs="Arial"/>
                <w:color w:val="000000"/>
                <w:sz w:val="18"/>
                <w:szCs w:val="18"/>
                <w:lang w:val="en-US"/>
              </w:rPr>
              <w:t>Tumor Characteristics</w:t>
            </w:r>
          </w:p>
        </w:tc>
        <w:tc>
          <w:tcPr>
            <w:tcW w:w="1742" w:type="dxa"/>
            <w:tcBorders>
              <w:top w:val="single" w:sz="4" w:space="0" w:color="auto"/>
              <w:left w:val="nil"/>
              <w:bottom w:val="single" w:sz="4" w:space="0" w:color="auto"/>
            </w:tcBorders>
            <w:shd w:val="clear" w:color="auto" w:fill="FFFFFF"/>
          </w:tcPr>
          <w:p w:rsidR="001B0E5E" w:rsidRPr="000650B2" w:rsidRDefault="001B0E5E" w:rsidP="00EA5D0D">
            <w:pPr>
              <w:shd w:val="clear" w:color="auto" w:fill="FFFFFF" w:themeFill="background1"/>
              <w:adjustRightInd w:val="0"/>
              <w:spacing w:before="10" w:after="10" w:line="240" w:lineRule="auto"/>
              <w:jc w:val="both"/>
              <w:rPr>
                <w:rFonts w:ascii="Arial" w:hAnsi="Arial" w:cs="Arial"/>
                <w:color w:val="000000"/>
                <w:sz w:val="18"/>
                <w:szCs w:val="18"/>
                <w:lang w:val="en-GB"/>
              </w:rPr>
            </w:pPr>
          </w:p>
        </w:tc>
      </w:tr>
      <w:tr w:rsidR="001B0E5E" w:rsidRPr="000650B2" w:rsidTr="00EA5D0D">
        <w:trPr>
          <w:cantSplit/>
        </w:trPr>
        <w:tc>
          <w:tcPr>
            <w:tcW w:w="2612" w:type="dxa"/>
            <w:tcBorders>
              <w:top w:val="single" w:sz="4" w:space="0" w:color="auto"/>
            </w:tcBorders>
            <w:shd w:val="clear" w:color="auto" w:fill="FFFFFF"/>
          </w:tcPr>
          <w:p w:rsidR="001B0E5E" w:rsidRPr="000650B2" w:rsidRDefault="001B0E5E" w:rsidP="00EA5D0D">
            <w:pPr>
              <w:shd w:val="clear" w:color="auto" w:fill="FFFFFF" w:themeFill="background1"/>
              <w:adjustRightInd w:val="0"/>
              <w:spacing w:before="10" w:after="10" w:line="240" w:lineRule="auto"/>
              <w:rPr>
                <w:rFonts w:ascii="Arial" w:hAnsi="Arial" w:cs="Arial"/>
                <w:color w:val="000000"/>
                <w:sz w:val="18"/>
                <w:szCs w:val="18"/>
                <w:lang w:val="en-US"/>
              </w:rPr>
            </w:pPr>
            <w:r w:rsidRPr="000650B2">
              <w:rPr>
                <w:rFonts w:ascii="Arial" w:hAnsi="Arial" w:cs="Arial"/>
                <w:color w:val="000000"/>
                <w:sz w:val="18"/>
                <w:szCs w:val="18"/>
                <w:lang w:val="en-US"/>
              </w:rPr>
              <w:t>Histology</w:t>
            </w:r>
          </w:p>
        </w:tc>
        <w:tc>
          <w:tcPr>
            <w:tcW w:w="1742" w:type="dxa"/>
            <w:tcBorders>
              <w:top w:val="single" w:sz="4" w:space="0" w:color="auto"/>
              <w:left w:val="nil"/>
            </w:tcBorders>
            <w:shd w:val="clear" w:color="auto" w:fill="FFFFFF"/>
          </w:tcPr>
          <w:p w:rsidR="001B0E5E" w:rsidRPr="000650B2" w:rsidRDefault="001B0E5E" w:rsidP="00EA5D0D">
            <w:pPr>
              <w:shd w:val="clear" w:color="auto" w:fill="FFFFFF" w:themeFill="background1"/>
              <w:adjustRightInd w:val="0"/>
              <w:spacing w:before="10" w:after="10" w:line="240" w:lineRule="auto"/>
              <w:jc w:val="both"/>
              <w:rPr>
                <w:rFonts w:ascii="Arial" w:hAnsi="Arial" w:cs="Arial"/>
                <w:color w:val="000000"/>
                <w:sz w:val="18"/>
                <w:szCs w:val="18"/>
                <w:lang w:val="en-GB"/>
              </w:rPr>
            </w:pPr>
          </w:p>
        </w:tc>
      </w:tr>
      <w:tr w:rsidR="001B0E5E" w:rsidRPr="000650B2" w:rsidTr="00EA5D0D">
        <w:trPr>
          <w:cantSplit/>
        </w:trPr>
        <w:tc>
          <w:tcPr>
            <w:tcW w:w="2612" w:type="dxa"/>
            <w:shd w:val="clear" w:color="auto" w:fill="FFFFFF"/>
          </w:tcPr>
          <w:p w:rsidR="001B0E5E" w:rsidRPr="000650B2" w:rsidRDefault="001B0E5E" w:rsidP="00EA5D0D">
            <w:pPr>
              <w:shd w:val="clear" w:color="auto" w:fill="FFFFFF" w:themeFill="background1"/>
              <w:adjustRightInd w:val="0"/>
              <w:spacing w:before="10" w:after="10" w:line="240" w:lineRule="auto"/>
              <w:rPr>
                <w:rFonts w:ascii="Arial" w:hAnsi="Arial" w:cs="Arial"/>
                <w:color w:val="000000"/>
                <w:sz w:val="18"/>
                <w:szCs w:val="18"/>
                <w:lang w:val="en-US"/>
              </w:rPr>
            </w:pPr>
            <w:r w:rsidRPr="000650B2">
              <w:rPr>
                <w:rFonts w:ascii="Arial" w:hAnsi="Arial" w:cs="Arial"/>
                <w:color w:val="000000"/>
                <w:sz w:val="18"/>
                <w:szCs w:val="18"/>
                <w:lang w:val="en-US"/>
              </w:rPr>
              <w:t xml:space="preserve">  Serous</w:t>
            </w:r>
          </w:p>
        </w:tc>
        <w:tc>
          <w:tcPr>
            <w:tcW w:w="1742" w:type="dxa"/>
            <w:tcBorders>
              <w:left w:val="nil"/>
            </w:tcBorders>
            <w:shd w:val="clear" w:color="auto" w:fill="FFFFFF"/>
          </w:tcPr>
          <w:p w:rsidR="001B0E5E" w:rsidRPr="000650B2" w:rsidRDefault="001B0E5E" w:rsidP="00EA5D0D">
            <w:pPr>
              <w:shd w:val="clear" w:color="auto" w:fill="FFFFFF" w:themeFill="background1"/>
              <w:adjustRightInd w:val="0"/>
              <w:spacing w:before="10" w:after="10" w:line="240" w:lineRule="auto"/>
              <w:jc w:val="both"/>
              <w:rPr>
                <w:rFonts w:ascii="Arial" w:hAnsi="Arial" w:cs="Arial"/>
                <w:color w:val="000000"/>
                <w:sz w:val="18"/>
                <w:szCs w:val="18"/>
              </w:rPr>
            </w:pPr>
            <w:r w:rsidRPr="000650B2">
              <w:rPr>
                <w:rFonts w:ascii="Arial" w:hAnsi="Arial" w:cs="Arial"/>
                <w:color w:val="000000"/>
                <w:sz w:val="18"/>
                <w:szCs w:val="18"/>
                <w:lang w:val="en-US"/>
              </w:rPr>
              <w:t>423 (56%)</w:t>
            </w:r>
          </w:p>
        </w:tc>
      </w:tr>
      <w:tr w:rsidR="001B0E5E" w:rsidRPr="000650B2" w:rsidTr="00EA5D0D">
        <w:trPr>
          <w:cantSplit/>
        </w:trPr>
        <w:tc>
          <w:tcPr>
            <w:tcW w:w="2612" w:type="dxa"/>
            <w:shd w:val="clear" w:color="auto" w:fill="FFFFFF"/>
          </w:tcPr>
          <w:p w:rsidR="001B0E5E" w:rsidRPr="000650B2" w:rsidRDefault="001B0E5E" w:rsidP="00EA5D0D">
            <w:pPr>
              <w:shd w:val="clear" w:color="auto" w:fill="FFFFFF" w:themeFill="background1"/>
              <w:adjustRightInd w:val="0"/>
              <w:spacing w:before="10" w:after="10" w:line="240" w:lineRule="auto"/>
              <w:rPr>
                <w:rFonts w:ascii="Arial" w:hAnsi="Arial" w:cs="Arial"/>
                <w:color w:val="000000"/>
                <w:sz w:val="18"/>
                <w:szCs w:val="18"/>
                <w:lang w:val="en-US"/>
              </w:rPr>
            </w:pPr>
            <w:r w:rsidRPr="000650B2">
              <w:rPr>
                <w:rFonts w:ascii="Arial" w:hAnsi="Arial" w:cs="Arial"/>
                <w:color w:val="000000"/>
                <w:sz w:val="18"/>
                <w:szCs w:val="18"/>
                <w:lang w:val="en-US"/>
              </w:rPr>
              <w:t xml:space="preserve">  Mucinous</w:t>
            </w:r>
          </w:p>
        </w:tc>
        <w:tc>
          <w:tcPr>
            <w:tcW w:w="1742" w:type="dxa"/>
            <w:tcBorders>
              <w:left w:val="nil"/>
            </w:tcBorders>
            <w:shd w:val="clear" w:color="auto" w:fill="FFFFFF"/>
          </w:tcPr>
          <w:p w:rsidR="001B0E5E" w:rsidRPr="000650B2" w:rsidRDefault="001B0E5E" w:rsidP="00EA5D0D">
            <w:pPr>
              <w:shd w:val="clear" w:color="auto" w:fill="FFFFFF" w:themeFill="background1"/>
              <w:adjustRightInd w:val="0"/>
              <w:spacing w:before="10" w:after="10" w:line="240" w:lineRule="auto"/>
              <w:jc w:val="both"/>
              <w:rPr>
                <w:rFonts w:ascii="Arial" w:hAnsi="Arial" w:cs="Arial"/>
                <w:color w:val="000000"/>
                <w:sz w:val="18"/>
                <w:szCs w:val="18"/>
              </w:rPr>
            </w:pPr>
            <w:r w:rsidRPr="000650B2">
              <w:rPr>
                <w:rFonts w:ascii="Arial" w:hAnsi="Arial" w:cs="Arial"/>
                <w:color w:val="000000"/>
                <w:sz w:val="18"/>
                <w:szCs w:val="18"/>
                <w:lang w:val="en-US"/>
              </w:rPr>
              <w:t xml:space="preserve">  51 (7%)</w:t>
            </w:r>
          </w:p>
        </w:tc>
      </w:tr>
      <w:tr w:rsidR="001B0E5E" w:rsidRPr="000650B2" w:rsidTr="00EA5D0D">
        <w:trPr>
          <w:cantSplit/>
        </w:trPr>
        <w:tc>
          <w:tcPr>
            <w:tcW w:w="2612" w:type="dxa"/>
            <w:shd w:val="clear" w:color="auto" w:fill="FFFFFF"/>
          </w:tcPr>
          <w:p w:rsidR="001B0E5E" w:rsidRPr="000650B2" w:rsidRDefault="001B0E5E" w:rsidP="00EA5D0D">
            <w:pPr>
              <w:shd w:val="clear" w:color="auto" w:fill="FFFFFF" w:themeFill="background1"/>
              <w:adjustRightInd w:val="0"/>
              <w:spacing w:before="10" w:after="10" w:line="240" w:lineRule="auto"/>
              <w:rPr>
                <w:rFonts w:ascii="Arial" w:hAnsi="Arial" w:cs="Arial"/>
                <w:color w:val="000000"/>
                <w:sz w:val="18"/>
                <w:szCs w:val="18"/>
                <w:lang w:val="en-US"/>
              </w:rPr>
            </w:pPr>
            <w:r w:rsidRPr="000650B2">
              <w:rPr>
                <w:rFonts w:ascii="Arial" w:hAnsi="Arial" w:cs="Arial"/>
                <w:color w:val="000000"/>
                <w:sz w:val="18"/>
                <w:szCs w:val="18"/>
                <w:lang w:val="en-US"/>
              </w:rPr>
              <w:t xml:space="preserve">  Endometrioid</w:t>
            </w:r>
          </w:p>
        </w:tc>
        <w:tc>
          <w:tcPr>
            <w:tcW w:w="1742" w:type="dxa"/>
            <w:tcBorders>
              <w:left w:val="nil"/>
            </w:tcBorders>
            <w:shd w:val="clear" w:color="auto" w:fill="FFFFFF"/>
          </w:tcPr>
          <w:p w:rsidR="001B0E5E" w:rsidRPr="000650B2" w:rsidRDefault="001B0E5E" w:rsidP="00EA5D0D">
            <w:pPr>
              <w:shd w:val="clear" w:color="auto" w:fill="FFFFFF" w:themeFill="background1"/>
              <w:adjustRightInd w:val="0"/>
              <w:spacing w:before="10" w:after="10" w:line="240" w:lineRule="auto"/>
              <w:jc w:val="both"/>
              <w:rPr>
                <w:rFonts w:ascii="Arial" w:hAnsi="Arial" w:cs="Arial"/>
                <w:color w:val="000000"/>
                <w:sz w:val="18"/>
                <w:szCs w:val="18"/>
              </w:rPr>
            </w:pPr>
            <w:r w:rsidRPr="000650B2">
              <w:rPr>
                <w:rFonts w:ascii="Arial" w:hAnsi="Arial" w:cs="Arial"/>
                <w:color w:val="000000"/>
                <w:sz w:val="18"/>
                <w:szCs w:val="18"/>
              </w:rPr>
              <w:t xml:space="preserve">  87 (12%)</w:t>
            </w:r>
          </w:p>
        </w:tc>
      </w:tr>
      <w:tr w:rsidR="001B0E5E" w:rsidRPr="000650B2" w:rsidTr="00EA5D0D">
        <w:trPr>
          <w:cantSplit/>
        </w:trPr>
        <w:tc>
          <w:tcPr>
            <w:tcW w:w="2612" w:type="dxa"/>
            <w:shd w:val="clear" w:color="auto" w:fill="FFFFFF"/>
          </w:tcPr>
          <w:p w:rsidR="001B0E5E" w:rsidRPr="000650B2" w:rsidRDefault="005D1CA5" w:rsidP="005D1CA5">
            <w:pPr>
              <w:shd w:val="clear" w:color="auto" w:fill="FFFFFF" w:themeFill="background1"/>
              <w:adjustRightInd w:val="0"/>
              <w:spacing w:before="10" w:after="10" w:line="240" w:lineRule="auto"/>
              <w:rPr>
                <w:rFonts w:ascii="Arial" w:hAnsi="Arial" w:cs="Arial"/>
                <w:color w:val="000000"/>
                <w:sz w:val="18"/>
                <w:szCs w:val="18"/>
                <w:lang w:val="en-US"/>
              </w:rPr>
            </w:pPr>
            <w:r w:rsidRPr="000650B2">
              <w:rPr>
                <w:rFonts w:ascii="Arial" w:hAnsi="Arial" w:cs="Arial"/>
                <w:color w:val="000000"/>
                <w:sz w:val="18"/>
                <w:szCs w:val="18"/>
                <w:lang w:val="en-US"/>
              </w:rPr>
              <w:t xml:space="preserve">  </w:t>
            </w:r>
            <w:r w:rsidR="002B57B4" w:rsidRPr="000650B2">
              <w:rPr>
                <w:rFonts w:ascii="Arial" w:hAnsi="Arial" w:cs="Arial"/>
                <w:color w:val="000000"/>
                <w:sz w:val="18"/>
                <w:szCs w:val="18"/>
                <w:lang w:val="en-US"/>
              </w:rPr>
              <w:t>Clear cell</w:t>
            </w:r>
          </w:p>
        </w:tc>
        <w:tc>
          <w:tcPr>
            <w:tcW w:w="1742" w:type="dxa"/>
            <w:tcBorders>
              <w:left w:val="nil"/>
            </w:tcBorders>
            <w:shd w:val="clear" w:color="auto" w:fill="FFFFFF"/>
          </w:tcPr>
          <w:p w:rsidR="001B0E5E" w:rsidRPr="000650B2" w:rsidRDefault="001B0E5E" w:rsidP="00EA5D0D">
            <w:pPr>
              <w:shd w:val="clear" w:color="auto" w:fill="FFFFFF" w:themeFill="background1"/>
              <w:adjustRightInd w:val="0"/>
              <w:spacing w:before="10" w:after="10" w:line="240" w:lineRule="auto"/>
              <w:jc w:val="both"/>
              <w:rPr>
                <w:rFonts w:ascii="Arial" w:hAnsi="Arial" w:cs="Arial"/>
                <w:color w:val="000000"/>
                <w:sz w:val="18"/>
                <w:szCs w:val="18"/>
              </w:rPr>
            </w:pPr>
            <w:r w:rsidRPr="000650B2">
              <w:rPr>
                <w:rFonts w:ascii="Arial" w:hAnsi="Arial" w:cs="Arial"/>
                <w:color w:val="000000"/>
                <w:sz w:val="18"/>
                <w:szCs w:val="18"/>
              </w:rPr>
              <w:t xml:space="preserve">  33 (4%)</w:t>
            </w:r>
          </w:p>
        </w:tc>
      </w:tr>
      <w:tr w:rsidR="001B0E5E" w:rsidRPr="000650B2" w:rsidTr="00EA5D0D">
        <w:trPr>
          <w:cantSplit/>
        </w:trPr>
        <w:tc>
          <w:tcPr>
            <w:tcW w:w="2612" w:type="dxa"/>
            <w:shd w:val="clear" w:color="auto" w:fill="FFFFFF"/>
          </w:tcPr>
          <w:p w:rsidR="001B0E5E" w:rsidRPr="000650B2" w:rsidRDefault="001B0E5E" w:rsidP="00EA5D0D">
            <w:pPr>
              <w:shd w:val="clear" w:color="auto" w:fill="FFFFFF" w:themeFill="background1"/>
              <w:adjustRightInd w:val="0"/>
              <w:spacing w:before="10" w:after="10" w:line="240" w:lineRule="auto"/>
              <w:rPr>
                <w:rFonts w:ascii="Arial" w:hAnsi="Arial" w:cs="Arial"/>
                <w:color w:val="000000"/>
                <w:sz w:val="18"/>
                <w:szCs w:val="18"/>
                <w:lang w:val="en-US"/>
              </w:rPr>
            </w:pPr>
            <w:r w:rsidRPr="000650B2">
              <w:rPr>
                <w:rFonts w:ascii="Arial" w:hAnsi="Arial" w:cs="Arial"/>
                <w:color w:val="000000"/>
                <w:sz w:val="18"/>
                <w:szCs w:val="18"/>
                <w:lang w:val="en-US"/>
              </w:rPr>
              <w:t xml:space="preserve">  NOS</w:t>
            </w:r>
          </w:p>
        </w:tc>
        <w:tc>
          <w:tcPr>
            <w:tcW w:w="1742" w:type="dxa"/>
            <w:tcBorders>
              <w:left w:val="nil"/>
            </w:tcBorders>
            <w:shd w:val="clear" w:color="auto" w:fill="FFFFFF"/>
          </w:tcPr>
          <w:p w:rsidR="001B0E5E" w:rsidRPr="000650B2" w:rsidRDefault="001B0E5E" w:rsidP="00EA5D0D">
            <w:pPr>
              <w:shd w:val="clear" w:color="auto" w:fill="FFFFFF" w:themeFill="background1"/>
              <w:adjustRightInd w:val="0"/>
              <w:spacing w:before="10" w:after="10" w:line="240" w:lineRule="auto"/>
              <w:jc w:val="both"/>
              <w:rPr>
                <w:rFonts w:ascii="Arial" w:hAnsi="Arial" w:cs="Arial"/>
                <w:color w:val="000000"/>
                <w:sz w:val="18"/>
                <w:szCs w:val="18"/>
              </w:rPr>
            </w:pPr>
            <w:r w:rsidRPr="000650B2">
              <w:rPr>
                <w:rFonts w:ascii="Arial" w:hAnsi="Arial" w:cs="Arial"/>
                <w:color w:val="000000"/>
                <w:sz w:val="18"/>
                <w:szCs w:val="18"/>
              </w:rPr>
              <w:t>128 (17%)</w:t>
            </w:r>
          </w:p>
        </w:tc>
      </w:tr>
      <w:tr w:rsidR="001B0E5E" w:rsidRPr="000650B2" w:rsidTr="00EA5D0D">
        <w:trPr>
          <w:cantSplit/>
        </w:trPr>
        <w:tc>
          <w:tcPr>
            <w:tcW w:w="2612" w:type="dxa"/>
            <w:shd w:val="clear" w:color="auto" w:fill="FFFFFF"/>
          </w:tcPr>
          <w:p w:rsidR="001B0E5E" w:rsidRPr="000650B2" w:rsidRDefault="001B0E5E" w:rsidP="00EA5D0D">
            <w:pPr>
              <w:shd w:val="clear" w:color="auto" w:fill="FFFFFF" w:themeFill="background1"/>
              <w:adjustRightInd w:val="0"/>
              <w:spacing w:before="10" w:after="10" w:line="240" w:lineRule="auto"/>
              <w:rPr>
                <w:rFonts w:ascii="Arial" w:hAnsi="Arial" w:cs="Arial"/>
                <w:color w:val="000000"/>
                <w:sz w:val="18"/>
                <w:szCs w:val="18"/>
                <w:lang w:val="en-US"/>
              </w:rPr>
            </w:pPr>
            <w:r w:rsidRPr="000650B2">
              <w:rPr>
                <w:rFonts w:ascii="Arial" w:hAnsi="Arial" w:cs="Arial"/>
                <w:color w:val="000000"/>
                <w:sz w:val="18"/>
                <w:szCs w:val="18"/>
                <w:lang w:val="en-US"/>
              </w:rPr>
              <w:t xml:space="preserve">  Other </w:t>
            </w:r>
          </w:p>
        </w:tc>
        <w:tc>
          <w:tcPr>
            <w:tcW w:w="1742" w:type="dxa"/>
            <w:tcBorders>
              <w:left w:val="nil"/>
            </w:tcBorders>
            <w:shd w:val="clear" w:color="auto" w:fill="FFFFFF"/>
          </w:tcPr>
          <w:p w:rsidR="001B0E5E" w:rsidRPr="000650B2" w:rsidRDefault="001B0E5E" w:rsidP="00EA5D0D">
            <w:pPr>
              <w:shd w:val="clear" w:color="auto" w:fill="FFFFFF" w:themeFill="background1"/>
              <w:adjustRightInd w:val="0"/>
              <w:spacing w:before="10" w:after="10" w:line="240" w:lineRule="auto"/>
              <w:jc w:val="both"/>
              <w:rPr>
                <w:rFonts w:ascii="Arial" w:hAnsi="Arial" w:cs="Arial"/>
                <w:color w:val="000000"/>
                <w:sz w:val="18"/>
                <w:szCs w:val="18"/>
              </w:rPr>
            </w:pPr>
            <w:r w:rsidRPr="000650B2">
              <w:rPr>
                <w:rFonts w:ascii="Arial" w:hAnsi="Arial" w:cs="Arial"/>
                <w:color w:val="000000"/>
                <w:sz w:val="18"/>
                <w:szCs w:val="18"/>
              </w:rPr>
              <w:t xml:space="preserve">  32 (4%)</w:t>
            </w:r>
          </w:p>
        </w:tc>
      </w:tr>
      <w:tr w:rsidR="001B0E5E" w:rsidRPr="000650B2" w:rsidTr="00EA5D0D">
        <w:trPr>
          <w:cantSplit/>
        </w:trPr>
        <w:tc>
          <w:tcPr>
            <w:tcW w:w="2612" w:type="dxa"/>
            <w:shd w:val="clear" w:color="auto" w:fill="FFFFFF"/>
          </w:tcPr>
          <w:p w:rsidR="001B0E5E" w:rsidRPr="000650B2" w:rsidRDefault="001B0E5E" w:rsidP="00EA5D0D">
            <w:pPr>
              <w:shd w:val="clear" w:color="auto" w:fill="FFFFFF" w:themeFill="background1"/>
              <w:adjustRightInd w:val="0"/>
              <w:spacing w:before="10" w:after="10" w:line="240" w:lineRule="auto"/>
              <w:rPr>
                <w:rFonts w:ascii="Arial" w:hAnsi="Arial" w:cs="Arial"/>
                <w:color w:val="000000"/>
                <w:sz w:val="18"/>
                <w:szCs w:val="18"/>
                <w:lang w:val="en-US"/>
              </w:rPr>
            </w:pPr>
          </w:p>
        </w:tc>
        <w:tc>
          <w:tcPr>
            <w:tcW w:w="1742" w:type="dxa"/>
            <w:tcBorders>
              <w:left w:val="nil"/>
            </w:tcBorders>
            <w:shd w:val="clear" w:color="auto" w:fill="FFFFFF"/>
          </w:tcPr>
          <w:p w:rsidR="001B0E5E" w:rsidRPr="000650B2" w:rsidRDefault="001B0E5E" w:rsidP="00EA5D0D">
            <w:pPr>
              <w:shd w:val="clear" w:color="auto" w:fill="FFFFFF" w:themeFill="background1"/>
              <w:adjustRightInd w:val="0"/>
              <w:spacing w:before="10" w:after="10" w:line="240" w:lineRule="auto"/>
              <w:jc w:val="both"/>
              <w:rPr>
                <w:rFonts w:ascii="Arial" w:hAnsi="Arial" w:cs="Arial"/>
                <w:color w:val="000000"/>
                <w:sz w:val="18"/>
                <w:szCs w:val="18"/>
              </w:rPr>
            </w:pPr>
          </w:p>
        </w:tc>
      </w:tr>
      <w:tr w:rsidR="001B0E5E" w:rsidRPr="000650B2" w:rsidTr="00EA5D0D">
        <w:trPr>
          <w:cantSplit/>
        </w:trPr>
        <w:tc>
          <w:tcPr>
            <w:tcW w:w="2612" w:type="dxa"/>
            <w:shd w:val="clear" w:color="auto" w:fill="FFFFFF"/>
          </w:tcPr>
          <w:p w:rsidR="001B0E5E" w:rsidRPr="000650B2" w:rsidRDefault="001B0E5E" w:rsidP="00EA5D0D">
            <w:pPr>
              <w:shd w:val="clear" w:color="auto" w:fill="FFFFFF" w:themeFill="background1"/>
              <w:adjustRightInd w:val="0"/>
              <w:spacing w:before="10" w:after="10" w:line="240" w:lineRule="auto"/>
              <w:rPr>
                <w:rFonts w:ascii="Arial" w:hAnsi="Arial" w:cs="Arial"/>
                <w:color w:val="000000"/>
                <w:sz w:val="18"/>
                <w:szCs w:val="18"/>
                <w:lang w:val="en-US"/>
              </w:rPr>
            </w:pPr>
            <w:r w:rsidRPr="000650B2">
              <w:rPr>
                <w:rFonts w:ascii="Arial" w:hAnsi="Arial" w:cs="Arial"/>
                <w:color w:val="000000"/>
                <w:sz w:val="18"/>
                <w:szCs w:val="18"/>
                <w:lang w:val="en-US"/>
              </w:rPr>
              <w:t>Grade</w:t>
            </w:r>
          </w:p>
        </w:tc>
        <w:tc>
          <w:tcPr>
            <w:tcW w:w="1742" w:type="dxa"/>
            <w:tcBorders>
              <w:left w:val="nil"/>
            </w:tcBorders>
            <w:shd w:val="clear" w:color="auto" w:fill="FFFFFF"/>
          </w:tcPr>
          <w:p w:rsidR="001B0E5E" w:rsidRPr="000650B2" w:rsidRDefault="001B0E5E" w:rsidP="00EA5D0D">
            <w:pPr>
              <w:shd w:val="clear" w:color="auto" w:fill="FFFFFF" w:themeFill="background1"/>
              <w:adjustRightInd w:val="0"/>
              <w:spacing w:before="10" w:after="10" w:line="240" w:lineRule="auto"/>
              <w:jc w:val="both"/>
              <w:rPr>
                <w:rFonts w:ascii="Arial" w:hAnsi="Arial" w:cs="Arial"/>
                <w:color w:val="000000"/>
                <w:sz w:val="18"/>
                <w:szCs w:val="18"/>
              </w:rPr>
            </w:pPr>
          </w:p>
        </w:tc>
      </w:tr>
      <w:tr w:rsidR="001B0E5E" w:rsidRPr="000650B2" w:rsidTr="00EA5D0D">
        <w:trPr>
          <w:cantSplit/>
        </w:trPr>
        <w:tc>
          <w:tcPr>
            <w:tcW w:w="2612" w:type="dxa"/>
            <w:shd w:val="clear" w:color="auto" w:fill="FFFFFF"/>
          </w:tcPr>
          <w:p w:rsidR="001B0E5E" w:rsidRPr="000650B2" w:rsidRDefault="001B0E5E" w:rsidP="00EA5D0D">
            <w:pPr>
              <w:shd w:val="clear" w:color="auto" w:fill="FFFFFF" w:themeFill="background1"/>
              <w:adjustRightInd w:val="0"/>
              <w:spacing w:before="10" w:after="10" w:line="240" w:lineRule="auto"/>
              <w:rPr>
                <w:rFonts w:ascii="Arial" w:hAnsi="Arial" w:cs="Arial"/>
                <w:color w:val="000000"/>
                <w:sz w:val="18"/>
                <w:szCs w:val="18"/>
                <w:lang w:val="en-US"/>
              </w:rPr>
            </w:pPr>
            <w:r w:rsidRPr="000650B2">
              <w:rPr>
                <w:rFonts w:ascii="Arial" w:hAnsi="Arial" w:cs="Arial"/>
                <w:color w:val="000000"/>
                <w:sz w:val="18"/>
                <w:szCs w:val="18"/>
                <w:lang w:val="en-US"/>
              </w:rPr>
              <w:t xml:space="preserve">  Low grade (G1)</w:t>
            </w:r>
          </w:p>
        </w:tc>
        <w:tc>
          <w:tcPr>
            <w:tcW w:w="1742" w:type="dxa"/>
            <w:tcBorders>
              <w:left w:val="nil"/>
            </w:tcBorders>
            <w:shd w:val="clear" w:color="auto" w:fill="FFFFFF"/>
          </w:tcPr>
          <w:p w:rsidR="001B0E5E" w:rsidRPr="000650B2" w:rsidRDefault="001B0E5E" w:rsidP="00EA5D0D">
            <w:pPr>
              <w:shd w:val="clear" w:color="auto" w:fill="FFFFFF" w:themeFill="background1"/>
              <w:adjustRightInd w:val="0"/>
              <w:spacing w:before="10" w:after="10" w:line="240" w:lineRule="auto"/>
              <w:jc w:val="both"/>
              <w:rPr>
                <w:rFonts w:ascii="Arial" w:hAnsi="Arial" w:cs="Arial"/>
                <w:color w:val="000000"/>
                <w:sz w:val="18"/>
                <w:szCs w:val="18"/>
              </w:rPr>
            </w:pPr>
            <w:r w:rsidRPr="000650B2">
              <w:rPr>
                <w:rFonts w:ascii="Arial" w:hAnsi="Arial" w:cs="Arial"/>
                <w:color w:val="000000"/>
                <w:sz w:val="18"/>
                <w:szCs w:val="18"/>
              </w:rPr>
              <w:t xml:space="preserve">  41 (9%)</w:t>
            </w:r>
          </w:p>
        </w:tc>
      </w:tr>
      <w:tr w:rsidR="001B0E5E" w:rsidRPr="000650B2" w:rsidTr="00EA5D0D">
        <w:trPr>
          <w:cantSplit/>
        </w:trPr>
        <w:tc>
          <w:tcPr>
            <w:tcW w:w="2612" w:type="dxa"/>
            <w:shd w:val="clear" w:color="auto" w:fill="FFFFFF"/>
          </w:tcPr>
          <w:p w:rsidR="001B0E5E" w:rsidRPr="000650B2" w:rsidRDefault="001B0E5E" w:rsidP="00EA5D0D">
            <w:pPr>
              <w:shd w:val="clear" w:color="auto" w:fill="FFFFFF" w:themeFill="background1"/>
              <w:adjustRightInd w:val="0"/>
              <w:spacing w:before="10" w:after="10" w:line="240" w:lineRule="auto"/>
              <w:rPr>
                <w:rFonts w:ascii="Arial" w:hAnsi="Arial" w:cs="Arial"/>
                <w:color w:val="000000"/>
                <w:sz w:val="18"/>
                <w:szCs w:val="18"/>
                <w:lang w:val="en-US"/>
              </w:rPr>
            </w:pPr>
            <w:r w:rsidRPr="000650B2">
              <w:rPr>
                <w:rFonts w:ascii="Arial" w:hAnsi="Arial" w:cs="Arial"/>
                <w:color w:val="000000"/>
                <w:sz w:val="18"/>
                <w:szCs w:val="18"/>
                <w:lang w:val="en-US"/>
              </w:rPr>
              <w:t xml:space="preserve">  High grade (G2/G3)</w:t>
            </w:r>
          </w:p>
        </w:tc>
        <w:tc>
          <w:tcPr>
            <w:tcW w:w="1742" w:type="dxa"/>
            <w:tcBorders>
              <w:left w:val="nil"/>
            </w:tcBorders>
            <w:shd w:val="clear" w:color="auto" w:fill="FFFFFF"/>
          </w:tcPr>
          <w:p w:rsidR="001B0E5E" w:rsidRPr="000650B2" w:rsidRDefault="001B0E5E" w:rsidP="00EA5D0D">
            <w:pPr>
              <w:shd w:val="clear" w:color="auto" w:fill="FFFFFF" w:themeFill="background1"/>
              <w:adjustRightInd w:val="0"/>
              <w:spacing w:before="10" w:after="10" w:line="240" w:lineRule="auto"/>
              <w:jc w:val="both"/>
              <w:rPr>
                <w:rFonts w:ascii="Arial" w:hAnsi="Arial" w:cs="Arial"/>
                <w:color w:val="000000"/>
                <w:sz w:val="18"/>
                <w:szCs w:val="18"/>
              </w:rPr>
            </w:pPr>
            <w:r w:rsidRPr="000650B2">
              <w:rPr>
                <w:rFonts w:ascii="Arial" w:hAnsi="Arial" w:cs="Arial"/>
                <w:color w:val="000000"/>
                <w:sz w:val="18"/>
                <w:szCs w:val="18"/>
              </w:rPr>
              <w:t>399 (91%)</w:t>
            </w:r>
          </w:p>
        </w:tc>
      </w:tr>
      <w:tr w:rsidR="001B0E5E" w:rsidRPr="000650B2" w:rsidTr="00EA5D0D">
        <w:trPr>
          <w:cantSplit/>
        </w:trPr>
        <w:tc>
          <w:tcPr>
            <w:tcW w:w="2612" w:type="dxa"/>
            <w:shd w:val="clear" w:color="auto" w:fill="FFFFFF"/>
          </w:tcPr>
          <w:p w:rsidR="001B0E5E" w:rsidRPr="000650B2" w:rsidRDefault="001B0E5E" w:rsidP="00EA5D0D">
            <w:pPr>
              <w:shd w:val="clear" w:color="auto" w:fill="FFFFFF" w:themeFill="background1"/>
              <w:adjustRightInd w:val="0"/>
              <w:spacing w:before="10" w:after="10" w:line="240" w:lineRule="auto"/>
              <w:rPr>
                <w:rFonts w:ascii="Arial" w:hAnsi="Arial" w:cs="Arial"/>
                <w:color w:val="000000"/>
                <w:sz w:val="18"/>
                <w:szCs w:val="18"/>
                <w:lang w:val="en-US"/>
              </w:rPr>
            </w:pPr>
          </w:p>
        </w:tc>
        <w:tc>
          <w:tcPr>
            <w:tcW w:w="1742" w:type="dxa"/>
            <w:tcBorders>
              <w:left w:val="nil"/>
            </w:tcBorders>
            <w:shd w:val="clear" w:color="auto" w:fill="FFFFFF"/>
          </w:tcPr>
          <w:p w:rsidR="001B0E5E" w:rsidRPr="000650B2" w:rsidRDefault="001B0E5E" w:rsidP="00EA5D0D">
            <w:pPr>
              <w:shd w:val="clear" w:color="auto" w:fill="FFFFFF" w:themeFill="background1"/>
              <w:adjustRightInd w:val="0"/>
              <w:spacing w:before="10" w:after="10" w:line="240" w:lineRule="auto"/>
              <w:jc w:val="both"/>
              <w:rPr>
                <w:rFonts w:ascii="Arial" w:hAnsi="Arial" w:cs="Arial"/>
                <w:color w:val="000000"/>
                <w:sz w:val="18"/>
                <w:szCs w:val="18"/>
              </w:rPr>
            </w:pPr>
          </w:p>
        </w:tc>
      </w:tr>
      <w:tr w:rsidR="001B0E5E" w:rsidRPr="000650B2" w:rsidTr="00EA5D0D">
        <w:trPr>
          <w:cantSplit/>
        </w:trPr>
        <w:tc>
          <w:tcPr>
            <w:tcW w:w="2612" w:type="dxa"/>
            <w:shd w:val="clear" w:color="auto" w:fill="FFFFFF"/>
          </w:tcPr>
          <w:p w:rsidR="001B0E5E" w:rsidRPr="000650B2" w:rsidRDefault="001B0E5E" w:rsidP="00EA5D0D">
            <w:pPr>
              <w:shd w:val="clear" w:color="auto" w:fill="FFFFFF" w:themeFill="background1"/>
              <w:adjustRightInd w:val="0"/>
              <w:spacing w:before="10" w:after="10" w:line="240" w:lineRule="auto"/>
              <w:rPr>
                <w:rFonts w:ascii="Arial" w:hAnsi="Arial" w:cs="Arial"/>
                <w:color w:val="000000"/>
                <w:sz w:val="18"/>
                <w:szCs w:val="18"/>
                <w:lang w:val="en-US"/>
              </w:rPr>
            </w:pPr>
            <w:r w:rsidRPr="000650B2">
              <w:rPr>
                <w:rFonts w:ascii="Arial" w:hAnsi="Arial" w:cs="Arial"/>
                <w:color w:val="000000"/>
                <w:sz w:val="18"/>
                <w:szCs w:val="18"/>
                <w:lang w:val="en-US"/>
              </w:rPr>
              <w:t>Stage</w:t>
            </w:r>
          </w:p>
        </w:tc>
        <w:tc>
          <w:tcPr>
            <w:tcW w:w="1742" w:type="dxa"/>
            <w:tcBorders>
              <w:left w:val="nil"/>
            </w:tcBorders>
            <w:shd w:val="clear" w:color="auto" w:fill="FFFFFF"/>
          </w:tcPr>
          <w:p w:rsidR="001B0E5E" w:rsidRPr="000650B2" w:rsidRDefault="001B0E5E" w:rsidP="00EA5D0D">
            <w:pPr>
              <w:shd w:val="clear" w:color="auto" w:fill="FFFFFF" w:themeFill="background1"/>
              <w:adjustRightInd w:val="0"/>
              <w:spacing w:before="10" w:after="10" w:line="240" w:lineRule="auto"/>
              <w:jc w:val="both"/>
              <w:rPr>
                <w:rFonts w:ascii="Arial" w:hAnsi="Arial" w:cs="Arial"/>
                <w:color w:val="000000"/>
                <w:sz w:val="18"/>
                <w:szCs w:val="18"/>
              </w:rPr>
            </w:pPr>
          </w:p>
        </w:tc>
      </w:tr>
      <w:tr w:rsidR="001B0E5E" w:rsidRPr="000650B2" w:rsidTr="00EA5D0D">
        <w:trPr>
          <w:cantSplit/>
        </w:trPr>
        <w:tc>
          <w:tcPr>
            <w:tcW w:w="2612" w:type="dxa"/>
            <w:shd w:val="clear" w:color="auto" w:fill="FFFFFF"/>
          </w:tcPr>
          <w:p w:rsidR="001B0E5E" w:rsidRPr="000650B2" w:rsidRDefault="001B0E5E" w:rsidP="00EA5D0D">
            <w:pPr>
              <w:shd w:val="clear" w:color="auto" w:fill="FFFFFF" w:themeFill="background1"/>
              <w:adjustRightInd w:val="0"/>
              <w:spacing w:before="10" w:after="10" w:line="240" w:lineRule="auto"/>
              <w:rPr>
                <w:rFonts w:ascii="Arial" w:hAnsi="Arial" w:cs="Arial"/>
                <w:color w:val="000000"/>
                <w:sz w:val="18"/>
                <w:szCs w:val="18"/>
                <w:lang w:val="en-US"/>
              </w:rPr>
            </w:pPr>
            <w:r w:rsidRPr="000650B2">
              <w:rPr>
                <w:rFonts w:ascii="Arial" w:hAnsi="Arial" w:cs="Arial"/>
                <w:color w:val="000000"/>
                <w:sz w:val="18"/>
                <w:szCs w:val="18"/>
                <w:lang w:val="en-US"/>
              </w:rPr>
              <w:t xml:space="preserve">  Low stage (S1)</w:t>
            </w:r>
          </w:p>
        </w:tc>
        <w:tc>
          <w:tcPr>
            <w:tcW w:w="1742" w:type="dxa"/>
            <w:tcBorders>
              <w:left w:val="nil"/>
            </w:tcBorders>
            <w:shd w:val="clear" w:color="auto" w:fill="FFFFFF"/>
          </w:tcPr>
          <w:p w:rsidR="001B0E5E" w:rsidRPr="000650B2" w:rsidRDefault="001B0E5E" w:rsidP="00EA5D0D">
            <w:pPr>
              <w:shd w:val="clear" w:color="auto" w:fill="FFFFFF" w:themeFill="background1"/>
              <w:adjustRightInd w:val="0"/>
              <w:spacing w:before="10" w:after="10" w:line="240" w:lineRule="auto"/>
              <w:jc w:val="both"/>
              <w:rPr>
                <w:rFonts w:ascii="Arial" w:hAnsi="Arial" w:cs="Arial"/>
                <w:color w:val="000000"/>
                <w:sz w:val="18"/>
                <w:szCs w:val="18"/>
              </w:rPr>
            </w:pPr>
            <w:r w:rsidRPr="000650B2">
              <w:rPr>
                <w:rFonts w:ascii="Arial" w:hAnsi="Arial" w:cs="Arial"/>
                <w:color w:val="000000"/>
                <w:sz w:val="18"/>
                <w:szCs w:val="18"/>
              </w:rPr>
              <w:t>103 (15%)</w:t>
            </w:r>
          </w:p>
        </w:tc>
      </w:tr>
      <w:tr w:rsidR="001B0E5E" w:rsidRPr="000650B2" w:rsidTr="00EA5D0D">
        <w:trPr>
          <w:cantSplit/>
        </w:trPr>
        <w:tc>
          <w:tcPr>
            <w:tcW w:w="2612" w:type="dxa"/>
            <w:shd w:val="clear" w:color="auto" w:fill="FFFFFF"/>
          </w:tcPr>
          <w:p w:rsidR="001B0E5E" w:rsidRPr="000650B2" w:rsidRDefault="001B0E5E" w:rsidP="00EA5D0D">
            <w:pPr>
              <w:shd w:val="clear" w:color="auto" w:fill="FFFFFF" w:themeFill="background1"/>
              <w:adjustRightInd w:val="0"/>
              <w:spacing w:before="10" w:after="10" w:line="240" w:lineRule="auto"/>
              <w:rPr>
                <w:rFonts w:ascii="Arial" w:hAnsi="Arial" w:cs="Arial"/>
                <w:color w:val="000000"/>
                <w:sz w:val="18"/>
                <w:szCs w:val="18"/>
                <w:lang w:val="en-US"/>
              </w:rPr>
            </w:pPr>
            <w:r w:rsidRPr="000650B2">
              <w:rPr>
                <w:rFonts w:ascii="Arial" w:hAnsi="Arial" w:cs="Arial"/>
                <w:color w:val="000000"/>
                <w:sz w:val="18"/>
                <w:szCs w:val="18"/>
                <w:lang w:val="en-US"/>
              </w:rPr>
              <w:t xml:space="preserve">  High stage (S2/S3)</w:t>
            </w:r>
          </w:p>
        </w:tc>
        <w:tc>
          <w:tcPr>
            <w:tcW w:w="1742" w:type="dxa"/>
            <w:tcBorders>
              <w:left w:val="nil"/>
            </w:tcBorders>
            <w:shd w:val="clear" w:color="auto" w:fill="FFFFFF"/>
          </w:tcPr>
          <w:p w:rsidR="001B0E5E" w:rsidRPr="000650B2" w:rsidRDefault="001B0E5E" w:rsidP="00EA5D0D">
            <w:pPr>
              <w:shd w:val="clear" w:color="auto" w:fill="FFFFFF" w:themeFill="background1"/>
              <w:adjustRightInd w:val="0"/>
              <w:spacing w:before="10" w:after="10" w:line="240" w:lineRule="auto"/>
              <w:jc w:val="both"/>
              <w:rPr>
                <w:rFonts w:ascii="Arial" w:hAnsi="Arial" w:cs="Arial"/>
                <w:color w:val="000000"/>
                <w:sz w:val="18"/>
                <w:szCs w:val="18"/>
              </w:rPr>
            </w:pPr>
            <w:r w:rsidRPr="000650B2">
              <w:rPr>
                <w:rFonts w:ascii="Arial" w:hAnsi="Arial" w:cs="Arial"/>
                <w:color w:val="000000"/>
                <w:sz w:val="18"/>
                <w:szCs w:val="18"/>
              </w:rPr>
              <w:t>563 (85%)</w:t>
            </w:r>
          </w:p>
        </w:tc>
      </w:tr>
      <w:tr w:rsidR="001B0E5E" w:rsidRPr="000650B2" w:rsidTr="00EA5D0D">
        <w:trPr>
          <w:cantSplit/>
        </w:trPr>
        <w:tc>
          <w:tcPr>
            <w:tcW w:w="2612" w:type="dxa"/>
            <w:shd w:val="clear" w:color="auto" w:fill="FFFFFF"/>
          </w:tcPr>
          <w:p w:rsidR="001B0E5E" w:rsidRPr="000650B2" w:rsidRDefault="001B0E5E" w:rsidP="00EA5D0D">
            <w:pPr>
              <w:shd w:val="clear" w:color="auto" w:fill="FFFFFF" w:themeFill="background1"/>
              <w:adjustRightInd w:val="0"/>
              <w:spacing w:before="10" w:after="10" w:line="240" w:lineRule="auto"/>
              <w:rPr>
                <w:rFonts w:ascii="Arial" w:hAnsi="Arial" w:cs="Arial"/>
                <w:color w:val="000000"/>
                <w:sz w:val="18"/>
                <w:szCs w:val="18"/>
                <w:lang w:val="en-US"/>
              </w:rPr>
            </w:pPr>
          </w:p>
        </w:tc>
        <w:tc>
          <w:tcPr>
            <w:tcW w:w="1742" w:type="dxa"/>
            <w:tcBorders>
              <w:left w:val="nil"/>
            </w:tcBorders>
            <w:shd w:val="clear" w:color="auto" w:fill="FFFFFF"/>
          </w:tcPr>
          <w:p w:rsidR="001B0E5E" w:rsidRPr="000650B2" w:rsidRDefault="001B0E5E" w:rsidP="00EA5D0D">
            <w:pPr>
              <w:shd w:val="clear" w:color="auto" w:fill="FFFFFF" w:themeFill="background1"/>
              <w:adjustRightInd w:val="0"/>
              <w:spacing w:before="10" w:after="10" w:line="240" w:lineRule="auto"/>
              <w:jc w:val="both"/>
              <w:rPr>
                <w:rFonts w:ascii="Arial" w:hAnsi="Arial" w:cs="Arial"/>
                <w:color w:val="000000"/>
                <w:sz w:val="18"/>
                <w:szCs w:val="18"/>
              </w:rPr>
            </w:pPr>
          </w:p>
        </w:tc>
      </w:tr>
      <w:tr w:rsidR="001B0E5E" w:rsidRPr="000650B2" w:rsidTr="00EA5D0D">
        <w:trPr>
          <w:cantSplit/>
        </w:trPr>
        <w:tc>
          <w:tcPr>
            <w:tcW w:w="2612" w:type="dxa"/>
            <w:shd w:val="clear" w:color="auto" w:fill="FFFFFF"/>
          </w:tcPr>
          <w:p w:rsidR="001B0E5E" w:rsidRPr="000650B2" w:rsidRDefault="001B0E5E" w:rsidP="00EA5D0D">
            <w:pPr>
              <w:shd w:val="clear" w:color="auto" w:fill="FFFFFF" w:themeFill="background1"/>
              <w:adjustRightInd w:val="0"/>
              <w:spacing w:before="10" w:after="10" w:line="240" w:lineRule="auto"/>
              <w:rPr>
                <w:rFonts w:ascii="Arial" w:hAnsi="Arial" w:cs="Arial"/>
                <w:color w:val="000000"/>
                <w:sz w:val="18"/>
                <w:szCs w:val="18"/>
                <w:lang w:val="en-US"/>
              </w:rPr>
            </w:pPr>
            <w:r w:rsidRPr="000650B2">
              <w:rPr>
                <w:rFonts w:ascii="Arial" w:hAnsi="Arial" w:cs="Arial"/>
                <w:color w:val="000000"/>
                <w:sz w:val="18"/>
                <w:szCs w:val="18"/>
                <w:lang w:val="en-US"/>
              </w:rPr>
              <w:t>Type I / Type II</w:t>
            </w:r>
          </w:p>
        </w:tc>
        <w:tc>
          <w:tcPr>
            <w:tcW w:w="1742" w:type="dxa"/>
            <w:tcBorders>
              <w:left w:val="nil"/>
            </w:tcBorders>
            <w:shd w:val="clear" w:color="auto" w:fill="FFFFFF"/>
          </w:tcPr>
          <w:p w:rsidR="001B0E5E" w:rsidRPr="000650B2" w:rsidRDefault="001B0E5E" w:rsidP="00EA5D0D">
            <w:pPr>
              <w:shd w:val="clear" w:color="auto" w:fill="FFFFFF" w:themeFill="background1"/>
              <w:adjustRightInd w:val="0"/>
              <w:spacing w:before="10" w:after="10" w:line="240" w:lineRule="auto"/>
              <w:jc w:val="both"/>
              <w:rPr>
                <w:rFonts w:ascii="Arial" w:hAnsi="Arial" w:cs="Arial"/>
                <w:color w:val="000000"/>
                <w:sz w:val="18"/>
                <w:szCs w:val="18"/>
              </w:rPr>
            </w:pPr>
          </w:p>
        </w:tc>
      </w:tr>
      <w:tr w:rsidR="001B0E5E" w:rsidRPr="000650B2" w:rsidTr="00EA5D0D">
        <w:trPr>
          <w:cantSplit/>
        </w:trPr>
        <w:tc>
          <w:tcPr>
            <w:tcW w:w="2612" w:type="dxa"/>
            <w:shd w:val="clear" w:color="auto" w:fill="FFFFFF"/>
          </w:tcPr>
          <w:p w:rsidR="001B0E5E" w:rsidRPr="000650B2" w:rsidRDefault="001B0E5E" w:rsidP="00EA5D0D">
            <w:pPr>
              <w:shd w:val="clear" w:color="auto" w:fill="FFFFFF" w:themeFill="background1"/>
              <w:adjustRightInd w:val="0"/>
              <w:spacing w:before="10" w:after="10" w:line="240" w:lineRule="auto"/>
              <w:rPr>
                <w:rFonts w:ascii="Arial" w:hAnsi="Arial" w:cs="Arial"/>
                <w:color w:val="000000"/>
                <w:sz w:val="18"/>
                <w:szCs w:val="18"/>
                <w:lang w:val="en-US"/>
              </w:rPr>
            </w:pPr>
            <w:r w:rsidRPr="000650B2">
              <w:rPr>
                <w:rFonts w:ascii="Arial" w:hAnsi="Arial" w:cs="Arial"/>
                <w:color w:val="000000"/>
                <w:sz w:val="18"/>
                <w:szCs w:val="18"/>
                <w:lang w:val="en-US"/>
              </w:rPr>
              <w:t xml:space="preserve">  Type I</w:t>
            </w:r>
          </w:p>
        </w:tc>
        <w:tc>
          <w:tcPr>
            <w:tcW w:w="1742" w:type="dxa"/>
            <w:tcBorders>
              <w:left w:val="nil"/>
            </w:tcBorders>
            <w:shd w:val="clear" w:color="auto" w:fill="FFFFFF"/>
          </w:tcPr>
          <w:p w:rsidR="001B0E5E" w:rsidRPr="000650B2" w:rsidRDefault="001B0E5E" w:rsidP="00EA5D0D">
            <w:pPr>
              <w:shd w:val="clear" w:color="auto" w:fill="FFFFFF" w:themeFill="background1"/>
              <w:adjustRightInd w:val="0"/>
              <w:spacing w:before="10" w:after="10" w:line="240" w:lineRule="auto"/>
              <w:jc w:val="both"/>
              <w:rPr>
                <w:rFonts w:ascii="Arial" w:hAnsi="Arial" w:cs="Arial"/>
                <w:color w:val="000000"/>
                <w:sz w:val="18"/>
                <w:szCs w:val="18"/>
              </w:rPr>
            </w:pPr>
            <w:r w:rsidRPr="000650B2">
              <w:rPr>
                <w:rFonts w:ascii="Arial" w:hAnsi="Arial" w:cs="Arial"/>
                <w:color w:val="000000"/>
                <w:sz w:val="18"/>
                <w:szCs w:val="18"/>
              </w:rPr>
              <w:t xml:space="preserve">  81 (20%)</w:t>
            </w:r>
          </w:p>
        </w:tc>
      </w:tr>
      <w:tr w:rsidR="001B0E5E" w:rsidRPr="000650B2" w:rsidTr="00EA5D0D">
        <w:trPr>
          <w:cantSplit/>
        </w:trPr>
        <w:tc>
          <w:tcPr>
            <w:tcW w:w="2612" w:type="dxa"/>
            <w:tcBorders>
              <w:bottom w:val="single" w:sz="4" w:space="0" w:color="auto"/>
            </w:tcBorders>
            <w:shd w:val="clear" w:color="auto" w:fill="FFFFFF"/>
          </w:tcPr>
          <w:p w:rsidR="001B0E5E" w:rsidRPr="000650B2" w:rsidRDefault="001B0E5E" w:rsidP="00EA5D0D">
            <w:pPr>
              <w:shd w:val="clear" w:color="auto" w:fill="FFFFFF" w:themeFill="background1"/>
              <w:adjustRightInd w:val="0"/>
              <w:spacing w:before="10" w:after="10" w:line="240" w:lineRule="auto"/>
              <w:rPr>
                <w:rFonts w:ascii="Arial" w:hAnsi="Arial" w:cs="Arial"/>
                <w:color w:val="000000"/>
                <w:sz w:val="18"/>
                <w:szCs w:val="18"/>
                <w:lang w:val="en-US"/>
              </w:rPr>
            </w:pPr>
            <w:r w:rsidRPr="000650B2">
              <w:rPr>
                <w:rFonts w:ascii="Arial" w:hAnsi="Arial" w:cs="Arial"/>
                <w:color w:val="000000"/>
                <w:sz w:val="18"/>
                <w:szCs w:val="18"/>
                <w:lang w:val="en-US"/>
              </w:rPr>
              <w:t xml:space="preserve">  Type II</w:t>
            </w:r>
          </w:p>
        </w:tc>
        <w:tc>
          <w:tcPr>
            <w:tcW w:w="1742" w:type="dxa"/>
            <w:tcBorders>
              <w:left w:val="nil"/>
              <w:bottom w:val="single" w:sz="4" w:space="0" w:color="auto"/>
            </w:tcBorders>
            <w:shd w:val="clear" w:color="auto" w:fill="FFFFFF"/>
          </w:tcPr>
          <w:p w:rsidR="001B0E5E" w:rsidRPr="000650B2" w:rsidRDefault="001B0E5E" w:rsidP="00EA5D0D">
            <w:pPr>
              <w:shd w:val="clear" w:color="auto" w:fill="FFFFFF" w:themeFill="background1"/>
              <w:adjustRightInd w:val="0"/>
              <w:spacing w:before="10" w:after="10" w:line="240" w:lineRule="auto"/>
              <w:jc w:val="both"/>
              <w:rPr>
                <w:rFonts w:ascii="Arial" w:hAnsi="Arial" w:cs="Arial"/>
                <w:color w:val="000000"/>
                <w:sz w:val="18"/>
                <w:szCs w:val="18"/>
              </w:rPr>
            </w:pPr>
            <w:r w:rsidRPr="000650B2">
              <w:rPr>
                <w:rFonts w:ascii="Arial" w:hAnsi="Arial" w:cs="Arial"/>
                <w:color w:val="000000"/>
                <w:sz w:val="18"/>
                <w:szCs w:val="18"/>
              </w:rPr>
              <w:t>316 (80%)</w:t>
            </w:r>
          </w:p>
        </w:tc>
      </w:tr>
    </w:tbl>
    <w:p w:rsidR="001B0E5E" w:rsidRPr="000650B2" w:rsidRDefault="001B0E5E" w:rsidP="001B0E5E">
      <w:pPr>
        <w:shd w:val="clear" w:color="auto" w:fill="FFFFFF" w:themeFill="background1"/>
        <w:adjustRightInd w:val="0"/>
        <w:spacing w:line="240" w:lineRule="auto"/>
        <w:rPr>
          <w:rFonts w:ascii="Arial" w:hAnsi="Arial" w:cs="Arial"/>
          <w:color w:val="000000"/>
          <w:sz w:val="16"/>
          <w:szCs w:val="16"/>
          <w:lang w:val="en-US"/>
        </w:rPr>
      </w:pPr>
    </w:p>
    <w:p w:rsidR="001B0E5E" w:rsidRPr="000650B2" w:rsidRDefault="001B0E5E" w:rsidP="001B0E5E">
      <w:pPr>
        <w:shd w:val="clear" w:color="auto" w:fill="FFFFFF" w:themeFill="background1"/>
        <w:adjustRightInd w:val="0"/>
        <w:spacing w:line="240" w:lineRule="auto"/>
        <w:rPr>
          <w:rFonts w:ascii="Arial" w:hAnsi="Arial" w:cs="Arial"/>
          <w:color w:val="000000"/>
          <w:sz w:val="16"/>
          <w:szCs w:val="16"/>
          <w:lang w:val="en-US"/>
        </w:rPr>
      </w:pPr>
    </w:p>
    <w:p w:rsidR="001B0E5E" w:rsidRPr="000650B2" w:rsidRDefault="001B0E5E" w:rsidP="001B0E5E">
      <w:pPr>
        <w:shd w:val="clear" w:color="auto" w:fill="FFFFFF" w:themeFill="background1"/>
        <w:adjustRightInd w:val="0"/>
        <w:spacing w:line="240" w:lineRule="auto"/>
        <w:rPr>
          <w:rFonts w:ascii="Arial" w:hAnsi="Arial" w:cs="Arial"/>
          <w:color w:val="000000"/>
          <w:sz w:val="16"/>
          <w:szCs w:val="16"/>
          <w:lang w:val="en-US"/>
        </w:rPr>
      </w:pPr>
    </w:p>
    <w:p w:rsidR="001B0E5E" w:rsidRPr="000650B2" w:rsidRDefault="001B0E5E" w:rsidP="001B0E5E">
      <w:pPr>
        <w:shd w:val="clear" w:color="auto" w:fill="FFFFFF" w:themeFill="background1"/>
        <w:adjustRightInd w:val="0"/>
        <w:spacing w:line="240" w:lineRule="auto"/>
        <w:rPr>
          <w:rFonts w:ascii="Arial" w:hAnsi="Arial" w:cs="Arial"/>
          <w:color w:val="000000"/>
          <w:sz w:val="16"/>
          <w:szCs w:val="16"/>
          <w:lang w:val="en-US"/>
        </w:rPr>
      </w:pPr>
    </w:p>
    <w:p w:rsidR="001B0E5E" w:rsidRPr="000650B2" w:rsidRDefault="001B0E5E" w:rsidP="001B0E5E">
      <w:pPr>
        <w:shd w:val="clear" w:color="auto" w:fill="FFFFFF" w:themeFill="background1"/>
        <w:adjustRightInd w:val="0"/>
        <w:spacing w:line="240" w:lineRule="auto"/>
        <w:rPr>
          <w:rFonts w:ascii="Arial" w:hAnsi="Arial" w:cs="Arial"/>
          <w:color w:val="000000"/>
          <w:sz w:val="16"/>
          <w:szCs w:val="16"/>
          <w:lang w:val="en-US"/>
        </w:rPr>
      </w:pPr>
    </w:p>
    <w:p w:rsidR="001B0E5E" w:rsidRPr="000650B2" w:rsidRDefault="001B0E5E" w:rsidP="001B0E5E">
      <w:pPr>
        <w:shd w:val="clear" w:color="auto" w:fill="FFFFFF" w:themeFill="background1"/>
        <w:adjustRightInd w:val="0"/>
        <w:spacing w:line="240" w:lineRule="auto"/>
        <w:rPr>
          <w:rFonts w:ascii="Arial" w:hAnsi="Arial" w:cs="Arial"/>
          <w:color w:val="000000"/>
          <w:sz w:val="16"/>
          <w:szCs w:val="16"/>
          <w:lang w:val="en-US"/>
        </w:rPr>
      </w:pPr>
    </w:p>
    <w:p w:rsidR="001B0E5E" w:rsidRPr="000650B2" w:rsidRDefault="001B0E5E" w:rsidP="001B0E5E">
      <w:pPr>
        <w:shd w:val="clear" w:color="auto" w:fill="FFFFFF" w:themeFill="background1"/>
        <w:adjustRightInd w:val="0"/>
        <w:spacing w:line="240" w:lineRule="auto"/>
        <w:rPr>
          <w:rFonts w:ascii="Arial" w:hAnsi="Arial" w:cs="Arial"/>
          <w:color w:val="000000"/>
          <w:sz w:val="16"/>
          <w:szCs w:val="16"/>
          <w:lang w:val="en-US"/>
        </w:rPr>
      </w:pPr>
    </w:p>
    <w:p w:rsidR="001B0E5E" w:rsidRPr="000650B2" w:rsidRDefault="001B0E5E" w:rsidP="001B0E5E">
      <w:pPr>
        <w:shd w:val="clear" w:color="auto" w:fill="FFFFFF" w:themeFill="background1"/>
        <w:adjustRightInd w:val="0"/>
        <w:spacing w:line="240" w:lineRule="auto"/>
        <w:rPr>
          <w:rFonts w:ascii="Arial" w:hAnsi="Arial" w:cs="Arial"/>
          <w:color w:val="000000"/>
          <w:sz w:val="16"/>
          <w:szCs w:val="16"/>
          <w:lang w:val="en-US"/>
        </w:rPr>
      </w:pPr>
    </w:p>
    <w:p w:rsidR="001B0E5E" w:rsidRPr="000650B2" w:rsidRDefault="001B0E5E" w:rsidP="001B0E5E">
      <w:pPr>
        <w:shd w:val="clear" w:color="auto" w:fill="FFFFFF" w:themeFill="background1"/>
        <w:adjustRightInd w:val="0"/>
        <w:spacing w:line="240" w:lineRule="auto"/>
        <w:rPr>
          <w:rFonts w:ascii="Arial" w:hAnsi="Arial" w:cs="Arial"/>
          <w:color w:val="000000"/>
          <w:sz w:val="16"/>
          <w:szCs w:val="16"/>
          <w:lang w:val="en-US"/>
        </w:rPr>
      </w:pPr>
    </w:p>
    <w:p w:rsidR="001B0E5E" w:rsidRPr="000650B2" w:rsidRDefault="001B0E5E" w:rsidP="001B0E5E">
      <w:pPr>
        <w:shd w:val="clear" w:color="auto" w:fill="FFFFFF" w:themeFill="background1"/>
        <w:adjustRightInd w:val="0"/>
        <w:spacing w:line="240" w:lineRule="auto"/>
        <w:rPr>
          <w:rFonts w:ascii="Arial" w:hAnsi="Arial" w:cs="Arial"/>
          <w:color w:val="000000"/>
          <w:sz w:val="16"/>
          <w:szCs w:val="16"/>
          <w:lang w:val="en-US"/>
        </w:rPr>
      </w:pPr>
    </w:p>
    <w:p w:rsidR="001B0E5E" w:rsidRPr="000650B2" w:rsidRDefault="001B0E5E" w:rsidP="001B0E5E">
      <w:pPr>
        <w:shd w:val="clear" w:color="auto" w:fill="FFFFFF" w:themeFill="background1"/>
        <w:adjustRightInd w:val="0"/>
        <w:spacing w:line="240" w:lineRule="auto"/>
        <w:rPr>
          <w:rFonts w:ascii="Arial" w:hAnsi="Arial" w:cs="Arial"/>
          <w:color w:val="000000"/>
          <w:sz w:val="16"/>
          <w:szCs w:val="16"/>
          <w:lang w:val="en-US"/>
        </w:rPr>
      </w:pPr>
    </w:p>
    <w:p w:rsidR="001B0E5E" w:rsidRPr="000650B2" w:rsidRDefault="001B0E5E" w:rsidP="00157095">
      <w:pPr>
        <w:shd w:val="clear" w:color="auto" w:fill="FFFFFF" w:themeFill="background1"/>
        <w:adjustRightInd w:val="0"/>
        <w:spacing w:line="240" w:lineRule="auto"/>
        <w:rPr>
          <w:rFonts w:ascii="Arial" w:hAnsi="Arial" w:cs="Arial"/>
          <w:color w:val="000000"/>
          <w:sz w:val="16"/>
          <w:szCs w:val="16"/>
          <w:lang w:val="en-US"/>
        </w:rPr>
      </w:pPr>
    </w:p>
    <w:p w:rsidR="001B0E5E" w:rsidRPr="000650B2" w:rsidRDefault="001B0E5E" w:rsidP="00157095">
      <w:pPr>
        <w:shd w:val="clear" w:color="auto" w:fill="FFFFFF" w:themeFill="background1"/>
        <w:adjustRightInd w:val="0"/>
        <w:spacing w:line="240" w:lineRule="auto"/>
        <w:rPr>
          <w:rFonts w:ascii="Arial" w:hAnsi="Arial" w:cs="Arial"/>
          <w:color w:val="000000"/>
          <w:sz w:val="16"/>
          <w:szCs w:val="16"/>
          <w:lang w:val="en-US"/>
        </w:rPr>
      </w:pPr>
    </w:p>
    <w:p w:rsidR="001B0E5E" w:rsidRDefault="001B0E5E" w:rsidP="00157095">
      <w:pPr>
        <w:shd w:val="clear" w:color="auto" w:fill="FFFFFF" w:themeFill="background1"/>
        <w:adjustRightInd w:val="0"/>
        <w:spacing w:line="240" w:lineRule="auto"/>
        <w:rPr>
          <w:rFonts w:ascii="Arial" w:hAnsi="Arial" w:cs="Arial"/>
          <w:color w:val="000000"/>
          <w:sz w:val="16"/>
          <w:szCs w:val="16"/>
          <w:lang w:val="en-US"/>
        </w:rPr>
      </w:pPr>
    </w:p>
    <w:p w:rsidR="00CD7416" w:rsidRPr="00F560DD" w:rsidRDefault="00CD7416" w:rsidP="00157095">
      <w:pPr>
        <w:shd w:val="clear" w:color="auto" w:fill="FFFFFF" w:themeFill="background1"/>
        <w:adjustRightInd w:val="0"/>
        <w:spacing w:line="240" w:lineRule="auto"/>
        <w:rPr>
          <w:rFonts w:ascii="Arial" w:hAnsi="Arial" w:cs="Arial"/>
          <w:color w:val="000000"/>
          <w:sz w:val="16"/>
          <w:szCs w:val="16"/>
          <w:lang w:val="en-US"/>
        </w:rPr>
      </w:pPr>
    </w:p>
    <w:p w:rsidR="00157095" w:rsidRDefault="00157095" w:rsidP="00157095">
      <w:pPr>
        <w:spacing w:after="0" w:line="480" w:lineRule="auto"/>
        <w:rPr>
          <w:rFonts w:ascii="Arial" w:hAnsi="Arial" w:cs="Arial"/>
          <w:b/>
          <w:sz w:val="18"/>
          <w:szCs w:val="18"/>
          <w:lang w:val="en-US"/>
        </w:rPr>
        <w:sectPr w:rsidR="00157095" w:rsidSect="00031097">
          <w:pgSz w:w="11906" w:h="16838"/>
          <w:pgMar w:top="720" w:right="720" w:bottom="426" w:left="567" w:header="708" w:footer="708" w:gutter="0"/>
          <w:cols w:space="708"/>
          <w:docGrid w:linePitch="360"/>
        </w:sectPr>
      </w:pPr>
    </w:p>
    <w:p w:rsidR="00157095" w:rsidRPr="005D1A8A" w:rsidRDefault="00157095" w:rsidP="00157095">
      <w:pPr>
        <w:spacing w:after="0" w:line="240" w:lineRule="auto"/>
        <w:ind w:left="142"/>
        <w:rPr>
          <w:rFonts w:ascii="Arial" w:hAnsi="Arial" w:cs="Arial"/>
          <w:sz w:val="18"/>
          <w:szCs w:val="18"/>
          <w:lang w:val="en-US"/>
        </w:rPr>
      </w:pPr>
      <w:proofErr w:type="gramStart"/>
      <w:r w:rsidRPr="005D1A8A">
        <w:rPr>
          <w:rFonts w:ascii="Arial" w:hAnsi="Arial" w:cs="Arial"/>
          <w:b/>
          <w:sz w:val="18"/>
          <w:szCs w:val="18"/>
          <w:lang w:val="en-US"/>
        </w:rPr>
        <w:lastRenderedPageBreak/>
        <w:t xml:space="preserve">Table </w:t>
      </w:r>
      <w:r w:rsidR="007A0A18" w:rsidRPr="005D1A8A">
        <w:rPr>
          <w:rFonts w:ascii="Arial" w:hAnsi="Arial" w:cs="Arial"/>
          <w:b/>
          <w:sz w:val="18"/>
          <w:szCs w:val="18"/>
          <w:lang w:val="en-US"/>
        </w:rPr>
        <w:t>3</w:t>
      </w:r>
      <w:r w:rsidRPr="005D1A8A">
        <w:rPr>
          <w:rFonts w:ascii="Arial" w:hAnsi="Arial" w:cs="Arial"/>
          <w:b/>
          <w:sz w:val="18"/>
          <w:szCs w:val="18"/>
          <w:lang w:val="en-US"/>
        </w:rPr>
        <w:t>.</w:t>
      </w:r>
      <w:proofErr w:type="gramEnd"/>
      <w:r w:rsidRPr="005D1A8A">
        <w:rPr>
          <w:rFonts w:ascii="Arial" w:hAnsi="Arial" w:cs="Arial"/>
          <w:b/>
          <w:sz w:val="18"/>
          <w:szCs w:val="18"/>
          <w:lang w:val="en-US"/>
        </w:rPr>
        <w:t xml:space="preserve"> </w:t>
      </w:r>
      <w:r w:rsidRPr="005D1A8A">
        <w:rPr>
          <w:rFonts w:ascii="Arial" w:hAnsi="Arial" w:cs="Arial"/>
          <w:sz w:val="18"/>
          <w:szCs w:val="18"/>
          <w:lang w:val="en-US"/>
        </w:rPr>
        <w:t xml:space="preserve">Odds ratios (95% CI) for ovarian cancer by </w:t>
      </w:r>
      <w:proofErr w:type="spellStart"/>
      <w:r w:rsidRPr="005D1A8A">
        <w:rPr>
          <w:rFonts w:ascii="Arial" w:hAnsi="Arial" w:cs="Arial"/>
          <w:sz w:val="18"/>
          <w:szCs w:val="18"/>
          <w:lang w:val="en-US"/>
        </w:rPr>
        <w:t>tertile</w:t>
      </w:r>
      <w:proofErr w:type="spellEnd"/>
      <w:r w:rsidRPr="005D1A8A">
        <w:rPr>
          <w:rFonts w:ascii="Arial" w:hAnsi="Arial" w:cs="Arial"/>
          <w:sz w:val="18"/>
          <w:szCs w:val="18"/>
          <w:lang w:val="en-US"/>
        </w:rPr>
        <w:t xml:space="preserve"> concentrations and for doubling in CRP by </w:t>
      </w:r>
      <w:r w:rsidR="000650B2" w:rsidRPr="005D1A8A">
        <w:rPr>
          <w:rFonts w:ascii="Arial" w:hAnsi="Arial" w:cs="Arial"/>
          <w:sz w:val="18"/>
          <w:szCs w:val="18"/>
          <w:lang w:val="en-US"/>
        </w:rPr>
        <w:t>tumor</w:t>
      </w:r>
      <w:r w:rsidRPr="005D1A8A">
        <w:rPr>
          <w:rFonts w:ascii="Arial" w:hAnsi="Arial" w:cs="Arial"/>
          <w:sz w:val="18"/>
          <w:szCs w:val="18"/>
          <w:lang w:val="en-US"/>
        </w:rPr>
        <w:t xml:space="preserve"> characteristics </w:t>
      </w:r>
    </w:p>
    <w:tbl>
      <w:tblPr>
        <w:tblStyle w:val="TableGrid"/>
        <w:tblW w:w="1017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1147"/>
        <w:gridCol w:w="495"/>
        <w:gridCol w:w="1683"/>
        <w:gridCol w:w="1587"/>
        <w:gridCol w:w="667"/>
        <w:gridCol w:w="1697"/>
        <w:gridCol w:w="807"/>
      </w:tblGrid>
      <w:tr w:rsidR="008E5CD1" w:rsidRPr="005D1A8A" w:rsidTr="00EB4EB9">
        <w:trPr>
          <w:trHeight w:val="425"/>
        </w:trPr>
        <w:tc>
          <w:tcPr>
            <w:tcW w:w="2093" w:type="dxa"/>
            <w:tcBorders>
              <w:top w:val="single" w:sz="4" w:space="0" w:color="auto"/>
              <w:left w:val="nil"/>
              <w:bottom w:val="single" w:sz="4" w:space="0" w:color="auto"/>
            </w:tcBorders>
            <w:shd w:val="clear" w:color="auto" w:fill="auto"/>
          </w:tcPr>
          <w:p w:rsidR="008E5CD1" w:rsidRPr="005D1A8A" w:rsidRDefault="008E5CD1" w:rsidP="007B04D7">
            <w:pPr>
              <w:rPr>
                <w:rFonts w:ascii="Arial" w:hAnsi="Arial" w:cs="Arial"/>
                <w:b/>
                <w:sz w:val="18"/>
                <w:szCs w:val="18"/>
                <w:lang w:val="en-US"/>
              </w:rPr>
            </w:pPr>
          </w:p>
        </w:tc>
        <w:tc>
          <w:tcPr>
            <w:tcW w:w="1147" w:type="dxa"/>
            <w:tcBorders>
              <w:top w:val="single" w:sz="4" w:space="0" w:color="auto"/>
              <w:left w:val="nil"/>
              <w:bottom w:val="single" w:sz="4" w:space="0" w:color="auto"/>
            </w:tcBorders>
            <w:shd w:val="clear" w:color="auto" w:fill="auto"/>
          </w:tcPr>
          <w:p w:rsidR="008E5CD1" w:rsidRPr="005D1A8A" w:rsidRDefault="008E5CD1" w:rsidP="007B04D7">
            <w:pPr>
              <w:rPr>
                <w:rFonts w:ascii="Arial" w:hAnsi="Arial" w:cs="Arial"/>
                <w:b/>
                <w:sz w:val="18"/>
                <w:szCs w:val="18"/>
                <w:lang w:val="en-US"/>
              </w:rPr>
            </w:pPr>
          </w:p>
        </w:tc>
        <w:tc>
          <w:tcPr>
            <w:tcW w:w="3765" w:type="dxa"/>
            <w:gridSpan w:val="3"/>
            <w:tcBorders>
              <w:top w:val="single" w:sz="4" w:space="0" w:color="auto"/>
              <w:left w:val="nil"/>
              <w:bottom w:val="single" w:sz="4" w:space="0" w:color="auto"/>
              <w:right w:val="nil"/>
            </w:tcBorders>
            <w:shd w:val="clear" w:color="auto" w:fill="auto"/>
            <w:hideMark/>
          </w:tcPr>
          <w:p w:rsidR="008E5CD1" w:rsidRPr="005D1A8A" w:rsidRDefault="008E5CD1" w:rsidP="007B04D7">
            <w:pPr>
              <w:rPr>
                <w:rFonts w:ascii="Arial" w:hAnsi="Arial" w:cs="Arial"/>
                <w:b/>
                <w:sz w:val="18"/>
                <w:szCs w:val="18"/>
              </w:rPr>
            </w:pPr>
            <w:r w:rsidRPr="005D1A8A">
              <w:rPr>
                <w:rFonts w:ascii="Arial" w:hAnsi="Arial" w:cs="Arial"/>
                <w:b/>
                <w:sz w:val="18"/>
                <w:szCs w:val="18"/>
                <w:lang w:val="en-US"/>
              </w:rPr>
              <w:t xml:space="preserve">                         </w:t>
            </w:r>
            <w:r w:rsidRPr="005D1A8A">
              <w:rPr>
                <w:rFonts w:ascii="Arial" w:hAnsi="Arial" w:cs="Arial"/>
                <w:b/>
                <w:sz w:val="18"/>
                <w:szCs w:val="18"/>
              </w:rPr>
              <w:t>Tertiles</w:t>
            </w:r>
          </w:p>
          <w:p w:rsidR="008E5CD1" w:rsidRPr="005D1A8A" w:rsidRDefault="008E5CD1" w:rsidP="007B04D7">
            <w:pPr>
              <w:rPr>
                <w:rFonts w:ascii="Arial" w:hAnsi="Arial" w:cs="Arial"/>
                <w:b/>
                <w:sz w:val="18"/>
                <w:szCs w:val="18"/>
              </w:rPr>
            </w:pPr>
            <w:r w:rsidRPr="005D1A8A">
              <w:rPr>
                <w:rFonts w:ascii="Arial" w:hAnsi="Arial" w:cs="Arial"/>
                <w:b/>
                <w:sz w:val="18"/>
                <w:szCs w:val="18"/>
              </w:rPr>
              <w:t xml:space="preserve">   1                        2                          3 </w:t>
            </w:r>
          </w:p>
        </w:tc>
        <w:tc>
          <w:tcPr>
            <w:tcW w:w="667" w:type="dxa"/>
            <w:tcBorders>
              <w:top w:val="single" w:sz="4" w:space="0" w:color="auto"/>
              <w:left w:val="nil"/>
              <w:bottom w:val="single" w:sz="4" w:space="0" w:color="auto"/>
              <w:right w:val="nil"/>
            </w:tcBorders>
          </w:tcPr>
          <w:p w:rsidR="008E5CD1" w:rsidRPr="005D1A8A" w:rsidRDefault="008E5CD1" w:rsidP="007B04D7">
            <w:pPr>
              <w:ind w:left="336" w:right="-249"/>
              <w:rPr>
                <w:rFonts w:ascii="Arial" w:hAnsi="Arial" w:cs="Arial"/>
                <w:b/>
                <w:sz w:val="18"/>
                <w:szCs w:val="18"/>
              </w:rPr>
            </w:pPr>
          </w:p>
          <w:p w:rsidR="008E5CD1" w:rsidRPr="005D1A8A" w:rsidRDefault="008E5CD1" w:rsidP="00EB4EB9">
            <w:pPr>
              <w:ind w:right="-249"/>
              <w:rPr>
                <w:rFonts w:ascii="Arial" w:hAnsi="Arial" w:cs="Arial"/>
                <w:b/>
                <w:sz w:val="18"/>
                <w:szCs w:val="18"/>
              </w:rPr>
            </w:pPr>
            <w:r w:rsidRPr="005D1A8A">
              <w:rPr>
                <w:rFonts w:ascii="Arial" w:hAnsi="Arial" w:cs="Arial"/>
                <w:b/>
                <w:sz w:val="18"/>
                <w:szCs w:val="18"/>
              </w:rPr>
              <w:t>p</w:t>
            </w:r>
            <w:r w:rsidRPr="005D1A8A">
              <w:rPr>
                <w:rFonts w:ascii="Arial" w:hAnsi="Arial" w:cs="Arial"/>
                <w:b/>
                <w:sz w:val="18"/>
                <w:szCs w:val="18"/>
                <w:vertAlign w:val="subscript"/>
              </w:rPr>
              <w:t>trend</w:t>
            </w:r>
            <w:r w:rsidRPr="005D1A8A">
              <w:rPr>
                <w:rFonts w:ascii="Arial" w:hAnsi="Arial" w:cs="Arial"/>
                <w:b/>
                <w:sz w:val="18"/>
                <w:szCs w:val="18"/>
                <w:vertAlign w:val="superscript"/>
              </w:rPr>
              <w:t>1</w:t>
            </w:r>
          </w:p>
        </w:tc>
        <w:tc>
          <w:tcPr>
            <w:tcW w:w="1697" w:type="dxa"/>
            <w:tcBorders>
              <w:top w:val="single" w:sz="4" w:space="0" w:color="auto"/>
              <w:left w:val="nil"/>
              <w:bottom w:val="single" w:sz="4" w:space="0" w:color="auto"/>
              <w:right w:val="nil"/>
            </w:tcBorders>
            <w:shd w:val="clear" w:color="auto" w:fill="auto"/>
            <w:hideMark/>
          </w:tcPr>
          <w:p w:rsidR="008E5CD1" w:rsidRPr="005D1A8A" w:rsidRDefault="008E5CD1" w:rsidP="007B04D7">
            <w:pPr>
              <w:ind w:left="336" w:right="-249"/>
              <w:rPr>
                <w:rFonts w:ascii="Arial" w:hAnsi="Arial" w:cs="Arial"/>
                <w:b/>
                <w:sz w:val="18"/>
                <w:szCs w:val="18"/>
              </w:rPr>
            </w:pPr>
            <w:r w:rsidRPr="005D1A8A">
              <w:rPr>
                <w:rFonts w:ascii="Arial" w:hAnsi="Arial" w:cs="Arial"/>
                <w:b/>
                <w:sz w:val="18"/>
                <w:szCs w:val="18"/>
              </w:rPr>
              <w:t xml:space="preserve">  OR</w:t>
            </w:r>
            <w:r w:rsidRPr="005D1A8A">
              <w:rPr>
                <w:rFonts w:ascii="Arial" w:hAnsi="Arial" w:cs="Arial"/>
                <w:b/>
                <w:sz w:val="18"/>
                <w:szCs w:val="18"/>
                <w:vertAlign w:val="subscript"/>
              </w:rPr>
              <w:t>log2</w:t>
            </w:r>
            <w:r w:rsidRPr="005D1A8A">
              <w:rPr>
                <w:rFonts w:ascii="Arial" w:hAnsi="Arial" w:cs="Arial"/>
                <w:b/>
                <w:sz w:val="18"/>
                <w:szCs w:val="18"/>
              </w:rPr>
              <w:t xml:space="preserve"> </w:t>
            </w:r>
            <w:r w:rsidRPr="005D1A8A">
              <w:rPr>
                <w:rFonts w:ascii="Arial" w:hAnsi="Arial" w:cs="Arial"/>
                <w:b/>
                <w:sz w:val="18"/>
                <w:szCs w:val="18"/>
              </w:rPr>
              <w:br/>
              <w:t>(95% CI)</w:t>
            </w:r>
          </w:p>
        </w:tc>
        <w:tc>
          <w:tcPr>
            <w:tcW w:w="807" w:type="dxa"/>
            <w:tcBorders>
              <w:top w:val="single" w:sz="4" w:space="0" w:color="auto"/>
              <w:left w:val="nil"/>
              <w:bottom w:val="single" w:sz="4" w:space="0" w:color="auto"/>
              <w:right w:val="nil"/>
            </w:tcBorders>
            <w:shd w:val="clear" w:color="auto" w:fill="auto"/>
          </w:tcPr>
          <w:p w:rsidR="008E5CD1" w:rsidRPr="005D1A8A" w:rsidRDefault="008E5CD1" w:rsidP="007B04D7">
            <w:pPr>
              <w:rPr>
                <w:rFonts w:ascii="Arial" w:hAnsi="Arial" w:cs="Arial"/>
                <w:b/>
                <w:sz w:val="18"/>
                <w:szCs w:val="18"/>
              </w:rPr>
            </w:pPr>
          </w:p>
          <w:p w:rsidR="008E5CD1" w:rsidRPr="005D1A8A" w:rsidRDefault="008E5CD1" w:rsidP="007B04D7">
            <w:pPr>
              <w:rPr>
                <w:rFonts w:ascii="Arial" w:hAnsi="Arial" w:cs="Arial"/>
                <w:b/>
                <w:sz w:val="18"/>
                <w:szCs w:val="18"/>
              </w:rPr>
            </w:pPr>
            <w:r w:rsidRPr="005D1A8A">
              <w:rPr>
                <w:rFonts w:ascii="Arial" w:hAnsi="Arial" w:cs="Arial"/>
                <w:b/>
                <w:sz w:val="18"/>
                <w:szCs w:val="18"/>
              </w:rPr>
              <w:t>p</w:t>
            </w:r>
            <w:r w:rsidRPr="005D1A8A">
              <w:rPr>
                <w:rFonts w:ascii="Arial" w:hAnsi="Arial" w:cs="Arial"/>
                <w:b/>
                <w:sz w:val="18"/>
                <w:szCs w:val="18"/>
                <w:vertAlign w:val="subscript"/>
              </w:rPr>
              <w:t>het</w:t>
            </w:r>
            <w:r w:rsidRPr="005D1A8A">
              <w:rPr>
                <w:rFonts w:ascii="Arial" w:hAnsi="Arial" w:cs="Arial"/>
                <w:b/>
                <w:sz w:val="18"/>
                <w:szCs w:val="18"/>
                <w:vertAlign w:val="superscript"/>
              </w:rPr>
              <w:t>2</w:t>
            </w:r>
          </w:p>
        </w:tc>
      </w:tr>
      <w:tr w:rsidR="008E5CD1" w:rsidRPr="005D1A8A" w:rsidTr="00EB4EB9">
        <w:tc>
          <w:tcPr>
            <w:tcW w:w="2093" w:type="dxa"/>
            <w:tcBorders>
              <w:left w:val="nil"/>
              <w:bottom w:val="nil"/>
            </w:tcBorders>
            <w:shd w:val="clear" w:color="auto" w:fill="auto"/>
            <w:hideMark/>
          </w:tcPr>
          <w:p w:rsidR="008E5CD1" w:rsidRPr="005D1A8A" w:rsidRDefault="008E5CD1" w:rsidP="007B04D7">
            <w:pPr>
              <w:spacing w:before="20"/>
              <w:rPr>
                <w:rFonts w:ascii="Arial" w:hAnsi="Arial" w:cs="Arial"/>
                <w:sz w:val="18"/>
                <w:szCs w:val="18"/>
              </w:rPr>
            </w:pPr>
            <w:r w:rsidRPr="005D1A8A">
              <w:rPr>
                <w:rFonts w:ascii="Arial" w:hAnsi="Arial" w:cs="Arial"/>
                <w:sz w:val="18"/>
                <w:szCs w:val="18"/>
              </w:rPr>
              <w:t xml:space="preserve">Overall </w:t>
            </w:r>
          </w:p>
        </w:tc>
        <w:tc>
          <w:tcPr>
            <w:tcW w:w="1147" w:type="dxa"/>
            <w:tcBorders>
              <w:left w:val="nil"/>
              <w:bottom w:val="nil"/>
            </w:tcBorders>
            <w:shd w:val="clear" w:color="auto" w:fill="auto"/>
          </w:tcPr>
          <w:p w:rsidR="008E5CD1" w:rsidRPr="005D1A8A" w:rsidRDefault="008E5CD1" w:rsidP="007B04D7">
            <w:pPr>
              <w:adjustRightInd w:val="0"/>
              <w:spacing w:before="20"/>
              <w:rPr>
                <w:rFonts w:ascii="Arial" w:hAnsi="Arial" w:cs="Arial"/>
                <w:color w:val="000000"/>
                <w:sz w:val="18"/>
                <w:szCs w:val="18"/>
              </w:rPr>
            </w:pPr>
            <w:r w:rsidRPr="005D1A8A">
              <w:rPr>
                <w:rFonts w:ascii="Arial" w:hAnsi="Arial" w:cs="Arial"/>
                <w:sz w:val="18"/>
                <w:szCs w:val="18"/>
              </w:rPr>
              <w:t>(738 sets)</w:t>
            </w:r>
          </w:p>
        </w:tc>
        <w:tc>
          <w:tcPr>
            <w:tcW w:w="495" w:type="dxa"/>
            <w:tcBorders>
              <w:left w:val="nil"/>
              <w:bottom w:val="nil"/>
              <w:right w:val="nil"/>
            </w:tcBorders>
            <w:shd w:val="clear" w:color="auto" w:fill="auto"/>
          </w:tcPr>
          <w:p w:rsidR="008E5CD1" w:rsidRPr="005D1A8A" w:rsidRDefault="008E5CD1" w:rsidP="007B04D7">
            <w:pPr>
              <w:adjustRightInd w:val="0"/>
              <w:spacing w:before="20"/>
              <w:rPr>
                <w:rFonts w:ascii="Arial" w:hAnsi="Arial" w:cs="Arial"/>
                <w:color w:val="000000"/>
                <w:sz w:val="18"/>
                <w:szCs w:val="18"/>
              </w:rPr>
            </w:pPr>
          </w:p>
        </w:tc>
        <w:tc>
          <w:tcPr>
            <w:tcW w:w="1683" w:type="dxa"/>
            <w:shd w:val="clear" w:color="auto" w:fill="auto"/>
          </w:tcPr>
          <w:p w:rsidR="008E5CD1" w:rsidRPr="005D1A8A" w:rsidRDefault="008E5CD1" w:rsidP="007B04D7">
            <w:pPr>
              <w:adjustRightInd w:val="0"/>
              <w:spacing w:before="20"/>
              <w:rPr>
                <w:rFonts w:ascii="Arial" w:hAnsi="Arial" w:cs="Arial"/>
                <w:color w:val="000000"/>
                <w:sz w:val="18"/>
                <w:szCs w:val="18"/>
              </w:rPr>
            </w:pPr>
          </w:p>
        </w:tc>
        <w:tc>
          <w:tcPr>
            <w:tcW w:w="1587" w:type="dxa"/>
            <w:shd w:val="clear" w:color="auto" w:fill="auto"/>
          </w:tcPr>
          <w:p w:rsidR="008E5CD1" w:rsidRPr="005D1A8A" w:rsidRDefault="008E5CD1" w:rsidP="007B04D7">
            <w:pPr>
              <w:adjustRightInd w:val="0"/>
              <w:spacing w:before="20"/>
              <w:rPr>
                <w:rFonts w:ascii="Arial" w:hAnsi="Arial" w:cs="Arial"/>
                <w:color w:val="000000"/>
                <w:sz w:val="18"/>
                <w:szCs w:val="18"/>
              </w:rPr>
            </w:pPr>
          </w:p>
        </w:tc>
        <w:tc>
          <w:tcPr>
            <w:tcW w:w="667" w:type="dxa"/>
          </w:tcPr>
          <w:p w:rsidR="008E5CD1" w:rsidRPr="005D1A8A" w:rsidRDefault="008E5CD1" w:rsidP="007B04D7">
            <w:pPr>
              <w:adjustRightInd w:val="0"/>
              <w:spacing w:before="20"/>
              <w:rPr>
                <w:rFonts w:ascii="Arial" w:eastAsiaTheme="majorEastAsia" w:hAnsi="Arial" w:cs="Arial"/>
                <w:sz w:val="18"/>
                <w:szCs w:val="18"/>
              </w:rPr>
            </w:pPr>
          </w:p>
        </w:tc>
        <w:tc>
          <w:tcPr>
            <w:tcW w:w="1697" w:type="dxa"/>
            <w:shd w:val="clear" w:color="auto" w:fill="auto"/>
          </w:tcPr>
          <w:p w:rsidR="008E5CD1" w:rsidRPr="005D1A8A" w:rsidRDefault="008E5CD1" w:rsidP="007B04D7">
            <w:pPr>
              <w:adjustRightInd w:val="0"/>
              <w:spacing w:before="20"/>
              <w:rPr>
                <w:rFonts w:ascii="Arial" w:eastAsiaTheme="majorEastAsia" w:hAnsi="Arial" w:cs="Arial"/>
                <w:sz w:val="18"/>
                <w:szCs w:val="18"/>
              </w:rPr>
            </w:pPr>
          </w:p>
        </w:tc>
        <w:tc>
          <w:tcPr>
            <w:tcW w:w="807" w:type="dxa"/>
            <w:shd w:val="clear" w:color="auto" w:fill="auto"/>
          </w:tcPr>
          <w:p w:rsidR="008E5CD1" w:rsidRPr="005D1A8A" w:rsidRDefault="008E5CD1" w:rsidP="007B04D7">
            <w:pPr>
              <w:spacing w:before="20"/>
              <w:rPr>
                <w:rFonts w:ascii="Arial" w:hAnsi="Arial" w:cs="Arial"/>
                <w:sz w:val="18"/>
                <w:szCs w:val="18"/>
              </w:rPr>
            </w:pPr>
          </w:p>
        </w:tc>
      </w:tr>
      <w:tr w:rsidR="008E5CD1" w:rsidRPr="005D1A8A" w:rsidTr="00EB4EB9">
        <w:tc>
          <w:tcPr>
            <w:tcW w:w="2093" w:type="dxa"/>
            <w:tcBorders>
              <w:top w:val="nil"/>
              <w:left w:val="nil"/>
            </w:tcBorders>
            <w:shd w:val="clear" w:color="auto" w:fill="auto"/>
          </w:tcPr>
          <w:p w:rsidR="008E5CD1" w:rsidRPr="005D1A8A" w:rsidRDefault="008E5CD1"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495" w:type="dxa"/>
            <w:tcBorders>
              <w:top w:val="nil"/>
              <w:left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0.92 (0.74-1.14)</w:t>
            </w:r>
          </w:p>
        </w:tc>
        <w:tc>
          <w:tcPr>
            <w:tcW w:w="158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0.96 (0.77-1.21)</w:t>
            </w:r>
          </w:p>
        </w:tc>
        <w:tc>
          <w:tcPr>
            <w:tcW w:w="667" w:type="dxa"/>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0.74</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1.01 (0.96 - 1.07)</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093" w:type="dxa"/>
            <w:tcBorders>
              <w:top w:val="nil"/>
              <w:left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495" w:type="dxa"/>
            <w:tcBorders>
              <w:top w:val="nil"/>
              <w:left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0.88 (0.70-1.10)</w:t>
            </w:r>
          </w:p>
        </w:tc>
        <w:tc>
          <w:tcPr>
            <w:tcW w:w="158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0.87 (0.68-1.11)</w:t>
            </w:r>
          </w:p>
        </w:tc>
        <w:tc>
          <w:tcPr>
            <w:tcW w:w="667" w:type="dxa"/>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0.26</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0.99 (0.93 - 1.05)</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093" w:type="dxa"/>
            <w:tcBorders>
              <w:left w:val="nil"/>
            </w:tcBorders>
            <w:shd w:val="clear" w:color="auto" w:fill="auto"/>
          </w:tcPr>
          <w:p w:rsidR="008E5CD1" w:rsidRPr="005D1A8A" w:rsidRDefault="008E5CD1" w:rsidP="007B04D7">
            <w:pPr>
              <w:spacing w:before="40"/>
              <w:rPr>
                <w:rFonts w:ascii="Arial" w:hAnsi="Arial" w:cs="Arial"/>
                <w:sz w:val="18"/>
                <w:szCs w:val="18"/>
              </w:rPr>
            </w:pPr>
            <w:r w:rsidRPr="005D1A8A">
              <w:rPr>
                <w:rFonts w:ascii="Arial" w:hAnsi="Arial" w:cs="Arial"/>
                <w:sz w:val="18"/>
                <w:szCs w:val="18"/>
              </w:rPr>
              <w:t>Histology</w:t>
            </w:r>
          </w:p>
        </w:tc>
        <w:tc>
          <w:tcPr>
            <w:tcW w:w="1147" w:type="dxa"/>
            <w:tcBorders>
              <w:left w:val="nil"/>
            </w:tcBorders>
            <w:shd w:val="clear" w:color="auto" w:fill="auto"/>
          </w:tcPr>
          <w:p w:rsidR="008E5CD1" w:rsidRPr="005D1A8A" w:rsidRDefault="008E5CD1" w:rsidP="007B04D7">
            <w:pPr>
              <w:adjustRightInd w:val="0"/>
              <w:spacing w:before="40"/>
              <w:rPr>
                <w:rFonts w:ascii="Arial" w:hAnsi="Arial" w:cs="Arial"/>
                <w:color w:val="000000"/>
                <w:sz w:val="18"/>
                <w:szCs w:val="18"/>
              </w:rPr>
            </w:pPr>
          </w:p>
        </w:tc>
        <w:tc>
          <w:tcPr>
            <w:tcW w:w="495" w:type="dxa"/>
            <w:tcBorders>
              <w:left w:val="nil"/>
              <w:right w:val="nil"/>
            </w:tcBorders>
            <w:shd w:val="clear" w:color="auto" w:fill="auto"/>
          </w:tcPr>
          <w:p w:rsidR="008E5CD1" w:rsidRPr="005D1A8A" w:rsidRDefault="008E5CD1" w:rsidP="007B04D7">
            <w:pPr>
              <w:adjustRightInd w:val="0"/>
              <w:spacing w:before="40"/>
              <w:rPr>
                <w:rFonts w:ascii="Arial" w:hAnsi="Arial" w:cs="Arial"/>
                <w:color w:val="000000"/>
                <w:sz w:val="18"/>
                <w:szCs w:val="18"/>
              </w:rPr>
            </w:pPr>
          </w:p>
        </w:tc>
        <w:tc>
          <w:tcPr>
            <w:tcW w:w="1683" w:type="dxa"/>
            <w:shd w:val="clear" w:color="auto" w:fill="auto"/>
          </w:tcPr>
          <w:p w:rsidR="008E5CD1" w:rsidRPr="005D1A8A" w:rsidRDefault="008E5CD1" w:rsidP="007B04D7">
            <w:pPr>
              <w:adjustRightInd w:val="0"/>
              <w:spacing w:before="40"/>
              <w:rPr>
                <w:rFonts w:ascii="Arial" w:hAnsi="Arial" w:cs="Arial"/>
                <w:color w:val="000000"/>
                <w:sz w:val="18"/>
                <w:szCs w:val="18"/>
              </w:rPr>
            </w:pPr>
          </w:p>
        </w:tc>
        <w:tc>
          <w:tcPr>
            <w:tcW w:w="1587" w:type="dxa"/>
            <w:shd w:val="clear" w:color="auto" w:fill="auto"/>
          </w:tcPr>
          <w:p w:rsidR="008E5CD1" w:rsidRPr="005D1A8A" w:rsidRDefault="008E5CD1" w:rsidP="007B04D7">
            <w:pPr>
              <w:adjustRightInd w:val="0"/>
              <w:spacing w:before="40"/>
              <w:rPr>
                <w:rFonts w:ascii="Arial" w:hAnsi="Arial" w:cs="Arial"/>
                <w:color w:val="000000"/>
                <w:sz w:val="18"/>
                <w:szCs w:val="18"/>
              </w:rPr>
            </w:pPr>
          </w:p>
        </w:tc>
        <w:tc>
          <w:tcPr>
            <w:tcW w:w="667" w:type="dxa"/>
          </w:tcPr>
          <w:p w:rsidR="008E5CD1" w:rsidRPr="005D1A8A" w:rsidRDefault="008E5CD1" w:rsidP="007B04D7">
            <w:pPr>
              <w:adjustRightInd w:val="0"/>
              <w:spacing w:before="40"/>
              <w:rPr>
                <w:rFonts w:ascii="Arial" w:eastAsiaTheme="majorEastAsia" w:hAnsi="Arial" w:cs="Arial"/>
                <w:color w:val="000000"/>
                <w:sz w:val="18"/>
                <w:szCs w:val="18"/>
              </w:rPr>
            </w:pPr>
          </w:p>
        </w:tc>
        <w:tc>
          <w:tcPr>
            <w:tcW w:w="1697" w:type="dxa"/>
            <w:shd w:val="clear" w:color="auto" w:fill="auto"/>
          </w:tcPr>
          <w:p w:rsidR="008E5CD1" w:rsidRPr="005D1A8A" w:rsidRDefault="008E5CD1" w:rsidP="007B04D7">
            <w:pPr>
              <w:adjustRightInd w:val="0"/>
              <w:spacing w:before="40"/>
              <w:rPr>
                <w:rFonts w:ascii="Arial" w:eastAsiaTheme="majorEastAsia" w:hAnsi="Arial" w:cs="Arial"/>
                <w:color w:val="000000"/>
                <w:sz w:val="18"/>
                <w:szCs w:val="18"/>
              </w:rPr>
            </w:pPr>
          </w:p>
        </w:tc>
        <w:tc>
          <w:tcPr>
            <w:tcW w:w="807" w:type="dxa"/>
            <w:shd w:val="clear" w:color="auto" w:fill="auto"/>
          </w:tcPr>
          <w:p w:rsidR="008E5CD1" w:rsidRPr="005D1A8A" w:rsidRDefault="008E5CD1" w:rsidP="007B04D7">
            <w:pPr>
              <w:spacing w:before="40"/>
              <w:rPr>
                <w:rFonts w:ascii="Arial" w:hAnsi="Arial" w:cs="Arial"/>
                <w:sz w:val="18"/>
                <w:szCs w:val="18"/>
              </w:rPr>
            </w:pPr>
          </w:p>
        </w:tc>
      </w:tr>
      <w:tr w:rsidR="008E5CD1" w:rsidRPr="005D1A8A" w:rsidTr="00EB4EB9">
        <w:tc>
          <w:tcPr>
            <w:tcW w:w="2093" w:type="dxa"/>
            <w:tcBorders>
              <w:left w:val="nil"/>
              <w:bottom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Serous </w:t>
            </w:r>
          </w:p>
        </w:tc>
        <w:tc>
          <w:tcPr>
            <w:tcW w:w="1147" w:type="dxa"/>
            <w:tcBorders>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sz w:val="18"/>
                <w:szCs w:val="18"/>
              </w:rPr>
              <w:t>(411 sets)</w:t>
            </w:r>
          </w:p>
        </w:tc>
        <w:tc>
          <w:tcPr>
            <w:tcW w:w="495" w:type="dxa"/>
            <w:tcBorders>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1683" w:type="dxa"/>
            <w:shd w:val="clear" w:color="auto" w:fill="auto"/>
          </w:tcPr>
          <w:p w:rsidR="008E5CD1" w:rsidRPr="005D1A8A" w:rsidRDefault="008E5CD1" w:rsidP="007B04D7">
            <w:pPr>
              <w:adjustRightInd w:val="0"/>
              <w:rPr>
                <w:rFonts w:ascii="Arial" w:hAnsi="Arial" w:cs="Arial"/>
                <w:color w:val="000000"/>
                <w:sz w:val="18"/>
                <w:szCs w:val="18"/>
              </w:rPr>
            </w:pPr>
          </w:p>
        </w:tc>
        <w:tc>
          <w:tcPr>
            <w:tcW w:w="1587" w:type="dxa"/>
            <w:shd w:val="clear" w:color="auto" w:fill="auto"/>
          </w:tcPr>
          <w:p w:rsidR="008E5CD1" w:rsidRPr="005D1A8A" w:rsidRDefault="008E5CD1" w:rsidP="007B04D7">
            <w:pPr>
              <w:adjustRightInd w:val="0"/>
              <w:rPr>
                <w:rFonts w:ascii="Arial" w:hAnsi="Arial" w:cs="Arial"/>
                <w:color w:val="000000"/>
                <w:sz w:val="18"/>
                <w:szCs w:val="18"/>
              </w:rPr>
            </w:pPr>
          </w:p>
        </w:tc>
        <w:tc>
          <w:tcPr>
            <w:tcW w:w="667" w:type="dxa"/>
          </w:tcPr>
          <w:p w:rsidR="008E5CD1" w:rsidRPr="005D1A8A" w:rsidRDefault="008E5CD1" w:rsidP="007B04D7">
            <w:pPr>
              <w:adjustRightInd w:val="0"/>
              <w:rPr>
                <w:rFonts w:ascii="Arial" w:eastAsiaTheme="majorEastAsia" w:hAnsi="Arial" w:cs="Arial"/>
                <w:color w:val="000000"/>
                <w:sz w:val="18"/>
                <w:szCs w:val="18"/>
              </w:rPr>
            </w:pPr>
          </w:p>
        </w:tc>
        <w:tc>
          <w:tcPr>
            <w:tcW w:w="1697" w:type="dxa"/>
            <w:shd w:val="clear" w:color="auto" w:fill="auto"/>
          </w:tcPr>
          <w:p w:rsidR="008E5CD1" w:rsidRPr="005D1A8A" w:rsidRDefault="008E5CD1" w:rsidP="007B04D7">
            <w:pPr>
              <w:adjustRightInd w:val="0"/>
              <w:rPr>
                <w:rFonts w:ascii="Arial" w:eastAsiaTheme="majorEastAsia" w:hAnsi="Arial" w:cs="Arial"/>
                <w:color w:val="000000"/>
                <w:sz w:val="18"/>
                <w:szCs w:val="18"/>
              </w:rPr>
            </w:pP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093" w:type="dxa"/>
            <w:tcBorders>
              <w:top w:val="nil"/>
              <w:left w:val="nil"/>
              <w:bottom w:val="nil"/>
            </w:tcBorders>
            <w:shd w:val="clear" w:color="auto" w:fill="auto"/>
          </w:tcPr>
          <w:p w:rsidR="008E5CD1" w:rsidRPr="005D1A8A" w:rsidRDefault="008E5CD1"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495"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0.87 (0.65-1.16)</w:t>
            </w:r>
          </w:p>
        </w:tc>
        <w:tc>
          <w:tcPr>
            <w:tcW w:w="158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0.79 (0.58-1.08)</w:t>
            </w:r>
          </w:p>
        </w:tc>
        <w:tc>
          <w:tcPr>
            <w:tcW w:w="667" w:type="dxa"/>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0.14</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0.97 (0.90 - 1.05)</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093" w:type="dxa"/>
            <w:tcBorders>
              <w:top w:val="nil"/>
              <w:left w:val="nil"/>
              <w:bottom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495"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0.85 (0.63-1.13)</w:t>
            </w:r>
          </w:p>
        </w:tc>
        <w:tc>
          <w:tcPr>
            <w:tcW w:w="158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0.76 (0.55-1.06)</w:t>
            </w:r>
          </w:p>
        </w:tc>
        <w:tc>
          <w:tcPr>
            <w:tcW w:w="667" w:type="dxa"/>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0.10</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0.97 (0.89 - 1.05)</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093" w:type="dxa"/>
            <w:tcBorders>
              <w:top w:val="nil"/>
              <w:left w:val="nil"/>
              <w:bottom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Mucinous </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sz w:val="18"/>
                <w:szCs w:val="18"/>
              </w:rPr>
              <w:t xml:space="preserve">  (48 sets)</w:t>
            </w:r>
          </w:p>
        </w:tc>
        <w:tc>
          <w:tcPr>
            <w:tcW w:w="495"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1683" w:type="dxa"/>
            <w:shd w:val="clear" w:color="auto" w:fill="auto"/>
          </w:tcPr>
          <w:p w:rsidR="008E5CD1" w:rsidRPr="005D1A8A" w:rsidRDefault="008E5CD1" w:rsidP="007B04D7">
            <w:pPr>
              <w:adjustRightInd w:val="0"/>
              <w:rPr>
                <w:rFonts w:ascii="Arial" w:hAnsi="Arial" w:cs="Arial"/>
                <w:color w:val="000000"/>
                <w:sz w:val="18"/>
                <w:szCs w:val="18"/>
              </w:rPr>
            </w:pPr>
          </w:p>
        </w:tc>
        <w:tc>
          <w:tcPr>
            <w:tcW w:w="1587" w:type="dxa"/>
            <w:shd w:val="clear" w:color="auto" w:fill="auto"/>
          </w:tcPr>
          <w:p w:rsidR="008E5CD1" w:rsidRPr="005D1A8A" w:rsidRDefault="008E5CD1" w:rsidP="007B04D7">
            <w:pPr>
              <w:adjustRightInd w:val="0"/>
              <w:rPr>
                <w:rFonts w:ascii="Arial" w:hAnsi="Arial" w:cs="Arial"/>
                <w:color w:val="000000"/>
                <w:sz w:val="18"/>
                <w:szCs w:val="18"/>
              </w:rPr>
            </w:pPr>
          </w:p>
        </w:tc>
        <w:tc>
          <w:tcPr>
            <w:tcW w:w="667" w:type="dxa"/>
          </w:tcPr>
          <w:p w:rsidR="008E5CD1" w:rsidRPr="005D1A8A" w:rsidRDefault="008E5CD1" w:rsidP="007B04D7">
            <w:pPr>
              <w:adjustRightInd w:val="0"/>
              <w:rPr>
                <w:rFonts w:ascii="Arial" w:eastAsiaTheme="majorEastAsia" w:hAnsi="Arial" w:cs="Arial"/>
                <w:color w:val="000000"/>
                <w:sz w:val="18"/>
                <w:szCs w:val="18"/>
              </w:rPr>
            </w:pPr>
          </w:p>
        </w:tc>
        <w:tc>
          <w:tcPr>
            <w:tcW w:w="1697" w:type="dxa"/>
            <w:shd w:val="clear" w:color="auto" w:fill="auto"/>
          </w:tcPr>
          <w:p w:rsidR="008E5CD1" w:rsidRPr="005D1A8A" w:rsidRDefault="008E5CD1" w:rsidP="007B04D7">
            <w:pPr>
              <w:adjustRightInd w:val="0"/>
              <w:rPr>
                <w:rFonts w:ascii="Arial" w:eastAsiaTheme="majorEastAsia" w:hAnsi="Arial" w:cs="Arial"/>
                <w:color w:val="000000"/>
                <w:sz w:val="18"/>
                <w:szCs w:val="18"/>
              </w:rPr>
            </w:pP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093" w:type="dxa"/>
            <w:tcBorders>
              <w:top w:val="nil"/>
              <w:left w:val="nil"/>
              <w:bottom w:val="nil"/>
            </w:tcBorders>
            <w:shd w:val="clear" w:color="auto" w:fill="auto"/>
          </w:tcPr>
          <w:p w:rsidR="008E5CD1" w:rsidRPr="005D1A8A" w:rsidRDefault="008E5CD1"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495"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0.50 (0.18-1.35)</w:t>
            </w:r>
          </w:p>
        </w:tc>
        <w:tc>
          <w:tcPr>
            <w:tcW w:w="158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0.98 (0.43-2.25)</w:t>
            </w:r>
          </w:p>
        </w:tc>
        <w:tc>
          <w:tcPr>
            <w:tcW w:w="667" w:type="dxa"/>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0.99</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1.02 (0.84 - 1.25)</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093" w:type="dxa"/>
            <w:tcBorders>
              <w:top w:val="nil"/>
              <w:left w:val="nil"/>
              <w:bottom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495"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0.53 (0.19-1.50)</w:t>
            </w:r>
          </w:p>
        </w:tc>
        <w:tc>
          <w:tcPr>
            <w:tcW w:w="158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0.84 (0.34-2.08)</w:t>
            </w:r>
          </w:p>
        </w:tc>
        <w:tc>
          <w:tcPr>
            <w:tcW w:w="667" w:type="dxa"/>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0.70</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0.99 (0.80 - 1.21)</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093" w:type="dxa"/>
            <w:tcBorders>
              <w:top w:val="nil"/>
              <w:left w:val="nil"/>
              <w:bottom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Endometrioid </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sz w:val="18"/>
                <w:szCs w:val="18"/>
              </w:rPr>
              <w:t xml:space="preserve">  (87 sets)</w:t>
            </w:r>
          </w:p>
        </w:tc>
        <w:tc>
          <w:tcPr>
            <w:tcW w:w="495"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1683" w:type="dxa"/>
            <w:shd w:val="clear" w:color="auto" w:fill="auto"/>
          </w:tcPr>
          <w:p w:rsidR="008E5CD1" w:rsidRPr="005D1A8A" w:rsidRDefault="008E5CD1" w:rsidP="007B04D7">
            <w:pPr>
              <w:adjustRightInd w:val="0"/>
              <w:rPr>
                <w:rFonts w:ascii="Arial" w:hAnsi="Arial" w:cs="Arial"/>
                <w:color w:val="000000"/>
                <w:sz w:val="18"/>
                <w:szCs w:val="18"/>
              </w:rPr>
            </w:pPr>
          </w:p>
        </w:tc>
        <w:tc>
          <w:tcPr>
            <w:tcW w:w="1587" w:type="dxa"/>
            <w:shd w:val="clear" w:color="auto" w:fill="auto"/>
          </w:tcPr>
          <w:p w:rsidR="008E5CD1" w:rsidRPr="005D1A8A" w:rsidRDefault="008E5CD1" w:rsidP="007B04D7">
            <w:pPr>
              <w:adjustRightInd w:val="0"/>
              <w:rPr>
                <w:rFonts w:ascii="Arial" w:hAnsi="Arial" w:cs="Arial"/>
                <w:color w:val="000000"/>
                <w:sz w:val="18"/>
                <w:szCs w:val="18"/>
              </w:rPr>
            </w:pPr>
          </w:p>
        </w:tc>
        <w:tc>
          <w:tcPr>
            <w:tcW w:w="667" w:type="dxa"/>
          </w:tcPr>
          <w:p w:rsidR="008E5CD1" w:rsidRPr="005D1A8A" w:rsidRDefault="008E5CD1" w:rsidP="007B04D7">
            <w:pPr>
              <w:adjustRightInd w:val="0"/>
              <w:rPr>
                <w:rFonts w:ascii="Arial" w:eastAsiaTheme="majorEastAsia" w:hAnsi="Arial" w:cs="Arial"/>
                <w:color w:val="000000"/>
                <w:sz w:val="18"/>
                <w:szCs w:val="18"/>
              </w:rPr>
            </w:pPr>
          </w:p>
        </w:tc>
        <w:tc>
          <w:tcPr>
            <w:tcW w:w="1697" w:type="dxa"/>
            <w:shd w:val="clear" w:color="auto" w:fill="auto"/>
          </w:tcPr>
          <w:p w:rsidR="008E5CD1" w:rsidRPr="005D1A8A" w:rsidRDefault="008E5CD1" w:rsidP="007B04D7">
            <w:pPr>
              <w:adjustRightInd w:val="0"/>
              <w:rPr>
                <w:rFonts w:ascii="Arial" w:eastAsiaTheme="majorEastAsia" w:hAnsi="Arial" w:cs="Arial"/>
                <w:color w:val="000000"/>
                <w:sz w:val="18"/>
                <w:szCs w:val="18"/>
              </w:rPr>
            </w:pP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093" w:type="dxa"/>
            <w:tcBorders>
              <w:top w:val="nil"/>
              <w:left w:val="nil"/>
              <w:bottom w:val="nil"/>
            </w:tcBorders>
            <w:shd w:val="clear" w:color="auto" w:fill="auto"/>
          </w:tcPr>
          <w:p w:rsidR="008E5CD1" w:rsidRPr="005D1A8A" w:rsidRDefault="008E5CD1"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495"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0.81 (0.43-1.55)</w:t>
            </w:r>
          </w:p>
        </w:tc>
        <w:tc>
          <w:tcPr>
            <w:tcW w:w="158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1.26 (0.66-2.41)</w:t>
            </w:r>
          </w:p>
        </w:tc>
        <w:tc>
          <w:tcPr>
            <w:tcW w:w="667" w:type="dxa"/>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0.49</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1.09 (0.93 - 1.28)</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093" w:type="dxa"/>
            <w:tcBorders>
              <w:top w:val="nil"/>
              <w:left w:val="nil"/>
              <w:bottom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495"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0.78 (0.40-1.56)</w:t>
            </w:r>
          </w:p>
        </w:tc>
        <w:tc>
          <w:tcPr>
            <w:tcW w:w="158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1.07 (0.52-2.20)</w:t>
            </w:r>
          </w:p>
        </w:tc>
        <w:tc>
          <w:tcPr>
            <w:tcW w:w="667" w:type="dxa"/>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0.83</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1.07 (0.88 - 1.29)</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093" w:type="dxa"/>
            <w:tcBorders>
              <w:top w:val="nil"/>
              <w:left w:val="nil"/>
              <w:bottom w:val="nil"/>
            </w:tcBorders>
            <w:shd w:val="clear" w:color="auto" w:fill="auto"/>
          </w:tcPr>
          <w:p w:rsidR="008E5CD1" w:rsidRPr="005D1A8A" w:rsidRDefault="008E5CD1" w:rsidP="005D1CA5">
            <w:pPr>
              <w:rPr>
                <w:rFonts w:ascii="Arial" w:hAnsi="Arial" w:cs="Arial"/>
                <w:sz w:val="18"/>
                <w:szCs w:val="18"/>
              </w:rPr>
            </w:pPr>
            <w:r w:rsidRPr="005D1A8A">
              <w:rPr>
                <w:rFonts w:ascii="Arial" w:hAnsi="Arial" w:cs="Arial"/>
                <w:sz w:val="18"/>
                <w:szCs w:val="18"/>
              </w:rPr>
              <w:t xml:space="preserve">     Clear cell </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sz w:val="18"/>
                <w:szCs w:val="18"/>
              </w:rPr>
              <w:t xml:space="preserve">  (33 sets)</w:t>
            </w:r>
          </w:p>
        </w:tc>
        <w:tc>
          <w:tcPr>
            <w:tcW w:w="495"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1683" w:type="dxa"/>
            <w:shd w:val="clear" w:color="auto" w:fill="auto"/>
          </w:tcPr>
          <w:p w:rsidR="008E5CD1" w:rsidRPr="005D1A8A" w:rsidRDefault="008E5CD1" w:rsidP="007B04D7">
            <w:pPr>
              <w:adjustRightInd w:val="0"/>
              <w:rPr>
                <w:rFonts w:ascii="Arial" w:hAnsi="Arial" w:cs="Arial"/>
                <w:color w:val="000000"/>
                <w:sz w:val="18"/>
                <w:szCs w:val="18"/>
              </w:rPr>
            </w:pPr>
          </w:p>
        </w:tc>
        <w:tc>
          <w:tcPr>
            <w:tcW w:w="1587" w:type="dxa"/>
            <w:shd w:val="clear" w:color="auto" w:fill="auto"/>
          </w:tcPr>
          <w:p w:rsidR="008E5CD1" w:rsidRPr="005D1A8A" w:rsidRDefault="008E5CD1" w:rsidP="007B04D7">
            <w:pPr>
              <w:adjustRightInd w:val="0"/>
              <w:rPr>
                <w:rFonts w:ascii="Arial" w:hAnsi="Arial" w:cs="Arial"/>
                <w:color w:val="000000"/>
                <w:sz w:val="18"/>
                <w:szCs w:val="18"/>
              </w:rPr>
            </w:pPr>
          </w:p>
        </w:tc>
        <w:tc>
          <w:tcPr>
            <w:tcW w:w="667" w:type="dxa"/>
          </w:tcPr>
          <w:p w:rsidR="008E5CD1" w:rsidRPr="005D1A8A" w:rsidRDefault="008E5CD1" w:rsidP="007B04D7">
            <w:pPr>
              <w:adjustRightInd w:val="0"/>
              <w:rPr>
                <w:rFonts w:ascii="Arial" w:eastAsiaTheme="majorEastAsia" w:hAnsi="Arial" w:cs="Arial"/>
                <w:color w:val="000000"/>
                <w:sz w:val="18"/>
                <w:szCs w:val="18"/>
              </w:rPr>
            </w:pPr>
          </w:p>
        </w:tc>
        <w:tc>
          <w:tcPr>
            <w:tcW w:w="1697" w:type="dxa"/>
            <w:shd w:val="clear" w:color="auto" w:fill="auto"/>
          </w:tcPr>
          <w:p w:rsidR="008E5CD1" w:rsidRPr="005D1A8A" w:rsidRDefault="008E5CD1" w:rsidP="007B04D7">
            <w:pPr>
              <w:adjustRightInd w:val="0"/>
              <w:rPr>
                <w:rFonts w:ascii="Arial" w:eastAsiaTheme="majorEastAsia" w:hAnsi="Arial" w:cs="Arial"/>
                <w:color w:val="000000"/>
                <w:sz w:val="18"/>
                <w:szCs w:val="18"/>
              </w:rPr>
            </w:pP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093" w:type="dxa"/>
            <w:tcBorders>
              <w:top w:val="nil"/>
              <w:left w:val="nil"/>
              <w:bottom w:val="nil"/>
            </w:tcBorders>
            <w:shd w:val="clear" w:color="auto" w:fill="auto"/>
          </w:tcPr>
          <w:p w:rsidR="008E5CD1" w:rsidRPr="005D1A8A" w:rsidRDefault="008E5CD1"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495"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1.63 (0.53-5.00)</w:t>
            </w:r>
          </w:p>
        </w:tc>
        <w:tc>
          <w:tcPr>
            <w:tcW w:w="158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0.99 (0.36-2.68)</w:t>
            </w:r>
          </w:p>
        </w:tc>
        <w:tc>
          <w:tcPr>
            <w:tcW w:w="667" w:type="dxa"/>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0.93</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1.00 (0.79 - 1.26)</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093" w:type="dxa"/>
            <w:tcBorders>
              <w:top w:val="nil"/>
              <w:left w:val="nil"/>
              <w:bottom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495"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1.69 (0.46-6.20)</w:t>
            </w:r>
          </w:p>
        </w:tc>
        <w:tc>
          <w:tcPr>
            <w:tcW w:w="158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0.82 (0.25-2.69)</w:t>
            </w:r>
          </w:p>
        </w:tc>
        <w:tc>
          <w:tcPr>
            <w:tcW w:w="667" w:type="dxa"/>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0.71</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0.91 (0.68 - 1.23)</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093" w:type="dxa"/>
            <w:tcBorders>
              <w:top w:val="nil"/>
              <w:left w:val="nil"/>
              <w:bottom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NOS </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sz w:val="18"/>
                <w:szCs w:val="18"/>
              </w:rPr>
              <w:t>(127 sets)</w:t>
            </w:r>
          </w:p>
        </w:tc>
        <w:tc>
          <w:tcPr>
            <w:tcW w:w="495"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1683" w:type="dxa"/>
            <w:shd w:val="clear" w:color="auto" w:fill="auto"/>
          </w:tcPr>
          <w:p w:rsidR="008E5CD1" w:rsidRPr="005D1A8A" w:rsidRDefault="008E5CD1" w:rsidP="007B04D7">
            <w:pPr>
              <w:adjustRightInd w:val="0"/>
              <w:rPr>
                <w:rFonts w:ascii="Arial" w:hAnsi="Arial" w:cs="Arial"/>
                <w:color w:val="000000"/>
                <w:sz w:val="18"/>
                <w:szCs w:val="18"/>
              </w:rPr>
            </w:pPr>
          </w:p>
        </w:tc>
        <w:tc>
          <w:tcPr>
            <w:tcW w:w="1587" w:type="dxa"/>
            <w:shd w:val="clear" w:color="auto" w:fill="auto"/>
          </w:tcPr>
          <w:p w:rsidR="008E5CD1" w:rsidRPr="005D1A8A" w:rsidRDefault="008E5CD1" w:rsidP="007B04D7">
            <w:pPr>
              <w:adjustRightInd w:val="0"/>
              <w:rPr>
                <w:rFonts w:ascii="Arial" w:hAnsi="Arial" w:cs="Arial"/>
                <w:color w:val="000000"/>
                <w:sz w:val="18"/>
                <w:szCs w:val="18"/>
              </w:rPr>
            </w:pPr>
          </w:p>
        </w:tc>
        <w:tc>
          <w:tcPr>
            <w:tcW w:w="667" w:type="dxa"/>
          </w:tcPr>
          <w:p w:rsidR="008E5CD1" w:rsidRPr="005D1A8A" w:rsidRDefault="008E5CD1" w:rsidP="007B04D7">
            <w:pPr>
              <w:adjustRightInd w:val="0"/>
              <w:rPr>
                <w:rFonts w:ascii="Arial" w:eastAsiaTheme="majorEastAsia" w:hAnsi="Arial" w:cs="Arial"/>
                <w:color w:val="000000"/>
                <w:sz w:val="18"/>
                <w:szCs w:val="18"/>
              </w:rPr>
            </w:pPr>
          </w:p>
        </w:tc>
        <w:tc>
          <w:tcPr>
            <w:tcW w:w="1697" w:type="dxa"/>
            <w:shd w:val="clear" w:color="auto" w:fill="auto"/>
          </w:tcPr>
          <w:p w:rsidR="008E5CD1" w:rsidRPr="005D1A8A" w:rsidRDefault="008E5CD1" w:rsidP="007B04D7">
            <w:pPr>
              <w:adjustRightInd w:val="0"/>
              <w:rPr>
                <w:rFonts w:ascii="Arial" w:eastAsiaTheme="majorEastAsia" w:hAnsi="Arial" w:cs="Arial"/>
                <w:color w:val="000000"/>
                <w:sz w:val="18"/>
                <w:szCs w:val="18"/>
              </w:rPr>
            </w:pPr>
          </w:p>
        </w:tc>
        <w:tc>
          <w:tcPr>
            <w:tcW w:w="807" w:type="dxa"/>
            <w:shd w:val="clear" w:color="auto" w:fill="auto"/>
          </w:tcPr>
          <w:p w:rsidR="008E5CD1" w:rsidRPr="005D1A8A" w:rsidRDefault="008E5CD1" w:rsidP="007B04D7">
            <w:pPr>
              <w:rPr>
                <w:rFonts w:ascii="Arial" w:hAnsi="Arial" w:cs="Arial"/>
                <w:sz w:val="18"/>
                <w:szCs w:val="18"/>
              </w:rPr>
            </w:pPr>
          </w:p>
        </w:tc>
      </w:tr>
      <w:tr w:rsidR="00FA1812" w:rsidRPr="005D1A8A" w:rsidTr="00EB4EB9">
        <w:tc>
          <w:tcPr>
            <w:tcW w:w="2093" w:type="dxa"/>
            <w:tcBorders>
              <w:top w:val="nil"/>
              <w:left w:val="nil"/>
              <w:bottom w:val="nil"/>
            </w:tcBorders>
            <w:shd w:val="clear" w:color="auto" w:fill="auto"/>
          </w:tcPr>
          <w:p w:rsidR="00FA1812" w:rsidRPr="005D1A8A" w:rsidRDefault="00FA1812"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bottom w:val="nil"/>
            </w:tcBorders>
            <w:shd w:val="clear" w:color="auto" w:fill="auto"/>
          </w:tcPr>
          <w:p w:rsidR="00FA1812" w:rsidRPr="005D1A8A" w:rsidRDefault="00FA1812" w:rsidP="007B04D7">
            <w:pPr>
              <w:adjustRightInd w:val="0"/>
              <w:rPr>
                <w:rFonts w:ascii="Arial" w:hAnsi="Arial" w:cs="Arial"/>
                <w:color w:val="000000"/>
                <w:sz w:val="18"/>
                <w:szCs w:val="18"/>
              </w:rPr>
            </w:pPr>
          </w:p>
        </w:tc>
        <w:tc>
          <w:tcPr>
            <w:tcW w:w="495" w:type="dxa"/>
            <w:tcBorders>
              <w:top w:val="nil"/>
              <w:left w:val="nil"/>
              <w:bottom w:val="nil"/>
              <w:right w:val="nil"/>
            </w:tcBorders>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1.45 (0.83-2.55)</w:t>
            </w:r>
          </w:p>
        </w:tc>
        <w:tc>
          <w:tcPr>
            <w:tcW w:w="158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1.67 (0.95-2.92)</w:t>
            </w:r>
          </w:p>
        </w:tc>
        <w:tc>
          <w:tcPr>
            <w:tcW w:w="667" w:type="dxa"/>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0.08</w:t>
            </w:r>
          </w:p>
        </w:tc>
        <w:tc>
          <w:tcPr>
            <w:tcW w:w="169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1.09 (0.95 - 1.25)</w:t>
            </w:r>
          </w:p>
        </w:tc>
        <w:tc>
          <w:tcPr>
            <w:tcW w:w="807" w:type="dxa"/>
            <w:shd w:val="clear" w:color="auto" w:fill="auto"/>
          </w:tcPr>
          <w:p w:rsidR="00FA1812" w:rsidRPr="005D1A8A" w:rsidRDefault="00FA1812" w:rsidP="007B04D7">
            <w:pPr>
              <w:rPr>
                <w:rFonts w:ascii="Arial" w:hAnsi="Arial" w:cs="Arial"/>
                <w:sz w:val="18"/>
                <w:szCs w:val="18"/>
              </w:rPr>
            </w:pPr>
          </w:p>
        </w:tc>
      </w:tr>
      <w:tr w:rsidR="00FA1812" w:rsidRPr="005D1A8A" w:rsidTr="00EB4EB9">
        <w:tc>
          <w:tcPr>
            <w:tcW w:w="2093" w:type="dxa"/>
            <w:tcBorders>
              <w:top w:val="nil"/>
              <w:left w:val="nil"/>
              <w:bottom w:val="nil"/>
            </w:tcBorders>
            <w:shd w:val="clear" w:color="auto" w:fill="auto"/>
          </w:tcPr>
          <w:p w:rsidR="00FA1812" w:rsidRPr="005D1A8A" w:rsidRDefault="00FA1812"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bottom w:val="nil"/>
            </w:tcBorders>
            <w:shd w:val="clear" w:color="auto" w:fill="auto"/>
          </w:tcPr>
          <w:p w:rsidR="00FA1812" w:rsidRPr="005D1A8A" w:rsidRDefault="00FA1812" w:rsidP="007B04D7">
            <w:pPr>
              <w:adjustRightInd w:val="0"/>
              <w:rPr>
                <w:rFonts w:ascii="Arial" w:hAnsi="Arial" w:cs="Arial"/>
                <w:color w:val="000000"/>
                <w:sz w:val="18"/>
                <w:szCs w:val="18"/>
              </w:rPr>
            </w:pPr>
          </w:p>
        </w:tc>
        <w:tc>
          <w:tcPr>
            <w:tcW w:w="495" w:type="dxa"/>
            <w:tcBorders>
              <w:top w:val="nil"/>
              <w:left w:val="nil"/>
              <w:bottom w:val="nil"/>
              <w:right w:val="nil"/>
            </w:tcBorders>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1.29 (0.72-2.33)</w:t>
            </w:r>
          </w:p>
        </w:tc>
        <w:tc>
          <w:tcPr>
            <w:tcW w:w="158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1.39 (0.75-2.55)</w:t>
            </w:r>
          </w:p>
        </w:tc>
        <w:tc>
          <w:tcPr>
            <w:tcW w:w="667" w:type="dxa"/>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0.31</w:t>
            </w:r>
          </w:p>
        </w:tc>
        <w:tc>
          <w:tcPr>
            <w:tcW w:w="169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1.03 (0.88 - 1.19)</w:t>
            </w:r>
          </w:p>
        </w:tc>
        <w:tc>
          <w:tcPr>
            <w:tcW w:w="807" w:type="dxa"/>
            <w:shd w:val="clear" w:color="auto" w:fill="auto"/>
          </w:tcPr>
          <w:p w:rsidR="00FA1812" w:rsidRPr="005D1A8A" w:rsidRDefault="00FA1812" w:rsidP="007B04D7">
            <w:pPr>
              <w:rPr>
                <w:rFonts w:ascii="Arial" w:hAnsi="Arial" w:cs="Arial"/>
                <w:sz w:val="18"/>
                <w:szCs w:val="18"/>
              </w:rPr>
            </w:pPr>
          </w:p>
        </w:tc>
      </w:tr>
      <w:tr w:rsidR="00FA1812" w:rsidRPr="005D1A8A" w:rsidTr="00EB4EB9">
        <w:tc>
          <w:tcPr>
            <w:tcW w:w="2093" w:type="dxa"/>
            <w:tcBorders>
              <w:top w:val="nil"/>
              <w:left w:val="nil"/>
              <w:bottom w:val="nil"/>
            </w:tcBorders>
            <w:shd w:val="clear" w:color="auto" w:fill="auto"/>
          </w:tcPr>
          <w:p w:rsidR="00FA1812" w:rsidRPr="005D1A8A" w:rsidRDefault="00FA1812" w:rsidP="007B04D7">
            <w:pPr>
              <w:rPr>
                <w:rFonts w:ascii="Arial" w:hAnsi="Arial" w:cs="Arial"/>
                <w:sz w:val="18"/>
                <w:szCs w:val="18"/>
              </w:rPr>
            </w:pPr>
            <w:r w:rsidRPr="005D1A8A">
              <w:rPr>
                <w:rFonts w:ascii="Arial" w:hAnsi="Arial" w:cs="Arial"/>
                <w:sz w:val="18"/>
                <w:szCs w:val="18"/>
              </w:rPr>
              <w:t xml:space="preserve">     Other </w:t>
            </w:r>
          </w:p>
        </w:tc>
        <w:tc>
          <w:tcPr>
            <w:tcW w:w="1147" w:type="dxa"/>
            <w:tcBorders>
              <w:top w:val="nil"/>
              <w:left w:val="nil"/>
              <w:bottom w:val="nil"/>
            </w:tcBorders>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sz w:val="18"/>
                <w:szCs w:val="18"/>
              </w:rPr>
              <w:t xml:space="preserve">  (32 sets)</w:t>
            </w:r>
          </w:p>
        </w:tc>
        <w:tc>
          <w:tcPr>
            <w:tcW w:w="495" w:type="dxa"/>
            <w:tcBorders>
              <w:top w:val="nil"/>
              <w:left w:val="nil"/>
              <w:bottom w:val="nil"/>
              <w:right w:val="nil"/>
            </w:tcBorders>
            <w:shd w:val="clear" w:color="auto" w:fill="auto"/>
          </w:tcPr>
          <w:p w:rsidR="00FA1812" w:rsidRPr="005D1A8A" w:rsidRDefault="00FA1812" w:rsidP="007B04D7">
            <w:pPr>
              <w:adjustRightInd w:val="0"/>
              <w:rPr>
                <w:rFonts w:ascii="Arial" w:hAnsi="Arial" w:cs="Arial"/>
                <w:color w:val="000000"/>
                <w:sz w:val="18"/>
                <w:szCs w:val="18"/>
              </w:rPr>
            </w:pPr>
          </w:p>
        </w:tc>
        <w:tc>
          <w:tcPr>
            <w:tcW w:w="1683" w:type="dxa"/>
            <w:shd w:val="clear" w:color="auto" w:fill="auto"/>
          </w:tcPr>
          <w:p w:rsidR="00FA1812" w:rsidRPr="005D1A8A" w:rsidRDefault="00FA1812" w:rsidP="007B04D7">
            <w:pPr>
              <w:adjustRightInd w:val="0"/>
              <w:rPr>
                <w:rFonts w:ascii="Arial" w:hAnsi="Arial" w:cs="Arial"/>
                <w:color w:val="000000"/>
                <w:sz w:val="18"/>
                <w:szCs w:val="18"/>
              </w:rPr>
            </w:pPr>
          </w:p>
        </w:tc>
        <w:tc>
          <w:tcPr>
            <w:tcW w:w="1587" w:type="dxa"/>
            <w:shd w:val="clear" w:color="auto" w:fill="auto"/>
          </w:tcPr>
          <w:p w:rsidR="00FA1812" w:rsidRPr="005D1A8A" w:rsidRDefault="00FA1812" w:rsidP="007B04D7">
            <w:pPr>
              <w:adjustRightInd w:val="0"/>
              <w:rPr>
                <w:rFonts w:ascii="Arial" w:hAnsi="Arial" w:cs="Arial"/>
                <w:color w:val="000000"/>
                <w:sz w:val="18"/>
                <w:szCs w:val="18"/>
              </w:rPr>
            </w:pPr>
          </w:p>
        </w:tc>
        <w:tc>
          <w:tcPr>
            <w:tcW w:w="667" w:type="dxa"/>
          </w:tcPr>
          <w:p w:rsidR="00FA1812" w:rsidRPr="005D1A8A" w:rsidRDefault="00FA1812" w:rsidP="007B04D7">
            <w:pPr>
              <w:adjustRightInd w:val="0"/>
              <w:rPr>
                <w:rFonts w:ascii="Arial" w:eastAsiaTheme="majorEastAsia" w:hAnsi="Arial" w:cs="Arial"/>
                <w:color w:val="000000"/>
                <w:sz w:val="18"/>
                <w:szCs w:val="18"/>
              </w:rPr>
            </w:pPr>
          </w:p>
        </w:tc>
        <w:tc>
          <w:tcPr>
            <w:tcW w:w="1697" w:type="dxa"/>
            <w:shd w:val="clear" w:color="auto" w:fill="auto"/>
          </w:tcPr>
          <w:p w:rsidR="00FA1812" w:rsidRPr="005D1A8A" w:rsidRDefault="00FA1812" w:rsidP="007B04D7">
            <w:pPr>
              <w:adjustRightInd w:val="0"/>
              <w:rPr>
                <w:rFonts w:ascii="Arial" w:eastAsiaTheme="majorEastAsia" w:hAnsi="Arial" w:cs="Arial"/>
                <w:color w:val="000000"/>
                <w:sz w:val="18"/>
                <w:szCs w:val="18"/>
              </w:rPr>
            </w:pPr>
          </w:p>
        </w:tc>
        <w:tc>
          <w:tcPr>
            <w:tcW w:w="807" w:type="dxa"/>
            <w:shd w:val="clear" w:color="auto" w:fill="auto"/>
          </w:tcPr>
          <w:p w:rsidR="00FA1812" w:rsidRPr="005D1A8A" w:rsidRDefault="00FA1812" w:rsidP="007B04D7">
            <w:pPr>
              <w:rPr>
                <w:rFonts w:ascii="Arial" w:hAnsi="Arial" w:cs="Arial"/>
                <w:sz w:val="18"/>
                <w:szCs w:val="18"/>
              </w:rPr>
            </w:pPr>
          </w:p>
        </w:tc>
      </w:tr>
      <w:tr w:rsidR="00FA1812" w:rsidRPr="005D1A8A" w:rsidTr="00EB4EB9">
        <w:tc>
          <w:tcPr>
            <w:tcW w:w="2093" w:type="dxa"/>
            <w:tcBorders>
              <w:top w:val="nil"/>
              <w:left w:val="nil"/>
            </w:tcBorders>
            <w:shd w:val="clear" w:color="auto" w:fill="auto"/>
          </w:tcPr>
          <w:p w:rsidR="00FA1812" w:rsidRPr="005D1A8A" w:rsidRDefault="00FA1812"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tcBorders>
            <w:shd w:val="clear" w:color="auto" w:fill="auto"/>
          </w:tcPr>
          <w:p w:rsidR="00FA1812" w:rsidRPr="005D1A8A" w:rsidRDefault="00FA1812" w:rsidP="007B04D7">
            <w:pPr>
              <w:adjustRightInd w:val="0"/>
              <w:rPr>
                <w:rFonts w:ascii="Arial" w:hAnsi="Arial" w:cs="Arial"/>
                <w:color w:val="000000"/>
                <w:sz w:val="18"/>
                <w:szCs w:val="18"/>
              </w:rPr>
            </w:pPr>
          </w:p>
        </w:tc>
        <w:tc>
          <w:tcPr>
            <w:tcW w:w="495" w:type="dxa"/>
            <w:tcBorders>
              <w:top w:val="nil"/>
              <w:left w:val="nil"/>
              <w:right w:val="nil"/>
            </w:tcBorders>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0.67 (0.23-1.92)</w:t>
            </w:r>
          </w:p>
        </w:tc>
        <w:tc>
          <w:tcPr>
            <w:tcW w:w="158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0.54 (0.16-1.75)</w:t>
            </w:r>
          </w:p>
        </w:tc>
        <w:tc>
          <w:tcPr>
            <w:tcW w:w="667" w:type="dxa"/>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0.30</w:t>
            </w:r>
          </w:p>
        </w:tc>
        <w:tc>
          <w:tcPr>
            <w:tcW w:w="169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0.99 (0.69 - 1.42)</w:t>
            </w:r>
          </w:p>
        </w:tc>
        <w:tc>
          <w:tcPr>
            <w:tcW w:w="807" w:type="dxa"/>
            <w:shd w:val="clear" w:color="auto" w:fill="auto"/>
          </w:tcPr>
          <w:p w:rsidR="00FA1812" w:rsidRPr="005D1A8A" w:rsidRDefault="00FA1812" w:rsidP="007B04D7">
            <w:pPr>
              <w:rPr>
                <w:rFonts w:ascii="Arial" w:hAnsi="Arial" w:cs="Arial"/>
                <w:sz w:val="18"/>
                <w:szCs w:val="18"/>
              </w:rPr>
            </w:pPr>
            <w:r w:rsidRPr="005D1A8A">
              <w:rPr>
                <w:rFonts w:ascii="Arial" w:hAnsi="Arial" w:cs="Arial"/>
                <w:sz w:val="18"/>
                <w:szCs w:val="18"/>
              </w:rPr>
              <w:t>0.04*</w:t>
            </w:r>
          </w:p>
        </w:tc>
      </w:tr>
      <w:tr w:rsidR="00FA1812" w:rsidRPr="005D1A8A" w:rsidTr="00EB4EB9">
        <w:tc>
          <w:tcPr>
            <w:tcW w:w="2093" w:type="dxa"/>
            <w:tcBorders>
              <w:top w:val="nil"/>
              <w:left w:val="nil"/>
            </w:tcBorders>
            <w:shd w:val="clear" w:color="auto" w:fill="auto"/>
            <w:hideMark/>
          </w:tcPr>
          <w:p w:rsidR="00FA1812" w:rsidRPr="005D1A8A" w:rsidRDefault="00FA1812"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tcBorders>
            <w:shd w:val="clear" w:color="auto" w:fill="auto"/>
          </w:tcPr>
          <w:p w:rsidR="00FA1812" w:rsidRPr="005D1A8A" w:rsidRDefault="00FA1812" w:rsidP="007B04D7">
            <w:pPr>
              <w:adjustRightInd w:val="0"/>
              <w:rPr>
                <w:rFonts w:ascii="Arial" w:hAnsi="Arial" w:cs="Arial"/>
                <w:color w:val="000000"/>
                <w:sz w:val="18"/>
                <w:szCs w:val="18"/>
              </w:rPr>
            </w:pPr>
          </w:p>
        </w:tc>
        <w:tc>
          <w:tcPr>
            <w:tcW w:w="495" w:type="dxa"/>
            <w:tcBorders>
              <w:top w:val="nil"/>
              <w:left w:val="nil"/>
              <w:right w:val="nil"/>
            </w:tcBorders>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0.66 (0.22-2.02)</w:t>
            </w:r>
          </w:p>
        </w:tc>
        <w:tc>
          <w:tcPr>
            <w:tcW w:w="158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0.59 (0.16-2.15)</w:t>
            </w:r>
          </w:p>
        </w:tc>
        <w:tc>
          <w:tcPr>
            <w:tcW w:w="667" w:type="dxa"/>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0.40</w:t>
            </w:r>
          </w:p>
        </w:tc>
        <w:tc>
          <w:tcPr>
            <w:tcW w:w="169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1.06 (0.71 - 1.58)</w:t>
            </w:r>
          </w:p>
        </w:tc>
        <w:tc>
          <w:tcPr>
            <w:tcW w:w="807" w:type="dxa"/>
            <w:shd w:val="clear" w:color="auto" w:fill="auto"/>
          </w:tcPr>
          <w:p w:rsidR="00FA1812" w:rsidRPr="005D1A8A" w:rsidRDefault="00FA1812" w:rsidP="007B04D7">
            <w:pPr>
              <w:rPr>
                <w:rFonts w:ascii="Arial" w:hAnsi="Arial" w:cs="Arial"/>
                <w:sz w:val="18"/>
                <w:szCs w:val="18"/>
              </w:rPr>
            </w:pPr>
            <w:r w:rsidRPr="005D1A8A">
              <w:rPr>
                <w:rFonts w:ascii="Arial" w:hAnsi="Arial" w:cs="Arial"/>
                <w:sz w:val="18"/>
                <w:szCs w:val="18"/>
              </w:rPr>
              <w:t>0.05**</w:t>
            </w:r>
          </w:p>
        </w:tc>
      </w:tr>
      <w:tr w:rsidR="00FA1812" w:rsidRPr="005D1A8A" w:rsidTr="00EB4EB9">
        <w:tc>
          <w:tcPr>
            <w:tcW w:w="2093" w:type="dxa"/>
            <w:tcBorders>
              <w:left w:val="nil"/>
            </w:tcBorders>
            <w:shd w:val="clear" w:color="auto" w:fill="auto"/>
          </w:tcPr>
          <w:p w:rsidR="00FA1812" w:rsidRPr="005D1A8A" w:rsidRDefault="00FA1812" w:rsidP="007B04D7">
            <w:pPr>
              <w:spacing w:before="40"/>
              <w:rPr>
                <w:rFonts w:ascii="Arial" w:hAnsi="Arial" w:cs="Arial"/>
                <w:sz w:val="18"/>
                <w:szCs w:val="18"/>
              </w:rPr>
            </w:pPr>
            <w:r w:rsidRPr="005D1A8A">
              <w:rPr>
                <w:rFonts w:ascii="Arial" w:hAnsi="Arial" w:cs="Arial"/>
                <w:sz w:val="18"/>
                <w:szCs w:val="18"/>
              </w:rPr>
              <w:t>Grade</w:t>
            </w:r>
          </w:p>
        </w:tc>
        <w:tc>
          <w:tcPr>
            <w:tcW w:w="1147" w:type="dxa"/>
            <w:tcBorders>
              <w:left w:val="nil"/>
            </w:tcBorders>
            <w:shd w:val="clear" w:color="auto" w:fill="auto"/>
          </w:tcPr>
          <w:p w:rsidR="00FA1812" w:rsidRPr="005D1A8A" w:rsidRDefault="00FA1812" w:rsidP="007B04D7">
            <w:pPr>
              <w:adjustRightInd w:val="0"/>
              <w:spacing w:before="40"/>
              <w:rPr>
                <w:rFonts w:ascii="Arial" w:hAnsi="Arial" w:cs="Arial"/>
                <w:color w:val="000000"/>
                <w:sz w:val="18"/>
                <w:szCs w:val="18"/>
              </w:rPr>
            </w:pPr>
          </w:p>
        </w:tc>
        <w:tc>
          <w:tcPr>
            <w:tcW w:w="495" w:type="dxa"/>
            <w:tcBorders>
              <w:left w:val="nil"/>
              <w:right w:val="nil"/>
            </w:tcBorders>
            <w:shd w:val="clear" w:color="auto" w:fill="auto"/>
          </w:tcPr>
          <w:p w:rsidR="00FA1812" w:rsidRPr="005D1A8A" w:rsidRDefault="00FA1812" w:rsidP="007B04D7">
            <w:pPr>
              <w:adjustRightInd w:val="0"/>
              <w:spacing w:before="40"/>
              <w:rPr>
                <w:rFonts w:ascii="Arial" w:hAnsi="Arial" w:cs="Arial"/>
                <w:color w:val="000000"/>
                <w:sz w:val="18"/>
                <w:szCs w:val="18"/>
              </w:rPr>
            </w:pPr>
          </w:p>
        </w:tc>
        <w:tc>
          <w:tcPr>
            <w:tcW w:w="1683" w:type="dxa"/>
            <w:shd w:val="clear" w:color="auto" w:fill="auto"/>
          </w:tcPr>
          <w:p w:rsidR="00FA1812" w:rsidRPr="005D1A8A" w:rsidRDefault="00FA1812" w:rsidP="007B04D7">
            <w:pPr>
              <w:adjustRightInd w:val="0"/>
              <w:spacing w:before="40"/>
              <w:rPr>
                <w:rFonts w:ascii="Arial" w:hAnsi="Arial" w:cs="Arial"/>
                <w:color w:val="000000"/>
                <w:sz w:val="18"/>
                <w:szCs w:val="18"/>
              </w:rPr>
            </w:pPr>
          </w:p>
        </w:tc>
        <w:tc>
          <w:tcPr>
            <w:tcW w:w="1587" w:type="dxa"/>
            <w:shd w:val="clear" w:color="auto" w:fill="auto"/>
          </w:tcPr>
          <w:p w:rsidR="00FA1812" w:rsidRPr="005D1A8A" w:rsidRDefault="00FA1812" w:rsidP="007B04D7">
            <w:pPr>
              <w:adjustRightInd w:val="0"/>
              <w:spacing w:before="40"/>
              <w:rPr>
                <w:rFonts w:ascii="Arial" w:hAnsi="Arial" w:cs="Arial"/>
                <w:color w:val="000000"/>
                <w:sz w:val="18"/>
                <w:szCs w:val="18"/>
              </w:rPr>
            </w:pPr>
          </w:p>
        </w:tc>
        <w:tc>
          <w:tcPr>
            <w:tcW w:w="667" w:type="dxa"/>
          </w:tcPr>
          <w:p w:rsidR="00FA1812" w:rsidRPr="005D1A8A" w:rsidRDefault="00FA1812" w:rsidP="007B04D7">
            <w:pPr>
              <w:adjustRightInd w:val="0"/>
              <w:spacing w:before="40"/>
              <w:rPr>
                <w:rFonts w:ascii="Arial" w:eastAsiaTheme="majorEastAsia" w:hAnsi="Arial" w:cs="Arial"/>
                <w:color w:val="000000"/>
                <w:sz w:val="18"/>
                <w:szCs w:val="18"/>
              </w:rPr>
            </w:pPr>
          </w:p>
        </w:tc>
        <w:tc>
          <w:tcPr>
            <w:tcW w:w="1697" w:type="dxa"/>
            <w:shd w:val="clear" w:color="auto" w:fill="auto"/>
          </w:tcPr>
          <w:p w:rsidR="00FA1812" w:rsidRPr="005D1A8A" w:rsidRDefault="00FA1812" w:rsidP="007B04D7">
            <w:pPr>
              <w:adjustRightInd w:val="0"/>
              <w:spacing w:before="40"/>
              <w:rPr>
                <w:rFonts w:ascii="Arial" w:eastAsiaTheme="majorEastAsia" w:hAnsi="Arial" w:cs="Arial"/>
                <w:color w:val="000000"/>
                <w:sz w:val="18"/>
                <w:szCs w:val="18"/>
              </w:rPr>
            </w:pPr>
          </w:p>
        </w:tc>
        <w:tc>
          <w:tcPr>
            <w:tcW w:w="807" w:type="dxa"/>
            <w:shd w:val="clear" w:color="auto" w:fill="auto"/>
          </w:tcPr>
          <w:p w:rsidR="00FA1812" w:rsidRPr="005D1A8A" w:rsidRDefault="00FA1812" w:rsidP="007B04D7">
            <w:pPr>
              <w:spacing w:before="40"/>
              <w:rPr>
                <w:rFonts w:ascii="Arial" w:hAnsi="Arial" w:cs="Arial"/>
                <w:sz w:val="18"/>
                <w:szCs w:val="18"/>
              </w:rPr>
            </w:pPr>
          </w:p>
        </w:tc>
      </w:tr>
      <w:tr w:rsidR="00FA1812" w:rsidRPr="005D1A8A" w:rsidTr="00EB4EB9">
        <w:tc>
          <w:tcPr>
            <w:tcW w:w="2093" w:type="dxa"/>
            <w:tcBorders>
              <w:left w:val="nil"/>
              <w:bottom w:val="nil"/>
            </w:tcBorders>
            <w:shd w:val="clear" w:color="auto" w:fill="auto"/>
            <w:hideMark/>
          </w:tcPr>
          <w:p w:rsidR="00FA1812" w:rsidRPr="005D1A8A" w:rsidRDefault="00FA1812" w:rsidP="007B04D7">
            <w:pPr>
              <w:rPr>
                <w:rFonts w:ascii="Arial" w:hAnsi="Arial" w:cs="Arial"/>
                <w:sz w:val="18"/>
                <w:szCs w:val="18"/>
              </w:rPr>
            </w:pPr>
            <w:r w:rsidRPr="005D1A8A">
              <w:rPr>
                <w:rFonts w:ascii="Arial" w:hAnsi="Arial" w:cs="Arial"/>
                <w:sz w:val="18"/>
                <w:szCs w:val="18"/>
              </w:rPr>
              <w:t xml:space="preserve">          Low Grade    </w:t>
            </w:r>
          </w:p>
        </w:tc>
        <w:tc>
          <w:tcPr>
            <w:tcW w:w="1147" w:type="dxa"/>
            <w:tcBorders>
              <w:left w:val="nil"/>
              <w:bottom w:val="nil"/>
            </w:tcBorders>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sz w:val="18"/>
                <w:szCs w:val="18"/>
              </w:rPr>
              <w:t xml:space="preserve">  (40 sets)</w:t>
            </w:r>
          </w:p>
        </w:tc>
        <w:tc>
          <w:tcPr>
            <w:tcW w:w="495" w:type="dxa"/>
            <w:tcBorders>
              <w:left w:val="nil"/>
              <w:bottom w:val="nil"/>
              <w:right w:val="nil"/>
            </w:tcBorders>
            <w:shd w:val="clear" w:color="auto" w:fill="auto"/>
          </w:tcPr>
          <w:p w:rsidR="00FA1812" w:rsidRPr="005D1A8A" w:rsidRDefault="00FA1812" w:rsidP="007B04D7">
            <w:pPr>
              <w:adjustRightInd w:val="0"/>
              <w:rPr>
                <w:rFonts w:ascii="Arial" w:hAnsi="Arial" w:cs="Arial"/>
                <w:color w:val="000000"/>
                <w:sz w:val="18"/>
                <w:szCs w:val="18"/>
              </w:rPr>
            </w:pPr>
          </w:p>
        </w:tc>
        <w:tc>
          <w:tcPr>
            <w:tcW w:w="1683" w:type="dxa"/>
            <w:shd w:val="clear" w:color="auto" w:fill="auto"/>
          </w:tcPr>
          <w:p w:rsidR="00FA1812" w:rsidRPr="005D1A8A" w:rsidRDefault="00FA1812" w:rsidP="007B04D7">
            <w:pPr>
              <w:adjustRightInd w:val="0"/>
              <w:rPr>
                <w:rFonts w:ascii="Arial" w:hAnsi="Arial" w:cs="Arial"/>
                <w:color w:val="000000"/>
                <w:sz w:val="18"/>
                <w:szCs w:val="18"/>
              </w:rPr>
            </w:pPr>
          </w:p>
        </w:tc>
        <w:tc>
          <w:tcPr>
            <w:tcW w:w="1587" w:type="dxa"/>
            <w:shd w:val="clear" w:color="auto" w:fill="auto"/>
          </w:tcPr>
          <w:p w:rsidR="00FA1812" w:rsidRPr="005D1A8A" w:rsidRDefault="00FA1812" w:rsidP="007B04D7">
            <w:pPr>
              <w:adjustRightInd w:val="0"/>
              <w:rPr>
                <w:rFonts w:ascii="Arial" w:hAnsi="Arial" w:cs="Arial"/>
                <w:color w:val="000000"/>
                <w:sz w:val="18"/>
                <w:szCs w:val="18"/>
              </w:rPr>
            </w:pPr>
          </w:p>
        </w:tc>
        <w:tc>
          <w:tcPr>
            <w:tcW w:w="667" w:type="dxa"/>
          </w:tcPr>
          <w:p w:rsidR="00FA1812" w:rsidRPr="005D1A8A" w:rsidRDefault="00FA1812" w:rsidP="007B04D7">
            <w:pPr>
              <w:adjustRightInd w:val="0"/>
              <w:rPr>
                <w:rFonts w:ascii="Arial" w:eastAsiaTheme="majorEastAsia" w:hAnsi="Arial" w:cs="Arial"/>
                <w:color w:val="000000"/>
                <w:sz w:val="18"/>
                <w:szCs w:val="18"/>
              </w:rPr>
            </w:pPr>
          </w:p>
        </w:tc>
        <w:tc>
          <w:tcPr>
            <w:tcW w:w="1697" w:type="dxa"/>
            <w:shd w:val="clear" w:color="auto" w:fill="auto"/>
          </w:tcPr>
          <w:p w:rsidR="00FA1812" w:rsidRPr="005D1A8A" w:rsidRDefault="00FA1812" w:rsidP="007B04D7">
            <w:pPr>
              <w:adjustRightInd w:val="0"/>
              <w:rPr>
                <w:rFonts w:ascii="Arial" w:eastAsiaTheme="majorEastAsia" w:hAnsi="Arial" w:cs="Arial"/>
                <w:color w:val="000000"/>
                <w:sz w:val="18"/>
                <w:szCs w:val="18"/>
              </w:rPr>
            </w:pPr>
          </w:p>
        </w:tc>
        <w:tc>
          <w:tcPr>
            <w:tcW w:w="807" w:type="dxa"/>
            <w:shd w:val="clear" w:color="auto" w:fill="auto"/>
          </w:tcPr>
          <w:p w:rsidR="00FA1812" w:rsidRPr="005D1A8A" w:rsidRDefault="00FA1812" w:rsidP="007B04D7">
            <w:pPr>
              <w:rPr>
                <w:rFonts w:ascii="Arial" w:hAnsi="Arial" w:cs="Arial"/>
                <w:sz w:val="18"/>
                <w:szCs w:val="18"/>
              </w:rPr>
            </w:pPr>
          </w:p>
        </w:tc>
      </w:tr>
      <w:tr w:rsidR="00FA1812" w:rsidRPr="005D1A8A" w:rsidTr="00EB4EB9">
        <w:tc>
          <w:tcPr>
            <w:tcW w:w="2093" w:type="dxa"/>
            <w:tcBorders>
              <w:top w:val="nil"/>
              <w:left w:val="nil"/>
              <w:bottom w:val="nil"/>
            </w:tcBorders>
            <w:shd w:val="clear" w:color="auto" w:fill="auto"/>
          </w:tcPr>
          <w:p w:rsidR="00FA1812" w:rsidRPr="005D1A8A" w:rsidRDefault="00FA1812"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bottom w:val="nil"/>
            </w:tcBorders>
            <w:shd w:val="clear" w:color="auto" w:fill="auto"/>
          </w:tcPr>
          <w:p w:rsidR="00FA1812" w:rsidRPr="005D1A8A" w:rsidRDefault="00FA1812" w:rsidP="007B04D7">
            <w:pPr>
              <w:adjustRightInd w:val="0"/>
              <w:rPr>
                <w:rFonts w:ascii="Arial" w:hAnsi="Arial" w:cs="Arial"/>
                <w:color w:val="000000"/>
                <w:sz w:val="18"/>
                <w:szCs w:val="18"/>
              </w:rPr>
            </w:pPr>
          </w:p>
        </w:tc>
        <w:tc>
          <w:tcPr>
            <w:tcW w:w="495" w:type="dxa"/>
            <w:tcBorders>
              <w:top w:val="nil"/>
              <w:left w:val="nil"/>
              <w:bottom w:val="nil"/>
              <w:right w:val="nil"/>
            </w:tcBorders>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0.43 (0.16-1.22)</w:t>
            </w:r>
          </w:p>
        </w:tc>
        <w:tc>
          <w:tcPr>
            <w:tcW w:w="158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1.18 (0.47-2.97)</w:t>
            </w:r>
          </w:p>
        </w:tc>
        <w:tc>
          <w:tcPr>
            <w:tcW w:w="667" w:type="dxa"/>
          </w:tcPr>
          <w:p w:rsidR="00FA1812" w:rsidRPr="005D1A8A" w:rsidRDefault="00FA1812" w:rsidP="000F7B2A">
            <w:pPr>
              <w:adjustRightInd w:val="0"/>
              <w:rPr>
                <w:rFonts w:ascii="Arial" w:hAnsi="Arial" w:cs="Arial"/>
                <w:color w:val="000000"/>
                <w:sz w:val="18"/>
                <w:szCs w:val="18"/>
              </w:rPr>
            </w:pPr>
            <w:r w:rsidRPr="005D1A8A">
              <w:rPr>
                <w:rFonts w:ascii="Arial" w:hAnsi="Arial" w:cs="Arial"/>
                <w:color w:val="000000"/>
                <w:sz w:val="18"/>
                <w:szCs w:val="18"/>
              </w:rPr>
              <w:t>0.</w:t>
            </w:r>
            <w:r w:rsidR="000F7B2A" w:rsidRPr="005D1A8A">
              <w:rPr>
                <w:rFonts w:ascii="Arial" w:hAnsi="Arial" w:cs="Arial"/>
                <w:color w:val="000000"/>
                <w:sz w:val="18"/>
                <w:szCs w:val="18"/>
              </w:rPr>
              <w:t>68</w:t>
            </w:r>
          </w:p>
        </w:tc>
        <w:tc>
          <w:tcPr>
            <w:tcW w:w="169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1.09 (0.84 - 1.41)</w:t>
            </w:r>
          </w:p>
        </w:tc>
        <w:tc>
          <w:tcPr>
            <w:tcW w:w="807" w:type="dxa"/>
            <w:shd w:val="clear" w:color="auto" w:fill="auto"/>
          </w:tcPr>
          <w:p w:rsidR="00FA1812" w:rsidRPr="005D1A8A" w:rsidRDefault="00FA1812" w:rsidP="007B04D7">
            <w:pPr>
              <w:rPr>
                <w:rFonts w:ascii="Arial" w:hAnsi="Arial" w:cs="Arial"/>
                <w:sz w:val="18"/>
                <w:szCs w:val="18"/>
              </w:rPr>
            </w:pPr>
          </w:p>
        </w:tc>
      </w:tr>
      <w:tr w:rsidR="00FA1812" w:rsidRPr="005D1A8A" w:rsidTr="00EB4EB9">
        <w:tc>
          <w:tcPr>
            <w:tcW w:w="2093" w:type="dxa"/>
            <w:tcBorders>
              <w:top w:val="nil"/>
              <w:left w:val="nil"/>
              <w:bottom w:val="nil"/>
            </w:tcBorders>
            <w:shd w:val="clear" w:color="auto" w:fill="auto"/>
          </w:tcPr>
          <w:p w:rsidR="00FA1812" w:rsidRPr="005D1A8A" w:rsidRDefault="00FA1812"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bottom w:val="nil"/>
            </w:tcBorders>
            <w:shd w:val="clear" w:color="auto" w:fill="auto"/>
          </w:tcPr>
          <w:p w:rsidR="00FA1812" w:rsidRPr="005D1A8A" w:rsidRDefault="00FA1812" w:rsidP="007B04D7">
            <w:pPr>
              <w:adjustRightInd w:val="0"/>
              <w:rPr>
                <w:rFonts w:ascii="Arial" w:hAnsi="Arial" w:cs="Arial"/>
                <w:color w:val="000000"/>
                <w:sz w:val="18"/>
                <w:szCs w:val="18"/>
              </w:rPr>
            </w:pPr>
          </w:p>
        </w:tc>
        <w:tc>
          <w:tcPr>
            <w:tcW w:w="495" w:type="dxa"/>
            <w:tcBorders>
              <w:top w:val="nil"/>
              <w:left w:val="nil"/>
              <w:bottom w:val="nil"/>
              <w:right w:val="nil"/>
            </w:tcBorders>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0.41 (0.14-1.19)</w:t>
            </w:r>
          </w:p>
        </w:tc>
        <w:tc>
          <w:tcPr>
            <w:tcW w:w="158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0.97 (0.35-2.69)</w:t>
            </w:r>
          </w:p>
        </w:tc>
        <w:tc>
          <w:tcPr>
            <w:tcW w:w="667" w:type="dxa"/>
          </w:tcPr>
          <w:p w:rsidR="00FA1812" w:rsidRPr="005D1A8A" w:rsidRDefault="000F7B2A" w:rsidP="007B04D7">
            <w:pPr>
              <w:adjustRightInd w:val="0"/>
              <w:rPr>
                <w:rFonts w:ascii="Arial" w:hAnsi="Arial" w:cs="Arial"/>
                <w:color w:val="000000"/>
                <w:sz w:val="18"/>
                <w:szCs w:val="18"/>
              </w:rPr>
            </w:pPr>
            <w:r w:rsidRPr="005D1A8A">
              <w:rPr>
                <w:rFonts w:ascii="Arial" w:hAnsi="Arial" w:cs="Arial"/>
                <w:color w:val="000000"/>
                <w:sz w:val="18"/>
                <w:szCs w:val="18"/>
              </w:rPr>
              <w:t>0.93</w:t>
            </w:r>
          </w:p>
        </w:tc>
        <w:tc>
          <w:tcPr>
            <w:tcW w:w="169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1.01 (0.75 - 1.36)</w:t>
            </w:r>
          </w:p>
        </w:tc>
        <w:tc>
          <w:tcPr>
            <w:tcW w:w="807" w:type="dxa"/>
            <w:shd w:val="clear" w:color="auto" w:fill="auto"/>
          </w:tcPr>
          <w:p w:rsidR="00FA1812" w:rsidRPr="005D1A8A" w:rsidRDefault="00FA1812" w:rsidP="007B04D7">
            <w:pPr>
              <w:rPr>
                <w:rFonts w:ascii="Arial" w:hAnsi="Arial" w:cs="Arial"/>
                <w:sz w:val="18"/>
                <w:szCs w:val="18"/>
              </w:rPr>
            </w:pPr>
          </w:p>
        </w:tc>
      </w:tr>
      <w:tr w:rsidR="00FA1812" w:rsidRPr="005D1A8A" w:rsidTr="00EB4EB9">
        <w:tc>
          <w:tcPr>
            <w:tcW w:w="2093" w:type="dxa"/>
            <w:tcBorders>
              <w:top w:val="nil"/>
              <w:left w:val="nil"/>
              <w:bottom w:val="nil"/>
            </w:tcBorders>
            <w:shd w:val="clear" w:color="auto" w:fill="auto"/>
            <w:hideMark/>
          </w:tcPr>
          <w:p w:rsidR="00FA1812" w:rsidRPr="005D1A8A" w:rsidRDefault="00FA1812" w:rsidP="007B04D7">
            <w:pPr>
              <w:rPr>
                <w:rFonts w:ascii="Arial" w:hAnsi="Arial" w:cs="Arial"/>
                <w:sz w:val="18"/>
                <w:szCs w:val="18"/>
              </w:rPr>
            </w:pPr>
            <w:r w:rsidRPr="005D1A8A">
              <w:rPr>
                <w:rFonts w:ascii="Arial" w:hAnsi="Arial" w:cs="Arial"/>
                <w:sz w:val="18"/>
                <w:szCs w:val="18"/>
              </w:rPr>
              <w:t xml:space="preserve">          High Grade </w:t>
            </w:r>
          </w:p>
        </w:tc>
        <w:tc>
          <w:tcPr>
            <w:tcW w:w="1147" w:type="dxa"/>
            <w:tcBorders>
              <w:top w:val="nil"/>
              <w:left w:val="nil"/>
              <w:bottom w:val="nil"/>
            </w:tcBorders>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sz w:val="18"/>
                <w:szCs w:val="18"/>
              </w:rPr>
              <w:t>(390 sets)</w:t>
            </w:r>
          </w:p>
        </w:tc>
        <w:tc>
          <w:tcPr>
            <w:tcW w:w="495" w:type="dxa"/>
            <w:tcBorders>
              <w:top w:val="nil"/>
              <w:left w:val="nil"/>
              <w:bottom w:val="nil"/>
              <w:right w:val="nil"/>
            </w:tcBorders>
            <w:shd w:val="clear" w:color="auto" w:fill="auto"/>
          </w:tcPr>
          <w:p w:rsidR="00FA1812" w:rsidRPr="005D1A8A" w:rsidRDefault="00FA1812" w:rsidP="007B04D7">
            <w:pPr>
              <w:adjustRightInd w:val="0"/>
              <w:rPr>
                <w:rFonts w:ascii="Arial" w:hAnsi="Arial" w:cs="Arial"/>
                <w:color w:val="000000"/>
                <w:sz w:val="18"/>
                <w:szCs w:val="18"/>
              </w:rPr>
            </w:pPr>
          </w:p>
        </w:tc>
        <w:tc>
          <w:tcPr>
            <w:tcW w:w="1683" w:type="dxa"/>
            <w:shd w:val="clear" w:color="auto" w:fill="auto"/>
          </w:tcPr>
          <w:p w:rsidR="00FA1812" w:rsidRPr="005D1A8A" w:rsidRDefault="00FA1812" w:rsidP="007B04D7">
            <w:pPr>
              <w:adjustRightInd w:val="0"/>
              <w:rPr>
                <w:rFonts w:ascii="Arial" w:hAnsi="Arial" w:cs="Arial"/>
                <w:color w:val="000000"/>
                <w:sz w:val="18"/>
                <w:szCs w:val="18"/>
              </w:rPr>
            </w:pPr>
          </w:p>
        </w:tc>
        <w:tc>
          <w:tcPr>
            <w:tcW w:w="1587" w:type="dxa"/>
            <w:shd w:val="clear" w:color="auto" w:fill="auto"/>
          </w:tcPr>
          <w:p w:rsidR="00FA1812" w:rsidRPr="005D1A8A" w:rsidRDefault="00FA1812" w:rsidP="007B04D7">
            <w:pPr>
              <w:adjustRightInd w:val="0"/>
              <w:rPr>
                <w:rFonts w:ascii="Arial" w:hAnsi="Arial" w:cs="Arial"/>
                <w:color w:val="000000"/>
                <w:sz w:val="18"/>
                <w:szCs w:val="18"/>
              </w:rPr>
            </w:pPr>
          </w:p>
        </w:tc>
        <w:tc>
          <w:tcPr>
            <w:tcW w:w="667" w:type="dxa"/>
          </w:tcPr>
          <w:p w:rsidR="00FA1812" w:rsidRPr="005D1A8A" w:rsidRDefault="00FA1812" w:rsidP="007B04D7">
            <w:pPr>
              <w:adjustRightInd w:val="0"/>
              <w:rPr>
                <w:rFonts w:ascii="Arial" w:eastAsiaTheme="majorEastAsia" w:hAnsi="Arial" w:cs="Arial"/>
                <w:color w:val="000000"/>
                <w:sz w:val="18"/>
                <w:szCs w:val="18"/>
              </w:rPr>
            </w:pPr>
          </w:p>
        </w:tc>
        <w:tc>
          <w:tcPr>
            <w:tcW w:w="1697" w:type="dxa"/>
            <w:shd w:val="clear" w:color="auto" w:fill="auto"/>
          </w:tcPr>
          <w:p w:rsidR="00FA1812" w:rsidRPr="005D1A8A" w:rsidRDefault="00FA1812" w:rsidP="007B04D7">
            <w:pPr>
              <w:adjustRightInd w:val="0"/>
              <w:rPr>
                <w:rFonts w:ascii="Arial" w:eastAsiaTheme="majorEastAsia" w:hAnsi="Arial" w:cs="Arial"/>
                <w:color w:val="000000"/>
                <w:sz w:val="18"/>
                <w:szCs w:val="18"/>
              </w:rPr>
            </w:pPr>
          </w:p>
        </w:tc>
        <w:tc>
          <w:tcPr>
            <w:tcW w:w="807" w:type="dxa"/>
            <w:shd w:val="clear" w:color="auto" w:fill="auto"/>
          </w:tcPr>
          <w:p w:rsidR="00FA1812" w:rsidRPr="005D1A8A" w:rsidRDefault="00FA1812" w:rsidP="007B04D7">
            <w:pPr>
              <w:rPr>
                <w:rFonts w:ascii="Arial" w:hAnsi="Arial" w:cs="Arial"/>
                <w:sz w:val="18"/>
                <w:szCs w:val="18"/>
              </w:rPr>
            </w:pPr>
          </w:p>
        </w:tc>
      </w:tr>
      <w:tr w:rsidR="00FA1812" w:rsidRPr="005D1A8A" w:rsidTr="00EB4EB9">
        <w:tc>
          <w:tcPr>
            <w:tcW w:w="2093" w:type="dxa"/>
            <w:tcBorders>
              <w:top w:val="nil"/>
              <w:left w:val="nil"/>
            </w:tcBorders>
            <w:shd w:val="clear" w:color="auto" w:fill="auto"/>
          </w:tcPr>
          <w:p w:rsidR="00FA1812" w:rsidRPr="005D1A8A" w:rsidRDefault="00FA1812"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tcBorders>
            <w:shd w:val="clear" w:color="auto" w:fill="auto"/>
          </w:tcPr>
          <w:p w:rsidR="00FA1812" w:rsidRPr="005D1A8A" w:rsidRDefault="00FA1812" w:rsidP="007B04D7">
            <w:pPr>
              <w:adjustRightInd w:val="0"/>
              <w:rPr>
                <w:rFonts w:ascii="Arial" w:hAnsi="Arial" w:cs="Arial"/>
                <w:color w:val="000000"/>
                <w:sz w:val="18"/>
                <w:szCs w:val="18"/>
              </w:rPr>
            </w:pPr>
          </w:p>
        </w:tc>
        <w:tc>
          <w:tcPr>
            <w:tcW w:w="495" w:type="dxa"/>
            <w:tcBorders>
              <w:top w:val="nil"/>
              <w:left w:val="nil"/>
              <w:right w:val="nil"/>
            </w:tcBorders>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0.80 (0.60-1.07)</w:t>
            </w:r>
          </w:p>
        </w:tc>
        <w:tc>
          <w:tcPr>
            <w:tcW w:w="158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0.82 (0.60-1.12)</w:t>
            </w:r>
          </w:p>
        </w:tc>
        <w:tc>
          <w:tcPr>
            <w:tcW w:w="667" w:type="dxa"/>
          </w:tcPr>
          <w:p w:rsidR="00FA1812" w:rsidRPr="005D1A8A" w:rsidRDefault="00FA1812" w:rsidP="000F7B2A">
            <w:pPr>
              <w:adjustRightInd w:val="0"/>
              <w:rPr>
                <w:rFonts w:ascii="Arial" w:hAnsi="Arial" w:cs="Arial"/>
                <w:color w:val="000000"/>
                <w:sz w:val="18"/>
                <w:szCs w:val="18"/>
              </w:rPr>
            </w:pPr>
            <w:r w:rsidRPr="005D1A8A">
              <w:rPr>
                <w:rFonts w:ascii="Arial" w:hAnsi="Arial" w:cs="Arial"/>
                <w:color w:val="000000"/>
                <w:sz w:val="18"/>
                <w:szCs w:val="18"/>
              </w:rPr>
              <w:t>0.</w:t>
            </w:r>
            <w:r w:rsidR="000F7B2A" w:rsidRPr="005D1A8A">
              <w:rPr>
                <w:rFonts w:ascii="Arial" w:hAnsi="Arial" w:cs="Arial"/>
                <w:color w:val="000000"/>
                <w:sz w:val="18"/>
                <w:szCs w:val="18"/>
              </w:rPr>
              <w:t>20</w:t>
            </w:r>
          </w:p>
        </w:tc>
        <w:tc>
          <w:tcPr>
            <w:tcW w:w="169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0.97 (0.90 - 1.04)</w:t>
            </w:r>
          </w:p>
        </w:tc>
        <w:tc>
          <w:tcPr>
            <w:tcW w:w="807" w:type="dxa"/>
            <w:shd w:val="clear" w:color="auto" w:fill="auto"/>
          </w:tcPr>
          <w:p w:rsidR="00FA1812" w:rsidRPr="005D1A8A" w:rsidRDefault="00FA1812" w:rsidP="007B04D7">
            <w:pPr>
              <w:rPr>
                <w:rFonts w:ascii="Arial" w:hAnsi="Arial" w:cs="Arial"/>
                <w:sz w:val="18"/>
                <w:szCs w:val="18"/>
              </w:rPr>
            </w:pPr>
            <w:r w:rsidRPr="005D1A8A">
              <w:rPr>
                <w:rFonts w:ascii="Arial" w:hAnsi="Arial" w:cs="Arial"/>
                <w:sz w:val="18"/>
                <w:szCs w:val="18"/>
              </w:rPr>
              <w:t>0.53*</w:t>
            </w:r>
          </w:p>
        </w:tc>
      </w:tr>
      <w:tr w:rsidR="00FA1812" w:rsidRPr="005D1A8A" w:rsidTr="00EB4EB9">
        <w:tc>
          <w:tcPr>
            <w:tcW w:w="2093" w:type="dxa"/>
            <w:tcBorders>
              <w:top w:val="nil"/>
              <w:left w:val="nil"/>
            </w:tcBorders>
            <w:shd w:val="clear" w:color="auto" w:fill="auto"/>
          </w:tcPr>
          <w:p w:rsidR="00FA1812" w:rsidRPr="005D1A8A" w:rsidRDefault="00FA1812"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tcBorders>
            <w:shd w:val="clear" w:color="auto" w:fill="auto"/>
          </w:tcPr>
          <w:p w:rsidR="00FA1812" w:rsidRPr="005D1A8A" w:rsidRDefault="00FA1812" w:rsidP="007B04D7">
            <w:pPr>
              <w:adjustRightInd w:val="0"/>
              <w:rPr>
                <w:rFonts w:ascii="Arial" w:hAnsi="Arial" w:cs="Arial"/>
                <w:color w:val="000000"/>
                <w:sz w:val="18"/>
                <w:szCs w:val="18"/>
              </w:rPr>
            </w:pPr>
          </w:p>
        </w:tc>
        <w:tc>
          <w:tcPr>
            <w:tcW w:w="495" w:type="dxa"/>
            <w:tcBorders>
              <w:top w:val="nil"/>
              <w:left w:val="nil"/>
              <w:right w:val="nil"/>
            </w:tcBorders>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0.76 (0.56-1.03)</w:t>
            </w:r>
          </w:p>
        </w:tc>
        <w:tc>
          <w:tcPr>
            <w:tcW w:w="158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0.74 (0.53-1.04)</w:t>
            </w:r>
          </w:p>
        </w:tc>
        <w:tc>
          <w:tcPr>
            <w:tcW w:w="667" w:type="dxa"/>
          </w:tcPr>
          <w:p w:rsidR="00FA1812" w:rsidRPr="005D1A8A" w:rsidRDefault="000F7B2A" w:rsidP="007B04D7">
            <w:pPr>
              <w:adjustRightInd w:val="0"/>
              <w:rPr>
                <w:rFonts w:ascii="Arial" w:hAnsi="Arial" w:cs="Arial"/>
                <w:color w:val="000000"/>
                <w:sz w:val="18"/>
                <w:szCs w:val="18"/>
              </w:rPr>
            </w:pPr>
            <w:r w:rsidRPr="005D1A8A">
              <w:rPr>
                <w:rFonts w:ascii="Arial" w:hAnsi="Arial" w:cs="Arial"/>
                <w:color w:val="000000"/>
                <w:sz w:val="18"/>
                <w:szCs w:val="18"/>
              </w:rPr>
              <w:t>0.11</w:t>
            </w:r>
          </w:p>
        </w:tc>
        <w:tc>
          <w:tcPr>
            <w:tcW w:w="169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0.95 (0.87 - 1.03)</w:t>
            </w:r>
          </w:p>
        </w:tc>
        <w:tc>
          <w:tcPr>
            <w:tcW w:w="807" w:type="dxa"/>
            <w:shd w:val="clear" w:color="auto" w:fill="auto"/>
          </w:tcPr>
          <w:p w:rsidR="00FA1812" w:rsidRPr="005D1A8A" w:rsidRDefault="00FA1812" w:rsidP="007B04D7">
            <w:pPr>
              <w:rPr>
                <w:rFonts w:ascii="Arial" w:hAnsi="Arial" w:cs="Arial"/>
                <w:sz w:val="18"/>
                <w:szCs w:val="18"/>
              </w:rPr>
            </w:pPr>
            <w:r w:rsidRPr="005D1A8A">
              <w:rPr>
                <w:rFonts w:ascii="Arial" w:hAnsi="Arial" w:cs="Arial"/>
                <w:sz w:val="18"/>
                <w:szCs w:val="18"/>
              </w:rPr>
              <w:t>0.57**</w:t>
            </w:r>
          </w:p>
        </w:tc>
      </w:tr>
      <w:tr w:rsidR="00FA1812" w:rsidRPr="005D1A8A" w:rsidTr="00EB4EB9">
        <w:tc>
          <w:tcPr>
            <w:tcW w:w="2093" w:type="dxa"/>
            <w:tcBorders>
              <w:top w:val="nil"/>
              <w:left w:val="nil"/>
              <w:bottom w:val="nil"/>
            </w:tcBorders>
            <w:shd w:val="clear" w:color="auto" w:fill="auto"/>
          </w:tcPr>
          <w:p w:rsidR="00FA1812" w:rsidRPr="005D1A8A" w:rsidRDefault="00FA1812" w:rsidP="007B04D7">
            <w:pPr>
              <w:spacing w:before="40"/>
              <w:rPr>
                <w:rFonts w:ascii="Arial" w:hAnsi="Arial" w:cs="Arial"/>
                <w:sz w:val="18"/>
                <w:szCs w:val="18"/>
              </w:rPr>
            </w:pPr>
            <w:r w:rsidRPr="005D1A8A">
              <w:rPr>
                <w:rFonts w:ascii="Arial" w:hAnsi="Arial" w:cs="Arial"/>
                <w:sz w:val="18"/>
                <w:szCs w:val="18"/>
              </w:rPr>
              <w:t>Stage</w:t>
            </w:r>
          </w:p>
        </w:tc>
        <w:tc>
          <w:tcPr>
            <w:tcW w:w="1147" w:type="dxa"/>
            <w:tcBorders>
              <w:top w:val="nil"/>
              <w:left w:val="nil"/>
              <w:bottom w:val="nil"/>
            </w:tcBorders>
            <w:shd w:val="clear" w:color="auto" w:fill="auto"/>
          </w:tcPr>
          <w:p w:rsidR="00FA1812" w:rsidRPr="005D1A8A" w:rsidRDefault="00FA1812" w:rsidP="007B04D7">
            <w:pPr>
              <w:adjustRightInd w:val="0"/>
              <w:spacing w:before="40"/>
              <w:rPr>
                <w:rFonts w:ascii="Arial" w:hAnsi="Arial" w:cs="Arial"/>
                <w:color w:val="000000"/>
                <w:sz w:val="18"/>
                <w:szCs w:val="18"/>
              </w:rPr>
            </w:pPr>
          </w:p>
        </w:tc>
        <w:tc>
          <w:tcPr>
            <w:tcW w:w="495" w:type="dxa"/>
            <w:tcBorders>
              <w:top w:val="nil"/>
              <w:left w:val="nil"/>
              <w:bottom w:val="nil"/>
              <w:right w:val="nil"/>
            </w:tcBorders>
            <w:shd w:val="clear" w:color="auto" w:fill="auto"/>
          </w:tcPr>
          <w:p w:rsidR="00FA1812" w:rsidRPr="005D1A8A" w:rsidRDefault="00FA1812" w:rsidP="007B04D7">
            <w:pPr>
              <w:adjustRightInd w:val="0"/>
              <w:spacing w:before="40"/>
              <w:rPr>
                <w:rFonts w:ascii="Arial" w:hAnsi="Arial" w:cs="Arial"/>
                <w:color w:val="000000"/>
                <w:sz w:val="18"/>
                <w:szCs w:val="18"/>
              </w:rPr>
            </w:pPr>
          </w:p>
        </w:tc>
        <w:tc>
          <w:tcPr>
            <w:tcW w:w="1683" w:type="dxa"/>
            <w:shd w:val="clear" w:color="auto" w:fill="auto"/>
          </w:tcPr>
          <w:p w:rsidR="00FA1812" w:rsidRPr="005D1A8A" w:rsidRDefault="00FA1812" w:rsidP="007B04D7">
            <w:pPr>
              <w:adjustRightInd w:val="0"/>
              <w:spacing w:before="40"/>
              <w:rPr>
                <w:rFonts w:ascii="Arial" w:hAnsi="Arial" w:cs="Arial"/>
                <w:color w:val="000000"/>
                <w:sz w:val="18"/>
                <w:szCs w:val="18"/>
              </w:rPr>
            </w:pPr>
          </w:p>
        </w:tc>
        <w:tc>
          <w:tcPr>
            <w:tcW w:w="1587" w:type="dxa"/>
            <w:shd w:val="clear" w:color="auto" w:fill="auto"/>
          </w:tcPr>
          <w:p w:rsidR="00FA1812" w:rsidRPr="005D1A8A" w:rsidRDefault="00FA1812" w:rsidP="007B04D7">
            <w:pPr>
              <w:adjustRightInd w:val="0"/>
              <w:spacing w:before="40"/>
              <w:rPr>
                <w:rFonts w:ascii="Arial" w:hAnsi="Arial" w:cs="Arial"/>
                <w:color w:val="000000"/>
                <w:sz w:val="18"/>
                <w:szCs w:val="18"/>
              </w:rPr>
            </w:pPr>
          </w:p>
        </w:tc>
        <w:tc>
          <w:tcPr>
            <w:tcW w:w="667" w:type="dxa"/>
          </w:tcPr>
          <w:p w:rsidR="00FA1812" w:rsidRPr="005D1A8A" w:rsidRDefault="00FA1812" w:rsidP="007B04D7">
            <w:pPr>
              <w:adjustRightInd w:val="0"/>
              <w:spacing w:before="40"/>
              <w:rPr>
                <w:rFonts w:ascii="Arial" w:eastAsiaTheme="majorEastAsia" w:hAnsi="Arial" w:cs="Arial"/>
                <w:color w:val="000000"/>
                <w:sz w:val="18"/>
                <w:szCs w:val="18"/>
              </w:rPr>
            </w:pPr>
          </w:p>
        </w:tc>
        <w:tc>
          <w:tcPr>
            <w:tcW w:w="1697" w:type="dxa"/>
            <w:shd w:val="clear" w:color="auto" w:fill="auto"/>
          </w:tcPr>
          <w:p w:rsidR="00FA1812" w:rsidRPr="005D1A8A" w:rsidRDefault="00FA1812" w:rsidP="007B04D7">
            <w:pPr>
              <w:adjustRightInd w:val="0"/>
              <w:spacing w:before="40"/>
              <w:rPr>
                <w:rFonts w:ascii="Arial" w:eastAsiaTheme="majorEastAsia" w:hAnsi="Arial" w:cs="Arial"/>
                <w:color w:val="000000"/>
                <w:sz w:val="18"/>
                <w:szCs w:val="18"/>
              </w:rPr>
            </w:pPr>
          </w:p>
        </w:tc>
        <w:tc>
          <w:tcPr>
            <w:tcW w:w="807" w:type="dxa"/>
            <w:shd w:val="clear" w:color="auto" w:fill="auto"/>
          </w:tcPr>
          <w:p w:rsidR="00FA1812" w:rsidRPr="005D1A8A" w:rsidRDefault="00FA1812" w:rsidP="007B04D7">
            <w:pPr>
              <w:spacing w:before="40"/>
              <w:rPr>
                <w:rFonts w:ascii="Arial" w:hAnsi="Arial" w:cs="Arial"/>
                <w:sz w:val="18"/>
                <w:szCs w:val="18"/>
              </w:rPr>
            </w:pPr>
          </w:p>
        </w:tc>
      </w:tr>
      <w:tr w:rsidR="00FA1812" w:rsidRPr="005D1A8A" w:rsidTr="00EB4EB9">
        <w:tc>
          <w:tcPr>
            <w:tcW w:w="2093" w:type="dxa"/>
            <w:tcBorders>
              <w:top w:val="nil"/>
              <w:left w:val="nil"/>
              <w:bottom w:val="nil"/>
            </w:tcBorders>
            <w:shd w:val="clear" w:color="auto" w:fill="auto"/>
            <w:hideMark/>
          </w:tcPr>
          <w:p w:rsidR="00FA1812" w:rsidRPr="005D1A8A" w:rsidRDefault="00FA1812" w:rsidP="007B04D7">
            <w:pPr>
              <w:rPr>
                <w:rFonts w:ascii="Arial" w:hAnsi="Arial" w:cs="Arial"/>
                <w:sz w:val="18"/>
                <w:szCs w:val="18"/>
              </w:rPr>
            </w:pPr>
            <w:r w:rsidRPr="005D1A8A">
              <w:rPr>
                <w:rFonts w:ascii="Arial" w:hAnsi="Arial" w:cs="Arial"/>
                <w:sz w:val="18"/>
                <w:szCs w:val="18"/>
              </w:rPr>
              <w:t xml:space="preserve">          Low Stage    </w:t>
            </w:r>
          </w:p>
        </w:tc>
        <w:tc>
          <w:tcPr>
            <w:tcW w:w="1147" w:type="dxa"/>
            <w:tcBorders>
              <w:top w:val="nil"/>
              <w:left w:val="nil"/>
              <w:bottom w:val="nil"/>
            </w:tcBorders>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sz w:val="18"/>
                <w:szCs w:val="18"/>
              </w:rPr>
              <w:t>(100 sets)</w:t>
            </w:r>
          </w:p>
        </w:tc>
        <w:tc>
          <w:tcPr>
            <w:tcW w:w="495" w:type="dxa"/>
            <w:tcBorders>
              <w:top w:val="nil"/>
              <w:left w:val="nil"/>
              <w:bottom w:val="nil"/>
              <w:right w:val="nil"/>
            </w:tcBorders>
            <w:shd w:val="clear" w:color="auto" w:fill="auto"/>
          </w:tcPr>
          <w:p w:rsidR="00FA1812" w:rsidRPr="005D1A8A" w:rsidRDefault="00FA1812" w:rsidP="007B04D7">
            <w:pPr>
              <w:adjustRightInd w:val="0"/>
              <w:rPr>
                <w:rFonts w:ascii="Arial" w:hAnsi="Arial" w:cs="Arial"/>
                <w:color w:val="000000"/>
                <w:sz w:val="18"/>
                <w:szCs w:val="18"/>
              </w:rPr>
            </w:pPr>
          </w:p>
        </w:tc>
        <w:tc>
          <w:tcPr>
            <w:tcW w:w="1683" w:type="dxa"/>
            <w:shd w:val="clear" w:color="auto" w:fill="auto"/>
          </w:tcPr>
          <w:p w:rsidR="00FA1812" w:rsidRPr="005D1A8A" w:rsidRDefault="00FA1812" w:rsidP="007B04D7">
            <w:pPr>
              <w:adjustRightInd w:val="0"/>
              <w:rPr>
                <w:rFonts w:ascii="Arial" w:hAnsi="Arial" w:cs="Arial"/>
                <w:color w:val="000000"/>
                <w:sz w:val="18"/>
                <w:szCs w:val="18"/>
              </w:rPr>
            </w:pPr>
          </w:p>
        </w:tc>
        <w:tc>
          <w:tcPr>
            <w:tcW w:w="1587" w:type="dxa"/>
            <w:shd w:val="clear" w:color="auto" w:fill="auto"/>
          </w:tcPr>
          <w:p w:rsidR="00FA1812" w:rsidRPr="005D1A8A" w:rsidRDefault="00FA1812" w:rsidP="007B04D7">
            <w:pPr>
              <w:adjustRightInd w:val="0"/>
              <w:rPr>
                <w:rFonts w:ascii="Arial" w:hAnsi="Arial" w:cs="Arial"/>
                <w:color w:val="000000"/>
                <w:sz w:val="18"/>
                <w:szCs w:val="18"/>
              </w:rPr>
            </w:pPr>
          </w:p>
        </w:tc>
        <w:tc>
          <w:tcPr>
            <w:tcW w:w="667" w:type="dxa"/>
          </w:tcPr>
          <w:p w:rsidR="00FA1812" w:rsidRPr="005D1A8A" w:rsidRDefault="00FA1812" w:rsidP="007B04D7">
            <w:pPr>
              <w:adjustRightInd w:val="0"/>
              <w:rPr>
                <w:rFonts w:ascii="Arial" w:eastAsiaTheme="majorEastAsia" w:hAnsi="Arial" w:cs="Arial"/>
                <w:color w:val="000000"/>
                <w:sz w:val="18"/>
                <w:szCs w:val="18"/>
              </w:rPr>
            </w:pPr>
          </w:p>
        </w:tc>
        <w:tc>
          <w:tcPr>
            <w:tcW w:w="1697" w:type="dxa"/>
            <w:shd w:val="clear" w:color="auto" w:fill="auto"/>
          </w:tcPr>
          <w:p w:rsidR="00FA1812" w:rsidRPr="005D1A8A" w:rsidRDefault="00FA1812" w:rsidP="007B04D7">
            <w:pPr>
              <w:adjustRightInd w:val="0"/>
              <w:rPr>
                <w:rFonts w:ascii="Arial" w:eastAsiaTheme="majorEastAsia" w:hAnsi="Arial" w:cs="Arial"/>
                <w:color w:val="000000"/>
                <w:sz w:val="18"/>
                <w:szCs w:val="18"/>
              </w:rPr>
            </w:pPr>
          </w:p>
        </w:tc>
        <w:tc>
          <w:tcPr>
            <w:tcW w:w="807" w:type="dxa"/>
            <w:shd w:val="clear" w:color="auto" w:fill="auto"/>
          </w:tcPr>
          <w:p w:rsidR="00FA1812" w:rsidRPr="005D1A8A" w:rsidRDefault="00FA1812" w:rsidP="007B04D7">
            <w:pPr>
              <w:rPr>
                <w:rFonts w:ascii="Arial" w:hAnsi="Arial" w:cs="Arial"/>
                <w:sz w:val="18"/>
                <w:szCs w:val="18"/>
              </w:rPr>
            </w:pPr>
          </w:p>
        </w:tc>
      </w:tr>
      <w:tr w:rsidR="00FA1812" w:rsidRPr="005D1A8A" w:rsidTr="00EB4EB9">
        <w:tc>
          <w:tcPr>
            <w:tcW w:w="2093" w:type="dxa"/>
            <w:tcBorders>
              <w:top w:val="nil"/>
              <w:left w:val="nil"/>
              <w:bottom w:val="nil"/>
            </w:tcBorders>
            <w:shd w:val="clear" w:color="auto" w:fill="auto"/>
          </w:tcPr>
          <w:p w:rsidR="00FA1812" w:rsidRPr="005D1A8A" w:rsidRDefault="00FA1812"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bottom w:val="nil"/>
            </w:tcBorders>
            <w:shd w:val="clear" w:color="auto" w:fill="auto"/>
          </w:tcPr>
          <w:p w:rsidR="00FA1812" w:rsidRPr="005D1A8A" w:rsidRDefault="00FA1812" w:rsidP="007B04D7">
            <w:pPr>
              <w:adjustRightInd w:val="0"/>
              <w:rPr>
                <w:rFonts w:ascii="Arial" w:hAnsi="Arial" w:cs="Arial"/>
                <w:color w:val="000000"/>
                <w:sz w:val="18"/>
                <w:szCs w:val="18"/>
              </w:rPr>
            </w:pPr>
          </w:p>
        </w:tc>
        <w:tc>
          <w:tcPr>
            <w:tcW w:w="495" w:type="dxa"/>
            <w:tcBorders>
              <w:top w:val="nil"/>
              <w:left w:val="nil"/>
              <w:bottom w:val="nil"/>
              <w:right w:val="nil"/>
            </w:tcBorders>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1.16 (0.66-2.05)</w:t>
            </w:r>
          </w:p>
        </w:tc>
        <w:tc>
          <w:tcPr>
            <w:tcW w:w="158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1.25 (0.68-2.27)</w:t>
            </w:r>
          </w:p>
        </w:tc>
        <w:tc>
          <w:tcPr>
            <w:tcW w:w="667" w:type="dxa"/>
          </w:tcPr>
          <w:p w:rsidR="00FA1812" w:rsidRPr="005D1A8A" w:rsidRDefault="00FA1812" w:rsidP="00FA1812">
            <w:pPr>
              <w:adjustRightInd w:val="0"/>
              <w:rPr>
                <w:rFonts w:ascii="Arial" w:hAnsi="Arial" w:cs="Arial"/>
                <w:color w:val="000000"/>
                <w:sz w:val="18"/>
                <w:szCs w:val="18"/>
              </w:rPr>
            </w:pPr>
            <w:r w:rsidRPr="005D1A8A">
              <w:rPr>
                <w:rFonts w:ascii="Arial" w:hAnsi="Arial" w:cs="Arial"/>
                <w:color w:val="000000"/>
                <w:sz w:val="18"/>
                <w:szCs w:val="18"/>
              </w:rPr>
              <w:t>0.46</w:t>
            </w:r>
          </w:p>
        </w:tc>
        <w:tc>
          <w:tcPr>
            <w:tcW w:w="169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1.09 (0.94 - 1.28)</w:t>
            </w:r>
          </w:p>
        </w:tc>
        <w:tc>
          <w:tcPr>
            <w:tcW w:w="807" w:type="dxa"/>
            <w:shd w:val="clear" w:color="auto" w:fill="auto"/>
          </w:tcPr>
          <w:p w:rsidR="00FA1812" w:rsidRPr="005D1A8A" w:rsidRDefault="00FA1812" w:rsidP="007B04D7">
            <w:pPr>
              <w:rPr>
                <w:rFonts w:ascii="Arial" w:hAnsi="Arial" w:cs="Arial"/>
                <w:sz w:val="18"/>
                <w:szCs w:val="18"/>
              </w:rPr>
            </w:pPr>
          </w:p>
        </w:tc>
      </w:tr>
      <w:tr w:rsidR="00FA1812" w:rsidRPr="005D1A8A" w:rsidTr="00EB4EB9">
        <w:tc>
          <w:tcPr>
            <w:tcW w:w="2093" w:type="dxa"/>
            <w:tcBorders>
              <w:top w:val="nil"/>
              <w:left w:val="nil"/>
              <w:bottom w:val="nil"/>
            </w:tcBorders>
            <w:shd w:val="clear" w:color="auto" w:fill="auto"/>
          </w:tcPr>
          <w:p w:rsidR="00FA1812" w:rsidRPr="005D1A8A" w:rsidRDefault="00FA1812"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bottom w:val="nil"/>
            </w:tcBorders>
            <w:shd w:val="clear" w:color="auto" w:fill="auto"/>
          </w:tcPr>
          <w:p w:rsidR="00FA1812" w:rsidRPr="005D1A8A" w:rsidRDefault="00FA1812" w:rsidP="007B04D7">
            <w:pPr>
              <w:adjustRightInd w:val="0"/>
              <w:rPr>
                <w:rFonts w:ascii="Arial" w:hAnsi="Arial" w:cs="Arial"/>
                <w:color w:val="000000"/>
                <w:sz w:val="18"/>
                <w:szCs w:val="18"/>
              </w:rPr>
            </w:pPr>
          </w:p>
        </w:tc>
        <w:tc>
          <w:tcPr>
            <w:tcW w:w="495" w:type="dxa"/>
            <w:tcBorders>
              <w:top w:val="nil"/>
              <w:left w:val="nil"/>
              <w:bottom w:val="nil"/>
              <w:right w:val="nil"/>
            </w:tcBorders>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1.00 (0.54-1.84)</w:t>
            </w:r>
          </w:p>
        </w:tc>
        <w:tc>
          <w:tcPr>
            <w:tcW w:w="158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1.03 (0.53-1.98)</w:t>
            </w:r>
          </w:p>
        </w:tc>
        <w:tc>
          <w:tcPr>
            <w:tcW w:w="667" w:type="dxa"/>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0.94</w:t>
            </w:r>
          </w:p>
        </w:tc>
        <w:tc>
          <w:tcPr>
            <w:tcW w:w="169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1.06 (0.90 - 1.25)</w:t>
            </w:r>
          </w:p>
        </w:tc>
        <w:tc>
          <w:tcPr>
            <w:tcW w:w="807" w:type="dxa"/>
            <w:shd w:val="clear" w:color="auto" w:fill="auto"/>
          </w:tcPr>
          <w:p w:rsidR="00FA1812" w:rsidRPr="005D1A8A" w:rsidRDefault="00FA1812" w:rsidP="007B04D7">
            <w:pPr>
              <w:rPr>
                <w:rFonts w:ascii="Arial" w:hAnsi="Arial" w:cs="Arial"/>
                <w:sz w:val="18"/>
                <w:szCs w:val="18"/>
              </w:rPr>
            </w:pPr>
          </w:p>
        </w:tc>
      </w:tr>
      <w:tr w:rsidR="00FA1812" w:rsidRPr="005D1A8A" w:rsidTr="00EB4EB9">
        <w:tc>
          <w:tcPr>
            <w:tcW w:w="2093" w:type="dxa"/>
            <w:tcBorders>
              <w:top w:val="nil"/>
              <w:left w:val="nil"/>
              <w:bottom w:val="nil"/>
            </w:tcBorders>
            <w:shd w:val="clear" w:color="auto" w:fill="auto"/>
            <w:hideMark/>
          </w:tcPr>
          <w:p w:rsidR="00FA1812" w:rsidRPr="005D1A8A" w:rsidRDefault="00FA1812" w:rsidP="007B04D7">
            <w:pPr>
              <w:rPr>
                <w:rFonts w:ascii="Arial" w:hAnsi="Arial" w:cs="Arial"/>
                <w:sz w:val="18"/>
                <w:szCs w:val="18"/>
              </w:rPr>
            </w:pPr>
            <w:r w:rsidRPr="005D1A8A">
              <w:rPr>
                <w:rFonts w:ascii="Arial" w:hAnsi="Arial" w:cs="Arial"/>
                <w:sz w:val="18"/>
                <w:szCs w:val="18"/>
              </w:rPr>
              <w:t xml:space="preserve">          High Stage </w:t>
            </w:r>
          </w:p>
        </w:tc>
        <w:tc>
          <w:tcPr>
            <w:tcW w:w="1147" w:type="dxa"/>
            <w:tcBorders>
              <w:top w:val="nil"/>
              <w:left w:val="nil"/>
              <w:bottom w:val="nil"/>
            </w:tcBorders>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sz w:val="18"/>
                <w:szCs w:val="18"/>
              </w:rPr>
              <w:t>(553 sets)</w:t>
            </w:r>
          </w:p>
        </w:tc>
        <w:tc>
          <w:tcPr>
            <w:tcW w:w="495" w:type="dxa"/>
            <w:tcBorders>
              <w:top w:val="nil"/>
              <w:left w:val="nil"/>
              <w:bottom w:val="nil"/>
              <w:right w:val="nil"/>
            </w:tcBorders>
            <w:shd w:val="clear" w:color="auto" w:fill="auto"/>
          </w:tcPr>
          <w:p w:rsidR="00FA1812" w:rsidRPr="005D1A8A" w:rsidRDefault="00FA1812" w:rsidP="007B04D7">
            <w:pPr>
              <w:adjustRightInd w:val="0"/>
              <w:rPr>
                <w:rFonts w:ascii="Arial" w:hAnsi="Arial" w:cs="Arial"/>
                <w:color w:val="000000"/>
                <w:sz w:val="18"/>
                <w:szCs w:val="18"/>
              </w:rPr>
            </w:pPr>
          </w:p>
        </w:tc>
        <w:tc>
          <w:tcPr>
            <w:tcW w:w="1683" w:type="dxa"/>
            <w:shd w:val="clear" w:color="auto" w:fill="auto"/>
          </w:tcPr>
          <w:p w:rsidR="00FA1812" w:rsidRPr="005D1A8A" w:rsidRDefault="00FA1812" w:rsidP="007B04D7">
            <w:pPr>
              <w:adjustRightInd w:val="0"/>
              <w:rPr>
                <w:rFonts w:ascii="Arial" w:hAnsi="Arial" w:cs="Arial"/>
                <w:color w:val="000000"/>
                <w:sz w:val="18"/>
                <w:szCs w:val="18"/>
              </w:rPr>
            </w:pPr>
          </w:p>
        </w:tc>
        <w:tc>
          <w:tcPr>
            <w:tcW w:w="1587" w:type="dxa"/>
            <w:shd w:val="clear" w:color="auto" w:fill="auto"/>
          </w:tcPr>
          <w:p w:rsidR="00FA1812" w:rsidRPr="005D1A8A" w:rsidRDefault="00FA1812" w:rsidP="007B04D7">
            <w:pPr>
              <w:adjustRightInd w:val="0"/>
              <w:rPr>
                <w:rFonts w:ascii="Arial" w:hAnsi="Arial" w:cs="Arial"/>
                <w:color w:val="000000"/>
                <w:sz w:val="18"/>
                <w:szCs w:val="18"/>
              </w:rPr>
            </w:pPr>
          </w:p>
        </w:tc>
        <w:tc>
          <w:tcPr>
            <w:tcW w:w="667" w:type="dxa"/>
          </w:tcPr>
          <w:p w:rsidR="00FA1812" w:rsidRPr="005D1A8A" w:rsidRDefault="00FA1812" w:rsidP="007B04D7">
            <w:pPr>
              <w:adjustRightInd w:val="0"/>
              <w:rPr>
                <w:rFonts w:ascii="Arial" w:eastAsiaTheme="majorEastAsia" w:hAnsi="Arial" w:cs="Arial"/>
                <w:color w:val="000000"/>
                <w:sz w:val="18"/>
                <w:szCs w:val="18"/>
              </w:rPr>
            </w:pPr>
          </w:p>
        </w:tc>
        <w:tc>
          <w:tcPr>
            <w:tcW w:w="1697" w:type="dxa"/>
            <w:shd w:val="clear" w:color="auto" w:fill="auto"/>
          </w:tcPr>
          <w:p w:rsidR="00FA1812" w:rsidRPr="005D1A8A" w:rsidRDefault="00FA1812" w:rsidP="007B04D7">
            <w:pPr>
              <w:adjustRightInd w:val="0"/>
              <w:rPr>
                <w:rFonts w:ascii="Arial" w:eastAsiaTheme="majorEastAsia" w:hAnsi="Arial" w:cs="Arial"/>
                <w:color w:val="000000"/>
                <w:sz w:val="18"/>
                <w:szCs w:val="18"/>
              </w:rPr>
            </w:pPr>
          </w:p>
        </w:tc>
        <w:tc>
          <w:tcPr>
            <w:tcW w:w="807" w:type="dxa"/>
            <w:shd w:val="clear" w:color="auto" w:fill="auto"/>
          </w:tcPr>
          <w:p w:rsidR="00FA1812" w:rsidRPr="005D1A8A" w:rsidRDefault="00FA1812" w:rsidP="007B04D7">
            <w:pPr>
              <w:rPr>
                <w:rFonts w:ascii="Arial" w:hAnsi="Arial" w:cs="Arial"/>
                <w:sz w:val="18"/>
                <w:szCs w:val="18"/>
              </w:rPr>
            </w:pPr>
          </w:p>
        </w:tc>
      </w:tr>
      <w:tr w:rsidR="00FA1812" w:rsidRPr="005D1A8A" w:rsidTr="00EB4EB9">
        <w:tc>
          <w:tcPr>
            <w:tcW w:w="2093" w:type="dxa"/>
            <w:tcBorders>
              <w:top w:val="nil"/>
              <w:left w:val="nil"/>
            </w:tcBorders>
            <w:shd w:val="clear" w:color="auto" w:fill="auto"/>
          </w:tcPr>
          <w:p w:rsidR="00FA1812" w:rsidRPr="005D1A8A" w:rsidRDefault="00FA1812"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tcBorders>
            <w:shd w:val="clear" w:color="auto" w:fill="auto"/>
          </w:tcPr>
          <w:p w:rsidR="00FA1812" w:rsidRPr="005D1A8A" w:rsidRDefault="00FA1812" w:rsidP="007B04D7">
            <w:pPr>
              <w:adjustRightInd w:val="0"/>
              <w:rPr>
                <w:rFonts w:ascii="Arial" w:hAnsi="Arial" w:cs="Arial"/>
                <w:color w:val="000000"/>
                <w:sz w:val="18"/>
                <w:szCs w:val="18"/>
              </w:rPr>
            </w:pPr>
          </w:p>
        </w:tc>
        <w:tc>
          <w:tcPr>
            <w:tcW w:w="495" w:type="dxa"/>
            <w:tcBorders>
              <w:top w:val="nil"/>
              <w:left w:val="nil"/>
              <w:right w:val="nil"/>
            </w:tcBorders>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0.91 (0.71-1.18)</w:t>
            </w:r>
          </w:p>
        </w:tc>
        <w:tc>
          <w:tcPr>
            <w:tcW w:w="158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0.95 (0.73-1.24)</w:t>
            </w:r>
          </w:p>
        </w:tc>
        <w:tc>
          <w:tcPr>
            <w:tcW w:w="667" w:type="dxa"/>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0.49</w:t>
            </w:r>
          </w:p>
        </w:tc>
        <w:tc>
          <w:tcPr>
            <w:tcW w:w="169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1.00 (0.94 - 1.07)</w:t>
            </w:r>
          </w:p>
        </w:tc>
        <w:tc>
          <w:tcPr>
            <w:tcW w:w="807" w:type="dxa"/>
            <w:shd w:val="clear" w:color="auto" w:fill="auto"/>
          </w:tcPr>
          <w:p w:rsidR="00FA1812" w:rsidRPr="005D1A8A" w:rsidRDefault="00FA1812" w:rsidP="007B04D7">
            <w:pPr>
              <w:rPr>
                <w:rFonts w:ascii="Arial" w:hAnsi="Arial" w:cs="Arial"/>
                <w:sz w:val="18"/>
                <w:szCs w:val="18"/>
              </w:rPr>
            </w:pPr>
            <w:r w:rsidRPr="005D1A8A">
              <w:rPr>
                <w:rFonts w:ascii="Arial" w:hAnsi="Arial" w:cs="Arial"/>
                <w:sz w:val="18"/>
                <w:szCs w:val="18"/>
              </w:rPr>
              <w:t>0.33*</w:t>
            </w:r>
          </w:p>
        </w:tc>
      </w:tr>
      <w:tr w:rsidR="00FA1812" w:rsidRPr="005D1A8A" w:rsidTr="00EB4EB9">
        <w:tc>
          <w:tcPr>
            <w:tcW w:w="2093" w:type="dxa"/>
            <w:tcBorders>
              <w:top w:val="nil"/>
              <w:left w:val="nil"/>
            </w:tcBorders>
            <w:shd w:val="clear" w:color="auto" w:fill="auto"/>
          </w:tcPr>
          <w:p w:rsidR="00FA1812" w:rsidRPr="005D1A8A" w:rsidRDefault="00FA1812"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tcBorders>
            <w:shd w:val="clear" w:color="auto" w:fill="auto"/>
          </w:tcPr>
          <w:p w:rsidR="00FA1812" w:rsidRPr="005D1A8A" w:rsidRDefault="00FA1812" w:rsidP="007B04D7">
            <w:pPr>
              <w:adjustRightInd w:val="0"/>
              <w:rPr>
                <w:rFonts w:ascii="Arial" w:hAnsi="Arial" w:cs="Arial"/>
                <w:color w:val="000000"/>
                <w:sz w:val="18"/>
                <w:szCs w:val="18"/>
              </w:rPr>
            </w:pPr>
          </w:p>
        </w:tc>
        <w:tc>
          <w:tcPr>
            <w:tcW w:w="495" w:type="dxa"/>
            <w:tcBorders>
              <w:top w:val="nil"/>
              <w:left w:val="nil"/>
              <w:right w:val="nil"/>
            </w:tcBorders>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0.88 (0.68-1.15)</w:t>
            </w:r>
          </w:p>
        </w:tc>
        <w:tc>
          <w:tcPr>
            <w:tcW w:w="158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0.87 (0.66-1.15)</w:t>
            </w:r>
          </w:p>
        </w:tc>
        <w:tc>
          <w:tcPr>
            <w:tcW w:w="667" w:type="dxa"/>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0.90</w:t>
            </w:r>
          </w:p>
        </w:tc>
        <w:tc>
          <w:tcPr>
            <w:tcW w:w="1697" w:type="dxa"/>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0.98 (0.91 - 1.05)</w:t>
            </w:r>
          </w:p>
        </w:tc>
        <w:tc>
          <w:tcPr>
            <w:tcW w:w="807" w:type="dxa"/>
            <w:shd w:val="clear" w:color="auto" w:fill="auto"/>
          </w:tcPr>
          <w:p w:rsidR="00FA1812" w:rsidRPr="005D1A8A" w:rsidRDefault="00FA1812" w:rsidP="007B04D7">
            <w:pPr>
              <w:rPr>
                <w:rFonts w:ascii="Arial" w:hAnsi="Arial" w:cs="Arial"/>
                <w:sz w:val="18"/>
                <w:szCs w:val="18"/>
              </w:rPr>
            </w:pPr>
            <w:r w:rsidRPr="005D1A8A">
              <w:rPr>
                <w:rFonts w:ascii="Arial" w:hAnsi="Arial" w:cs="Arial"/>
                <w:sz w:val="18"/>
                <w:szCs w:val="18"/>
              </w:rPr>
              <w:t>0.30**</w:t>
            </w:r>
          </w:p>
        </w:tc>
      </w:tr>
      <w:tr w:rsidR="00FA1812" w:rsidRPr="005D1A8A" w:rsidTr="00EB4EB9">
        <w:tc>
          <w:tcPr>
            <w:tcW w:w="2093" w:type="dxa"/>
            <w:tcBorders>
              <w:left w:val="nil"/>
            </w:tcBorders>
            <w:shd w:val="clear" w:color="auto" w:fill="auto"/>
          </w:tcPr>
          <w:p w:rsidR="00FA1812" w:rsidRPr="005D1A8A" w:rsidRDefault="00FA1812" w:rsidP="007B04D7">
            <w:pPr>
              <w:spacing w:before="40"/>
              <w:rPr>
                <w:rFonts w:ascii="Arial" w:hAnsi="Arial" w:cs="Arial"/>
                <w:sz w:val="18"/>
                <w:szCs w:val="18"/>
              </w:rPr>
            </w:pPr>
            <w:r w:rsidRPr="005D1A8A">
              <w:rPr>
                <w:rFonts w:ascii="Arial" w:hAnsi="Arial" w:cs="Arial"/>
                <w:sz w:val="18"/>
                <w:szCs w:val="18"/>
              </w:rPr>
              <w:t>Type I / Type II</w:t>
            </w:r>
          </w:p>
        </w:tc>
        <w:tc>
          <w:tcPr>
            <w:tcW w:w="1147" w:type="dxa"/>
            <w:tcBorders>
              <w:left w:val="nil"/>
            </w:tcBorders>
            <w:shd w:val="clear" w:color="auto" w:fill="auto"/>
          </w:tcPr>
          <w:p w:rsidR="00FA1812" w:rsidRPr="005D1A8A" w:rsidRDefault="00FA1812" w:rsidP="007B04D7">
            <w:pPr>
              <w:adjustRightInd w:val="0"/>
              <w:spacing w:before="40"/>
              <w:rPr>
                <w:rFonts w:ascii="Arial" w:hAnsi="Arial" w:cs="Arial"/>
                <w:color w:val="000000"/>
                <w:sz w:val="18"/>
                <w:szCs w:val="18"/>
              </w:rPr>
            </w:pPr>
          </w:p>
        </w:tc>
        <w:tc>
          <w:tcPr>
            <w:tcW w:w="495" w:type="dxa"/>
            <w:tcBorders>
              <w:left w:val="nil"/>
              <w:right w:val="nil"/>
            </w:tcBorders>
            <w:shd w:val="clear" w:color="auto" w:fill="auto"/>
          </w:tcPr>
          <w:p w:rsidR="00FA1812" w:rsidRPr="005D1A8A" w:rsidRDefault="00FA1812" w:rsidP="007B04D7">
            <w:pPr>
              <w:adjustRightInd w:val="0"/>
              <w:spacing w:before="40"/>
              <w:rPr>
                <w:rFonts w:ascii="Arial" w:hAnsi="Arial" w:cs="Arial"/>
                <w:color w:val="000000"/>
                <w:sz w:val="18"/>
                <w:szCs w:val="18"/>
              </w:rPr>
            </w:pPr>
          </w:p>
        </w:tc>
        <w:tc>
          <w:tcPr>
            <w:tcW w:w="1683" w:type="dxa"/>
            <w:shd w:val="clear" w:color="auto" w:fill="auto"/>
          </w:tcPr>
          <w:p w:rsidR="00FA1812" w:rsidRPr="005D1A8A" w:rsidRDefault="00FA1812" w:rsidP="007B04D7">
            <w:pPr>
              <w:adjustRightInd w:val="0"/>
              <w:spacing w:before="40"/>
              <w:rPr>
                <w:rFonts w:ascii="Arial" w:hAnsi="Arial" w:cs="Arial"/>
                <w:color w:val="000000"/>
                <w:sz w:val="18"/>
                <w:szCs w:val="18"/>
              </w:rPr>
            </w:pPr>
          </w:p>
        </w:tc>
        <w:tc>
          <w:tcPr>
            <w:tcW w:w="1587" w:type="dxa"/>
            <w:shd w:val="clear" w:color="auto" w:fill="auto"/>
          </w:tcPr>
          <w:p w:rsidR="00FA1812" w:rsidRPr="005D1A8A" w:rsidRDefault="00FA1812" w:rsidP="007B04D7">
            <w:pPr>
              <w:adjustRightInd w:val="0"/>
              <w:spacing w:before="40"/>
              <w:rPr>
                <w:rFonts w:ascii="Arial" w:hAnsi="Arial" w:cs="Arial"/>
                <w:color w:val="000000"/>
                <w:sz w:val="18"/>
                <w:szCs w:val="18"/>
              </w:rPr>
            </w:pPr>
          </w:p>
        </w:tc>
        <w:tc>
          <w:tcPr>
            <w:tcW w:w="667" w:type="dxa"/>
          </w:tcPr>
          <w:p w:rsidR="00FA1812" w:rsidRPr="005D1A8A" w:rsidRDefault="00FA1812" w:rsidP="007B04D7">
            <w:pPr>
              <w:adjustRightInd w:val="0"/>
              <w:spacing w:before="40"/>
              <w:rPr>
                <w:rFonts w:ascii="Arial" w:hAnsi="Arial" w:cs="Arial"/>
                <w:color w:val="000000"/>
                <w:sz w:val="18"/>
                <w:szCs w:val="18"/>
              </w:rPr>
            </w:pPr>
          </w:p>
        </w:tc>
        <w:tc>
          <w:tcPr>
            <w:tcW w:w="1697" w:type="dxa"/>
            <w:shd w:val="clear" w:color="auto" w:fill="auto"/>
          </w:tcPr>
          <w:p w:rsidR="00FA1812" w:rsidRPr="005D1A8A" w:rsidRDefault="00FA1812" w:rsidP="007B04D7">
            <w:pPr>
              <w:adjustRightInd w:val="0"/>
              <w:spacing w:before="40"/>
              <w:rPr>
                <w:rFonts w:ascii="Arial" w:hAnsi="Arial" w:cs="Arial"/>
                <w:color w:val="000000"/>
                <w:sz w:val="18"/>
                <w:szCs w:val="18"/>
              </w:rPr>
            </w:pPr>
          </w:p>
        </w:tc>
        <w:tc>
          <w:tcPr>
            <w:tcW w:w="807" w:type="dxa"/>
            <w:shd w:val="clear" w:color="auto" w:fill="auto"/>
          </w:tcPr>
          <w:p w:rsidR="00FA1812" w:rsidRPr="005D1A8A" w:rsidRDefault="00FA1812" w:rsidP="007B04D7">
            <w:pPr>
              <w:spacing w:before="40"/>
              <w:rPr>
                <w:rFonts w:ascii="Arial" w:hAnsi="Arial" w:cs="Arial"/>
                <w:sz w:val="18"/>
                <w:szCs w:val="18"/>
              </w:rPr>
            </w:pPr>
          </w:p>
        </w:tc>
      </w:tr>
      <w:tr w:rsidR="00FA1812" w:rsidRPr="005D1A8A" w:rsidTr="00EB4EB9">
        <w:tc>
          <w:tcPr>
            <w:tcW w:w="2093" w:type="dxa"/>
            <w:tcBorders>
              <w:left w:val="nil"/>
              <w:bottom w:val="nil"/>
            </w:tcBorders>
            <w:shd w:val="clear" w:color="auto" w:fill="auto"/>
            <w:hideMark/>
          </w:tcPr>
          <w:p w:rsidR="00FA1812" w:rsidRPr="005D1A8A" w:rsidRDefault="00FA1812" w:rsidP="007B04D7">
            <w:pPr>
              <w:rPr>
                <w:rFonts w:ascii="Arial" w:hAnsi="Arial" w:cs="Arial"/>
                <w:sz w:val="18"/>
                <w:szCs w:val="18"/>
              </w:rPr>
            </w:pPr>
            <w:r w:rsidRPr="005D1A8A">
              <w:rPr>
                <w:rFonts w:ascii="Arial" w:hAnsi="Arial" w:cs="Arial"/>
                <w:sz w:val="18"/>
                <w:szCs w:val="18"/>
              </w:rPr>
              <w:t xml:space="preserve">          Type I    </w:t>
            </w:r>
          </w:p>
        </w:tc>
        <w:tc>
          <w:tcPr>
            <w:tcW w:w="1147" w:type="dxa"/>
            <w:tcBorders>
              <w:left w:val="nil"/>
              <w:bottom w:val="nil"/>
            </w:tcBorders>
            <w:shd w:val="clear" w:color="auto" w:fill="auto"/>
          </w:tcPr>
          <w:p w:rsidR="00FA1812" w:rsidRPr="005D1A8A" w:rsidRDefault="00FA1812" w:rsidP="007B04D7">
            <w:pPr>
              <w:adjustRightInd w:val="0"/>
              <w:rPr>
                <w:rFonts w:ascii="Arial" w:hAnsi="Arial" w:cs="Arial"/>
                <w:color w:val="000000"/>
                <w:sz w:val="18"/>
                <w:szCs w:val="18"/>
              </w:rPr>
            </w:pPr>
            <w:r w:rsidRPr="005D1A8A">
              <w:rPr>
                <w:rFonts w:ascii="Arial" w:hAnsi="Arial" w:cs="Arial"/>
                <w:sz w:val="18"/>
                <w:szCs w:val="18"/>
              </w:rPr>
              <w:t xml:space="preserve">  (77 sets)</w:t>
            </w:r>
          </w:p>
        </w:tc>
        <w:tc>
          <w:tcPr>
            <w:tcW w:w="495" w:type="dxa"/>
            <w:tcBorders>
              <w:left w:val="nil"/>
              <w:bottom w:val="nil"/>
              <w:right w:val="nil"/>
            </w:tcBorders>
            <w:shd w:val="clear" w:color="auto" w:fill="auto"/>
          </w:tcPr>
          <w:p w:rsidR="00FA1812" w:rsidRPr="005D1A8A" w:rsidRDefault="00FA1812" w:rsidP="007B04D7">
            <w:pPr>
              <w:adjustRightInd w:val="0"/>
              <w:rPr>
                <w:rFonts w:ascii="Arial" w:hAnsi="Arial" w:cs="Arial"/>
                <w:color w:val="000000"/>
                <w:sz w:val="18"/>
                <w:szCs w:val="18"/>
              </w:rPr>
            </w:pPr>
          </w:p>
        </w:tc>
        <w:tc>
          <w:tcPr>
            <w:tcW w:w="1683" w:type="dxa"/>
            <w:shd w:val="clear" w:color="auto" w:fill="auto"/>
          </w:tcPr>
          <w:p w:rsidR="00FA1812" w:rsidRPr="005D1A8A" w:rsidRDefault="00FA1812" w:rsidP="007B04D7">
            <w:pPr>
              <w:adjustRightInd w:val="0"/>
              <w:rPr>
                <w:rFonts w:ascii="Arial" w:hAnsi="Arial" w:cs="Arial"/>
                <w:color w:val="000000"/>
                <w:sz w:val="18"/>
                <w:szCs w:val="18"/>
              </w:rPr>
            </w:pPr>
          </w:p>
        </w:tc>
        <w:tc>
          <w:tcPr>
            <w:tcW w:w="1587" w:type="dxa"/>
            <w:shd w:val="clear" w:color="auto" w:fill="auto"/>
          </w:tcPr>
          <w:p w:rsidR="00FA1812" w:rsidRPr="005D1A8A" w:rsidRDefault="00FA1812" w:rsidP="007B04D7">
            <w:pPr>
              <w:adjustRightInd w:val="0"/>
              <w:rPr>
                <w:rFonts w:ascii="Arial" w:hAnsi="Arial" w:cs="Arial"/>
                <w:color w:val="000000"/>
                <w:sz w:val="18"/>
                <w:szCs w:val="18"/>
              </w:rPr>
            </w:pPr>
          </w:p>
        </w:tc>
        <w:tc>
          <w:tcPr>
            <w:tcW w:w="667" w:type="dxa"/>
          </w:tcPr>
          <w:p w:rsidR="00FA1812" w:rsidRPr="005D1A8A" w:rsidRDefault="00FA1812" w:rsidP="007B04D7">
            <w:pPr>
              <w:adjustRightInd w:val="0"/>
              <w:rPr>
                <w:rFonts w:ascii="Arial" w:hAnsi="Arial" w:cs="Arial"/>
                <w:color w:val="000000"/>
                <w:sz w:val="18"/>
                <w:szCs w:val="18"/>
              </w:rPr>
            </w:pPr>
          </w:p>
        </w:tc>
        <w:tc>
          <w:tcPr>
            <w:tcW w:w="1697" w:type="dxa"/>
            <w:shd w:val="clear" w:color="auto" w:fill="auto"/>
          </w:tcPr>
          <w:p w:rsidR="00FA1812" w:rsidRPr="005D1A8A" w:rsidRDefault="00FA1812" w:rsidP="007B04D7">
            <w:pPr>
              <w:adjustRightInd w:val="0"/>
              <w:rPr>
                <w:rFonts w:ascii="Arial" w:hAnsi="Arial" w:cs="Arial"/>
                <w:color w:val="000000"/>
                <w:sz w:val="18"/>
                <w:szCs w:val="18"/>
              </w:rPr>
            </w:pPr>
          </w:p>
        </w:tc>
        <w:tc>
          <w:tcPr>
            <w:tcW w:w="807" w:type="dxa"/>
            <w:shd w:val="clear" w:color="auto" w:fill="auto"/>
          </w:tcPr>
          <w:p w:rsidR="00FA1812" w:rsidRPr="005D1A8A" w:rsidRDefault="00FA1812" w:rsidP="007B04D7">
            <w:pPr>
              <w:rPr>
                <w:rFonts w:ascii="Arial" w:hAnsi="Arial" w:cs="Arial"/>
                <w:sz w:val="18"/>
                <w:szCs w:val="18"/>
              </w:rPr>
            </w:pPr>
          </w:p>
        </w:tc>
      </w:tr>
      <w:tr w:rsidR="00B37194" w:rsidRPr="005D1A8A" w:rsidTr="00EB4EB9">
        <w:tc>
          <w:tcPr>
            <w:tcW w:w="2093" w:type="dxa"/>
            <w:tcBorders>
              <w:top w:val="nil"/>
              <w:left w:val="nil"/>
              <w:bottom w:val="nil"/>
            </w:tcBorders>
            <w:shd w:val="clear" w:color="auto" w:fill="auto"/>
          </w:tcPr>
          <w:p w:rsidR="00B37194" w:rsidRPr="005D1A8A" w:rsidRDefault="00B37194"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bottom w:val="nil"/>
            </w:tcBorders>
            <w:shd w:val="clear" w:color="auto" w:fill="auto"/>
          </w:tcPr>
          <w:p w:rsidR="00B37194" w:rsidRPr="005D1A8A" w:rsidRDefault="00B37194" w:rsidP="007B04D7">
            <w:pPr>
              <w:adjustRightInd w:val="0"/>
              <w:rPr>
                <w:rFonts w:ascii="Arial" w:hAnsi="Arial" w:cs="Arial"/>
                <w:color w:val="000000"/>
                <w:sz w:val="18"/>
                <w:szCs w:val="18"/>
              </w:rPr>
            </w:pPr>
          </w:p>
        </w:tc>
        <w:tc>
          <w:tcPr>
            <w:tcW w:w="495" w:type="dxa"/>
            <w:tcBorders>
              <w:top w:val="nil"/>
              <w:left w:val="nil"/>
              <w:bottom w:val="nil"/>
              <w:right w:val="nil"/>
            </w:tcBorders>
            <w:shd w:val="clear" w:color="auto" w:fill="auto"/>
          </w:tcPr>
          <w:p w:rsidR="00B37194" w:rsidRPr="005D1A8A" w:rsidRDefault="00B37194"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B37194" w:rsidRPr="005D1A8A" w:rsidRDefault="00B37194" w:rsidP="007B04D7">
            <w:pPr>
              <w:adjustRightInd w:val="0"/>
              <w:rPr>
                <w:rFonts w:ascii="Arial" w:hAnsi="Arial" w:cs="Arial"/>
                <w:color w:val="000000"/>
                <w:sz w:val="18"/>
                <w:szCs w:val="18"/>
              </w:rPr>
            </w:pPr>
            <w:r w:rsidRPr="005D1A8A">
              <w:rPr>
                <w:rFonts w:ascii="Arial" w:hAnsi="Arial" w:cs="Arial"/>
                <w:color w:val="000000"/>
                <w:sz w:val="18"/>
                <w:szCs w:val="18"/>
              </w:rPr>
              <w:t>0.50 (0.24-1.04)</w:t>
            </w:r>
          </w:p>
        </w:tc>
        <w:tc>
          <w:tcPr>
            <w:tcW w:w="1587" w:type="dxa"/>
            <w:shd w:val="clear" w:color="auto" w:fill="auto"/>
          </w:tcPr>
          <w:p w:rsidR="00B37194" w:rsidRPr="005D1A8A" w:rsidRDefault="00B37194" w:rsidP="007B04D7">
            <w:pPr>
              <w:adjustRightInd w:val="0"/>
              <w:rPr>
                <w:rFonts w:ascii="Arial" w:hAnsi="Arial" w:cs="Arial"/>
                <w:color w:val="000000"/>
                <w:sz w:val="18"/>
                <w:szCs w:val="18"/>
              </w:rPr>
            </w:pPr>
            <w:r w:rsidRPr="005D1A8A">
              <w:rPr>
                <w:rFonts w:ascii="Arial" w:hAnsi="Arial" w:cs="Arial"/>
                <w:color w:val="000000"/>
                <w:sz w:val="18"/>
                <w:szCs w:val="18"/>
              </w:rPr>
              <w:t>0.98 (0.51-1.92)</w:t>
            </w:r>
          </w:p>
        </w:tc>
        <w:tc>
          <w:tcPr>
            <w:tcW w:w="667" w:type="dxa"/>
          </w:tcPr>
          <w:p w:rsidR="00B37194" w:rsidRPr="005D1A8A" w:rsidRDefault="00B37194" w:rsidP="00967F96">
            <w:pPr>
              <w:adjustRightInd w:val="0"/>
              <w:rPr>
                <w:rFonts w:ascii="Arial" w:hAnsi="Arial" w:cs="Arial"/>
                <w:color w:val="000000"/>
                <w:sz w:val="18"/>
                <w:szCs w:val="18"/>
              </w:rPr>
            </w:pPr>
            <w:r w:rsidRPr="005D1A8A">
              <w:rPr>
                <w:rFonts w:ascii="Arial" w:hAnsi="Arial" w:cs="Arial"/>
                <w:color w:val="000000"/>
                <w:sz w:val="18"/>
                <w:szCs w:val="18"/>
              </w:rPr>
              <w:t>0.</w:t>
            </w:r>
            <w:r w:rsidR="00967F96" w:rsidRPr="005D1A8A">
              <w:rPr>
                <w:rFonts w:ascii="Arial" w:hAnsi="Arial" w:cs="Arial"/>
                <w:color w:val="000000"/>
                <w:sz w:val="18"/>
                <w:szCs w:val="18"/>
              </w:rPr>
              <w:t>81</w:t>
            </w:r>
          </w:p>
        </w:tc>
        <w:tc>
          <w:tcPr>
            <w:tcW w:w="1697" w:type="dxa"/>
            <w:shd w:val="clear" w:color="auto" w:fill="auto"/>
          </w:tcPr>
          <w:p w:rsidR="00B37194" w:rsidRPr="005D1A8A" w:rsidRDefault="00B37194" w:rsidP="007B04D7">
            <w:pPr>
              <w:adjustRightInd w:val="0"/>
              <w:rPr>
                <w:rFonts w:ascii="Arial" w:hAnsi="Arial" w:cs="Arial"/>
                <w:color w:val="000000"/>
                <w:sz w:val="18"/>
                <w:szCs w:val="18"/>
              </w:rPr>
            </w:pPr>
            <w:r w:rsidRPr="005D1A8A">
              <w:rPr>
                <w:rFonts w:ascii="Arial" w:hAnsi="Arial" w:cs="Arial"/>
                <w:color w:val="000000"/>
                <w:sz w:val="18"/>
                <w:szCs w:val="18"/>
              </w:rPr>
              <w:t>1.02 (0.86 - 1.20)</w:t>
            </w:r>
          </w:p>
        </w:tc>
        <w:tc>
          <w:tcPr>
            <w:tcW w:w="807" w:type="dxa"/>
            <w:shd w:val="clear" w:color="auto" w:fill="auto"/>
          </w:tcPr>
          <w:p w:rsidR="00B37194" w:rsidRPr="005D1A8A" w:rsidRDefault="00B37194" w:rsidP="007B04D7">
            <w:pPr>
              <w:rPr>
                <w:rFonts w:ascii="Arial" w:hAnsi="Arial" w:cs="Arial"/>
                <w:sz w:val="18"/>
                <w:szCs w:val="18"/>
              </w:rPr>
            </w:pPr>
          </w:p>
        </w:tc>
      </w:tr>
      <w:tr w:rsidR="00B37194" w:rsidRPr="005D1A8A" w:rsidTr="00EB4EB9">
        <w:tc>
          <w:tcPr>
            <w:tcW w:w="2093" w:type="dxa"/>
            <w:tcBorders>
              <w:top w:val="nil"/>
              <w:left w:val="nil"/>
              <w:bottom w:val="nil"/>
            </w:tcBorders>
            <w:shd w:val="clear" w:color="auto" w:fill="auto"/>
          </w:tcPr>
          <w:p w:rsidR="00B37194" w:rsidRPr="005D1A8A" w:rsidRDefault="00B37194"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bottom w:val="nil"/>
            </w:tcBorders>
            <w:shd w:val="clear" w:color="auto" w:fill="auto"/>
          </w:tcPr>
          <w:p w:rsidR="00B37194" w:rsidRPr="005D1A8A" w:rsidRDefault="00B37194" w:rsidP="007B04D7">
            <w:pPr>
              <w:adjustRightInd w:val="0"/>
              <w:rPr>
                <w:rFonts w:ascii="Arial" w:hAnsi="Arial" w:cs="Arial"/>
                <w:color w:val="000000"/>
                <w:sz w:val="18"/>
                <w:szCs w:val="18"/>
              </w:rPr>
            </w:pPr>
          </w:p>
        </w:tc>
        <w:tc>
          <w:tcPr>
            <w:tcW w:w="495" w:type="dxa"/>
            <w:tcBorders>
              <w:top w:val="nil"/>
              <w:left w:val="nil"/>
              <w:bottom w:val="nil"/>
              <w:right w:val="nil"/>
            </w:tcBorders>
            <w:shd w:val="clear" w:color="auto" w:fill="auto"/>
          </w:tcPr>
          <w:p w:rsidR="00B37194" w:rsidRPr="005D1A8A" w:rsidRDefault="00B37194"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B37194" w:rsidRPr="005D1A8A" w:rsidRDefault="00B37194" w:rsidP="007B04D7">
            <w:pPr>
              <w:adjustRightInd w:val="0"/>
              <w:rPr>
                <w:rFonts w:ascii="Arial" w:hAnsi="Arial" w:cs="Arial"/>
                <w:color w:val="000000"/>
                <w:sz w:val="18"/>
                <w:szCs w:val="18"/>
              </w:rPr>
            </w:pPr>
            <w:r w:rsidRPr="005D1A8A">
              <w:rPr>
                <w:rFonts w:ascii="Arial" w:hAnsi="Arial" w:cs="Arial"/>
                <w:color w:val="000000"/>
                <w:sz w:val="18"/>
                <w:szCs w:val="18"/>
              </w:rPr>
              <w:t>0.52 (0.25-1.10)</w:t>
            </w:r>
          </w:p>
        </w:tc>
        <w:tc>
          <w:tcPr>
            <w:tcW w:w="1587" w:type="dxa"/>
            <w:shd w:val="clear" w:color="auto" w:fill="auto"/>
          </w:tcPr>
          <w:p w:rsidR="00B37194" w:rsidRPr="005D1A8A" w:rsidRDefault="00B37194" w:rsidP="007B04D7">
            <w:pPr>
              <w:adjustRightInd w:val="0"/>
              <w:rPr>
                <w:rFonts w:ascii="Arial" w:hAnsi="Arial" w:cs="Arial"/>
                <w:color w:val="000000"/>
                <w:sz w:val="18"/>
                <w:szCs w:val="18"/>
              </w:rPr>
            </w:pPr>
            <w:r w:rsidRPr="005D1A8A">
              <w:rPr>
                <w:rFonts w:ascii="Arial" w:hAnsi="Arial" w:cs="Arial"/>
                <w:color w:val="000000"/>
                <w:sz w:val="18"/>
                <w:szCs w:val="18"/>
              </w:rPr>
              <w:t>0.89 (0.43-1.84)</w:t>
            </w:r>
          </w:p>
        </w:tc>
        <w:tc>
          <w:tcPr>
            <w:tcW w:w="667" w:type="dxa"/>
          </w:tcPr>
          <w:p w:rsidR="00B37194" w:rsidRPr="005D1A8A" w:rsidRDefault="00B37194" w:rsidP="007B04D7">
            <w:pPr>
              <w:adjustRightInd w:val="0"/>
              <w:rPr>
                <w:rFonts w:ascii="Arial" w:hAnsi="Arial" w:cs="Arial"/>
                <w:color w:val="000000"/>
                <w:sz w:val="18"/>
                <w:szCs w:val="18"/>
              </w:rPr>
            </w:pPr>
            <w:r w:rsidRPr="005D1A8A">
              <w:rPr>
                <w:rFonts w:ascii="Arial" w:hAnsi="Arial" w:cs="Arial"/>
                <w:color w:val="000000"/>
                <w:sz w:val="18"/>
                <w:szCs w:val="18"/>
              </w:rPr>
              <w:t>0</w:t>
            </w:r>
            <w:r w:rsidR="00967F96" w:rsidRPr="005D1A8A">
              <w:rPr>
                <w:rFonts w:ascii="Arial" w:hAnsi="Arial" w:cs="Arial"/>
                <w:color w:val="000000"/>
                <w:sz w:val="18"/>
                <w:szCs w:val="18"/>
              </w:rPr>
              <w:t>.51</w:t>
            </w:r>
          </w:p>
        </w:tc>
        <w:tc>
          <w:tcPr>
            <w:tcW w:w="1697" w:type="dxa"/>
            <w:shd w:val="clear" w:color="auto" w:fill="auto"/>
          </w:tcPr>
          <w:p w:rsidR="00B37194" w:rsidRPr="005D1A8A" w:rsidRDefault="00B37194" w:rsidP="007B04D7">
            <w:pPr>
              <w:adjustRightInd w:val="0"/>
              <w:rPr>
                <w:rFonts w:ascii="Arial" w:hAnsi="Arial" w:cs="Arial"/>
                <w:color w:val="000000"/>
                <w:sz w:val="18"/>
                <w:szCs w:val="18"/>
              </w:rPr>
            </w:pPr>
            <w:r w:rsidRPr="005D1A8A">
              <w:rPr>
                <w:rFonts w:ascii="Arial" w:hAnsi="Arial" w:cs="Arial"/>
                <w:color w:val="000000"/>
                <w:sz w:val="18"/>
                <w:szCs w:val="18"/>
              </w:rPr>
              <w:t>0.99 (0.83 - 1.18)</w:t>
            </w:r>
          </w:p>
        </w:tc>
        <w:tc>
          <w:tcPr>
            <w:tcW w:w="807" w:type="dxa"/>
            <w:shd w:val="clear" w:color="auto" w:fill="auto"/>
          </w:tcPr>
          <w:p w:rsidR="00B37194" w:rsidRPr="005D1A8A" w:rsidRDefault="00B37194" w:rsidP="007B04D7">
            <w:pPr>
              <w:rPr>
                <w:rFonts w:ascii="Arial" w:hAnsi="Arial" w:cs="Arial"/>
                <w:sz w:val="18"/>
                <w:szCs w:val="18"/>
              </w:rPr>
            </w:pPr>
          </w:p>
        </w:tc>
      </w:tr>
      <w:tr w:rsidR="00B37194" w:rsidRPr="005D1A8A" w:rsidTr="00EB4EB9">
        <w:tc>
          <w:tcPr>
            <w:tcW w:w="2093" w:type="dxa"/>
            <w:tcBorders>
              <w:top w:val="nil"/>
              <w:left w:val="nil"/>
              <w:bottom w:val="nil"/>
            </w:tcBorders>
            <w:shd w:val="clear" w:color="auto" w:fill="auto"/>
            <w:hideMark/>
          </w:tcPr>
          <w:p w:rsidR="00B37194" w:rsidRPr="005D1A8A" w:rsidRDefault="00B37194" w:rsidP="007B04D7">
            <w:pPr>
              <w:rPr>
                <w:rFonts w:ascii="Arial" w:hAnsi="Arial" w:cs="Arial"/>
                <w:sz w:val="18"/>
                <w:szCs w:val="18"/>
              </w:rPr>
            </w:pPr>
            <w:r w:rsidRPr="005D1A8A">
              <w:rPr>
                <w:rFonts w:ascii="Arial" w:hAnsi="Arial" w:cs="Arial"/>
                <w:sz w:val="18"/>
                <w:szCs w:val="18"/>
              </w:rPr>
              <w:t xml:space="preserve">          Type II </w:t>
            </w:r>
          </w:p>
        </w:tc>
        <w:tc>
          <w:tcPr>
            <w:tcW w:w="1147" w:type="dxa"/>
            <w:tcBorders>
              <w:top w:val="nil"/>
              <w:left w:val="nil"/>
              <w:bottom w:val="nil"/>
            </w:tcBorders>
            <w:shd w:val="clear" w:color="auto" w:fill="auto"/>
          </w:tcPr>
          <w:p w:rsidR="00B37194" w:rsidRPr="005D1A8A" w:rsidRDefault="00B37194" w:rsidP="007B04D7">
            <w:pPr>
              <w:adjustRightInd w:val="0"/>
              <w:rPr>
                <w:rFonts w:ascii="Arial" w:hAnsi="Arial" w:cs="Arial"/>
                <w:color w:val="000000"/>
                <w:sz w:val="18"/>
                <w:szCs w:val="18"/>
              </w:rPr>
            </w:pPr>
            <w:r w:rsidRPr="005D1A8A">
              <w:rPr>
                <w:rFonts w:ascii="Arial" w:hAnsi="Arial" w:cs="Arial"/>
                <w:sz w:val="18"/>
                <w:szCs w:val="18"/>
              </w:rPr>
              <w:t>(308 sets)</w:t>
            </w:r>
          </w:p>
        </w:tc>
        <w:tc>
          <w:tcPr>
            <w:tcW w:w="495" w:type="dxa"/>
            <w:tcBorders>
              <w:top w:val="nil"/>
              <w:left w:val="nil"/>
              <w:bottom w:val="nil"/>
              <w:right w:val="nil"/>
            </w:tcBorders>
            <w:shd w:val="clear" w:color="auto" w:fill="auto"/>
          </w:tcPr>
          <w:p w:rsidR="00B37194" w:rsidRPr="005D1A8A" w:rsidRDefault="00B37194" w:rsidP="007B04D7">
            <w:pPr>
              <w:adjustRightInd w:val="0"/>
              <w:rPr>
                <w:rFonts w:ascii="Arial" w:hAnsi="Arial" w:cs="Arial"/>
                <w:color w:val="000000"/>
                <w:sz w:val="18"/>
                <w:szCs w:val="18"/>
              </w:rPr>
            </w:pPr>
          </w:p>
        </w:tc>
        <w:tc>
          <w:tcPr>
            <w:tcW w:w="1683" w:type="dxa"/>
            <w:shd w:val="clear" w:color="auto" w:fill="auto"/>
          </w:tcPr>
          <w:p w:rsidR="00B37194" w:rsidRPr="005D1A8A" w:rsidRDefault="00B37194" w:rsidP="007B04D7">
            <w:pPr>
              <w:adjustRightInd w:val="0"/>
              <w:rPr>
                <w:rFonts w:ascii="Arial" w:hAnsi="Arial" w:cs="Arial"/>
                <w:color w:val="000000"/>
                <w:sz w:val="18"/>
                <w:szCs w:val="18"/>
              </w:rPr>
            </w:pPr>
          </w:p>
        </w:tc>
        <w:tc>
          <w:tcPr>
            <w:tcW w:w="1587" w:type="dxa"/>
            <w:shd w:val="clear" w:color="auto" w:fill="auto"/>
          </w:tcPr>
          <w:p w:rsidR="00B37194" w:rsidRPr="005D1A8A" w:rsidRDefault="00B37194" w:rsidP="007B04D7">
            <w:pPr>
              <w:adjustRightInd w:val="0"/>
              <w:rPr>
                <w:rFonts w:ascii="Arial" w:hAnsi="Arial" w:cs="Arial"/>
                <w:color w:val="000000"/>
                <w:sz w:val="18"/>
                <w:szCs w:val="18"/>
              </w:rPr>
            </w:pPr>
          </w:p>
        </w:tc>
        <w:tc>
          <w:tcPr>
            <w:tcW w:w="667" w:type="dxa"/>
          </w:tcPr>
          <w:p w:rsidR="00B37194" w:rsidRPr="005D1A8A" w:rsidRDefault="00B37194" w:rsidP="007B04D7">
            <w:pPr>
              <w:adjustRightInd w:val="0"/>
              <w:rPr>
                <w:rFonts w:ascii="Arial" w:hAnsi="Arial" w:cs="Arial"/>
                <w:color w:val="000000"/>
                <w:sz w:val="18"/>
                <w:szCs w:val="18"/>
              </w:rPr>
            </w:pPr>
          </w:p>
        </w:tc>
        <w:tc>
          <w:tcPr>
            <w:tcW w:w="1697" w:type="dxa"/>
            <w:shd w:val="clear" w:color="auto" w:fill="auto"/>
          </w:tcPr>
          <w:p w:rsidR="00B37194" w:rsidRPr="005D1A8A" w:rsidRDefault="00B37194" w:rsidP="007B04D7">
            <w:pPr>
              <w:adjustRightInd w:val="0"/>
              <w:rPr>
                <w:rFonts w:ascii="Arial" w:hAnsi="Arial" w:cs="Arial"/>
                <w:color w:val="000000"/>
                <w:sz w:val="18"/>
                <w:szCs w:val="18"/>
              </w:rPr>
            </w:pPr>
          </w:p>
        </w:tc>
        <w:tc>
          <w:tcPr>
            <w:tcW w:w="807" w:type="dxa"/>
            <w:shd w:val="clear" w:color="auto" w:fill="auto"/>
          </w:tcPr>
          <w:p w:rsidR="00B37194" w:rsidRPr="005D1A8A" w:rsidRDefault="00B37194" w:rsidP="007B04D7">
            <w:pPr>
              <w:rPr>
                <w:rFonts w:ascii="Arial" w:hAnsi="Arial" w:cs="Arial"/>
                <w:sz w:val="18"/>
                <w:szCs w:val="18"/>
              </w:rPr>
            </w:pPr>
          </w:p>
        </w:tc>
      </w:tr>
      <w:tr w:rsidR="00B37194" w:rsidRPr="005D1A8A" w:rsidTr="00EB4EB9">
        <w:tc>
          <w:tcPr>
            <w:tcW w:w="2093" w:type="dxa"/>
            <w:tcBorders>
              <w:top w:val="nil"/>
              <w:left w:val="nil"/>
            </w:tcBorders>
            <w:shd w:val="clear" w:color="auto" w:fill="auto"/>
          </w:tcPr>
          <w:p w:rsidR="00B37194" w:rsidRPr="005D1A8A" w:rsidRDefault="00B37194"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tcBorders>
            <w:shd w:val="clear" w:color="auto" w:fill="auto"/>
          </w:tcPr>
          <w:p w:rsidR="00B37194" w:rsidRPr="005D1A8A" w:rsidRDefault="00B37194" w:rsidP="007B04D7">
            <w:pPr>
              <w:adjustRightInd w:val="0"/>
              <w:rPr>
                <w:rFonts w:ascii="Arial" w:hAnsi="Arial" w:cs="Arial"/>
                <w:color w:val="000000"/>
                <w:sz w:val="18"/>
                <w:szCs w:val="18"/>
              </w:rPr>
            </w:pPr>
          </w:p>
        </w:tc>
        <w:tc>
          <w:tcPr>
            <w:tcW w:w="495" w:type="dxa"/>
            <w:tcBorders>
              <w:top w:val="nil"/>
              <w:left w:val="nil"/>
              <w:right w:val="nil"/>
            </w:tcBorders>
            <w:shd w:val="clear" w:color="auto" w:fill="auto"/>
          </w:tcPr>
          <w:p w:rsidR="00B37194" w:rsidRPr="005D1A8A" w:rsidRDefault="00B37194"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shd w:val="clear" w:color="auto" w:fill="auto"/>
          </w:tcPr>
          <w:p w:rsidR="00B37194" w:rsidRPr="005D1A8A" w:rsidRDefault="00B37194" w:rsidP="007B04D7">
            <w:pPr>
              <w:adjustRightInd w:val="0"/>
              <w:rPr>
                <w:rFonts w:ascii="Arial" w:hAnsi="Arial" w:cs="Arial"/>
                <w:color w:val="000000"/>
                <w:sz w:val="18"/>
                <w:szCs w:val="18"/>
              </w:rPr>
            </w:pPr>
            <w:r w:rsidRPr="005D1A8A">
              <w:rPr>
                <w:rFonts w:ascii="Arial" w:hAnsi="Arial" w:cs="Arial"/>
                <w:color w:val="000000"/>
                <w:sz w:val="18"/>
                <w:szCs w:val="18"/>
              </w:rPr>
              <w:t>0.76 (0.55-1.05)</w:t>
            </w:r>
          </w:p>
        </w:tc>
        <w:tc>
          <w:tcPr>
            <w:tcW w:w="1587" w:type="dxa"/>
            <w:shd w:val="clear" w:color="auto" w:fill="auto"/>
          </w:tcPr>
          <w:p w:rsidR="00B37194" w:rsidRPr="005D1A8A" w:rsidRDefault="00B37194" w:rsidP="007B04D7">
            <w:pPr>
              <w:adjustRightInd w:val="0"/>
              <w:rPr>
                <w:rFonts w:ascii="Arial" w:hAnsi="Arial" w:cs="Arial"/>
                <w:color w:val="000000"/>
                <w:sz w:val="18"/>
                <w:szCs w:val="18"/>
              </w:rPr>
            </w:pPr>
            <w:r w:rsidRPr="005D1A8A">
              <w:rPr>
                <w:rFonts w:ascii="Arial" w:hAnsi="Arial" w:cs="Arial"/>
                <w:color w:val="000000"/>
                <w:sz w:val="18"/>
                <w:szCs w:val="18"/>
              </w:rPr>
              <w:t>0.73 (0.51-1.04)</w:t>
            </w:r>
          </w:p>
        </w:tc>
        <w:tc>
          <w:tcPr>
            <w:tcW w:w="667" w:type="dxa"/>
          </w:tcPr>
          <w:p w:rsidR="00B37194" w:rsidRPr="005D1A8A" w:rsidRDefault="00EE09AC" w:rsidP="00967F96">
            <w:pPr>
              <w:adjustRightInd w:val="0"/>
              <w:rPr>
                <w:rFonts w:ascii="Arial" w:hAnsi="Arial" w:cs="Arial"/>
                <w:color w:val="000000"/>
                <w:sz w:val="18"/>
                <w:szCs w:val="18"/>
              </w:rPr>
            </w:pPr>
            <w:r w:rsidRPr="005D1A8A">
              <w:rPr>
                <w:rFonts w:ascii="Arial" w:hAnsi="Arial" w:cs="Arial"/>
                <w:color w:val="000000"/>
                <w:sz w:val="18"/>
                <w:szCs w:val="18"/>
              </w:rPr>
              <w:t>0.0</w:t>
            </w:r>
            <w:r w:rsidR="00967F96" w:rsidRPr="005D1A8A">
              <w:rPr>
                <w:rFonts w:ascii="Arial" w:hAnsi="Arial" w:cs="Arial"/>
                <w:color w:val="000000"/>
                <w:sz w:val="18"/>
                <w:szCs w:val="18"/>
              </w:rPr>
              <w:t>9</w:t>
            </w:r>
          </w:p>
        </w:tc>
        <w:tc>
          <w:tcPr>
            <w:tcW w:w="1697" w:type="dxa"/>
            <w:shd w:val="clear" w:color="auto" w:fill="auto"/>
          </w:tcPr>
          <w:p w:rsidR="00B37194" w:rsidRPr="005D1A8A" w:rsidRDefault="00B37194" w:rsidP="007B04D7">
            <w:pPr>
              <w:adjustRightInd w:val="0"/>
              <w:rPr>
                <w:rFonts w:ascii="Arial" w:hAnsi="Arial" w:cs="Arial"/>
                <w:color w:val="000000"/>
                <w:sz w:val="18"/>
                <w:szCs w:val="18"/>
              </w:rPr>
            </w:pPr>
            <w:r w:rsidRPr="005D1A8A">
              <w:rPr>
                <w:rFonts w:ascii="Arial" w:hAnsi="Arial" w:cs="Arial"/>
                <w:color w:val="000000"/>
                <w:sz w:val="18"/>
                <w:szCs w:val="18"/>
              </w:rPr>
              <w:t>0.95 (0.87 - 1.03)</w:t>
            </w:r>
          </w:p>
        </w:tc>
        <w:tc>
          <w:tcPr>
            <w:tcW w:w="807" w:type="dxa"/>
            <w:shd w:val="clear" w:color="auto" w:fill="auto"/>
          </w:tcPr>
          <w:p w:rsidR="00B37194" w:rsidRPr="005D1A8A" w:rsidRDefault="00B37194" w:rsidP="007B04D7">
            <w:pPr>
              <w:rPr>
                <w:rFonts w:ascii="Arial" w:hAnsi="Arial" w:cs="Arial"/>
                <w:sz w:val="18"/>
                <w:szCs w:val="18"/>
              </w:rPr>
            </w:pPr>
            <w:r w:rsidRPr="005D1A8A">
              <w:rPr>
                <w:rFonts w:ascii="Arial" w:hAnsi="Arial" w:cs="Arial"/>
                <w:sz w:val="18"/>
                <w:szCs w:val="18"/>
              </w:rPr>
              <w:t>0.46*</w:t>
            </w:r>
          </w:p>
        </w:tc>
      </w:tr>
      <w:tr w:rsidR="00B37194" w:rsidRPr="005D1A8A" w:rsidTr="00EB4EB9">
        <w:tc>
          <w:tcPr>
            <w:tcW w:w="2093" w:type="dxa"/>
            <w:tcBorders>
              <w:top w:val="nil"/>
              <w:left w:val="nil"/>
              <w:bottom w:val="single" w:sz="4" w:space="0" w:color="auto"/>
            </w:tcBorders>
            <w:shd w:val="clear" w:color="auto" w:fill="auto"/>
          </w:tcPr>
          <w:p w:rsidR="00B37194" w:rsidRPr="005D1A8A" w:rsidRDefault="00B37194"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bottom w:val="single" w:sz="4" w:space="0" w:color="auto"/>
            </w:tcBorders>
            <w:shd w:val="clear" w:color="auto" w:fill="auto"/>
          </w:tcPr>
          <w:p w:rsidR="00B37194" w:rsidRPr="005D1A8A" w:rsidRDefault="00B37194" w:rsidP="007B04D7">
            <w:pPr>
              <w:adjustRightInd w:val="0"/>
              <w:rPr>
                <w:rFonts w:ascii="Arial" w:hAnsi="Arial" w:cs="Arial"/>
                <w:color w:val="000000"/>
                <w:sz w:val="18"/>
                <w:szCs w:val="18"/>
              </w:rPr>
            </w:pPr>
          </w:p>
        </w:tc>
        <w:tc>
          <w:tcPr>
            <w:tcW w:w="495" w:type="dxa"/>
            <w:tcBorders>
              <w:top w:val="nil"/>
              <w:left w:val="nil"/>
              <w:bottom w:val="single" w:sz="4" w:space="0" w:color="auto"/>
              <w:right w:val="nil"/>
            </w:tcBorders>
            <w:shd w:val="clear" w:color="auto" w:fill="auto"/>
          </w:tcPr>
          <w:p w:rsidR="00B37194" w:rsidRPr="005D1A8A" w:rsidRDefault="00B37194"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683" w:type="dxa"/>
            <w:tcBorders>
              <w:bottom w:val="single" w:sz="4" w:space="0" w:color="auto"/>
            </w:tcBorders>
            <w:shd w:val="clear" w:color="auto" w:fill="auto"/>
          </w:tcPr>
          <w:p w:rsidR="00B37194" w:rsidRPr="005D1A8A" w:rsidRDefault="00B37194" w:rsidP="007B04D7">
            <w:pPr>
              <w:adjustRightInd w:val="0"/>
              <w:rPr>
                <w:rFonts w:ascii="Arial" w:hAnsi="Arial" w:cs="Arial"/>
                <w:color w:val="000000"/>
                <w:sz w:val="18"/>
                <w:szCs w:val="18"/>
              </w:rPr>
            </w:pPr>
            <w:r w:rsidRPr="005D1A8A">
              <w:rPr>
                <w:rFonts w:ascii="Arial" w:hAnsi="Arial" w:cs="Arial"/>
                <w:color w:val="000000"/>
                <w:sz w:val="18"/>
                <w:szCs w:val="18"/>
              </w:rPr>
              <w:t>0.72 (0.51-1.01)</w:t>
            </w:r>
          </w:p>
        </w:tc>
        <w:tc>
          <w:tcPr>
            <w:tcW w:w="1587" w:type="dxa"/>
            <w:tcBorders>
              <w:bottom w:val="single" w:sz="4" w:space="0" w:color="auto"/>
            </w:tcBorders>
            <w:shd w:val="clear" w:color="auto" w:fill="auto"/>
          </w:tcPr>
          <w:p w:rsidR="00B37194" w:rsidRPr="005D1A8A" w:rsidRDefault="00B37194" w:rsidP="007B04D7">
            <w:pPr>
              <w:adjustRightInd w:val="0"/>
              <w:rPr>
                <w:rFonts w:ascii="Arial" w:hAnsi="Arial" w:cs="Arial"/>
                <w:color w:val="000000"/>
                <w:sz w:val="18"/>
                <w:szCs w:val="18"/>
              </w:rPr>
            </w:pPr>
            <w:r w:rsidRPr="005D1A8A">
              <w:rPr>
                <w:rFonts w:ascii="Arial" w:hAnsi="Arial" w:cs="Arial"/>
                <w:color w:val="000000"/>
                <w:sz w:val="18"/>
                <w:szCs w:val="18"/>
              </w:rPr>
              <w:t>0.66 (0.45-0.97)</w:t>
            </w:r>
          </w:p>
        </w:tc>
        <w:tc>
          <w:tcPr>
            <w:tcW w:w="667" w:type="dxa"/>
            <w:tcBorders>
              <w:bottom w:val="single" w:sz="4" w:space="0" w:color="auto"/>
            </w:tcBorders>
          </w:tcPr>
          <w:p w:rsidR="00B37194" w:rsidRPr="005D1A8A" w:rsidRDefault="00967F96" w:rsidP="007B04D7">
            <w:pPr>
              <w:adjustRightInd w:val="0"/>
              <w:rPr>
                <w:rFonts w:ascii="Arial" w:hAnsi="Arial" w:cs="Arial"/>
                <w:color w:val="000000"/>
                <w:sz w:val="18"/>
                <w:szCs w:val="18"/>
              </w:rPr>
            </w:pPr>
            <w:r w:rsidRPr="005D1A8A">
              <w:rPr>
                <w:rFonts w:ascii="Arial" w:hAnsi="Arial" w:cs="Arial"/>
                <w:color w:val="000000"/>
                <w:sz w:val="18"/>
                <w:szCs w:val="18"/>
              </w:rPr>
              <w:t>0.06</w:t>
            </w:r>
          </w:p>
        </w:tc>
        <w:tc>
          <w:tcPr>
            <w:tcW w:w="1697" w:type="dxa"/>
            <w:tcBorders>
              <w:bottom w:val="single" w:sz="4" w:space="0" w:color="auto"/>
            </w:tcBorders>
            <w:shd w:val="clear" w:color="auto" w:fill="auto"/>
          </w:tcPr>
          <w:p w:rsidR="00B37194" w:rsidRPr="005D1A8A" w:rsidRDefault="00B37194" w:rsidP="007B04D7">
            <w:pPr>
              <w:adjustRightInd w:val="0"/>
              <w:rPr>
                <w:rFonts w:ascii="Arial" w:hAnsi="Arial" w:cs="Arial"/>
                <w:color w:val="000000"/>
                <w:sz w:val="18"/>
                <w:szCs w:val="18"/>
              </w:rPr>
            </w:pPr>
            <w:r w:rsidRPr="005D1A8A">
              <w:rPr>
                <w:rFonts w:ascii="Arial" w:hAnsi="Arial" w:cs="Arial"/>
                <w:color w:val="000000"/>
                <w:sz w:val="18"/>
                <w:szCs w:val="18"/>
              </w:rPr>
              <w:t>0.93 (0.85 - 1.02)</w:t>
            </w:r>
          </w:p>
        </w:tc>
        <w:tc>
          <w:tcPr>
            <w:tcW w:w="807" w:type="dxa"/>
            <w:tcBorders>
              <w:bottom w:val="single" w:sz="4" w:space="0" w:color="auto"/>
            </w:tcBorders>
            <w:shd w:val="clear" w:color="auto" w:fill="auto"/>
          </w:tcPr>
          <w:p w:rsidR="00B37194" w:rsidRPr="005D1A8A" w:rsidRDefault="00B37194" w:rsidP="007B04D7">
            <w:pPr>
              <w:rPr>
                <w:rFonts w:ascii="Arial" w:hAnsi="Arial" w:cs="Arial"/>
                <w:sz w:val="18"/>
                <w:szCs w:val="18"/>
              </w:rPr>
            </w:pPr>
            <w:r w:rsidRPr="005D1A8A">
              <w:rPr>
                <w:rFonts w:ascii="Arial" w:hAnsi="Arial" w:cs="Arial"/>
                <w:sz w:val="18"/>
                <w:szCs w:val="18"/>
              </w:rPr>
              <w:t>0.45**</w:t>
            </w:r>
          </w:p>
        </w:tc>
      </w:tr>
    </w:tbl>
    <w:p w:rsidR="00157095" w:rsidRPr="005D1A8A" w:rsidRDefault="00157095" w:rsidP="00157095">
      <w:pPr>
        <w:shd w:val="clear" w:color="auto" w:fill="FFFFFF" w:themeFill="background1"/>
        <w:autoSpaceDE w:val="0"/>
        <w:autoSpaceDN w:val="0"/>
        <w:adjustRightInd w:val="0"/>
        <w:spacing w:after="0" w:line="240" w:lineRule="auto"/>
        <w:ind w:left="142"/>
        <w:rPr>
          <w:rFonts w:ascii="Arial" w:hAnsi="Arial" w:cs="Arial"/>
          <w:sz w:val="16"/>
          <w:szCs w:val="16"/>
          <w:lang w:val="en-US"/>
        </w:rPr>
      </w:pPr>
      <w:r w:rsidRPr="005D1A8A">
        <w:rPr>
          <w:rFonts w:ascii="Arial" w:hAnsi="Arial" w:cs="Arial"/>
          <w:sz w:val="16"/>
          <w:szCs w:val="16"/>
          <w:vertAlign w:val="superscript"/>
          <w:lang w:val="en-US"/>
        </w:rPr>
        <w:t xml:space="preserve">* </w:t>
      </w:r>
      <w:r w:rsidRPr="005D1A8A">
        <w:rPr>
          <w:rFonts w:ascii="Arial" w:hAnsi="Arial" w:cs="Arial"/>
          <w:sz w:val="16"/>
          <w:szCs w:val="16"/>
          <w:lang w:val="en-US"/>
        </w:rPr>
        <w:t xml:space="preserve">Matched for study center, age at blood donation, menopausal status, time of the day of blood collection, fasting status, exogenous hormone use at </w:t>
      </w:r>
      <w:r w:rsidRPr="005D1A8A">
        <w:rPr>
          <w:rFonts w:ascii="Arial" w:hAnsi="Arial" w:cs="Arial"/>
          <w:sz w:val="16"/>
          <w:szCs w:val="16"/>
          <w:lang w:val="en-US"/>
        </w:rPr>
        <w:br/>
        <w:t xml:space="preserve">  blood donation and phase of the menstrual cycle</w:t>
      </w:r>
    </w:p>
    <w:p w:rsidR="00157095" w:rsidRPr="005D1A8A" w:rsidRDefault="00157095" w:rsidP="00157095">
      <w:pPr>
        <w:shd w:val="clear" w:color="auto" w:fill="FFFFFF" w:themeFill="background1"/>
        <w:autoSpaceDE w:val="0"/>
        <w:autoSpaceDN w:val="0"/>
        <w:adjustRightInd w:val="0"/>
        <w:spacing w:after="0" w:line="240" w:lineRule="auto"/>
        <w:ind w:left="142"/>
        <w:rPr>
          <w:rFonts w:ascii="Arial" w:hAnsi="Arial" w:cs="Arial"/>
          <w:sz w:val="16"/>
          <w:szCs w:val="16"/>
          <w:lang w:val="en-US"/>
        </w:rPr>
      </w:pPr>
      <w:r w:rsidRPr="005D1A8A">
        <w:rPr>
          <w:rFonts w:ascii="Arial" w:hAnsi="Arial" w:cs="Arial"/>
          <w:sz w:val="16"/>
          <w:szCs w:val="16"/>
          <w:lang w:val="en-US"/>
        </w:rPr>
        <w:t>** Additionally</w:t>
      </w:r>
      <w:r w:rsidRPr="005D1A8A" w:rsidDel="00553EBC">
        <w:rPr>
          <w:rFonts w:ascii="Arial" w:hAnsi="Arial" w:cs="Arial"/>
          <w:sz w:val="16"/>
          <w:szCs w:val="16"/>
          <w:lang w:val="en-US"/>
        </w:rPr>
        <w:t xml:space="preserve"> </w:t>
      </w:r>
      <w:r w:rsidRPr="005D1A8A">
        <w:rPr>
          <w:rFonts w:ascii="Arial" w:hAnsi="Arial" w:cs="Arial"/>
          <w:sz w:val="16"/>
          <w:szCs w:val="16"/>
          <w:lang w:val="en-US"/>
        </w:rPr>
        <w:t>adjusted for BMI (continuous scale), ever full</w:t>
      </w:r>
      <w:r w:rsidR="005C3101" w:rsidRPr="005D1A8A">
        <w:rPr>
          <w:rFonts w:ascii="Arial" w:hAnsi="Arial" w:cs="Arial"/>
          <w:sz w:val="16"/>
          <w:szCs w:val="16"/>
          <w:lang w:val="en-US"/>
        </w:rPr>
        <w:t>-</w:t>
      </w:r>
      <w:r w:rsidRPr="005D1A8A">
        <w:rPr>
          <w:rFonts w:ascii="Arial" w:hAnsi="Arial" w:cs="Arial"/>
          <w:sz w:val="16"/>
          <w:szCs w:val="16"/>
          <w:lang w:val="en-US"/>
        </w:rPr>
        <w:t xml:space="preserve">term pregnancy (never/ever), age at first birth (continuous scale). </w:t>
      </w:r>
    </w:p>
    <w:p w:rsidR="001454E6" w:rsidRPr="005D1A8A" w:rsidRDefault="00157095" w:rsidP="00157095">
      <w:pPr>
        <w:spacing w:after="0" w:line="240" w:lineRule="auto"/>
        <w:ind w:left="142"/>
        <w:rPr>
          <w:rFonts w:ascii="Arial" w:hAnsi="Arial" w:cs="Arial"/>
          <w:color w:val="231F20"/>
          <w:sz w:val="16"/>
          <w:szCs w:val="16"/>
          <w:lang w:val="en-US"/>
        </w:rPr>
      </w:pPr>
      <w:r w:rsidRPr="005D1A8A">
        <w:rPr>
          <w:rFonts w:ascii="Arial" w:hAnsi="Arial" w:cs="Arial"/>
          <w:sz w:val="16"/>
          <w:szCs w:val="16"/>
          <w:vertAlign w:val="superscript"/>
          <w:lang w:val="en-US"/>
        </w:rPr>
        <w:t xml:space="preserve">1 </w:t>
      </w:r>
      <w:r w:rsidR="003C2B5D" w:rsidRPr="005D1A8A">
        <w:rPr>
          <w:rFonts w:ascii="Arial" w:hAnsi="Arial" w:cs="Arial"/>
          <w:color w:val="231F20"/>
          <w:sz w:val="16"/>
          <w:szCs w:val="16"/>
          <w:lang w:val="en-US"/>
        </w:rPr>
        <w:t>L</w:t>
      </w:r>
      <w:r w:rsidR="008172A2" w:rsidRPr="005D1A8A">
        <w:rPr>
          <w:rFonts w:ascii="Arial" w:hAnsi="Arial" w:cs="Arial"/>
          <w:color w:val="231F20"/>
          <w:sz w:val="16"/>
          <w:szCs w:val="16"/>
          <w:lang w:val="en-US"/>
        </w:rPr>
        <w:t xml:space="preserve">inear </w:t>
      </w:r>
      <w:proofErr w:type="gramStart"/>
      <w:r w:rsidR="008172A2" w:rsidRPr="005D1A8A">
        <w:rPr>
          <w:rFonts w:ascii="Arial" w:hAnsi="Arial" w:cs="Arial"/>
          <w:color w:val="231F20"/>
          <w:sz w:val="16"/>
          <w:szCs w:val="16"/>
          <w:lang w:val="en-US"/>
        </w:rPr>
        <w:t>trends</w:t>
      </w:r>
      <w:proofErr w:type="gramEnd"/>
      <w:r w:rsidR="008172A2" w:rsidRPr="005D1A8A">
        <w:rPr>
          <w:rFonts w:ascii="Arial" w:hAnsi="Arial" w:cs="Arial"/>
          <w:color w:val="231F20"/>
          <w:sz w:val="16"/>
          <w:szCs w:val="16"/>
          <w:lang w:val="en-US"/>
        </w:rPr>
        <w:t xml:space="preserve"> based on the median CRP values for </w:t>
      </w:r>
      <w:proofErr w:type="spellStart"/>
      <w:r w:rsidR="008172A2" w:rsidRPr="005D1A8A">
        <w:rPr>
          <w:rFonts w:ascii="Arial" w:hAnsi="Arial" w:cs="Arial"/>
          <w:color w:val="231F20"/>
          <w:sz w:val="16"/>
          <w:szCs w:val="16"/>
          <w:lang w:val="en-US"/>
        </w:rPr>
        <w:t>tertiles</w:t>
      </w:r>
      <w:proofErr w:type="spellEnd"/>
      <w:r w:rsidR="008172A2" w:rsidRPr="005D1A8A">
        <w:rPr>
          <w:rFonts w:ascii="Arial" w:hAnsi="Arial" w:cs="Arial"/>
          <w:color w:val="231F20"/>
          <w:sz w:val="16"/>
          <w:szCs w:val="16"/>
          <w:lang w:val="en-US"/>
        </w:rPr>
        <w:t>.</w:t>
      </w:r>
      <w:r w:rsidR="001B4261" w:rsidRPr="005D1A8A">
        <w:rPr>
          <w:rFonts w:ascii="Arial" w:hAnsi="Arial" w:cs="Arial"/>
          <w:strike/>
          <w:color w:val="231F20"/>
          <w:sz w:val="16"/>
          <w:szCs w:val="16"/>
          <w:lang w:val="en-US"/>
        </w:rPr>
        <w:t xml:space="preserve"> </w:t>
      </w:r>
      <w:r w:rsidRPr="005D1A8A">
        <w:rPr>
          <w:rFonts w:ascii="Arial" w:hAnsi="Arial" w:cs="Arial"/>
          <w:strike/>
          <w:color w:val="231F20"/>
          <w:sz w:val="16"/>
          <w:szCs w:val="16"/>
          <w:lang w:val="en-US"/>
        </w:rPr>
        <w:br/>
      </w:r>
      <w:r w:rsidRPr="005D1A8A">
        <w:rPr>
          <w:rFonts w:ascii="Arial" w:hAnsi="Arial" w:cs="Arial"/>
          <w:color w:val="231F20"/>
          <w:sz w:val="16"/>
          <w:szCs w:val="16"/>
          <w:vertAlign w:val="superscript"/>
          <w:lang w:val="en-US"/>
        </w:rPr>
        <w:t xml:space="preserve">2 </w:t>
      </w:r>
      <w:r w:rsidRPr="005D1A8A">
        <w:rPr>
          <w:rFonts w:ascii="Arial" w:hAnsi="Arial" w:cs="Arial"/>
          <w:color w:val="231F20"/>
          <w:sz w:val="16"/>
          <w:szCs w:val="16"/>
          <w:lang w:val="en-US"/>
        </w:rPr>
        <w:t>Statistical tests for heterogeneity were based on the likelihood-ratio test, comparing the model fit for logistic regression models with and without corresponding interaction term.</w:t>
      </w:r>
    </w:p>
    <w:p w:rsidR="00157095" w:rsidRPr="001B4261" w:rsidRDefault="001454E6" w:rsidP="00157095">
      <w:pPr>
        <w:spacing w:after="0" w:line="240" w:lineRule="auto"/>
        <w:ind w:left="142"/>
        <w:rPr>
          <w:rFonts w:ascii="Arial" w:hAnsi="Arial" w:cs="Arial"/>
          <w:b/>
          <w:sz w:val="18"/>
          <w:szCs w:val="18"/>
          <w:lang w:val="en-US"/>
        </w:rPr>
      </w:pPr>
      <w:proofErr w:type="spellStart"/>
      <w:r w:rsidRPr="005D1A8A">
        <w:rPr>
          <w:rFonts w:ascii="Arial" w:hAnsi="Arial" w:cs="Arial"/>
          <w:sz w:val="16"/>
          <w:szCs w:val="16"/>
          <w:lang w:val="en-US"/>
        </w:rPr>
        <w:t>Tertile</w:t>
      </w:r>
      <w:proofErr w:type="spellEnd"/>
      <w:r w:rsidRPr="005D1A8A">
        <w:rPr>
          <w:rFonts w:ascii="Arial" w:hAnsi="Arial" w:cs="Arial"/>
          <w:sz w:val="16"/>
          <w:szCs w:val="16"/>
          <w:lang w:val="en-US"/>
        </w:rPr>
        <w:t xml:space="preserve"> cut-offs</w:t>
      </w:r>
      <w:r w:rsidR="00E52D57" w:rsidRPr="005D1A8A">
        <w:rPr>
          <w:rFonts w:ascii="Arial" w:hAnsi="Arial" w:cs="Arial"/>
          <w:sz w:val="16"/>
          <w:szCs w:val="16"/>
          <w:lang w:val="en-US"/>
        </w:rPr>
        <w:t>:</w:t>
      </w:r>
      <w:r w:rsidRPr="005D1A8A">
        <w:rPr>
          <w:rFonts w:ascii="Arial" w:hAnsi="Arial" w:cs="Arial"/>
          <w:sz w:val="16"/>
          <w:szCs w:val="16"/>
          <w:lang w:val="en-US"/>
        </w:rPr>
        <w:t xml:space="preserve"> CRP (mg/L): first </w:t>
      </w:r>
      <w:proofErr w:type="spellStart"/>
      <w:r w:rsidRPr="005D1A8A">
        <w:rPr>
          <w:rFonts w:ascii="Arial" w:hAnsi="Arial" w:cs="Arial"/>
          <w:sz w:val="16"/>
          <w:szCs w:val="16"/>
          <w:lang w:val="en-US"/>
        </w:rPr>
        <w:t>tertile</w:t>
      </w:r>
      <w:proofErr w:type="spellEnd"/>
      <w:r w:rsidRPr="005D1A8A">
        <w:rPr>
          <w:rFonts w:ascii="Arial" w:hAnsi="Arial" w:cs="Arial"/>
          <w:sz w:val="16"/>
          <w:szCs w:val="16"/>
          <w:lang w:val="en-US"/>
        </w:rPr>
        <w:t xml:space="preserve"> 0.53 – 1.47; second </w:t>
      </w:r>
      <w:proofErr w:type="spellStart"/>
      <w:r w:rsidRPr="005D1A8A">
        <w:rPr>
          <w:rFonts w:ascii="Arial" w:hAnsi="Arial" w:cs="Arial"/>
          <w:sz w:val="16"/>
          <w:szCs w:val="16"/>
          <w:lang w:val="en-US"/>
        </w:rPr>
        <w:t>tertile</w:t>
      </w:r>
      <w:proofErr w:type="spellEnd"/>
      <w:r w:rsidRPr="005D1A8A">
        <w:rPr>
          <w:rFonts w:ascii="Arial" w:hAnsi="Arial" w:cs="Arial"/>
          <w:sz w:val="16"/>
          <w:szCs w:val="16"/>
          <w:lang w:val="en-US"/>
        </w:rPr>
        <w:t xml:space="preserve"> 1.48-4.01 third </w:t>
      </w:r>
      <w:proofErr w:type="spellStart"/>
      <w:r w:rsidRPr="005D1A8A">
        <w:rPr>
          <w:rFonts w:ascii="Arial" w:hAnsi="Arial" w:cs="Arial"/>
          <w:sz w:val="16"/>
          <w:szCs w:val="16"/>
          <w:lang w:val="en-US"/>
        </w:rPr>
        <w:t>tertile</w:t>
      </w:r>
      <w:proofErr w:type="spellEnd"/>
      <w:r w:rsidRPr="005D1A8A">
        <w:rPr>
          <w:rFonts w:ascii="Arial" w:hAnsi="Arial" w:cs="Arial"/>
          <w:sz w:val="16"/>
          <w:szCs w:val="16"/>
          <w:lang w:val="en-US"/>
        </w:rPr>
        <w:t>: &gt;4.01</w:t>
      </w:r>
      <w:r w:rsidRPr="007C503F">
        <w:rPr>
          <w:rFonts w:ascii="Arial" w:hAnsi="Arial" w:cs="Arial"/>
          <w:sz w:val="16"/>
          <w:szCs w:val="16"/>
          <w:lang w:val="en-US"/>
        </w:rPr>
        <w:t xml:space="preserve"> </w:t>
      </w:r>
    </w:p>
    <w:p w:rsidR="00157095" w:rsidRDefault="00157095" w:rsidP="00157095">
      <w:pPr>
        <w:spacing w:after="0" w:line="480" w:lineRule="auto"/>
        <w:rPr>
          <w:rFonts w:ascii="Arial" w:hAnsi="Arial" w:cs="Arial"/>
          <w:b/>
          <w:sz w:val="18"/>
          <w:szCs w:val="18"/>
          <w:lang w:val="en-US"/>
        </w:rPr>
        <w:sectPr w:rsidR="00157095" w:rsidSect="00157095">
          <w:pgSz w:w="11906" w:h="16838"/>
          <w:pgMar w:top="720" w:right="720" w:bottom="426" w:left="567" w:header="708" w:footer="708" w:gutter="0"/>
          <w:cols w:space="708"/>
          <w:docGrid w:linePitch="360"/>
        </w:sectPr>
      </w:pPr>
    </w:p>
    <w:p w:rsidR="00157095" w:rsidRPr="00F560DD" w:rsidRDefault="00157095" w:rsidP="00157095">
      <w:pPr>
        <w:spacing w:after="0" w:line="480" w:lineRule="auto"/>
        <w:rPr>
          <w:rFonts w:ascii="Arial" w:hAnsi="Arial" w:cs="Arial"/>
          <w:b/>
          <w:sz w:val="18"/>
          <w:szCs w:val="18"/>
          <w:lang w:val="en-US"/>
        </w:rPr>
      </w:pPr>
    </w:p>
    <w:p w:rsidR="00157095" w:rsidRPr="005D1A8A" w:rsidRDefault="00157095" w:rsidP="00157095">
      <w:pPr>
        <w:spacing w:after="0" w:line="240" w:lineRule="auto"/>
        <w:rPr>
          <w:rFonts w:ascii="Arial" w:hAnsi="Arial" w:cs="Arial"/>
          <w:sz w:val="18"/>
          <w:szCs w:val="18"/>
          <w:lang w:val="en-US"/>
        </w:rPr>
      </w:pPr>
      <w:proofErr w:type="gramStart"/>
      <w:r w:rsidRPr="005D1A8A">
        <w:rPr>
          <w:rFonts w:ascii="Arial" w:hAnsi="Arial" w:cs="Arial"/>
          <w:b/>
          <w:sz w:val="18"/>
          <w:szCs w:val="18"/>
          <w:lang w:val="en-US"/>
        </w:rPr>
        <w:t xml:space="preserve">Table </w:t>
      </w:r>
      <w:r w:rsidR="007A0A18" w:rsidRPr="005D1A8A">
        <w:rPr>
          <w:rFonts w:ascii="Arial" w:hAnsi="Arial" w:cs="Arial"/>
          <w:b/>
          <w:sz w:val="18"/>
          <w:szCs w:val="18"/>
          <w:lang w:val="en-US"/>
        </w:rPr>
        <w:t>4</w:t>
      </w:r>
      <w:r w:rsidRPr="005D1A8A">
        <w:rPr>
          <w:rFonts w:ascii="Arial" w:hAnsi="Arial" w:cs="Arial"/>
          <w:b/>
          <w:sz w:val="18"/>
          <w:szCs w:val="18"/>
          <w:lang w:val="en-US"/>
        </w:rPr>
        <w:t>.</w:t>
      </w:r>
      <w:proofErr w:type="gramEnd"/>
      <w:r w:rsidRPr="005D1A8A">
        <w:rPr>
          <w:rFonts w:ascii="Arial" w:hAnsi="Arial" w:cs="Arial"/>
          <w:b/>
          <w:sz w:val="18"/>
          <w:szCs w:val="18"/>
          <w:lang w:val="en-US"/>
        </w:rPr>
        <w:t xml:space="preserve"> </w:t>
      </w:r>
      <w:r w:rsidRPr="005D1A8A">
        <w:rPr>
          <w:rFonts w:ascii="Arial" w:hAnsi="Arial" w:cs="Arial"/>
          <w:sz w:val="18"/>
          <w:szCs w:val="18"/>
          <w:lang w:val="en-US"/>
        </w:rPr>
        <w:t xml:space="preserve">Odds ratios (95% CI) for ovarian cancer by </w:t>
      </w:r>
      <w:proofErr w:type="spellStart"/>
      <w:r w:rsidRPr="005D1A8A">
        <w:rPr>
          <w:rFonts w:ascii="Arial" w:hAnsi="Arial" w:cs="Arial"/>
          <w:sz w:val="18"/>
          <w:szCs w:val="18"/>
          <w:lang w:val="en-US"/>
        </w:rPr>
        <w:t>tertile</w:t>
      </w:r>
      <w:proofErr w:type="spellEnd"/>
      <w:r w:rsidRPr="005D1A8A">
        <w:rPr>
          <w:rFonts w:ascii="Arial" w:hAnsi="Arial" w:cs="Arial"/>
          <w:sz w:val="18"/>
          <w:szCs w:val="18"/>
          <w:lang w:val="en-US"/>
        </w:rPr>
        <w:t xml:space="preserve"> concentrations and for doubling in </w:t>
      </w:r>
      <w:r w:rsidR="00BC7EA8" w:rsidRPr="005D1A8A">
        <w:rPr>
          <w:rFonts w:ascii="Arial" w:hAnsi="Arial" w:cs="Arial"/>
          <w:sz w:val="18"/>
          <w:szCs w:val="18"/>
          <w:lang w:val="en-US"/>
        </w:rPr>
        <w:t>IL-6</w:t>
      </w:r>
      <w:r w:rsidRPr="005D1A8A">
        <w:rPr>
          <w:rFonts w:ascii="Arial" w:hAnsi="Arial" w:cs="Arial"/>
          <w:sz w:val="18"/>
          <w:szCs w:val="18"/>
          <w:lang w:val="en-US"/>
        </w:rPr>
        <w:t xml:space="preserve"> by </w:t>
      </w:r>
      <w:r w:rsidR="000650B2" w:rsidRPr="005D1A8A">
        <w:rPr>
          <w:rFonts w:ascii="Arial" w:hAnsi="Arial" w:cs="Arial"/>
          <w:sz w:val="18"/>
          <w:szCs w:val="18"/>
          <w:lang w:val="en-US"/>
        </w:rPr>
        <w:t>tumor</w:t>
      </w:r>
      <w:r w:rsidRPr="005D1A8A">
        <w:rPr>
          <w:rFonts w:ascii="Arial" w:hAnsi="Arial" w:cs="Arial"/>
          <w:sz w:val="18"/>
          <w:szCs w:val="18"/>
          <w:lang w:val="en-US"/>
        </w:rPr>
        <w:t xml:space="preserve"> characteristics</w:t>
      </w:r>
    </w:p>
    <w:tbl>
      <w:tblPr>
        <w:tblStyle w:val="TableGrid"/>
        <w:tblW w:w="10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7"/>
        <w:gridCol w:w="1147"/>
        <w:gridCol w:w="577"/>
        <w:gridCol w:w="1597"/>
        <w:gridCol w:w="1597"/>
        <w:gridCol w:w="667"/>
        <w:gridCol w:w="1697"/>
        <w:gridCol w:w="807"/>
      </w:tblGrid>
      <w:tr w:rsidR="008E5CD1" w:rsidRPr="005D1A8A" w:rsidTr="00EB4EB9">
        <w:trPr>
          <w:trHeight w:val="425"/>
        </w:trPr>
        <w:tc>
          <w:tcPr>
            <w:tcW w:w="2267" w:type="dxa"/>
            <w:tcBorders>
              <w:top w:val="single" w:sz="4" w:space="0" w:color="auto"/>
              <w:bottom w:val="single" w:sz="4" w:space="0" w:color="auto"/>
            </w:tcBorders>
            <w:shd w:val="clear" w:color="auto" w:fill="auto"/>
          </w:tcPr>
          <w:p w:rsidR="008E5CD1" w:rsidRPr="005D1A8A" w:rsidRDefault="008E5CD1" w:rsidP="007B04D7">
            <w:pPr>
              <w:rPr>
                <w:rFonts w:ascii="Arial" w:hAnsi="Arial" w:cs="Arial"/>
                <w:b/>
                <w:sz w:val="18"/>
                <w:szCs w:val="18"/>
                <w:lang w:val="en-US"/>
              </w:rPr>
            </w:pPr>
          </w:p>
        </w:tc>
        <w:tc>
          <w:tcPr>
            <w:tcW w:w="1147" w:type="dxa"/>
            <w:tcBorders>
              <w:top w:val="single" w:sz="4" w:space="0" w:color="auto"/>
              <w:left w:val="nil"/>
              <w:bottom w:val="single" w:sz="4" w:space="0" w:color="auto"/>
            </w:tcBorders>
            <w:shd w:val="clear" w:color="auto" w:fill="auto"/>
          </w:tcPr>
          <w:p w:rsidR="008E5CD1" w:rsidRPr="005D1A8A" w:rsidRDefault="008E5CD1" w:rsidP="007B04D7">
            <w:pPr>
              <w:rPr>
                <w:rFonts w:ascii="Arial" w:hAnsi="Arial" w:cs="Arial"/>
                <w:b/>
                <w:sz w:val="18"/>
                <w:szCs w:val="18"/>
                <w:lang w:val="en-US"/>
              </w:rPr>
            </w:pPr>
          </w:p>
        </w:tc>
        <w:tc>
          <w:tcPr>
            <w:tcW w:w="3771" w:type="dxa"/>
            <w:gridSpan w:val="3"/>
            <w:tcBorders>
              <w:top w:val="single" w:sz="4" w:space="0" w:color="auto"/>
              <w:left w:val="nil"/>
              <w:bottom w:val="single" w:sz="4" w:space="0" w:color="auto"/>
              <w:right w:val="nil"/>
            </w:tcBorders>
            <w:shd w:val="clear" w:color="auto" w:fill="auto"/>
            <w:hideMark/>
          </w:tcPr>
          <w:p w:rsidR="008E5CD1" w:rsidRPr="005D1A8A" w:rsidRDefault="008E5CD1" w:rsidP="007B04D7">
            <w:pPr>
              <w:rPr>
                <w:rFonts w:ascii="Arial" w:hAnsi="Arial" w:cs="Arial"/>
                <w:b/>
                <w:sz w:val="18"/>
                <w:szCs w:val="18"/>
              </w:rPr>
            </w:pPr>
            <w:r w:rsidRPr="005D1A8A">
              <w:rPr>
                <w:rFonts w:ascii="Arial" w:hAnsi="Arial" w:cs="Arial"/>
                <w:b/>
                <w:sz w:val="18"/>
                <w:szCs w:val="18"/>
                <w:lang w:val="en-US"/>
              </w:rPr>
              <w:t xml:space="preserve">                         </w:t>
            </w:r>
            <w:r w:rsidRPr="005D1A8A">
              <w:rPr>
                <w:rFonts w:ascii="Arial" w:hAnsi="Arial" w:cs="Arial"/>
                <w:b/>
                <w:sz w:val="18"/>
                <w:szCs w:val="18"/>
              </w:rPr>
              <w:t>Tertiles</w:t>
            </w:r>
          </w:p>
          <w:p w:rsidR="008E5CD1" w:rsidRPr="005D1A8A" w:rsidRDefault="008E5CD1" w:rsidP="007B04D7">
            <w:pPr>
              <w:rPr>
                <w:rFonts w:ascii="Arial" w:hAnsi="Arial" w:cs="Arial"/>
                <w:b/>
                <w:sz w:val="18"/>
                <w:szCs w:val="18"/>
              </w:rPr>
            </w:pPr>
            <w:r w:rsidRPr="005D1A8A">
              <w:rPr>
                <w:rFonts w:ascii="Arial" w:hAnsi="Arial" w:cs="Arial"/>
                <w:b/>
                <w:sz w:val="18"/>
                <w:szCs w:val="18"/>
              </w:rPr>
              <w:t xml:space="preserve">   1                        2                          3 </w:t>
            </w:r>
          </w:p>
        </w:tc>
        <w:tc>
          <w:tcPr>
            <w:tcW w:w="667" w:type="dxa"/>
            <w:tcBorders>
              <w:top w:val="single" w:sz="4" w:space="0" w:color="auto"/>
              <w:left w:val="nil"/>
              <w:bottom w:val="single" w:sz="4" w:space="0" w:color="auto"/>
              <w:right w:val="nil"/>
            </w:tcBorders>
          </w:tcPr>
          <w:p w:rsidR="008E5CD1" w:rsidRPr="005D1A8A" w:rsidRDefault="008E5CD1" w:rsidP="007B04D7">
            <w:pPr>
              <w:ind w:left="336" w:right="-249"/>
              <w:rPr>
                <w:rFonts w:ascii="Arial" w:hAnsi="Arial" w:cs="Arial"/>
                <w:b/>
                <w:sz w:val="18"/>
                <w:szCs w:val="18"/>
              </w:rPr>
            </w:pPr>
          </w:p>
          <w:p w:rsidR="008E5CD1" w:rsidRPr="005D1A8A" w:rsidRDefault="008E5CD1" w:rsidP="00EB4EB9">
            <w:pPr>
              <w:ind w:left="45" w:right="-249"/>
              <w:rPr>
                <w:rFonts w:ascii="Arial" w:hAnsi="Arial" w:cs="Arial"/>
                <w:b/>
                <w:sz w:val="18"/>
                <w:szCs w:val="18"/>
              </w:rPr>
            </w:pPr>
            <w:r w:rsidRPr="005D1A8A">
              <w:rPr>
                <w:rFonts w:ascii="Arial" w:hAnsi="Arial" w:cs="Arial"/>
                <w:b/>
                <w:sz w:val="18"/>
                <w:szCs w:val="18"/>
              </w:rPr>
              <w:t>p</w:t>
            </w:r>
            <w:r w:rsidRPr="005D1A8A">
              <w:rPr>
                <w:rFonts w:ascii="Arial" w:hAnsi="Arial" w:cs="Arial"/>
                <w:b/>
                <w:sz w:val="18"/>
                <w:szCs w:val="18"/>
                <w:vertAlign w:val="subscript"/>
              </w:rPr>
              <w:t>trend</w:t>
            </w:r>
            <w:r w:rsidRPr="005D1A8A">
              <w:rPr>
                <w:rFonts w:ascii="Arial" w:hAnsi="Arial" w:cs="Arial"/>
                <w:b/>
                <w:sz w:val="18"/>
                <w:szCs w:val="18"/>
                <w:vertAlign w:val="superscript"/>
              </w:rPr>
              <w:t>1</w:t>
            </w:r>
          </w:p>
        </w:tc>
        <w:tc>
          <w:tcPr>
            <w:tcW w:w="1697" w:type="dxa"/>
            <w:tcBorders>
              <w:top w:val="single" w:sz="4" w:space="0" w:color="auto"/>
              <w:left w:val="nil"/>
              <w:bottom w:val="single" w:sz="4" w:space="0" w:color="auto"/>
              <w:right w:val="nil"/>
            </w:tcBorders>
            <w:shd w:val="clear" w:color="auto" w:fill="auto"/>
            <w:hideMark/>
          </w:tcPr>
          <w:p w:rsidR="008E5CD1" w:rsidRPr="005D1A8A" w:rsidRDefault="008E5CD1" w:rsidP="007B04D7">
            <w:pPr>
              <w:ind w:left="336" w:right="-249"/>
              <w:rPr>
                <w:rFonts w:ascii="Arial" w:hAnsi="Arial" w:cs="Arial"/>
                <w:b/>
                <w:sz w:val="18"/>
                <w:szCs w:val="18"/>
              </w:rPr>
            </w:pPr>
            <w:r w:rsidRPr="005D1A8A">
              <w:rPr>
                <w:rFonts w:ascii="Arial" w:hAnsi="Arial" w:cs="Arial"/>
                <w:b/>
                <w:sz w:val="18"/>
                <w:szCs w:val="18"/>
              </w:rPr>
              <w:t xml:space="preserve">  OR</w:t>
            </w:r>
            <w:r w:rsidRPr="005D1A8A">
              <w:rPr>
                <w:rFonts w:ascii="Arial" w:hAnsi="Arial" w:cs="Arial"/>
                <w:b/>
                <w:sz w:val="18"/>
                <w:szCs w:val="18"/>
                <w:vertAlign w:val="subscript"/>
              </w:rPr>
              <w:t>log2</w:t>
            </w:r>
            <w:r w:rsidRPr="005D1A8A">
              <w:rPr>
                <w:rFonts w:ascii="Arial" w:hAnsi="Arial" w:cs="Arial"/>
                <w:b/>
                <w:sz w:val="18"/>
                <w:szCs w:val="18"/>
              </w:rPr>
              <w:t xml:space="preserve"> </w:t>
            </w:r>
            <w:r w:rsidRPr="005D1A8A">
              <w:rPr>
                <w:rFonts w:ascii="Arial" w:hAnsi="Arial" w:cs="Arial"/>
                <w:b/>
                <w:sz w:val="18"/>
                <w:szCs w:val="18"/>
              </w:rPr>
              <w:br/>
              <w:t>(95% CI)</w:t>
            </w:r>
          </w:p>
        </w:tc>
        <w:tc>
          <w:tcPr>
            <w:tcW w:w="807" w:type="dxa"/>
            <w:tcBorders>
              <w:top w:val="single" w:sz="4" w:space="0" w:color="auto"/>
              <w:left w:val="nil"/>
              <w:bottom w:val="single" w:sz="4" w:space="0" w:color="auto"/>
              <w:right w:val="nil"/>
            </w:tcBorders>
            <w:shd w:val="clear" w:color="auto" w:fill="auto"/>
          </w:tcPr>
          <w:p w:rsidR="008E5CD1" w:rsidRPr="005D1A8A" w:rsidRDefault="008E5CD1" w:rsidP="007B04D7">
            <w:pPr>
              <w:rPr>
                <w:rFonts w:ascii="Arial" w:hAnsi="Arial" w:cs="Arial"/>
                <w:b/>
                <w:sz w:val="18"/>
                <w:szCs w:val="18"/>
              </w:rPr>
            </w:pPr>
          </w:p>
          <w:p w:rsidR="008E5CD1" w:rsidRPr="005D1A8A" w:rsidRDefault="008E5CD1" w:rsidP="007B04D7">
            <w:pPr>
              <w:rPr>
                <w:rFonts w:ascii="Arial" w:hAnsi="Arial" w:cs="Arial"/>
                <w:b/>
                <w:sz w:val="18"/>
                <w:szCs w:val="18"/>
              </w:rPr>
            </w:pPr>
            <w:r w:rsidRPr="005D1A8A">
              <w:rPr>
                <w:rFonts w:ascii="Arial" w:hAnsi="Arial" w:cs="Arial"/>
                <w:b/>
                <w:sz w:val="18"/>
                <w:szCs w:val="18"/>
              </w:rPr>
              <w:t>p</w:t>
            </w:r>
            <w:r w:rsidRPr="005D1A8A">
              <w:rPr>
                <w:rFonts w:ascii="Arial" w:hAnsi="Arial" w:cs="Arial"/>
                <w:b/>
                <w:sz w:val="18"/>
                <w:szCs w:val="18"/>
                <w:vertAlign w:val="subscript"/>
              </w:rPr>
              <w:t>het</w:t>
            </w:r>
            <w:r w:rsidRPr="005D1A8A">
              <w:rPr>
                <w:rFonts w:ascii="Arial" w:hAnsi="Arial" w:cs="Arial"/>
                <w:b/>
                <w:sz w:val="18"/>
                <w:szCs w:val="18"/>
                <w:vertAlign w:val="superscript"/>
              </w:rPr>
              <w:t>2</w:t>
            </w:r>
          </w:p>
        </w:tc>
      </w:tr>
      <w:tr w:rsidR="008E5CD1" w:rsidRPr="005D1A8A" w:rsidTr="00EB4EB9">
        <w:tc>
          <w:tcPr>
            <w:tcW w:w="2267" w:type="dxa"/>
            <w:tcBorders>
              <w:bottom w:val="nil"/>
            </w:tcBorders>
            <w:shd w:val="clear" w:color="auto" w:fill="auto"/>
            <w:hideMark/>
          </w:tcPr>
          <w:p w:rsidR="008E5CD1" w:rsidRPr="005D1A8A" w:rsidRDefault="008E5CD1" w:rsidP="007B04D7">
            <w:pPr>
              <w:spacing w:before="20"/>
              <w:rPr>
                <w:rFonts w:ascii="Arial" w:hAnsi="Arial" w:cs="Arial"/>
                <w:sz w:val="18"/>
                <w:szCs w:val="18"/>
              </w:rPr>
            </w:pPr>
            <w:r w:rsidRPr="005D1A8A">
              <w:rPr>
                <w:rFonts w:ascii="Arial" w:hAnsi="Arial" w:cs="Arial"/>
                <w:sz w:val="18"/>
                <w:szCs w:val="18"/>
              </w:rPr>
              <w:t xml:space="preserve">Overall </w:t>
            </w:r>
          </w:p>
        </w:tc>
        <w:tc>
          <w:tcPr>
            <w:tcW w:w="1147" w:type="dxa"/>
            <w:tcBorders>
              <w:left w:val="nil"/>
              <w:bottom w:val="nil"/>
            </w:tcBorders>
            <w:shd w:val="clear" w:color="auto" w:fill="auto"/>
          </w:tcPr>
          <w:p w:rsidR="008E5CD1" w:rsidRPr="005D1A8A" w:rsidRDefault="008E5CD1" w:rsidP="007B04D7">
            <w:pPr>
              <w:adjustRightInd w:val="0"/>
              <w:spacing w:before="20"/>
              <w:rPr>
                <w:rFonts w:ascii="Arial" w:hAnsi="Arial" w:cs="Arial"/>
                <w:color w:val="000000"/>
                <w:sz w:val="18"/>
                <w:szCs w:val="18"/>
              </w:rPr>
            </w:pPr>
            <w:r w:rsidRPr="005D1A8A">
              <w:rPr>
                <w:rFonts w:ascii="Arial" w:hAnsi="Arial" w:cs="Arial"/>
                <w:sz w:val="18"/>
                <w:szCs w:val="18"/>
              </w:rPr>
              <w:t>(741 sets)</w:t>
            </w:r>
          </w:p>
        </w:tc>
        <w:tc>
          <w:tcPr>
            <w:tcW w:w="577" w:type="dxa"/>
            <w:tcBorders>
              <w:left w:val="nil"/>
              <w:bottom w:val="nil"/>
              <w:right w:val="nil"/>
            </w:tcBorders>
            <w:shd w:val="clear" w:color="auto" w:fill="auto"/>
          </w:tcPr>
          <w:p w:rsidR="008E5CD1" w:rsidRPr="005D1A8A" w:rsidRDefault="008E5CD1" w:rsidP="007B04D7">
            <w:pPr>
              <w:adjustRightInd w:val="0"/>
              <w:spacing w:before="2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spacing w:before="2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spacing w:before="20"/>
              <w:rPr>
                <w:rFonts w:ascii="Arial" w:hAnsi="Arial" w:cs="Arial"/>
                <w:color w:val="000000"/>
                <w:sz w:val="18"/>
                <w:szCs w:val="18"/>
              </w:rPr>
            </w:pPr>
          </w:p>
        </w:tc>
        <w:tc>
          <w:tcPr>
            <w:tcW w:w="667" w:type="dxa"/>
          </w:tcPr>
          <w:p w:rsidR="008E5CD1" w:rsidRPr="005D1A8A" w:rsidRDefault="008E5CD1" w:rsidP="007B04D7">
            <w:pPr>
              <w:adjustRightInd w:val="0"/>
              <w:spacing w:before="20"/>
              <w:rPr>
                <w:rFonts w:ascii="Arial" w:eastAsiaTheme="majorEastAsia" w:hAnsi="Arial" w:cs="Arial"/>
                <w:sz w:val="18"/>
                <w:szCs w:val="18"/>
              </w:rPr>
            </w:pPr>
          </w:p>
        </w:tc>
        <w:tc>
          <w:tcPr>
            <w:tcW w:w="1697" w:type="dxa"/>
            <w:shd w:val="clear" w:color="auto" w:fill="auto"/>
          </w:tcPr>
          <w:p w:rsidR="008E5CD1" w:rsidRPr="005D1A8A" w:rsidRDefault="008E5CD1" w:rsidP="007B04D7">
            <w:pPr>
              <w:adjustRightInd w:val="0"/>
              <w:spacing w:before="20"/>
              <w:rPr>
                <w:rFonts w:ascii="Arial" w:eastAsiaTheme="majorEastAsia" w:hAnsi="Arial" w:cs="Arial"/>
                <w:sz w:val="18"/>
                <w:szCs w:val="18"/>
              </w:rPr>
            </w:pPr>
          </w:p>
        </w:tc>
        <w:tc>
          <w:tcPr>
            <w:tcW w:w="807" w:type="dxa"/>
            <w:shd w:val="clear" w:color="auto" w:fill="auto"/>
          </w:tcPr>
          <w:p w:rsidR="008E5CD1" w:rsidRPr="005D1A8A" w:rsidRDefault="008E5CD1" w:rsidP="007B04D7">
            <w:pPr>
              <w:spacing w:before="20"/>
              <w:rPr>
                <w:rFonts w:ascii="Arial" w:hAnsi="Arial" w:cs="Arial"/>
                <w:sz w:val="18"/>
                <w:szCs w:val="18"/>
              </w:rPr>
            </w:pPr>
          </w:p>
        </w:tc>
      </w:tr>
      <w:tr w:rsidR="008E5CD1" w:rsidRPr="005D1A8A" w:rsidTr="00EB4EB9">
        <w:tc>
          <w:tcPr>
            <w:tcW w:w="2267" w:type="dxa"/>
            <w:tcBorders>
              <w:top w:val="nil"/>
            </w:tcBorders>
            <w:shd w:val="clear" w:color="auto" w:fill="auto"/>
          </w:tcPr>
          <w:p w:rsidR="008E5CD1" w:rsidRPr="005D1A8A" w:rsidRDefault="008E5CD1"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0.94 (0.75-1.17)</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1.12 (0.89-1.41)</w:t>
            </w:r>
          </w:p>
        </w:tc>
        <w:tc>
          <w:tcPr>
            <w:tcW w:w="667" w:type="dxa"/>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0.34</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1.11 (1.00 - 1.24)</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0.90 (0.71-1.13)</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1.03 (0.81-1.32)</w:t>
            </w:r>
          </w:p>
        </w:tc>
        <w:tc>
          <w:tcPr>
            <w:tcW w:w="667" w:type="dxa"/>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0.79</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1.09 (0.97 - 1.21)</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shd w:val="clear" w:color="auto" w:fill="auto"/>
          </w:tcPr>
          <w:p w:rsidR="008E5CD1" w:rsidRPr="005D1A8A" w:rsidRDefault="008E5CD1" w:rsidP="007B04D7">
            <w:pPr>
              <w:spacing w:before="40"/>
              <w:rPr>
                <w:rFonts w:ascii="Arial" w:hAnsi="Arial" w:cs="Arial"/>
                <w:sz w:val="18"/>
                <w:szCs w:val="18"/>
              </w:rPr>
            </w:pPr>
            <w:r w:rsidRPr="005D1A8A">
              <w:rPr>
                <w:rFonts w:ascii="Arial" w:hAnsi="Arial" w:cs="Arial"/>
                <w:sz w:val="18"/>
                <w:szCs w:val="18"/>
              </w:rPr>
              <w:t>Histology</w:t>
            </w:r>
          </w:p>
        </w:tc>
        <w:tc>
          <w:tcPr>
            <w:tcW w:w="1147" w:type="dxa"/>
            <w:tcBorders>
              <w:left w:val="nil"/>
            </w:tcBorders>
            <w:shd w:val="clear" w:color="auto" w:fill="auto"/>
          </w:tcPr>
          <w:p w:rsidR="008E5CD1" w:rsidRPr="005D1A8A" w:rsidRDefault="008E5CD1" w:rsidP="007B04D7">
            <w:pPr>
              <w:adjustRightInd w:val="0"/>
              <w:spacing w:before="40"/>
              <w:rPr>
                <w:rFonts w:ascii="Arial" w:hAnsi="Arial" w:cs="Arial"/>
                <w:color w:val="000000"/>
                <w:sz w:val="18"/>
                <w:szCs w:val="18"/>
              </w:rPr>
            </w:pPr>
          </w:p>
        </w:tc>
        <w:tc>
          <w:tcPr>
            <w:tcW w:w="577" w:type="dxa"/>
            <w:tcBorders>
              <w:left w:val="nil"/>
              <w:right w:val="nil"/>
            </w:tcBorders>
            <w:shd w:val="clear" w:color="auto" w:fill="auto"/>
          </w:tcPr>
          <w:p w:rsidR="008E5CD1" w:rsidRPr="005D1A8A" w:rsidRDefault="008E5CD1" w:rsidP="007B04D7">
            <w:pPr>
              <w:adjustRightInd w:val="0"/>
              <w:spacing w:before="4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spacing w:before="4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spacing w:before="40"/>
              <w:rPr>
                <w:rFonts w:ascii="Arial" w:hAnsi="Arial" w:cs="Arial"/>
                <w:color w:val="000000"/>
                <w:sz w:val="18"/>
                <w:szCs w:val="18"/>
              </w:rPr>
            </w:pPr>
          </w:p>
        </w:tc>
        <w:tc>
          <w:tcPr>
            <w:tcW w:w="667" w:type="dxa"/>
          </w:tcPr>
          <w:p w:rsidR="008E5CD1" w:rsidRPr="005D1A8A" w:rsidRDefault="008E5CD1" w:rsidP="007B04D7">
            <w:pPr>
              <w:adjustRightInd w:val="0"/>
              <w:spacing w:before="40"/>
              <w:rPr>
                <w:rFonts w:ascii="Arial" w:eastAsiaTheme="majorEastAsia" w:hAnsi="Arial" w:cs="Arial"/>
                <w:color w:val="000000"/>
                <w:sz w:val="18"/>
                <w:szCs w:val="18"/>
              </w:rPr>
            </w:pPr>
          </w:p>
        </w:tc>
        <w:tc>
          <w:tcPr>
            <w:tcW w:w="1697" w:type="dxa"/>
            <w:shd w:val="clear" w:color="auto" w:fill="auto"/>
          </w:tcPr>
          <w:p w:rsidR="008E5CD1" w:rsidRPr="005D1A8A" w:rsidRDefault="008E5CD1" w:rsidP="007B04D7">
            <w:pPr>
              <w:adjustRightInd w:val="0"/>
              <w:spacing w:before="40"/>
              <w:rPr>
                <w:rFonts w:ascii="Arial" w:eastAsiaTheme="majorEastAsia" w:hAnsi="Arial" w:cs="Arial"/>
                <w:color w:val="000000"/>
                <w:sz w:val="18"/>
                <w:szCs w:val="18"/>
              </w:rPr>
            </w:pPr>
          </w:p>
        </w:tc>
        <w:tc>
          <w:tcPr>
            <w:tcW w:w="807" w:type="dxa"/>
            <w:shd w:val="clear" w:color="auto" w:fill="auto"/>
          </w:tcPr>
          <w:p w:rsidR="008E5CD1" w:rsidRPr="005D1A8A" w:rsidRDefault="008E5CD1" w:rsidP="007B04D7">
            <w:pPr>
              <w:spacing w:before="40"/>
              <w:rPr>
                <w:rFonts w:ascii="Arial" w:hAnsi="Arial" w:cs="Arial"/>
                <w:sz w:val="18"/>
                <w:szCs w:val="18"/>
              </w:rPr>
            </w:pPr>
          </w:p>
        </w:tc>
      </w:tr>
      <w:tr w:rsidR="008E5CD1" w:rsidRPr="005D1A8A" w:rsidTr="00EB4EB9">
        <w:tc>
          <w:tcPr>
            <w:tcW w:w="2267" w:type="dxa"/>
            <w:tcBorders>
              <w:bottom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Serous </w:t>
            </w:r>
          </w:p>
        </w:tc>
        <w:tc>
          <w:tcPr>
            <w:tcW w:w="1147" w:type="dxa"/>
            <w:tcBorders>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sz w:val="18"/>
                <w:szCs w:val="18"/>
              </w:rPr>
              <w:t>(414 sets)</w:t>
            </w:r>
          </w:p>
        </w:tc>
        <w:tc>
          <w:tcPr>
            <w:tcW w:w="577" w:type="dxa"/>
            <w:tcBorders>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667" w:type="dxa"/>
          </w:tcPr>
          <w:p w:rsidR="008E5CD1" w:rsidRPr="005D1A8A" w:rsidRDefault="008E5CD1" w:rsidP="007B04D7">
            <w:pPr>
              <w:adjustRightInd w:val="0"/>
              <w:rPr>
                <w:rFonts w:ascii="Arial" w:eastAsiaTheme="majorEastAsia" w:hAnsi="Arial" w:cs="Arial"/>
                <w:color w:val="000000"/>
                <w:sz w:val="18"/>
                <w:szCs w:val="18"/>
              </w:rPr>
            </w:pPr>
          </w:p>
        </w:tc>
        <w:tc>
          <w:tcPr>
            <w:tcW w:w="1697" w:type="dxa"/>
            <w:shd w:val="clear" w:color="auto" w:fill="auto"/>
          </w:tcPr>
          <w:p w:rsidR="008E5CD1" w:rsidRPr="005D1A8A" w:rsidRDefault="008E5CD1" w:rsidP="007B04D7">
            <w:pPr>
              <w:adjustRightInd w:val="0"/>
              <w:rPr>
                <w:rFonts w:ascii="Arial" w:eastAsiaTheme="majorEastAsia" w:hAnsi="Arial" w:cs="Arial"/>
                <w:color w:val="000000"/>
                <w:sz w:val="18"/>
                <w:szCs w:val="18"/>
              </w:rPr>
            </w:pP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tcPr>
          <w:p w:rsidR="008E5CD1" w:rsidRPr="005D1A8A" w:rsidRDefault="008E5CD1"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0.78 (0.58-1.05)</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0.95 (0.69-1.31)</w:t>
            </w:r>
          </w:p>
        </w:tc>
        <w:tc>
          <w:tcPr>
            <w:tcW w:w="667" w:type="dxa"/>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0.71</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1.01 (0.87 - 1.17)</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0.75 (0.56-1.02)</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0.93 (0.67-1.30)</w:t>
            </w:r>
          </w:p>
        </w:tc>
        <w:tc>
          <w:tcPr>
            <w:tcW w:w="667" w:type="dxa"/>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0.62</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1.02 (0.87 - 1.19)</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Mucinous </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sz w:val="18"/>
                <w:szCs w:val="18"/>
              </w:rPr>
              <w:t xml:space="preserve">  (51 sets)</w:t>
            </w: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667" w:type="dxa"/>
          </w:tcPr>
          <w:p w:rsidR="008E5CD1" w:rsidRPr="005D1A8A" w:rsidRDefault="008E5CD1" w:rsidP="007B04D7">
            <w:pPr>
              <w:adjustRightInd w:val="0"/>
              <w:rPr>
                <w:rFonts w:ascii="Arial" w:eastAsiaTheme="majorEastAsia" w:hAnsi="Arial" w:cs="Arial"/>
                <w:color w:val="000000"/>
                <w:sz w:val="18"/>
                <w:szCs w:val="18"/>
              </w:rPr>
            </w:pPr>
          </w:p>
        </w:tc>
        <w:tc>
          <w:tcPr>
            <w:tcW w:w="1697" w:type="dxa"/>
            <w:shd w:val="clear" w:color="auto" w:fill="auto"/>
          </w:tcPr>
          <w:p w:rsidR="008E5CD1" w:rsidRPr="005D1A8A" w:rsidRDefault="008E5CD1" w:rsidP="007B04D7">
            <w:pPr>
              <w:adjustRightInd w:val="0"/>
              <w:rPr>
                <w:rFonts w:ascii="Arial" w:eastAsiaTheme="majorEastAsia" w:hAnsi="Arial" w:cs="Arial"/>
                <w:color w:val="000000"/>
                <w:sz w:val="18"/>
                <w:szCs w:val="18"/>
              </w:rPr>
            </w:pP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tcPr>
          <w:p w:rsidR="008E5CD1" w:rsidRPr="005D1A8A" w:rsidRDefault="008E5CD1"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1.12 (0.46-2.73)</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1.38 (0.58-3.27)</w:t>
            </w:r>
          </w:p>
        </w:tc>
        <w:tc>
          <w:tcPr>
            <w:tcW w:w="667" w:type="dxa"/>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0.46</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1.29 (0.83 - 2.00)</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0.92 (0.35-2.42)</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0.89 (0.33-2.44)</w:t>
            </w:r>
          </w:p>
        </w:tc>
        <w:tc>
          <w:tcPr>
            <w:tcW w:w="667" w:type="dxa"/>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0.82</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1.01 (0.60 - 1.69)</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Endometrioid </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sz w:val="18"/>
                <w:szCs w:val="18"/>
              </w:rPr>
              <w:t xml:space="preserve">  (86 sets)</w:t>
            </w: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667" w:type="dxa"/>
          </w:tcPr>
          <w:p w:rsidR="008E5CD1" w:rsidRPr="005D1A8A" w:rsidRDefault="008E5CD1" w:rsidP="007B04D7">
            <w:pPr>
              <w:adjustRightInd w:val="0"/>
              <w:rPr>
                <w:rFonts w:ascii="Arial" w:eastAsiaTheme="majorEastAsia" w:hAnsi="Arial" w:cs="Arial"/>
                <w:color w:val="000000"/>
                <w:sz w:val="18"/>
                <w:szCs w:val="18"/>
              </w:rPr>
            </w:pPr>
          </w:p>
        </w:tc>
        <w:tc>
          <w:tcPr>
            <w:tcW w:w="1697" w:type="dxa"/>
            <w:shd w:val="clear" w:color="auto" w:fill="auto"/>
          </w:tcPr>
          <w:p w:rsidR="008E5CD1" w:rsidRPr="005D1A8A" w:rsidRDefault="008E5CD1" w:rsidP="007B04D7">
            <w:pPr>
              <w:adjustRightInd w:val="0"/>
              <w:rPr>
                <w:rFonts w:ascii="Arial" w:eastAsiaTheme="majorEastAsia" w:hAnsi="Arial" w:cs="Arial"/>
                <w:color w:val="000000"/>
                <w:sz w:val="18"/>
                <w:szCs w:val="18"/>
              </w:rPr>
            </w:pP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tcPr>
          <w:p w:rsidR="008E5CD1" w:rsidRPr="005D1A8A" w:rsidRDefault="008E5CD1"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1.44 (0.73-2.83)</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1.58 (0.83-3.02)</w:t>
            </w:r>
          </w:p>
        </w:tc>
        <w:tc>
          <w:tcPr>
            <w:tcW w:w="667" w:type="dxa"/>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0.17</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1.24 (0.90 - 1.70)</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1.38 (0.69-2.75)</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1.44 (0.72-2.90)</w:t>
            </w:r>
          </w:p>
        </w:tc>
        <w:tc>
          <w:tcPr>
            <w:tcW w:w="667" w:type="dxa"/>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0.31</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1.21 (0.86 - 1.70)</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tcPr>
          <w:p w:rsidR="008E5CD1" w:rsidRPr="005D1A8A" w:rsidRDefault="008E5CD1" w:rsidP="005D1CA5">
            <w:pPr>
              <w:rPr>
                <w:rFonts w:ascii="Arial" w:hAnsi="Arial" w:cs="Arial"/>
                <w:sz w:val="18"/>
                <w:szCs w:val="18"/>
              </w:rPr>
            </w:pPr>
            <w:r w:rsidRPr="005D1A8A">
              <w:rPr>
                <w:rFonts w:ascii="Arial" w:hAnsi="Arial" w:cs="Arial"/>
                <w:sz w:val="18"/>
                <w:szCs w:val="18"/>
              </w:rPr>
              <w:t xml:space="preserve">     Clear cell </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sz w:val="18"/>
                <w:szCs w:val="18"/>
              </w:rPr>
              <w:t xml:space="preserve">  (33 sets)</w:t>
            </w: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667" w:type="dxa"/>
          </w:tcPr>
          <w:p w:rsidR="008E5CD1" w:rsidRPr="005D1A8A" w:rsidRDefault="008E5CD1" w:rsidP="007B04D7">
            <w:pPr>
              <w:adjustRightInd w:val="0"/>
              <w:rPr>
                <w:rFonts w:ascii="Arial" w:eastAsiaTheme="majorEastAsia" w:hAnsi="Arial" w:cs="Arial"/>
                <w:color w:val="000000"/>
                <w:sz w:val="18"/>
                <w:szCs w:val="18"/>
              </w:rPr>
            </w:pPr>
          </w:p>
        </w:tc>
        <w:tc>
          <w:tcPr>
            <w:tcW w:w="1697" w:type="dxa"/>
            <w:shd w:val="clear" w:color="auto" w:fill="auto"/>
          </w:tcPr>
          <w:p w:rsidR="008E5CD1" w:rsidRPr="005D1A8A" w:rsidRDefault="008E5CD1" w:rsidP="007B04D7">
            <w:pPr>
              <w:adjustRightInd w:val="0"/>
              <w:rPr>
                <w:rFonts w:ascii="Arial" w:eastAsiaTheme="majorEastAsia" w:hAnsi="Arial" w:cs="Arial"/>
                <w:color w:val="000000"/>
                <w:sz w:val="18"/>
                <w:szCs w:val="18"/>
              </w:rPr>
            </w:pP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tcPr>
          <w:p w:rsidR="008E5CD1" w:rsidRPr="005D1A8A" w:rsidRDefault="008E5CD1"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2.18 (0.65-7.24)</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1.39 (0.45-4.33)</w:t>
            </w:r>
          </w:p>
        </w:tc>
        <w:tc>
          <w:tcPr>
            <w:tcW w:w="667" w:type="dxa"/>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0.65</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1.31 (0.81 - 2.12)</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1.62 (0.46-5.64)</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0.99 (0.28-3.50)</w:t>
            </w:r>
          </w:p>
        </w:tc>
        <w:tc>
          <w:tcPr>
            <w:tcW w:w="667" w:type="dxa"/>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0.96</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1.11 (0.64 - 1.90)</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NOS </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sz w:val="18"/>
                <w:szCs w:val="18"/>
              </w:rPr>
              <w:t>(126 sets)</w:t>
            </w: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667" w:type="dxa"/>
          </w:tcPr>
          <w:p w:rsidR="008E5CD1" w:rsidRPr="005D1A8A" w:rsidRDefault="008E5CD1" w:rsidP="007B04D7">
            <w:pPr>
              <w:adjustRightInd w:val="0"/>
              <w:rPr>
                <w:rFonts w:ascii="Arial" w:eastAsiaTheme="majorEastAsia" w:hAnsi="Arial" w:cs="Arial"/>
                <w:color w:val="000000"/>
                <w:sz w:val="18"/>
                <w:szCs w:val="18"/>
              </w:rPr>
            </w:pPr>
          </w:p>
        </w:tc>
        <w:tc>
          <w:tcPr>
            <w:tcW w:w="1697" w:type="dxa"/>
            <w:shd w:val="clear" w:color="auto" w:fill="auto"/>
          </w:tcPr>
          <w:p w:rsidR="008E5CD1" w:rsidRPr="005D1A8A" w:rsidRDefault="008E5CD1" w:rsidP="007B04D7">
            <w:pPr>
              <w:adjustRightInd w:val="0"/>
              <w:rPr>
                <w:rFonts w:ascii="Arial" w:eastAsiaTheme="majorEastAsia" w:hAnsi="Arial" w:cs="Arial"/>
                <w:color w:val="000000"/>
                <w:sz w:val="18"/>
                <w:szCs w:val="18"/>
              </w:rPr>
            </w:pP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tcPr>
          <w:p w:rsidR="008E5CD1" w:rsidRPr="005D1A8A" w:rsidRDefault="008E5CD1"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1.00 (0.57-1.77)</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1.15 (0.67-1.95)</w:t>
            </w:r>
          </w:p>
        </w:tc>
        <w:tc>
          <w:tcPr>
            <w:tcW w:w="667" w:type="dxa"/>
          </w:tcPr>
          <w:p w:rsidR="008E5CD1"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0.60</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1.24 (0.98 - 1.57)</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0.91 (0.51-1.64)</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0.92 (0.52-1.63)</w:t>
            </w:r>
          </w:p>
        </w:tc>
        <w:tc>
          <w:tcPr>
            <w:tcW w:w="667" w:type="dxa"/>
          </w:tcPr>
          <w:p w:rsidR="008E5CD1"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0.80</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1.15 (0.90 - 1.47)</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Other </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sz w:val="18"/>
                <w:szCs w:val="18"/>
              </w:rPr>
              <w:t xml:space="preserve">  (31 sets)</w:t>
            </w: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667" w:type="dxa"/>
          </w:tcPr>
          <w:p w:rsidR="008E5CD1" w:rsidRPr="005D1A8A" w:rsidRDefault="008E5CD1" w:rsidP="007B04D7">
            <w:pPr>
              <w:adjustRightInd w:val="0"/>
              <w:rPr>
                <w:rFonts w:ascii="Arial" w:eastAsiaTheme="majorEastAsia" w:hAnsi="Arial" w:cs="Arial"/>
                <w:color w:val="000000"/>
                <w:sz w:val="18"/>
                <w:szCs w:val="18"/>
              </w:rPr>
            </w:pPr>
          </w:p>
        </w:tc>
        <w:tc>
          <w:tcPr>
            <w:tcW w:w="1697" w:type="dxa"/>
            <w:shd w:val="clear" w:color="auto" w:fill="auto"/>
          </w:tcPr>
          <w:p w:rsidR="008E5CD1" w:rsidRPr="005D1A8A" w:rsidRDefault="008E5CD1" w:rsidP="007B04D7">
            <w:pPr>
              <w:adjustRightInd w:val="0"/>
              <w:rPr>
                <w:rFonts w:ascii="Arial" w:eastAsiaTheme="majorEastAsia" w:hAnsi="Arial" w:cs="Arial"/>
                <w:color w:val="000000"/>
                <w:sz w:val="18"/>
                <w:szCs w:val="18"/>
              </w:rPr>
            </w:pP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tcBorders>
            <w:shd w:val="clear" w:color="auto" w:fill="auto"/>
          </w:tcPr>
          <w:p w:rsidR="008E5CD1" w:rsidRPr="005D1A8A" w:rsidRDefault="008E5CD1"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1.05 (0.29-3.86)</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1.59 (0.50-5.08)</w:t>
            </w:r>
          </w:p>
        </w:tc>
        <w:tc>
          <w:tcPr>
            <w:tcW w:w="667" w:type="dxa"/>
          </w:tcPr>
          <w:p w:rsidR="008E5CD1"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0.35</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1.15 (0.67 - 1.95)</w:t>
            </w:r>
          </w:p>
        </w:tc>
        <w:tc>
          <w:tcPr>
            <w:tcW w:w="807" w:type="dxa"/>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0.06*</w:t>
            </w:r>
          </w:p>
        </w:tc>
      </w:tr>
      <w:tr w:rsidR="008E5CD1" w:rsidRPr="005D1A8A" w:rsidTr="00EB4EB9">
        <w:tc>
          <w:tcPr>
            <w:tcW w:w="2267" w:type="dxa"/>
            <w:tcBorders>
              <w:top w:val="nil"/>
            </w:tcBorders>
            <w:shd w:val="clear" w:color="auto" w:fill="auto"/>
            <w:hideMark/>
          </w:tcPr>
          <w:p w:rsidR="008E5CD1" w:rsidRPr="005D1A8A" w:rsidRDefault="008E5CD1"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1.04 (0.23-4.73)</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1.37 (0.38-4.99)</w:t>
            </w:r>
          </w:p>
        </w:tc>
        <w:tc>
          <w:tcPr>
            <w:tcW w:w="667" w:type="dxa"/>
          </w:tcPr>
          <w:p w:rsidR="008E5CD1"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0.57</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1.08 (0.58 - 2.02)</w:t>
            </w:r>
          </w:p>
        </w:tc>
        <w:tc>
          <w:tcPr>
            <w:tcW w:w="807" w:type="dxa"/>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0.07**</w:t>
            </w:r>
          </w:p>
        </w:tc>
      </w:tr>
      <w:tr w:rsidR="008E5CD1" w:rsidRPr="005D1A8A" w:rsidTr="00EB4EB9">
        <w:tc>
          <w:tcPr>
            <w:tcW w:w="2267" w:type="dxa"/>
            <w:shd w:val="clear" w:color="auto" w:fill="auto"/>
          </w:tcPr>
          <w:p w:rsidR="008E5CD1" w:rsidRPr="005D1A8A" w:rsidRDefault="008E5CD1" w:rsidP="007B04D7">
            <w:pPr>
              <w:spacing w:before="40"/>
              <w:rPr>
                <w:rFonts w:ascii="Arial" w:hAnsi="Arial" w:cs="Arial"/>
                <w:sz w:val="18"/>
                <w:szCs w:val="18"/>
              </w:rPr>
            </w:pPr>
            <w:r w:rsidRPr="005D1A8A">
              <w:rPr>
                <w:rFonts w:ascii="Arial" w:hAnsi="Arial" w:cs="Arial"/>
                <w:sz w:val="18"/>
                <w:szCs w:val="18"/>
              </w:rPr>
              <w:t>Grade</w:t>
            </w:r>
          </w:p>
        </w:tc>
        <w:tc>
          <w:tcPr>
            <w:tcW w:w="1147" w:type="dxa"/>
            <w:tcBorders>
              <w:left w:val="nil"/>
            </w:tcBorders>
            <w:shd w:val="clear" w:color="auto" w:fill="auto"/>
          </w:tcPr>
          <w:p w:rsidR="008E5CD1" w:rsidRPr="005D1A8A" w:rsidRDefault="008E5CD1" w:rsidP="007B04D7">
            <w:pPr>
              <w:adjustRightInd w:val="0"/>
              <w:spacing w:before="40"/>
              <w:rPr>
                <w:rFonts w:ascii="Arial" w:hAnsi="Arial" w:cs="Arial"/>
                <w:color w:val="000000"/>
                <w:sz w:val="18"/>
                <w:szCs w:val="18"/>
              </w:rPr>
            </w:pPr>
          </w:p>
        </w:tc>
        <w:tc>
          <w:tcPr>
            <w:tcW w:w="577" w:type="dxa"/>
            <w:tcBorders>
              <w:left w:val="nil"/>
              <w:right w:val="nil"/>
            </w:tcBorders>
            <w:shd w:val="clear" w:color="auto" w:fill="auto"/>
          </w:tcPr>
          <w:p w:rsidR="008E5CD1" w:rsidRPr="005D1A8A" w:rsidRDefault="008E5CD1" w:rsidP="007B04D7">
            <w:pPr>
              <w:adjustRightInd w:val="0"/>
              <w:spacing w:before="4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spacing w:before="4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spacing w:before="40"/>
              <w:rPr>
                <w:rFonts w:ascii="Arial" w:hAnsi="Arial" w:cs="Arial"/>
                <w:color w:val="000000"/>
                <w:sz w:val="18"/>
                <w:szCs w:val="18"/>
              </w:rPr>
            </w:pPr>
          </w:p>
        </w:tc>
        <w:tc>
          <w:tcPr>
            <w:tcW w:w="667" w:type="dxa"/>
          </w:tcPr>
          <w:p w:rsidR="008E5CD1" w:rsidRPr="005D1A8A" w:rsidRDefault="008E5CD1" w:rsidP="007B04D7">
            <w:pPr>
              <w:adjustRightInd w:val="0"/>
              <w:spacing w:before="40"/>
              <w:rPr>
                <w:rFonts w:ascii="Arial" w:eastAsiaTheme="majorEastAsia" w:hAnsi="Arial" w:cs="Arial"/>
                <w:color w:val="000000"/>
                <w:sz w:val="18"/>
                <w:szCs w:val="18"/>
              </w:rPr>
            </w:pPr>
          </w:p>
        </w:tc>
        <w:tc>
          <w:tcPr>
            <w:tcW w:w="1697" w:type="dxa"/>
            <w:shd w:val="clear" w:color="auto" w:fill="auto"/>
          </w:tcPr>
          <w:p w:rsidR="008E5CD1" w:rsidRPr="005D1A8A" w:rsidRDefault="008E5CD1" w:rsidP="007B04D7">
            <w:pPr>
              <w:adjustRightInd w:val="0"/>
              <w:spacing w:before="40"/>
              <w:rPr>
                <w:rFonts w:ascii="Arial" w:eastAsiaTheme="majorEastAsia" w:hAnsi="Arial" w:cs="Arial"/>
                <w:color w:val="000000"/>
                <w:sz w:val="18"/>
                <w:szCs w:val="18"/>
              </w:rPr>
            </w:pPr>
          </w:p>
        </w:tc>
        <w:tc>
          <w:tcPr>
            <w:tcW w:w="807" w:type="dxa"/>
            <w:shd w:val="clear" w:color="auto" w:fill="auto"/>
          </w:tcPr>
          <w:p w:rsidR="008E5CD1" w:rsidRPr="005D1A8A" w:rsidRDefault="008E5CD1" w:rsidP="007B04D7">
            <w:pPr>
              <w:spacing w:before="40"/>
              <w:rPr>
                <w:rFonts w:ascii="Arial" w:hAnsi="Arial" w:cs="Arial"/>
                <w:sz w:val="18"/>
                <w:szCs w:val="18"/>
              </w:rPr>
            </w:pPr>
          </w:p>
        </w:tc>
      </w:tr>
      <w:tr w:rsidR="008E5CD1" w:rsidRPr="005D1A8A" w:rsidTr="00EB4EB9">
        <w:tc>
          <w:tcPr>
            <w:tcW w:w="2267" w:type="dxa"/>
            <w:tcBorders>
              <w:bottom w:val="nil"/>
            </w:tcBorders>
            <w:shd w:val="clear" w:color="auto" w:fill="auto"/>
            <w:hideMark/>
          </w:tcPr>
          <w:p w:rsidR="008E5CD1" w:rsidRPr="005D1A8A" w:rsidRDefault="008E5CD1" w:rsidP="007B04D7">
            <w:pPr>
              <w:rPr>
                <w:rFonts w:ascii="Arial" w:hAnsi="Arial" w:cs="Arial"/>
                <w:sz w:val="18"/>
                <w:szCs w:val="18"/>
              </w:rPr>
            </w:pPr>
            <w:r w:rsidRPr="005D1A8A">
              <w:rPr>
                <w:rFonts w:ascii="Arial" w:hAnsi="Arial" w:cs="Arial"/>
                <w:sz w:val="18"/>
                <w:szCs w:val="18"/>
              </w:rPr>
              <w:t xml:space="preserve">          Low Grade    </w:t>
            </w:r>
          </w:p>
        </w:tc>
        <w:tc>
          <w:tcPr>
            <w:tcW w:w="1147" w:type="dxa"/>
            <w:tcBorders>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sz w:val="18"/>
                <w:szCs w:val="18"/>
              </w:rPr>
              <w:t xml:space="preserve">  (40 sets)</w:t>
            </w:r>
          </w:p>
        </w:tc>
        <w:tc>
          <w:tcPr>
            <w:tcW w:w="577" w:type="dxa"/>
            <w:tcBorders>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667" w:type="dxa"/>
          </w:tcPr>
          <w:p w:rsidR="008E5CD1" w:rsidRPr="005D1A8A" w:rsidRDefault="008E5CD1" w:rsidP="007B04D7">
            <w:pPr>
              <w:adjustRightInd w:val="0"/>
              <w:rPr>
                <w:rFonts w:ascii="Arial" w:eastAsiaTheme="majorEastAsia" w:hAnsi="Arial" w:cs="Arial"/>
                <w:color w:val="000000"/>
                <w:sz w:val="18"/>
                <w:szCs w:val="18"/>
              </w:rPr>
            </w:pPr>
          </w:p>
        </w:tc>
        <w:tc>
          <w:tcPr>
            <w:tcW w:w="1697" w:type="dxa"/>
            <w:shd w:val="clear" w:color="auto" w:fill="auto"/>
          </w:tcPr>
          <w:p w:rsidR="008E5CD1" w:rsidRPr="005D1A8A" w:rsidRDefault="008E5CD1" w:rsidP="007B04D7">
            <w:pPr>
              <w:adjustRightInd w:val="0"/>
              <w:rPr>
                <w:rFonts w:ascii="Arial" w:eastAsiaTheme="majorEastAsia" w:hAnsi="Arial" w:cs="Arial"/>
                <w:color w:val="000000"/>
                <w:sz w:val="18"/>
                <w:szCs w:val="18"/>
              </w:rPr>
            </w:pP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tcPr>
          <w:p w:rsidR="008E5CD1" w:rsidRPr="005D1A8A" w:rsidRDefault="008E5CD1"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0.47 (0.17-1.32)</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0.30 (0.09-1.04)</w:t>
            </w:r>
          </w:p>
        </w:tc>
        <w:tc>
          <w:tcPr>
            <w:tcW w:w="667" w:type="dxa"/>
          </w:tcPr>
          <w:p w:rsidR="008E5CD1" w:rsidRPr="005D1A8A" w:rsidRDefault="00FA1812" w:rsidP="000F7B2A">
            <w:pPr>
              <w:adjustRightInd w:val="0"/>
              <w:rPr>
                <w:rFonts w:ascii="Arial" w:hAnsi="Arial" w:cs="Arial"/>
                <w:color w:val="000000"/>
                <w:sz w:val="18"/>
                <w:szCs w:val="18"/>
              </w:rPr>
            </w:pPr>
            <w:r w:rsidRPr="005D1A8A">
              <w:rPr>
                <w:rFonts w:ascii="Arial" w:hAnsi="Arial" w:cs="Arial"/>
                <w:color w:val="000000"/>
                <w:sz w:val="18"/>
                <w:szCs w:val="18"/>
              </w:rPr>
              <w:t>0.</w:t>
            </w:r>
            <w:r w:rsidR="000F7B2A" w:rsidRPr="005D1A8A">
              <w:rPr>
                <w:rFonts w:ascii="Arial" w:hAnsi="Arial" w:cs="Arial"/>
                <w:color w:val="000000"/>
                <w:sz w:val="18"/>
                <w:szCs w:val="18"/>
              </w:rPr>
              <w:t>36</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0.64 (0.36 - 1.15)</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0.39 (0.13-1.15)</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0.22 (0.05-0.87)</w:t>
            </w:r>
          </w:p>
        </w:tc>
        <w:tc>
          <w:tcPr>
            <w:tcW w:w="667" w:type="dxa"/>
          </w:tcPr>
          <w:p w:rsidR="008E5CD1" w:rsidRPr="005D1A8A" w:rsidRDefault="000F7B2A" w:rsidP="007B04D7">
            <w:pPr>
              <w:adjustRightInd w:val="0"/>
              <w:rPr>
                <w:rFonts w:ascii="Arial" w:hAnsi="Arial" w:cs="Arial"/>
                <w:color w:val="000000"/>
                <w:sz w:val="18"/>
                <w:szCs w:val="18"/>
              </w:rPr>
            </w:pPr>
            <w:r w:rsidRPr="005D1A8A">
              <w:rPr>
                <w:rFonts w:ascii="Arial" w:hAnsi="Arial" w:cs="Arial"/>
                <w:color w:val="000000"/>
                <w:sz w:val="18"/>
                <w:szCs w:val="18"/>
              </w:rPr>
              <w:t>0.22</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0.52 (0.26 - 1.02)</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hideMark/>
          </w:tcPr>
          <w:p w:rsidR="008E5CD1" w:rsidRPr="005D1A8A" w:rsidRDefault="008E5CD1" w:rsidP="007B04D7">
            <w:pPr>
              <w:rPr>
                <w:rFonts w:ascii="Arial" w:hAnsi="Arial" w:cs="Arial"/>
                <w:sz w:val="18"/>
                <w:szCs w:val="18"/>
              </w:rPr>
            </w:pPr>
            <w:r w:rsidRPr="005D1A8A">
              <w:rPr>
                <w:rFonts w:ascii="Arial" w:hAnsi="Arial" w:cs="Arial"/>
                <w:sz w:val="18"/>
                <w:szCs w:val="18"/>
              </w:rPr>
              <w:t xml:space="preserve">          High Grade </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sz w:val="18"/>
                <w:szCs w:val="18"/>
              </w:rPr>
              <w:t>(391 sets)</w:t>
            </w: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667" w:type="dxa"/>
          </w:tcPr>
          <w:p w:rsidR="008E5CD1" w:rsidRPr="005D1A8A" w:rsidRDefault="008E5CD1" w:rsidP="007B04D7">
            <w:pPr>
              <w:adjustRightInd w:val="0"/>
              <w:rPr>
                <w:rFonts w:ascii="Arial" w:eastAsiaTheme="majorEastAsia" w:hAnsi="Arial" w:cs="Arial"/>
                <w:color w:val="000000"/>
                <w:sz w:val="18"/>
                <w:szCs w:val="18"/>
              </w:rPr>
            </w:pPr>
          </w:p>
        </w:tc>
        <w:tc>
          <w:tcPr>
            <w:tcW w:w="1697" w:type="dxa"/>
            <w:shd w:val="clear" w:color="auto" w:fill="auto"/>
          </w:tcPr>
          <w:p w:rsidR="008E5CD1" w:rsidRPr="005D1A8A" w:rsidRDefault="008E5CD1" w:rsidP="007B04D7">
            <w:pPr>
              <w:adjustRightInd w:val="0"/>
              <w:rPr>
                <w:rFonts w:ascii="Arial" w:eastAsiaTheme="majorEastAsia" w:hAnsi="Arial" w:cs="Arial"/>
                <w:color w:val="000000"/>
                <w:sz w:val="18"/>
                <w:szCs w:val="18"/>
              </w:rPr>
            </w:pP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tcBorders>
            <w:shd w:val="clear" w:color="auto" w:fill="auto"/>
          </w:tcPr>
          <w:p w:rsidR="008E5CD1" w:rsidRPr="005D1A8A" w:rsidRDefault="008E5CD1"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0.89 (0.65-1.21)</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1.10 (0.81-1.51)</w:t>
            </w:r>
          </w:p>
        </w:tc>
        <w:tc>
          <w:tcPr>
            <w:tcW w:w="667" w:type="dxa"/>
          </w:tcPr>
          <w:p w:rsidR="008E5CD1" w:rsidRPr="005D1A8A" w:rsidRDefault="00FA1812" w:rsidP="000F7B2A">
            <w:pPr>
              <w:adjustRightInd w:val="0"/>
              <w:rPr>
                <w:rFonts w:ascii="Arial" w:hAnsi="Arial" w:cs="Arial"/>
                <w:color w:val="000000"/>
                <w:sz w:val="18"/>
                <w:szCs w:val="18"/>
              </w:rPr>
            </w:pPr>
            <w:r w:rsidRPr="005D1A8A">
              <w:rPr>
                <w:rFonts w:ascii="Arial" w:hAnsi="Arial" w:cs="Arial"/>
                <w:color w:val="000000"/>
                <w:sz w:val="18"/>
                <w:szCs w:val="18"/>
              </w:rPr>
              <w:t>0.5</w:t>
            </w:r>
            <w:r w:rsidR="000F7B2A" w:rsidRPr="005D1A8A">
              <w:rPr>
                <w:rFonts w:ascii="Arial" w:hAnsi="Arial" w:cs="Arial"/>
                <w:color w:val="000000"/>
                <w:sz w:val="18"/>
                <w:szCs w:val="18"/>
              </w:rPr>
              <w:t>8</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1.03 (0.89 - 1.21)</w:t>
            </w:r>
          </w:p>
        </w:tc>
        <w:tc>
          <w:tcPr>
            <w:tcW w:w="807" w:type="dxa"/>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0.17*</w:t>
            </w:r>
          </w:p>
        </w:tc>
      </w:tr>
      <w:tr w:rsidR="008E5CD1" w:rsidRPr="005D1A8A" w:rsidTr="00EB4EB9">
        <w:tc>
          <w:tcPr>
            <w:tcW w:w="2267" w:type="dxa"/>
            <w:tcBorders>
              <w:top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0.85 (0.62-1.17)</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1.04 (0.75-1.44)</w:t>
            </w:r>
          </w:p>
        </w:tc>
        <w:tc>
          <w:tcPr>
            <w:tcW w:w="667" w:type="dxa"/>
          </w:tcPr>
          <w:p w:rsidR="008E5CD1" w:rsidRPr="005D1A8A" w:rsidRDefault="000F7B2A" w:rsidP="007B04D7">
            <w:pPr>
              <w:adjustRightInd w:val="0"/>
              <w:rPr>
                <w:rFonts w:ascii="Arial" w:hAnsi="Arial" w:cs="Arial"/>
                <w:color w:val="000000"/>
                <w:sz w:val="18"/>
                <w:szCs w:val="18"/>
              </w:rPr>
            </w:pPr>
            <w:r w:rsidRPr="005D1A8A">
              <w:rPr>
                <w:rFonts w:ascii="Arial" w:hAnsi="Arial" w:cs="Arial"/>
                <w:color w:val="000000"/>
                <w:sz w:val="18"/>
                <w:szCs w:val="18"/>
              </w:rPr>
              <w:t>0.67</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1.01 (0.86 - 1.19)</w:t>
            </w:r>
          </w:p>
        </w:tc>
        <w:tc>
          <w:tcPr>
            <w:tcW w:w="807" w:type="dxa"/>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0.17**</w:t>
            </w:r>
          </w:p>
        </w:tc>
      </w:tr>
      <w:tr w:rsidR="008E5CD1" w:rsidRPr="005D1A8A" w:rsidTr="00EB4EB9">
        <w:tc>
          <w:tcPr>
            <w:tcW w:w="2267" w:type="dxa"/>
            <w:tcBorders>
              <w:top w:val="nil"/>
              <w:bottom w:val="nil"/>
            </w:tcBorders>
            <w:shd w:val="clear" w:color="auto" w:fill="auto"/>
          </w:tcPr>
          <w:p w:rsidR="008E5CD1" w:rsidRPr="005D1A8A" w:rsidRDefault="008E5CD1" w:rsidP="007B04D7">
            <w:pPr>
              <w:spacing w:before="40"/>
              <w:rPr>
                <w:rFonts w:ascii="Arial" w:hAnsi="Arial" w:cs="Arial"/>
                <w:sz w:val="18"/>
                <w:szCs w:val="18"/>
              </w:rPr>
            </w:pPr>
            <w:r w:rsidRPr="005D1A8A">
              <w:rPr>
                <w:rFonts w:ascii="Arial" w:hAnsi="Arial" w:cs="Arial"/>
                <w:sz w:val="18"/>
                <w:szCs w:val="18"/>
              </w:rPr>
              <w:t>Stage</w:t>
            </w:r>
          </w:p>
        </w:tc>
        <w:tc>
          <w:tcPr>
            <w:tcW w:w="1147" w:type="dxa"/>
            <w:tcBorders>
              <w:top w:val="nil"/>
              <w:left w:val="nil"/>
              <w:bottom w:val="nil"/>
            </w:tcBorders>
            <w:shd w:val="clear" w:color="auto" w:fill="auto"/>
          </w:tcPr>
          <w:p w:rsidR="008E5CD1" w:rsidRPr="005D1A8A" w:rsidRDefault="008E5CD1" w:rsidP="007B04D7">
            <w:pPr>
              <w:adjustRightInd w:val="0"/>
              <w:spacing w:before="40"/>
              <w:rPr>
                <w:rFonts w:ascii="Arial" w:hAnsi="Arial" w:cs="Arial"/>
                <w:color w:val="000000"/>
                <w:sz w:val="18"/>
                <w:szCs w:val="18"/>
              </w:rPr>
            </w:pPr>
          </w:p>
        </w:tc>
        <w:tc>
          <w:tcPr>
            <w:tcW w:w="577" w:type="dxa"/>
            <w:tcBorders>
              <w:top w:val="nil"/>
              <w:left w:val="nil"/>
              <w:bottom w:val="nil"/>
              <w:right w:val="nil"/>
            </w:tcBorders>
            <w:shd w:val="clear" w:color="auto" w:fill="auto"/>
          </w:tcPr>
          <w:p w:rsidR="008E5CD1" w:rsidRPr="005D1A8A" w:rsidRDefault="008E5CD1" w:rsidP="007B04D7">
            <w:pPr>
              <w:adjustRightInd w:val="0"/>
              <w:spacing w:before="4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spacing w:before="4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spacing w:before="40"/>
              <w:rPr>
                <w:rFonts w:ascii="Arial" w:hAnsi="Arial" w:cs="Arial"/>
                <w:color w:val="000000"/>
                <w:sz w:val="18"/>
                <w:szCs w:val="18"/>
              </w:rPr>
            </w:pPr>
          </w:p>
        </w:tc>
        <w:tc>
          <w:tcPr>
            <w:tcW w:w="667" w:type="dxa"/>
          </w:tcPr>
          <w:p w:rsidR="008E5CD1" w:rsidRPr="005D1A8A" w:rsidRDefault="008E5CD1" w:rsidP="007B04D7">
            <w:pPr>
              <w:adjustRightInd w:val="0"/>
              <w:spacing w:before="40"/>
              <w:rPr>
                <w:rFonts w:ascii="Arial" w:eastAsiaTheme="majorEastAsia" w:hAnsi="Arial" w:cs="Arial"/>
                <w:color w:val="000000"/>
                <w:sz w:val="18"/>
                <w:szCs w:val="18"/>
              </w:rPr>
            </w:pPr>
          </w:p>
        </w:tc>
        <w:tc>
          <w:tcPr>
            <w:tcW w:w="1697" w:type="dxa"/>
            <w:shd w:val="clear" w:color="auto" w:fill="auto"/>
          </w:tcPr>
          <w:p w:rsidR="008E5CD1" w:rsidRPr="005D1A8A" w:rsidRDefault="008E5CD1" w:rsidP="007B04D7">
            <w:pPr>
              <w:adjustRightInd w:val="0"/>
              <w:spacing w:before="40"/>
              <w:rPr>
                <w:rFonts w:ascii="Arial" w:eastAsiaTheme="majorEastAsia" w:hAnsi="Arial" w:cs="Arial"/>
                <w:color w:val="000000"/>
                <w:sz w:val="18"/>
                <w:szCs w:val="18"/>
              </w:rPr>
            </w:pPr>
          </w:p>
        </w:tc>
        <w:tc>
          <w:tcPr>
            <w:tcW w:w="807" w:type="dxa"/>
            <w:shd w:val="clear" w:color="auto" w:fill="auto"/>
          </w:tcPr>
          <w:p w:rsidR="008E5CD1" w:rsidRPr="005D1A8A" w:rsidRDefault="008E5CD1" w:rsidP="007B04D7">
            <w:pPr>
              <w:spacing w:before="40"/>
              <w:rPr>
                <w:rFonts w:ascii="Arial" w:hAnsi="Arial" w:cs="Arial"/>
                <w:sz w:val="18"/>
                <w:szCs w:val="18"/>
              </w:rPr>
            </w:pPr>
          </w:p>
        </w:tc>
      </w:tr>
      <w:tr w:rsidR="008E5CD1" w:rsidRPr="005D1A8A" w:rsidTr="00EB4EB9">
        <w:tc>
          <w:tcPr>
            <w:tcW w:w="2267" w:type="dxa"/>
            <w:tcBorders>
              <w:top w:val="nil"/>
              <w:bottom w:val="nil"/>
            </w:tcBorders>
            <w:shd w:val="clear" w:color="auto" w:fill="auto"/>
            <w:hideMark/>
          </w:tcPr>
          <w:p w:rsidR="008E5CD1" w:rsidRPr="005D1A8A" w:rsidRDefault="008E5CD1" w:rsidP="007B04D7">
            <w:pPr>
              <w:rPr>
                <w:rFonts w:ascii="Arial" w:hAnsi="Arial" w:cs="Arial"/>
                <w:sz w:val="18"/>
                <w:szCs w:val="18"/>
              </w:rPr>
            </w:pPr>
            <w:r w:rsidRPr="005D1A8A">
              <w:rPr>
                <w:rFonts w:ascii="Arial" w:hAnsi="Arial" w:cs="Arial"/>
                <w:sz w:val="18"/>
                <w:szCs w:val="18"/>
              </w:rPr>
              <w:t xml:space="preserve">          Low Stage    </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sz w:val="18"/>
                <w:szCs w:val="18"/>
              </w:rPr>
              <w:t>(103 sets)</w:t>
            </w: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667" w:type="dxa"/>
          </w:tcPr>
          <w:p w:rsidR="008E5CD1" w:rsidRPr="005D1A8A" w:rsidRDefault="008E5CD1" w:rsidP="007B04D7">
            <w:pPr>
              <w:adjustRightInd w:val="0"/>
              <w:rPr>
                <w:rFonts w:ascii="Arial" w:eastAsiaTheme="majorEastAsia" w:hAnsi="Arial" w:cs="Arial"/>
                <w:color w:val="000000"/>
                <w:sz w:val="18"/>
                <w:szCs w:val="18"/>
              </w:rPr>
            </w:pPr>
          </w:p>
        </w:tc>
        <w:tc>
          <w:tcPr>
            <w:tcW w:w="1697" w:type="dxa"/>
            <w:shd w:val="clear" w:color="auto" w:fill="auto"/>
          </w:tcPr>
          <w:p w:rsidR="008E5CD1" w:rsidRPr="005D1A8A" w:rsidRDefault="008E5CD1" w:rsidP="007B04D7">
            <w:pPr>
              <w:adjustRightInd w:val="0"/>
              <w:rPr>
                <w:rFonts w:ascii="Arial" w:eastAsiaTheme="majorEastAsia" w:hAnsi="Arial" w:cs="Arial"/>
                <w:color w:val="000000"/>
                <w:sz w:val="18"/>
                <w:szCs w:val="18"/>
              </w:rPr>
            </w:pP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tcPr>
          <w:p w:rsidR="008E5CD1" w:rsidRPr="005D1A8A" w:rsidRDefault="008E5CD1"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1.37 (0.75-2.52)</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1.15 (0.63-2.07)</w:t>
            </w:r>
          </w:p>
        </w:tc>
        <w:tc>
          <w:tcPr>
            <w:tcW w:w="667" w:type="dxa"/>
          </w:tcPr>
          <w:p w:rsidR="008E5CD1"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0.62</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1.23 (0.93 - 1.63)</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1.35 (0.72-2.54)</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1.07 (0.56-2.03)</w:t>
            </w:r>
          </w:p>
        </w:tc>
        <w:tc>
          <w:tcPr>
            <w:tcW w:w="667" w:type="dxa"/>
          </w:tcPr>
          <w:p w:rsidR="008E5CD1"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0.81</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1.21 (0.89 - 1.64)</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hideMark/>
          </w:tcPr>
          <w:p w:rsidR="008E5CD1" w:rsidRPr="005D1A8A" w:rsidRDefault="008E5CD1" w:rsidP="007B04D7">
            <w:pPr>
              <w:rPr>
                <w:rFonts w:ascii="Arial" w:hAnsi="Arial" w:cs="Arial"/>
                <w:sz w:val="18"/>
                <w:szCs w:val="18"/>
              </w:rPr>
            </w:pPr>
            <w:r w:rsidRPr="005D1A8A">
              <w:rPr>
                <w:rFonts w:ascii="Arial" w:hAnsi="Arial" w:cs="Arial"/>
                <w:sz w:val="18"/>
                <w:szCs w:val="18"/>
              </w:rPr>
              <w:t xml:space="preserve">          High Stage </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sz w:val="18"/>
                <w:szCs w:val="18"/>
              </w:rPr>
              <w:t>(551 sets)</w:t>
            </w: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667" w:type="dxa"/>
          </w:tcPr>
          <w:p w:rsidR="008E5CD1" w:rsidRPr="005D1A8A" w:rsidRDefault="008E5CD1" w:rsidP="007B04D7">
            <w:pPr>
              <w:adjustRightInd w:val="0"/>
              <w:rPr>
                <w:rFonts w:ascii="Arial" w:eastAsiaTheme="majorEastAsia" w:hAnsi="Arial" w:cs="Arial"/>
                <w:color w:val="000000"/>
                <w:sz w:val="18"/>
                <w:szCs w:val="18"/>
              </w:rPr>
            </w:pPr>
          </w:p>
        </w:tc>
        <w:tc>
          <w:tcPr>
            <w:tcW w:w="1697" w:type="dxa"/>
            <w:shd w:val="clear" w:color="auto" w:fill="auto"/>
          </w:tcPr>
          <w:p w:rsidR="008E5CD1" w:rsidRPr="005D1A8A" w:rsidRDefault="008E5CD1" w:rsidP="007B04D7">
            <w:pPr>
              <w:adjustRightInd w:val="0"/>
              <w:rPr>
                <w:rFonts w:ascii="Arial" w:eastAsiaTheme="majorEastAsia" w:hAnsi="Arial" w:cs="Arial"/>
                <w:color w:val="000000"/>
                <w:sz w:val="18"/>
                <w:szCs w:val="18"/>
              </w:rPr>
            </w:pP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tcBorders>
            <w:shd w:val="clear" w:color="auto" w:fill="auto"/>
          </w:tcPr>
          <w:p w:rsidR="008E5CD1" w:rsidRPr="005D1A8A" w:rsidRDefault="008E5CD1"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0.87 (0.67-1.12)</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1.10 (0.84-1.44)</w:t>
            </w:r>
          </w:p>
        </w:tc>
        <w:tc>
          <w:tcPr>
            <w:tcW w:w="667" w:type="dxa"/>
          </w:tcPr>
          <w:p w:rsidR="008E5CD1"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0.49</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1.07 (0.94 - 1.21)</w:t>
            </w:r>
          </w:p>
        </w:tc>
        <w:tc>
          <w:tcPr>
            <w:tcW w:w="807" w:type="dxa"/>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0.39*</w:t>
            </w:r>
          </w:p>
        </w:tc>
      </w:tr>
      <w:tr w:rsidR="008E5CD1" w:rsidRPr="005D1A8A" w:rsidTr="00EB4EB9">
        <w:tc>
          <w:tcPr>
            <w:tcW w:w="2267" w:type="dxa"/>
            <w:tcBorders>
              <w:top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0.82 (0.63-1.07)</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1.02 (0.76-1.36)</w:t>
            </w:r>
          </w:p>
        </w:tc>
        <w:tc>
          <w:tcPr>
            <w:tcW w:w="667" w:type="dxa"/>
          </w:tcPr>
          <w:p w:rsidR="008E5CD1" w:rsidRPr="005D1A8A" w:rsidRDefault="00FA1812" w:rsidP="007B04D7">
            <w:pPr>
              <w:adjustRightInd w:val="0"/>
              <w:rPr>
                <w:rFonts w:ascii="Arial" w:hAnsi="Arial" w:cs="Arial"/>
                <w:color w:val="000000"/>
                <w:sz w:val="18"/>
                <w:szCs w:val="18"/>
              </w:rPr>
            </w:pPr>
            <w:r w:rsidRPr="005D1A8A">
              <w:rPr>
                <w:rFonts w:ascii="Arial" w:hAnsi="Arial" w:cs="Arial"/>
                <w:color w:val="000000"/>
                <w:sz w:val="18"/>
                <w:szCs w:val="18"/>
              </w:rPr>
              <w:t>0.90</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1.04 (0.91 - 1.19)</w:t>
            </w:r>
          </w:p>
        </w:tc>
        <w:tc>
          <w:tcPr>
            <w:tcW w:w="807" w:type="dxa"/>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0.39**</w:t>
            </w:r>
          </w:p>
        </w:tc>
      </w:tr>
      <w:tr w:rsidR="008E5CD1" w:rsidRPr="005D1A8A" w:rsidTr="00EB4EB9">
        <w:tc>
          <w:tcPr>
            <w:tcW w:w="2267" w:type="dxa"/>
            <w:shd w:val="clear" w:color="auto" w:fill="auto"/>
          </w:tcPr>
          <w:p w:rsidR="008E5CD1" w:rsidRPr="005D1A8A" w:rsidRDefault="008E5CD1" w:rsidP="007B04D7">
            <w:pPr>
              <w:spacing w:before="40"/>
              <w:rPr>
                <w:rFonts w:ascii="Arial" w:hAnsi="Arial" w:cs="Arial"/>
                <w:sz w:val="18"/>
                <w:szCs w:val="18"/>
              </w:rPr>
            </w:pPr>
            <w:r w:rsidRPr="005D1A8A">
              <w:rPr>
                <w:rFonts w:ascii="Arial" w:hAnsi="Arial" w:cs="Arial"/>
                <w:sz w:val="18"/>
                <w:szCs w:val="18"/>
              </w:rPr>
              <w:t>Type I / Type II</w:t>
            </w:r>
          </w:p>
        </w:tc>
        <w:tc>
          <w:tcPr>
            <w:tcW w:w="1147" w:type="dxa"/>
            <w:tcBorders>
              <w:left w:val="nil"/>
            </w:tcBorders>
            <w:shd w:val="clear" w:color="auto" w:fill="auto"/>
          </w:tcPr>
          <w:p w:rsidR="008E5CD1" w:rsidRPr="005D1A8A" w:rsidRDefault="008E5CD1" w:rsidP="007B04D7">
            <w:pPr>
              <w:adjustRightInd w:val="0"/>
              <w:spacing w:before="40"/>
              <w:rPr>
                <w:rFonts w:ascii="Arial" w:hAnsi="Arial" w:cs="Arial"/>
                <w:color w:val="000000"/>
                <w:sz w:val="18"/>
                <w:szCs w:val="18"/>
              </w:rPr>
            </w:pPr>
          </w:p>
        </w:tc>
        <w:tc>
          <w:tcPr>
            <w:tcW w:w="577" w:type="dxa"/>
            <w:tcBorders>
              <w:left w:val="nil"/>
              <w:right w:val="nil"/>
            </w:tcBorders>
            <w:shd w:val="clear" w:color="auto" w:fill="auto"/>
          </w:tcPr>
          <w:p w:rsidR="008E5CD1" w:rsidRPr="005D1A8A" w:rsidRDefault="008E5CD1" w:rsidP="007B04D7">
            <w:pPr>
              <w:adjustRightInd w:val="0"/>
              <w:spacing w:before="4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spacing w:before="4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spacing w:before="40"/>
              <w:rPr>
                <w:rFonts w:ascii="Arial" w:hAnsi="Arial" w:cs="Arial"/>
                <w:color w:val="000000"/>
                <w:sz w:val="18"/>
                <w:szCs w:val="18"/>
              </w:rPr>
            </w:pPr>
          </w:p>
        </w:tc>
        <w:tc>
          <w:tcPr>
            <w:tcW w:w="667" w:type="dxa"/>
          </w:tcPr>
          <w:p w:rsidR="008E5CD1" w:rsidRPr="005D1A8A" w:rsidRDefault="008E5CD1" w:rsidP="007B04D7">
            <w:pPr>
              <w:adjustRightInd w:val="0"/>
              <w:spacing w:before="40"/>
              <w:rPr>
                <w:rFonts w:ascii="Arial" w:hAnsi="Arial" w:cs="Arial"/>
                <w:color w:val="000000"/>
                <w:sz w:val="18"/>
                <w:szCs w:val="18"/>
              </w:rPr>
            </w:pPr>
          </w:p>
        </w:tc>
        <w:tc>
          <w:tcPr>
            <w:tcW w:w="1697" w:type="dxa"/>
            <w:shd w:val="clear" w:color="auto" w:fill="auto"/>
          </w:tcPr>
          <w:p w:rsidR="008E5CD1" w:rsidRPr="005D1A8A" w:rsidRDefault="008E5CD1" w:rsidP="007B04D7">
            <w:pPr>
              <w:adjustRightInd w:val="0"/>
              <w:spacing w:before="40"/>
              <w:rPr>
                <w:rFonts w:ascii="Arial" w:hAnsi="Arial" w:cs="Arial"/>
                <w:color w:val="000000"/>
                <w:sz w:val="18"/>
                <w:szCs w:val="18"/>
              </w:rPr>
            </w:pPr>
          </w:p>
        </w:tc>
        <w:tc>
          <w:tcPr>
            <w:tcW w:w="807" w:type="dxa"/>
            <w:shd w:val="clear" w:color="auto" w:fill="auto"/>
          </w:tcPr>
          <w:p w:rsidR="008E5CD1" w:rsidRPr="005D1A8A" w:rsidRDefault="008E5CD1" w:rsidP="007B04D7">
            <w:pPr>
              <w:spacing w:before="40"/>
              <w:rPr>
                <w:rFonts w:ascii="Arial" w:hAnsi="Arial" w:cs="Arial"/>
                <w:sz w:val="18"/>
                <w:szCs w:val="18"/>
              </w:rPr>
            </w:pPr>
          </w:p>
        </w:tc>
      </w:tr>
      <w:tr w:rsidR="008E5CD1" w:rsidRPr="005D1A8A" w:rsidTr="00EB4EB9">
        <w:tc>
          <w:tcPr>
            <w:tcW w:w="2267" w:type="dxa"/>
            <w:tcBorders>
              <w:bottom w:val="nil"/>
            </w:tcBorders>
            <w:shd w:val="clear" w:color="auto" w:fill="auto"/>
            <w:hideMark/>
          </w:tcPr>
          <w:p w:rsidR="008E5CD1" w:rsidRPr="005D1A8A" w:rsidRDefault="008E5CD1" w:rsidP="007B04D7">
            <w:pPr>
              <w:rPr>
                <w:rFonts w:ascii="Arial" w:hAnsi="Arial" w:cs="Arial"/>
                <w:sz w:val="18"/>
                <w:szCs w:val="18"/>
              </w:rPr>
            </w:pPr>
            <w:r w:rsidRPr="005D1A8A">
              <w:rPr>
                <w:rFonts w:ascii="Arial" w:hAnsi="Arial" w:cs="Arial"/>
                <w:sz w:val="18"/>
                <w:szCs w:val="18"/>
              </w:rPr>
              <w:t xml:space="preserve">          Type I    </w:t>
            </w:r>
          </w:p>
        </w:tc>
        <w:tc>
          <w:tcPr>
            <w:tcW w:w="1147" w:type="dxa"/>
            <w:tcBorders>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sz w:val="18"/>
                <w:szCs w:val="18"/>
              </w:rPr>
              <w:t xml:space="preserve">  (80 sets)</w:t>
            </w:r>
          </w:p>
        </w:tc>
        <w:tc>
          <w:tcPr>
            <w:tcW w:w="577" w:type="dxa"/>
            <w:tcBorders>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667" w:type="dxa"/>
          </w:tcPr>
          <w:p w:rsidR="008E5CD1" w:rsidRPr="005D1A8A" w:rsidRDefault="008E5CD1" w:rsidP="007B04D7">
            <w:pPr>
              <w:adjustRightInd w:val="0"/>
              <w:rPr>
                <w:rFonts w:ascii="Arial" w:hAnsi="Arial" w:cs="Arial"/>
                <w:color w:val="000000"/>
                <w:sz w:val="18"/>
                <w:szCs w:val="18"/>
              </w:rPr>
            </w:pP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tcPr>
          <w:p w:rsidR="008E5CD1" w:rsidRPr="005D1A8A" w:rsidRDefault="008E5CD1"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0.85 (0.42-1.71)</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0.82 (0.40-1.67)</w:t>
            </w:r>
          </w:p>
        </w:tc>
        <w:tc>
          <w:tcPr>
            <w:tcW w:w="667" w:type="dxa"/>
          </w:tcPr>
          <w:p w:rsidR="008E5CD1" w:rsidRPr="005D1A8A" w:rsidRDefault="00967F96" w:rsidP="007B04D7">
            <w:pPr>
              <w:adjustRightInd w:val="0"/>
              <w:rPr>
                <w:rFonts w:ascii="Arial" w:hAnsi="Arial" w:cs="Arial"/>
                <w:color w:val="000000"/>
                <w:sz w:val="18"/>
                <w:szCs w:val="18"/>
              </w:rPr>
            </w:pPr>
            <w:r w:rsidRPr="005D1A8A">
              <w:rPr>
                <w:rFonts w:ascii="Arial" w:hAnsi="Arial" w:cs="Arial"/>
                <w:color w:val="000000"/>
                <w:sz w:val="18"/>
                <w:szCs w:val="18"/>
              </w:rPr>
              <w:t>0.88</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0.94 (0.66 - 1.35)</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0.68 (0.32-1.44)</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0.62 (0.28-1.39)</w:t>
            </w:r>
          </w:p>
        </w:tc>
        <w:tc>
          <w:tcPr>
            <w:tcW w:w="667" w:type="dxa"/>
          </w:tcPr>
          <w:p w:rsidR="008E5CD1" w:rsidRPr="005D1A8A" w:rsidRDefault="00967F96" w:rsidP="007B04D7">
            <w:pPr>
              <w:adjustRightInd w:val="0"/>
              <w:rPr>
                <w:rFonts w:ascii="Arial" w:hAnsi="Arial" w:cs="Arial"/>
                <w:color w:val="000000"/>
                <w:sz w:val="18"/>
                <w:szCs w:val="18"/>
              </w:rPr>
            </w:pPr>
            <w:r w:rsidRPr="005D1A8A">
              <w:rPr>
                <w:rFonts w:ascii="Arial" w:hAnsi="Arial" w:cs="Arial"/>
                <w:color w:val="000000"/>
                <w:sz w:val="18"/>
                <w:szCs w:val="18"/>
              </w:rPr>
              <w:t>0.47</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0.79 (0.52 - 1.19)</w:t>
            </w: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bottom w:val="nil"/>
            </w:tcBorders>
            <w:shd w:val="clear" w:color="auto" w:fill="auto"/>
            <w:hideMark/>
          </w:tcPr>
          <w:p w:rsidR="008E5CD1" w:rsidRPr="005D1A8A" w:rsidRDefault="008E5CD1" w:rsidP="007B04D7">
            <w:pPr>
              <w:rPr>
                <w:rFonts w:ascii="Arial" w:hAnsi="Arial" w:cs="Arial"/>
                <w:sz w:val="18"/>
                <w:szCs w:val="18"/>
              </w:rPr>
            </w:pPr>
            <w:r w:rsidRPr="005D1A8A">
              <w:rPr>
                <w:rFonts w:ascii="Arial" w:hAnsi="Arial" w:cs="Arial"/>
                <w:sz w:val="18"/>
                <w:szCs w:val="18"/>
              </w:rPr>
              <w:t xml:space="preserve">          Type II </w:t>
            </w:r>
          </w:p>
        </w:tc>
        <w:tc>
          <w:tcPr>
            <w:tcW w:w="1147" w:type="dxa"/>
            <w:tcBorders>
              <w:top w:val="nil"/>
              <w:left w:val="nil"/>
              <w:bottom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sz w:val="18"/>
                <w:szCs w:val="18"/>
              </w:rPr>
              <w:t>(309 sets)</w:t>
            </w:r>
          </w:p>
        </w:tc>
        <w:tc>
          <w:tcPr>
            <w:tcW w:w="577" w:type="dxa"/>
            <w:tcBorders>
              <w:top w:val="nil"/>
              <w:left w:val="nil"/>
              <w:bottom w:val="nil"/>
              <w:righ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p>
        </w:tc>
        <w:tc>
          <w:tcPr>
            <w:tcW w:w="667" w:type="dxa"/>
          </w:tcPr>
          <w:p w:rsidR="008E5CD1" w:rsidRPr="005D1A8A" w:rsidRDefault="008E5CD1" w:rsidP="007B04D7">
            <w:pPr>
              <w:adjustRightInd w:val="0"/>
              <w:rPr>
                <w:rFonts w:ascii="Arial" w:hAnsi="Arial" w:cs="Arial"/>
                <w:color w:val="000000"/>
                <w:sz w:val="18"/>
                <w:szCs w:val="18"/>
              </w:rPr>
            </w:pP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p>
        </w:tc>
        <w:tc>
          <w:tcPr>
            <w:tcW w:w="807" w:type="dxa"/>
            <w:shd w:val="clear" w:color="auto" w:fill="auto"/>
          </w:tcPr>
          <w:p w:rsidR="008E5CD1" w:rsidRPr="005D1A8A" w:rsidRDefault="008E5CD1" w:rsidP="007B04D7">
            <w:pPr>
              <w:rPr>
                <w:rFonts w:ascii="Arial" w:hAnsi="Arial" w:cs="Arial"/>
                <w:sz w:val="18"/>
                <w:szCs w:val="18"/>
              </w:rPr>
            </w:pPr>
          </w:p>
        </w:tc>
      </w:tr>
      <w:tr w:rsidR="008E5CD1" w:rsidRPr="005D1A8A" w:rsidTr="00EB4EB9">
        <w:tc>
          <w:tcPr>
            <w:tcW w:w="2267" w:type="dxa"/>
            <w:tcBorders>
              <w:top w:val="nil"/>
            </w:tcBorders>
            <w:shd w:val="clear" w:color="auto" w:fill="auto"/>
          </w:tcPr>
          <w:p w:rsidR="008E5CD1" w:rsidRPr="005D1A8A" w:rsidRDefault="008E5CD1" w:rsidP="007B04D7">
            <w:pPr>
              <w:rPr>
                <w:rFonts w:ascii="Arial" w:hAnsi="Arial" w:cs="Arial"/>
                <w:sz w:val="18"/>
                <w:szCs w:val="18"/>
                <w:vertAlign w:val="superscript"/>
              </w:rPr>
            </w:pPr>
            <w:r w:rsidRPr="005D1A8A">
              <w:rPr>
                <w:rFonts w:ascii="Arial" w:hAnsi="Arial" w:cs="Arial"/>
                <w:sz w:val="18"/>
                <w:szCs w:val="18"/>
              </w:rPr>
              <w:t xml:space="preserve">                Unadjusted*</w:t>
            </w:r>
          </w:p>
        </w:tc>
        <w:tc>
          <w:tcPr>
            <w:tcW w:w="1147" w:type="dxa"/>
            <w:tcBorders>
              <w:top w:val="nil"/>
              <w:left w:val="nil"/>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0.85 (0.61-1.20)</w:t>
            </w:r>
          </w:p>
        </w:tc>
        <w:tc>
          <w:tcPr>
            <w:tcW w:w="15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0.99 (0.69-1.41)</w:t>
            </w:r>
          </w:p>
        </w:tc>
        <w:tc>
          <w:tcPr>
            <w:tcW w:w="667" w:type="dxa"/>
          </w:tcPr>
          <w:p w:rsidR="008E5CD1" w:rsidRPr="005D1A8A" w:rsidRDefault="00B37194" w:rsidP="00967F96">
            <w:pPr>
              <w:adjustRightInd w:val="0"/>
              <w:rPr>
                <w:rFonts w:ascii="Arial" w:hAnsi="Arial" w:cs="Arial"/>
                <w:color w:val="000000"/>
                <w:sz w:val="18"/>
                <w:szCs w:val="18"/>
              </w:rPr>
            </w:pPr>
            <w:r w:rsidRPr="005D1A8A">
              <w:rPr>
                <w:rFonts w:ascii="Arial" w:hAnsi="Arial" w:cs="Arial"/>
                <w:color w:val="000000"/>
                <w:sz w:val="18"/>
                <w:szCs w:val="18"/>
              </w:rPr>
              <w:t>0.9</w:t>
            </w:r>
            <w:r w:rsidR="00967F96" w:rsidRPr="005D1A8A">
              <w:rPr>
                <w:rFonts w:ascii="Arial" w:hAnsi="Arial" w:cs="Arial"/>
                <w:color w:val="000000"/>
                <w:sz w:val="18"/>
                <w:szCs w:val="18"/>
              </w:rPr>
              <w:t>1</w:t>
            </w:r>
          </w:p>
        </w:tc>
        <w:tc>
          <w:tcPr>
            <w:tcW w:w="1697" w:type="dxa"/>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0.95 (0.80 - 1.14)</w:t>
            </w:r>
          </w:p>
        </w:tc>
        <w:tc>
          <w:tcPr>
            <w:tcW w:w="807" w:type="dxa"/>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0.96*</w:t>
            </w:r>
          </w:p>
        </w:tc>
      </w:tr>
      <w:tr w:rsidR="008E5CD1" w:rsidRPr="005D1A8A" w:rsidTr="00EB4EB9">
        <w:tc>
          <w:tcPr>
            <w:tcW w:w="2267" w:type="dxa"/>
            <w:tcBorders>
              <w:top w:val="nil"/>
              <w:bottom w:val="single" w:sz="4" w:space="0" w:color="auto"/>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 xml:space="preserve">                Multivariable**</w:t>
            </w:r>
          </w:p>
        </w:tc>
        <w:tc>
          <w:tcPr>
            <w:tcW w:w="1147" w:type="dxa"/>
            <w:tcBorders>
              <w:top w:val="nil"/>
              <w:left w:val="nil"/>
              <w:bottom w:val="single" w:sz="4" w:space="0" w:color="auto"/>
            </w:tcBorders>
            <w:shd w:val="clear" w:color="auto" w:fill="auto"/>
          </w:tcPr>
          <w:p w:rsidR="008E5CD1" w:rsidRPr="005D1A8A" w:rsidRDefault="008E5CD1" w:rsidP="007B04D7">
            <w:pPr>
              <w:adjustRightInd w:val="0"/>
              <w:rPr>
                <w:rFonts w:ascii="Arial" w:hAnsi="Arial" w:cs="Arial"/>
                <w:color w:val="000000"/>
                <w:sz w:val="18"/>
                <w:szCs w:val="18"/>
              </w:rPr>
            </w:pPr>
          </w:p>
        </w:tc>
        <w:tc>
          <w:tcPr>
            <w:tcW w:w="577" w:type="dxa"/>
            <w:tcBorders>
              <w:top w:val="nil"/>
              <w:left w:val="nil"/>
              <w:bottom w:val="single" w:sz="4" w:space="0" w:color="auto"/>
              <w:right w:val="nil"/>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ref.</w:t>
            </w:r>
          </w:p>
        </w:tc>
        <w:tc>
          <w:tcPr>
            <w:tcW w:w="1597" w:type="dxa"/>
            <w:tcBorders>
              <w:bottom w:val="single" w:sz="4" w:space="0" w:color="auto"/>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0.81 (0.57-1.15)</w:t>
            </w:r>
          </w:p>
        </w:tc>
        <w:tc>
          <w:tcPr>
            <w:tcW w:w="1597" w:type="dxa"/>
            <w:tcBorders>
              <w:bottom w:val="single" w:sz="4" w:space="0" w:color="auto"/>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0.95 (0.65-1.39)</w:t>
            </w:r>
          </w:p>
        </w:tc>
        <w:tc>
          <w:tcPr>
            <w:tcW w:w="667" w:type="dxa"/>
            <w:tcBorders>
              <w:bottom w:val="single" w:sz="4" w:space="0" w:color="auto"/>
            </w:tcBorders>
          </w:tcPr>
          <w:p w:rsidR="008E5CD1" w:rsidRPr="005D1A8A" w:rsidRDefault="00967F96" w:rsidP="007B04D7">
            <w:pPr>
              <w:adjustRightInd w:val="0"/>
              <w:rPr>
                <w:rFonts w:ascii="Arial" w:hAnsi="Arial" w:cs="Arial"/>
                <w:color w:val="000000"/>
                <w:sz w:val="18"/>
                <w:szCs w:val="18"/>
              </w:rPr>
            </w:pPr>
            <w:r w:rsidRPr="005D1A8A">
              <w:rPr>
                <w:rFonts w:ascii="Arial" w:hAnsi="Arial" w:cs="Arial"/>
                <w:color w:val="000000"/>
                <w:sz w:val="18"/>
                <w:szCs w:val="18"/>
              </w:rPr>
              <w:t>0.99</w:t>
            </w:r>
          </w:p>
        </w:tc>
        <w:tc>
          <w:tcPr>
            <w:tcW w:w="1697" w:type="dxa"/>
            <w:tcBorders>
              <w:bottom w:val="single" w:sz="4" w:space="0" w:color="auto"/>
            </w:tcBorders>
            <w:shd w:val="clear" w:color="auto" w:fill="auto"/>
          </w:tcPr>
          <w:p w:rsidR="008E5CD1" w:rsidRPr="005D1A8A" w:rsidRDefault="008E5CD1" w:rsidP="007B04D7">
            <w:pPr>
              <w:adjustRightInd w:val="0"/>
              <w:rPr>
                <w:rFonts w:ascii="Arial" w:hAnsi="Arial" w:cs="Arial"/>
                <w:color w:val="000000"/>
                <w:sz w:val="18"/>
                <w:szCs w:val="18"/>
              </w:rPr>
            </w:pPr>
            <w:r w:rsidRPr="005D1A8A">
              <w:rPr>
                <w:rFonts w:ascii="Arial" w:hAnsi="Arial" w:cs="Arial"/>
                <w:color w:val="000000"/>
                <w:sz w:val="18"/>
                <w:szCs w:val="18"/>
              </w:rPr>
              <w:t>0.95 (0.78 - 1.14)</w:t>
            </w:r>
          </w:p>
        </w:tc>
        <w:tc>
          <w:tcPr>
            <w:tcW w:w="807" w:type="dxa"/>
            <w:tcBorders>
              <w:bottom w:val="single" w:sz="4" w:space="0" w:color="auto"/>
            </w:tcBorders>
            <w:shd w:val="clear" w:color="auto" w:fill="auto"/>
          </w:tcPr>
          <w:p w:rsidR="008E5CD1" w:rsidRPr="005D1A8A" w:rsidRDefault="008E5CD1" w:rsidP="007B04D7">
            <w:pPr>
              <w:rPr>
                <w:rFonts w:ascii="Arial" w:hAnsi="Arial" w:cs="Arial"/>
                <w:sz w:val="18"/>
                <w:szCs w:val="18"/>
              </w:rPr>
            </w:pPr>
            <w:r w:rsidRPr="005D1A8A">
              <w:rPr>
                <w:rFonts w:ascii="Arial" w:hAnsi="Arial" w:cs="Arial"/>
                <w:sz w:val="18"/>
                <w:szCs w:val="18"/>
              </w:rPr>
              <w:t>0.94**</w:t>
            </w:r>
          </w:p>
        </w:tc>
      </w:tr>
    </w:tbl>
    <w:p w:rsidR="00157095" w:rsidRPr="005D1A8A" w:rsidRDefault="00157095" w:rsidP="00157095">
      <w:pPr>
        <w:shd w:val="clear" w:color="auto" w:fill="FFFFFF" w:themeFill="background1"/>
        <w:autoSpaceDE w:val="0"/>
        <w:autoSpaceDN w:val="0"/>
        <w:adjustRightInd w:val="0"/>
        <w:spacing w:after="0" w:line="240" w:lineRule="auto"/>
        <w:ind w:left="-142"/>
        <w:rPr>
          <w:rFonts w:ascii="Arial" w:hAnsi="Arial" w:cs="Arial"/>
          <w:sz w:val="16"/>
          <w:szCs w:val="16"/>
          <w:lang w:val="en-US"/>
        </w:rPr>
      </w:pPr>
      <w:r w:rsidRPr="005D1A8A">
        <w:rPr>
          <w:rFonts w:ascii="Arial" w:hAnsi="Arial" w:cs="Arial"/>
          <w:sz w:val="16"/>
          <w:szCs w:val="16"/>
          <w:vertAlign w:val="superscript"/>
          <w:lang w:val="en-US"/>
        </w:rPr>
        <w:t xml:space="preserve">* </w:t>
      </w:r>
      <w:r w:rsidRPr="005D1A8A">
        <w:rPr>
          <w:rFonts w:ascii="Arial" w:hAnsi="Arial" w:cs="Arial"/>
          <w:sz w:val="16"/>
          <w:szCs w:val="16"/>
          <w:lang w:val="en-US"/>
        </w:rPr>
        <w:t xml:space="preserve">Matched for study center, age at blood donation, menopausal status, time of the day of blood collection, fasting status, exogenous hormone use at </w:t>
      </w:r>
      <w:r w:rsidRPr="005D1A8A">
        <w:rPr>
          <w:rFonts w:ascii="Arial" w:hAnsi="Arial" w:cs="Arial"/>
          <w:sz w:val="16"/>
          <w:szCs w:val="16"/>
          <w:lang w:val="en-US"/>
        </w:rPr>
        <w:br/>
        <w:t xml:space="preserve">  blood donation and phase of the menstrual cycle.</w:t>
      </w:r>
    </w:p>
    <w:p w:rsidR="00157095" w:rsidRPr="005D1A8A" w:rsidRDefault="00157095" w:rsidP="00157095">
      <w:pPr>
        <w:shd w:val="clear" w:color="auto" w:fill="FFFFFF" w:themeFill="background1"/>
        <w:autoSpaceDE w:val="0"/>
        <w:autoSpaceDN w:val="0"/>
        <w:adjustRightInd w:val="0"/>
        <w:spacing w:after="0" w:line="240" w:lineRule="auto"/>
        <w:ind w:left="-142"/>
        <w:rPr>
          <w:rFonts w:ascii="Arial" w:hAnsi="Arial" w:cs="Arial"/>
          <w:sz w:val="16"/>
          <w:szCs w:val="16"/>
          <w:lang w:val="en-US"/>
        </w:rPr>
      </w:pPr>
      <w:r w:rsidRPr="005D1A8A">
        <w:rPr>
          <w:rFonts w:ascii="Arial" w:hAnsi="Arial" w:cs="Arial"/>
          <w:sz w:val="16"/>
          <w:szCs w:val="16"/>
          <w:lang w:val="en-US"/>
        </w:rPr>
        <w:t>** Additionally adjusted for BMI (continuous scale), ever full</w:t>
      </w:r>
      <w:r w:rsidR="00815080" w:rsidRPr="005D1A8A">
        <w:rPr>
          <w:rFonts w:ascii="Arial" w:hAnsi="Arial" w:cs="Arial"/>
          <w:sz w:val="16"/>
          <w:szCs w:val="16"/>
          <w:lang w:val="en-US"/>
        </w:rPr>
        <w:t>-</w:t>
      </w:r>
      <w:r w:rsidRPr="005D1A8A">
        <w:rPr>
          <w:rFonts w:ascii="Arial" w:hAnsi="Arial" w:cs="Arial"/>
          <w:sz w:val="16"/>
          <w:szCs w:val="16"/>
          <w:lang w:val="en-US"/>
        </w:rPr>
        <w:t xml:space="preserve">term pregnancy (never/ever), age at first birth (continuous scale). </w:t>
      </w:r>
    </w:p>
    <w:p w:rsidR="00157095" w:rsidRPr="005D1A8A" w:rsidRDefault="00157095" w:rsidP="00157095">
      <w:pPr>
        <w:spacing w:after="0" w:line="240" w:lineRule="auto"/>
        <w:ind w:left="-142"/>
        <w:rPr>
          <w:rFonts w:ascii="Arial" w:hAnsi="Arial" w:cs="Arial"/>
          <w:color w:val="231F20"/>
          <w:sz w:val="16"/>
          <w:szCs w:val="16"/>
          <w:u w:val="single"/>
          <w:lang w:val="en-US"/>
        </w:rPr>
      </w:pPr>
      <w:proofErr w:type="gramStart"/>
      <w:r w:rsidRPr="005D1A8A">
        <w:rPr>
          <w:rFonts w:ascii="Arial" w:hAnsi="Arial" w:cs="Arial"/>
          <w:sz w:val="16"/>
          <w:szCs w:val="16"/>
          <w:vertAlign w:val="superscript"/>
          <w:lang w:val="en-US"/>
        </w:rPr>
        <w:t xml:space="preserve">1 </w:t>
      </w:r>
      <w:r w:rsidR="00D21690" w:rsidRPr="005D1A8A">
        <w:rPr>
          <w:rFonts w:ascii="Arial" w:hAnsi="Arial" w:cs="Arial"/>
          <w:color w:val="231F20"/>
          <w:sz w:val="16"/>
          <w:szCs w:val="16"/>
          <w:lang w:val="en-US"/>
        </w:rPr>
        <w:t xml:space="preserve">Linear trends based on the median </w:t>
      </w:r>
      <w:r w:rsidR="001B4261" w:rsidRPr="005D1A8A">
        <w:rPr>
          <w:rFonts w:ascii="Arial" w:hAnsi="Arial" w:cs="Arial"/>
          <w:color w:val="231F20"/>
          <w:sz w:val="16"/>
          <w:szCs w:val="16"/>
          <w:lang w:val="en-US"/>
        </w:rPr>
        <w:t>IL-6</w:t>
      </w:r>
      <w:r w:rsidR="00D21690" w:rsidRPr="005D1A8A">
        <w:rPr>
          <w:rFonts w:ascii="Arial" w:hAnsi="Arial" w:cs="Arial"/>
          <w:color w:val="231F20"/>
          <w:sz w:val="16"/>
          <w:szCs w:val="16"/>
          <w:lang w:val="en-US"/>
        </w:rPr>
        <w:t xml:space="preserve"> values for </w:t>
      </w:r>
      <w:proofErr w:type="spellStart"/>
      <w:r w:rsidR="00D21690" w:rsidRPr="005D1A8A">
        <w:rPr>
          <w:rFonts w:ascii="Arial" w:hAnsi="Arial" w:cs="Arial"/>
          <w:color w:val="231F20"/>
          <w:sz w:val="16"/>
          <w:szCs w:val="16"/>
          <w:lang w:val="en-US"/>
        </w:rPr>
        <w:t>tertiles</w:t>
      </w:r>
      <w:proofErr w:type="spellEnd"/>
      <w:r w:rsidR="00D21690" w:rsidRPr="005D1A8A">
        <w:rPr>
          <w:rFonts w:ascii="Arial" w:hAnsi="Arial" w:cs="Arial"/>
          <w:color w:val="231F20"/>
          <w:sz w:val="16"/>
          <w:szCs w:val="16"/>
          <w:lang w:val="en-US"/>
        </w:rPr>
        <w:t>.</w:t>
      </w:r>
      <w:proofErr w:type="gramEnd"/>
      <w:r w:rsidR="001B4261" w:rsidRPr="005D1A8A">
        <w:rPr>
          <w:rFonts w:ascii="Arial" w:hAnsi="Arial" w:cs="Arial"/>
          <w:strike/>
          <w:color w:val="231F20"/>
          <w:sz w:val="16"/>
          <w:szCs w:val="16"/>
          <w:lang w:val="en-US"/>
        </w:rPr>
        <w:t xml:space="preserve"> </w:t>
      </w:r>
      <w:r w:rsidRPr="005D1A8A">
        <w:rPr>
          <w:rFonts w:ascii="Arial" w:hAnsi="Arial" w:cs="Arial"/>
          <w:strike/>
          <w:color w:val="231F20"/>
          <w:sz w:val="16"/>
          <w:szCs w:val="16"/>
          <w:lang w:val="en-US"/>
        </w:rPr>
        <w:br/>
      </w:r>
      <w:r w:rsidRPr="005D1A8A">
        <w:rPr>
          <w:rFonts w:ascii="Arial" w:hAnsi="Arial" w:cs="Arial"/>
          <w:color w:val="231F20"/>
          <w:sz w:val="16"/>
          <w:szCs w:val="16"/>
          <w:vertAlign w:val="superscript"/>
          <w:lang w:val="en-US"/>
        </w:rPr>
        <w:t xml:space="preserve">2 </w:t>
      </w:r>
      <w:r w:rsidRPr="005D1A8A">
        <w:rPr>
          <w:rFonts w:ascii="Arial" w:hAnsi="Arial" w:cs="Arial"/>
          <w:color w:val="231F20"/>
          <w:sz w:val="16"/>
          <w:szCs w:val="16"/>
          <w:lang w:val="en-US"/>
        </w:rPr>
        <w:t>Statistical tests for heterogeneity were based on the likelihood-ratio test, comparing the model fit for logistic regression models with and without corresponding interaction term.</w:t>
      </w:r>
    </w:p>
    <w:p w:rsidR="001454E6" w:rsidRPr="007C503F" w:rsidRDefault="001454E6" w:rsidP="00157095">
      <w:pPr>
        <w:spacing w:after="0" w:line="240" w:lineRule="auto"/>
        <w:ind w:left="-142"/>
        <w:rPr>
          <w:rFonts w:ascii="Arial" w:hAnsi="Arial" w:cs="Arial"/>
          <w:color w:val="231F20"/>
          <w:sz w:val="16"/>
          <w:szCs w:val="16"/>
          <w:lang w:val="en-US"/>
        </w:rPr>
      </w:pPr>
      <w:proofErr w:type="spellStart"/>
      <w:r w:rsidRPr="005D1A8A">
        <w:rPr>
          <w:rFonts w:ascii="Arial" w:hAnsi="Arial" w:cs="Arial"/>
          <w:sz w:val="16"/>
          <w:szCs w:val="16"/>
          <w:lang w:val="en-US"/>
        </w:rPr>
        <w:t>Tertile</w:t>
      </w:r>
      <w:proofErr w:type="spellEnd"/>
      <w:r w:rsidRPr="005D1A8A">
        <w:rPr>
          <w:rFonts w:ascii="Arial" w:hAnsi="Arial" w:cs="Arial"/>
          <w:sz w:val="16"/>
          <w:szCs w:val="16"/>
          <w:lang w:val="en-US"/>
        </w:rPr>
        <w:t xml:space="preserve"> cut-offs</w:t>
      </w:r>
      <w:r w:rsidR="00437455" w:rsidRPr="005D1A8A">
        <w:rPr>
          <w:rFonts w:ascii="Arial" w:hAnsi="Arial" w:cs="Arial"/>
          <w:sz w:val="16"/>
          <w:szCs w:val="16"/>
          <w:lang w:val="en-US"/>
        </w:rPr>
        <w:t>:</w:t>
      </w:r>
      <w:r w:rsidRPr="005D1A8A">
        <w:rPr>
          <w:rFonts w:ascii="Arial" w:hAnsi="Arial" w:cs="Arial"/>
          <w:sz w:val="16"/>
          <w:szCs w:val="16"/>
          <w:lang w:val="en-US"/>
        </w:rPr>
        <w:t xml:space="preserve"> IL-6 (</w:t>
      </w:r>
      <w:proofErr w:type="spellStart"/>
      <w:r w:rsidRPr="005D1A8A">
        <w:rPr>
          <w:rFonts w:ascii="Arial" w:hAnsi="Arial" w:cs="Arial"/>
          <w:sz w:val="16"/>
          <w:szCs w:val="16"/>
          <w:lang w:val="en-US"/>
        </w:rPr>
        <w:t>pg</w:t>
      </w:r>
      <w:proofErr w:type="spellEnd"/>
      <w:r w:rsidRPr="005D1A8A">
        <w:rPr>
          <w:rFonts w:ascii="Arial" w:hAnsi="Arial" w:cs="Arial"/>
          <w:sz w:val="16"/>
          <w:szCs w:val="16"/>
          <w:lang w:val="en-US"/>
        </w:rPr>
        <w:t xml:space="preserve">/mL): first </w:t>
      </w:r>
      <w:proofErr w:type="spellStart"/>
      <w:r w:rsidRPr="005D1A8A">
        <w:rPr>
          <w:rFonts w:ascii="Arial" w:hAnsi="Arial" w:cs="Arial"/>
          <w:sz w:val="16"/>
          <w:szCs w:val="16"/>
          <w:lang w:val="en-US"/>
        </w:rPr>
        <w:t>tertile</w:t>
      </w:r>
      <w:proofErr w:type="spellEnd"/>
      <w:r w:rsidRPr="005D1A8A">
        <w:rPr>
          <w:rFonts w:ascii="Arial" w:hAnsi="Arial" w:cs="Arial"/>
          <w:sz w:val="16"/>
          <w:szCs w:val="16"/>
          <w:lang w:val="en-US"/>
        </w:rPr>
        <w:t xml:space="preserve"> 0.78 – 1.26; second </w:t>
      </w:r>
      <w:proofErr w:type="spellStart"/>
      <w:r w:rsidRPr="005D1A8A">
        <w:rPr>
          <w:rFonts w:ascii="Arial" w:hAnsi="Arial" w:cs="Arial"/>
          <w:sz w:val="16"/>
          <w:szCs w:val="16"/>
          <w:lang w:val="en-US"/>
        </w:rPr>
        <w:t>tertile</w:t>
      </w:r>
      <w:proofErr w:type="spellEnd"/>
      <w:r w:rsidRPr="005D1A8A">
        <w:rPr>
          <w:rFonts w:ascii="Arial" w:hAnsi="Arial" w:cs="Arial"/>
          <w:sz w:val="16"/>
          <w:szCs w:val="16"/>
          <w:lang w:val="en-US"/>
        </w:rPr>
        <w:t xml:space="preserve"> 1.27-2.17 third </w:t>
      </w:r>
      <w:proofErr w:type="spellStart"/>
      <w:r w:rsidRPr="005D1A8A">
        <w:rPr>
          <w:rFonts w:ascii="Arial" w:hAnsi="Arial" w:cs="Arial"/>
          <w:sz w:val="16"/>
          <w:szCs w:val="16"/>
          <w:lang w:val="en-US"/>
        </w:rPr>
        <w:t>tertile</w:t>
      </w:r>
      <w:proofErr w:type="spellEnd"/>
      <w:r w:rsidRPr="005D1A8A">
        <w:rPr>
          <w:rFonts w:ascii="Arial" w:hAnsi="Arial" w:cs="Arial"/>
          <w:sz w:val="16"/>
          <w:szCs w:val="16"/>
          <w:lang w:val="en-US"/>
        </w:rPr>
        <w:t>: &gt;2.17</w:t>
      </w:r>
      <w:r w:rsidR="00793F14" w:rsidRPr="005D1A8A">
        <w:rPr>
          <w:rFonts w:ascii="Arial" w:hAnsi="Arial" w:cs="Arial"/>
          <w:sz w:val="16"/>
          <w:szCs w:val="16"/>
          <w:lang w:val="en-US"/>
        </w:rPr>
        <w:t>.</w:t>
      </w:r>
    </w:p>
    <w:p w:rsidR="00157095" w:rsidRPr="00F560DD" w:rsidRDefault="00157095" w:rsidP="00157095">
      <w:pPr>
        <w:spacing w:after="0" w:line="480" w:lineRule="auto"/>
        <w:rPr>
          <w:rFonts w:ascii="Arial" w:hAnsi="Arial" w:cs="Arial"/>
          <w:b/>
          <w:sz w:val="18"/>
          <w:szCs w:val="18"/>
          <w:lang w:val="en-US"/>
        </w:rPr>
      </w:pPr>
    </w:p>
    <w:p w:rsidR="00157095" w:rsidRPr="00F560DD" w:rsidRDefault="00157095" w:rsidP="00157095">
      <w:pPr>
        <w:spacing w:after="0" w:line="480" w:lineRule="auto"/>
        <w:rPr>
          <w:rFonts w:ascii="Arial" w:hAnsi="Arial" w:cs="Arial"/>
          <w:b/>
          <w:sz w:val="18"/>
          <w:szCs w:val="18"/>
          <w:lang w:val="en-US"/>
        </w:rPr>
      </w:pPr>
    </w:p>
    <w:p w:rsidR="00157095" w:rsidRPr="00F560DD" w:rsidRDefault="00157095" w:rsidP="00157095">
      <w:pPr>
        <w:spacing w:after="0" w:line="480" w:lineRule="auto"/>
        <w:rPr>
          <w:rFonts w:ascii="Arial" w:hAnsi="Arial" w:cs="Arial"/>
          <w:b/>
          <w:sz w:val="18"/>
          <w:szCs w:val="18"/>
          <w:lang w:val="en-US"/>
        </w:rPr>
      </w:pPr>
    </w:p>
    <w:p w:rsidR="00157095" w:rsidRPr="00F560DD" w:rsidRDefault="00157095" w:rsidP="00157095">
      <w:pPr>
        <w:spacing w:after="0" w:line="480" w:lineRule="auto"/>
        <w:rPr>
          <w:rFonts w:ascii="Arial" w:hAnsi="Arial" w:cs="Arial"/>
          <w:b/>
          <w:sz w:val="18"/>
          <w:szCs w:val="18"/>
          <w:lang w:val="en-US"/>
        </w:rPr>
      </w:pPr>
    </w:p>
    <w:p w:rsidR="00157095" w:rsidRPr="00F560DD" w:rsidRDefault="00157095" w:rsidP="00157095">
      <w:pPr>
        <w:shd w:val="clear" w:color="auto" w:fill="FFFFFF" w:themeFill="background1"/>
        <w:autoSpaceDE w:val="0"/>
        <w:autoSpaceDN w:val="0"/>
        <w:adjustRightInd w:val="0"/>
        <w:spacing w:after="0" w:line="480" w:lineRule="auto"/>
        <w:rPr>
          <w:rFonts w:ascii="Arial" w:hAnsi="Arial" w:cs="Arial"/>
          <w:color w:val="231F20"/>
          <w:sz w:val="16"/>
          <w:szCs w:val="16"/>
          <w:lang w:val="en-US"/>
        </w:rPr>
      </w:pPr>
    </w:p>
    <w:p w:rsidR="00157095" w:rsidRPr="00F560DD" w:rsidRDefault="00157095" w:rsidP="00157095">
      <w:pPr>
        <w:shd w:val="clear" w:color="auto" w:fill="FFFFFF" w:themeFill="background1"/>
        <w:autoSpaceDE w:val="0"/>
        <w:autoSpaceDN w:val="0"/>
        <w:adjustRightInd w:val="0"/>
        <w:spacing w:after="0" w:line="480" w:lineRule="auto"/>
        <w:rPr>
          <w:rFonts w:ascii="Arial" w:hAnsi="Arial" w:cs="Arial"/>
          <w:color w:val="231F20"/>
          <w:sz w:val="16"/>
          <w:szCs w:val="16"/>
          <w:lang w:val="en-US"/>
        </w:rPr>
      </w:pPr>
    </w:p>
    <w:p w:rsidR="00157095" w:rsidRDefault="00157095" w:rsidP="00157095">
      <w:pPr>
        <w:shd w:val="clear" w:color="auto" w:fill="FFFFFF" w:themeFill="background1"/>
        <w:autoSpaceDE w:val="0"/>
        <w:autoSpaceDN w:val="0"/>
        <w:adjustRightInd w:val="0"/>
        <w:spacing w:after="0" w:line="480" w:lineRule="auto"/>
        <w:rPr>
          <w:rFonts w:ascii="Arial" w:hAnsi="Arial" w:cs="Arial"/>
          <w:color w:val="231F20"/>
          <w:sz w:val="16"/>
          <w:szCs w:val="16"/>
          <w:lang w:val="en-US"/>
        </w:rPr>
      </w:pPr>
    </w:p>
    <w:p w:rsidR="00157095" w:rsidRDefault="00157095" w:rsidP="00157095">
      <w:pPr>
        <w:shd w:val="clear" w:color="auto" w:fill="FFFFFF" w:themeFill="background1"/>
        <w:autoSpaceDE w:val="0"/>
        <w:autoSpaceDN w:val="0"/>
        <w:adjustRightInd w:val="0"/>
        <w:spacing w:after="0" w:line="480" w:lineRule="auto"/>
        <w:rPr>
          <w:rFonts w:ascii="Arial" w:hAnsi="Arial" w:cs="Arial"/>
          <w:color w:val="231F20"/>
          <w:sz w:val="16"/>
          <w:szCs w:val="16"/>
          <w:lang w:val="en-US"/>
        </w:rPr>
      </w:pPr>
    </w:p>
    <w:p w:rsidR="00D21690" w:rsidRDefault="00D21690" w:rsidP="00157095">
      <w:pPr>
        <w:shd w:val="clear" w:color="auto" w:fill="FFFFFF" w:themeFill="background1"/>
        <w:autoSpaceDE w:val="0"/>
        <w:autoSpaceDN w:val="0"/>
        <w:adjustRightInd w:val="0"/>
        <w:spacing w:after="0" w:line="480" w:lineRule="auto"/>
        <w:rPr>
          <w:rFonts w:ascii="Arial" w:hAnsi="Arial" w:cs="Arial"/>
          <w:color w:val="231F20"/>
          <w:sz w:val="16"/>
          <w:szCs w:val="16"/>
          <w:lang w:val="en-US"/>
        </w:rPr>
      </w:pPr>
    </w:p>
    <w:p w:rsidR="00EA1902" w:rsidRPr="00F560DD" w:rsidRDefault="00EA1902" w:rsidP="00EA1902">
      <w:pPr>
        <w:spacing w:after="0" w:line="240" w:lineRule="auto"/>
        <w:ind w:left="-142"/>
        <w:rPr>
          <w:rFonts w:ascii="Arial" w:hAnsi="Arial" w:cs="Arial"/>
          <w:sz w:val="18"/>
          <w:szCs w:val="18"/>
          <w:lang w:val="en-US"/>
        </w:rPr>
      </w:pPr>
      <w:proofErr w:type="gramStart"/>
      <w:r w:rsidRPr="00F560DD">
        <w:rPr>
          <w:rFonts w:ascii="Arial" w:hAnsi="Arial" w:cs="Arial"/>
          <w:b/>
          <w:sz w:val="18"/>
          <w:szCs w:val="18"/>
          <w:lang w:val="en-US"/>
        </w:rPr>
        <w:lastRenderedPageBreak/>
        <w:t xml:space="preserve">Table </w:t>
      </w:r>
      <w:r>
        <w:rPr>
          <w:rFonts w:ascii="Arial" w:hAnsi="Arial" w:cs="Arial"/>
          <w:b/>
          <w:sz w:val="18"/>
          <w:szCs w:val="18"/>
          <w:lang w:val="en-US"/>
        </w:rPr>
        <w:t>5</w:t>
      </w:r>
      <w:r w:rsidRPr="00F560DD">
        <w:rPr>
          <w:rFonts w:ascii="Arial" w:hAnsi="Arial" w:cs="Arial"/>
          <w:b/>
          <w:sz w:val="18"/>
          <w:szCs w:val="18"/>
          <w:lang w:val="en-US"/>
        </w:rPr>
        <w:t>.</w:t>
      </w:r>
      <w:proofErr w:type="gramEnd"/>
      <w:r w:rsidRPr="00F560DD">
        <w:rPr>
          <w:rFonts w:ascii="Arial" w:hAnsi="Arial" w:cs="Arial"/>
          <w:b/>
          <w:sz w:val="18"/>
          <w:szCs w:val="18"/>
          <w:lang w:val="en-US"/>
        </w:rPr>
        <w:t xml:space="preserve"> </w:t>
      </w:r>
      <w:r w:rsidRPr="00F560DD">
        <w:rPr>
          <w:rFonts w:ascii="Arial" w:hAnsi="Arial" w:cs="Arial"/>
          <w:sz w:val="18"/>
          <w:szCs w:val="18"/>
          <w:lang w:val="en-US"/>
        </w:rPr>
        <w:t xml:space="preserve">Odds ratios (95% CI) for ovarian cancer for doubling in CRP and </w:t>
      </w:r>
      <w:r>
        <w:rPr>
          <w:rFonts w:ascii="Arial" w:hAnsi="Arial" w:cs="Arial"/>
          <w:sz w:val="18"/>
          <w:szCs w:val="18"/>
          <w:lang w:val="en-US"/>
        </w:rPr>
        <w:t>IL-6</w:t>
      </w:r>
      <w:r w:rsidRPr="00F560DD">
        <w:rPr>
          <w:rFonts w:ascii="Arial" w:hAnsi="Arial" w:cs="Arial"/>
          <w:sz w:val="18"/>
          <w:szCs w:val="18"/>
          <w:lang w:val="en-US"/>
        </w:rPr>
        <w:t xml:space="preserve"> by</w:t>
      </w:r>
      <w:r>
        <w:rPr>
          <w:rFonts w:ascii="Arial" w:hAnsi="Arial" w:cs="Arial"/>
          <w:sz w:val="18"/>
          <w:szCs w:val="18"/>
          <w:lang w:val="en-US"/>
        </w:rPr>
        <w:t xml:space="preserve"> </w:t>
      </w:r>
      <w:r w:rsidRPr="00F560DD">
        <w:rPr>
          <w:rFonts w:ascii="Arial" w:hAnsi="Arial" w:cs="Arial"/>
          <w:sz w:val="18"/>
          <w:szCs w:val="18"/>
          <w:lang w:val="en-US"/>
        </w:rPr>
        <w:t>BMI categories and waist circumference</w:t>
      </w:r>
      <w:r>
        <w:rPr>
          <w:rFonts w:ascii="Arial" w:hAnsi="Arial" w:cs="Arial"/>
          <w:sz w:val="18"/>
          <w:szCs w:val="18"/>
          <w:lang w:val="en-US"/>
        </w:rPr>
        <w:t>*</w:t>
      </w:r>
    </w:p>
    <w:tbl>
      <w:tblPr>
        <w:tblStyle w:val="TableGrid"/>
        <w:tblW w:w="7949" w:type="dxa"/>
        <w:tblLook w:val="04A0" w:firstRow="1" w:lastRow="0" w:firstColumn="1" w:lastColumn="0" w:noHBand="0" w:noVBand="1"/>
      </w:tblPr>
      <w:tblGrid>
        <w:gridCol w:w="2943"/>
        <w:gridCol w:w="1697"/>
        <w:gridCol w:w="749"/>
        <w:gridCol w:w="1738"/>
        <w:gridCol w:w="822"/>
      </w:tblGrid>
      <w:tr w:rsidR="00EA1902" w:rsidRPr="00F560DD" w:rsidTr="001B4261">
        <w:tc>
          <w:tcPr>
            <w:tcW w:w="2943" w:type="dxa"/>
            <w:tcBorders>
              <w:top w:val="single" w:sz="4" w:space="0" w:color="auto"/>
              <w:left w:val="nil"/>
              <w:bottom w:val="nil"/>
              <w:right w:val="nil"/>
            </w:tcBorders>
          </w:tcPr>
          <w:p w:rsidR="00EA1902" w:rsidRPr="00F560DD" w:rsidRDefault="00EA1902" w:rsidP="00604957">
            <w:pPr>
              <w:jc w:val="center"/>
              <w:rPr>
                <w:rFonts w:ascii="Arial" w:hAnsi="Arial" w:cs="Arial"/>
                <w:b/>
                <w:sz w:val="18"/>
                <w:szCs w:val="18"/>
                <w:lang w:val="en-GB"/>
              </w:rPr>
            </w:pPr>
          </w:p>
        </w:tc>
        <w:tc>
          <w:tcPr>
            <w:tcW w:w="1697" w:type="dxa"/>
            <w:tcBorders>
              <w:top w:val="single" w:sz="4" w:space="0" w:color="auto"/>
              <w:left w:val="nil"/>
              <w:bottom w:val="nil"/>
              <w:right w:val="nil"/>
            </w:tcBorders>
          </w:tcPr>
          <w:p w:rsidR="00EA1902" w:rsidRPr="00F560DD" w:rsidRDefault="00EA1902" w:rsidP="00604957">
            <w:pPr>
              <w:jc w:val="center"/>
              <w:rPr>
                <w:rFonts w:ascii="Arial" w:hAnsi="Arial" w:cs="Arial"/>
                <w:b/>
                <w:sz w:val="18"/>
                <w:szCs w:val="18"/>
              </w:rPr>
            </w:pPr>
            <w:r w:rsidRPr="00F560DD">
              <w:rPr>
                <w:rFonts w:ascii="Arial" w:hAnsi="Arial" w:cs="Arial"/>
                <w:b/>
                <w:sz w:val="18"/>
                <w:szCs w:val="18"/>
              </w:rPr>
              <w:t>CRP</w:t>
            </w:r>
          </w:p>
        </w:tc>
        <w:tc>
          <w:tcPr>
            <w:tcW w:w="749" w:type="dxa"/>
            <w:tcBorders>
              <w:top w:val="single" w:sz="4" w:space="0" w:color="auto"/>
              <w:left w:val="nil"/>
              <w:bottom w:val="nil"/>
              <w:right w:val="nil"/>
            </w:tcBorders>
          </w:tcPr>
          <w:p w:rsidR="00EA1902" w:rsidRPr="00F560DD" w:rsidRDefault="00EA1902" w:rsidP="00604957">
            <w:pPr>
              <w:jc w:val="center"/>
              <w:rPr>
                <w:rFonts w:ascii="Arial" w:hAnsi="Arial" w:cs="Arial"/>
                <w:b/>
                <w:sz w:val="18"/>
                <w:szCs w:val="18"/>
              </w:rPr>
            </w:pPr>
          </w:p>
        </w:tc>
        <w:tc>
          <w:tcPr>
            <w:tcW w:w="1738" w:type="dxa"/>
            <w:tcBorders>
              <w:top w:val="single" w:sz="4" w:space="0" w:color="auto"/>
              <w:left w:val="nil"/>
              <w:bottom w:val="nil"/>
              <w:right w:val="nil"/>
            </w:tcBorders>
          </w:tcPr>
          <w:p w:rsidR="00EA1902" w:rsidRPr="00F560DD" w:rsidRDefault="00EA1902" w:rsidP="00604957">
            <w:pPr>
              <w:jc w:val="center"/>
              <w:rPr>
                <w:rFonts w:ascii="Arial" w:hAnsi="Arial" w:cs="Arial"/>
                <w:b/>
                <w:sz w:val="18"/>
                <w:szCs w:val="18"/>
              </w:rPr>
            </w:pPr>
            <w:r>
              <w:rPr>
                <w:rFonts w:ascii="Arial" w:hAnsi="Arial" w:cs="Arial"/>
                <w:b/>
                <w:sz w:val="18"/>
                <w:szCs w:val="18"/>
              </w:rPr>
              <w:t>IL-6</w:t>
            </w:r>
          </w:p>
        </w:tc>
        <w:tc>
          <w:tcPr>
            <w:tcW w:w="822" w:type="dxa"/>
            <w:tcBorders>
              <w:top w:val="single" w:sz="4" w:space="0" w:color="auto"/>
              <w:left w:val="nil"/>
              <w:bottom w:val="nil"/>
              <w:right w:val="nil"/>
            </w:tcBorders>
          </w:tcPr>
          <w:p w:rsidR="00EA1902" w:rsidRPr="00F560DD" w:rsidRDefault="00EA1902" w:rsidP="00604957">
            <w:pPr>
              <w:jc w:val="center"/>
              <w:rPr>
                <w:rFonts w:ascii="Arial" w:hAnsi="Arial" w:cs="Arial"/>
                <w:b/>
                <w:sz w:val="18"/>
                <w:szCs w:val="18"/>
                <w:vertAlign w:val="subscript"/>
              </w:rPr>
            </w:pPr>
          </w:p>
        </w:tc>
      </w:tr>
      <w:tr w:rsidR="00EA1902" w:rsidRPr="00F560DD" w:rsidTr="001B4261">
        <w:tc>
          <w:tcPr>
            <w:tcW w:w="2943" w:type="dxa"/>
            <w:tcBorders>
              <w:top w:val="nil"/>
              <w:left w:val="nil"/>
              <w:bottom w:val="single" w:sz="4" w:space="0" w:color="auto"/>
              <w:right w:val="nil"/>
            </w:tcBorders>
          </w:tcPr>
          <w:p w:rsidR="00EA1902" w:rsidRPr="00F560DD" w:rsidRDefault="00EA1902" w:rsidP="00604957">
            <w:pPr>
              <w:rPr>
                <w:rFonts w:ascii="Arial" w:hAnsi="Arial" w:cs="Arial"/>
                <w:b/>
                <w:sz w:val="18"/>
                <w:szCs w:val="18"/>
              </w:rPr>
            </w:pPr>
          </w:p>
        </w:tc>
        <w:tc>
          <w:tcPr>
            <w:tcW w:w="1697" w:type="dxa"/>
            <w:tcBorders>
              <w:top w:val="nil"/>
              <w:left w:val="nil"/>
              <w:bottom w:val="single" w:sz="4" w:space="0" w:color="auto"/>
              <w:right w:val="nil"/>
            </w:tcBorders>
          </w:tcPr>
          <w:p w:rsidR="00EA1902" w:rsidRPr="00F560DD" w:rsidRDefault="00EA1902" w:rsidP="00604957">
            <w:pPr>
              <w:rPr>
                <w:rFonts w:ascii="Arial" w:hAnsi="Arial" w:cs="Arial"/>
                <w:b/>
                <w:sz w:val="18"/>
                <w:szCs w:val="18"/>
              </w:rPr>
            </w:pPr>
            <w:r w:rsidRPr="00F560DD">
              <w:rPr>
                <w:rFonts w:ascii="Arial" w:hAnsi="Arial" w:cs="Arial"/>
                <w:b/>
                <w:sz w:val="18"/>
                <w:szCs w:val="18"/>
              </w:rPr>
              <w:t xml:space="preserve">  OR</w:t>
            </w:r>
            <w:r w:rsidRPr="00F560DD">
              <w:rPr>
                <w:rFonts w:ascii="Arial" w:hAnsi="Arial" w:cs="Arial"/>
                <w:b/>
                <w:sz w:val="18"/>
                <w:szCs w:val="18"/>
                <w:vertAlign w:val="subscript"/>
              </w:rPr>
              <w:t>log2</w:t>
            </w:r>
            <w:r w:rsidRPr="00F560DD">
              <w:rPr>
                <w:rFonts w:ascii="Arial" w:hAnsi="Arial" w:cs="Arial"/>
                <w:b/>
                <w:sz w:val="18"/>
                <w:szCs w:val="18"/>
              </w:rPr>
              <w:t xml:space="preserve"> (95% CI)</w:t>
            </w:r>
          </w:p>
        </w:tc>
        <w:tc>
          <w:tcPr>
            <w:tcW w:w="749" w:type="dxa"/>
            <w:tcBorders>
              <w:top w:val="nil"/>
              <w:left w:val="nil"/>
              <w:bottom w:val="single" w:sz="4" w:space="0" w:color="auto"/>
              <w:right w:val="nil"/>
            </w:tcBorders>
          </w:tcPr>
          <w:p w:rsidR="00EA1902" w:rsidRPr="00F560DD" w:rsidRDefault="00EA1902" w:rsidP="00604957">
            <w:pPr>
              <w:rPr>
                <w:rFonts w:ascii="Arial" w:hAnsi="Arial" w:cs="Arial"/>
                <w:b/>
                <w:sz w:val="18"/>
                <w:szCs w:val="18"/>
              </w:rPr>
            </w:pPr>
            <w:r w:rsidRPr="00F560DD">
              <w:rPr>
                <w:rFonts w:ascii="Arial" w:hAnsi="Arial" w:cs="Arial"/>
                <w:b/>
                <w:sz w:val="18"/>
                <w:szCs w:val="18"/>
              </w:rPr>
              <w:t>p</w:t>
            </w:r>
            <w:r w:rsidRPr="00F560DD">
              <w:rPr>
                <w:rFonts w:ascii="Arial" w:hAnsi="Arial" w:cs="Arial"/>
                <w:b/>
                <w:sz w:val="18"/>
                <w:szCs w:val="18"/>
                <w:vertAlign w:val="subscript"/>
              </w:rPr>
              <w:t>het</w:t>
            </w:r>
            <w:r w:rsidRPr="00F560DD">
              <w:rPr>
                <w:rFonts w:ascii="Arial" w:hAnsi="Arial" w:cs="Arial"/>
                <w:b/>
                <w:sz w:val="18"/>
                <w:szCs w:val="18"/>
                <w:vertAlign w:val="superscript"/>
              </w:rPr>
              <w:t>1</w:t>
            </w:r>
          </w:p>
        </w:tc>
        <w:tc>
          <w:tcPr>
            <w:tcW w:w="1738" w:type="dxa"/>
            <w:tcBorders>
              <w:top w:val="nil"/>
              <w:left w:val="nil"/>
              <w:bottom w:val="single" w:sz="4" w:space="0" w:color="auto"/>
              <w:right w:val="nil"/>
            </w:tcBorders>
          </w:tcPr>
          <w:p w:rsidR="00EA1902" w:rsidRPr="00F560DD" w:rsidRDefault="00EA1902" w:rsidP="00604957">
            <w:pPr>
              <w:rPr>
                <w:rFonts w:ascii="Arial" w:hAnsi="Arial" w:cs="Arial"/>
                <w:b/>
                <w:sz w:val="18"/>
                <w:szCs w:val="18"/>
              </w:rPr>
            </w:pPr>
            <w:r w:rsidRPr="00F560DD">
              <w:rPr>
                <w:rFonts w:ascii="Arial" w:hAnsi="Arial" w:cs="Arial"/>
                <w:b/>
                <w:sz w:val="18"/>
                <w:szCs w:val="18"/>
              </w:rPr>
              <w:t xml:space="preserve">  OR</w:t>
            </w:r>
            <w:r w:rsidRPr="00F560DD">
              <w:rPr>
                <w:rFonts w:ascii="Arial" w:hAnsi="Arial" w:cs="Arial"/>
                <w:b/>
                <w:sz w:val="18"/>
                <w:szCs w:val="18"/>
                <w:vertAlign w:val="subscript"/>
              </w:rPr>
              <w:t>log2</w:t>
            </w:r>
            <w:r w:rsidRPr="00F560DD">
              <w:rPr>
                <w:rFonts w:ascii="Arial" w:hAnsi="Arial" w:cs="Arial"/>
                <w:b/>
                <w:sz w:val="18"/>
                <w:szCs w:val="18"/>
              </w:rPr>
              <w:t xml:space="preserve"> (95% CI)</w:t>
            </w:r>
          </w:p>
        </w:tc>
        <w:tc>
          <w:tcPr>
            <w:tcW w:w="822" w:type="dxa"/>
            <w:tcBorders>
              <w:top w:val="nil"/>
              <w:left w:val="nil"/>
              <w:bottom w:val="single" w:sz="4" w:space="0" w:color="auto"/>
              <w:right w:val="nil"/>
            </w:tcBorders>
          </w:tcPr>
          <w:p w:rsidR="00EA1902" w:rsidRPr="00F560DD" w:rsidRDefault="00EA1902" w:rsidP="00604957">
            <w:pPr>
              <w:rPr>
                <w:rFonts w:ascii="Arial" w:hAnsi="Arial" w:cs="Arial"/>
                <w:b/>
                <w:sz w:val="18"/>
                <w:szCs w:val="18"/>
              </w:rPr>
            </w:pPr>
            <w:r w:rsidRPr="00F560DD">
              <w:rPr>
                <w:rFonts w:ascii="Arial" w:hAnsi="Arial" w:cs="Arial"/>
                <w:b/>
                <w:sz w:val="18"/>
                <w:szCs w:val="18"/>
              </w:rPr>
              <w:t>p</w:t>
            </w:r>
            <w:r w:rsidRPr="00F560DD">
              <w:rPr>
                <w:rFonts w:ascii="Arial" w:hAnsi="Arial" w:cs="Arial"/>
                <w:b/>
                <w:sz w:val="18"/>
                <w:szCs w:val="18"/>
                <w:vertAlign w:val="subscript"/>
              </w:rPr>
              <w:t>het</w:t>
            </w:r>
            <w:r w:rsidRPr="00F560DD">
              <w:rPr>
                <w:rFonts w:ascii="Arial" w:hAnsi="Arial" w:cs="Arial"/>
                <w:b/>
                <w:sz w:val="18"/>
                <w:szCs w:val="18"/>
                <w:vertAlign w:val="superscript"/>
              </w:rPr>
              <w:t>1</w:t>
            </w:r>
          </w:p>
        </w:tc>
      </w:tr>
      <w:tr w:rsidR="00EA1902" w:rsidRPr="00672408" w:rsidTr="001B4261">
        <w:tc>
          <w:tcPr>
            <w:tcW w:w="2943" w:type="dxa"/>
            <w:tcBorders>
              <w:top w:val="nil"/>
              <w:left w:val="nil"/>
              <w:bottom w:val="nil"/>
              <w:right w:val="nil"/>
            </w:tcBorders>
            <w:shd w:val="clear" w:color="auto" w:fill="D9D9D9" w:themeFill="background1" w:themeFillShade="D9"/>
          </w:tcPr>
          <w:p w:rsidR="00EA1902" w:rsidRPr="00604957" w:rsidRDefault="00EA1902" w:rsidP="00EA1902">
            <w:pPr>
              <w:spacing w:after="20"/>
              <w:rPr>
                <w:rFonts w:ascii="Arial" w:hAnsi="Arial" w:cs="Arial"/>
                <w:b/>
                <w:color w:val="000000" w:themeColor="text1"/>
                <w:sz w:val="18"/>
                <w:szCs w:val="18"/>
              </w:rPr>
            </w:pPr>
            <w:r w:rsidRPr="00604957">
              <w:rPr>
                <w:rFonts w:ascii="Arial" w:hAnsi="Arial" w:cs="Arial"/>
                <w:b/>
                <w:color w:val="000000" w:themeColor="text1"/>
                <w:sz w:val="18"/>
                <w:szCs w:val="18"/>
              </w:rPr>
              <w:t xml:space="preserve">BMI &lt;25       </w:t>
            </w:r>
          </w:p>
        </w:tc>
        <w:tc>
          <w:tcPr>
            <w:tcW w:w="1697" w:type="dxa"/>
            <w:tcBorders>
              <w:top w:val="nil"/>
              <w:left w:val="nil"/>
              <w:bottom w:val="nil"/>
              <w:right w:val="nil"/>
            </w:tcBorders>
            <w:shd w:val="clear" w:color="auto" w:fill="D9D9D9" w:themeFill="background1" w:themeFillShade="D9"/>
          </w:tcPr>
          <w:p w:rsidR="00EA1902" w:rsidRPr="00604957" w:rsidRDefault="00EA1902" w:rsidP="00604957">
            <w:pPr>
              <w:spacing w:after="20"/>
              <w:rPr>
                <w:rFonts w:ascii="Arial" w:hAnsi="Arial" w:cs="Arial"/>
                <w:b/>
                <w:color w:val="000000" w:themeColor="text1"/>
                <w:sz w:val="18"/>
                <w:szCs w:val="18"/>
              </w:rPr>
            </w:pPr>
          </w:p>
        </w:tc>
        <w:tc>
          <w:tcPr>
            <w:tcW w:w="749" w:type="dxa"/>
            <w:tcBorders>
              <w:top w:val="nil"/>
              <w:left w:val="nil"/>
              <w:bottom w:val="nil"/>
              <w:right w:val="nil"/>
            </w:tcBorders>
            <w:shd w:val="clear" w:color="auto" w:fill="D9D9D9" w:themeFill="background1" w:themeFillShade="D9"/>
          </w:tcPr>
          <w:p w:rsidR="00EA1902" w:rsidRPr="00604957" w:rsidRDefault="00EA1902" w:rsidP="00604957">
            <w:pPr>
              <w:spacing w:after="20"/>
              <w:rPr>
                <w:rFonts w:ascii="Arial" w:hAnsi="Arial" w:cs="Arial"/>
                <w:b/>
                <w:color w:val="000000" w:themeColor="text1"/>
                <w:sz w:val="18"/>
                <w:szCs w:val="18"/>
              </w:rPr>
            </w:pPr>
          </w:p>
        </w:tc>
        <w:tc>
          <w:tcPr>
            <w:tcW w:w="1738" w:type="dxa"/>
            <w:tcBorders>
              <w:top w:val="nil"/>
              <w:left w:val="nil"/>
              <w:bottom w:val="nil"/>
              <w:right w:val="nil"/>
            </w:tcBorders>
            <w:shd w:val="clear" w:color="auto" w:fill="D9D9D9" w:themeFill="background1" w:themeFillShade="D9"/>
          </w:tcPr>
          <w:p w:rsidR="00EA1902" w:rsidRPr="00604957" w:rsidRDefault="00EA1902" w:rsidP="00604957">
            <w:pPr>
              <w:spacing w:after="20"/>
              <w:rPr>
                <w:rFonts w:ascii="Arial" w:hAnsi="Arial" w:cs="Arial"/>
                <w:b/>
                <w:color w:val="000000" w:themeColor="text1"/>
                <w:sz w:val="18"/>
                <w:szCs w:val="18"/>
              </w:rPr>
            </w:pPr>
          </w:p>
        </w:tc>
        <w:tc>
          <w:tcPr>
            <w:tcW w:w="822" w:type="dxa"/>
            <w:tcBorders>
              <w:top w:val="nil"/>
              <w:left w:val="nil"/>
              <w:bottom w:val="nil"/>
              <w:right w:val="nil"/>
            </w:tcBorders>
            <w:shd w:val="clear" w:color="auto" w:fill="D9D9D9" w:themeFill="background1" w:themeFillShade="D9"/>
          </w:tcPr>
          <w:p w:rsidR="00EA1902" w:rsidRPr="00604957" w:rsidRDefault="00EA1902" w:rsidP="00604957">
            <w:pPr>
              <w:spacing w:after="20"/>
              <w:rPr>
                <w:rFonts w:ascii="Arial" w:hAnsi="Arial" w:cs="Arial"/>
                <w:b/>
                <w:sz w:val="18"/>
                <w:szCs w:val="18"/>
              </w:rPr>
            </w:pPr>
          </w:p>
        </w:tc>
      </w:tr>
      <w:tr w:rsidR="00EA1902" w:rsidRPr="00F560DD" w:rsidTr="001B4261">
        <w:tc>
          <w:tcPr>
            <w:tcW w:w="2943" w:type="dxa"/>
            <w:tcBorders>
              <w:top w:val="nil"/>
              <w:left w:val="nil"/>
              <w:bottom w:val="nil"/>
              <w:right w:val="nil"/>
            </w:tcBorders>
            <w:shd w:val="clear" w:color="auto" w:fill="auto"/>
          </w:tcPr>
          <w:p w:rsidR="00EA1902" w:rsidRPr="00DA2E2C" w:rsidRDefault="00186BDC" w:rsidP="00EB4EB9">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EA1902" w:rsidRPr="00DA2E2C">
              <w:rPr>
                <w:rFonts w:ascii="Arial" w:hAnsi="Arial" w:cs="Arial"/>
                <w:color w:val="000000" w:themeColor="text1"/>
                <w:sz w:val="18"/>
                <w:szCs w:val="18"/>
              </w:rPr>
              <w:t xml:space="preserve">All </w:t>
            </w:r>
            <w:r w:rsidR="00B0539B" w:rsidRPr="00DA2E2C">
              <w:rPr>
                <w:rFonts w:ascii="Arial" w:hAnsi="Arial" w:cs="Arial"/>
                <w:color w:val="000000" w:themeColor="text1"/>
                <w:sz w:val="18"/>
                <w:szCs w:val="18"/>
              </w:rPr>
              <w:t>Sets</w:t>
            </w:r>
            <w:r w:rsidR="00544514" w:rsidRPr="00DA2E2C">
              <w:rPr>
                <w:rFonts w:ascii="Arial" w:hAnsi="Arial" w:cs="Arial"/>
                <w:color w:val="000000" w:themeColor="text1"/>
                <w:sz w:val="18"/>
                <w:szCs w:val="18"/>
              </w:rPr>
              <w:t xml:space="preserve">                </w:t>
            </w:r>
            <w:r w:rsidR="007F33F4">
              <w:rPr>
                <w:rFonts w:ascii="Arial" w:hAnsi="Arial" w:cs="Arial"/>
                <w:color w:val="000000" w:themeColor="text1"/>
                <w:sz w:val="18"/>
                <w:szCs w:val="18"/>
              </w:rPr>
              <w:t xml:space="preserve">   </w:t>
            </w:r>
            <w:r w:rsidR="00544514" w:rsidRPr="00DA2E2C">
              <w:rPr>
                <w:rFonts w:ascii="Arial" w:hAnsi="Arial" w:cs="Arial"/>
                <w:color w:val="000000" w:themeColor="text1"/>
                <w:sz w:val="18"/>
                <w:szCs w:val="18"/>
              </w:rPr>
              <w:t xml:space="preserve"> </w:t>
            </w:r>
            <w:r w:rsidR="00EA1902" w:rsidRPr="00DA2E2C">
              <w:rPr>
                <w:rFonts w:ascii="Arial" w:hAnsi="Arial" w:cs="Arial"/>
                <w:color w:val="000000" w:themeColor="text1"/>
                <w:sz w:val="18"/>
                <w:szCs w:val="18"/>
              </w:rPr>
              <w:t xml:space="preserve">(345 </w:t>
            </w:r>
            <w:r w:rsidR="00B0539B" w:rsidRPr="00DA2E2C">
              <w:rPr>
                <w:rFonts w:ascii="Arial" w:hAnsi="Arial" w:cs="Arial"/>
                <w:color w:val="000000" w:themeColor="text1"/>
                <w:sz w:val="18"/>
                <w:szCs w:val="18"/>
              </w:rPr>
              <w:t>sets</w:t>
            </w:r>
            <w:r w:rsidR="00EA1902"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EA1902" w:rsidRPr="00604957" w:rsidRDefault="00EA1902" w:rsidP="00604957">
            <w:pPr>
              <w:spacing w:after="20"/>
              <w:rPr>
                <w:rFonts w:ascii="Arial" w:hAnsi="Arial" w:cs="Arial"/>
                <w:color w:val="000000" w:themeColor="text1"/>
                <w:sz w:val="18"/>
                <w:szCs w:val="18"/>
              </w:rPr>
            </w:pPr>
            <w:r w:rsidRPr="00604957">
              <w:rPr>
                <w:rFonts w:ascii="Arial" w:hAnsi="Arial" w:cs="Arial"/>
                <w:color w:val="000000" w:themeColor="text1"/>
                <w:sz w:val="18"/>
                <w:szCs w:val="18"/>
              </w:rPr>
              <w:t>0.98 (0.88 - 1.08)</w:t>
            </w:r>
          </w:p>
        </w:tc>
        <w:tc>
          <w:tcPr>
            <w:tcW w:w="749" w:type="dxa"/>
            <w:tcBorders>
              <w:top w:val="nil"/>
              <w:left w:val="nil"/>
              <w:bottom w:val="nil"/>
              <w:right w:val="nil"/>
            </w:tcBorders>
            <w:shd w:val="clear" w:color="auto" w:fill="auto"/>
          </w:tcPr>
          <w:p w:rsidR="00EA1902" w:rsidRPr="00604957" w:rsidRDefault="00EA1902" w:rsidP="00604957">
            <w:pPr>
              <w:spacing w:after="20"/>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EA1902" w:rsidRPr="00604957" w:rsidRDefault="00EA1902" w:rsidP="00604957">
            <w:pPr>
              <w:spacing w:after="20"/>
              <w:rPr>
                <w:rFonts w:ascii="Arial" w:hAnsi="Arial" w:cs="Arial"/>
                <w:color w:val="000000" w:themeColor="text1"/>
                <w:sz w:val="18"/>
                <w:szCs w:val="18"/>
              </w:rPr>
            </w:pPr>
            <w:r w:rsidRPr="00604957">
              <w:rPr>
                <w:rFonts w:ascii="Arial" w:hAnsi="Arial" w:cs="Arial"/>
                <w:color w:val="000000" w:themeColor="text1"/>
                <w:sz w:val="18"/>
                <w:szCs w:val="18"/>
              </w:rPr>
              <w:t>1.06 (0.88 - 1.28)</w:t>
            </w:r>
          </w:p>
        </w:tc>
        <w:tc>
          <w:tcPr>
            <w:tcW w:w="822" w:type="dxa"/>
            <w:tcBorders>
              <w:top w:val="nil"/>
              <w:left w:val="nil"/>
              <w:bottom w:val="nil"/>
              <w:right w:val="nil"/>
            </w:tcBorders>
            <w:shd w:val="clear" w:color="auto" w:fill="auto"/>
          </w:tcPr>
          <w:p w:rsidR="00EA1902" w:rsidRPr="00F560DD" w:rsidRDefault="00EA1902" w:rsidP="00604957">
            <w:pPr>
              <w:spacing w:after="20"/>
              <w:rPr>
                <w:rFonts w:ascii="Arial" w:hAnsi="Arial" w:cs="Arial"/>
                <w:sz w:val="18"/>
                <w:szCs w:val="18"/>
              </w:rPr>
            </w:pPr>
          </w:p>
        </w:tc>
      </w:tr>
      <w:tr w:rsidR="00BF49A7" w:rsidRPr="000650B2" w:rsidTr="001B4261">
        <w:tc>
          <w:tcPr>
            <w:tcW w:w="2943" w:type="dxa"/>
            <w:tcBorders>
              <w:top w:val="nil"/>
              <w:left w:val="nil"/>
              <w:bottom w:val="nil"/>
              <w:right w:val="nil"/>
            </w:tcBorders>
            <w:shd w:val="clear" w:color="auto" w:fill="auto"/>
          </w:tcPr>
          <w:p w:rsidR="00BF49A7" w:rsidRPr="00DA2E2C" w:rsidRDefault="00BF49A7" w:rsidP="00186BDC">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Serous tumors</w:t>
            </w:r>
            <w:r w:rsidR="00C31738" w:rsidRPr="00DA2E2C">
              <w:rPr>
                <w:rFonts w:ascii="Arial" w:hAnsi="Arial" w:cs="Arial"/>
                <w:color w:val="000000" w:themeColor="text1"/>
                <w:sz w:val="18"/>
                <w:szCs w:val="18"/>
              </w:rPr>
              <w:t xml:space="preserve"> </w:t>
            </w:r>
            <w:r w:rsidR="00186BDC" w:rsidRPr="00DA2E2C">
              <w:rPr>
                <w:rFonts w:ascii="Arial" w:hAnsi="Arial" w:cs="Arial"/>
                <w:color w:val="000000" w:themeColor="text1"/>
                <w:sz w:val="18"/>
                <w:szCs w:val="18"/>
              </w:rPr>
              <w:t xml:space="preserve">      </w:t>
            </w:r>
            <w:r w:rsidR="00EB4EB9" w:rsidRPr="00DA2E2C">
              <w:rPr>
                <w:rFonts w:ascii="Arial" w:hAnsi="Arial" w:cs="Arial"/>
                <w:color w:val="000000" w:themeColor="text1"/>
                <w:sz w:val="18"/>
                <w:szCs w:val="18"/>
              </w:rPr>
              <w:t xml:space="preserve">  </w:t>
            </w:r>
            <w:r w:rsidR="00C31738" w:rsidRPr="00DA2E2C">
              <w:rPr>
                <w:rFonts w:ascii="Arial" w:hAnsi="Arial" w:cs="Arial"/>
                <w:color w:val="000000" w:themeColor="text1"/>
                <w:sz w:val="18"/>
                <w:szCs w:val="18"/>
              </w:rPr>
              <w:t xml:space="preserve">(216 </w:t>
            </w:r>
            <w:r w:rsidR="00B0539B" w:rsidRPr="00DA2E2C">
              <w:rPr>
                <w:rFonts w:ascii="Arial" w:hAnsi="Arial" w:cs="Arial"/>
                <w:color w:val="000000" w:themeColor="text1"/>
                <w:sz w:val="18"/>
                <w:szCs w:val="18"/>
              </w:rPr>
              <w:t>sets</w:t>
            </w:r>
            <w:r w:rsidR="00C31738"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BF49A7" w:rsidRPr="000650B2" w:rsidRDefault="00BF49A7"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0.97 (0.84 - 1.11)</w:t>
            </w:r>
          </w:p>
        </w:tc>
        <w:tc>
          <w:tcPr>
            <w:tcW w:w="749" w:type="dxa"/>
            <w:tcBorders>
              <w:top w:val="nil"/>
              <w:left w:val="nil"/>
              <w:bottom w:val="nil"/>
              <w:right w:val="nil"/>
            </w:tcBorders>
            <w:shd w:val="clear" w:color="auto" w:fill="auto"/>
          </w:tcPr>
          <w:p w:rsidR="00BF49A7" w:rsidRPr="000650B2" w:rsidRDefault="00BF49A7" w:rsidP="00604957">
            <w:pPr>
              <w:spacing w:after="20"/>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BF49A7" w:rsidRPr="000650B2" w:rsidRDefault="00BF49A7"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0.89 (0.70 - 1.14)</w:t>
            </w:r>
          </w:p>
        </w:tc>
        <w:tc>
          <w:tcPr>
            <w:tcW w:w="822" w:type="dxa"/>
            <w:tcBorders>
              <w:top w:val="nil"/>
              <w:left w:val="nil"/>
              <w:bottom w:val="nil"/>
              <w:right w:val="nil"/>
            </w:tcBorders>
            <w:shd w:val="clear" w:color="auto" w:fill="auto"/>
          </w:tcPr>
          <w:p w:rsidR="00BF49A7" w:rsidRPr="000650B2" w:rsidRDefault="00BF49A7" w:rsidP="00604957">
            <w:pPr>
              <w:spacing w:after="20"/>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186BDC" w:rsidP="00604957">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Non-serous tumors</w:t>
            </w:r>
            <w:r w:rsidR="00C31738"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C31738" w:rsidRPr="00DA2E2C">
              <w:rPr>
                <w:rFonts w:ascii="Arial" w:hAnsi="Arial" w:cs="Arial"/>
                <w:color w:val="000000" w:themeColor="text1"/>
                <w:sz w:val="18"/>
                <w:szCs w:val="18"/>
              </w:rPr>
              <w:t xml:space="preserve">(135 </w:t>
            </w:r>
            <w:r w:rsidR="00B0539B" w:rsidRPr="00DA2E2C">
              <w:rPr>
                <w:rFonts w:ascii="Arial" w:hAnsi="Arial" w:cs="Arial"/>
                <w:color w:val="000000" w:themeColor="text1"/>
                <w:sz w:val="18"/>
                <w:szCs w:val="18"/>
              </w:rPr>
              <w:t>sets</w:t>
            </w:r>
            <w:r w:rsidR="00C31738"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0.98 (0.84 - 1.13)</w:t>
            </w:r>
          </w:p>
        </w:tc>
        <w:tc>
          <w:tcPr>
            <w:tcW w:w="749"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1.36 (1.01 - 1.82)</w:t>
            </w:r>
          </w:p>
        </w:tc>
        <w:tc>
          <w:tcPr>
            <w:tcW w:w="822" w:type="dxa"/>
            <w:tcBorders>
              <w:top w:val="nil"/>
              <w:left w:val="nil"/>
              <w:bottom w:val="nil"/>
              <w:right w:val="nil"/>
            </w:tcBorders>
            <w:shd w:val="clear" w:color="auto" w:fill="auto"/>
          </w:tcPr>
          <w:p w:rsidR="00787D83" w:rsidRPr="000650B2" w:rsidRDefault="00787D83" w:rsidP="00604957">
            <w:pPr>
              <w:spacing w:after="20"/>
              <w:rPr>
                <w:rFonts w:ascii="Arial" w:hAnsi="Arial" w:cs="Arial"/>
                <w:sz w:val="18"/>
                <w:szCs w:val="18"/>
              </w:rPr>
            </w:pPr>
          </w:p>
        </w:tc>
      </w:tr>
      <w:tr w:rsidR="00802640" w:rsidRPr="000650B2" w:rsidTr="001B4261">
        <w:tc>
          <w:tcPr>
            <w:tcW w:w="2943" w:type="dxa"/>
            <w:tcBorders>
              <w:top w:val="nil"/>
              <w:left w:val="nil"/>
              <w:bottom w:val="nil"/>
              <w:right w:val="nil"/>
            </w:tcBorders>
            <w:shd w:val="clear" w:color="auto" w:fill="auto"/>
          </w:tcPr>
          <w:p w:rsidR="00802640" w:rsidRPr="00DA2E2C" w:rsidRDefault="00186BDC" w:rsidP="00604957">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802640" w:rsidRPr="00DA2E2C">
              <w:rPr>
                <w:rFonts w:ascii="Arial" w:hAnsi="Arial" w:cs="Arial"/>
                <w:color w:val="000000" w:themeColor="text1"/>
                <w:sz w:val="18"/>
                <w:szCs w:val="18"/>
              </w:rPr>
              <w:t>Type II tumors</w:t>
            </w:r>
            <w:r w:rsidR="00C31738"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C31738" w:rsidRPr="00DA2E2C">
              <w:rPr>
                <w:rFonts w:ascii="Arial" w:hAnsi="Arial" w:cs="Arial"/>
                <w:color w:val="000000" w:themeColor="text1"/>
                <w:sz w:val="18"/>
                <w:szCs w:val="18"/>
              </w:rPr>
              <w:t xml:space="preserve">(151 </w:t>
            </w:r>
            <w:r w:rsidR="00B0539B" w:rsidRPr="00DA2E2C">
              <w:rPr>
                <w:rFonts w:ascii="Arial" w:hAnsi="Arial" w:cs="Arial"/>
                <w:color w:val="000000" w:themeColor="text1"/>
                <w:sz w:val="18"/>
                <w:szCs w:val="18"/>
              </w:rPr>
              <w:t>sets</w:t>
            </w:r>
            <w:r w:rsidR="00C31738"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802640" w:rsidRPr="000650B2" w:rsidRDefault="00802640"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0.98 (0.83 - 1.15)</w:t>
            </w:r>
          </w:p>
        </w:tc>
        <w:tc>
          <w:tcPr>
            <w:tcW w:w="749" w:type="dxa"/>
            <w:tcBorders>
              <w:top w:val="nil"/>
              <w:left w:val="nil"/>
              <w:bottom w:val="nil"/>
              <w:right w:val="nil"/>
            </w:tcBorders>
            <w:shd w:val="clear" w:color="auto" w:fill="auto"/>
          </w:tcPr>
          <w:p w:rsidR="00802640" w:rsidRPr="000650B2" w:rsidRDefault="00802640" w:rsidP="00604957">
            <w:pPr>
              <w:spacing w:after="20"/>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802640" w:rsidRPr="000650B2" w:rsidRDefault="00802640"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0.72 (0.51 - 1.00)</w:t>
            </w:r>
          </w:p>
        </w:tc>
        <w:tc>
          <w:tcPr>
            <w:tcW w:w="822" w:type="dxa"/>
            <w:tcBorders>
              <w:top w:val="nil"/>
              <w:left w:val="nil"/>
              <w:bottom w:val="nil"/>
              <w:right w:val="nil"/>
            </w:tcBorders>
            <w:shd w:val="clear" w:color="auto" w:fill="auto"/>
          </w:tcPr>
          <w:p w:rsidR="00802640" w:rsidRPr="000650B2" w:rsidRDefault="00802640" w:rsidP="00604957">
            <w:pPr>
              <w:spacing w:after="20"/>
              <w:rPr>
                <w:rFonts w:ascii="Arial" w:hAnsi="Arial" w:cs="Arial"/>
                <w:sz w:val="18"/>
                <w:szCs w:val="18"/>
              </w:rPr>
            </w:pPr>
          </w:p>
        </w:tc>
      </w:tr>
      <w:tr w:rsidR="00802640" w:rsidRPr="000650B2" w:rsidTr="001B4261">
        <w:tc>
          <w:tcPr>
            <w:tcW w:w="2943" w:type="dxa"/>
            <w:tcBorders>
              <w:top w:val="nil"/>
              <w:left w:val="nil"/>
              <w:bottom w:val="nil"/>
              <w:right w:val="nil"/>
            </w:tcBorders>
            <w:shd w:val="clear" w:color="auto" w:fill="FFFFFF" w:themeFill="background1"/>
          </w:tcPr>
          <w:p w:rsidR="00802640" w:rsidRPr="00DA2E2C" w:rsidRDefault="00802640" w:rsidP="00604957">
            <w:pPr>
              <w:spacing w:after="20"/>
              <w:rPr>
                <w:rFonts w:ascii="Arial" w:hAnsi="Arial" w:cs="Arial"/>
                <w:b/>
                <w:color w:val="000000" w:themeColor="text1"/>
                <w:sz w:val="18"/>
                <w:szCs w:val="18"/>
              </w:rPr>
            </w:pPr>
            <w:r w:rsidRPr="00DA2E2C">
              <w:rPr>
                <w:rFonts w:ascii="Arial" w:hAnsi="Arial" w:cs="Arial"/>
                <w:b/>
                <w:color w:val="000000" w:themeColor="text1"/>
                <w:sz w:val="18"/>
                <w:szCs w:val="18"/>
              </w:rPr>
              <w:t xml:space="preserve">BMI ≥25       </w:t>
            </w:r>
          </w:p>
        </w:tc>
        <w:tc>
          <w:tcPr>
            <w:tcW w:w="1697" w:type="dxa"/>
            <w:tcBorders>
              <w:top w:val="nil"/>
              <w:left w:val="nil"/>
              <w:bottom w:val="nil"/>
              <w:right w:val="nil"/>
            </w:tcBorders>
            <w:shd w:val="clear" w:color="auto" w:fill="FFFFFF" w:themeFill="background1"/>
          </w:tcPr>
          <w:p w:rsidR="00802640" w:rsidRPr="000650B2" w:rsidRDefault="00802640" w:rsidP="00604957">
            <w:pPr>
              <w:spacing w:after="20"/>
              <w:rPr>
                <w:rFonts w:ascii="Arial" w:hAnsi="Arial" w:cs="Arial"/>
                <w:b/>
                <w:color w:val="000000" w:themeColor="text1"/>
                <w:sz w:val="18"/>
                <w:szCs w:val="18"/>
              </w:rPr>
            </w:pPr>
          </w:p>
        </w:tc>
        <w:tc>
          <w:tcPr>
            <w:tcW w:w="749" w:type="dxa"/>
            <w:tcBorders>
              <w:top w:val="nil"/>
              <w:left w:val="nil"/>
              <w:bottom w:val="nil"/>
              <w:right w:val="nil"/>
            </w:tcBorders>
            <w:shd w:val="clear" w:color="auto" w:fill="FFFFFF" w:themeFill="background1"/>
          </w:tcPr>
          <w:p w:rsidR="00802640" w:rsidRPr="000650B2" w:rsidRDefault="00802640" w:rsidP="00604957">
            <w:pPr>
              <w:spacing w:after="20"/>
              <w:rPr>
                <w:rFonts w:ascii="Arial" w:hAnsi="Arial" w:cs="Arial"/>
                <w:b/>
                <w:color w:val="000000" w:themeColor="text1"/>
                <w:sz w:val="18"/>
                <w:szCs w:val="18"/>
              </w:rPr>
            </w:pPr>
          </w:p>
        </w:tc>
        <w:tc>
          <w:tcPr>
            <w:tcW w:w="1738" w:type="dxa"/>
            <w:tcBorders>
              <w:top w:val="nil"/>
              <w:left w:val="nil"/>
              <w:bottom w:val="nil"/>
              <w:right w:val="nil"/>
            </w:tcBorders>
            <w:shd w:val="clear" w:color="auto" w:fill="FFFFFF" w:themeFill="background1"/>
          </w:tcPr>
          <w:p w:rsidR="00802640" w:rsidRPr="000650B2" w:rsidRDefault="00802640" w:rsidP="00604957">
            <w:pPr>
              <w:spacing w:after="20"/>
              <w:rPr>
                <w:rFonts w:ascii="Arial" w:hAnsi="Arial" w:cs="Arial"/>
                <w:b/>
                <w:color w:val="000000" w:themeColor="text1"/>
                <w:sz w:val="18"/>
                <w:szCs w:val="18"/>
              </w:rPr>
            </w:pPr>
          </w:p>
        </w:tc>
        <w:tc>
          <w:tcPr>
            <w:tcW w:w="822" w:type="dxa"/>
            <w:tcBorders>
              <w:top w:val="nil"/>
              <w:left w:val="nil"/>
              <w:bottom w:val="nil"/>
              <w:right w:val="nil"/>
            </w:tcBorders>
            <w:shd w:val="clear" w:color="auto" w:fill="FFFFFF" w:themeFill="background1"/>
          </w:tcPr>
          <w:p w:rsidR="00802640" w:rsidRPr="000650B2" w:rsidRDefault="00802640" w:rsidP="00604957">
            <w:pPr>
              <w:spacing w:after="20"/>
              <w:rPr>
                <w:rFonts w:ascii="Arial" w:hAnsi="Arial" w:cs="Arial"/>
                <w:b/>
                <w:sz w:val="18"/>
                <w:szCs w:val="18"/>
              </w:rPr>
            </w:pPr>
          </w:p>
        </w:tc>
      </w:tr>
      <w:tr w:rsidR="00802640" w:rsidRPr="000650B2" w:rsidTr="001B4261">
        <w:tc>
          <w:tcPr>
            <w:tcW w:w="2943" w:type="dxa"/>
            <w:tcBorders>
              <w:top w:val="nil"/>
              <w:left w:val="nil"/>
              <w:bottom w:val="nil"/>
              <w:right w:val="nil"/>
            </w:tcBorders>
            <w:shd w:val="clear" w:color="auto" w:fill="auto"/>
          </w:tcPr>
          <w:p w:rsidR="00802640" w:rsidRPr="00DA2E2C" w:rsidRDefault="00186BDC" w:rsidP="00186BDC">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802640" w:rsidRPr="00DA2E2C">
              <w:rPr>
                <w:rFonts w:ascii="Arial" w:hAnsi="Arial" w:cs="Arial"/>
                <w:color w:val="000000" w:themeColor="text1"/>
                <w:sz w:val="18"/>
                <w:szCs w:val="18"/>
              </w:rPr>
              <w:t xml:space="preserve">All </w:t>
            </w:r>
            <w:r w:rsidR="00B0539B" w:rsidRPr="00DA2E2C">
              <w:rPr>
                <w:rFonts w:ascii="Arial" w:hAnsi="Arial" w:cs="Arial"/>
                <w:color w:val="000000" w:themeColor="text1"/>
                <w:sz w:val="18"/>
                <w:szCs w:val="18"/>
              </w:rPr>
              <w:t>Sets</w:t>
            </w:r>
            <w:r w:rsidR="00802640"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F33F4">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802640" w:rsidRPr="00DA2E2C">
              <w:rPr>
                <w:rFonts w:ascii="Arial" w:hAnsi="Arial" w:cs="Arial"/>
                <w:color w:val="000000" w:themeColor="text1"/>
                <w:sz w:val="18"/>
                <w:szCs w:val="18"/>
              </w:rPr>
              <w:t xml:space="preserve">(363 </w:t>
            </w:r>
            <w:r w:rsidR="00B0539B" w:rsidRPr="00DA2E2C">
              <w:rPr>
                <w:rFonts w:ascii="Arial" w:hAnsi="Arial" w:cs="Arial"/>
                <w:color w:val="000000" w:themeColor="text1"/>
                <w:sz w:val="18"/>
                <w:szCs w:val="18"/>
              </w:rPr>
              <w:t>sets</w:t>
            </w:r>
            <w:r w:rsidR="00802640"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802640" w:rsidRPr="000650B2" w:rsidRDefault="00802640"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1.09 (0.98 - 1.20)</w:t>
            </w:r>
          </w:p>
        </w:tc>
        <w:tc>
          <w:tcPr>
            <w:tcW w:w="749" w:type="dxa"/>
            <w:tcBorders>
              <w:top w:val="nil"/>
              <w:left w:val="nil"/>
              <w:bottom w:val="nil"/>
              <w:right w:val="nil"/>
            </w:tcBorders>
            <w:shd w:val="clear" w:color="auto" w:fill="auto"/>
          </w:tcPr>
          <w:p w:rsidR="00802640" w:rsidRPr="000650B2" w:rsidRDefault="00427882"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 xml:space="preserve">  </w:t>
            </w:r>
            <w:r w:rsidR="00802640" w:rsidRPr="000650B2">
              <w:rPr>
                <w:rFonts w:ascii="Arial" w:hAnsi="Arial" w:cs="Arial"/>
                <w:color w:val="000000" w:themeColor="text1"/>
                <w:sz w:val="18"/>
                <w:szCs w:val="18"/>
              </w:rPr>
              <w:t>0.12</w:t>
            </w:r>
          </w:p>
        </w:tc>
        <w:tc>
          <w:tcPr>
            <w:tcW w:w="1738" w:type="dxa"/>
            <w:tcBorders>
              <w:top w:val="nil"/>
              <w:left w:val="nil"/>
              <w:bottom w:val="nil"/>
              <w:right w:val="nil"/>
            </w:tcBorders>
            <w:shd w:val="clear" w:color="auto" w:fill="auto"/>
          </w:tcPr>
          <w:p w:rsidR="00802640" w:rsidRPr="000650B2" w:rsidRDefault="00802640"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1.12 (0.92 - 1.35)</w:t>
            </w:r>
          </w:p>
        </w:tc>
        <w:tc>
          <w:tcPr>
            <w:tcW w:w="822" w:type="dxa"/>
            <w:tcBorders>
              <w:top w:val="nil"/>
              <w:left w:val="nil"/>
              <w:bottom w:val="nil"/>
              <w:right w:val="nil"/>
            </w:tcBorders>
            <w:shd w:val="clear" w:color="auto" w:fill="auto"/>
          </w:tcPr>
          <w:p w:rsidR="00802640" w:rsidRPr="000650B2" w:rsidRDefault="00826C4E" w:rsidP="00604957">
            <w:pPr>
              <w:spacing w:after="20"/>
              <w:rPr>
                <w:rFonts w:ascii="Arial" w:hAnsi="Arial" w:cs="Arial"/>
                <w:sz w:val="18"/>
                <w:szCs w:val="18"/>
              </w:rPr>
            </w:pPr>
            <w:r w:rsidRPr="000650B2">
              <w:rPr>
                <w:rFonts w:ascii="Arial" w:hAnsi="Arial" w:cs="Arial"/>
                <w:sz w:val="18"/>
                <w:szCs w:val="18"/>
              </w:rPr>
              <w:t xml:space="preserve">  </w:t>
            </w:r>
            <w:r w:rsidR="00802640" w:rsidRPr="000650B2">
              <w:rPr>
                <w:rFonts w:ascii="Arial" w:hAnsi="Arial" w:cs="Arial"/>
                <w:sz w:val="18"/>
                <w:szCs w:val="18"/>
              </w:rPr>
              <w:t>0.05</w:t>
            </w:r>
          </w:p>
        </w:tc>
      </w:tr>
      <w:tr w:rsidR="00802640" w:rsidRPr="000650B2" w:rsidTr="001B4261">
        <w:tc>
          <w:tcPr>
            <w:tcW w:w="2943" w:type="dxa"/>
            <w:tcBorders>
              <w:top w:val="nil"/>
              <w:left w:val="nil"/>
              <w:bottom w:val="nil"/>
              <w:right w:val="nil"/>
            </w:tcBorders>
            <w:shd w:val="clear" w:color="auto" w:fill="auto"/>
          </w:tcPr>
          <w:p w:rsidR="00802640" w:rsidRPr="00DA2E2C" w:rsidRDefault="00186BDC" w:rsidP="00186BDC">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802640" w:rsidRPr="00DA2E2C">
              <w:rPr>
                <w:rFonts w:ascii="Arial" w:hAnsi="Arial" w:cs="Arial"/>
                <w:color w:val="000000" w:themeColor="text1"/>
                <w:sz w:val="18"/>
                <w:szCs w:val="18"/>
              </w:rPr>
              <w:t>Serous tumors</w:t>
            </w:r>
            <w:r w:rsidR="00C31738"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C31738" w:rsidRPr="00DA2E2C">
              <w:rPr>
                <w:rFonts w:ascii="Arial" w:hAnsi="Arial" w:cs="Arial"/>
                <w:color w:val="000000" w:themeColor="text1"/>
                <w:sz w:val="18"/>
                <w:szCs w:val="18"/>
              </w:rPr>
              <w:t xml:space="preserve">(187 </w:t>
            </w:r>
            <w:r w:rsidR="00B0539B" w:rsidRPr="00DA2E2C">
              <w:rPr>
                <w:rFonts w:ascii="Arial" w:hAnsi="Arial" w:cs="Arial"/>
                <w:color w:val="000000" w:themeColor="text1"/>
                <w:sz w:val="18"/>
                <w:szCs w:val="18"/>
              </w:rPr>
              <w:t>sets</w:t>
            </w:r>
            <w:r w:rsidR="00C31738"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802640" w:rsidRPr="000650B2" w:rsidRDefault="00802640"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1.10 (0.96 - 1.26)</w:t>
            </w:r>
          </w:p>
        </w:tc>
        <w:tc>
          <w:tcPr>
            <w:tcW w:w="749" w:type="dxa"/>
            <w:tcBorders>
              <w:top w:val="nil"/>
              <w:left w:val="nil"/>
              <w:bottom w:val="nil"/>
              <w:right w:val="nil"/>
            </w:tcBorders>
            <w:shd w:val="clear" w:color="auto" w:fill="auto"/>
          </w:tcPr>
          <w:p w:rsidR="00802640" w:rsidRPr="000650B2" w:rsidRDefault="00427882"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&lt;0.01</w:t>
            </w:r>
          </w:p>
        </w:tc>
        <w:tc>
          <w:tcPr>
            <w:tcW w:w="1738" w:type="dxa"/>
            <w:tcBorders>
              <w:top w:val="nil"/>
              <w:left w:val="nil"/>
              <w:bottom w:val="nil"/>
              <w:right w:val="nil"/>
            </w:tcBorders>
            <w:shd w:val="clear" w:color="auto" w:fill="auto"/>
          </w:tcPr>
          <w:p w:rsidR="00802640" w:rsidRPr="000650B2" w:rsidRDefault="00802640"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1.13 (0.86 - 1.48)</w:t>
            </w:r>
          </w:p>
        </w:tc>
        <w:tc>
          <w:tcPr>
            <w:tcW w:w="822" w:type="dxa"/>
            <w:tcBorders>
              <w:top w:val="nil"/>
              <w:left w:val="nil"/>
              <w:bottom w:val="nil"/>
              <w:right w:val="nil"/>
            </w:tcBorders>
            <w:shd w:val="clear" w:color="auto" w:fill="auto"/>
          </w:tcPr>
          <w:p w:rsidR="00802640" w:rsidRPr="000650B2" w:rsidRDefault="00826C4E" w:rsidP="00604957">
            <w:pPr>
              <w:spacing w:after="20"/>
              <w:rPr>
                <w:rFonts w:ascii="Arial" w:hAnsi="Arial" w:cs="Arial"/>
                <w:sz w:val="18"/>
                <w:szCs w:val="18"/>
              </w:rPr>
            </w:pPr>
            <w:r w:rsidRPr="000650B2">
              <w:rPr>
                <w:rFonts w:ascii="Arial" w:hAnsi="Arial" w:cs="Arial"/>
                <w:sz w:val="18"/>
                <w:szCs w:val="18"/>
              </w:rPr>
              <w:t>&lt;0.01</w:t>
            </w:r>
          </w:p>
        </w:tc>
      </w:tr>
      <w:tr w:rsidR="00787D83" w:rsidRPr="000650B2" w:rsidTr="001B4261">
        <w:tc>
          <w:tcPr>
            <w:tcW w:w="2943" w:type="dxa"/>
            <w:tcBorders>
              <w:top w:val="nil"/>
              <w:left w:val="nil"/>
              <w:bottom w:val="nil"/>
              <w:right w:val="nil"/>
            </w:tcBorders>
            <w:shd w:val="clear" w:color="auto" w:fill="auto"/>
          </w:tcPr>
          <w:p w:rsidR="00787D83" w:rsidRPr="00DA2E2C" w:rsidRDefault="00186BDC" w:rsidP="00186BDC">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Non-serous tumors</w:t>
            </w:r>
            <w:r w:rsidR="00C31738" w:rsidRPr="00DA2E2C">
              <w:rPr>
                <w:rFonts w:ascii="Arial" w:hAnsi="Arial" w:cs="Arial"/>
                <w:color w:val="000000" w:themeColor="text1"/>
                <w:sz w:val="18"/>
                <w:szCs w:val="18"/>
              </w:rPr>
              <w:t xml:space="preserve"> (182 </w:t>
            </w:r>
            <w:r w:rsidR="00B0539B" w:rsidRPr="00DA2E2C">
              <w:rPr>
                <w:rFonts w:ascii="Arial" w:hAnsi="Arial" w:cs="Arial"/>
                <w:color w:val="000000" w:themeColor="text1"/>
                <w:sz w:val="18"/>
                <w:szCs w:val="18"/>
              </w:rPr>
              <w:t>sets</w:t>
            </w:r>
            <w:r w:rsidR="00C31738"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1.07 (0.93 - 1.24)</w:t>
            </w:r>
          </w:p>
        </w:tc>
        <w:tc>
          <w:tcPr>
            <w:tcW w:w="749" w:type="dxa"/>
            <w:tcBorders>
              <w:top w:val="nil"/>
              <w:left w:val="nil"/>
              <w:bottom w:val="nil"/>
              <w:right w:val="nil"/>
            </w:tcBorders>
            <w:shd w:val="clear" w:color="auto" w:fill="auto"/>
          </w:tcPr>
          <w:p w:rsidR="00787D83" w:rsidRPr="000650B2" w:rsidRDefault="00427882"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 xml:space="preserve">  0.2</w:t>
            </w:r>
            <w:r w:rsidR="00826C4E" w:rsidRPr="000650B2">
              <w:rPr>
                <w:rFonts w:ascii="Arial" w:hAnsi="Arial" w:cs="Arial"/>
                <w:color w:val="000000" w:themeColor="text1"/>
                <w:sz w:val="18"/>
                <w:szCs w:val="18"/>
              </w:rPr>
              <w:t>6</w:t>
            </w:r>
          </w:p>
        </w:tc>
        <w:tc>
          <w:tcPr>
            <w:tcW w:w="1738"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1.10 (0.84 - 1.44)</w:t>
            </w:r>
          </w:p>
        </w:tc>
        <w:tc>
          <w:tcPr>
            <w:tcW w:w="822" w:type="dxa"/>
            <w:tcBorders>
              <w:top w:val="nil"/>
              <w:left w:val="nil"/>
              <w:bottom w:val="nil"/>
              <w:right w:val="nil"/>
            </w:tcBorders>
            <w:shd w:val="clear" w:color="auto" w:fill="auto"/>
          </w:tcPr>
          <w:p w:rsidR="00787D83" w:rsidRPr="000650B2" w:rsidRDefault="00826C4E" w:rsidP="00826C4E">
            <w:pPr>
              <w:spacing w:after="20"/>
              <w:rPr>
                <w:rFonts w:ascii="Arial" w:hAnsi="Arial" w:cs="Arial"/>
                <w:sz w:val="18"/>
                <w:szCs w:val="18"/>
              </w:rPr>
            </w:pPr>
            <w:r w:rsidRPr="000650B2">
              <w:rPr>
                <w:rFonts w:ascii="Arial" w:hAnsi="Arial" w:cs="Arial"/>
                <w:sz w:val="18"/>
                <w:szCs w:val="18"/>
              </w:rPr>
              <w:t xml:space="preserve">  0.18</w:t>
            </w:r>
          </w:p>
        </w:tc>
      </w:tr>
      <w:tr w:rsidR="00802640" w:rsidRPr="000650B2" w:rsidTr="001B4261">
        <w:tc>
          <w:tcPr>
            <w:tcW w:w="2943" w:type="dxa"/>
            <w:tcBorders>
              <w:top w:val="nil"/>
              <w:left w:val="nil"/>
              <w:bottom w:val="nil"/>
              <w:right w:val="nil"/>
            </w:tcBorders>
            <w:shd w:val="clear" w:color="auto" w:fill="auto"/>
          </w:tcPr>
          <w:p w:rsidR="00802640" w:rsidRPr="00DA2E2C" w:rsidRDefault="00186BDC" w:rsidP="00186BDC">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802640" w:rsidRPr="00DA2E2C">
              <w:rPr>
                <w:rFonts w:ascii="Arial" w:hAnsi="Arial" w:cs="Arial"/>
                <w:color w:val="000000" w:themeColor="text1"/>
                <w:sz w:val="18"/>
                <w:szCs w:val="18"/>
              </w:rPr>
              <w:t>Type II tumors</w:t>
            </w:r>
            <w:r w:rsidR="00C31738"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C31738" w:rsidRPr="00DA2E2C">
              <w:rPr>
                <w:rFonts w:ascii="Arial" w:hAnsi="Arial" w:cs="Arial"/>
                <w:color w:val="000000" w:themeColor="text1"/>
                <w:sz w:val="18"/>
                <w:szCs w:val="18"/>
              </w:rPr>
              <w:t xml:space="preserve">(146 </w:t>
            </w:r>
            <w:r w:rsidR="00B0539B" w:rsidRPr="00DA2E2C">
              <w:rPr>
                <w:rFonts w:ascii="Arial" w:hAnsi="Arial" w:cs="Arial"/>
                <w:color w:val="000000" w:themeColor="text1"/>
                <w:sz w:val="18"/>
                <w:szCs w:val="18"/>
              </w:rPr>
              <w:t>sets)</w:t>
            </w:r>
          </w:p>
        </w:tc>
        <w:tc>
          <w:tcPr>
            <w:tcW w:w="1697" w:type="dxa"/>
            <w:tcBorders>
              <w:top w:val="nil"/>
              <w:left w:val="nil"/>
              <w:bottom w:val="nil"/>
              <w:right w:val="nil"/>
            </w:tcBorders>
            <w:shd w:val="clear" w:color="auto" w:fill="auto"/>
          </w:tcPr>
          <w:p w:rsidR="00802640" w:rsidRPr="000650B2" w:rsidRDefault="00802640"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1.00 (0.86 - 1.16)</w:t>
            </w:r>
          </w:p>
        </w:tc>
        <w:tc>
          <w:tcPr>
            <w:tcW w:w="749" w:type="dxa"/>
            <w:tcBorders>
              <w:top w:val="nil"/>
              <w:left w:val="nil"/>
              <w:bottom w:val="nil"/>
              <w:right w:val="nil"/>
            </w:tcBorders>
            <w:shd w:val="clear" w:color="auto" w:fill="auto"/>
          </w:tcPr>
          <w:p w:rsidR="00802640" w:rsidRPr="000650B2" w:rsidRDefault="00427882" w:rsidP="00427882">
            <w:pPr>
              <w:spacing w:after="20"/>
              <w:rPr>
                <w:rFonts w:ascii="Arial" w:hAnsi="Arial" w:cs="Arial"/>
                <w:color w:val="000000" w:themeColor="text1"/>
                <w:sz w:val="18"/>
                <w:szCs w:val="18"/>
              </w:rPr>
            </w:pPr>
            <w:r w:rsidRPr="000650B2">
              <w:rPr>
                <w:rFonts w:ascii="Arial" w:hAnsi="Arial" w:cs="Arial"/>
                <w:color w:val="000000" w:themeColor="text1"/>
                <w:sz w:val="18"/>
                <w:szCs w:val="18"/>
              </w:rPr>
              <w:t xml:space="preserve">  </w:t>
            </w:r>
            <w:r w:rsidR="00826C4E" w:rsidRPr="000650B2">
              <w:rPr>
                <w:rFonts w:ascii="Arial" w:hAnsi="Arial" w:cs="Arial"/>
                <w:color w:val="000000" w:themeColor="text1"/>
                <w:sz w:val="18"/>
                <w:szCs w:val="18"/>
              </w:rPr>
              <w:t>0.</w:t>
            </w:r>
            <w:r w:rsidRPr="000650B2">
              <w:rPr>
                <w:rFonts w:ascii="Arial" w:hAnsi="Arial" w:cs="Arial"/>
                <w:color w:val="000000" w:themeColor="text1"/>
                <w:sz w:val="18"/>
                <w:szCs w:val="18"/>
              </w:rPr>
              <w:t>26</w:t>
            </w:r>
          </w:p>
        </w:tc>
        <w:tc>
          <w:tcPr>
            <w:tcW w:w="1738" w:type="dxa"/>
            <w:tcBorders>
              <w:top w:val="nil"/>
              <w:left w:val="nil"/>
              <w:bottom w:val="nil"/>
              <w:right w:val="nil"/>
            </w:tcBorders>
            <w:shd w:val="clear" w:color="auto" w:fill="auto"/>
          </w:tcPr>
          <w:p w:rsidR="00802640" w:rsidRPr="000650B2" w:rsidRDefault="00802640"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1.15 (0.85 - 1.56)</w:t>
            </w:r>
          </w:p>
        </w:tc>
        <w:tc>
          <w:tcPr>
            <w:tcW w:w="822" w:type="dxa"/>
            <w:tcBorders>
              <w:top w:val="nil"/>
              <w:left w:val="nil"/>
              <w:bottom w:val="nil"/>
              <w:right w:val="nil"/>
            </w:tcBorders>
            <w:shd w:val="clear" w:color="auto" w:fill="auto"/>
          </w:tcPr>
          <w:p w:rsidR="00802640" w:rsidRPr="000650B2" w:rsidRDefault="00826C4E" w:rsidP="00826C4E">
            <w:pPr>
              <w:spacing w:after="20"/>
              <w:rPr>
                <w:rFonts w:ascii="Arial" w:hAnsi="Arial" w:cs="Arial"/>
                <w:sz w:val="18"/>
                <w:szCs w:val="18"/>
              </w:rPr>
            </w:pPr>
            <w:r w:rsidRPr="000650B2">
              <w:rPr>
                <w:rFonts w:ascii="Arial" w:hAnsi="Arial" w:cs="Arial"/>
                <w:sz w:val="18"/>
                <w:szCs w:val="18"/>
              </w:rPr>
              <w:t xml:space="preserve">  0.06</w:t>
            </w:r>
          </w:p>
        </w:tc>
      </w:tr>
      <w:tr w:rsidR="00802640" w:rsidRPr="000650B2" w:rsidTr="001B4261">
        <w:tc>
          <w:tcPr>
            <w:tcW w:w="2943" w:type="dxa"/>
            <w:tcBorders>
              <w:top w:val="nil"/>
              <w:left w:val="nil"/>
              <w:bottom w:val="nil"/>
              <w:right w:val="nil"/>
            </w:tcBorders>
            <w:shd w:val="clear" w:color="auto" w:fill="D9D9D9" w:themeFill="background1" w:themeFillShade="D9"/>
          </w:tcPr>
          <w:p w:rsidR="00802640" w:rsidRPr="00DA2E2C" w:rsidRDefault="00802640" w:rsidP="00604957">
            <w:pPr>
              <w:spacing w:after="20"/>
              <w:rPr>
                <w:rFonts w:ascii="Arial" w:hAnsi="Arial" w:cs="Arial"/>
                <w:b/>
                <w:color w:val="000000" w:themeColor="text1"/>
                <w:sz w:val="18"/>
                <w:szCs w:val="18"/>
              </w:rPr>
            </w:pPr>
            <w:r w:rsidRPr="00DA2E2C">
              <w:rPr>
                <w:rFonts w:ascii="Arial" w:hAnsi="Arial" w:cs="Arial"/>
                <w:b/>
                <w:color w:val="000000" w:themeColor="text1"/>
                <w:sz w:val="18"/>
                <w:szCs w:val="18"/>
              </w:rPr>
              <w:t xml:space="preserve">BMI &lt;25       </w:t>
            </w:r>
          </w:p>
        </w:tc>
        <w:tc>
          <w:tcPr>
            <w:tcW w:w="1697" w:type="dxa"/>
            <w:tcBorders>
              <w:top w:val="nil"/>
              <w:left w:val="nil"/>
              <w:bottom w:val="nil"/>
              <w:right w:val="nil"/>
            </w:tcBorders>
            <w:shd w:val="clear" w:color="auto" w:fill="D9D9D9" w:themeFill="background1" w:themeFillShade="D9"/>
          </w:tcPr>
          <w:p w:rsidR="00802640" w:rsidRPr="000650B2" w:rsidRDefault="00802640" w:rsidP="00604957">
            <w:pPr>
              <w:spacing w:after="20"/>
              <w:rPr>
                <w:rFonts w:ascii="Arial" w:hAnsi="Arial" w:cs="Arial"/>
                <w:b/>
                <w:color w:val="000000" w:themeColor="text1"/>
                <w:sz w:val="18"/>
                <w:szCs w:val="18"/>
              </w:rPr>
            </w:pPr>
          </w:p>
        </w:tc>
        <w:tc>
          <w:tcPr>
            <w:tcW w:w="749" w:type="dxa"/>
            <w:tcBorders>
              <w:top w:val="nil"/>
              <w:left w:val="nil"/>
              <w:bottom w:val="nil"/>
              <w:right w:val="nil"/>
            </w:tcBorders>
            <w:shd w:val="clear" w:color="auto" w:fill="D9D9D9" w:themeFill="background1" w:themeFillShade="D9"/>
          </w:tcPr>
          <w:p w:rsidR="00802640" w:rsidRPr="000650B2" w:rsidRDefault="00802640" w:rsidP="00604957">
            <w:pPr>
              <w:spacing w:after="20"/>
              <w:rPr>
                <w:rFonts w:ascii="Arial" w:hAnsi="Arial" w:cs="Arial"/>
                <w:b/>
                <w:color w:val="000000" w:themeColor="text1"/>
                <w:sz w:val="18"/>
                <w:szCs w:val="18"/>
              </w:rPr>
            </w:pPr>
          </w:p>
        </w:tc>
        <w:tc>
          <w:tcPr>
            <w:tcW w:w="1738" w:type="dxa"/>
            <w:tcBorders>
              <w:top w:val="nil"/>
              <w:left w:val="nil"/>
              <w:bottom w:val="nil"/>
              <w:right w:val="nil"/>
            </w:tcBorders>
            <w:shd w:val="clear" w:color="auto" w:fill="D9D9D9" w:themeFill="background1" w:themeFillShade="D9"/>
          </w:tcPr>
          <w:p w:rsidR="00802640" w:rsidRPr="000650B2" w:rsidRDefault="00802640" w:rsidP="00604957">
            <w:pPr>
              <w:spacing w:after="20"/>
              <w:rPr>
                <w:rFonts w:ascii="Arial" w:hAnsi="Arial" w:cs="Arial"/>
                <w:b/>
                <w:color w:val="000000" w:themeColor="text1"/>
                <w:sz w:val="18"/>
                <w:szCs w:val="18"/>
              </w:rPr>
            </w:pPr>
          </w:p>
        </w:tc>
        <w:tc>
          <w:tcPr>
            <w:tcW w:w="822" w:type="dxa"/>
            <w:tcBorders>
              <w:top w:val="nil"/>
              <w:left w:val="nil"/>
              <w:bottom w:val="nil"/>
              <w:right w:val="nil"/>
            </w:tcBorders>
            <w:shd w:val="clear" w:color="auto" w:fill="D9D9D9" w:themeFill="background1" w:themeFillShade="D9"/>
          </w:tcPr>
          <w:p w:rsidR="00802640" w:rsidRPr="000650B2" w:rsidRDefault="00802640" w:rsidP="00604957">
            <w:pPr>
              <w:spacing w:after="20"/>
              <w:rPr>
                <w:rFonts w:ascii="Arial" w:hAnsi="Arial" w:cs="Arial"/>
                <w:b/>
                <w:sz w:val="18"/>
                <w:szCs w:val="18"/>
              </w:rPr>
            </w:pPr>
          </w:p>
        </w:tc>
      </w:tr>
      <w:tr w:rsidR="00802640" w:rsidRPr="000650B2" w:rsidTr="001B4261">
        <w:tc>
          <w:tcPr>
            <w:tcW w:w="2943" w:type="dxa"/>
            <w:tcBorders>
              <w:top w:val="nil"/>
              <w:left w:val="nil"/>
              <w:bottom w:val="nil"/>
              <w:right w:val="nil"/>
            </w:tcBorders>
            <w:shd w:val="clear" w:color="auto" w:fill="auto"/>
          </w:tcPr>
          <w:p w:rsidR="00802640" w:rsidRPr="00DA2E2C" w:rsidRDefault="00186BDC" w:rsidP="00604957">
            <w:pPr>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802640" w:rsidRPr="00DA2E2C">
              <w:rPr>
                <w:rFonts w:ascii="Arial" w:hAnsi="Arial" w:cs="Arial"/>
                <w:color w:val="000000" w:themeColor="text1"/>
                <w:sz w:val="18"/>
                <w:szCs w:val="18"/>
              </w:rPr>
              <w:t xml:space="preserve">All </w:t>
            </w:r>
            <w:r w:rsidR="00DA2E2C" w:rsidRPr="00DA2E2C">
              <w:rPr>
                <w:rFonts w:ascii="Arial" w:hAnsi="Arial" w:cs="Arial"/>
                <w:color w:val="000000" w:themeColor="text1"/>
                <w:sz w:val="18"/>
                <w:szCs w:val="18"/>
              </w:rPr>
              <w:t>Sets</w:t>
            </w:r>
            <w:r w:rsidR="00802640"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544514"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F33F4">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802640" w:rsidRPr="00DA2E2C">
              <w:rPr>
                <w:rFonts w:ascii="Arial" w:hAnsi="Arial" w:cs="Arial"/>
                <w:color w:val="000000" w:themeColor="text1"/>
                <w:sz w:val="18"/>
                <w:szCs w:val="18"/>
              </w:rPr>
              <w:t xml:space="preserve">(345 </w:t>
            </w:r>
            <w:r w:rsidR="00DA2E2C" w:rsidRPr="00DA2E2C">
              <w:rPr>
                <w:rFonts w:ascii="Arial" w:hAnsi="Arial" w:cs="Arial"/>
                <w:color w:val="000000" w:themeColor="text1"/>
                <w:sz w:val="18"/>
                <w:szCs w:val="18"/>
              </w:rPr>
              <w:t>sets</w:t>
            </w:r>
            <w:r w:rsidR="00802640"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802640" w:rsidRPr="000650B2" w:rsidRDefault="00802640"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0.98 (0.88 - 1.08)</w:t>
            </w:r>
          </w:p>
        </w:tc>
        <w:tc>
          <w:tcPr>
            <w:tcW w:w="749" w:type="dxa"/>
            <w:tcBorders>
              <w:top w:val="nil"/>
              <w:left w:val="nil"/>
              <w:bottom w:val="nil"/>
              <w:right w:val="nil"/>
            </w:tcBorders>
            <w:shd w:val="clear" w:color="auto" w:fill="auto"/>
          </w:tcPr>
          <w:p w:rsidR="00802640" w:rsidRPr="000650B2" w:rsidRDefault="00802640" w:rsidP="00604957">
            <w:pPr>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802640" w:rsidRPr="000650B2" w:rsidRDefault="00802640"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1.06 (0.88 - 1.28)</w:t>
            </w:r>
          </w:p>
        </w:tc>
        <w:tc>
          <w:tcPr>
            <w:tcW w:w="822" w:type="dxa"/>
            <w:tcBorders>
              <w:top w:val="nil"/>
              <w:left w:val="nil"/>
              <w:bottom w:val="nil"/>
              <w:right w:val="nil"/>
            </w:tcBorders>
            <w:shd w:val="clear" w:color="auto" w:fill="auto"/>
          </w:tcPr>
          <w:p w:rsidR="00802640" w:rsidRPr="000650B2" w:rsidRDefault="00802640" w:rsidP="00604957">
            <w:pPr>
              <w:rPr>
                <w:rFonts w:ascii="Arial" w:hAnsi="Arial" w:cs="Arial"/>
                <w:sz w:val="18"/>
                <w:szCs w:val="18"/>
              </w:rPr>
            </w:pPr>
          </w:p>
        </w:tc>
      </w:tr>
      <w:tr w:rsidR="00802640" w:rsidRPr="000650B2" w:rsidTr="001B4261">
        <w:tc>
          <w:tcPr>
            <w:tcW w:w="2943" w:type="dxa"/>
            <w:tcBorders>
              <w:top w:val="nil"/>
              <w:left w:val="nil"/>
              <w:bottom w:val="nil"/>
              <w:right w:val="nil"/>
            </w:tcBorders>
            <w:shd w:val="clear" w:color="auto" w:fill="auto"/>
          </w:tcPr>
          <w:p w:rsidR="00802640" w:rsidRPr="00DA2E2C" w:rsidRDefault="00186BDC" w:rsidP="00604957">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802640" w:rsidRPr="00DA2E2C">
              <w:rPr>
                <w:rFonts w:ascii="Arial" w:hAnsi="Arial" w:cs="Arial"/>
                <w:color w:val="000000" w:themeColor="text1"/>
                <w:sz w:val="18"/>
                <w:szCs w:val="18"/>
              </w:rPr>
              <w:t>Serous tumors</w:t>
            </w:r>
            <w:r w:rsidR="00C31738"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C31738" w:rsidRPr="00DA2E2C">
              <w:rPr>
                <w:rFonts w:ascii="Arial" w:hAnsi="Arial" w:cs="Arial"/>
                <w:color w:val="000000" w:themeColor="text1"/>
                <w:sz w:val="18"/>
                <w:szCs w:val="18"/>
              </w:rPr>
              <w:t xml:space="preserve">(216 </w:t>
            </w:r>
            <w:r w:rsidR="00DA2E2C" w:rsidRPr="00DA2E2C">
              <w:rPr>
                <w:rFonts w:ascii="Arial" w:hAnsi="Arial" w:cs="Arial"/>
                <w:color w:val="000000" w:themeColor="text1"/>
                <w:sz w:val="18"/>
                <w:szCs w:val="18"/>
              </w:rPr>
              <w:t>sets</w:t>
            </w:r>
            <w:r w:rsidR="00C31738"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802640" w:rsidRPr="000650B2" w:rsidRDefault="00802640"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0.97 (0.84 - 1.11)</w:t>
            </w:r>
          </w:p>
        </w:tc>
        <w:tc>
          <w:tcPr>
            <w:tcW w:w="749" w:type="dxa"/>
            <w:tcBorders>
              <w:top w:val="nil"/>
              <w:left w:val="nil"/>
              <w:bottom w:val="nil"/>
              <w:right w:val="nil"/>
            </w:tcBorders>
            <w:shd w:val="clear" w:color="auto" w:fill="auto"/>
          </w:tcPr>
          <w:p w:rsidR="00802640" w:rsidRPr="000650B2" w:rsidRDefault="00802640" w:rsidP="00604957">
            <w:pPr>
              <w:spacing w:after="20"/>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802640" w:rsidRPr="000650B2" w:rsidRDefault="00802640"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0.89 (0.70 - 1.14)</w:t>
            </w:r>
          </w:p>
        </w:tc>
        <w:tc>
          <w:tcPr>
            <w:tcW w:w="822" w:type="dxa"/>
            <w:tcBorders>
              <w:top w:val="nil"/>
              <w:left w:val="nil"/>
              <w:bottom w:val="nil"/>
              <w:right w:val="nil"/>
            </w:tcBorders>
            <w:shd w:val="clear" w:color="auto" w:fill="auto"/>
          </w:tcPr>
          <w:p w:rsidR="00802640" w:rsidRPr="000650B2" w:rsidRDefault="00802640" w:rsidP="00604957">
            <w:pPr>
              <w:spacing w:after="20"/>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186BDC" w:rsidP="00186BDC">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Non-serous tumors</w:t>
            </w:r>
            <w:r w:rsidR="00C31738"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C31738" w:rsidRPr="00DA2E2C">
              <w:rPr>
                <w:rFonts w:ascii="Arial" w:hAnsi="Arial" w:cs="Arial"/>
                <w:color w:val="000000" w:themeColor="text1"/>
                <w:sz w:val="18"/>
                <w:szCs w:val="18"/>
              </w:rPr>
              <w:t xml:space="preserve">(135 </w:t>
            </w:r>
            <w:r w:rsidR="00DA2E2C" w:rsidRPr="00DA2E2C">
              <w:rPr>
                <w:rFonts w:ascii="Arial" w:hAnsi="Arial" w:cs="Arial"/>
                <w:color w:val="000000" w:themeColor="text1"/>
                <w:sz w:val="18"/>
                <w:szCs w:val="18"/>
              </w:rPr>
              <w:t>sets</w:t>
            </w:r>
            <w:r w:rsidR="00C31738"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1.07 (0.93 - 1.24)</w:t>
            </w:r>
          </w:p>
        </w:tc>
        <w:tc>
          <w:tcPr>
            <w:tcW w:w="749"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1.36 (1.01 - 1.82)</w:t>
            </w:r>
          </w:p>
        </w:tc>
        <w:tc>
          <w:tcPr>
            <w:tcW w:w="822" w:type="dxa"/>
            <w:tcBorders>
              <w:top w:val="nil"/>
              <w:left w:val="nil"/>
              <w:bottom w:val="nil"/>
              <w:right w:val="nil"/>
            </w:tcBorders>
            <w:shd w:val="clear" w:color="auto" w:fill="auto"/>
          </w:tcPr>
          <w:p w:rsidR="00787D83" w:rsidRPr="000650B2" w:rsidRDefault="00787D83" w:rsidP="00604957">
            <w:pPr>
              <w:spacing w:after="20"/>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186BDC" w:rsidP="00186BDC">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Type II tumors</w:t>
            </w:r>
            <w:r w:rsidR="005408F9"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544514"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5408F9" w:rsidRPr="00DA2E2C">
              <w:rPr>
                <w:rFonts w:ascii="Arial" w:hAnsi="Arial" w:cs="Arial"/>
                <w:color w:val="000000" w:themeColor="text1"/>
                <w:sz w:val="18"/>
                <w:szCs w:val="18"/>
              </w:rPr>
              <w:t xml:space="preserve">(151 </w:t>
            </w:r>
            <w:r w:rsidR="00DA2E2C" w:rsidRPr="00DA2E2C">
              <w:rPr>
                <w:rFonts w:ascii="Arial" w:hAnsi="Arial" w:cs="Arial"/>
                <w:color w:val="000000" w:themeColor="text1"/>
                <w:sz w:val="18"/>
                <w:szCs w:val="18"/>
              </w:rPr>
              <w:t>sets</w:t>
            </w:r>
            <w:r w:rsidR="005408F9"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0.98 (0.83 - 1.15)</w:t>
            </w:r>
          </w:p>
        </w:tc>
        <w:tc>
          <w:tcPr>
            <w:tcW w:w="749"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0.72 (0.51 - 1.00)</w:t>
            </w:r>
          </w:p>
        </w:tc>
        <w:tc>
          <w:tcPr>
            <w:tcW w:w="822" w:type="dxa"/>
            <w:tcBorders>
              <w:top w:val="nil"/>
              <w:left w:val="nil"/>
              <w:bottom w:val="nil"/>
              <w:right w:val="nil"/>
            </w:tcBorders>
            <w:shd w:val="clear" w:color="auto" w:fill="auto"/>
          </w:tcPr>
          <w:p w:rsidR="00787D83" w:rsidRPr="000650B2" w:rsidRDefault="00787D83" w:rsidP="00604957">
            <w:pPr>
              <w:spacing w:after="20"/>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FFFFFF" w:themeFill="background1"/>
          </w:tcPr>
          <w:p w:rsidR="00787D83" w:rsidRPr="00DA2E2C" w:rsidRDefault="00787D83" w:rsidP="00604957">
            <w:pPr>
              <w:spacing w:after="20"/>
              <w:rPr>
                <w:rFonts w:ascii="Arial" w:hAnsi="Arial" w:cs="Arial"/>
                <w:b/>
                <w:color w:val="000000" w:themeColor="text1"/>
                <w:sz w:val="18"/>
                <w:szCs w:val="18"/>
              </w:rPr>
            </w:pPr>
            <w:r w:rsidRPr="00DA2E2C">
              <w:rPr>
                <w:rFonts w:ascii="Arial" w:hAnsi="Arial" w:cs="Arial"/>
                <w:b/>
                <w:color w:val="000000" w:themeColor="text1"/>
                <w:sz w:val="18"/>
                <w:szCs w:val="18"/>
              </w:rPr>
              <w:t xml:space="preserve">BMI 25-30     </w:t>
            </w:r>
          </w:p>
        </w:tc>
        <w:tc>
          <w:tcPr>
            <w:tcW w:w="1697" w:type="dxa"/>
            <w:tcBorders>
              <w:top w:val="nil"/>
              <w:left w:val="nil"/>
              <w:bottom w:val="nil"/>
              <w:right w:val="nil"/>
            </w:tcBorders>
            <w:shd w:val="clear" w:color="auto" w:fill="FFFFFF" w:themeFill="background1"/>
          </w:tcPr>
          <w:p w:rsidR="00787D83" w:rsidRPr="000650B2" w:rsidRDefault="00787D83" w:rsidP="00604957">
            <w:pPr>
              <w:spacing w:after="20"/>
              <w:rPr>
                <w:rFonts w:ascii="Arial" w:hAnsi="Arial" w:cs="Arial"/>
                <w:b/>
                <w:color w:val="000000" w:themeColor="text1"/>
                <w:sz w:val="18"/>
                <w:szCs w:val="18"/>
              </w:rPr>
            </w:pPr>
          </w:p>
        </w:tc>
        <w:tc>
          <w:tcPr>
            <w:tcW w:w="749" w:type="dxa"/>
            <w:tcBorders>
              <w:top w:val="nil"/>
              <w:left w:val="nil"/>
              <w:bottom w:val="nil"/>
              <w:right w:val="nil"/>
            </w:tcBorders>
            <w:shd w:val="clear" w:color="auto" w:fill="FFFFFF" w:themeFill="background1"/>
          </w:tcPr>
          <w:p w:rsidR="00787D83" w:rsidRPr="000650B2" w:rsidRDefault="00787D83" w:rsidP="00604957">
            <w:pPr>
              <w:spacing w:after="20"/>
              <w:rPr>
                <w:rFonts w:ascii="Arial" w:hAnsi="Arial" w:cs="Arial"/>
                <w:b/>
                <w:color w:val="000000" w:themeColor="text1"/>
                <w:sz w:val="18"/>
                <w:szCs w:val="18"/>
              </w:rPr>
            </w:pPr>
          </w:p>
        </w:tc>
        <w:tc>
          <w:tcPr>
            <w:tcW w:w="1738" w:type="dxa"/>
            <w:tcBorders>
              <w:top w:val="nil"/>
              <w:left w:val="nil"/>
              <w:bottom w:val="nil"/>
              <w:right w:val="nil"/>
            </w:tcBorders>
            <w:shd w:val="clear" w:color="auto" w:fill="FFFFFF" w:themeFill="background1"/>
          </w:tcPr>
          <w:p w:rsidR="00787D83" w:rsidRPr="000650B2" w:rsidRDefault="00787D83" w:rsidP="00604957">
            <w:pPr>
              <w:spacing w:after="20"/>
              <w:rPr>
                <w:rFonts w:ascii="Arial" w:hAnsi="Arial" w:cs="Arial"/>
                <w:b/>
                <w:color w:val="000000" w:themeColor="text1"/>
                <w:sz w:val="18"/>
                <w:szCs w:val="18"/>
              </w:rPr>
            </w:pPr>
          </w:p>
        </w:tc>
        <w:tc>
          <w:tcPr>
            <w:tcW w:w="822" w:type="dxa"/>
            <w:tcBorders>
              <w:top w:val="nil"/>
              <w:left w:val="nil"/>
              <w:bottom w:val="nil"/>
              <w:right w:val="nil"/>
            </w:tcBorders>
            <w:shd w:val="clear" w:color="auto" w:fill="FFFFFF" w:themeFill="background1"/>
          </w:tcPr>
          <w:p w:rsidR="00787D83" w:rsidRPr="000650B2" w:rsidRDefault="00787D83" w:rsidP="00604957">
            <w:pPr>
              <w:spacing w:after="20"/>
              <w:rPr>
                <w:rFonts w:ascii="Arial" w:hAnsi="Arial" w:cs="Arial"/>
                <w:b/>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186BDC" w:rsidP="00604957">
            <w:pPr>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 xml:space="preserve">All </w:t>
            </w:r>
            <w:r w:rsidR="00DA2E2C" w:rsidRPr="00DA2E2C">
              <w:rPr>
                <w:rFonts w:ascii="Arial" w:hAnsi="Arial" w:cs="Arial"/>
                <w:color w:val="000000" w:themeColor="text1"/>
                <w:sz w:val="18"/>
                <w:szCs w:val="18"/>
              </w:rPr>
              <w:t>Sets</w:t>
            </w:r>
            <w:r w:rsidR="00787D83" w:rsidRPr="00DA2E2C">
              <w:rPr>
                <w:rFonts w:ascii="Arial" w:hAnsi="Arial" w:cs="Arial"/>
                <w:color w:val="000000" w:themeColor="text1"/>
                <w:sz w:val="18"/>
                <w:szCs w:val="18"/>
              </w:rPr>
              <w:t xml:space="preserve"> </w:t>
            </w:r>
            <w:r w:rsidR="00EB4EB9" w:rsidRPr="00DA2E2C">
              <w:rPr>
                <w:rFonts w:ascii="Arial" w:hAnsi="Arial" w:cs="Arial"/>
                <w:color w:val="000000" w:themeColor="text1"/>
                <w:sz w:val="18"/>
                <w:szCs w:val="18"/>
              </w:rPr>
              <w:t xml:space="preserve">             </w:t>
            </w:r>
            <w:r w:rsidR="007F33F4">
              <w:rPr>
                <w:rFonts w:ascii="Arial" w:hAnsi="Arial" w:cs="Arial"/>
                <w:color w:val="000000" w:themeColor="text1"/>
                <w:sz w:val="18"/>
                <w:szCs w:val="18"/>
              </w:rPr>
              <w:t xml:space="preserve">   </w:t>
            </w:r>
            <w:r w:rsidR="00EB4EB9"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 xml:space="preserve">(232 </w:t>
            </w:r>
            <w:r w:rsidR="00DA2E2C" w:rsidRPr="00DA2E2C">
              <w:rPr>
                <w:rFonts w:ascii="Arial" w:hAnsi="Arial" w:cs="Arial"/>
                <w:color w:val="000000" w:themeColor="text1"/>
                <w:sz w:val="18"/>
                <w:szCs w:val="18"/>
              </w:rPr>
              <w:t>sets</w:t>
            </w:r>
            <w:r w:rsidR="00787D83"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1.06 (0.94 - 1.19)</w:t>
            </w:r>
          </w:p>
        </w:tc>
        <w:tc>
          <w:tcPr>
            <w:tcW w:w="749" w:type="dxa"/>
            <w:tcBorders>
              <w:top w:val="nil"/>
              <w:left w:val="nil"/>
              <w:bottom w:val="nil"/>
              <w:right w:val="nil"/>
            </w:tcBorders>
            <w:shd w:val="clear" w:color="auto" w:fill="auto"/>
          </w:tcPr>
          <w:p w:rsidR="00787D83" w:rsidRPr="000650B2" w:rsidRDefault="00787D83" w:rsidP="00604957">
            <w:pPr>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1.02 (0.81 - 1.27)</w:t>
            </w:r>
          </w:p>
        </w:tc>
        <w:tc>
          <w:tcPr>
            <w:tcW w:w="822" w:type="dxa"/>
            <w:tcBorders>
              <w:top w:val="nil"/>
              <w:left w:val="nil"/>
              <w:bottom w:val="nil"/>
              <w:right w:val="nil"/>
            </w:tcBorders>
            <w:shd w:val="clear" w:color="auto" w:fill="auto"/>
          </w:tcPr>
          <w:p w:rsidR="00787D83" w:rsidRPr="000650B2" w:rsidRDefault="00787D83" w:rsidP="00604957">
            <w:pPr>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186BDC" w:rsidP="00604957">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Serous tumors</w:t>
            </w:r>
            <w:r w:rsidR="00C31738" w:rsidRPr="00DA2E2C">
              <w:rPr>
                <w:rFonts w:ascii="Arial" w:hAnsi="Arial" w:cs="Arial"/>
                <w:color w:val="000000" w:themeColor="text1"/>
                <w:sz w:val="18"/>
                <w:szCs w:val="18"/>
              </w:rPr>
              <w:t xml:space="preserve"> </w:t>
            </w:r>
            <w:r w:rsidR="00EB4EB9" w:rsidRPr="00DA2E2C">
              <w:rPr>
                <w:rFonts w:ascii="Arial" w:hAnsi="Arial" w:cs="Arial"/>
                <w:color w:val="000000" w:themeColor="text1"/>
                <w:sz w:val="18"/>
                <w:szCs w:val="18"/>
              </w:rPr>
              <w:t xml:space="preserve">       </w:t>
            </w:r>
            <w:r w:rsidR="00C31738" w:rsidRPr="00DA2E2C">
              <w:rPr>
                <w:rFonts w:ascii="Arial" w:hAnsi="Arial" w:cs="Arial"/>
                <w:color w:val="000000" w:themeColor="text1"/>
                <w:sz w:val="18"/>
                <w:szCs w:val="18"/>
              </w:rPr>
              <w:t xml:space="preserve">(114 </w:t>
            </w:r>
            <w:r w:rsidR="00DA2E2C" w:rsidRPr="00DA2E2C">
              <w:rPr>
                <w:rFonts w:ascii="Arial" w:hAnsi="Arial" w:cs="Arial"/>
                <w:color w:val="000000" w:themeColor="text1"/>
                <w:sz w:val="18"/>
                <w:szCs w:val="18"/>
              </w:rPr>
              <w:t>sets</w:t>
            </w:r>
            <w:r w:rsidR="00C31738"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1.01 (0.86 - 1.19)</w:t>
            </w:r>
          </w:p>
        </w:tc>
        <w:tc>
          <w:tcPr>
            <w:tcW w:w="749"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0.98 (0.70 - 1.38)</w:t>
            </w:r>
          </w:p>
        </w:tc>
        <w:tc>
          <w:tcPr>
            <w:tcW w:w="822" w:type="dxa"/>
            <w:tcBorders>
              <w:top w:val="nil"/>
              <w:left w:val="nil"/>
              <w:bottom w:val="nil"/>
              <w:right w:val="nil"/>
            </w:tcBorders>
            <w:shd w:val="clear" w:color="auto" w:fill="auto"/>
          </w:tcPr>
          <w:p w:rsidR="00787D83" w:rsidRPr="000650B2" w:rsidRDefault="00787D83" w:rsidP="00604957">
            <w:pPr>
              <w:spacing w:after="20"/>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186BDC" w:rsidP="00604957">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Non-serous tumors</w:t>
            </w:r>
            <w:r w:rsidR="00C31738" w:rsidRPr="00DA2E2C">
              <w:rPr>
                <w:rFonts w:ascii="Arial" w:hAnsi="Arial" w:cs="Arial"/>
                <w:color w:val="000000" w:themeColor="text1"/>
                <w:sz w:val="18"/>
                <w:szCs w:val="18"/>
              </w:rPr>
              <w:t xml:space="preserve"> (122 </w:t>
            </w:r>
            <w:r w:rsidR="00DA2E2C" w:rsidRPr="00DA2E2C">
              <w:rPr>
                <w:rFonts w:ascii="Arial" w:hAnsi="Arial" w:cs="Arial"/>
                <w:color w:val="000000" w:themeColor="text1"/>
                <w:sz w:val="18"/>
                <w:szCs w:val="18"/>
              </w:rPr>
              <w:t>sets</w:t>
            </w:r>
            <w:r w:rsidR="00C31738"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1.10 (0.93 - 1.31)</w:t>
            </w:r>
          </w:p>
        </w:tc>
        <w:tc>
          <w:tcPr>
            <w:tcW w:w="749"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1.04 (0.77 - 1.40)</w:t>
            </w:r>
          </w:p>
        </w:tc>
        <w:tc>
          <w:tcPr>
            <w:tcW w:w="822" w:type="dxa"/>
            <w:tcBorders>
              <w:top w:val="nil"/>
              <w:left w:val="nil"/>
              <w:bottom w:val="nil"/>
              <w:right w:val="nil"/>
            </w:tcBorders>
            <w:shd w:val="clear" w:color="auto" w:fill="auto"/>
          </w:tcPr>
          <w:p w:rsidR="00787D83" w:rsidRPr="000650B2" w:rsidRDefault="00787D83" w:rsidP="00604957">
            <w:pPr>
              <w:spacing w:after="20"/>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186BDC" w:rsidP="00604957">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Type II tumors</w:t>
            </w:r>
            <w:r w:rsidR="005408F9" w:rsidRPr="00DA2E2C">
              <w:rPr>
                <w:rFonts w:ascii="Arial" w:hAnsi="Arial" w:cs="Arial"/>
                <w:color w:val="000000" w:themeColor="text1"/>
                <w:sz w:val="18"/>
                <w:szCs w:val="18"/>
              </w:rPr>
              <w:t xml:space="preserve"> </w:t>
            </w:r>
            <w:r w:rsidR="00EB4EB9" w:rsidRPr="00DA2E2C">
              <w:rPr>
                <w:rFonts w:ascii="Arial" w:hAnsi="Arial" w:cs="Arial"/>
                <w:color w:val="000000" w:themeColor="text1"/>
                <w:sz w:val="18"/>
                <w:szCs w:val="18"/>
              </w:rPr>
              <w:t xml:space="preserve">         </w:t>
            </w:r>
            <w:r w:rsidR="005408F9" w:rsidRPr="00DA2E2C">
              <w:rPr>
                <w:rFonts w:ascii="Arial" w:hAnsi="Arial" w:cs="Arial"/>
                <w:color w:val="000000" w:themeColor="text1"/>
                <w:sz w:val="18"/>
                <w:szCs w:val="18"/>
              </w:rPr>
              <w:t xml:space="preserve">(94 </w:t>
            </w:r>
            <w:r w:rsidR="00DA2E2C" w:rsidRPr="00DA2E2C">
              <w:rPr>
                <w:rFonts w:ascii="Arial" w:hAnsi="Arial" w:cs="Arial"/>
                <w:color w:val="000000" w:themeColor="text1"/>
                <w:sz w:val="18"/>
                <w:szCs w:val="18"/>
              </w:rPr>
              <w:t>sets</w:t>
            </w:r>
            <w:r w:rsidR="005408F9"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0.93 (0.78 - 1.10)</w:t>
            </w:r>
          </w:p>
        </w:tc>
        <w:tc>
          <w:tcPr>
            <w:tcW w:w="749"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1.06 (0.73 - 1.55)</w:t>
            </w:r>
          </w:p>
        </w:tc>
        <w:tc>
          <w:tcPr>
            <w:tcW w:w="822" w:type="dxa"/>
            <w:tcBorders>
              <w:top w:val="nil"/>
              <w:left w:val="nil"/>
              <w:bottom w:val="nil"/>
              <w:right w:val="nil"/>
            </w:tcBorders>
            <w:shd w:val="clear" w:color="auto" w:fill="auto"/>
          </w:tcPr>
          <w:p w:rsidR="00787D83" w:rsidRPr="000650B2" w:rsidRDefault="00787D83" w:rsidP="00604957">
            <w:pPr>
              <w:spacing w:after="20"/>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787D83" w:rsidP="00604957">
            <w:pPr>
              <w:spacing w:after="20"/>
              <w:rPr>
                <w:rFonts w:ascii="Arial" w:hAnsi="Arial" w:cs="Arial"/>
                <w:b/>
                <w:color w:val="000000" w:themeColor="text1"/>
                <w:sz w:val="18"/>
                <w:szCs w:val="18"/>
              </w:rPr>
            </w:pPr>
            <w:r w:rsidRPr="00DA2E2C">
              <w:rPr>
                <w:rFonts w:ascii="Arial" w:hAnsi="Arial" w:cs="Arial"/>
                <w:b/>
                <w:color w:val="000000" w:themeColor="text1"/>
                <w:sz w:val="18"/>
                <w:szCs w:val="18"/>
              </w:rPr>
              <w:t xml:space="preserve">BMI ≥30       </w:t>
            </w:r>
          </w:p>
        </w:tc>
        <w:tc>
          <w:tcPr>
            <w:tcW w:w="1697" w:type="dxa"/>
            <w:tcBorders>
              <w:top w:val="nil"/>
              <w:left w:val="nil"/>
              <w:bottom w:val="nil"/>
              <w:right w:val="nil"/>
            </w:tcBorders>
            <w:shd w:val="clear" w:color="auto" w:fill="auto"/>
          </w:tcPr>
          <w:p w:rsidR="00787D83" w:rsidRPr="000650B2" w:rsidRDefault="00787D83" w:rsidP="00604957">
            <w:pPr>
              <w:spacing w:after="20"/>
              <w:rPr>
                <w:rFonts w:ascii="Arial" w:hAnsi="Arial" w:cs="Arial"/>
                <w:b/>
                <w:color w:val="000000" w:themeColor="text1"/>
                <w:sz w:val="18"/>
                <w:szCs w:val="18"/>
              </w:rPr>
            </w:pPr>
          </w:p>
        </w:tc>
        <w:tc>
          <w:tcPr>
            <w:tcW w:w="749" w:type="dxa"/>
            <w:tcBorders>
              <w:top w:val="nil"/>
              <w:left w:val="nil"/>
              <w:bottom w:val="nil"/>
              <w:right w:val="nil"/>
            </w:tcBorders>
            <w:shd w:val="clear" w:color="auto" w:fill="auto"/>
          </w:tcPr>
          <w:p w:rsidR="00787D83" w:rsidRPr="000650B2" w:rsidRDefault="00787D83" w:rsidP="00604957">
            <w:pPr>
              <w:spacing w:after="20"/>
              <w:rPr>
                <w:rFonts w:ascii="Arial" w:hAnsi="Arial" w:cs="Arial"/>
                <w:b/>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604957">
            <w:pPr>
              <w:spacing w:after="20"/>
              <w:rPr>
                <w:rFonts w:ascii="Arial" w:hAnsi="Arial" w:cs="Arial"/>
                <w:b/>
                <w:color w:val="000000" w:themeColor="text1"/>
                <w:sz w:val="18"/>
                <w:szCs w:val="18"/>
              </w:rPr>
            </w:pPr>
          </w:p>
        </w:tc>
        <w:tc>
          <w:tcPr>
            <w:tcW w:w="822" w:type="dxa"/>
            <w:tcBorders>
              <w:top w:val="nil"/>
              <w:left w:val="nil"/>
              <w:bottom w:val="nil"/>
              <w:right w:val="nil"/>
            </w:tcBorders>
            <w:shd w:val="clear" w:color="auto" w:fill="auto"/>
          </w:tcPr>
          <w:p w:rsidR="00787D83" w:rsidRPr="000650B2" w:rsidRDefault="00787D83" w:rsidP="00604957">
            <w:pPr>
              <w:spacing w:after="20"/>
              <w:rPr>
                <w:rFonts w:ascii="Arial" w:hAnsi="Arial" w:cs="Arial"/>
                <w:b/>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604957">
            <w:pPr>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 xml:space="preserve">All </w:t>
            </w:r>
            <w:r w:rsidR="00DA2E2C" w:rsidRPr="00DA2E2C">
              <w:rPr>
                <w:rFonts w:ascii="Arial" w:hAnsi="Arial" w:cs="Arial"/>
                <w:color w:val="000000" w:themeColor="text1"/>
                <w:sz w:val="18"/>
                <w:szCs w:val="18"/>
              </w:rPr>
              <w:t>Sets</w:t>
            </w:r>
            <w:r w:rsidR="00787D83"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F33F4">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 xml:space="preserve">(131 </w:t>
            </w:r>
            <w:r w:rsidR="00DA2E2C" w:rsidRPr="00DA2E2C">
              <w:rPr>
                <w:rFonts w:ascii="Arial" w:hAnsi="Arial" w:cs="Arial"/>
                <w:color w:val="000000" w:themeColor="text1"/>
                <w:sz w:val="18"/>
                <w:szCs w:val="18"/>
              </w:rPr>
              <w:t>sets</w:t>
            </w:r>
            <w:r w:rsidR="00787D83"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1.25 (0.96 - 1.62)</w:t>
            </w:r>
          </w:p>
        </w:tc>
        <w:tc>
          <w:tcPr>
            <w:tcW w:w="749" w:type="dxa"/>
            <w:tcBorders>
              <w:top w:val="nil"/>
              <w:left w:val="nil"/>
              <w:bottom w:val="nil"/>
              <w:right w:val="nil"/>
            </w:tcBorders>
            <w:shd w:val="clear" w:color="auto" w:fill="auto"/>
          </w:tcPr>
          <w:p w:rsidR="00787D83" w:rsidRPr="000650B2" w:rsidRDefault="00787D83" w:rsidP="00604957">
            <w:pPr>
              <w:rPr>
                <w:rFonts w:ascii="Arial" w:hAnsi="Arial" w:cs="Arial"/>
                <w:color w:val="000000" w:themeColor="text1"/>
                <w:sz w:val="18"/>
                <w:szCs w:val="18"/>
              </w:rPr>
            </w:pPr>
            <w:r w:rsidRPr="000650B2">
              <w:rPr>
                <w:rFonts w:ascii="Arial" w:hAnsi="Arial" w:cs="Arial"/>
                <w:color w:val="000000" w:themeColor="text1"/>
                <w:sz w:val="18"/>
                <w:szCs w:val="18"/>
              </w:rPr>
              <w:t>0.04</w:t>
            </w:r>
          </w:p>
        </w:tc>
        <w:tc>
          <w:tcPr>
            <w:tcW w:w="1738"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1.35 (0.82 - 2.23)</w:t>
            </w:r>
          </w:p>
        </w:tc>
        <w:tc>
          <w:tcPr>
            <w:tcW w:w="822" w:type="dxa"/>
            <w:tcBorders>
              <w:top w:val="nil"/>
              <w:left w:val="nil"/>
              <w:bottom w:val="nil"/>
              <w:right w:val="nil"/>
            </w:tcBorders>
            <w:shd w:val="clear" w:color="auto" w:fill="auto"/>
          </w:tcPr>
          <w:p w:rsidR="00787D83" w:rsidRPr="000650B2" w:rsidRDefault="00787D83" w:rsidP="00604957">
            <w:pPr>
              <w:rPr>
                <w:rFonts w:ascii="Arial" w:hAnsi="Arial" w:cs="Arial"/>
                <w:sz w:val="18"/>
                <w:szCs w:val="18"/>
              </w:rPr>
            </w:pPr>
            <w:r w:rsidRPr="000650B2">
              <w:rPr>
                <w:rFonts w:ascii="Arial" w:hAnsi="Arial" w:cs="Arial"/>
                <w:sz w:val="18"/>
                <w:szCs w:val="18"/>
              </w:rPr>
              <w:t>0.74</w:t>
            </w: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604957">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Serous tumors</w:t>
            </w:r>
            <w:r w:rsidR="00C31738"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C31738" w:rsidRPr="00DA2E2C">
              <w:rPr>
                <w:rFonts w:ascii="Arial" w:hAnsi="Arial" w:cs="Arial"/>
                <w:color w:val="000000" w:themeColor="text1"/>
                <w:sz w:val="18"/>
                <w:szCs w:val="18"/>
              </w:rPr>
              <w:t xml:space="preserve">(73 </w:t>
            </w:r>
            <w:r w:rsidR="00DA2E2C" w:rsidRPr="00DA2E2C">
              <w:rPr>
                <w:rFonts w:ascii="Arial" w:hAnsi="Arial" w:cs="Arial"/>
                <w:color w:val="000000" w:themeColor="text1"/>
                <w:sz w:val="18"/>
                <w:szCs w:val="18"/>
              </w:rPr>
              <w:t>sets</w:t>
            </w:r>
            <w:r w:rsidR="00C31738"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1.25 (0.85 - 1.84)</w:t>
            </w:r>
          </w:p>
        </w:tc>
        <w:tc>
          <w:tcPr>
            <w:tcW w:w="749" w:type="dxa"/>
            <w:tcBorders>
              <w:top w:val="nil"/>
              <w:left w:val="nil"/>
              <w:bottom w:val="nil"/>
              <w:right w:val="nil"/>
            </w:tcBorders>
            <w:shd w:val="clear" w:color="auto" w:fill="auto"/>
          </w:tcPr>
          <w:p w:rsidR="00787D83" w:rsidRPr="000650B2" w:rsidRDefault="00427882"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0.05</w:t>
            </w:r>
          </w:p>
        </w:tc>
        <w:tc>
          <w:tcPr>
            <w:tcW w:w="1738"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1.28 (0.68 - 2.41)</w:t>
            </w:r>
          </w:p>
        </w:tc>
        <w:tc>
          <w:tcPr>
            <w:tcW w:w="822" w:type="dxa"/>
            <w:tcBorders>
              <w:top w:val="nil"/>
              <w:left w:val="nil"/>
              <w:bottom w:val="nil"/>
              <w:right w:val="nil"/>
            </w:tcBorders>
            <w:shd w:val="clear" w:color="auto" w:fill="auto"/>
          </w:tcPr>
          <w:p w:rsidR="00787D83" w:rsidRPr="000650B2" w:rsidRDefault="00427882" w:rsidP="00604957">
            <w:pPr>
              <w:spacing w:after="20"/>
              <w:rPr>
                <w:rFonts w:ascii="Arial" w:hAnsi="Arial" w:cs="Arial"/>
                <w:sz w:val="18"/>
                <w:szCs w:val="18"/>
              </w:rPr>
            </w:pPr>
            <w:r w:rsidRPr="000650B2">
              <w:rPr>
                <w:rFonts w:ascii="Arial" w:hAnsi="Arial" w:cs="Arial"/>
                <w:sz w:val="18"/>
                <w:szCs w:val="18"/>
              </w:rPr>
              <w:t>0.03</w:t>
            </w: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604957">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Non-serous tumors</w:t>
            </w:r>
            <w:r w:rsidR="00C31738"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C31738" w:rsidRPr="00DA2E2C">
              <w:rPr>
                <w:rFonts w:ascii="Arial" w:hAnsi="Arial" w:cs="Arial"/>
                <w:color w:val="000000" w:themeColor="text1"/>
                <w:sz w:val="18"/>
                <w:szCs w:val="18"/>
              </w:rPr>
              <w:t xml:space="preserve">(60 </w:t>
            </w:r>
            <w:r w:rsidR="00DA2E2C" w:rsidRPr="00DA2E2C">
              <w:rPr>
                <w:rFonts w:ascii="Arial" w:hAnsi="Arial" w:cs="Arial"/>
                <w:color w:val="000000" w:themeColor="text1"/>
                <w:sz w:val="18"/>
                <w:szCs w:val="18"/>
              </w:rPr>
              <w:t>sets</w:t>
            </w:r>
            <w:r w:rsidR="00C31738"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1.26 (0.87 - 1.81)</w:t>
            </w:r>
          </w:p>
        </w:tc>
        <w:tc>
          <w:tcPr>
            <w:tcW w:w="749" w:type="dxa"/>
            <w:tcBorders>
              <w:top w:val="nil"/>
              <w:left w:val="nil"/>
              <w:bottom w:val="nil"/>
              <w:right w:val="nil"/>
            </w:tcBorders>
            <w:shd w:val="clear" w:color="auto" w:fill="auto"/>
          </w:tcPr>
          <w:p w:rsidR="00787D83" w:rsidRPr="000650B2" w:rsidRDefault="00427882"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0.81</w:t>
            </w:r>
          </w:p>
        </w:tc>
        <w:tc>
          <w:tcPr>
            <w:tcW w:w="1738"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1.50 (0.67 - 3.35)</w:t>
            </w:r>
          </w:p>
        </w:tc>
        <w:tc>
          <w:tcPr>
            <w:tcW w:w="822" w:type="dxa"/>
            <w:tcBorders>
              <w:top w:val="nil"/>
              <w:left w:val="nil"/>
              <w:bottom w:val="nil"/>
              <w:right w:val="nil"/>
            </w:tcBorders>
            <w:shd w:val="clear" w:color="auto" w:fill="auto"/>
          </w:tcPr>
          <w:p w:rsidR="00787D83" w:rsidRPr="000650B2" w:rsidRDefault="00427882" w:rsidP="00604957">
            <w:pPr>
              <w:spacing w:after="20"/>
              <w:rPr>
                <w:rFonts w:ascii="Arial" w:hAnsi="Arial" w:cs="Arial"/>
                <w:sz w:val="18"/>
                <w:szCs w:val="18"/>
              </w:rPr>
            </w:pPr>
            <w:r w:rsidRPr="000650B2">
              <w:rPr>
                <w:rFonts w:ascii="Arial" w:hAnsi="Arial" w:cs="Arial"/>
                <w:sz w:val="18"/>
                <w:szCs w:val="18"/>
              </w:rPr>
              <w:t>0.28</w:t>
            </w: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EB4EB9">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Type II tumors</w:t>
            </w:r>
            <w:r w:rsidR="005408F9"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5408F9" w:rsidRPr="00DA2E2C">
              <w:rPr>
                <w:rFonts w:ascii="Arial" w:hAnsi="Arial" w:cs="Arial"/>
                <w:color w:val="000000" w:themeColor="text1"/>
                <w:sz w:val="18"/>
                <w:szCs w:val="18"/>
              </w:rPr>
              <w:t xml:space="preserve">(52 </w:t>
            </w:r>
            <w:r w:rsidR="00DA2E2C" w:rsidRPr="00DA2E2C">
              <w:rPr>
                <w:rFonts w:ascii="Arial" w:hAnsi="Arial" w:cs="Arial"/>
                <w:color w:val="000000" w:themeColor="text1"/>
                <w:sz w:val="18"/>
                <w:szCs w:val="18"/>
              </w:rPr>
              <w:t>sets</w:t>
            </w:r>
            <w:r w:rsidR="005408F9"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1.18 (0.78 - 1.77)</w:t>
            </w:r>
          </w:p>
        </w:tc>
        <w:tc>
          <w:tcPr>
            <w:tcW w:w="749" w:type="dxa"/>
            <w:tcBorders>
              <w:top w:val="nil"/>
              <w:left w:val="nil"/>
              <w:bottom w:val="nil"/>
              <w:right w:val="nil"/>
            </w:tcBorders>
            <w:shd w:val="clear" w:color="auto" w:fill="auto"/>
          </w:tcPr>
          <w:p w:rsidR="00787D83" w:rsidRPr="000650B2" w:rsidRDefault="00427882"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0.33</w:t>
            </w:r>
          </w:p>
        </w:tc>
        <w:tc>
          <w:tcPr>
            <w:tcW w:w="1738"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1.30 (0.66 - 2.57)</w:t>
            </w:r>
          </w:p>
        </w:tc>
        <w:tc>
          <w:tcPr>
            <w:tcW w:w="822" w:type="dxa"/>
            <w:tcBorders>
              <w:top w:val="nil"/>
              <w:left w:val="nil"/>
              <w:bottom w:val="nil"/>
              <w:right w:val="nil"/>
            </w:tcBorders>
            <w:shd w:val="clear" w:color="auto" w:fill="auto"/>
          </w:tcPr>
          <w:p w:rsidR="00787D83" w:rsidRPr="000650B2" w:rsidRDefault="00427882" w:rsidP="00604957">
            <w:pPr>
              <w:spacing w:after="20"/>
              <w:rPr>
                <w:rFonts w:ascii="Arial" w:hAnsi="Arial" w:cs="Arial"/>
                <w:sz w:val="18"/>
                <w:szCs w:val="18"/>
              </w:rPr>
            </w:pPr>
            <w:r w:rsidRPr="000650B2">
              <w:rPr>
                <w:rFonts w:ascii="Arial" w:hAnsi="Arial" w:cs="Arial"/>
                <w:sz w:val="18"/>
                <w:szCs w:val="18"/>
              </w:rPr>
              <w:t>0.07</w:t>
            </w:r>
          </w:p>
        </w:tc>
      </w:tr>
      <w:tr w:rsidR="00787D83" w:rsidRPr="000650B2" w:rsidTr="001B4261">
        <w:tc>
          <w:tcPr>
            <w:tcW w:w="2943" w:type="dxa"/>
            <w:tcBorders>
              <w:top w:val="nil"/>
              <w:left w:val="nil"/>
              <w:bottom w:val="nil"/>
              <w:right w:val="nil"/>
            </w:tcBorders>
            <w:shd w:val="clear" w:color="auto" w:fill="D9D9D9" w:themeFill="background1" w:themeFillShade="D9"/>
          </w:tcPr>
          <w:p w:rsidR="00787D83" w:rsidRPr="00DA2E2C" w:rsidRDefault="00787D83" w:rsidP="00604957">
            <w:pPr>
              <w:rPr>
                <w:rFonts w:ascii="Arial" w:hAnsi="Arial" w:cs="Arial"/>
                <w:b/>
                <w:color w:val="000000" w:themeColor="text1"/>
                <w:sz w:val="18"/>
                <w:szCs w:val="18"/>
              </w:rPr>
            </w:pPr>
            <w:r w:rsidRPr="00DA2E2C">
              <w:rPr>
                <w:rFonts w:ascii="Arial" w:hAnsi="Arial" w:cs="Arial"/>
                <w:b/>
                <w:color w:val="000000" w:themeColor="text1"/>
                <w:sz w:val="18"/>
                <w:szCs w:val="18"/>
              </w:rPr>
              <w:t xml:space="preserve">Waist ≤88 </w:t>
            </w:r>
          </w:p>
        </w:tc>
        <w:tc>
          <w:tcPr>
            <w:tcW w:w="1697" w:type="dxa"/>
            <w:tcBorders>
              <w:top w:val="nil"/>
              <w:left w:val="nil"/>
              <w:bottom w:val="nil"/>
              <w:right w:val="nil"/>
            </w:tcBorders>
            <w:shd w:val="clear" w:color="auto" w:fill="D9D9D9" w:themeFill="background1" w:themeFillShade="D9"/>
          </w:tcPr>
          <w:p w:rsidR="00787D83" w:rsidRPr="000650B2" w:rsidRDefault="00787D83" w:rsidP="00604957">
            <w:pPr>
              <w:adjustRightInd w:val="0"/>
              <w:rPr>
                <w:rFonts w:ascii="Arial" w:hAnsi="Arial" w:cs="Arial"/>
                <w:b/>
                <w:color w:val="000000" w:themeColor="text1"/>
                <w:sz w:val="18"/>
                <w:szCs w:val="18"/>
              </w:rPr>
            </w:pPr>
          </w:p>
        </w:tc>
        <w:tc>
          <w:tcPr>
            <w:tcW w:w="749" w:type="dxa"/>
            <w:tcBorders>
              <w:top w:val="nil"/>
              <w:left w:val="nil"/>
              <w:bottom w:val="nil"/>
              <w:right w:val="nil"/>
            </w:tcBorders>
            <w:shd w:val="clear" w:color="auto" w:fill="D9D9D9" w:themeFill="background1" w:themeFillShade="D9"/>
          </w:tcPr>
          <w:p w:rsidR="00787D83" w:rsidRPr="000650B2" w:rsidRDefault="00787D83" w:rsidP="00604957">
            <w:pPr>
              <w:rPr>
                <w:rFonts w:ascii="Arial" w:hAnsi="Arial" w:cs="Arial"/>
                <w:b/>
                <w:color w:val="000000" w:themeColor="text1"/>
                <w:sz w:val="18"/>
                <w:szCs w:val="18"/>
              </w:rPr>
            </w:pPr>
          </w:p>
        </w:tc>
        <w:tc>
          <w:tcPr>
            <w:tcW w:w="1738" w:type="dxa"/>
            <w:tcBorders>
              <w:top w:val="nil"/>
              <w:left w:val="nil"/>
              <w:bottom w:val="nil"/>
              <w:right w:val="nil"/>
            </w:tcBorders>
            <w:shd w:val="clear" w:color="auto" w:fill="D9D9D9" w:themeFill="background1" w:themeFillShade="D9"/>
          </w:tcPr>
          <w:p w:rsidR="00787D83" w:rsidRPr="000650B2" w:rsidRDefault="00787D83" w:rsidP="00604957">
            <w:pPr>
              <w:adjustRightInd w:val="0"/>
              <w:rPr>
                <w:rFonts w:ascii="Arial" w:hAnsi="Arial" w:cs="Arial"/>
                <w:b/>
                <w:color w:val="000000" w:themeColor="text1"/>
                <w:sz w:val="18"/>
                <w:szCs w:val="18"/>
              </w:rPr>
            </w:pPr>
          </w:p>
        </w:tc>
        <w:tc>
          <w:tcPr>
            <w:tcW w:w="822" w:type="dxa"/>
            <w:tcBorders>
              <w:top w:val="nil"/>
              <w:left w:val="nil"/>
              <w:bottom w:val="nil"/>
              <w:right w:val="nil"/>
            </w:tcBorders>
            <w:shd w:val="clear" w:color="auto" w:fill="D9D9D9" w:themeFill="background1" w:themeFillShade="D9"/>
          </w:tcPr>
          <w:p w:rsidR="00787D83" w:rsidRPr="000650B2" w:rsidRDefault="00787D83" w:rsidP="00604957">
            <w:pPr>
              <w:rPr>
                <w:rFonts w:ascii="Arial" w:hAnsi="Arial" w:cs="Arial"/>
                <w:b/>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604957">
            <w:pPr>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 xml:space="preserve">All </w:t>
            </w:r>
            <w:r w:rsidR="00B0539B" w:rsidRPr="00DA2E2C">
              <w:rPr>
                <w:rFonts w:ascii="Arial" w:hAnsi="Arial" w:cs="Arial"/>
                <w:color w:val="000000" w:themeColor="text1"/>
                <w:sz w:val="18"/>
                <w:szCs w:val="18"/>
              </w:rPr>
              <w:t>Sets</w:t>
            </w:r>
            <w:r w:rsidR="00787D83"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F33F4">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 xml:space="preserve">(507 </w:t>
            </w:r>
            <w:r w:rsidR="00B0539B" w:rsidRPr="00DA2E2C">
              <w:rPr>
                <w:rFonts w:ascii="Arial" w:hAnsi="Arial" w:cs="Arial"/>
                <w:color w:val="000000" w:themeColor="text1"/>
                <w:sz w:val="18"/>
                <w:szCs w:val="18"/>
              </w:rPr>
              <w:t>sets</w:t>
            </w:r>
            <w:r w:rsidR="00787D83"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0.94 (0.87 - 1.01)</w:t>
            </w:r>
          </w:p>
        </w:tc>
        <w:tc>
          <w:tcPr>
            <w:tcW w:w="749" w:type="dxa"/>
            <w:tcBorders>
              <w:top w:val="nil"/>
              <w:left w:val="nil"/>
              <w:bottom w:val="nil"/>
              <w:right w:val="nil"/>
            </w:tcBorders>
            <w:shd w:val="clear" w:color="auto" w:fill="auto"/>
          </w:tcPr>
          <w:p w:rsidR="00787D83" w:rsidRPr="000650B2" w:rsidRDefault="00787D83" w:rsidP="00604957">
            <w:pPr>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0.94 (0.82 - 1.09)</w:t>
            </w:r>
          </w:p>
        </w:tc>
        <w:tc>
          <w:tcPr>
            <w:tcW w:w="822" w:type="dxa"/>
            <w:tcBorders>
              <w:top w:val="nil"/>
              <w:left w:val="nil"/>
              <w:bottom w:val="nil"/>
              <w:right w:val="nil"/>
            </w:tcBorders>
            <w:shd w:val="clear" w:color="auto" w:fill="auto"/>
          </w:tcPr>
          <w:p w:rsidR="00787D83" w:rsidRPr="000650B2" w:rsidRDefault="00787D83" w:rsidP="00604957">
            <w:pPr>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604957">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Serous tumors</w:t>
            </w:r>
            <w:r w:rsidR="007B5155"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B5155" w:rsidRPr="00DA2E2C">
              <w:rPr>
                <w:rFonts w:ascii="Arial" w:hAnsi="Arial" w:cs="Arial"/>
                <w:color w:val="000000" w:themeColor="text1"/>
                <w:sz w:val="18"/>
                <w:szCs w:val="18"/>
              </w:rPr>
              <w:t xml:space="preserve">(293 </w:t>
            </w:r>
            <w:r w:rsidR="00B0539B" w:rsidRPr="00DA2E2C">
              <w:rPr>
                <w:rFonts w:ascii="Arial" w:hAnsi="Arial" w:cs="Arial"/>
                <w:color w:val="000000" w:themeColor="text1"/>
                <w:sz w:val="18"/>
                <w:szCs w:val="18"/>
              </w:rPr>
              <w:t>sets</w:t>
            </w:r>
            <w:r w:rsidR="007B5155"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0.92 (0.83 - 1.02)</w:t>
            </w:r>
          </w:p>
        </w:tc>
        <w:tc>
          <w:tcPr>
            <w:tcW w:w="749"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0.84 (0.69 - 1.02)</w:t>
            </w:r>
          </w:p>
        </w:tc>
        <w:tc>
          <w:tcPr>
            <w:tcW w:w="822" w:type="dxa"/>
            <w:tcBorders>
              <w:top w:val="nil"/>
              <w:left w:val="nil"/>
              <w:bottom w:val="nil"/>
              <w:right w:val="nil"/>
            </w:tcBorders>
            <w:shd w:val="clear" w:color="auto" w:fill="auto"/>
          </w:tcPr>
          <w:p w:rsidR="00787D83" w:rsidRPr="000650B2" w:rsidRDefault="00787D83" w:rsidP="00604957">
            <w:pPr>
              <w:spacing w:after="20"/>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604957">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Non-serous tumors</w:t>
            </w:r>
            <w:r w:rsidR="007B5155" w:rsidRPr="00DA2E2C">
              <w:rPr>
                <w:rFonts w:ascii="Arial" w:hAnsi="Arial" w:cs="Arial"/>
                <w:color w:val="000000" w:themeColor="text1"/>
                <w:sz w:val="18"/>
                <w:szCs w:val="18"/>
              </w:rPr>
              <w:t xml:space="preserve"> (222 </w:t>
            </w:r>
            <w:r w:rsidR="00B0539B" w:rsidRPr="00DA2E2C">
              <w:rPr>
                <w:rFonts w:ascii="Arial" w:hAnsi="Arial" w:cs="Arial"/>
                <w:color w:val="000000" w:themeColor="text1"/>
                <w:sz w:val="18"/>
                <w:szCs w:val="18"/>
              </w:rPr>
              <w:t>sets</w:t>
            </w:r>
            <w:r w:rsidR="007B5155"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0.97 (0.86 - 1.08)</w:t>
            </w:r>
          </w:p>
        </w:tc>
        <w:tc>
          <w:tcPr>
            <w:tcW w:w="749"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1.08 (0.88 - 1.33)</w:t>
            </w:r>
          </w:p>
        </w:tc>
        <w:tc>
          <w:tcPr>
            <w:tcW w:w="822" w:type="dxa"/>
            <w:tcBorders>
              <w:top w:val="nil"/>
              <w:left w:val="nil"/>
              <w:bottom w:val="nil"/>
              <w:right w:val="nil"/>
            </w:tcBorders>
            <w:shd w:val="clear" w:color="auto" w:fill="auto"/>
          </w:tcPr>
          <w:p w:rsidR="00787D83" w:rsidRPr="000650B2" w:rsidRDefault="00787D83" w:rsidP="00604957">
            <w:pPr>
              <w:spacing w:after="20"/>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604957">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Type II tumors</w:t>
            </w:r>
            <w:r w:rsidR="007B5155"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B5155" w:rsidRPr="00DA2E2C">
              <w:rPr>
                <w:rFonts w:ascii="Arial" w:hAnsi="Arial" w:cs="Arial"/>
                <w:color w:val="000000" w:themeColor="text1"/>
                <w:sz w:val="18"/>
                <w:szCs w:val="18"/>
              </w:rPr>
              <w:t xml:space="preserve">(216 </w:t>
            </w:r>
            <w:r w:rsidR="00B0539B" w:rsidRPr="00DA2E2C">
              <w:rPr>
                <w:rFonts w:ascii="Arial" w:hAnsi="Arial" w:cs="Arial"/>
                <w:color w:val="000000" w:themeColor="text1"/>
                <w:sz w:val="18"/>
                <w:szCs w:val="18"/>
              </w:rPr>
              <w:t>sets</w:t>
            </w:r>
            <w:r w:rsidR="007B5155"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0.88 (0.78 - 0.99)</w:t>
            </w:r>
          </w:p>
        </w:tc>
        <w:tc>
          <w:tcPr>
            <w:tcW w:w="749"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0.77 (0.60 - 0.98)</w:t>
            </w:r>
          </w:p>
        </w:tc>
        <w:tc>
          <w:tcPr>
            <w:tcW w:w="822" w:type="dxa"/>
            <w:tcBorders>
              <w:top w:val="nil"/>
              <w:left w:val="nil"/>
              <w:bottom w:val="nil"/>
              <w:right w:val="nil"/>
            </w:tcBorders>
            <w:shd w:val="clear" w:color="auto" w:fill="auto"/>
          </w:tcPr>
          <w:p w:rsidR="00787D83" w:rsidRPr="000650B2" w:rsidRDefault="00787D83" w:rsidP="00604957">
            <w:pPr>
              <w:spacing w:after="20"/>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FFFFFF" w:themeFill="background1"/>
          </w:tcPr>
          <w:p w:rsidR="00787D83" w:rsidRPr="00DA2E2C" w:rsidRDefault="00787D83" w:rsidP="00604957">
            <w:pPr>
              <w:rPr>
                <w:rFonts w:ascii="Arial" w:hAnsi="Arial" w:cs="Arial"/>
                <w:b/>
                <w:color w:val="000000" w:themeColor="text1"/>
                <w:sz w:val="18"/>
                <w:szCs w:val="18"/>
              </w:rPr>
            </w:pPr>
            <w:r w:rsidRPr="00DA2E2C">
              <w:rPr>
                <w:rFonts w:ascii="Arial" w:hAnsi="Arial" w:cs="Arial"/>
                <w:b/>
                <w:color w:val="000000" w:themeColor="text1"/>
                <w:sz w:val="18"/>
                <w:szCs w:val="18"/>
              </w:rPr>
              <w:t xml:space="preserve">Waist &gt;88 </w:t>
            </w:r>
          </w:p>
        </w:tc>
        <w:tc>
          <w:tcPr>
            <w:tcW w:w="1697" w:type="dxa"/>
            <w:tcBorders>
              <w:top w:val="nil"/>
              <w:left w:val="nil"/>
              <w:bottom w:val="nil"/>
              <w:right w:val="nil"/>
            </w:tcBorders>
            <w:shd w:val="clear" w:color="auto" w:fill="FFFFFF" w:themeFill="background1"/>
          </w:tcPr>
          <w:p w:rsidR="00787D83" w:rsidRPr="000650B2" w:rsidRDefault="00787D83" w:rsidP="00604957">
            <w:pPr>
              <w:adjustRightInd w:val="0"/>
              <w:rPr>
                <w:rFonts w:ascii="Arial" w:hAnsi="Arial" w:cs="Arial"/>
                <w:b/>
                <w:color w:val="000000" w:themeColor="text1"/>
                <w:sz w:val="18"/>
                <w:szCs w:val="18"/>
              </w:rPr>
            </w:pPr>
          </w:p>
        </w:tc>
        <w:tc>
          <w:tcPr>
            <w:tcW w:w="749" w:type="dxa"/>
            <w:tcBorders>
              <w:top w:val="nil"/>
              <w:left w:val="nil"/>
              <w:bottom w:val="nil"/>
              <w:right w:val="nil"/>
            </w:tcBorders>
            <w:shd w:val="clear" w:color="auto" w:fill="FFFFFF" w:themeFill="background1"/>
          </w:tcPr>
          <w:p w:rsidR="00787D83" w:rsidRPr="000650B2" w:rsidRDefault="00787D83" w:rsidP="00604957">
            <w:pPr>
              <w:rPr>
                <w:rFonts w:ascii="Arial" w:hAnsi="Arial" w:cs="Arial"/>
                <w:b/>
                <w:color w:val="000000" w:themeColor="text1"/>
                <w:sz w:val="18"/>
                <w:szCs w:val="18"/>
              </w:rPr>
            </w:pPr>
          </w:p>
        </w:tc>
        <w:tc>
          <w:tcPr>
            <w:tcW w:w="1738" w:type="dxa"/>
            <w:tcBorders>
              <w:top w:val="nil"/>
              <w:left w:val="nil"/>
              <w:bottom w:val="nil"/>
              <w:right w:val="nil"/>
            </w:tcBorders>
            <w:shd w:val="clear" w:color="auto" w:fill="FFFFFF" w:themeFill="background1"/>
          </w:tcPr>
          <w:p w:rsidR="00787D83" w:rsidRPr="000650B2" w:rsidRDefault="00787D83" w:rsidP="00604957">
            <w:pPr>
              <w:adjustRightInd w:val="0"/>
              <w:rPr>
                <w:rFonts w:ascii="Arial" w:hAnsi="Arial" w:cs="Arial"/>
                <w:b/>
                <w:color w:val="000000" w:themeColor="text1"/>
                <w:sz w:val="18"/>
                <w:szCs w:val="18"/>
              </w:rPr>
            </w:pPr>
          </w:p>
        </w:tc>
        <w:tc>
          <w:tcPr>
            <w:tcW w:w="822" w:type="dxa"/>
            <w:tcBorders>
              <w:top w:val="nil"/>
              <w:left w:val="nil"/>
              <w:bottom w:val="nil"/>
              <w:right w:val="nil"/>
            </w:tcBorders>
            <w:shd w:val="clear" w:color="auto" w:fill="FFFFFF" w:themeFill="background1"/>
          </w:tcPr>
          <w:p w:rsidR="00787D83" w:rsidRPr="000650B2" w:rsidRDefault="00787D83" w:rsidP="00604957">
            <w:pPr>
              <w:rPr>
                <w:rFonts w:ascii="Arial" w:hAnsi="Arial" w:cs="Arial"/>
                <w:b/>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604957">
            <w:pPr>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 xml:space="preserve">All </w:t>
            </w:r>
            <w:r w:rsidR="00B0539B" w:rsidRPr="00DA2E2C">
              <w:rPr>
                <w:rFonts w:ascii="Arial" w:hAnsi="Arial" w:cs="Arial"/>
                <w:color w:val="000000" w:themeColor="text1"/>
                <w:sz w:val="18"/>
                <w:szCs w:val="18"/>
              </w:rPr>
              <w:t>Sets</w:t>
            </w:r>
            <w:r w:rsidR="00787D83"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F33F4">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 xml:space="preserve">(179 </w:t>
            </w:r>
            <w:r w:rsidR="00B0539B" w:rsidRPr="00DA2E2C">
              <w:rPr>
                <w:rFonts w:ascii="Arial" w:hAnsi="Arial" w:cs="Arial"/>
                <w:color w:val="000000" w:themeColor="text1"/>
                <w:sz w:val="18"/>
                <w:szCs w:val="18"/>
              </w:rPr>
              <w:t>sets</w:t>
            </w:r>
            <w:r w:rsidR="00787D83"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1.26 (1.06 - 1.49)</w:t>
            </w:r>
          </w:p>
        </w:tc>
        <w:tc>
          <w:tcPr>
            <w:tcW w:w="749" w:type="dxa"/>
            <w:tcBorders>
              <w:top w:val="nil"/>
              <w:left w:val="nil"/>
              <w:bottom w:val="nil"/>
              <w:right w:val="nil"/>
            </w:tcBorders>
            <w:shd w:val="clear" w:color="auto" w:fill="auto"/>
          </w:tcPr>
          <w:p w:rsidR="00787D83" w:rsidRPr="000650B2" w:rsidRDefault="00787D83" w:rsidP="00604957">
            <w:pPr>
              <w:rPr>
                <w:rFonts w:ascii="Arial" w:hAnsi="Arial" w:cs="Arial"/>
                <w:color w:val="000000" w:themeColor="text1"/>
                <w:sz w:val="18"/>
                <w:szCs w:val="18"/>
              </w:rPr>
            </w:pPr>
            <w:r w:rsidRPr="000650B2">
              <w:rPr>
                <w:rFonts w:ascii="Arial" w:hAnsi="Arial" w:cs="Arial"/>
                <w:color w:val="000000" w:themeColor="text1"/>
                <w:sz w:val="18"/>
                <w:szCs w:val="18"/>
              </w:rPr>
              <w:t>0.19</w:t>
            </w:r>
          </w:p>
        </w:tc>
        <w:tc>
          <w:tcPr>
            <w:tcW w:w="1738"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1.78 (1.28 - 2.48)</w:t>
            </w:r>
          </w:p>
        </w:tc>
        <w:tc>
          <w:tcPr>
            <w:tcW w:w="822" w:type="dxa"/>
            <w:tcBorders>
              <w:top w:val="nil"/>
              <w:left w:val="nil"/>
              <w:bottom w:val="nil"/>
              <w:right w:val="nil"/>
            </w:tcBorders>
            <w:shd w:val="clear" w:color="auto" w:fill="auto"/>
          </w:tcPr>
          <w:p w:rsidR="00787D83" w:rsidRPr="000650B2" w:rsidRDefault="00787D83" w:rsidP="00604957">
            <w:pPr>
              <w:rPr>
                <w:rFonts w:ascii="Arial" w:hAnsi="Arial" w:cs="Arial"/>
                <w:sz w:val="18"/>
                <w:szCs w:val="18"/>
              </w:rPr>
            </w:pPr>
            <w:r w:rsidRPr="000650B2">
              <w:rPr>
                <w:rFonts w:ascii="Arial" w:hAnsi="Arial" w:cs="Arial"/>
                <w:color w:val="000000"/>
                <w:sz w:val="18"/>
                <w:szCs w:val="18"/>
                <w:lang w:val="en-US"/>
              </w:rPr>
              <w:t>&lt;0.01</w:t>
            </w: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604957">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Serous tumors</w:t>
            </w:r>
            <w:r w:rsidR="007B5155"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B5155" w:rsidRPr="00DA2E2C">
              <w:rPr>
                <w:rFonts w:ascii="Arial" w:hAnsi="Arial" w:cs="Arial"/>
                <w:color w:val="000000" w:themeColor="text1"/>
                <w:sz w:val="18"/>
                <w:szCs w:val="18"/>
              </w:rPr>
              <w:t xml:space="preserve">(97 </w:t>
            </w:r>
            <w:r w:rsidR="00B0539B" w:rsidRPr="00DA2E2C">
              <w:rPr>
                <w:rFonts w:ascii="Arial" w:hAnsi="Arial" w:cs="Arial"/>
                <w:color w:val="000000" w:themeColor="text1"/>
                <w:sz w:val="18"/>
                <w:szCs w:val="18"/>
              </w:rPr>
              <w:t>sets</w:t>
            </w:r>
            <w:r w:rsidR="007B5155"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1.38 (1.07 - 1.79)</w:t>
            </w:r>
          </w:p>
        </w:tc>
        <w:tc>
          <w:tcPr>
            <w:tcW w:w="749" w:type="dxa"/>
            <w:tcBorders>
              <w:top w:val="nil"/>
              <w:left w:val="nil"/>
              <w:bottom w:val="nil"/>
              <w:right w:val="nil"/>
            </w:tcBorders>
            <w:shd w:val="clear" w:color="auto" w:fill="auto"/>
          </w:tcPr>
          <w:p w:rsidR="00787D83" w:rsidRPr="000650B2" w:rsidRDefault="00427882"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0.05</w:t>
            </w:r>
          </w:p>
        </w:tc>
        <w:tc>
          <w:tcPr>
            <w:tcW w:w="1738"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2.14 (1.33 - 3.45)</w:t>
            </w:r>
          </w:p>
        </w:tc>
        <w:tc>
          <w:tcPr>
            <w:tcW w:w="822" w:type="dxa"/>
            <w:tcBorders>
              <w:top w:val="nil"/>
              <w:left w:val="nil"/>
              <w:bottom w:val="nil"/>
              <w:right w:val="nil"/>
            </w:tcBorders>
            <w:shd w:val="clear" w:color="auto" w:fill="auto"/>
          </w:tcPr>
          <w:p w:rsidR="00787D83" w:rsidRPr="000650B2" w:rsidRDefault="00427882" w:rsidP="00604957">
            <w:pPr>
              <w:spacing w:after="20"/>
              <w:rPr>
                <w:rFonts w:ascii="Arial" w:hAnsi="Arial" w:cs="Arial"/>
                <w:sz w:val="18"/>
                <w:szCs w:val="18"/>
              </w:rPr>
            </w:pPr>
            <w:r w:rsidRPr="000650B2">
              <w:rPr>
                <w:rFonts w:ascii="Arial" w:hAnsi="Arial" w:cs="Arial"/>
                <w:color w:val="000000"/>
                <w:sz w:val="18"/>
                <w:szCs w:val="18"/>
                <w:lang w:val="en-US"/>
              </w:rPr>
              <w:t>&lt;0.01</w:t>
            </w: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604957">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Non-serous tumors</w:t>
            </w:r>
            <w:r w:rsidR="007B5155"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B5155" w:rsidRPr="00DA2E2C">
              <w:rPr>
                <w:rFonts w:ascii="Arial" w:hAnsi="Arial" w:cs="Arial"/>
                <w:color w:val="000000" w:themeColor="text1"/>
                <w:sz w:val="18"/>
                <w:szCs w:val="18"/>
              </w:rPr>
              <w:t xml:space="preserve">(86 </w:t>
            </w:r>
            <w:r w:rsidR="00B0539B" w:rsidRPr="00DA2E2C">
              <w:rPr>
                <w:rFonts w:ascii="Arial" w:hAnsi="Arial" w:cs="Arial"/>
                <w:color w:val="000000" w:themeColor="text1"/>
                <w:sz w:val="18"/>
                <w:szCs w:val="18"/>
              </w:rPr>
              <w:t>sets</w:t>
            </w:r>
            <w:r w:rsidR="007B5155"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1.16 (0.92 - 1.47)</w:t>
            </w:r>
          </w:p>
        </w:tc>
        <w:tc>
          <w:tcPr>
            <w:tcW w:w="749" w:type="dxa"/>
            <w:tcBorders>
              <w:top w:val="nil"/>
              <w:left w:val="nil"/>
              <w:bottom w:val="nil"/>
              <w:right w:val="nil"/>
            </w:tcBorders>
            <w:shd w:val="clear" w:color="auto" w:fill="auto"/>
          </w:tcPr>
          <w:p w:rsidR="00787D83" w:rsidRPr="000650B2" w:rsidRDefault="00427882"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0.63</w:t>
            </w:r>
          </w:p>
        </w:tc>
        <w:tc>
          <w:tcPr>
            <w:tcW w:w="1738"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1.46 (0.91 - 2.34)</w:t>
            </w:r>
          </w:p>
        </w:tc>
        <w:tc>
          <w:tcPr>
            <w:tcW w:w="822" w:type="dxa"/>
            <w:tcBorders>
              <w:top w:val="nil"/>
              <w:left w:val="nil"/>
              <w:bottom w:val="nil"/>
              <w:right w:val="nil"/>
            </w:tcBorders>
            <w:shd w:val="clear" w:color="auto" w:fill="auto"/>
          </w:tcPr>
          <w:p w:rsidR="00787D83" w:rsidRPr="000650B2" w:rsidRDefault="006540A2" w:rsidP="00604957">
            <w:pPr>
              <w:spacing w:after="20"/>
              <w:rPr>
                <w:rFonts w:ascii="Arial" w:hAnsi="Arial" w:cs="Arial"/>
                <w:sz w:val="18"/>
                <w:szCs w:val="18"/>
              </w:rPr>
            </w:pPr>
            <w:r w:rsidRPr="000650B2">
              <w:rPr>
                <w:rFonts w:ascii="Arial" w:hAnsi="Arial" w:cs="Arial"/>
                <w:sz w:val="18"/>
                <w:szCs w:val="18"/>
              </w:rPr>
              <w:t xml:space="preserve"> </w:t>
            </w:r>
            <w:r w:rsidR="00427882" w:rsidRPr="000650B2">
              <w:rPr>
                <w:rFonts w:ascii="Arial" w:hAnsi="Arial" w:cs="Arial"/>
                <w:sz w:val="18"/>
                <w:szCs w:val="18"/>
              </w:rPr>
              <w:t xml:space="preserve"> 0.51</w:t>
            </w: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604957">
            <w:pPr>
              <w:spacing w:after="20"/>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Type II tumors</w:t>
            </w:r>
            <w:r w:rsidR="007B5155" w:rsidRPr="00DA2E2C">
              <w:rPr>
                <w:rFonts w:ascii="Arial" w:hAnsi="Arial" w:cs="Arial"/>
                <w:color w:val="000000" w:themeColor="text1"/>
                <w:sz w:val="18"/>
                <w:szCs w:val="18"/>
              </w:rPr>
              <w:t xml:space="preserve"> </w:t>
            </w:r>
            <w:r w:rsidR="00544514"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B5155" w:rsidRPr="00DA2E2C">
              <w:rPr>
                <w:rFonts w:ascii="Arial" w:hAnsi="Arial" w:cs="Arial"/>
                <w:color w:val="000000" w:themeColor="text1"/>
                <w:sz w:val="18"/>
                <w:szCs w:val="18"/>
              </w:rPr>
              <w:t xml:space="preserve">(67 </w:t>
            </w:r>
            <w:r w:rsidR="00B0539B" w:rsidRPr="00DA2E2C">
              <w:rPr>
                <w:rFonts w:ascii="Arial" w:hAnsi="Arial" w:cs="Arial"/>
                <w:color w:val="000000" w:themeColor="text1"/>
                <w:sz w:val="18"/>
                <w:szCs w:val="18"/>
              </w:rPr>
              <w:t>sets</w:t>
            </w:r>
            <w:r w:rsidR="007B5155"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1.26 (0.95 - 1.66)</w:t>
            </w:r>
          </w:p>
        </w:tc>
        <w:tc>
          <w:tcPr>
            <w:tcW w:w="749" w:type="dxa"/>
            <w:tcBorders>
              <w:top w:val="nil"/>
              <w:left w:val="nil"/>
              <w:bottom w:val="nil"/>
              <w:right w:val="nil"/>
            </w:tcBorders>
            <w:shd w:val="clear" w:color="auto" w:fill="auto"/>
          </w:tcPr>
          <w:p w:rsidR="00787D83" w:rsidRPr="000650B2" w:rsidRDefault="00427882"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0.44</w:t>
            </w:r>
          </w:p>
        </w:tc>
        <w:tc>
          <w:tcPr>
            <w:tcW w:w="1738" w:type="dxa"/>
            <w:tcBorders>
              <w:top w:val="nil"/>
              <w:left w:val="nil"/>
              <w:bottom w:val="nil"/>
              <w:right w:val="nil"/>
            </w:tcBorders>
            <w:shd w:val="clear" w:color="auto" w:fill="auto"/>
          </w:tcPr>
          <w:p w:rsidR="00787D83" w:rsidRPr="000650B2" w:rsidRDefault="00787D83" w:rsidP="00604957">
            <w:pPr>
              <w:spacing w:after="20"/>
              <w:rPr>
                <w:rFonts w:ascii="Arial" w:hAnsi="Arial" w:cs="Arial"/>
                <w:color w:val="000000" w:themeColor="text1"/>
                <w:sz w:val="18"/>
                <w:szCs w:val="18"/>
              </w:rPr>
            </w:pPr>
            <w:r w:rsidRPr="000650B2">
              <w:rPr>
                <w:rFonts w:ascii="Arial" w:hAnsi="Arial" w:cs="Arial"/>
                <w:color w:val="000000" w:themeColor="text1"/>
                <w:sz w:val="18"/>
                <w:szCs w:val="18"/>
              </w:rPr>
              <w:t>2.10 (1.20 - 3.67)</w:t>
            </w:r>
          </w:p>
        </w:tc>
        <w:tc>
          <w:tcPr>
            <w:tcW w:w="822" w:type="dxa"/>
            <w:tcBorders>
              <w:top w:val="nil"/>
              <w:left w:val="nil"/>
              <w:bottom w:val="nil"/>
              <w:right w:val="nil"/>
            </w:tcBorders>
            <w:shd w:val="clear" w:color="auto" w:fill="auto"/>
          </w:tcPr>
          <w:p w:rsidR="00787D83" w:rsidRPr="000650B2" w:rsidRDefault="00427882" w:rsidP="006540A2">
            <w:pPr>
              <w:spacing w:after="20"/>
              <w:rPr>
                <w:rFonts w:ascii="Arial" w:hAnsi="Arial" w:cs="Arial"/>
                <w:sz w:val="18"/>
                <w:szCs w:val="18"/>
              </w:rPr>
            </w:pPr>
            <w:r w:rsidRPr="000650B2">
              <w:rPr>
                <w:rFonts w:ascii="Arial" w:hAnsi="Arial" w:cs="Arial"/>
                <w:sz w:val="18"/>
                <w:szCs w:val="18"/>
              </w:rPr>
              <w:t xml:space="preserve">  0.04</w:t>
            </w:r>
          </w:p>
        </w:tc>
      </w:tr>
      <w:tr w:rsidR="00787D83" w:rsidRPr="000650B2" w:rsidTr="001B4261">
        <w:tc>
          <w:tcPr>
            <w:tcW w:w="2943" w:type="dxa"/>
            <w:tcBorders>
              <w:top w:val="nil"/>
              <w:left w:val="nil"/>
              <w:bottom w:val="nil"/>
              <w:right w:val="nil"/>
            </w:tcBorders>
            <w:shd w:val="clear" w:color="auto" w:fill="D9D9D9" w:themeFill="background1" w:themeFillShade="D9"/>
          </w:tcPr>
          <w:p w:rsidR="00787D83" w:rsidRPr="00DA2E2C" w:rsidRDefault="00787D83" w:rsidP="00604957">
            <w:pPr>
              <w:spacing w:after="20"/>
              <w:rPr>
                <w:rFonts w:ascii="Arial" w:hAnsi="Arial" w:cs="Arial"/>
                <w:b/>
                <w:color w:val="000000" w:themeColor="text1"/>
                <w:sz w:val="18"/>
                <w:szCs w:val="18"/>
              </w:rPr>
            </w:pPr>
            <w:r w:rsidRPr="00DA2E2C">
              <w:rPr>
                <w:rFonts w:ascii="Arial" w:hAnsi="Arial" w:cs="Arial"/>
                <w:b/>
                <w:color w:val="000000" w:themeColor="text1"/>
                <w:sz w:val="18"/>
                <w:szCs w:val="18"/>
              </w:rPr>
              <w:t xml:space="preserve">Waist ≤80      </w:t>
            </w:r>
          </w:p>
        </w:tc>
        <w:tc>
          <w:tcPr>
            <w:tcW w:w="1697" w:type="dxa"/>
            <w:tcBorders>
              <w:top w:val="nil"/>
              <w:left w:val="nil"/>
              <w:bottom w:val="nil"/>
              <w:right w:val="nil"/>
            </w:tcBorders>
            <w:shd w:val="clear" w:color="auto" w:fill="D9D9D9" w:themeFill="background1" w:themeFillShade="D9"/>
          </w:tcPr>
          <w:p w:rsidR="00787D83" w:rsidRPr="000650B2" w:rsidRDefault="00787D83" w:rsidP="00604957">
            <w:pPr>
              <w:spacing w:after="20"/>
              <w:rPr>
                <w:rFonts w:ascii="Arial" w:hAnsi="Arial" w:cs="Arial"/>
                <w:b/>
                <w:color w:val="000000" w:themeColor="text1"/>
                <w:sz w:val="18"/>
                <w:szCs w:val="18"/>
              </w:rPr>
            </w:pPr>
          </w:p>
        </w:tc>
        <w:tc>
          <w:tcPr>
            <w:tcW w:w="749" w:type="dxa"/>
            <w:tcBorders>
              <w:top w:val="nil"/>
              <w:left w:val="nil"/>
              <w:bottom w:val="nil"/>
              <w:right w:val="nil"/>
            </w:tcBorders>
            <w:shd w:val="clear" w:color="auto" w:fill="D9D9D9" w:themeFill="background1" w:themeFillShade="D9"/>
          </w:tcPr>
          <w:p w:rsidR="00787D83" w:rsidRPr="000650B2" w:rsidRDefault="00787D83" w:rsidP="00604957">
            <w:pPr>
              <w:spacing w:after="20"/>
              <w:rPr>
                <w:rFonts w:ascii="Arial" w:hAnsi="Arial" w:cs="Arial"/>
                <w:b/>
                <w:color w:val="000000" w:themeColor="text1"/>
                <w:sz w:val="18"/>
                <w:szCs w:val="18"/>
              </w:rPr>
            </w:pPr>
          </w:p>
        </w:tc>
        <w:tc>
          <w:tcPr>
            <w:tcW w:w="1738" w:type="dxa"/>
            <w:tcBorders>
              <w:top w:val="nil"/>
              <w:left w:val="nil"/>
              <w:bottom w:val="nil"/>
              <w:right w:val="nil"/>
            </w:tcBorders>
            <w:shd w:val="clear" w:color="auto" w:fill="D9D9D9" w:themeFill="background1" w:themeFillShade="D9"/>
          </w:tcPr>
          <w:p w:rsidR="00787D83" w:rsidRPr="000650B2" w:rsidRDefault="00787D83" w:rsidP="00604957">
            <w:pPr>
              <w:spacing w:after="20"/>
              <w:rPr>
                <w:rFonts w:ascii="Arial" w:hAnsi="Arial" w:cs="Arial"/>
                <w:b/>
                <w:color w:val="000000" w:themeColor="text1"/>
                <w:sz w:val="18"/>
                <w:szCs w:val="18"/>
              </w:rPr>
            </w:pPr>
          </w:p>
        </w:tc>
        <w:tc>
          <w:tcPr>
            <w:tcW w:w="822" w:type="dxa"/>
            <w:tcBorders>
              <w:top w:val="nil"/>
              <w:left w:val="nil"/>
              <w:bottom w:val="nil"/>
              <w:right w:val="nil"/>
            </w:tcBorders>
            <w:shd w:val="clear" w:color="auto" w:fill="D9D9D9" w:themeFill="background1" w:themeFillShade="D9"/>
          </w:tcPr>
          <w:p w:rsidR="00787D83" w:rsidRPr="000650B2" w:rsidRDefault="00787D83" w:rsidP="00604957">
            <w:pPr>
              <w:spacing w:after="20"/>
              <w:rPr>
                <w:rFonts w:ascii="Arial" w:hAnsi="Arial" w:cs="Arial"/>
                <w:b/>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604957">
            <w:pPr>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 xml:space="preserve">All </w:t>
            </w:r>
            <w:r w:rsidR="00B0539B" w:rsidRPr="00DA2E2C">
              <w:rPr>
                <w:rFonts w:ascii="Arial" w:hAnsi="Arial" w:cs="Arial"/>
                <w:color w:val="000000" w:themeColor="text1"/>
                <w:sz w:val="18"/>
                <w:szCs w:val="18"/>
              </w:rPr>
              <w:t>Sets</w:t>
            </w:r>
            <w:r w:rsidR="00787D83"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F33F4">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 xml:space="preserve">(341 </w:t>
            </w:r>
            <w:r w:rsidR="00B0539B" w:rsidRPr="00DA2E2C">
              <w:rPr>
                <w:rFonts w:ascii="Arial" w:hAnsi="Arial" w:cs="Arial"/>
                <w:color w:val="000000" w:themeColor="text1"/>
                <w:sz w:val="18"/>
                <w:szCs w:val="18"/>
              </w:rPr>
              <w:t>sets</w:t>
            </w:r>
            <w:r w:rsidR="00787D83"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0.93 (0.85 - 1.03)</w:t>
            </w:r>
          </w:p>
        </w:tc>
        <w:tc>
          <w:tcPr>
            <w:tcW w:w="749" w:type="dxa"/>
            <w:tcBorders>
              <w:top w:val="nil"/>
              <w:left w:val="nil"/>
              <w:bottom w:val="nil"/>
              <w:right w:val="nil"/>
            </w:tcBorders>
            <w:shd w:val="clear" w:color="auto" w:fill="auto"/>
          </w:tcPr>
          <w:p w:rsidR="00787D83" w:rsidRPr="000650B2" w:rsidRDefault="00787D83" w:rsidP="00604957">
            <w:pPr>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0.97 (0.81 - 1.16)</w:t>
            </w:r>
          </w:p>
        </w:tc>
        <w:tc>
          <w:tcPr>
            <w:tcW w:w="822" w:type="dxa"/>
            <w:tcBorders>
              <w:top w:val="nil"/>
              <w:left w:val="nil"/>
              <w:bottom w:val="nil"/>
              <w:right w:val="nil"/>
            </w:tcBorders>
            <w:shd w:val="clear" w:color="auto" w:fill="auto"/>
          </w:tcPr>
          <w:p w:rsidR="00787D83" w:rsidRPr="000650B2" w:rsidRDefault="00787D83" w:rsidP="00604957">
            <w:pPr>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604957">
            <w:pPr>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Serous tumors</w:t>
            </w:r>
            <w:r w:rsidR="007B5155"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B5155" w:rsidRPr="00DA2E2C">
              <w:rPr>
                <w:rFonts w:ascii="Arial" w:hAnsi="Arial" w:cs="Arial"/>
                <w:color w:val="000000" w:themeColor="text1"/>
                <w:sz w:val="18"/>
                <w:szCs w:val="18"/>
              </w:rPr>
              <w:t xml:space="preserve">(205 </w:t>
            </w:r>
            <w:r w:rsidR="00B0539B" w:rsidRPr="00DA2E2C">
              <w:rPr>
                <w:rFonts w:ascii="Arial" w:hAnsi="Arial" w:cs="Arial"/>
                <w:color w:val="000000" w:themeColor="text1"/>
                <w:sz w:val="18"/>
                <w:szCs w:val="18"/>
              </w:rPr>
              <w:t>sets</w:t>
            </w:r>
            <w:r w:rsidR="007B5155"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0.92 (0.81 - 1.06)</w:t>
            </w:r>
          </w:p>
        </w:tc>
        <w:tc>
          <w:tcPr>
            <w:tcW w:w="749" w:type="dxa"/>
            <w:tcBorders>
              <w:top w:val="nil"/>
              <w:left w:val="nil"/>
              <w:bottom w:val="nil"/>
              <w:right w:val="nil"/>
            </w:tcBorders>
            <w:shd w:val="clear" w:color="auto" w:fill="auto"/>
          </w:tcPr>
          <w:p w:rsidR="00787D83" w:rsidRPr="000650B2" w:rsidRDefault="00787D83" w:rsidP="00604957">
            <w:pPr>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0.87 (0.68 - 1.11)</w:t>
            </w:r>
          </w:p>
        </w:tc>
        <w:tc>
          <w:tcPr>
            <w:tcW w:w="822" w:type="dxa"/>
            <w:tcBorders>
              <w:top w:val="nil"/>
              <w:left w:val="nil"/>
              <w:bottom w:val="nil"/>
              <w:right w:val="nil"/>
            </w:tcBorders>
            <w:shd w:val="clear" w:color="auto" w:fill="auto"/>
          </w:tcPr>
          <w:p w:rsidR="00787D83" w:rsidRPr="000650B2" w:rsidRDefault="00787D83" w:rsidP="00604957">
            <w:pPr>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787D83" w:rsidP="00604957">
            <w:pPr>
              <w:rPr>
                <w:rFonts w:ascii="Arial" w:hAnsi="Arial" w:cs="Arial"/>
                <w:color w:val="000000" w:themeColor="text1"/>
                <w:sz w:val="18"/>
                <w:szCs w:val="18"/>
              </w:rPr>
            </w:pPr>
            <w:r w:rsidRPr="00DA2E2C">
              <w:rPr>
                <w:rFonts w:ascii="Arial" w:hAnsi="Arial" w:cs="Arial"/>
                <w:color w:val="000000" w:themeColor="text1"/>
                <w:sz w:val="18"/>
                <w:szCs w:val="18"/>
              </w:rPr>
              <w:t xml:space="preserve"> Non-serous tumors</w:t>
            </w:r>
            <w:r w:rsidR="007B5155" w:rsidRPr="00DA2E2C">
              <w:rPr>
                <w:rFonts w:ascii="Arial" w:hAnsi="Arial" w:cs="Arial"/>
                <w:color w:val="000000" w:themeColor="text1"/>
                <w:sz w:val="18"/>
                <w:szCs w:val="18"/>
              </w:rPr>
              <w:t xml:space="preserve"> (142 </w:t>
            </w:r>
            <w:r w:rsidR="00B0539B" w:rsidRPr="00DA2E2C">
              <w:rPr>
                <w:rFonts w:ascii="Arial" w:hAnsi="Arial" w:cs="Arial"/>
                <w:color w:val="000000" w:themeColor="text1"/>
                <w:sz w:val="18"/>
                <w:szCs w:val="18"/>
              </w:rPr>
              <w:t>sets</w:t>
            </w:r>
            <w:r w:rsidR="007B5155"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0.94 (0.82 - 1.08)</w:t>
            </w:r>
          </w:p>
        </w:tc>
        <w:tc>
          <w:tcPr>
            <w:tcW w:w="749" w:type="dxa"/>
            <w:tcBorders>
              <w:top w:val="nil"/>
              <w:left w:val="nil"/>
              <w:bottom w:val="nil"/>
              <w:right w:val="nil"/>
            </w:tcBorders>
            <w:shd w:val="clear" w:color="auto" w:fill="auto"/>
          </w:tcPr>
          <w:p w:rsidR="00787D83" w:rsidRPr="000650B2" w:rsidRDefault="00787D83" w:rsidP="00604957">
            <w:pPr>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1.11 (0.85 - 1.43)</w:t>
            </w:r>
          </w:p>
        </w:tc>
        <w:tc>
          <w:tcPr>
            <w:tcW w:w="822" w:type="dxa"/>
            <w:tcBorders>
              <w:top w:val="nil"/>
              <w:left w:val="nil"/>
              <w:bottom w:val="nil"/>
              <w:right w:val="nil"/>
            </w:tcBorders>
            <w:shd w:val="clear" w:color="auto" w:fill="auto"/>
          </w:tcPr>
          <w:p w:rsidR="00787D83" w:rsidRPr="000650B2" w:rsidRDefault="00787D83" w:rsidP="00604957">
            <w:pPr>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604957">
            <w:pPr>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Type II tumors</w:t>
            </w:r>
            <w:r w:rsidR="007B5155"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B5155" w:rsidRPr="00DA2E2C">
              <w:rPr>
                <w:rFonts w:ascii="Arial" w:hAnsi="Arial" w:cs="Arial"/>
                <w:color w:val="000000" w:themeColor="text1"/>
                <w:sz w:val="18"/>
                <w:szCs w:val="18"/>
              </w:rPr>
              <w:t xml:space="preserve">(154 </w:t>
            </w:r>
            <w:r w:rsidR="00B0539B" w:rsidRPr="00DA2E2C">
              <w:rPr>
                <w:rFonts w:ascii="Arial" w:hAnsi="Arial" w:cs="Arial"/>
                <w:color w:val="000000" w:themeColor="text1"/>
                <w:sz w:val="18"/>
                <w:szCs w:val="18"/>
              </w:rPr>
              <w:t>sets</w:t>
            </w:r>
            <w:r w:rsidR="007B5155"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0.91 (0.79 - 1.05)</w:t>
            </w:r>
          </w:p>
        </w:tc>
        <w:tc>
          <w:tcPr>
            <w:tcW w:w="749" w:type="dxa"/>
            <w:tcBorders>
              <w:top w:val="nil"/>
              <w:left w:val="nil"/>
              <w:bottom w:val="nil"/>
              <w:right w:val="nil"/>
            </w:tcBorders>
            <w:shd w:val="clear" w:color="auto" w:fill="auto"/>
          </w:tcPr>
          <w:p w:rsidR="00787D83" w:rsidRPr="000650B2" w:rsidRDefault="00787D83" w:rsidP="00604957">
            <w:pPr>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0.84 (0.62 - 1.13)</w:t>
            </w:r>
          </w:p>
        </w:tc>
        <w:tc>
          <w:tcPr>
            <w:tcW w:w="822" w:type="dxa"/>
            <w:tcBorders>
              <w:top w:val="nil"/>
              <w:left w:val="nil"/>
              <w:bottom w:val="nil"/>
              <w:right w:val="nil"/>
            </w:tcBorders>
            <w:shd w:val="clear" w:color="auto" w:fill="auto"/>
          </w:tcPr>
          <w:p w:rsidR="00787D83" w:rsidRPr="000650B2" w:rsidRDefault="00787D83" w:rsidP="00604957">
            <w:pPr>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787D83" w:rsidP="00604957">
            <w:pPr>
              <w:spacing w:after="20"/>
              <w:rPr>
                <w:rFonts w:ascii="Arial" w:hAnsi="Arial" w:cs="Arial"/>
                <w:b/>
                <w:color w:val="000000" w:themeColor="text1"/>
                <w:sz w:val="18"/>
                <w:szCs w:val="18"/>
              </w:rPr>
            </w:pPr>
            <w:r w:rsidRPr="00DA2E2C">
              <w:rPr>
                <w:rFonts w:ascii="Arial" w:hAnsi="Arial" w:cs="Arial"/>
                <w:b/>
                <w:color w:val="000000" w:themeColor="text1"/>
                <w:sz w:val="18"/>
                <w:szCs w:val="18"/>
              </w:rPr>
              <w:t xml:space="preserve">Waist 80-88 </w:t>
            </w:r>
          </w:p>
        </w:tc>
        <w:tc>
          <w:tcPr>
            <w:tcW w:w="1697" w:type="dxa"/>
            <w:tcBorders>
              <w:top w:val="nil"/>
              <w:left w:val="nil"/>
              <w:bottom w:val="nil"/>
              <w:right w:val="nil"/>
            </w:tcBorders>
            <w:shd w:val="clear" w:color="auto" w:fill="auto"/>
          </w:tcPr>
          <w:p w:rsidR="00787D83" w:rsidRPr="000650B2" w:rsidRDefault="00787D83" w:rsidP="00604957">
            <w:pPr>
              <w:spacing w:after="20"/>
              <w:rPr>
                <w:rFonts w:ascii="Arial" w:hAnsi="Arial" w:cs="Arial"/>
                <w:b/>
                <w:color w:val="000000" w:themeColor="text1"/>
                <w:sz w:val="18"/>
                <w:szCs w:val="18"/>
              </w:rPr>
            </w:pPr>
          </w:p>
        </w:tc>
        <w:tc>
          <w:tcPr>
            <w:tcW w:w="749" w:type="dxa"/>
            <w:tcBorders>
              <w:top w:val="nil"/>
              <w:left w:val="nil"/>
              <w:bottom w:val="nil"/>
              <w:right w:val="nil"/>
            </w:tcBorders>
            <w:shd w:val="clear" w:color="auto" w:fill="auto"/>
          </w:tcPr>
          <w:p w:rsidR="00787D83" w:rsidRPr="000650B2" w:rsidRDefault="00787D83" w:rsidP="00604957">
            <w:pPr>
              <w:spacing w:after="20"/>
              <w:rPr>
                <w:rFonts w:ascii="Arial" w:hAnsi="Arial" w:cs="Arial"/>
                <w:b/>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604957">
            <w:pPr>
              <w:spacing w:after="20"/>
              <w:rPr>
                <w:rFonts w:ascii="Arial" w:hAnsi="Arial" w:cs="Arial"/>
                <w:b/>
                <w:color w:val="000000" w:themeColor="text1"/>
                <w:sz w:val="18"/>
                <w:szCs w:val="18"/>
              </w:rPr>
            </w:pPr>
          </w:p>
        </w:tc>
        <w:tc>
          <w:tcPr>
            <w:tcW w:w="822" w:type="dxa"/>
            <w:tcBorders>
              <w:top w:val="nil"/>
              <w:left w:val="nil"/>
              <w:bottom w:val="nil"/>
              <w:right w:val="nil"/>
            </w:tcBorders>
            <w:shd w:val="clear" w:color="auto" w:fill="auto"/>
          </w:tcPr>
          <w:p w:rsidR="00787D83" w:rsidRPr="000650B2" w:rsidRDefault="00787D83" w:rsidP="00604957">
            <w:pPr>
              <w:spacing w:after="20"/>
              <w:rPr>
                <w:rFonts w:ascii="Arial" w:hAnsi="Arial" w:cs="Arial"/>
                <w:b/>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604957">
            <w:pPr>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 xml:space="preserve">All </w:t>
            </w:r>
            <w:r w:rsidR="00B0539B" w:rsidRPr="00DA2E2C">
              <w:rPr>
                <w:rFonts w:ascii="Arial" w:hAnsi="Arial" w:cs="Arial"/>
                <w:color w:val="000000" w:themeColor="text1"/>
                <w:sz w:val="18"/>
                <w:szCs w:val="18"/>
              </w:rPr>
              <w:t>Sets</w:t>
            </w:r>
            <w:r w:rsidR="00787D83"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F33F4">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 xml:space="preserve">(167 </w:t>
            </w:r>
            <w:r w:rsidR="00B0539B" w:rsidRPr="00DA2E2C">
              <w:rPr>
                <w:rFonts w:ascii="Arial" w:hAnsi="Arial" w:cs="Arial"/>
                <w:color w:val="000000" w:themeColor="text1"/>
                <w:sz w:val="18"/>
                <w:szCs w:val="18"/>
              </w:rPr>
              <w:t>sets</w:t>
            </w:r>
            <w:r w:rsidR="00787D83"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0.99 (0.87 - 1.14)</w:t>
            </w:r>
          </w:p>
        </w:tc>
        <w:tc>
          <w:tcPr>
            <w:tcW w:w="749" w:type="dxa"/>
            <w:tcBorders>
              <w:top w:val="nil"/>
              <w:left w:val="nil"/>
              <w:bottom w:val="nil"/>
              <w:right w:val="nil"/>
            </w:tcBorders>
            <w:shd w:val="clear" w:color="auto" w:fill="auto"/>
          </w:tcPr>
          <w:p w:rsidR="00787D83" w:rsidRPr="000650B2" w:rsidRDefault="00787D83" w:rsidP="00604957">
            <w:pPr>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0.85 (0.66 - 1.11)</w:t>
            </w:r>
          </w:p>
        </w:tc>
        <w:tc>
          <w:tcPr>
            <w:tcW w:w="822" w:type="dxa"/>
            <w:tcBorders>
              <w:top w:val="nil"/>
              <w:left w:val="nil"/>
              <w:bottom w:val="nil"/>
              <w:right w:val="nil"/>
            </w:tcBorders>
            <w:shd w:val="clear" w:color="auto" w:fill="auto"/>
          </w:tcPr>
          <w:p w:rsidR="00787D83" w:rsidRPr="000650B2" w:rsidRDefault="00787D83" w:rsidP="00604957">
            <w:pPr>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604957">
            <w:pPr>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Serous tumors</w:t>
            </w:r>
            <w:r w:rsidR="007B5155"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F33F4">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B5155" w:rsidRPr="00DA2E2C">
              <w:rPr>
                <w:rFonts w:ascii="Arial" w:hAnsi="Arial" w:cs="Arial"/>
                <w:color w:val="000000" w:themeColor="text1"/>
                <w:sz w:val="18"/>
                <w:szCs w:val="18"/>
              </w:rPr>
              <w:t xml:space="preserve">(88 </w:t>
            </w:r>
            <w:r w:rsidR="00B0539B" w:rsidRPr="00DA2E2C">
              <w:rPr>
                <w:rFonts w:ascii="Arial" w:hAnsi="Arial" w:cs="Arial"/>
                <w:color w:val="000000" w:themeColor="text1"/>
                <w:sz w:val="18"/>
                <w:szCs w:val="18"/>
              </w:rPr>
              <w:t>sets</w:t>
            </w:r>
            <w:r w:rsidR="007B5155"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0.93 (0.78 - 1.11)</w:t>
            </w:r>
          </w:p>
        </w:tc>
        <w:tc>
          <w:tcPr>
            <w:tcW w:w="749" w:type="dxa"/>
            <w:tcBorders>
              <w:top w:val="nil"/>
              <w:left w:val="nil"/>
              <w:bottom w:val="nil"/>
              <w:right w:val="nil"/>
            </w:tcBorders>
            <w:shd w:val="clear" w:color="auto" w:fill="auto"/>
          </w:tcPr>
          <w:p w:rsidR="00787D83" w:rsidRPr="000650B2" w:rsidRDefault="00787D83" w:rsidP="00604957">
            <w:pPr>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0.73 (0.49 - 1.08)</w:t>
            </w:r>
          </w:p>
        </w:tc>
        <w:tc>
          <w:tcPr>
            <w:tcW w:w="822" w:type="dxa"/>
            <w:tcBorders>
              <w:top w:val="nil"/>
              <w:left w:val="nil"/>
              <w:bottom w:val="nil"/>
              <w:right w:val="nil"/>
            </w:tcBorders>
            <w:shd w:val="clear" w:color="auto" w:fill="auto"/>
          </w:tcPr>
          <w:p w:rsidR="00787D83" w:rsidRPr="000650B2" w:rsidRDefault="00787D83" w:rsidP="00604957">
            <w:pPr>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604957">
            <w:pPr>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Non-serous tumors</w:t>
            </w:r>
            <w:r w:rsidR="007B5155"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B5155" w:rsidRPr="00DA2E2C">
              <w:rPr>
                <w:rFonts w:ascii="Arial" w:hAnsi="Arial" w:cs="Arial"/>
                <w:color w:val="000000" w:themeColor="text1"/>
                <w:sz w:val="18"/>
                <w:szCs w:val="18"/>
              </w:rPr>
              <w:t xml:space="preserve">(80 </w:t>
            </w:r>
            <w:r w:rsidR="00B0539B" w:rsidRPr="00DA2E2C">
              <w:rPr>
                <w:rFonts w:ascii="Arial" w:hAnsi="Arial" w:cs="Arial"/>
                <w:color w:val="000000" w:themeColor="text1"/>
                <w:sz w:val="18"/>
                <w:szCs w:val="18"/>
              </w:rPr>
              <w:t>sets</w:t>
            </w:r>
            <w:r w:rsidR="007B5155"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1.11 (0.90 - 1.36</w:t>
            </w:r>
          </w:p>
        </w:tc>
        <w:tc>
          <w:tcPr>
            <w:tcW w:w="749" w:type="dxa"/>
            <w:tcBorders>
              <w:top w:val="nil"/>
              <w:left w:val="nil"/>
              <w:bottom w:val="nil"/>
              <w:right w:val="nil"/>
            </w:tcBorders>
            <w:shd w:val="clear" w:color="auto" w:fill="auto"/>
          </w:tcPr>
          <w:p w:rsidR="00787D83" w:rsidRPr="000650B2" w:rsidRDefault="00787D83" w:rsidP="00604957">
            <w:pPr>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0.97 (0.67 - 1.42)</w:t>
            </w:r>
          </w:p>
        </w:tc>
        <w:tc>
          <w:tcPr>
            <w:tcW w:w="822" w:type="dxa"/>
            <w:tcBorders>
              <w:top w:val="nil"/>
              <w:left w:val="nil"/>
              <w:bottom w:val="nil"/>
              <w:right w:val="nil"/>
            </w:tcBorders>
            <w:shd w:val="clear" w:color="auto" w:fill="auto"/>
          </w:tcPr>
          <w:p w:rsidR="00787D83" w:rsidRPr="000650B2" w:rsidRDefault="00787D83" w:rsidP="00604957">
            <w:pPr>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604957">
            <w:pPr>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Type II tumors</w:t>
            </w:r>
            <w:r w:rsidR="007B5155"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F33F4">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B5155" w:rsidRPr="00DA2E2C">
              <w:rPr>
                <w:rFonts w:ascii="Arial" w:hAnsi="Arial" w:cs="Arial"/>
                <w:color w:val="000000" w:themeColor="text1"/>
                <w:sz w:val="18"/>
                <w:szCs w:val="18"/>
              </w:rPr>
              <w:t xml:space="preserve">(62 </w:t>
            </w:r>
            <w:r w:rsidR="00B0539B" w:rsidRPr="00DA2E2C">
              <w:rPr>
                <w:rFonts w:ascii="Arial" w:hAnsi="Arial" w:cs="Arial"/>
                <w:color w:val="000000" w:themeColor="text1"/>
                <w:sz w:val="18"/>
                <w:szCs w:val="18"/>
              </w:rPr>
              <w:t>sets</w:t>
            </w:r>
            <w:r w:rsidR="007B5155"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0.87 (0.71 - 1.08)</w:t>
            </w:r>
          </w:p>
        </w:tc>
        <w:tc>
          <w:tcPr>
            <w:tcW w:w="749" w:type="dxa"/>
            <w:tcBorders>
              <w:top w:val="nil"/>
              <w:left w:val="nil"/>
              <w:bottom w:val="nil"/>
              <w:right w:val="nil"/>
            </w:tcBorders>
            <w:shd w:val="clear" w:color="auto" w:fill="auto"/>
          </w:tcPr>
          <w:p w:rsidR="00787D83" w:rsidRPr="000650B2" w:rsidRDefault="00787D83" w:rsidP="00604957">
            <w:pPr>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604957">
            <w:pPr>
              <w:adjustRightInd w:val="0"/>
              <w:rPr>
                <w:rFonts w:ascii="Arial" w:hAnsi="Arial" w:cs="Arial"/>
                <w:color w:val="000000" w:themeColor="text1"/>
                <w:sz w:val="18"/>
                <w:szCs w:val="18"/>
              </w:rPr>
            </w:pPr>
            <w:r w:rsidRPr="000650B2">
              <w:rPr>
                <w:rFonts w:ascii="Arial" w:hAnsi="Arial" w:cs="Arial"/>
                <w:color w:val="000000" w:themeColor="text1"/>
                <w:sz w:val="18"/>
                <w:szCs w:val="18"/>
              </w:rPr>
              <w:t>0.58 (0.35 - 0.96)</w:t>
            </w:r>
          </w:p>
        </w:tc>
        <w:tc>
          <w:tcPr>
            <w:tcW w:w="822" w:type="dxa"/>
            <w:tcBorders>
              <w:top w:val="nil"/>
              <w:left w:val="nil"/>
              <w:bottom w:val="nil"/>
              <w:right w:val="nil"/>
            </w:tcBorders>
            <w:shd w:val="clear" w:color="auto" w:fill="auto"/>
          </w:tcPr>
          <w:p w:rsidR="00787D83" w:rsidRPr="000650B2" w:rsidRDefault="00787D83" w:rsidP="00604957">
            <w:pPr>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787D83" w:rsidP="00D01AB1">
            <w:pPr>
              <w:rPr>
                <w:rFonts w:ascii="Arial" w:hAnsi="Arial" w:cs="Arial"/>
                <w:b/>
                <w:color w:val="000000" w:themeColor="text1"/>
                <w:sz w:val="18"/>
                <w:szCs w:val="18"/>
              </w:rPr>
            </w:pPr>
            <w:r w:rsidRPr="00DA2E2C">
              <w:rPr>
                <w:rFonts w:ascii="Arial" w:hAnsi="Arial" w:cs="Arial"/>
                <w:b/>
                <w:color w:val="000000" w:themeColor="text1"/>
                <w:sz w:val="18"/>
                <w:szCs w:val="18"/>
              </w:rPr>
              <w:t xml:space="preserve">Waist &gt;88     </w:t>
            </w:r>
          </w:p>
        </w:tc>
        <w:tc>
          <w:tcPr>
            <w:tcW w:w="1697" w:type="dxa"/>
            <w:tcBorders>
              <w:top w:val="nil"/>
              <w:left w:val="nil"/>
              <w:bottom w:val="nil"/>
              <w:right w:val="nil"/>
            </w:tcBorders>
            <w:shd w:val="clear" w:color="auto" w:fill="auto"/>
          </w:tcPr>
          <w:p w:rsidR="00787D83" w:rsidRPr="000650B2" w:rsidRDefault="00787D83" w:rsidP="00D01AB1">
            <w:pPr>
              <w:rPr>
                <w:rFonts w:ascii="Arial" w:hAnsi="Arial" w:cs="Arial"/>
                <w:b/>
                <w:color w:val="000000" w:themeColor="text1"/>
                <w:sz w:val="18"/>
                <w:szCs w:val="18"/>
              </w:rPr>
            </w:pPr>
          </w:p>
        </w:tc>
        <w:tc>
          <w:tcPr>
            <w:tcW w:w="749" w:type="dxa"/>
            <w:tcBorders>
              <w:top w:val="nil"/>
              <w:left w:val="nil"/>
              <w:bottom w:val="nil"/>
              <w:right w:val="nil"/>
            </w:tcBorders>
            <w:shd w:val="clear" w:color="auto" w:fill="auto"/>
          </w:tcPr>
          <w:p w:rsidR="00787D83" w:rsidRPr="000650B2" w:rsidRDefault="00787D83" w:rsidP="00D01AB1">
            <w:pPr>
              <w:rPr>
                <w:rFonts w:ascii="Arial" w:hAnsi="Arial" w:cs="Arial"/>
                <w:b/>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rsidP="00D01AB1">
            <w:pPr>
              <w:rPr>
                <w:rFonts w:ascii="Arial" w:hAnsi="Arial" w:cs="Arial"/>
                <w:b/>
                <w:color w:val="000000" w:themeColor="text1"/>
                <w:sz w:val="18"/>
                <w:szCs w:val="18"/>
              </w:rPr>
            </w:pPr>
          </w:p>
        </w:tc>
        <w:tc>
          <w:tcPr>
            <w:tcW w:w="822" w:type="dxa"/>
            <w:tcBorders>
              <w:top w:val="nil"/>
              <w:left w:val="nil"/>
              <w:bottom w:val="nil"/>
              <w:right w:val="nil"/>
            </w:tcBorders>
            <w:shd w:val="clear" w:color="auto" w:fill="auto"/>
          </w:tcPr>
          <w:p w:rsidR="00787D83" w:rsidRPr="000650B2" w:rsidRDefault="00787D83" w:rsidP="00D01AB1">
            <w:pPr>
              <w:rPr>
                <w:rFonts w:ascii="Arial" w:hAnsi="Arial" w:cs="Arial"/>
                <w:b/>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9B7F12">
            <w:pPr>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 xml:space="preserve">All </w:t>
            </w:r>
            <w:r w:rsidR="00B0539B" w:rsidRPr="00DA2E2C">
              <w:rPr>
                <w:rFonts w:ascii="Arial" w:hAnsi="Arial" w:cs="Arial"/>
                <w:color w:val="000000" w:themeColor="text1"/>
                <w:sz w:val="18"/>
                <w:szCs w:val="18"/>
              </w:rPr>
              <w:t>Sets</w:t>
            </w:r>
            <w:r w:rsidR="00787D83"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F33F4">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 xml:space="preserve">(179 </w:t>
            </w:r>
            <w:r w:rsidR="00B0539B" w:rsidRPr="00DA2E2C">
              <w:rPr>
                <w:rFonts w:ascii="Arial" w:hAnsi="Arial" w:cs="Arial"/>
                <w:color w:val="000000" w:themeColor="text1"/>
                <w:sz w:val="18"/>
                <w:szCs w:val="18"/>
              </w:rPr>
              <w:t>sets</w:t>
            </w:r>
            <w:r w:rsidR="00787D83"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pPr>
              <w:adjustRightInd w:val="0"/>
              <w:rPr>
                <w:rFonts w:ascii="Arial" w:hAnsi="Arial" w:cs="Arial"/>
                <w:color w:val="000000" w:themeColor="text1"/>
                <w:sz w:val="18"/>
                <w:szCs w:val="18"/>
              </w:rPr>
            </w:pPr>
            <w:r w:rsidRPr="000650B2">
              <w:rPr>
                <w:rFonts w:ascii="Arial" w:hAnsi="Arial" w:cs="Arial"/>
                <w:color w:val="000000" w:themeColor="text1"/>
                <w:sz w:val="18"/>
                <w:szCs w:val="18"/>
              </w:rPr>
              <w:t>1.26 (1.06 - 1.49)</w:t>
            </w:r>
          </w:p>
        </w:tc>
        <w:tc>
          <w:tcPr>
            <w:tcW w:w="749" w:type="dxa"/>
            <w:tcBorders>
              <w:top w:val="nil"/>
              <w:left w:val="nil"/>
              <w:bottom w:val="nil"/>
              <w:right w:val="nil"/>
            </w:tcBorders>
            <w:shd w:val="clear" w:color="auto" w:fill="auto"/>
          </w:tcPr>
          <w:p w:rsidR="00787D83" w:rsidRPr="000650B2" w:rsidRDefault="00787D83">
            <w:pPr>
              <w:rPr>
                <w:rFonts w:ascii="Arial" w:hAnsi="Arial" w:cs="Arial"/>
                <w:color w:val="000000" w:themeColor="text1"/>
                <w:sz w:val="18"/>
                <w:szCs w:val="18"/>
              </w:rPr>
            </w:pPr>
            <w:r w:rsidRPr="000650B2">
              <w:rPr>
                <w:rFonts w:ascii="Arial" w:hAnsi="Arial" w:cs="Arial"/>
                <w:color w:val="000000" w:themeColor="text1"/>
                <w:sz w:val="18"/>
                <w:szCs w:val="18"/>
              </w:rPr>
              <w:t>0.05</w:t>
            </w:r>
          </w:p>
        </w:tc>
        <w:tc>
          <w:tcPr>
            <w:tcW w:w="1738" w:type="dxa"/>
            <w:tcBorders>
              <w:top w:val="nil"/>
              <w:left w:val="nil"/>
              <w:bottom w:val="nil"/>
              <w:right w:val="nil"/>
            </w:tcBorders>
            <w:shd w:val="clear" w:color="auto" w:fill="auto"/>
          </w:tcPr>
          <w:p w:rsidR="00787D83" w:rsidRPr="000650B2" w:rsidRDefault="00787D83">
            <w:pPr>
              <w:adjustRightInd w:val="0"/>
              <w:rPr>
                <w:rFonts w:ascii="Arial" w:hAnsi="Arial" w:cs="Arial"/>
                <w:color w:val="000000" w:themeColor="text1"/>
                <w:sz w:val="18"/>
                <w:szCs w:val="18"/>
              </w:rPr>
            </w:pPr>
            <w:r w:rsidRPr="000650B2">
              <w:rPr>
                <w:rFonts w:ascii="Arial" w:hAnsi="Arial" w:cs="Arial"/>
                <w:color w:val="000000" w:themeColor="text1"/>
                <w:sz w:val="18"/>
                <w:szCs w:val="18"/>
              </w:rPr>
              <w:t>1.78 (1.28 - 2.48)</w:t>
            </w:r>
          </w:p>
        </w:tc>
        <w:tc>
          <w:tcPr>
            <w:tcW w:w="822" w:type="dxa"/>
            <w:tcBorders>
              <w:top w:val="nil"/>
              <w:left w:val="nil"/>
              <w:bottom w:val="nil"/>
              <w:right w:val="nil"/>
            </w:tcBorders>
            <w:shd w:val="clear" w:color="auto" w:fill="auto"/>
          </w:tcPr>
          <w:p w:rsidR="00787D83" w:rsidRPr="000650B2" w:rsidRDefault="00787D83">
            <w:pPr>
              <w:rPr>
                <w:rFonts w:ascii="Arial" w:hAnsi="Arial" w:cs="Arial"/>
                <w:sz w:val="18"/>
                <w:szCs w:val="18"/>
              </w:rPr>
            </w:pPr>
            <w:r w:rsidRPr="000650B2">
              <w:rPr>
                <w:rFonts w:ascii="Arial" w:hAnsi="Arial" w:cs="Arial"/>
                <w:color w:val="000000"/>
                <w:sz w:val="18"/>
                <w:szCs w:val="18"/>
              </w:rPr>
              <w:t>&lt;0.01</w:t>
            </w:r>
          </w:p>
        </w:tc>
      </w:tr>
      <w:tr w:rsidR="00787D83" w:rsidRPr="000650B2" w:rsidTr="001B4261">
        <w:tc>
          <w:tcPr>
            <w:tcW w:w="2943" w:type="dxa"/>
            <w:tcBorders>
              <w:top w:val="nil"/>
              <w:left w:val="nil"/>
              <w:bottom w:val="nil"/>
              <w:right w:val="nil"/>
            </w:tcBorders>
            <w:shd w:val="clear" w:color="auto" w:fill="auto"/>
          </w:tcPr>
          <w:p w:rsidR="00787D83" w:rsidRPr="00DA2E2C" w:rsidRDefault="00787D83" w:rsidP="009B7F12">
            <w:pPr>
              <w:rPr>
                <w:rFonts w:ascii="Arial" w:hAnsi="Arial" w:cs="Arial"/>
                <w:color w:val="000000" w:themeColor="text1"/>
                <w:sz w:val="18"/>
                <w:szCs w:val="18"/>
              </w:rPr>
            </w:pPr>
            <w:r w:rsidRPr="00DA2E2C">
              <w:rPr>
                <w:rFonts w:ascii="Arial" w:hAnsi="Arial" w:cs="Arial"/>
                <w:color w:val="000000" w:themeColor="text1"/>
                <w:sz w:val="18"/>
                <w:szCs w:val="18"/>
              </w:rPr>
              <w:t xml:space="preserve">   Serous tumors</w:t>
            </w:r>
            <w:r w:rsidR="007B5155" w:rsidRPr="00DA2E2C">
              <w:rPr>
                <w:rFonts w:ascii="Arial" w:hAnsi="Arial" w:cs="Arial"/>
                <w:color w:val="000000" w:themeColor="text1"/>
                <w:sz w:val="18"/>
                <w:szCs w:val="18"/>
              </w:rPr>
              <w:t xml:space="preserve"> </w:t>
            </w:r>
            <w:r w:rsidR="00EB4EB9" w:rsidRPr="00DA2E2C">
              <w:rPr>
                <w:rFonts w:ascii="Arial" w:hAnsi="Arial" w:cs="Arial"/>
                <w:color w:val="000000" w:themeColor="text1"/>
                <w:sz w:val="18"/>
                <w:szCs w:val="18"/>
              </w:rPr>
              <w:t xml:space="preserve">       </w:t>
            </w:r>
            <w:r w:rsidR="007B5155" w:rsidRPr="00DA2E2C">
              <w:rPr>
                <w:rFonts w:ascii="Arial" w:hAnsi="Arial" w:cs="Arial"/>
                <w:color w:val="000000" w:themeColor="text1"/>
                <w:sz w:val="18"/>
                <w:szCs w:val="18"/>
              </w:rPr>
              <w:t xml:space="preserve">(97 </w:t>
            </w:r>
            <w:r w:rsidR="00B0539B" w:rsidRPr="00DA2E2C">
              <w:rPr>
                <w:rFonts w:ascii="Arial" w:hAnsi="Arial" w:cs="Arial"/>
                <w:color w:val="000000" w:themeColor="text1"/>
                <w:sz w:val="18"/>
                <w:szCs w:val="18"/>
              </w:rPr>
              <w:t>sets</w:t>
            </w:r>
            <w:r w:rsidR="007B5155"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pPr>
              <w:adjustRightInd w:val="0"/>
              <w:rPr>
                <w:rFonts w:ascii="Arial" w:hAnsi="Arial" w:cs="Arial"/>
                <w:color w:val="000000" w:themeColor="text1"/>
                <w:sz w:val="18"/>
                <w:szCs w:val="18"/>
              </w:rPr>
            </w:pPr>
            <w:r w:rsidRPr="000650B2">
              <w:rPr>
                <w:rFonts w:ascii="Arial" w:hAnsi="Arial" w:cs="Arial"/>
                <w:color w:val="000000" w:themeColor="text1"/>
                <w:sz w:val="18"/>
                <w:szCs w:val="18"/>
              </w:rPr>
              <w:t>1.38 (1.07 - 1.79)</w:t>
            </w:r>
          </w:p>
        </w:tc>
        <w:tc>
          <w:tcPr>
            <w:tcW w:w="749" w:type="dxa"/>
            <w:tcBorders>
              <w:top w:val="nil"/>
              <w:left w:val="nil"/>
              <w:bottom w:val="nil"/>
              <w:right w:val="nil"/>
            </w:tcBorders>
            <w:shd w:val="clear" w:color="auto" w:fill="auto"/>
          </w:tcPr>
          <w:p w:rsidR="00787D83" w:rsidRPr="000650B2" w:rsidRDefault="00C372B0">
            <w:pPr>
              <w:rPr>
                <w:rFonts w:ascii="Arial" w:hAnsi="Arial" w:cs="Arial"/>
                <w:color w:val="000000" w:themeColor="text1"/>
                <w:sz w:val="18"/>
                <w:szCs w:val="18"/>
              </w:rPr>
            </w:pPr>
            <w:r w:rsidRPr="000650B2">
              <w:rPr>
                <w:rFonts w:ascii="Arial" w:hAnsi="Arial" w:cs="Arial"/>
                <w:color w:val="000000" w:themeColor="text1"/>
                <w:sz w:val="18"/>
                <w:szCs w:val="18"/>
              </w:rPr>
              <w:t>0.02</w:t>
            </w:r>
          </w:p>
        </w:tc>
        <w:tc>
          <w:tcPr>
            <w:tcW w:w="1738" w:type="dxa"/>
            <w:tcBorders>
              <w:top w:val="nil"/>
              <w:left w:val="nil"/>
              <w:bottom w:val="nil"/>
              <w:right w:val="nil"/>
            </w:tcBorders>
            <w:shd w:val="clear" w:color="auto" w:fill="auto"/>
          </w:tcPr>
          <w:p w:rsidR="00787D83" w:rsidRPr="000650B2" w:rsidRDefault="00787D83">
            <w:pPr>
              <w:adjustRightInd w:val="0"/>
              <w:rPr>
                <w:rFonts w:ascii="Arial" w:hAnsi="Arial" w:cs="Arial"/>
                <w:color w:val="000000" w:themeColor="text1"/>
                <w:sz w:val="18"/>
                <w:szCs w:val="18"/>
              </w:rPr>
            </w:pPr>
            <w:r w:rsidRPr="000650B2">
              <w:rPr>
                <w:rFonts w:ascii="Arial" w:hAnsi="Arial" w:cs="Arial"/>
                <w:color w:val="000000" w:themeColor="text1"/>
                <w:sz w:val="18"/>
                <w:szCs w:val="18"/>
              </w:rPr>
              <w:t>2.14 (1.33 - 3.45)</w:t>
            </w:r>
          </w:p>
        </w:tc>
        <w:tc>
          <w:tcPr>
            <w:tcW w:w="822" w:type="dxa"/>
            <w:tcBorders>
              <w:top w:val="nil"/>
              <w:left w:val="nil"/>
              <w:bottom w:val="nil"/>
              <w:right w:val="nil"/>
            </w:tcBorders>
            <w:shd w:val="clear" w:color="auto" w:fill="auto"/>
          </w:tcPr>
          <w:p w:rsidR="00787D83" w:rsidRPr="000650B2" w:rsidRDefault="00C372B0" w:rsidP="00D01AB1">
            <w:pPr>
              <w:rPr>
                <w:rFonts w:ascii="Arial" w:hAnsi="Arial" w:cs="Arial"/>
                <w:color w:val="000000"/>
                <w:sz w:val="18"/>
                <w:szCs w:val="18"/>
              </w:rPr>
            </w:pPr>
            <w:r w:rsidRPr="000650B2">
              <w:rPr>
                <w:rFonts w:ascii="Arial" w:hAnsi="Arial" w:cs="Arial"/>
                <w:color w:val="000000"/>
                <w:sz w:val="18"/>
                <w:szCs w:val="18"/>
              </w:rPr>
              <w:t>&lt;0.01</w:t>
            </w:r>
          </w:p>
        </w:tc>
      </w:tr>
      <w:tr w:rsidR="00787D83" w:rsidRPr="000650B2" w:rsidTr="001B4261">
        <w:tc>
          <w:tcPr>
            <w:tcW w:w="2943" w:type="dxa"/>
            <w:tcBorders>
              <w:top w:val="nil"/>
              <w:left w:val="nil"/>
              <w:bottom w:val="nil"/>
              <w:right w:val="nil"/>
            </w:tcBorders>
            <w:shd w:val="clear" w:color="auto" w:fill="auto"/>
          </w:tcPr>
          <w:p w:rsidR="00787D83" w:rsidRPr="00DA2E2C" w:rsidRDefault="00787D83" w:rsidP="009B7F12">
            <w:pPr>
              <w:rPr>
                <w:rFonts w:ascii="Arial" w:hAnsi="Arial" w:cs="Arial"/>
                <w:color w:val="000000" w:themeColor="text1"/>
                <w:sz w:val="18"/>
                <w:szCs w:val="18"/>
              </w:rPr>
            </w:pPr>
            <w:r w:rsidRPr="00DA2E2C">
              <w:rPr>
                <w:rFonts w:ascii="Arial" w:hAnsi="Arial" w:cs="Arial"/>
                <w:color w:val="000000" w:themeColor="text1"/>
                <w:sz w:val="18"/>
                <w:szCs w:val="18"/>
              </w:rPr>
              <w:t xml:space="preserve">   Non-serous tumors</w:t>
            </w:r>
            <w:r w:rsidR="007B5155" w:rsidRPr="00DA2E2C">
              <w:rPr>
                <w:rFonts w:ascii="Arial" w:hAnsi="Arial" w:cs="Arial"/>
                <w:color w:val="000000" w:themeColor="text1"/>
                <w:sz w:val="18"/>
                <w:szCs w:val="18"/>
              </w:rPr>
              <w:t xml:space="preserve"> (86 </w:t>
            </w:r>
            <w:r w:rsidR="00B0539B" w:rsidRPr="00DA2E2C">
              <w:rPr>
                <w:rFonts w:ascii="Arial" w:hAnsi="Arial" w:cs="Arial"/>
                <w:color w:val="000000" w:themeColor="text1"/>
                <w:sz w:val="18"/>
                <w:szCs w:val="18"/>
              </w:rPr>
              <w:t>sets</w:t>
            </w:r>
            <w:r w:rsidR="007B5155"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pPr>
              <w:adjustRightInd w:val="0"/>
              <w:rPr>
                <w:rFonts w:ascii="Arial" w:hAnsi="Arial" w:cs="Arial"/>
                <w:color w:val="000000" w:themeColor="text1"/>
                <w:sz w:val="18"/>
                <w:szCs w:val="18"/>
              </w:rPr>
            </w:pPr>
            <w:r w:rsidRPr="000650B2">
              <w:rPr>
                <w:rFonts w:ascii="Arial" w:hAnsi="Arial" w:cs="Arial"/>
                <w:color w:val="000000" w:themeColor="text1"/>
                <w:sz w:val="18"/>
                <w:szCs w:val="18"/>
              </w:rPr>
              <w:t>1.16 (0.92 - 1.47)</w:t>
            </w:r>
          </w:p>
        </w:tc>
        <w:tc>
          <w:tcPr>
            <w:tcW w:w="749" w:type="dxa"/>
            <w:tcBorders>
              <w:top w:val="nil"/>
              <w:left w:val="nil"/>
              <w:bottom w:val="nil"/>
              <w:right w:val="nil"/>
            </w:tcBorders>
            <w:shd w:val="clear" w:color="auto" w:fill="auto"/>
          </w:tcPr>
          <w:p w:rsidR="00787D83" w:rsidRPr="000650B2" w:rsidRDefault="00C372B0">
            <w:pPr>
              <w:rPr>
                <w:rFonts w:ascii="Arial" w:hAnsi="Arial" w:cs="Arial"/>
                <w:color w:val="000000" w:themeColor="text1"/>
                <w:sz w:val="18"/>
                <w:szCs w:val="18"/>
              </w:rPr>
            </w:pPr>
            <w:r w:rsidRPr="000650B2">
              <w:rPr>
                <w:rFonts w:ascii="Arial" w:hAnsi="Arial" w:cs="Arial"/>
                <w:color w:val="000000" w:themeColor="text1"/>
                <w:sz w:val="18"/>
                <w:szCs w:val="18"/>
              </w:rPr>
              <w:t>0.36</w:t>
            </w:r>
          </w:p>
        </w:tc>
        <w:tc>
          <w:tcPr>
            <w:tcW w:w="1738" w:type="dxa"/>
            <w:tcBorders>
              <w:top w:val="nil"/>
              <w:left w:val="nil"/>
              <w:bottom w:val="nil"/>
              <w:right w:val="nil"/>
            </w:tcBorders>
            <w:shd w:val="clear" w:color="auto" w:fill="auto"/>
          </w:tcPr>
          <w:p w:rsidR="00787D83" w:rsidRPr="000650B2" w:rsidRDefault="00787D83">
            <w:pPr>
              <w:adjustRightInd w:val="0"/>
              <w:rPr>
                <w:rFonts w:ascii="Arial" w:hAnsi="Arial" w:cs="Arial"/>
                <w:color w:val="000000" w:themeColor="text1"/>
                <w:sz w:val="18"/>
                <w:szCs w:val="18"/>
              </w:rPr>
            </w:pPr>
            <w:r w:rsidRPr="000650B2">
              <w:rPr>
                <w:rFonts w:ascii="Arial" w:hAnsi="Arial" w:cs="Arial"/>
                <w:color w:val="000000" w:themeColor="text1"/>
                <w:sz w:val="18"/>
                <w:szCs w:val="18"/>
              </w:rPr>
              <w:t>1.46 (0.91 - 2.34)</w:t>
            </w:r>
          </w:p>
        </w:tc>
        <w:tc>
          <w:tcPr>
            <w:tcW w:w="822" w:type="dxa"/>
            <w:tcBorders>
              <w:top w:val="nil"/>
              <w:left w:val="nil"/>
              <w:bottom w:val="nil"/>
              <w:right w:val="nil"/>
            </w:tcBorders>
            <w:shd w:val="clear" w:color="auto" w:fill="auto"/>
          </w:tcPr>
          <w:p w:rsidR="00787D83" w:rsidRPr="000650B2" w:rsidRDefault="006540A2" w:rsidP="00D01AB1">
            <w:pPr>
              <w:rPr>
                <w:rFonts w:ascii="Arial" w:hAnsi="Arial" w:cs="Arial"/>
                <w:color w:val="000000"/>
                <w:sz w:val="18"/>
                <w:szCs w:val="18"/>
              </w:rPr>
            </w:pPr>
            <w:r w:rsidRPr="000650B2">
              <w:rPr>
                <w:rFonts w:ascii="Arial" w:hAnsi="Arial" w:cs="Arial"/>
                <w:color w:val="000000"/>
                <w:sz w:val="18"/>
                <w:szCs w:val="18"/>
              </w:rPr>
              <w:t xml:space="preserve">  </w:t>
            </w:r>
            <w:r w:rsidR="00C372B0" w:rsidRPr="000650B2">
              <w:rPr>
                <w:rFonts w:ascii="Arial" w:hAnsi="Arial" w:cs="Arial"/>
                <w:color w:val="000000"/>
                <w:sz w:val="18"/>
                <w:szCs w:val="18"/>
              </w:rPr>
              <w:t>0.14</w:t>
            </w:r>
          </w:p>
        </w:tc>
      </w:tr>
      <w:tr w:rsidR="00787D83" w:rsidRPr="000650B2" w:rsidTr="001B4261">
        <w:tc>
          <w:tcPr>
            <w:tcW w:w="2943" w:type="dxa"/>
            <w:tcBorders>
              <w:top w:val="nil"/>
              <w:left w:val="nil"/>
              <w:bottom w:val="nil"/>
              <w:right w:val="nil"/>
            </w:tcBorders>
            <w:shd w:val="clear" w:color="auto" w:fill="auto"/>
          </w:tcPr>
          <w:p w:rsidR="00787D83" w:rsidRPr="00DA2E2C" w:rsidRDefault="00787D83" w:rsidP="009B7F12">
            <w:pPr>
              <w:rPr>
                <w:rFonts w:ascii="Arial" w:hAnsi="Arial" w:cs="Arial"/>
                <w:color w:val="000000" w:themeColor="text1"/>
                <w:sz w:val="18"/>
                <w:szCs w:val="18"/>
              </w:rPr>
            </w:pPr>
            <w:r w:rsidRPr="00DA2E2C">
              <w:rPr>
                <w:rFonts w:ascii="Arial" w:hAnsi="Arial" w:cs="Arial"/>
                <w:color w:val="000000" w:themeColor="text1"/>
                <w:sz w:val="18"/>
                <w:szCs w:val="18"/>
              </w:rPr>
              <w:t xml:space="preserve">   Type II tumors</w:t>
            </w:r>
            <w:r w:rsidR="00EB4EB9" w:rsidRPr="00DA2E2C">
              <w:rPr>
                <w:rFonts w:ascii="Arial" w:hAnsi="Arial" w:cs="Arial"/>
                <w:color w:val="000000" w:themeColor="text1"/>
                <w:sz w:val="18"/>
                <w:szCs w:val="18"/>
              </w:rPr>
              <w:t xml:space="preserve">        </w:t>
            </w:r>
            <w:r w:rsidR="007B5155" w:rsidRPr="00DA2E2C">
              <w:rPr>
                <w:rFonts w:ascii="Arial" w:hAnsi="Arial" w:cs="Arial"/>
                <w:color w:val="000000" w:themeColor="text1"/>
                <w:sz w:val="18"/>
                <w:szCs w:val="18"/>
              </w:rPr>
              <w:t xml:space="preserve">(67 </w:t>
            </w:r>
            <w:r w:rsidR="00B0539B" w:rsidRPr="00DA2E2C">
              <w:rPr>
                <w:rFonts w:ascii="Arial" w:hAnsi="Arial" w:cs="Arial"/>
                <w:color w:val="000000" w:themeColor="text1"/>
                <w:sz w:val="18"/>
                <w:szCs w:val="18"/>
              </w:rPr>
              <w:t>sets</w:t>
            </w:r>
            <w:r w:rsidR="007B5155"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pPr>
              <w:adjustRightInd w:val="0"/>
              <w:rPr>
                <w:rFonts w:ascii="Arial" w:hAnsi="Arial" w:cs="Arial"/>
                <w:color w:val="000000" w:themeColor="text1"/>
                <w:sz w:val="18"/>
                <w:szCs w:val="18"/>
              </w:rPr>
            </w:pPr>
            <w:r w:rsidRPr="000650B2">
              <w:rPr>
                <w:rFonts w:ascii="Arial" w:hAnsi="Arial" w:cs="Arial"/>
                <w:color w:val="000000" w:themeColor="text1"/>
                <w:sz w:val="18"/>
                <w:szCs w:val="18"/>
              </w:rPr>
              <w:t>1.26 (0.95 - 1.66)</w:t>
            </w:r>
          </w:p>
        </w:tc>
        <w:tc>
          <w:tcPr>
            <w:tcW w:w="749" w:type="dxa"/>
            <w:tcBorders>
              <w:top w:val="nil"/>
              <w:left w:val="nil"/>
              <w:bottom w:val="nil"/>
              <w:right w:val="nil"/>
            </w:tcBorders>
            <w:shd w:val="clear" w:color="auto" w:fill="auto"/>
          </w:tcPr>
          <w:p w:rsidR="00787D83" w:rsidRPr="000650B2" w:rsidRDefault="00C372B0">
            <w:pPr>
              <w:rPr>
                <w:rFonts w:ascii="Arial" w:hAnsi="Arial" w:cs="Arial"/>
                <w:color w:val="000000" w:themeColor="text1"/>
                <w:sz w:val="18"/>
                <w:szCs w:val="18"/>
              </w:rPr>
            </w:pPr>
            <w:r w:rsidRPr="000650B2">
              <w:rPr>
                <w:rFonts w:ascii="Arial" w:hAnsi="Arial" w:cs="Arial"/>
                <w:color w:val="000000" w:themeColor="text1"/>
                <w:sz w:val="18"/>
                <w:szCs w:val="18"/>
              </w:rPr>
              <w:t>0.12</w:t>
            </w:r>
          </w:p>
        </w:tc>
        <w:tc>
          <w:tcPr>
            <w:tcW w:w="1738" w:type="dxa"/>
            <w:tcBorders>
              <w:top w:val="nil"/>
              <w:left w:val="nil"/>
              <w:bottom w:val="nil"/>
              <w:right w:val="nil"/>
            </w:tcBorders>
            <w:shd w:val="clear" w:color="auto" w:fill="auto"/>
          </w:tcPr>
          <w:p w:rsidR="00787D83" w:rsidRPr="000650B2" w:rsidRDefault="00787D83">
            <w:pPr>
              <w:adjustRightInd w:val="0"/>
              <w:rPr>
                <w:rFonts w:ascii="Arial" w:hAnsi="Arial" w:cs="Arial"/>
                <w:color w:val="000000" w:themeColor="text1"/>
                <w:sz w:val="18"/>
                <w:szCs w:val="18"/>
              </w:rPr>
            </w:pPr>
            <w:r w:rsidRPr="000650B2">
              <w:rPr>
                <w:rFonts w:ascii="Arial" w:hAnsi="Arial" w:cs="Arial"/>
                <w:color w:val="000000" w:themeColor="text1"/>
                <w:sz w:val="18"/>
                <w:szCs w:val="18"/>
              </w:rPr>
              <w:t>2.10 (1.20 - 3.67)</w:t>
            </w:r>
          </w:p>
        </w:tc>
        <w:tc>
          <w:tcPr>
            <w:tcW w:w="822" w:type="dxa"/>
            <w:tcBorders>
              <w:top w:val="nil"/>
              <w:left w:val="nil"/>
              <w:bottom w:val="nil"/>
              <w:right w:val="nil"/>
            </w:tcBorders>
            <w:shd w:val="clear" w:color="auto" w:fill="auto"/>
          </w:tcPr>
          <w:p w:rsidR="00787D83" w:rsidRPr="000650B2" w:rsidRDefault="006540A2" w:rsidP="00D01AB1">
            <w:pPr>
              <w:rPr>
                <w:rFonts w:ascii="Arial" w:hAnsi="Arial" w:cs="Arial"/>
                <w:color w:val="000000"/>
                <w:sz w:val="18"/>
                <w:szCs w:val="18"/>
                <w:lang w:val="en-US"/>
              </w:rPr>
            </w:pPr>
            <w:r w:rsidRPr="000650B2">
              <w:rPr>
                <w:rFonts w:ascii="Arial" w:hAnsi="Arial" w:cs="Arial"/>
                <w:color w:val="000000"/>
                <w:sz w:val="18"/>
                <w:szCs w:val="18"/>
                <w:lang w:val="en-US"/>
              </w:rPr>
              <w:t xml:space="preserve">  </w:t>
            </w:r>
            <w:r w:rsidR="00C372B0" w:rsidRPr="000650B2">
              <w:rPr>
                <w:rFonts w:ascii="Arial" w:hAnsi="Arial" w:cs="Arial"/>
                <w:color w:val="000000"/>
                <w:sz w:val="18"/>
                <w:szCs w:val="18"/>
                <w:lang w:val="en-US"/>
              </w:rPr>
              <w:t>0.03</w:t>
            </w:r>
          </w:p>
        </w:tc>
      </w:tr>
      <w:tr w:rsidR="00787D83" w:rsidRPr="000650B2" w:rsidTr="001B4261">
        <w:tc>
          <w:tcPr>
            <w:tcW w:w="2943" w:type="dxa"/>
            <w:tcBorders>
              <w:top w:val="nil"/>
              <w:left w:val="nil"/>
              <w:bottom w:val="nil"/>
              <w:right w:val="nil"/>
            </w:tcBorders>
            <w:shd w:val="clear" w:color="auto" w:fill="D9D9D9" w:themeFill="background1" w:themeFillShade="D9"/>
          </w:tcPr>
          <w:p w:rsidR="00787D83" w:rsidRPr="00DA2E2C" w:rsidRDefault="00787D83" w:rsidP="009B7F12">
            <w:pPr>
              <w:rPr>
                <w:rFonts w:ascii="Arial" w:hAnsi="Arial" w:cs="Arial"/>
                <w:b/>
                <w:color w:val="000000" w:themeColor="text1"/>
                <w:sz w:val="18"/>
                <w:szCs w:val="18"/>
              </w:rPr>
            </w:pPr>
            <w:r w:rsidRPr="00DA2E2C">
              <w:rPr>
                <w:rFonts w:ascii="Arial" w:hAnsi="Arial" w:cs="Arial"/>
                <w:b/>
                <w:color w:val="000000" w:themeColor="text1"/>
                <w:sz w:val="18"/>
                <w:szCs w:val="18"/>
              </w:rPr>
              <w:t xml:space="preserve">WHR &lt;0.85 </w:t>
            </w:r>
          </w:p>
        </w:tc>
        <w:tc>
          <w:tcPr>
            <w:tcW w:w="1697" w:type="dxa"/>
            <w:tcBorders>
              <w:top w:val="nil"/>
              <w:left w:val="nil"/>
              <w:bottom w:val="nil"/>
              <w:right w:val="nil"/>
            </w:tcBorders>
            <w:shd w:val="clear" w:color="auto" w:fill="D9D9D9" w:themeFill="background1" w:themeFillShade="D9"/>
          </w:tcPr>
          <w:p w:rsidR="00787D83" w:rsidRPr="000650B2" w:rsidRDefault="00787D83">
            <w:pPr>
              <w:adjustRightInd w:val="0"/>
              <w:rPr>
                <w:rFonts w:ascii="Arial" w:hAnsi="Arial" w:cs="Arial"/>
                <w:b/>
                <w:color w:val="000000" w:themeColor="text1"/>
                <w:sz w:val="18"/>
                <w:szCs w:val="18"/>
              </w:rPr>
            </w:pPr>
          </w:p>
        </w:tc>
        <w:tc>
          <w:tcPr>
            <w:tcW w:w="749" w:type="dxa"/>
            <w:tcBorders>
              <w:top w:val="nil"/>
              <w:left w:val="nil"/>
              <w:bottom w:val="nil"/>
              <w:right w:val="nil"/>
            </w:tcBorders>
            <w:shd w:val="clear" w:color="auto" w:fill="D9D9D9" w:themeFill="background1" w:themeFillShade="D9"/>
          </w:tcPr>
          <w:p w:rsidR="00787D83" w:rsidRPr="000650B2" w:rsidRDefault="00787D83">
            <w:pPr>
              <w:rPr>
                <w:rFonts w:ascii="Arial" w:hAnsi="Arial" w:cs="Arial"/>
                <w:b/>
                <w:color w:val="000000" w:themeColor="text1"/>
                <w:sz w:val="18"/>
                <w:szCs w:val="18"/>
              </w:rPr>
            </w:pPr>
          </w:p>
        </w:tc>
        <w:tc>
          <w:tcPr>
            <w:tcW w:w="1738" w:type="dxa"/>
            <w:tcBorders>
              <w:top w:val="nil"/>
              <w:left w:val="nil"/>
              <w:bottom w:val="nil"/>
              <w:right w:val="nil"/>
            </w:tcBorders>
            <w:shd w:val="clear" w:color="auto" w:fill="D9D9D9" w:themeFill="background1" w:themeFillShade="D9"/>
          </w:tcPr>
          <w:p w:rsidR="00787D83" w:rsidRPr="000650B2" w:rsidRDefault="00787D83">
            <w:pPr>
              <w:adjustRightInd w:val="0"/>
              <w:rPr>
                <w:rFonts w:ascii="Arial" w:hAnsi="Arial" w:cs="Arial"/>
                <w:b/>
                <w:color w:val="000000" w:themeColor="text1"/>
                <w:sz w:val="18"/>
                <w:szCs w:val="18"/>
              </w:rPr>
            </w:pPr>
          </w:p>
        </w:tc>
        <w:tc>
          <w:tcPr>
            <w:tcW w:w="822" w:type="dxa"/>
            <w:tcBorders>
              <w:top w:val="nil"/>
              <w:left w:val="nil"/>
              <w:bottom w:val="nil"/>
              <w:right w:val="nil"/>
            </w:tcBorders>
            <w:shd w:val="clear" w:color="auto" w:fill="D9D9D9" w:themeFill="background1" w:themeFillShade="D9"/>
          </w:tcPr>
          <w:p w:rsidR="00787D83" w:rsidRPr="000650B2" w:rsidRDefault="00787D83">
            <w:pPr>
              <w:rPr>
                <w:rFonts w:ascii="Arial" w:hAnsi="Arial" w:cs="Arial"/>
                <w:b/>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9B7F12">
            <w:pPr>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 xml:space="preserve">All </w:t>
            </w:r>
            <w:r w:rsidR="00B0539B" w:rsidRPr="00DA2E2C">
              <w:rPr>
                <w:rFonts w:ascii="Arial" w:hAnsi="Arial" w:cs="Arial"/>
                <w:color w:val="000000" w:themeColor="text1"/>
                <w:sz w:val="18"/>
                <w:szCs w:val="18"/>
              </w:rPr>
              <w:t>Sets</w:t>
            </w:r>
            <w:r w:rsidR="00787D83"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F33F4">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 xml:space="preserve">(541 </w:t>
            </w:r>
            <w:r w:rsidR="00B0539B" w:rsidRPr="00DA2E2C">
              <w:rPr>
                <w:rFonts w:ascii="Arial" w:hAnsi="Arial" w:cs="Arial"/>
                <w:color w:val="000000" w:themeColor="text1"/>
                <w:sz w:val="18"/>
                <w:szCs w:val="18"/>
              </w:rPr>
              <w:t>sets</w:t>
            </w:r>
            <w:r w:rsidR="00787D83"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pPr>
              <w:adjustRightInd w:val="0"/>
              <w:rPr>
                <w:rFonts w:ascii="Arial" w:hAnsi="Arial" w:cs="Arial"/>
                <w:color w:val="000000" w:themeColor="text1"/>
                <w:sz w:val="18"/>
                <w:szCs w:val="18"/>
              </w:rPr>
            </w:pPr>
            <w:r w:rsidRPr="000650B2">
              <w:rPr>
                <w:rFonts w:ascii="Arial" w:hAnsi="Arial" w:cs="Arial"/>
                <w:color w:val="000000" w:themeColor="text1"/>
                <w:sz w:val="18"/>
                <w:szCs w:val="18"/>
              </w:rPr>
              <w:t>0.96 (0.90 - 1.03)</w:t>
            </w:r>
          </w:p>
        </w:tc>
        <w:tc>
          <w:tcPr>
            <w:tcW w:w="749" w:type="dxa"/>
            <w:tcBorders>
              <w:top w:val="nil"/>
              <w:left w:val="nil"/>
              <w:bottom w:val="nil"/>
              <w:right w:val="nil"/>
            </w:tcBorders>
            <w:shd w:val="clear" w:color="auto" w:fill="auto"/>
          </w:tcPr>
          <w:p w:rsidR="00787D83" w:rsidRPr="000650B2" w:rsidRDefault="00787D83">
            <w:pPr>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pPr>
              <w:adjustRightInd w:val="0"/>
              <w:rPr>
                <w:rFonts w:ascii="Arial" w:hAnsi="Arial" w:cs="Arial"/>
                <w:color w:val="000000" w:themeColor="text1"/>
                <w:sz w:val="18"/>
                <w:szCs w:val="18"/>
              </w:rPr>
            </w:pPr>
            <w:r w:rsidRPr="000650B2">
              <w:rPr>
                <w:rFonts w:ascii="Arial" w:hAnsi="Arial" w:cs="Arial"/>
                <w:color w:val="000000" w:themeColor="text1"/>
                <w:sz w:val="18"/>
                <w:szCs w:val="18"/>
              </w:rPr>
              <w:t>0.98 (0.86 - 1.13)</w:t>
            </w:r>
          </w:p>
        </w:tc>
        <w:tc>
          <w:tcPr>
            <w:tcW w:w="822" w:type="dxa"/>
            <w:tcBorders>
              <w:top w:val="nil"/>
              <w:left w:val="nil"/>
              <w:bottom w:val="nil"/>
              <w:right w:val="nil"/>
            </w:tcBorders>
            <w:shd w:val="clear" w:color="auto" w:fill="auto"/>
          </w:tcPr>
          <w:p w:rsidR="00787D83" w:rsidRPr="000650B2" w:rsidRDefault="00787D83">
            <w:pPr>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9B7F12">
            <w:pPr>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Serous tumors</w:t>
            </w:r>
            <w:r w:rsidR="000003F3"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F33F4">
              <w:rPr>
                <w:rFonts w:ascii="Arial" w:hAnsi="Arial" w:cs="Arial"/>
                <w:color w:val="000000" w:themeColor="text1"/>
                <w:sz w:val="18"/>
                <w:szCs w:val="18"/>
              </w:rPr>
              <w:t xml:space="preserve"> (312 </w:t>
            </w:r>
            <w:r w:rsidR="00B0539B" w:rsidRPr="00DA2E2C">
              <w:rPr>
                <w:rFonts w:ascii="Arial" w:hAnsi="Arial" w:cs="Arial"/>
                <w:color w:val="000000" w:themeColor="text1"/>
                <w:sz w:val="18"/>
                <w:szCs w:val="18"/>
              </w:rPr>
              <w:t>sets</w:t>
            </w:r>
            <w:r w:rsidR="000003F3"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pPr>
              <w:adjustRightInd w:val="0"/>
              <w:rPr>
                <w:rFonts w:ascii="Arial" w:hAnsi="Arial" w:cs="Arial"/>
                <w:color w:val="000000" w:themeColor="text1"/>
                <w:sz w:val="18"/>
                <w:szCs w:val="18"/>
              </w:rPr>
            </w:pPr>
            <w:r w:rsidRPr="000650B2">
              <w:rPr>
                <w:rFonts w:ascii="Arial" w:hAnsi="Arial" w:cs="Arial"/>
                <w:color w:val="000000" w:themeColor="text1"/>
                <w:sz w:val="18"/>
                <w:szCs w:val="18"/>
              </w:rPr>
              <w:t>0.94 (0.85 - 1.03)</w:t>
            </w:r>
          </w:p>
        </w:tc>
        <w:tc>
          <w:tcPr>
            <w:tcW w:w="749" w:type="dxa"/>
            <w:tcBorders>
              <w:top w:val="nil"/>
              <w:left w:val="nil"/>
              <w:bottom w:val="nil"/>
              <w:right w:val="nil"/>
            </w:tcBorders>
            <w:shd w:val="clear" w:color="auto" w:fill="auto"/>
          </w:tcPr>
          <w:p w:rsidR="00787D83" w:rsidRPr="000650B2" w:rsidRDefault="00787D83">
            <w:pPr>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pPr>
              <w:adjustRightInd w:val="0"/>
              <w:rPr>
                <w:rFonts w:ascii="Arial" w:hAnsi="Arial" w:cs="Arial"/>
                <w:color w:val="000000" w:themeColor="text1"/>
                <w:sz w:val="18"/>
                <w:szCs w:val="18"/>
              </w:rPr>
            </w:pPr>
            <w:r w:rsidRPr="000650B2">
              <w:rPr>
                <w:rFonts w:ascii="Arial" w:hAnsi="Arial" w:cs="Arial"/>
                <w:color w:val="000000" w:themeColor="text1"/>
                <w:sz w:val="18"/>
                <w:szCs w:val="18"/>
              </w:rPr>
              <w:t>0.90 (0.74 - 1.08)</w:t>
            </w:r>
          </w:p>
        </w:tc>
        <w:tc>
          <w:tcPr>
            <w:tcW w:w="822" w:type="dxa"/>
            <w:tcBorders>
              <w:top w:val="nil"/>
              <w:left w:val="nil"/>
              <w:bottom w:val="nil"/>
              <w:right w:val="nil"/>
            </w:tcBorders>
            <w:shd w:val="clear" w:color="auto" w:fill="auto"/>
          </w:tcPr>
          <w:p w:rsidR="00787D83" w:rsidRPr="000650B2" w:rsidRDefault="00787D83">
            <w:pPr>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9B7F12">
            <w:pPr>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Non-serous tumors</w:t>
            </w:r>
            <w:r w:rsidR="00953B2C" w:rsidRPr="00DA2E2C">
              <w:rPr>
                <w:rFonts w:ascii="Arial" w:hAnsi="Arial" w:cs="Arial"/>
                <w:color w:val="000000" w:themeColor="text1"/>
                <w:sz w:val="18"/>
                <w:szCs w:val="18"/>
              </w:rPr>
              <w:t xml:space="preserve"> (238 </w:t>
            </w:r>
            <w:r w:rsidR="00B0539B" w:rsidRPr="00DA2E2C">
              <w:rPr>
                <w:rFonts w:ascii="Arial" w:hAnsi="Arial" w:cs="Arial"/>
                <w:color w:val="000000" w:themeColor="text1"/>
                <w:sz w:val="18"/>
                <w:szCs w:val="18"/>
              </w:rPr>
              <w:t>sets</w:t>
            </w:r>
            <w:r w:rsidR="00953B2C"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pPr>
              <w:adjustRightInd w:val="0"/>
              <w:rPr>
                <w:rFonts w:ascii="Arial" w:hAnsi="Arial" w:cs="Arial"/>
                <w:color w:val="000000" w:themeColor="text1"/>
                <w:sz w:val="18"/>
                <w:szCs w:val="18"/>
              </w:rPr>
            </w:pPr>
            <w:r w:rsidRPr="000650B2">
              <w:rPr>
                <w:rFonts w:ascii="Arial" w:hAnsi="Arial" w:cs="Arial"/>
                <w:color w:val="000000" w:themeColor="text1"/>
                <w:sz w:val="18"/>
                <w:szCs w:val="18"/>
              </w:rPr>
              <w:t>0.98 (0.88 - 1.09)</w:t>
            </w:r>
          </w:p>
        </w:tc>
        <w:tc>
          <w:tcPr>
            <w:tcW w:w="749" w:type="dxa"/>
            <w:tcBorders>
              <w:top w:val="nil"/>
              <w:left w:val="nil"/>
              <w:bottom w:val="nil"/>
              <w:right w:val="nil"/>
            </w:tcBorders>
            <w:shd w:val="clear" w:color="auto" w:fill="auto"/>
          </w:tcPr>
          <w:p w:rsidR="00787D83" w:rsidRPr="000650B2" w:rsidRDefault="00787D83">
            <w:pPr>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pPr>
              <w:adjustRightInd w:val="0"/>
              <w:rPr>
                <w:rFonts w:ascii="Arial" w:hAnsi="Arial" w:cs="Arial"/>
                <w:color w:val="000000" w:themeColor="text1"/>
                <w:sz w:val="18"/>
                <w:szCs w:val="18"/>
              </w:rPr>
            </w:pPr>
            <w:r w:rsidRPr="000650B2">
              <w:rPr>
                <w:rFonts w:ascii="Arial" w:hAnsi="Arial" w:cs="Arial"/>
                <w:color w:val="000000" w:themeColor="text1"/>
                <w:sz w:val="18"/>
                <w:szCs w:val="18"/>
              </w:rPr>
              <w:t>1.08 (0.89 - 1.32)</w:t>
            </w:r>
          </w:p>
        </w:tc>
        <w:tc>
          <w:tcPr>
            <w:tcW w:w="822" w:type="dxa"/>
            <w:tcBorders>
              <w:top w:val="nil"/>
              <w:left w:val="nil"/>
              <w:bottom w:val="nil"/>
              <w:right w:val="nil"/>
            </w:tcBorders>
            <w:shd w:val="clear" w:color="auto" w:fill="auto"/>
          </w:tcPr>
          <w:p w:rsidR="00787D83" w:rsidRPr="000650B2" w:rsidRDefault="00787D83">
            <w:pPr>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7F33F4">
            <w:pPr>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Type II tumors</w:t>
            </w:r>
            <w:r w:rsidR="00953B2C" w:rsidRPr="00DA2E2C">
              <w:rPr>
                <w:rFonts w:ascii="Arial" w:hAnsi="Arial" w:cs="Arial"/>
                <w:color w:val="000000" w:themeColor="text1"/>
                <w:sz w:val="18"/>
                <w:szCs w:val="18"/>
              </w:rPr>
              <w:t xml:space="preserve"> </w:t>
            </w:r>
            <w:r w:rsidR="00544514" w:rsidRPr="00DA2E2C">
              <w:rPr>
                <w:rFonts w:ascii="Arial" w:hAnsi="Arial" w:cs="Arial"/>
                <w:color w:val="000000" w:themeColor="text1"/>
                <w:sz w:val="18"/>
                <w:szCs w:val="18"/>
              </w:rPr>
              <w:t xml:space="preserve">        </w:t>
            </w:r>
            <w:r w:rsidR="00953B2C" w:rsidRPr="00DA2E2C">
              <w:rPr>
                <w:rFonts w:ascii="Arial" w:hAnsi="Arial" w:cs="Arial"/>
                <w:color w:val="000000" w:themeColor="text1"/>
                <w:sz w:val="18"/>
                <w:szCs w:val="18"/>
              </w:rPr>
              <w:t xml:space="preserve">(229 </w:t>
            </w:r>
            <w:r w:rsidR="00B0539B" w:rsidRPr="00DA2E2C">
              <w:rPr>
                <w:rFonts w:ascii="Arial" w:hAnsi="Arial" w:cs="Arial"/>
                <w:color w:val="000000" w:themeColor="text1"/>
                <w:sz w:val="18"/>
                <w:szCs w:val="18"/>
              </w:rPr>
              <w:t>sets</w:t>
            </w:r>
            <w:r w:rsidR="00953B2C"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pPr>
              <w:adjustRightInd w:val="0"/>
              <w:rPr>
                <w:rFonts w:ascii="Arial" w:hAnsi="Arial" w:cs="Arial"/>
                <w:color w:val="000000" w:themeColor="text1"/>
                <w:sz w:val="18"/>
                <w:szCs w:val="18"/>
              </w:rPr>
            </w:pPr>
            <w:r w:rsidRPr="000650B2">
              <w:rPr>
                <w:rFonts w:ascii="Arial" w:hAnsi="Arial" w:cs="Arial"/>
                <w:color w:val="000000" w:themeColor="text1"/>
                <w:sz w:val="18"/>
                <w:szCs w:val="18"/>
              </w:rPr>
              <w:t>0.86 (0.69 - 1.08)</w:t>
            </w:r>
          </w:p>
        </w:tc>
        <w:tc>
          <w:tcPr>
            <w:tcW w:w="749" w:type="dxa"/>
            <w:tcBorders>
              <w:top w:val="nil"/>
              <w:left w:val="nil"/>
              <w:bottom w:val="nil"/>
              <w:right w:val="nil"/>
            </w:tcBorders>
            <w:shd w:val="clear" w:color="auto" w:fill="auto"/>
          </w:tcPr>
          <w:p w:rsidR="00787D83" w:rsidRPr="000650B2" w:rsidRDefault="00787D83">
            <w:pPr>
              <w:rPr>
                <w:rFonts w:ascii="Arial" w:hAnsi="Arial" w:cs="Arial"/>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pPr>
              <w:adjustRightInd w:val="0"/>
              <w:rPr>
                <w:rFonts w:ascii="Arial" w:hAnsi="Arial" w:cs="Arial"/>
                <w:color w:val="000000" w:themeColor="text1"/>
                <w:sz w:val="18"/>
                <w:szCs w:val="18"/>
              </w:rPr>
            </w:pPr>
            <w:r w:rsidRPr="000650B2">
              <w:rPr>
                <w:rFonts w:ascii="Arial" w:hAnsi="Arial" w:cs="Arial"/>
                <w:color w:val="000000" w:themeColor="text1"/>
                <w:sz w:val="18"/>
                <w:szCs w:val="18"/>
              </w:rPr>
              <w:t>0.86 (0.69 - 1.08)</w:t>
            </w:r>
          </w:p>
        </w:tc>
        <w:tc>
          <w:tcPr>
            <w:tcW w:w="822" w:type="dxa"/>
            <w:tcBorders>
              <w:top w:val="nil"/>
              <w:left w:val="nil"/>
              <w:bottom w:val="nil"/>
              <w:right w:val="nil"/>
            </w:tcBorders>
            <w:shd w:val="clear" w:color="auto" w:fill="auto"/>
          </w:tcPr>
          <w:p w:rsidR="00787D83" w:rsidRPr="000650B2" w:rsidRDefault="00787D83">
            <w:pPr>
              <w:rPr>
                <w:rFonts w:ascii="Arial" w:hAnsi="Arial" w:cs="Arial"/>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787D83" w:rsidP="009B7F12">
            <w:pPr>
              <w:rPr>
                <w:rFonts w:ascii="Arial" w:hAnsi="Arial" w:cs="Arial"/>
                <w:b/>
                <w:color w:val="000000" w:themeColor="text1"/>
                <w:sz w:val="18"/>
                <w:szCs w:val="18"/>
              </w:rPr>
            </w:pPr>
            <w:r w:rsidRPr="00DA2E2C">
              <w:rPr>
                <w:rFonts w:ascii="Arial" w:hAnsi="Arial" w:cs="Arial"/>
                <w:b/>
                <w:color w:val="000000" w:themeColor="text1"/>
                <w:sz w:val="18"/>
                <w:szCs w:val="18"/>
              </w:rPr>
              <w:t xml:space="preserve">WHR ≥0.85 </w:t>
            </w:r>
          </w:p>
        </w:tc>
        <w:tc>
          <w:tcPr>
            <w:tcW w:w="1697" w:type="dxa"/>
            <w:tcBorders>
              <w:top w:val="nil"/>
              <w:left w:val="nil"/>
              <w:bottom w:val="nil"/>
              <w:right w:val="nil"/>
            </w:tcBorders>
            <w:shd w:val="clear" w:color="auto" w:fill="auto"/>
          </w:tcPr>
          <w:p w:rsidR="00787D83" w:rsidRPr="000650B2" w:rsidRDefault="00787D83">
            <w:pPr>
              <w:adjustRightInd w:val="0"/>
              <w:rPr>
                <w:rFonts w:ascii="Arial" w:hAnsi="Arial" w:cs="Arial"/>
                <w:b/>
                <w:color w:val="000000" w:themeColor="text1"/>
                <w:sz w:val="18"/>
                <w:szCs w:val="18"/>
              </w:rPr>
            </w:pPr>
          </w:p>
        </w:tc>
        <w:tc>
          <w:tcPr>
            <w:tcW w:w="749" w:type="dxa"/>
            <w:tcBorders>
              <w:top w:val="nil"/>
              <w:left w:val="nil"/>
              <w:bottom w:val="nil"/>
              <w:right w:val="nil"/>
            </w:tcBorders>
            <w:shd w:val="clear" w:color="auto" w:fill="auto"/>
          </w:tcPr>
          <w:p w:rsidR="00787D83" w:rsidRPr="000650B2" w:rsidRDefault="00787D83">
            <w:pPr>
              <w:rPr>
                <w:rFonts w:ascii="Arial" w:hAnsi="Arial" w:cs="Arial"/>
                <w:b/>
                <w:color w:val="000000" w:themeColor="text1"/>
                <w:sz w:val="18"/>
                <w:szCs w:val="18"/>
              </w:rPr>
            </w:pPr>
          </w:p>
        </w:tc>
        <w:tc>
          <w:tcPr>
            <w:tcW w:w="1738" w:type="dxa"/>
            <w:tcBorders>
              <w:top w:val="nil"/>
              <w:left w:val="nil"/>
              <w:bottom w:val="nil"/>
              <w:right w:val="nil"/>
            </w:tcBorders>
            <w:shd w:val="clear" w:color="auto" w:fill="auto"/>
          </w:tcPr>
          <w:p w:rsidR="00787D83" w:rsidRPr="000650B2" w:rsidRDefault="00787D83">
            <w:pPr>
              <w:adjustRightInd w:val="0"/>
              <w:rPr>
                <w:rFonts w:ascii="Arial" w:hAnsi="Arial" w:cs="Arial"/>
                <w:b/>
                <w:color w:val="000000" w:themeColor="text1"/>
                <w:sz w:val="18"/>
                <w:szCs w:val="18"/>
              </w:rPr>
            </w:pPr>
          </w:p>
        </w:tc>
        <w:tc>
          <w:tcPr>
            <w:tcW w:w="822" w:type="dxa"/>
            <w:tcBorders>
              <w:top w:val="nil"/>
              <w:left w:val="nil"/>
              <w:bottom w:val="nil"/>
              <w:right w:val="nil"/>
            </w:tcBorders>
            <w:shd w:val="clear" w:color="auto" w:fill="auto"/>
          </w:tcPr>
          <w:p w:rsidR="00787D83" w:rsidRPr="000650B2" w:rsidRDefault="00787D83">
            <w:pPr>
              <w:rPr>
                <w:rFonts w:ascii="Arial" w:hAnsi="Arial" w:cs="Arial"/>
                <w:b/>
                <w:sz w:val="18"/>
                <w:szCs w:val="18"/>
              </w:rPr>
            </w:pPr>
          </w:p>
        </w:tc>
      </w:tr>
      <w:tr w:rsidR="00787D83" w:rsidRPr="000650B2" w:rsidTr="001B4261">
        <w:tc>
          <w:tcPr>
            <w:tcW w:w="2943" w:type="dxa"/>
            <w:tcBorders>
              <w:top w:val="nil"/>
              <w:left w:val="nil"/>
              <w:bottom w:val="nil"/>
              <w:right w:val="nil"/>
            </w:tcBorders>
            <w:shd w:val="clear" w:color="auto" w:fill="auto"/>
          </w:tcPr>
          <w:p w:rsidR="00787D83" w:rsidRPr="00DA2E2C" w:rsidRDefault="00EB4EB9" w:rsidP="009B7F12">
            <w:pPr>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 xml:space="preserve">All </w:t>
            </w:r>
            <w:r w:rsidR="00B0539B" w:rsidRPr="00DA2E2C">
              <w:rPr>
                <w:rFonts w:ascii="Arial" w:hAnsi="Arial" w:cs="Arial"/>
                <w:color w:val="000000" w:themeColor="text1"/>
                <w:sz w:val="18"/>
                <w:szCs w:val="18"/>
              </w:rPr>
              <w:t>Sets</w:t>
            </w:r>
            <w:r w:rsidR="00787D83" w:rsidRPr="00DA2E2C">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F33F4">
              <w:rPr>
                <w:rFonts w:ascii="Arial" w:hAnsi="Arial" w:cs="Arial"/>
                <w:color w:val="000000" w:themeColor="text1"/>
                <w:sz w:val="18"/>
                <w:szCs w:val="18"/>
              </w:rPr>
              <w:t xml:space="preserve">   </w:t>
            </w:r>
            <w:r w:rsidRPr="00DA2E2C">
              <w:rPr>
                <w:rFonts w:ascii="Arial" w:hAnsi="Arial" w:cs="Arial"/>
                <w:color w:val="000000" w:themeColor="text1"/>
                <w:sz w:val="18"/>
                <w:szCs w:val="18"/>
              </w:rPr>
              <w:t xml:space="preserve"> </w:t>
            </w:r>
            <w:r w:rsidR="00787D83" w:rsidRPr="00DA2E2C">
              <w:rPr>
                <w:rFonts w:ascii="Arial" w:hAnsi="Arial" w:cs="Arial"/>
                <w:color w:val="000000" w:themeColor="text1"/>
                <w:sz w:val="18"/>
                <w:szCs w:val="18"/>
              </w:rPr>
              <w:t xml:space="preserve">(145 </w:t>
            </w:r>
            <w:r w:rsidR="00B0539B" w:rsidRPr="00DA2E2C">
              <w:rPr>
                <w:rFonts w:ascii="Arial" w:hAnsi="Arial" w:cs="Arial"/>
                <w:color w:val="000000" w:themeColor="text1"/>
                <w:sz w:val="18"/>
                <w:szCs w:val="18"/>
              </w:rPr>
              <w:t>sets</w:t>
            </w:r>
            <w:r w:rsidR="00787D83" w:rsidRPr="00DA2E2C">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0650B2" w:rsidRDefault="00787D83">
            <w:pPr>
              <w:adjustRightInd w:val="0"/>
              <w:rPr>
                <w:rFonts w:ascii="Arial" w:hAnsi="Arial" w:cs="Arial"/>
                <w:color w:val="000000" w:themeColor="text1"/>
                <w:sz w:val="18"/>
                <w:szCs w:val="18"/>
              </w:rPr>
            </w:pPr>
            <w:r w:rsidRPr="000650B2">
              <w:rPr>
                <w:rFonts w:ascii="Arial" w:hAnsi="Arial" w:cs="Arial"/>
                <w:color w:val="000000" w:themeColor="text1"/>
                <w:sz w:val="18"/>
                <w:szCs w:val="18"/>
              </w:rPr>
              <w:t>1.18 (1.00 - 1.38)</w:t>
            </w:r>
          </w:p>
        </w:tc>
        <w:tc>
          <w:tcPr>
            <w:tcW w:w="749" w:type="dxa"/>
            <w:tcBorders>
              <w:top w:val="nil"/>
              <w:left w:val="nil"/>
              <w:bottom w:val="nil"/>
              <w:right w:val="nil"/>
            </w:tcBorders>
            <w:shd w:val="clear" w:color="auto" w:fill="auto"/>
          </w:tcPr>
          <w:p w:rsidR="00787D83" w:rsidRPr="000650B2" w:rsidRDefault="00787D83">
            <w:pPr>
              <w:rPr>
                <w:rFonts w:ascii="Arial" w:hAnsi="Arial" w:cs="Arial"/>
                <w:color w:val="000000" w:themeColor="text1"/>
                <w:sz w:val="18"/>
                <w:szCs w:val="18"/>
              </w:rPr>
            </w:pPr>
            <w:r w:rsidRPr="000650B2">
              <w:rPr>
                <w:rFonts w:ascii="Arial" w:hAnsi="Arial" w:cs="Arial"/>
                <w:color w:val="000000" w:themeColor="text1"/>
                <w:sz w:val="18"/>
                <w:szCs w:val="18"/>
              </w:rPr>
              <w:t>0.47</w:t>
            </w:r>
          </w:p>
        </w:tc>
        <w:tc>
          <w:tcPr>
            <w:tcW w:w="1738" w:type="dxa"/>
            <w:tcBorders>
              <w:top w:val="nil"/>
              <w:left w:val="nil"/>
              <w:bottom w:val="nil"/>
              <w:right w:val="nil"/>
            </w:tcBorders>
            <w:shd w:val="clear" w:color="auto" w:fill="auto"/>
          </w:tcPr>
          <w:p w:rsidR="00787D83" w:rsidRPr="000650B2" w:rsidRDefault="00787D83">
            <w:pPr>
              <w:adjustRightInd w:val="0"/>
              <w:rPr>
                <w:rFonts w:ascii="Arial" w:hAnsi="Arial" w:cs="Arial"/>
                <w:color w:val="000000" w:themeColor="text1"/>
                <w:sz w:val="18"/>
                <w:szCs w:val="18"/>
              </w:rPr>
            </w:pPr>
            <w:r w:rsidRPr="000650B2">
              <w:rPr>
                <w:rFonts w:ascii="Arial" w:hAnsi="Arial" w:cs="Arial"/>
                <w:color w:val="000000" w:themeColor="text1"/>
                <w:sz w:val="18"/>
                <w:szCs w:val="18"/>
              </w:rPr>
              <w:t>1.47 (1.09 - 1.99)</w:t>
            </w:r>
          </w:p>
        </w:tc>
        <w:tc>
          <w:tcPr>
            <w:tcW w:w="822" w:type="dxa"/>
            <w:tcBorders>
              <w:top w:val="nil"/>
              <w:left w:val="nil"/>
              <w:bottom w:val="nil"/>
              <w:right w:val="nil"/>
            </w:tcBorders>
            <w:shd w:val="clear" w:color="auto" w:fill="auto"/>
          </w:tcPr>
          <w:p w:rsidR="00787D83" w:rsidRPr="000650B2" w:rsidRDefault="00787D83">
            <w:pPr>
              <w:rPr>
                <w:rFonts w:ascii="Arial" w:hAnsi="Arial" w:cs="Arial"/>
                <w:sz w:val="18"/>
                <w:szCs w:val="18"/>
              </w:rPr>
            </w:pPr>
            <w:r w:rsidRPr="000650B2">
              <w:rPr>
                <w:rFonts w:ascii="Arial" w:hAnsi="Arial" w:cs="Arial"/>
                <w:sz w:val="18"/>
                <w:szCs w:val="18"/>
              </w:rPr>
              <w:t>0.03</w:t>
            </w:r>
          </w:p>
        </w:tc>
      </w:tr>
      <w:tr w:rsidR="00787D83" w:rsidRPr="005D1A8A" w:rsidTr="001B4261">
        <w:tc>
          <w:tcPr>
            <w:tcW w:w="2943" w:type="dxa"/>
            <w:tcBorders>
              <w:top w:val="nil"/>
              <w:left w:val="nil"/>
              <w:bottom w:val="nil"/>
              <w:right w:val="nil"/>
            </w:tcBorders>
            <w:shd w:val="clear" w:color="auto" w:fill="auto"/>
          </w:tcPr>
          <w:p w:rsidR="00787D83" w:rsidRPr="005D1A8A" w:rsidRDefault="00787D83" w:rsidP="007F33F4">
            <w:pPr>
              <w:rPr>
                <w:rFonts w:ascii="Arial" w:hAnsi="Arial" w:cs="Arial"/>
                <w:color w:val="000000" w:themeColor="text1"/>
                <w:sz w:val="18"/>
                <w:szCs w:val="18"/>
              </w:rPr>
            </w:pPr>
            <w:r w:rsidRPr="00DA2E2C">
              <w:rPr>
                <w:rFonts w:ascii="Arial" w:hAnsi="Arial" w:cs="Arial"/>
                <w:color w:val="000000" w:themeColor="text1"/>
                <w:sz w:val="18"/>
                <w:szCs w:val="18"/>
              </w:rPr>
              <w:t xml:space="preserve"> </w:t>
            </w:r>
            <w:r w:rsidRPr="005D1A8A">
              <w:rPr>
                <w:rFonts w:ascii="Arial" w:hAnsi="Arial" w:cs="Arial"/>
                <w:color w:val="000000" w:themeColor="text1"/>
                <w:sz w:val="18"/>
                <w:szCs w:val="18"/>
              </w:rPr>
              <w:t>Serous tumors</w:t>
            </w:r>
            <w:r w:rsidR="000003F3" w:rsidRPr="005D1A8A">
              <w:rPr>
                <w:rFonts w:ascii="Arial" w:hAnsi="Arial" w:cs="Arial"/>
                <w:color w:val="000000" w:themeColor="text1"/>
                <w:sz w:val="18"/>
                <w:szCs w:val="18"/>
              </w:rPr>
              <w:t xml:space="preserve"> </w:t>
            </w:r>
            <w:r w:rsidR="007F33F4" w:rsidRPr="005D1A8A">
              <w:rPr>
                <w:rFonts w:ascii="Arial" w:hAnsi="Arial" w:cs="Arial"/>
                <w:color w:val="000000" w:themeColor="text1"/>
                <w:sz w:val="18"/>
                <w:szCs w:val="18"/>
              </w:rPr>
              <w:t xml:space="preserve">         </w:t>
            </w:r>
            <w:r w:rsidR="000003F3" w:rsidRPr="005D1A8A">
              <w:rPr>
                <w:rFonts w:ascii="Arial" w:hAnsi="Arial" w:cs="Arial"/>
                <w:color w:val="000000" w:themeColor="text1"/>
                <w:sz w:val="18"/>
                <w:szCs w:val="18"/>
              </w:rPr>
              <w:t xml:space="preserve">(78 </w:t>
            </w:r>
            <w:r w:rsidR="00B0539B" w:rsidRPr="005D1A8A">
              <w:rPr>
                <w:rFonts w:ascii="Arial" w:hAnsi="Arial" w:cs="Arial"/>
                <w:color w:val="000000" w:themeColor="text1"/>
                <w:sz w:val="18"/>
                <w:szCs w:val="18"/>
              </w:rPr>
              <w:t>sets</w:t>
            </w:r>
            <w:r w:rsidR="000003F3" w:rsidRPr="005D1A8A">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5D1A8A" w:rsidRDefault="00787D83">
            <w:pPr>
              <w:adjustRightInd w:val="0"/>
              <w:rPr>
                <w:rFonts w:ascii="Arial" w:hAnsi="Arial" w:cs="Arial"/>
                <w:color w:val="000000" w:themeColor="text1"/>
                <w:sz w:val="18"/>
                <w:szCs w:val="18"/>
              </w:rPr>
            </w:pPr>
            <w:r w:rsidRPr="005D1A8A">
              <w:rPr>
                <w:rFonts w:ascii="Arial" w:hAnsi="Arial" w:cs="Arial"/>
                <w:color w:val="000000" w:themeColor="text1"/>
                <w:sz w:val="18"/>
                <w:szCs w:val="18"/>
              </w:rPr>
              <w:t>1.22 (0.97 - 1.54)</w:t>
            </w:r>
          </w:p>
        </w:tc>
        <w:tc>
          <w:tcPr>
            <w:tcW w:w="749" w:type="dxa"/>
            <w:tcBorders>
              <w:top w:val="nil"/>
              <w:left w:val="nil"/>
              <w:bottom w:val="nil"/>
              <w:right w:val="nil"/>
            </w:tcBorders>
            <w:shd w:val="clear" w:color="auto" w:fill="auto"/>
          </w:tcPr>
          <w:p w:rsidR="00787D83" w:rsidRPr="005D1A8A" w:rsidRDefault="006540A2">
            <w:pPr>
              <w:rPr>
                <w:rFonts w:ascii="Arial" w:hAnsi="Arial" w:cs="Arial"/>
                <w:color w:val="000000" w:themeColor="text1"/>
                <w:sz w:val="18"/>
                <w:szCs w:val="18"/>
              </w:rPr>
            </w:pPr>
            <w:r w:rsidRPr="005D1A8A">
              <w:rPr>
                <w:rFonts w:ascii="Arial" w:hAnsi="Arial" w:cs="Arial"/>
                <w:color w:val="000000" w:themeColor="text1"/>
                <w:sz w:val="18"/>
                <w:szCs w:val="18"/>
              </w:rPr>
              <w:t>0.09</w:t>
            </w:r>
          </w:p>
        </w:tc>
        <w:tc>
          <w:tcPr>
            <w:tcW w:w="1738" w:type="dxa"/>
            <w:tcBorders>
              <w:top w:val="nil"/>
              <w:left w:val="nil"/>
              <w:bottom w:val="nil"/>
              <w:right w:val="nil"/>
            </w:tcBorders>
            <w:shd w:val="clear" w:color="auto" w:fill="auto"/>
          </w:tcPr>
          <w:p w:rsidR="00787D83" w:rsidRPr="005D1A8A" w:rsidRDefault="00787D83">
            <w:pPr>
              <w:adjustRightInd w:val="0"/>
              <w:rPr>
                <w:rFonts w:ascii="Arial" w:hAnsi="Arial" w:cs="Arial"/>
                <w:color w:val="000000" w:themeColor="text1"/>
                <w:sz w:val="18"/>
                <w:szCs w:val="18"/>
              </w:rPr>
            </w:pPr>
            <w:r w:rsidRPr="005D1A8A">
              <w:rPr>
                <w:rFonts w:ascii="Arial" w:hAnsi="Arial" w:cs="Arial"/>
                <w:color w:val="000000" w:themeColor="text1"/>
                <w:sz w:val="18"/>
                <w:szCs w:val="18"/>
              </w:rPr>
              <w:t>1.61 (1.04 - 2.51)</w:t>
            </w:r>
          </w:p>
        </w:tc>
        <w:tc>
          <w:tcPr>
            <w:tcW w:w="822" w:type="dxa"/>
            <w:tcBorders>
              <w:top w:val="nil"/>
              <w:left w:val="nil"/>
              <w:bottom w:val="nil"/>
              <w:right w:val="nil"/>
            </w:tcBorders>
            <w:shd w:val="clear" w:color="auto" w:fill="auto"/>
          </w:tcPr>
          <w:p w:rsidR="00787D83" w:rsidRPr="005D1A8A" w:rsidRDefault="0085272D" w:rsidP="00D01AB1">
            <w:pPr>
              <w:rPr>
                <w:rFonts w:ascii="Arial" w:hAnsi="Arial" w:cs="Arial"/>
                <w:sz w:val="18"/>
                <w:szCs w:val="18"/>
              </w:rPr>
            </w:pPr>
            <w:r w:rsidRPr="005D1A8A">
              <w:rPr>
                <w:rFonts w:ascii="Arial" w:hAnsi="Arial" w:cs="Arial"/>
                <w:sz w:val="18"/>
                <w:szCs w:val="18"/>
              </w:rPr>
              <w:t>0.01</w:t>
            </w:r>
          </w:p>
        </w:tc>
      </w:tr>
      <w:tr w:rsidR="00787D83" w:rsidRPr="005D1A8A" w:rsidTr="001B4261">
        <w:tc>
          <w:tcPr>
            <w:tcW w:w="2943" w:type="dxa"/>
            <w:tcBorders>
              <w:top w:val="nil"/>
              <w:left w:val="nil"/>
              <w:bottom w:val="nil"/>
              <w:right w:val="nil"/>
            </w:tcBorders>
            <w:shd w:val="clear" w:color="auto" w:fill="auto"/>
          </w:tcPr>
          <w:p w:rsidR="00787D83" w:rsidRPr="005D1A8A" w:rsidRDefault="00EB4EB9" w:rsidP="00953B2C">
            <w:pPr>
              <w:rPr>
                <w:rFonts w:ascii="Arial" w:hAnsi="Arial" w:cs="Arial"/>
                <w:color w:val="000000" w:themeColor="text1"/>
                <w:sz w:val="18"/>
                <w:szCs w:val="18"/>
              </w:rPr>
            </w:pPr>
            <w:r w:rsidRPr="005D1A8A">
              <w:rPr>
                <w:rFonts w:ascii="Arial" w:hAnsi="Arial" w:cs="Arial"/>
                <w:color w:val="000000" w:themeColor="text1"/>
                <w:sz w:val="18"/>
                <w:szCs w:val="18"/>
              </w:rPr>
              <w:t xml:space="preserve"> </w:t>
            </w:r>
            <w:r w:rsidR="00787D83" w:rsidRPr="005D1A8A">
              <w:rPr>
                <w:rFonts w:ascii="Arial" w:hAnsi="Arial" w:cs="Arial"/>
                <w:color w:val="000000" w:themeColor="text1"/>
                <w:sz w:val="18"/>
                <w:szCs w:val="18"/>
              </w:rPr>
              <w:t>Non-serous tumors</w:t>
            </w:r>
            <w:r w:rsidR="00953B2C" w:rsidRPr="005D1A8A">
              <w:rPr>
                <w:rFonts w:ascii="Arial" w:hAnsi="Arial" w:cs="Arial"/>
                <w:color w:val="000000" w:themeColor="text1"/>
                <w:sz w:val="18"/>
                <w:szCs w:val="18"/>
              </w:rPr>
              <w:t xml:space="preserve"> </w:t>
            </w:r>
            <w:r w:rsidRPr="005D1A8A">
              <w:rPr>
                <w:rFonts w:ascii="Arial" w:hAnsi="Arial" w:cs="Arial"/>
                <w:color w:val="000000" w:themeColor="text1"/>
                <w:sz w:val="18"/>
                <w:szCs w:val="18"/>
              </w:rPr>
              <w:t xml:space="preserve">  </w:t>
            </w:r>
            <w:r w:rsidR="00953B2C" w:rsidRPr="005D1A8A">
              <w:rPr>
                <w:rFonts w:ascii="Arial" w:hAnsi="Arial" w:cs="Arial"/>
                <w:color w:val="000000" w:themeColor="text1"/>
                <w:sz w:val="18"/>
                <w:szCs w:val="18"/>
              </w:rPr>
              <w:t xml:space="preserve">(70 </w:t>
            </w:r>
            <w:r w:rsidR="00B0539B" w:rsidRPr="005D1A8A">
              <w:rPr>
                <w:rFonts w:ascii="Arial" w:hAnsi="Arial" w:cs="Arial"/>
                <w:color w:val="000000" w:themeColor="text1"/>
                <w:sz w:val="18"/>
                <w:szCs w:val="18"/>
              </w:rPr>
              <w:t>sets</w:t>
            </w:r>
            <w:r w:rsidR="00953B2C" w:rsidRPr="005D1A8A">
              <w:rPr>
                <w:rFonts w:ascii="Arial" w:hAnsi="Arial" w:cs="Arial"/>
                <w:color w:val="000000" w:themeColor="text1"/>
                <w:sz w:val="18"/>
                <w:szCs w:val="18"/>
              </w:rPr>
              <w:t>)</w:t>
            </w:r>
          </w:p>
        </w:tc>
        <w:tc>
          <w:tcPr>
            <w:tcW w:w="1697" w:type="dxa"/>
            <w:tcBorders>
              <w:top w:val="nil"/>
              <w:left w:val="nil"/>
              <w:bottom w:val="nil"/>
              <w:right w:val="nil"/>
            </w:tcBorders>
            <w:shd w:val="clear" w:color="auto" w:fill="auto"/>
          </w:tcPr>
          <w:p w:rsidR="00787D83" w:rsidRPr="005D1A8A" w:rsidRDefault="00787D83">
            <w:pPr>
              <w:adjustRightInd w:val="0"/>
              <w:rPr>
                <w:rFonts w:ascii="Arial" w:hAnsi="Arial" w:cs="Arial"/>
                <w:color w:val="000000" w:themeColor="text1"/>
                <w:sz w:val="18"/>
                <w:szCs w:val="18"/>
              </w:rPr>
            </w:pPr>
            <w:r w:rsidRPr="005D1A8A">
              <w:rPr>
                <w:rFonts w:ascii="Arial" w:hAnsi="Arial" w:cs="Arial"/>
                <w:color w:val="000000" w:themeColor="text1"/>
                <w:sz w:val="18"/>
                <w:szCs w:val="18"/>
              </w:rPr>
              <w:t>1.12 (0.90 - 1.40)</w:t>
            </w:r>
          </w:p>
        </w:tc>
        <w:tc>
          <w:tcPr>
            <w:tcW w:w="749" w:type="dxa"/>
            <w:tcBorders>
              <w:top w:val="nil"/>
              <w:left w:val="nil"/>
              <w:bottom w:val="nil"/>
              <w:right w:val="nil"/>
            </w:tcBorders>
            <w:shd w:val="clear" w:color="auto" w:fill="auto"/>
          </w:tcPr>
          <w:p w:rsidR="00787D83" w:rsidRPr="005D1A8A" w:rsidRDefault="006540A2">
            <w:pPr>
              <w:rPr>
                <w:rFonts w:ascii="Arial" w:hAnsi="Arial" w:cs="Arial"/>
                <w:color w:val="000000" w:themeColor="text1"/>
                <w:sz w:val="18"/>
                <w:szCs w:val="18"/>
              </w:rPr>
            </w:pPr>
            <w:r w:rsidRPr="005D1A8A">
              <w:rPr>
                <w:rFonts w:ascii="Arial" w:hAnsi="Arial" w:cs="Arial"/>
                <w:color w:val="000000" w:themeColor="text1"/>
                <w:sz w:val="18"/>
                <w:szCs w:val="18"/>
              </w:rPr>
              <w:t>0.40</w:t>
            </w:r>
          </w:p>
        </w:tc>
        <w:tc>
          <w:tcPr>
            <w:tcW w:w="1738" w:type="dxa"/>
            <w:tcBorders>
              <w:top w:val="nil"/>
              <w:left w:val="nil"/>
              <w:bottom w:val="nil"/>
              <w:right w:val="nil"/>
            </w:tcBorders>
            <w:shd w:val="clear" w:color="auto" w:fill="auto"/>
          </w:tcPr>
          <w:p w:rsidR="00787D83" w:rsidRPr="005D1A8A" w:rsidRDefault="00787D83">
            <w:pPr>
              <w:adjustRightInd w:val="0"/>
              <w:rPr>
                <w:rFonts w:ascii="Arial" w:hAnsi="Arial" w:cs="Arial"/>
                <w:color w:val="000000" w:themeColor="text1"/>
                <w:sz w:val="18"/>
                <w:szCs w:val="18"/>
              </w:rPr>
            </w:pPr>
            <w:r w:rsidRPr="005D1A8A">
              <w:rPr>
                <w:rFonts w:ascii="Arial" w:hAnsi="Arial" w:cs="Arial"/>
                <w:color w:val="000000" w:themeColor="text1"/>
                <w:sz w:val="18"/>
                <w:szCs w:val="18"/>
              </w:rPr>
              <w:t>1.36 (0.91 - 2.04)</w:t>
            </w:r>
          </w:p>
        </w:tc>
        <w:tc>
          <w:tcPr>
            <w:tcW w:w="822" w:type="dxa"/>
            <w:tcBorders>
              <w:top w:val="nil"/>
              <w:left w:val="nil"/>
              <w:bottom w:val="nil"/>
              <w:right w:val="nil"/>
            </w:tcBorders>
            <w:shd w:val="clear" w:color="auto" w:fill="auto"/>
          </w:tcPr>
          <w:p w:rsidR="00787D83" w:rsidRPr="005D1A8A" w:rsidRDefault="0085272D" w:rsidP="00D01AB1">
            <w:pPr>
              <w:rPr>
                <w:rFonts w:ascii="Arial" w:hAnsi="Arial" w:cs="Arial"/>
                <w:sz w:val="18"/>
                <w:szCs w:val="18"/>
              </w:rPr>
            </w:pPr>
            <w:r w:rsidRPr="005D1A8A">
              <w:rPr>
                <w:rFonts w:ascii="Arial" w:hAnsi="Arial" w:cs="Arial"/>
                <w:sz w:val="18"/>
                <w:szCs w:val="18"/>
              </w:rPr>
              <w:t>0.52</w:t>
            </w:r>
          </w:p>
        </w:tc>
      </w:tr>
      <w:tr w:rsidR="00787D83" w:rsidRPr="005D1A8A" w:rsidTr="001B4261">
        <w:tc>
          <w:tcPr>
            <w:tcW w:w="2943" w:type="dxa"/>
            <w:tcBorders>
              <w:top w:val="nil"/>
              <w:left w:val="nil"/>
              <w:bottom w:val="single" w:sz="4" w:space="0" w:color="auto"/>
              <w:right w:val="nil"/>
            </w:tcBorders>
            <w:shd w:val="clear" w:color="auto" w:fill="auto"/>
          </w:tcPr>
          <w:p w:rsidR="00787D83" w:rsidRPr="005D1A8A" w:rsidRDefault="00EB4EB9" w:rsidP="009B7F12">
            <w:pPr>
              <w:rPr>
                <w:rFonts w:ascii="Arial" w:hAnsi="Arial" w:cs="Arial"/>
                <w:color w:val="000000" w:themeColor="text1"/>
                <w:sz w:val="18"/>
                <w:szCs w:val="18"/>
              </w:rPr>
            </w:pPr>
            <w:r w:rsidRPr="005D1A8A">
              <w:rPr>
                <w:rFonts w:ascii="Arial" w:hAnsi="Arial" w:cs="Arial"/>
                <w:color w:val="000000" w:themeColor="text1"/>
                <w:sz w:val="18"/>
                <w:szCs w:val="18"/>
              </w:rPr>
              <w:t xml:space="preserve"> </w:t>
            </w:r>
            <w:r w:rsidR="00787D83" w:rsidRPr="005D1A8A">
              <w:rPr>
                <w:rFonts w:ascii="Arial" w:hAnsi="Arial" w:cs="Arial"/>
                <w:color w:val="000000" w:themeColor="text1"/>
                <w:sz w:val="18"/>
                <w:szCs w:val="18"/>
              </w:rPr>
              <w:t>Type II tumors</w:t>
            </w:r>
            <w:r w:rsidR="00953B2C" w:rsidRPr="005D1A8A">
              <w:rPr>
                <w:rFonts w:ascii="Arial" w:hAnsi="Arial" w:cs="Arial"/>
                <w:color w:val="000000" w:themeColor="text1"/>
                <w:sz w:val="18"/>
                <w:szCs w:val="18"/>
              </w:rPr>
              <w:t xml:space="preserve"> </w:t>
            </w:r>
            <w:r w:rsidRPr="005D1A8A">
              <w:rPr>
                <w:rFonts w:ascii="Arial" w:hAnsi="Arial" w:cs="Arial"/>
                <w:color w:val="000000" w:themeColor="text1"/>
                <w:sz w:val="18"/>
                <w:szCs w:val="18"/>
              </w:rPr>
              <w:t xml:space="preserve">       </w:t>
            </w:r>
            <w:r w:rsidR="007F33F4" w:rsidRPr="005D1A8A">
              <w:rPr>
                <w:rFonts w:ascii="Arial" w:hAnsi="Arial" w:cs="Arial"/>
                <w:color w:val="000000" w:themeColor="text1"/>
                <w:sz w:val="18"/>
                <w:szCs w:val="18"/>
              </w:rPr>
              <w:t xml:space="preserve">   </w:t>
            </w:r>
            <w:r w:rsidR="00953B2C" w:rsidRPr="005D1A8A">
              <w:rPr>
                <w:rFonts w:ascii="Arial" w:hAnsi="Arial" w:cs="Arial"/>
                <w:color w:val="000000" w:themeColor="text1"/>
                <w:sz w:val="18"/>
                <w:szCs w:val="18"/>
              </w:rPr>
              <w:t xml:space="preserve">(54 </w:t>
            </w:r>
            <w:r w:rsidR="00B0539B" w:rsidRPr="005D1A8A">
              <w:rPr>
                <w:rFonts w:ascii="Arial" w:hAnsi="Arial" w:cs="Arial"/>
                <w:color w:val="000000" w:themeColor="text1"/>
                <w:sz w:val="18"/>
                <w:szCs w:val="18"/>
              </w:rPr>
              <w:t>sets</w:t>
            </w:r>
            <w:r w:rsidR="00953B2C" w:rsidRPr="005D1A8A">
              <w:rPr>
                <w:rFonts w:ascii="Arial" w:hAnsi="Arial" w:cs="Arial"/>
                <w:color w:val="000000" w:themeColor="text1"/>
                <w:sz w:val="18"/>
                <w:szCs w:val="18"/>
              </w:rPr>
              <w:t>)</w:t>
            </w:r>
          </w:p>
        </w:tc>
        <w:tc>
          <w:tcPr>
            <w:tcW w:w="1697" w:type="dxa"/>
            <w:tcBorders>
              <w:top w:val="nil"/>
              <w:left w:val="nil"/>
              <w:bottom w:val="single" w:sz="4" w:space="0" w:color="auto"/>
              <w:right w:val="nil"/>
            </w:tcBorders>
            <w:shd w:val="clear" w:color="auto" w:fill="auto"/>
          </w:tcPr>
          <w:p w:rsidR="00787D83" w:rsidRPr="005D1A8A" w:rsidRDefault="00787D83">
            <w:pPr>
              <w:adjustRightInd w:val="0"/>
              <w:rPr>
                <w:rFonts w:ascii="Arial" w:hAnsi="Arial" w:cs="Arial"/>
                <w:color w:val="000000" w:themeColor="text1"/>
                <w:sz w:val="18"/>
                <w:szCs w:val="18"/>
              </w:rPr>
            </w:pPr>
            <w:r w:rsidRPr="005D1A8A">
              <w:rPr>
                <w:rFonts w:ascii="Arial" w:hAnsi="Arial" w:cs="Arial"/>
                <w:color w:val="000000" w:themeColor="text1"/>
                <w:sz w:val="18"/>
                <w:szCs w:val="18"/>
              </w:rPr>
              <w:t>1.21 (0.89 - 1.63)</w:t>
            </w:r>
          </w:p>
        </w:tc>
        <w:tc>
          <w:tcPr>
            <w:tcW w:w="749" w:type="dxa"/>
            <w:tcBorders>
              <w:top w:val="nil"/>
              <w:left w:val="nil"/>
              <w:bottom w:val="single" w:sz="4" w:space="0" w:color="auto"/>
              <w:right w:val="nil"/>
            </w:tcBorders>
            <w:shd w:val="clear" w:color="auto" w:fill="auto"/>
          </w:tcPr>
          <w:p w:rsidR="00787D83" w:rsidRPr="005D1A8A" w:rsidRDefault="006540A2">
            <w:pPr>
              <w:rPr>
                <w:rFonts w:ascii="Arial" w:hAnsi="Arial" w:cs="Arial"/>
                <w:color w:val="000000" w:themeColor="text1"/>
                <w:sz w:val="18"/>
                <w:szCs w:val="18"/>
              </w:rPr>
            </w:pPr>
            <w:r w:rsidRPr="005D1A8A">
              <w:rPr>
                <w:rFonts w:ascii="Arial" w:hAnsi="Arial" w:cs="Arial"/>
                <w:color w:val="000000" w:themeColor="text1"/>
                <w:sz w:val="18"/>
                <w:szCs w:val="18"/>
              </w:rPr>
              <w:t>0.63</w:t>
            </w:r>
          </w:p>
        </w:tc>
        <w:tc>
          <w:tcPr>
            <w:tcW w:w="1738" w:type="dxa"/>
            <w:tcBorders>
              <w:top w:val="nil"/>
              <w:left w:val="nil"/>
              <w:bottom w:val="single" w:sz="4" w:space="0" w:color="auto"/>
              <w:right w:val="nil"/>
            </w:tcBorders>
            <w:shd w:val="clear" w:color="auto" w:fill="auto"/>
          </w:tcPr>
          <w:p w:rsidR="00787D83" w:rsidRPr="005D1A8A" w:rsidRDefault="00787D83">
            <w:pPr>
              <w:adjustRightInd w:val="0"/>
              <w:rPr>
                <w:rFonts w:ascii="Arial" w:hAnsi="Arial" w:cs="Arial"/>
                <w:color w:val="000000" w:themeColor="text1"/>
                <w:sz w:val="18"/>
                <w:szCs w:val="18"/>
              </w:rPr>
            </w:pPr>
            <w:r w:rsidRPr="005D1A8A">
              <w:rPr>
                <w:rFonts w:ascii="Arial" w:hAnsi="Arial" w:cs="Arial"/>
                <w:color w:val="000000" w:themeColor="text1"/>
                <w:sz w:val="18"/>
                <w:szCs w:val="18"/>
              </w:rPr>
              <w:t>1.16 (0.66 - 2.04)</w:t>
            </w:r>
          </w:p>
        </w:tc>
        <w:tc>
          <w:tcPr>
            <w:tcW w:w="822" w:type="dxa"/>
            <w:tcBorders>
              <w:top w:val="nil"/>
              <w:left w:val="nil"/>
              <w:bottom w:val="single" w:sz="4" w:space="0" w:color="auto"/>
              <w:right w:val="nil"/>
            </w:tcBorders>
            <w:shd w:val="clear" w:color="auto" w:fill="auto"/>
          </w:tcPr>
          <w:p w:rsidR="00787D83" w:rsidRPr="005D1A8A" w:rsidRDefault="0085272D" w:rsidP="00D01AB1">
            <w:pPr>
              <w:rPr>
                <w:rFonts w:ascii="Arial" w:hAnsi="Arial" w:cs="Arial"/>
                <w:sz w:val="18"/>
                <w:szCs w:val="18"/>
              </w:rPr>
            </w:pPr>
            <w:r w:rsidRPr="005D1A8A">
              <w:rPr>
                <w:rFonts w:ascii="Arial" w:hAnsi="Arial" w:cs="Arial"/>
                <w:sz w:val="18"/>
                <w:szCs w:val="18"/>
              </w:rPr>
              <w:t>0.34</w:t>
            </w:r>
          </w:p>
        </w:tc>
      </w:tr>
    </w:tbl>
    <w:p w:rsidR="00501843" w:rsidRPr="005D1A8A" w:rsidRDefault="00EA1902" w:rsidP="00EB4EB9">
      <w:pPr>
        <w:shd w:val="clear" w:color="auto" w:fill="FFFFFF" w:themeFill="background1"/>
        <w:autoSpaceDE w:val="0"/>
        <w:autoSpaceDN w:val="0"/>
        <w:adjustRightInd w:val="0"/>
        <w:spacing w:after="0" w:line="240" w:lineRule="auto"/>
        <w:ind w:left="-142"/>
        <w:rPr>
          <w:rFonts w:ascii="Arial" w:hAnsi="Arial" w:cs="Arial"/>
          <w:b/>
          <w:lang w:val="en-US"/>
        </w:rPr>
      </w:pPr>
      <w:r w:rsidRPr="005D1A8A">
        <w:rPr>
          <w:rFonts w:ascii="Arial" w:hAnsi="Arial" w:cs="Arial"/>
          <w:sz w:val="16"/>
          <w:szCs w:val="16"/>
          <w:vertAlign w:val="superscript"/>
          <w:lang w:val="en-US"/>
        </w:rPr>
        <w:t xml:space="preserve"> </w:t>
      </w:r>
      <w:r w:rsidR="00BE6471" w:rsidRPr="005D1A8A">
        <w:rPr>
          <w:rFonts w:ascii="Arial" w:hAnsi="Arial" w:cs="Arial"/>
          <w:sz w:val="16"/>
          <w:szCs w:val="16"/>
          <w:lang w:val="en-US"/>
        </w:rPr>
        <w:t>All analyses conducted using conditional logistic regression</w:t>
      </w:r>
      <w:r w:rsidR="00EC493E" w:rsidRPr="005D1A8A">
        <w:rPr>
          <w:rFonts w:ascii="Arial" w:hAnsi="Arial" w:cs="Arial"/>
          <w:sz w:val="16"/>
          <w:szCs w:val="16"/>
          <w:lang w:val="en-US"/>
        </w:rPr>
        <w:t xml:space="preserve"> retaining the matched sets</w:t>
      </w:r>
      <w:r w:rsidR="00BE6471" w:rsidRPr="005D1A8A">
        <w:rPr>
          <w:rFonts w:ascii="Arial" w:hAnsi="Arial" w:cs="Arial"/>
          <w:sz w:val="16"/>
          <w:szCs w:val="16"/>
          <w:lang w:val="en-US"/>
        </w:rPr>
        <w:t>; Cases and controls were m</w:t>
      </w:r>
      <w:r w:rsidRPr="005D1A8A">
        <w:rPr>
          <w:rFonts w:ascii="Arial" w:hAnsi="Arial" w:cs="Arial"/>
          <w:sz w:val="16"/>
          <w:szCs w:val="16"/>
          <w:lang w:val="en-US"/>
        </w:rPr>
        <w:t>atched for study center, age at blood donation, menopausal status, time of the day of blood collection,</w:t>
      </w:r>
      <w:r w:rsidR="007C503F" w:rsidRPr="005D1A8A">
        <w:rPr>
          <w:rFonts w:ascii="Arial" w:hAnsi="Arial" w:cs="Arial"/>
          <w:sz w:val="16"/>
          <w:szCs w:val="16"/>
          <w:lang w:val="en-US"/>
        </w:rPr>
        <w:t xml:space="preserve"> </w:t>
      </w:r>
      <w:r w:rsidRPr="005D1A8A">
        <w:rPr>
          <w:rFonts w:ascii="Arial" w:hAnsi="Arial" w:cs="Arial"/>
          <w:sz w:val="16"/>
          <w:szCs w:val="16"/>
          <w:lang w:val="en-US"/>
        </w:rPr>
        <w:t>fasting status, exogenous hormone use at blood donation and menstrual cycle phase</w:t>
      </w:r>
      <w:r w:rsidR="00437455" w:rsidRPr="005D1A8A">
        <w:rPr>
          <w:rFonts w:ascii="Arial" w:hAnsi="Arial" w:cs="Arial"/>
          <w:sz w:val="16"/>
          <w:szCs w:val="16"/>
          <w:lang w:val="en-US"/>
        </w:rPr>
        <w:t>. Models</w:t>
      </w:r>
      <w:r w:rsidRPr="005D1A8A">
        <w:rPr>
          <w:rFonts w:ascii="Arial" w:hAnsi="Arial" w:cs="Arial"/>
          <w:sz w:val="16"/>
          <w:szCs w:val="16"/>
          <w:lang w:val="en-US"/>
        </w:rPr>
        <w:t xml:space="preserve"> adjust for BMI (continuous scale), ever full</w:t>
      </w:r>
      <w:r w:rsidR="00815080" w:rsidRPr="005D1A8A">
        <w:rPr>
          <w:rFonts w:ascii="Arial" w:hAnsi="Arial" w:cs="Arial"/>
          <w:sz w:val="16"/>
          <w:szCs w:val="16"/>
          <w:lang w:val="en-US"/>
        </w:rPr>
        <w:t>-</w:t>
      </w:r>
      <w:r w:rsidRPr="005D1A8A">
        <w:rPr>
          <w:rFonts w:ascii="Arial" w:hAnsi="Arial" w:cs="Arial"/>
          <w:sz w:val="16"/>
          <w:szCs w:val="16"/>
          <w:lang w:val="en-US"/>
        </w:rPr>
        <w:t>term pregnancy (never/ever), age</w:t>
      </w:r>
      <w:r w:rsidRPr="005D1A8A" w:rsidDel="000B6274">
        <w:rPr>
          <w:rFonts w:ascii="Arial" w:hAnsi="Arial" w:cs="Arial"/>
          <w:sz w:val="16"/>
          <w:szCs w:val="16"/>
          <w:lang w:val="en-US"/>
        </w:rPr>
        <w:t xml:space="preserve"> </w:t>
      </w:r>
      <w:r w:rsidRPr="005D1A8A">
        <w:rPr>
          <w:rFonts w:ascii="Arial" w:hAnsi="Arial" w:cs="Arial"/>
          <w:sz w:val="16"/>
          <w:szCs w:val="16"/>
          <w:lang w:val="en-US"/>
        </w:rPr>
        <w:t xml:space="preserve">at first birth (continuous scale). </w:t>
      </w:r>
      <w:r w:rsidRPr="005D1A8A">
        <w:rPr>
          <w:rFonts w:ascii="Arial" w:hAnsi="Arial" w:cs="Arial"/>
          <w:color w:val="231F20"/>
          <w:sz w:val="16"/>
          <w:szCs w:val="16"/>
          <w:vertAlign w:val="superscript"/>
          <w:lang w:val="en-US"/>
        </w:rPr>
        <w:t>1</w:t>
      </w:r>
      <w:r w:rsidRPr="005D1A8A">
        <w:rPr>
          <w:rFonts w:ascii="Arial" w:hAnsi="Arial" w:cs="Arial"/>
          <w:color w:val="231F20"/>
          <w:sz w:val="16"/>
          <w:szCs w:val="16"/>
          <w:lang w:val="en-US"/>
        </w:rPr>
        <w:t xml:space="preserve">Statistical tests for </w:t>
      </w:r>
      <w:r w:rsidR="00EB4EB9" w:rsidRPr="005D1A8A">
        <w:rPr>
          <w:rFonts w:ascii="Arial" w:hAnsi="Arial" w:cs="Arial"/>
          <w:color w:val="231F20"/>
          <w:sz w:val="16"/>
          <w:szCs w:val="16"/>
          <w:lang w:val="en-US"/>
        </w:rPr>
        <w:t>h</w:t>
      </w:r>
      <w:r w:rsidRPr="005D1A8A">
        <w:rPr>
          <w:rFonts w:ascii="Arial" w:hAnsi="Arial" w:cs="Arial"/>
          <w:color w:val="231F20"/>
          <w:sz w:val="16"/>
          <w:szCs w:val="16"/>
          <w:lang w:val="en-US"/>
        </w:rPr>
        <w:t>eterogeneity were based on the likelihood-ratio test, comparing the model fit for logistic regression</w:t>
      </w:r>
      <w:r w:rsidR="007C503F" w:rsidRPr="005D1A8A">
        <w:rPr>
          <w:rFonts w:ascii="Arial" w:hAnsi="Arial" w:cs="Arial"/>
          <w:color w:val="231F20"/>
          <w:sz w:val="16"/>
          <w:szCs w:val="16"/>
          <w:lang w:val="en-US"/>
        </w:rPr>
        <w:t xml:space="preserve"> </w:t>
      </w:r>
      <w:r w:rsidRPr="005D1A8A">
        <w:rPr>
          <w:rFonts w:ascii="Arial" w:hAnsi="Arial" w:cs="Arial"/>
          <w:color w:val="231F20"/>
          <w:sz w:val="16"/>
          <w:szCs w:val="16"/>
          <w:lang w:val="en-US"/>
        </w:rPr>
        <w:t xml:space="preserve">models with and without corresponding interaction term for the unadjusted and the multivariable model. </w:t>
      </w:r>
    </w:p>
    <w:p w:rsidR="001B4261" w:rsidRPr="005D1A8A" w:rsidRDefault="001B4261">
      <w:pPr>
        <w:rPr>
          <w:rFonts w:ascii="Arial" w:hAnsi="Arial" w:cs="Arial"/>
          <w:b/>
          <w:lang w:val="en-US"/>
        </w:rPr>
      </w:pPr>
      <w:r w:rsidRPr="005D1A8A">
        <w:rPr>
          <w:rFonts w:ascii="Arial" w:hAnsi="Arial" w:cs="Arial"/>
          <w:b/>
          <w:lang w:val="en-US"/>
        </w:rPr>
        <w:br w:type="page"/>
      </w:r>
    </w:p>
    <w:p w:rsidR="00514066" w:rsidRPr="005D1A8A" w:rsidRDefault="00514066" w:rsidP="00514066">
      <w:pPr>
        <w:spacing w:after="0" w:line="480" w:lineRule="auto"/>
        <w:rPr>
          <w:rFonts w:ascii="Arial" w:hAnsi="Arial" w:cs="Arial"/>
          <w:b/>
          <w:lang w:val="en-US"/>
        </w:rPr>
      </w:pPr>
      <w:r w:rsidRPr="005D1A8A">
        <w:rPr>
          <w:rFonts w:ascii="Arial" w:hAnsi="Arial" w:cs="Arial"/>
          <w:b/>
          <w:lang w:val="en-US"/>
        </w:rPr>
        <w:lastRenderedPageBreak/>
        <w:t>Figure legends</w:t>
      </w:r>
    </w:p>
    <w:p w:rsidR="00514066" w:rsidRDefault="00514066" w:rsidP="00514066">
      <w:pPr>
        <w:autoSpaceDE w:val="0"/>
        <w:autoSpaceDN w:val="0"/>
        <w:adjustRightInd w:val="0"/>
        <w:spacing w:after="0" w:line="480" w:lineRule="auto"/>
        <w:rPr>
          <w:rFonts w:ascii="Arial" w:hAnsi="Arial" w:cs="Arial"/>
          <w:lang w:val="en-GB"/>
        </w:rPr>
      </w:pPr>
      <w:proofErr w:type="gramStart"/>
      <w:r w:rsidRPr="005D1A8A">
        <w:rPr>
          <w:rFonts w:ascii="Arial" w:hAnsi="Arial" w:cs="Arial"/>
          <w:b/>
          <w:lang w:val="en-GB"/>
        </w:rPr>
        <w:t>Figure 1.</w:t>
      </w:r>
      <w:proofErr w:type="gramEnd"/>
      <w:r w:rsidRPr="005D1A8A">
        <w:rPr>
          <w:rFonts w:ascii="Arial" w:hAnsi="Arial" w:cs="Arial"/>
          <w:lang w:val="en-GB"/>
        </w:rPr>
        <w:t xml:space="preserve"> </w:t>
      </w:r>
      <w:r w:rsidRPr="005D1A8A">
        <w:rPr>
          <w:rFonts w:ascii="Arial" w:hAnsi="Arial" w:cs="Arial"/>
          <w:lang w:val="en-US"/>
        </w:rPr>
        <w:t xml:space="preserve">Odds ratios (95% CI) for epithelial invasive ovarian cancer </w:t>
      </w:r>
      <w:r w:rsidRPr="005D1A8A">
        <w:rPr>
          <w:rFonts w:ascii="Arial" w:hAnsi="Arial" w:cs="Arial"/>
          <w:lang w:val="en-GB"/>
        </w:rPr>
        <w:t>among women with circulating CRP concentration &gt;10 mg/L compared to women with CRP concentration ≤1mg/L at blood donation.</w:t>
      </w:r>
      <w:r>
        <w:rPr>
          <w:rFonts w:ascii="Arial" w:hAnsi="Arial" w:cs="Arial"/>
          <w:lang w:val="en-GB"/>
        </w:rPr>
        <w:t xml:space="preserve"> </w:t>
      </w:r>
    </w:p>
    <w:p w:rsidR="00514066" w:rsidRDefault="00514066" w:rsidP="00514066">
      <w:pPr>
        <w:autoSpaceDE w:val="0"/>
        <w:autoSpaceDN w:val="0"/>
        <w:adjustRightInd w:val="0"/>
        <w:spacing w:after="0" w:line="480" w:lineRule="auto"/>
        <w:rPr>
          <w:rFonts w:ascii="Arial" w:hAnsi="Arial" w:cs="Arial"/>
          <w:lang w:val="en-GB"/>
        </w:rPr>
      </w:pPr>
    </w:p>
    <w:p w:rsidR="00514066" w:rsidRDefault="00514066" w:rsidP="00514066">
      <w:pPr>
        <w:autoSpaceDE w:val="0"/>
        <w:autoSpaceDN w:val="0"/>
        <w:adjustRightInd w:val="0"/>
        <w:spacing w:after="0" w:line="480" w:lineRule="auto"/>
        <w:rPr>
          <w:rFonts w:ascii="Arial" w:hAnsi="Arial" w:cs="Arial"/>
          <w:lang w:val="en-GB"/>
        </w:rPr>
      </w:pPr>
    </w:p>
    <w:p w:rsidR="00514066" w:rsidRDefault="00514066" w:rsidP="00514066">
      <w:pPr>
        <w:autoSpaceDE w:val="0"/>
        <w:autoSpaceDN w:val="0"/>
        <w:adjustRightInd w:val="0"/>
        <w:spacing w:after="0" w:line="480" w:lineRule="auto"/>
        <w:rPr>
          <w:rFonts w:ascii="Arial" w:hAnsi="Arial" w:cs="Arial"/>
          <w:lang w:val="en-GB"/>
        </w:rPr>
      </w:pPr>
    </w:p>
    <w:p w:rsidR="00514066" w:rsidRDefault="00514066" w:rsidP="00514066">
      <w:pPr>
        <w:autoSpaceDE w:val="0"/>
        <w:autoSpaceDN w:val="0"/>
        <w:adjustRightInd w:val="0"/>
        <w:spacing w:after="0" w:line="480" w:lineRule="auto"/>
        <w:rPr>
          <w:rFonts w:ascii="Arial" w:hAnsi="Arial" w:cs="Arial"/>
          <w:lang w:val="en-GB"/>
        </w:rPr>
      </w:pPr>
    </w:p>
    <w:p w:rsidR="00514066" w:rsidRDefault="00514066" w:rsidP="00514066">
      <w:pPr>
        <w:autoSpaceDE w:val="0"/>
        <w:autoSpaceDN w:val="0"/>
        <w:adjustRightInd w:val="0"/>
        <w:spacing w:after="0" w:line="480" w:lineRule="auto"/>
        <w:rPr>
          <w:rFonts w:ascii="Arial" w:hAnsi="Arial" w:cs="Arial"/>
          <w:lang w:val="en-GB"/>
        </w:rPr>
      </w:pPr>
    </w:p>
    <w:p w:rsidR="00514066" w:rsidRDefault="00514066" w:rsidP="00514066">
      <w:pPr>
        <w:autoSpaceDE w:val="0"/>
        <w:autoSpaceDN w:val="0"/>
        <w:adjustRightInd w:val="0"/>
        <w:spacing w:after="0" w:line="480" w:lineRule="auto"/>
        <w:rPr>
          <w:rFonts w:ascii="Arial" w:hAnsi="Arial" w:cs="Arial"/>
          <w:lang w:val="en-GB"/>
        </w:rPr>
      </w:pPr>
    </w:p>
    <w:p w:rsidR="00514066" w:rsidRDefault="00514066" w:rsidP="00514066">
      <w:pPr>
        <w:autoSpaceDE w:val="0"/>
        <w:autoSpaceDN w:val="0"/>
        <w:adjustRightInd w:val="0"/>
        <w:spacing w:after="0" w:line="480" w:lineRule="auto"/>
        <w:rPr>
          <w:rFonts w:ascii="Arial" w:hAnsi="Arial" w:cs="Arial"/>
          <w:lang w:val="en-GB"/>
        </w:rPr>
      </w:pPr>
    </w:p>
    <w:p w:rsidR="00514066" w:rsidRDefault="00514066" w:rsidP="00514066">
      <w:pPr>
        <w:spacing w:after="0" w:line="480" w:lineRule="auto"/>
        <w:rPr>
          <w:rFonts w:ascii="Arial" w:hAnsi="Arial" w:cs="Arial"/>
          <w:b/>
          <w:color w:val="231F20"/>
          <w:lang w:val="en-US"/>
        </w:rPr>
      </w:pPr>
    </w:p>
    <w:p w:rsidR="00514066" w:rsidRDefault="00514066" w:rsidP="00514066">
      <w:pPr>
        <w:spacing w:after="0" w:line="480" w:lineRule="auto"/>
        <w:rPr>
          <w:rFonts w:ascii="Arial" w:hAnsi="Arial" w:cs="Arial"/>
          <w:b/>
          <w:color w:val="231F20"/>
          <w:lang w:val="en-US"/>
        </w:rPr>
      </w:pPr>
    </w:p>
    <w:p w:rsidR="00514066" w:rsidRDefault="00514066" w:rsidP="00514066">
      <w:pPr>
        <w:spacing w:after="0" w:line="480" w:lineRule="auto"/>
        <w:rPr>
          <w:rFonts w:ascii="Arial" w:hAnsi="Arial" w:cs="Arial"/>
          <w:b/>
          <w:color w:val="231F20"/>
          <w:lang w:val="en-US"/>
        </w:rPr>
      </w:pPr>
    </w:p>
    <w:p w:rsidR="00514066" w:rsidRDefault="00514066" w:rsidP="00514066">
      <w:pPr>
        <w:spacing w:after="0" w:line="480" w:lineRule="auto"/>
        <w:rPr>
          <w:rFonts w:ascii="Arial" w:hAnsi="Arial" w:cs="Arial"/>
          <w:b/>
          <w:color w:val="231F20"/>
          <w:lang w:val="en-US"/>
        </w:rPr>
      </w:pPr>
    </w:p>
    <w:p w:rsidR="00514066" w:rsidRDefault="00514066" w:rsidP="00514066">
      <w:pPr>
        <w:spacing w:after="0" w:line="480" w:lineRule="auto"/>
        <w:rPr>
          <w:rFonts w:ascii="Arial" w:hAnsi="Arial" w:cs="Arial"/>
          <w:b/>
          <w:color w:val="231F20"/>
          <w:lang w:val="en-US"/>
        </w:rPr>
      </w:pPr>
    </w:p>
    <w:p w:rsidR="00514066" w:rsidRDefault="00514066" w:rsidP="00514066">
      <w:pPr>
        <w:spacing w:after="0" w:line="480" w:lineRule="auto"/>
        <w:rPr>
          <w:rFonts w:ascii="Arial" w:hAnsi="Arial" w:cs="Arial"/>
          <w:b/>
          <w:color w:val="231F20"/>
          <w:lang w:val="en-US"/>
        </w:rPr>
      </w:pPr>
    </w:p>
    <w:p w:rsidR="00514066" w:rsidRDefault="00514066" w:rsidP="00514066">
      <w:pPr>
        <w:spacing w:after="0" w:line="480" w:lineRule="auto"/>
        <w:rPr>
          <w:rFonts w:ascii="Arial" w:hAnsi="Arial" w:cs="Arial"/>
          <w:b/>
          <w:color w:val="231F20"/>
          <w:lang w:val="en-US"/>
        </w:rPr>
      </w:pPr>
    </w:p>
    <w:p w:rsidR="00514066" w:rsidRDefault="00514066" w:rsidP="00514066">
      <w:pPr>
        <w:spacing w:after="0" w:line="480" w:lineRule="auto"/>
        <w:rPr>
          <w:rFonts w:ascii="Arial" w:hAnsi="Arial" w:cs="Arial"/>
          <w:b/>
          <w:color w:val="231F20"/>
          <w:lang w:val="en-US"/>
        </w:rPr>
      </w:pPr>
    </w:p>
    <w:p w:rsidR="00514066" w:rsidRDefault="00514066" w:rsidP="00514066">
      <w:pPr>
        <w:spacing w:after="0" w:line="480" w:lineRule="auto"/>
        <w:rPr>
          <w:rFonts w:ascii="Arial" w:hAnsi="Arial" w:cs="Arial"/>
          <w:b/>
          <w:color w:val="231F20"/>
          <w:lang w:val="en-US"/>
        </w:rPr>
      </w:pPr>
    </w:p>
    <w:p w:rsidR="00514066" w:rsidRDefault="00514066" w:rsidP="00514066">
      <w:pPr>
        <w:spacing w:after="0" w:line="480" w:lineRule="auto"/>
        <w:rPr>
          <w:rFonts w:ascii="Arial" w:hAnsi="Arial" w:cs="Arial"/>
          <w:b/>
          <w:color w:val="231F20"/>
          <w:lang w:val="en-US"/>
        </w:rPr>
      </w:pPr>
    </w:p>
    <w:p w:rsidR="00514066" w:rsidRDefault="00514066" w:rsidP="00514066">
      <w:pPr>
        <w:spacing w:after="0" w:line="480" w:lineRule="auto"/>
        <w:rPr>
          <w:rFonts w:ascii="Arial" w:hAnsi="Arial" w:cs="Arial"/>
          <w:b/>
          <w:color w:val="231F20"/>
          <w:lang w:val="en-US"/>
        </w:rPr>
      </w:pPr>
    </w:p>
    <w:p w:rsidR="00514066" w:rsidRDefault="00514066" w:rsidP="00514066">
      <w:pPr>
        <w:spacing w:after="0" w:line="480" w:lineRule="auto"/>
        <w:rPr>
          <w:rFonts w:ascii="Arial" w:hAnsi="Arial" w:cs="Arial"/>
          <w:b/>
          <w:color w:val="231F20"/>
          <w:lang w:val="en-US"/>
        </w:rPr>
      </w:pPr>
    </w:p>
    <w:p w:rsidR="00514066" w:rsidRDefault="00514066" w:rsidP="00514066">
      <w:pPr>
        <w:spacing w:after="0" w:line="480" w:lineRule="auto"/>
        <w:rPr>
          <w:rFonts w:ascii="Arial" w:hAnsi="Arial" w:cs="Arial"/>
          <w:b/>
          <w:color w:val="231F20"/>
          <w:lang w:val="en-US"/>
        </w:rPr>
      </w:pPr>
    </w:p>
    <w:p w:rsidR="00514066" w:rsidRDefault="00514066" w:rsidP="00514066">
      <w:pPr>
        <w:spacing w:after="0" w:line="480" w:lineRule="auto"/>
        <w:rPr>
          <w:rFonts w:ascii="Arial" w:hAnsi="Arial" w:cs="Arial"/>
          <w:b/>
          <w:color w:val="231F20"/>
          <w:lang w:val="en-US"/>
        </w:rPr>
      </w:pPr>
    </w:p>
    <w:p w:rsidR="00514066" w:rsidRDefault="00514066" w:rsidP="00514066">
      <w:pPr>
        <w:spacing w:after="0" w:line="480" w:lineRule="auto"/>
        <w:rPr>
          <w:rFonts w:ascii="Arial" w:hAnsi="Arial" w:cs="Arial"/>
          <w:b/>
          <w:color w:val="231F20"/>
          <w:lang w:val="en-US"/>
        </w:rPr>
      </w:pPr>
    </w:p>
    <w:p w:rsidR="00514066" w:rsidRDefault="00514066" w:rsidP="00514066">
      <w:pPr>
        <w:spacing w:after="0" w:line="480" w:lineRule="auto"/>
        <w:rPr>
          <w:rFonts w:ascii="Arial" w:hAnsi="Arial" w:cs="Arial"/>
          <w:b/>
          <w:color w:val="231F20"/>
          <w:lang w:val="en-US"/>
        </w:rPr>
      </w:pPr>
    </w:p>
    <w:p w:rsidR="00514066" w:rsidRDefault="00514066" w:rsidP="00514066">
      <w:pPr>
        <w:spacing w:after="0" w:line="480" w:lineRule="auto"/>
        <w:rPr>
          <w:rFonts w:ascii="Arial" w:hAnsi="Arial" w:cs="Arial"/>
          <w:b/>
          <w:color w:val="231F20"/>
          <w:lang w:val="en-US"/>
        </w:rPr>
      </w:pPr>
    </w:p>
    <w:p w:rsidR="00514066" w:rsidRDefault="00514066" w:rsidP="00514066">
      <w:pPr>
        <w:spacing w:after="0" w:line="480" w:lineRule="auto"/>
        <w:rPr>
          <w:rFonts w:ascii="Arial" w:hAnsi="Arial" w:cs="Arial"/>
          <w:b/>
          <w:color w:val="231F20"/>
          <w:lang w:val="en-US"/>
        </w:rPr>
      </w:pPr>
    </w:p>
    <w:p w:rsidR="00514066" w:rsidRPr="007E7D99" w:rsidRDefault="001D77D2" w:rsidP="00EC5378">
      <w:pPr>
        <w:spacing w:after="0" w:line="480" w:lineRule="auto"/>
        <w:rPr>
          <w:rFonts w:ascii="Arial" w:hAnsi="Arial" w:cs="Arial"/>
          <w:b/>
          <w:color w:val="231F20"/>
          <w:lang w:val="en-US"/>
        </w:rPr>
      </w:pPr>
      <w:r>
        <w:rPr>
          <w:rFonts w:ascii="Arial" w:hAnsi="Arial" w:cs="Arial"/>
          <w:b/>
          <w:color w:val="231F20"/>
          <w:lang w:val="en-US"/>
        </w:rPr>
        <w:fldChar w:fldCharType="begin"/>
      </w:r>
      <w:r>
        <w:rPr>
          <w:rFonts w:ascii="Arial" w:hAnsi="Arial" w:cs="Arial"/>
          <w:b/>
          <w:color w:val="231F20"/>
          <w:lang w:val="en-US"/>
        </w:rPr>
        <w:instrText xml:space="preserve"> ADDIN </w:instrText>
      </w:r>
      <w:r>
        <w:rPr>
          <w:rFonts w:ascii="Arial" w:hAnsi="Arial" w:cs="Arial"/>
          <w:b/>
          <w:color w:val="231F20"/>
          <w:lang w:val="en-US"/>
        </w:rPr>
        <w:fldChar w:fldCharType="end"/>
      </w:r>
    </w:p>
    <w:sectPr w:rsidR="00514066" w:rsidRPr="007E7D99" w:rsidSect="00031097">
      <w:pgSz w:w="11906" w:h="16838"/>
      <w:pgMar w:top="720" w:right="720" w:bottom="426"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066" w:rsidRDefault="00661066" w:rsidP="00E023C9">
      <w:pPr>
        <w:spacing w:after="0" w:line="240" w:lineRule="auto"/>
      </w:pPr>
      <w:r>
        <w:separator/>
      </w:r>
    </w:p>
  </w:endnote>
  <w:endnote w:type="continuationSeparator" w:id="0">
    <w:p w:rsidR="00661066" w:rsidRDefault="00661066" w:rsidP="00E02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dvOT1ef757c0">
    <w:altName w:val="MS Mincho"/>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6654450"/>
      <w:docPartObj>
        <w:docPartGallery w:val="Page Numbers (Bottom of Page)"/>
        <w:docPartUnique/>
      </w:docPartObj>
    </w:sdtPr>
    <w:sdtEndPr>
      <w:rPr>
        <w:rFonts w:ascii="Arial" w:hAnsi="Arial" w:cs="Arial"/>
      </w:rPr>
    </w:sdtEndPr>
    <w:sdtContent>
      <w:p w:rsidR="00661066" w:rsidRPr="00E04451" w:rsidRDefault="00661066">
        <w:pPr>
          <w:pStyle w:val="Footer"/>
          <w:jc w:val="right"/>
          <w:rPr>
            <w:rFonts w:ascii="Arial" w:hAnsi="Arial" w:cs="Arial"/>
          </w:rPr>
        </w:pPr>
        <w:r w:rsidRPr="00E04451">
          <w:rPr>
            <w:rFonts w:ascii="Arial" w:hAnsi="Arial" w:cs="Arial"/>
          </w:rPr>
          <w:fldChar w:fldCharType="begin"/>
        </w:r>
        <w:r w:rsidRPr="00E04451">
          <w:rPr>
            <w:rFonts w:ascii="Arial" w:hAnsi="Arial" w:cs="Arial"/>
          </w:rPr>
          <w:instrText>PAGE   \* MERGEFORMAT</w:instrText>
        </w:r>
        <w:r w:rsidRPr="00E04451">
          <w:rPr>
            <w:rFonts w:ascii="Arial" w:hAnsi="Arial" w:cs="Arial"/>
          </w:rPr>
          <w:fldChar w:fldCharType="separate"/>
        </w:r>
        <w:r w:rsidR="004B5B8F">
          <w:rPr>
            <w:rFonts w:ascii="Arial" w:hAnsi="Arial" w:cs="Arial"/>
            <w:noProof/>
          </w:rPr>
          <w:t>2</w:t>
        </w:r>
        <w:r w:rsidRPr="00E04451">
          <w:rPr>
            <w:rFonts w:ascii="Arial" w:hAnsi="Arial" w:cs="Arial"/>
          </w:rPr>
          <w:fldChar w:fldCharType="end"/>
        </w:r>
      </w:p>
    </w:sdtContent>
  </w:sdt>
  <w:p w:rsidR="00661066" w:rsidRDefault="006610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066" w:rsidRDefault="00661066" w:rsidP="00E023C9">
      <w:pPr>
        <w:spacing w:after="0" w:line="240" w:lineRule="auto"/>
      </w:pPr>
      <w:r>
        <w:separator/>
      </w:r>
    </w:p>
  </w:footnote>
  <w:footnote w:type="continuationSeparator" w:id="0">
    <w:p w:rsidR="00661066" w:rsidRDefault="00661066" w:rsidP="00E023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FA742E"/>
    <w:multiLevelType w:val="hybridMultilevel"/>
    <w:tmpl w:val="F868340C"/>
    <w:lvl w:ilvl="0" w:tplc="04070011">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
    <w:nsid w:val="389F67CD"/>
    <w:multiLevelType w:val="hybridMultilevel"/>
    <w:tmpl w:val="CD689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0B617B"/>
    <w:multiLevelType w:val="hybridMultilevel"/>
    <w:tmpl w:val="F868340C"/>
    <w:lvl w:ilvl="0" w:tplc="04070011">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3">
    <w:nsid w:val="48F07229"/>
    <w:multiLevelType w:val="multilevel"/>
    <w:tmpl w:val="CD480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B2D41C6"/>
    <w:multiLevelType w:val="hybridMultilevel"/>
    <w:tmpl w:val="F868340C"/>
    <w:lvl w:ilvl="0" w:tplc="04070011">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5">
    <w:nsid w:val="60B729E9"/>
    <w:multiLevelType w:val="hybridMultilevel"/>
    <w:tmpl w:val="EF5677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D576B62"/>
    <w:multiLevelType w:val="hybridMultilevel"/>
    <w:tmpl w:val="F868340C"/>
    <w:lvl w:ilvl="0" w:tplc="04070011">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7">
    <w:nsid w:val="6E2A2390"/>
    <w:multiLevelType w:val="multilevel"/>
    <w:tmpl w:val="157A4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64B79ED"/>
    <w:multiLevelType w:val="hybridMultilevel"/>
    <w:tmpl w:val="F868340C"/>
    <w:lvl w:ilvl="0" w:tplc="04070011">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num w:numId="1">
    <w:abstractNumId w:val="5"/>
  </w:num>
  <w:num w:numId="2">
    <w:abstractNumId w:val="3"/>
  </w:num>
  <w:num w:numId="3">
    <w:abstractNumId w:val="7"/>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6"/>
  </w:num>
  <w:num w:numId="8">
    <w:abstractNumId w:val="8"/>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ancer Epidemiology Biomark Cop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5we0tzszjfrpx5e2fw75wfdv52treave5w5s&quot;&gt;My EndNote Library-Saved&lt;record-ids&gt;&lt;item&gt;65&lt;/item&gt;&lt;item&gt;107&lt;/item&gt;&lt;item&gt;138&lt;/item&gt;&lt;item&gt;146&lt;/item&gt;&lt;item&gt;149&lt;/item&gt;&lt;item&gt;152&lt;/item&gt;&lt;item&gt;182&lt;/item&gt;&lt;item&gt;638&lt;/item&gt;&lt;item&gt;765&lt;/item&gt;&lt;item&gt;771&lt;/item&gt;&lt;item&gt;1871&lt;/item&gt;&lt;item&gt;1945&lt;/item&gt;&lt;item&gt;2052&lt;/item&gt;&lt;item&gt;3471&lt;/item&gt;&lt;item&gt;3590&lt;/item&gt;&lt;item&gt;3750&lt;/item&gt;&lt;item&gt;3841&lt;/item&gt;&lt;item&gt;3849&lt;/item&gt;&lt;item&gt;3947&lt;/item&gt;&lt;item&gt;4004&lt;/item&gt;&lt;item&gt;4447&lt;/item&gt;&lt;item&gt;4640&lt;/item&gt;&lt;item&gt;4651&lt;/item&gt;&lt;item&gt;4675&lt;/item&gt;&lt;item&gt;5091&lt;/item&gt;&lt;item&gt;5205&lt;/item&gt;&lt;item&gt;5215&lt;/item&gt;&lt;item&gt;5218&lt;/item&gt;&lt;item&gt;5219&lt;/item&gt;&lt;item&gt;5222&lt;/item&gt;&lt;item&gt;5227&lt;/item&gt;&lt;item&gt;5229&lt;/item&gt;&lt;item&gt;5234&lt;/item&gt;&lt;item&gt;5240&lt;/item&gt;&lt;item&gt;5241&lt;/item&gt;&lt;item&gt;5244&lt;/item&gt;&lt;item&gt;5253&lt;/item&gt;&lt;item&gt;5255&lt;/item&gt;&lt;item&gt;5256&lt;/item&gt;&lt;item&gt;5257&lt;/item&gt;&lt;item&gt;5258&lt;/item&gt;&lt;item&gt;5259&lt;/item&gt;&lt;item&gt;5261&lt;/item&gt;&lt;item&gt;5262&lt;/item&gt;&lt;item&gt;5263&lt;/item&gt;&lt;item&gt;5264&lt;/item&gt;&lt;item&gt;5270&lt;/item&gt;&lt;item&gt;5310&lt;/item&gt;&lt;item&gt;5311&lt;/item&gt;&lt;item&gt;5312&lt;/item&gt;&lt;item&gt;5313&lt;/item&gt;&lt;item&gt;5315&lt;/item&gt;&lt;item&gt;5331&lt;/item&gt;&lt;item&gt;5340&lt;/item&gt;&lt;item&gt;5344&lt;/item&gt;&lt;item&gt;5346&lt;/item&gt;&lt;item&gt;5347&lt;/item&gt;&lt;item&gt;5455&lt;/item&gt;&lt;item&gt;5456&lt;/item&gt;&lt;/record-ids&gt;&lt;/item&gt;&lt;/Libraries&gt;"/>
  </w:docVars>
  <w:rsids>
    <w:rsidRoot w:val="00C115DC"/>
    <w:rsid w:val="000003F3"/>
    <w:rsid w:val="00000525"/>
    <w:rsid w:val="00000BEC"/>
    <w:rsid w:val="0000129D"/>
    <w:rsid w:val="00001739"/>
    <w:rsid w:val="000024B5"/>
    <w:rsid w:val="00003066"/>
    <w:rsid w:val="00003150"/>
    <w:rsid w:val="0000320B"/>
    <w:rsid w:val="00005326"/>
    <w:rsid w:val="00006CD1"/>
    <w:rsid w:val="00006D96"/>
    <w:rsid w:val="00006DFA"/>
    <w:rsid w:val="000072F4"/>
    <w:rsid w:val="000079E8"/>
    <w:rsid w:val="000113D7"/>
    <w:rsid w:val="00011D49"/>
    <w:rsid w:val="00012133"/>
    <w:rsid w:val="00012402"/>
    <w:rsid w:val="000129CE"/>
    <w:rsid w:val="00012D9B"/>
    <w:rsid w:val="000141CA"/>
    <w:rsid w:val="0001499F"/>
    <w:rsid w:val="00014B36"/>
    <w:rsid w:val="000155EE"/>
    <w:rsid w:val="00015627"/>
    <w:rsid w:val="00015A23"/>
    <w:rsid w:val="00015EAE"/>
    <w:rsid w:val="00016582"/>
    <w:rsid w:val="000165F8"/>
    <w:rsid w:val="0001749D"/>
    <w:rsid w:val="0001752D"/>
    <w:rsid w:val="0001781F"/>
    <w:rsid w:val="00020412"/>
    <w:rsid w:val="0002058C"/>
    <w:rsid w:val="000217E1"/>
    <w:rsid w:val="00021EE6"/>
    <w:rsid w:val="0002237E"/>
    <w:rsid w:val="00022DB4"/>
    <w:rsid w:val="00023E9B"/>
    <w:rsid w:val="000247A5"/>
    <w:rsid w:val="00024AAE"/>
    <w:rsid w:val="000256F8"/>
    <w:rsid w:val="00025DB1"/>
    <w:rsid w:val="00026E94"/>
    <w:rsid w:val="00027516"/>
    <w:rsid w:val="0002768D"/>
    <w:rsid w:val="00031097"/>
    <w:rsid w:val="0003197D"/>
    <w:rsid w:val="00031F6E"/>
    <w:rsid w:val="00031FA5"/>
    <w:rsid w:val="00031FB8"/>
    <w:rsid w:val="00032CF9"/>
    <w:rsid w:val="00033D68"/>
    <w:rsid w:val="00033FD3"/>
    <w:rsid w:val="000344A2"/>
    <w:rsid w:val="00034AC6"/>
    <w:rsid w:val="00034C1F"/>
    <w:rsid w:val="00034F1D"/>
    <w:rsid w:val="00035BFD"/>
    <w:rsid w:val="000364E8"/>
    <w:rsid w:val="000368E1"/>
    <w:rsid w:val="000369C1"/>
    <w:rsid w:val="0003785C"/>
    <w:rsid w:val="00037875"/>
    <w:rsid w:val="000401DA"/>
    <w:rsid w:val="000408D3"/>
    <w:rsid w:val="00041308"/>
    <w:rsid w:val="000416EB"/>
    <w:rsid w:val="00041918"/>
    <w:rsid w:val="00041A98"/>
    <w:rsid w:val="00041F77"/>
    <w:rsid w:val="00042CD1"/>
    <w:rsid w:val="00045206"/>
    <w:rsid w:val="00045D87"/>
    <w:rsid w:val="00046580"/>
    <w:rsid w:val="00046B52"/>
    <w:rsid w:val="00046FEF"/>
    <w:rsid w:val="00047877"/>
    <w:rsid w:val="00047C47"/>
    <w:rsid w:val="00051359"/>
    <w:rsid w:val="0005157D"/>
    <w:rsid w:val="000517E2"/>
    <w:rsid w:val="00051990"/>
    <w:rsid w:val="00051BC1"/>
    <w:rsid w:val="00051F46"/>
    <w:rsid w:val="00052359"/>
    <w:rsid w:val="00053065"/>
    <w:rsid w:val="00053319"/>
    <w:rsid w:val="000534E3"/>
    <w:rsid w:val="00053E76"/>
    <w:rsid w:val="00054108"/>
    <w:rsid w:val="00054E09"/>
    <w:rsid w:val="00054F5B"/>
    <w:rsid w:val="000555CD"/>
    <w:rsid w:val="00055897"/>
    <w:rsid w:val="0005688A"/>
    <w:rsid w:val="00057D9E"/>
    <w:rsid w:val="00060C05"/>
    <w:rsid w:val="00062B90"/>
    <w:rsid w:val="000630F8"/>
    <w:rsid w:val="0006310D"/>
    <w:rsid w:val="00063668"/>
    <w:rsid w:val="00064127"/>
    <w:rsid w:val="00064C7A"/>
    <w:rsid w:val="000650B2"/>
    <w:rsid w:val="000660DA"/>
    <w:rsid w:val="00067FD3"/>
    <w:rsid w:val="00071AB4"/>
    <w:rsid w:val="000747AD"/>
    <w:rsid w:val="0007661A"/>
    <w:rsid w:val="00076FDF"/>
    <w:rsid w:val="00077692"/>
    <w:rsid w:val="000804FF"/>
    <w:rsid w:val="000810D2"/>
    <w:rsid w:val="000811F3"/>
    <w:rsid w:val="000818F1"/>
    <w:rsid w:val="00081B59"/>
    <w:rsid w:val="00081B70"/>
    <w:rsid w:val="00082208"/>
    <w:rsid w:val="00082DF1"/>
    <w:rsid w:val="000830B0"/>
    <w:rsid w:val="00083DF9"/>
    <w:rsid w:val="0008433C"/>
    <w:rsid w:val="0008457A"/>
    <w:rsid w:val="00084D4C"/>
    <w:rsid w:val="000852BD"/>
    <w:rsid w:val="000853C2"/>
    <w:rsid w:val="0008569B"/>
    <w:rsid w:val="00085AC8"/>
    <w:rsid w:val="00086862"/>
    <w:rsid w:val="00086D86"/>
    <w:rsid w:val="00087289"/>
    <w:rsid w:val="00087969"/>
    <w:rsid w:val="0009020D"/>
    <w:rsid w:val="00090CAA"/>
    <w:rsid w:val="00091298"/>
    <w:rsid w:val="00091747"/>
    <w:rsid w:val="00092067"/>
    <w:rsid w:val="00093C10"/>
    <w:rsid w:val="0009428C"/>
    <w:rsid w:val="000942E0"/>
    <w:rsid w:val="00094F42"/>
    <w:rsid w:val="00094F46"/>
    <w:rsid w:val="000953D7"/>
    <w:rsid w:val="00095814"/>
    <w:rsid w:val="000961B1"/>
    <w:rsid w:val="0009648C"/>
    <w:rsid w:val="00097A33"/>
    <w:rsid w:val="00097CC5"/>
    <w:rsid w:val="00097E24"/>
    <w:rsid w:val="000A1136"/>
    <w:rsid w:val="000A1E95"/>
    <w:rsid w:val="000A3103"/>
    <w:rsid w:val="000A3164"/>
    <w:rsid w:val="000A4569"/>
    <w:rsid w:val="000A4BD6"/>
    <w:rsid w:val="000A5B3F"/>
    <w:rsid w:val="000A5BCE"/>
    <w:rsid w:val="000A7EBB"/>
    <w:rsid w:val="000B04C8"/>
    <w:rsid w:val="000B0C05"/>
    <w:rsid w:val="000B14A3"/>
    <w:rsid w:val="000B17CA"/>
    <w:rsid w:val="000B240F"/>
    <w:rsid w:val="000B25FA"/>
    <w:rsid w:val="000B2961"/>
    <w:rsid w:val="000B3C20"/>
    <w:rsid w:val="000B4361"/>
    <w:rsid w:val="000B482E"/>
    <w:rsid w:val="000B4DD5"/>
    <w:rsid w:val="000B5A20"/>
    <w:rsid w:val="000B5B1A"/>
    <w:rsid w:val="000B6274"/>
    <w:rsid w:val="000B6C7F"/>
    <w:rsid w:val="000B6DBD"/>
    <w:rsid w:val="000B7281"/>
    <w:rsid w:val="000B782D"/>
    <w:rsid w:val="000C050B"/>
    <w:rsid w:val="000C20AB"/>
    <w:rsid w:val="000C282E"/>
    <w:rsid w:val="000C2843"/>
    <w:rsid w:val="000C2C67"/>
    <w:rsid w:val="000C3A6F"/>
    <w:rsid w:val="000C402E"/>
    <w:rsid w:val="000C40CA"/>
    <w:rsid w:val="000C45C9"/>
    <w:rsid w:val="000C464B"/>
    <w:rsid w:val="000C4B1D"/>
    <w:rsid w:val="000C4B6E"/>
    <w:rsid w:val="000C5199"/>
    <w:rsid w:val="000C5319"/>
    <w:rsid w:val="000C632B"/>
    <w:rsid w:val="000C74F4"/>
    <w:rsid w:val="000D0564"/>
    <w:rsid w:val="000D145F"/>
    <w:rsid w:val="000D1D35"/>
    <w:rsid w:val="000D238C"/>
    <w:rsid w:val="000D24D1"/>
    <w:rsid w:val="000D2529"/>
    <w:rsid w:val="000D2697"/>
    <w:rsid w:val="000D386E"/>
    <w:rsid w:val="000D399E"/>
    <w:rsid w:val="000D3C5C"/>
    <w:rsid w:val="000D4C71"/>
    <w:rsid w:val="000D4C8D"/>
    <w:rsid w:val="000D57D9"/>
    <w:rsid w:val="000D5E69"/>
    <w:rsid w:val="000D6C7C"/>
    <w:rsid w:val="000D6EE4"/>
    <w:rsid w:val="000D78FE"/>
    <w:rsid w:val="000D7D0F"/>
    <w:rsid w:val="000E0EEC"/>
    <w:rsid w:val="000E1828"/>
    <w:rsid w:val="000E2000"/>
    <w:rsid w:val="000E426F"/>
    <w:rsid w:val="000E4431"/>
    <w:rsid w:val="000E499B"/>
    <w:rsid w:val="000E5500"/>
    <w:rsid w:val="000E5A07"/>
    <w:rsid w:val="000E64A6"/>
    <w:rsid w:val="000E750C"/>
    <w:rsid w:val="000E7780"/>
    <w:rsid w:val="000E7BAB"/>
    <w:rsid w:val="000F0756"/>
    <w:rsid w:val="000F0F15"/>
    <w:rsid w:val="000F12AC"/>
    <w:rsid w:val="000F15DC"/>
    <w:rsid w:val="000F1D1F"/>
    <w:rsid w:val="000F209C"/>
    <w:rsid w:val="000F249C"/>
    <w:rsid w:val="000F2C86"/>
    <w:rsid w:val="000F4DF8"/>
    <w:rsid w:val="000F5155"/>
    <w:rsid w:val="000F5B39"/>
    <w:rsid w:val="000F5DD9"/>
    <w:rsid w:val="000F5EAD"/>
    <w:rsid w:val="000F7B2A"/>
    <w:rsid w:val="000F7C56"/>
    <w:rsid w:val="001003D2"/>
    <w:rsid w:val="00100EDD"/>
    <w:rsid w:val="00101319"/>
    <w:rsid w:val="00101980"/>
    <w:rsid w:val="001024AC"/>
    <w:rsid w:val="0010279B"/>
    <w:rsid w:val="00102D9C"/>
    <w:rsid w:val="0010346D"/>
    <w:rsid w:val="00103D9F"/>
    <w:rsid w:val="00104633"/>
    <w:rsid w:val="00107C2E"/>
    <w:rsid w:val="00110206"/>
    <w:rsid w:val="0011027D"/>
    <w:rsid w:val="00111732"/>
    <w:rsid w:val="001130C6"/>
    <w:rsid w:val="001136D0"/>
    <w:rsid w:val="001138E6"/>
    <w:rsid w:val="00113B8A"/>
    <w:rsid w:val="001141A4"/>
    <w:rsid w:val="00114527"/>
    <w:rsid w:val="001147AC"/>
    <w:rsid w:val="00114D98"/>
    <w:rsid w:val="0011513D"/>
    <w:rsid w:val="001154E0"/>
    <w:rsid w:val="00116783"/>
    <w:rsid w:val="00117081"/>
    <w:rsid w:val="00121086"/>
    <w:rsid w:val="0012156A"/>
    <w:rsid w:val="00122978"/>
    <w:rsid w:val="00122CF1"/>
    <w:rsid w:val="00125D62"/>
    <w:rsid w:val="00125DFA"/>
    <w:rsid w:val="00126DCF"/>
    <w:rsid w:val="00130860"/>
    <w:rsid w:val="001317A7"/>
    <w:rsid w:val="00132D40"/>
    <w:rsid w:val="00133980"/>
    <w:rsid w:val="001343FC"/>
    <w:rsid w:val="001358C8"/>
    <w:rsid w:val="0013736A"/>
    <w:rsid w:val="00137F7E"/>
    <w:rsid w:val="001413A3"/>
    <w:rsid w:val="00141815"/>
    <w:rsid w:val="00141B9E"/>
    <w:rsid w:val="00144C41"/>
    <w:rsid w:val="001454E6"/>
    <w:rsid w:val="00145765"/>
    <w:rsid w:val="00146B6D"/>
    <w:rsid w:val="0014727F"/>
    <w:rsid w:val="00147F4A"/>
    <w:rsid w:val="00150037"/>
    <w:rsid w:val="00151D44"/>
    <w:rsid w:val="00152020"/>
    <w:rsid w:val="00154CE6"/>
    <w:rsid w:val="00154EE2"/>
    <w:rsid w:val="00155292"/>
    <w:rsid w:val="0015547A"/>
    <w:rsid w:val="0015563A"/>
    <w:rsid w:val="00155886"/>
    <w:rsid w:val="001564A8"/>
    <w:rsid w:val="00157093"/>
    <w:rsid w:val="00157095"/>
    <w:rsid w:val="00157999"/>
    <w:rsid w:val="00157A59"/>
    <w:rsid w:val="00157CBA"/>
    <w:rsid w:val="00160B32"/>
    <w:rsid w:val="00161082"/>
    <w:rsid w:val="001615D5"/>
    <w:rsid w:val="0016216B"/>
    <w:rsid w:val="0016296D"/>
    <w:rsid w:val="00164400"/>
    <w:rsid w:val="001655A1"/>
    <w:rsid w:val="00166048"/>
    <w:rsid w:val="00166100"/>
    <w:rsid w:val="00166B4E"/>
    <w:rsid w:val="0016706D"/>
    <w:rsid w:val="00167515"/>
    <w:rsid w:val="00167ACB"/>
    <w:rsid w:val="00170587"/>
    <w:rsid w:val="00170B8A"/>
    <w:rsid w:val="00171FF8"/>
    <w:rsid w:val="00172D4A"/>
    <w:rsid w:val="001733E5"/>
    <w:rsid w:val="00173B09"/>
    <w:rsid w:val="00173C40"/>
    <w:rsid w:val="001740AC"/>
    <w:rsid w:val="001748DA"/>
    <w:rsid w:val="00176653"/>
    <w:rsid w:val="00176701"/>
    <w:rsid w:val="00176831"/>
    <w:rsid w:val="00176B69"/>
    <w:rsid w:val="00177097"/>
    <w:rsid w:val="00177A5F"/>
    <w:rsid w:val="00177B4C"/>
    <w:rsid w:val="001800C5"/>
    <w:rsid w:val="00180331"/>
    <w:rsid w:val="001803AB"/>
    <w:rsid w:val="00181097"/>
    <w:rsid w:val="001815DC"/>
    <w:rsid w:val="00181861"/>
    <w:rsid w:val="001818AB"/>
    <w:rsid w:val="00182A7A"/>
    <w:rsid w:val="00183075"/>
    <w:rsid w:val="00183C55"/>
    <w:rsid w:val="00183FE4"/>
    <w:rsid w:val="00184371"/>
    <w:rsid w:val="00184C08"/>
    <w:rsid w:val="00185BE6"/>
    <w:rsid w:val="00186511"/>
    <w:rsid w:val="001866AF"/>
    <w:rsid w:val="00186BDC"/>
    <w:rsid w:val="00186DDF"/>
    <w:rsid w:val="001928AF"/>
    <w:rsid w:val="00192B11"/>
    <w:rsid w:val="00193144"/>
    <w:rsid w:val="00193531"/>
    <w:rsid w:val="00193BEA"/>
    <w:rsid w:val="0019407F"/>
    <w:rsid w:val="001941FA"/>
    <w:rsid w:val="0019461E"/>
    <w:rsid w:val="00195638"/>
    <w:rsid w:val="00195975"/>
    <w:rsid w:val="00196069"/>
    <w:rsid w:val="0019653B"/>
    <w:rsid w:val="00196ECE"/>
    <w:rsid w:val="00197586"/>
    <w:rsid w:val="001A020D"/>
    <w:rsid w:val="001A0874"/>
    <w:rsid w:val="001A0950"/>
    <w:rsid w:val="001A0DA7"/>
    <w:rsid w:val="001A0EAD"/>
    <w:rsid w:val="001A1B8F"/>
    <w:rsid w:val="001A230A"/>
    <w:rsid w:val="001A30BD"/>
    <w:rsid w:val="001A329B"/>
    <w:rsid w:val="001A363C"/>
    <w:rsid w:val="001A503F"/>
    <w:rsid w:val="001A54C0"/>
    <w:rsid w:val="001A5642"/>
    <w:rsid w:val="001A592F"/>
    <w:rsid w:val="001A5FBF"/>
    <w:rsid w:val="001A6310"/>
    <w:rsid w:val="001A6337"/>
    <w:rsid w:val="001A67EA"/>
    <w:rsid w:val="001A7793"/>
    <w:rsid w:val="001A7873"/>
    <w:rsid w:val="001B0E5E"/>
    <w:rsid w:val="001B13EC"/>
    <w:rsid w:val="001B18D8"/>
    <w:rsid w:val="001B2CDB"/>
    <w:rsid w:val="001B3E56"/>
    <w:rsid w:val="001B4261"/>
    <w:rsid w:val="001B5B71"/>
    <w:rsid w:val="001B614B"/>
    <w:rsid w:val="001B6CFA"/>
    <w:rsid w:val="001B76BA"/>
    <w:rsid w:val="001C00CF"/>
    <w:rsid w:val="001C012F"/>
    <w:rsid w:val="001C1427"/>
    <w:rsid w:val="001C1450"/>
    <w:rsid w:val="001C21BB"/>
    <w:rsid w:val="001C29EC"/>
    <w:rsid w:val="001C2A2A"/>
    <w:rsid w:val="001C3910"/>
    <w:rsid w:val="001C40F9"/>
    <w:rsid w:val="001C43F9"/>
    <w:rsid w:val="001C50D3"/>
    <w:rsid w:val="001C64C2"/>
    <w:rsid w:val="001C7EEF"/>
    <w:rsid w:val="001D0BC4"/>
    <w:rsid w:val="001D2B54"/>
    <w:rsid w:val="001D3848"/>
    <w:rsid w:val="001D45C8"/>
    <w:rsid w:val="001D48BB"/>
    <w:rsid w:val="001D5D28"/>
    <w:rsid w:val="001D5DB0"/>
    <w:rsid w:val="001D7204"/>
    <w:rsid w:val="001D77D2"/>
    <w:rsid w:val="001D7D45"/>
    <w:rsid w:val="001D7FC3"/>
    <w:rsid w:val="001E0082"/>
    <w:rsid w:val="001E1802"/>
    <w:rsid w:val="001E18C1"/>
    <w:rsid w:val="001E18F9"/>
    <w:rsid w:val="001E42AF"/>
    <w:rsid w:val="001E4E70"/>
    <w:rsid w:val="001E566A"/>
    <w:rsid w:val="001E5D13"/>
    <w:rsid w:val="001E765A"/>
    <w:rsid w:val="001F02D6"/>
    <w:rsid w:val="001F066E"/>
    <w:rsid w:val="001F0D3F"/>
    <w:rsid w:val="001F0F92"/>
    <w:rsid w:val="001F2B1A"/>
    <w:rsid w:val="001F3539"/>
    <w:rsid w:val="001F3555"/>
    <w:rsid w:val="001F3A27"/>
    <w:rsid w:val="001F44C0"/>
    <w:rsid w:val="001F53C6"/>
    <w:rsid w:val="001F66E8"/>
    <w:rsid w:val="001F6853"/>
    <w:rsid w:val="001F7185"/>
    <w:rsid w:val="0020077B"/>
    <w:rsid w:val="00200ADF"/>
    <w:rsid w:val="00200D89"/>
    <w:rsid w:val="002019A0"/>
    <w:rsid w:val="00202D61"/>
    <w:rsid w:val="0020343F"/>
    <w:rsid w:val="0020370D"/>
    <w:rsid w:val="0020380F"/>
    <w:rsid w:val="00203BEA"/>
    <w:rsid w:val="0020425A"/>
    <w:rsid w:val="00204D87"/>
    <w:rsid w:val="002076FD"/>
    <w:rsid w:val="00210842"/>
    <w:rsid w:val="00210FDA"/>
    <w:rsid w:val="00212B54"/>
    <w:rsid w:val="00212D48"/>
    <w:rsid w:val="00212D75"/>
    <w:rsid w:val="00212E06"/>
    <w:rsid w:val="0021310C"/>
    <w:rsid w:val="0021391C"/>
    <w:rsid w:val="00213DFD"/>
    <w:rsid w:val="00214461"/>
    <w:rsid w:val="0021497A"/>
    <w:rsid w:val="002158E7"/>
    <w:rsid w:val="00215D23"/>
    <w:rsid w:val="00215D55"/>
    <w:rsid w:val="00216542"/>
    <w:rsid w:val="00217E82"/>
    <w:rsid w:val="002207E4"/>
    <w:rsid w:val="002209DE"/>
    <w:rsid w:val="00220B2D"/>
    <w:rsid w:val="0022188B"/>
    <w:rsid w:val="00221D7A"/>
    <w:rsid w:val="00221EC6"/>
    <w:rsid w:val="002223BE"/>
    <w:rsid w:val="00222639"/>
    <w:rsid w:val="00222ABC"/>
    <w:rsid w:val="00224027"/>
    <w:rsid w:val="0022409C"/>
    <w:rsid w:val="00224B4F"/>
    <w:rsid w:val="00224CAB"/>
    <w:rsid w:val="00225E90"/>
    <w:rsid w:val="00226931"/>
    <w:rsid w:val="00227100"/>
    <w:rsid w:val="002271B4"/>
    <w:rsid w:val="0022723A"/>
    <w:rsid w:val="00227477"/>
    <w:rsid w:val="00227530"/>
    <w:rsid w:val="002275B7"/>
    <w:rsid w:val="00227811"/>
    <w:rsid w:val="00227B8C"/>
    <w:rsid w:val="00231AF4"/>
    <w:rsid w:val="00231E3E"/>
    <w:rsid w:val="0023245C"/>
    <w:rsid w:val="00234219"/>
    <w:rsid w:val="00234420"/>
    <w:rsid w:val="00234763"/>
    <w:rsid w:val="00234D64"/>
    <w:rsid w:val="00237523"/>
    <w:rsid w:val="002378A4"/>
    <w:rsid w:val="00240015"/>
    <w:rsid w:val="002411D9"/>
    <w:rsid w:val="002416B0"/>
    <w:rsid w:val="0024194E"/>
    <w:rsid w:val="00241E84"/>
    <w:rsid w:val="00242C4A"/>
    <w:rsid w:val="0024405C"/>
    <w:rsid w:val="00245A81"/>
    <w:rsid w:val="00245AAB"/>
    <w:rsid w:val="00246F2A"/>
    <w:rsid w:val="00246FC7"/>
    <w:rsid w:val="002477D4"/>
    <w:rsid w:val="0024786F"/>
    <w:rsid w:val="00251BF1"/>
    <w:rsid w:val="002527C5"/>
    <w:rsid w:val="00252867"/>
    <w:rsid w:val="0025344D"/>
    <w:rsid w:val="00253B61"/>
    <w:rsid w:val="002569E2"/>
    <w:rsid w:val="00256DD1"/>
    <w:rsid w:val="00257E74"/>
    <w:rsid w:val="00260A38"/>
    <w:rsid w:val="00260F89"/>
    <w:rsid w:val="00261176"/>
    <w:rsid w:val="0026185F"/>
    <w:rsid w:val="00262233"/>
    <w:rsid w:val="002625E5"/>
    <w:rsid w:val="00262C29"/>
    <w:rsid w:val="00263483"/>
    <w:rsid w:val="002634EB"/>
    <w:rsid w:val="00263596"/>
    <w:rsid w:val="0026391D"/>
    <w:rsid w:val="0026541F"/>
    <w:rsid w:val="00265630"/>
    <w:rsid w:val="00266BAC"/>
    <w:rsid w:val="00266E93"/>
    <w:rsid w:val="0027088F"/>
    <w:rsid w:val="002713BF"/>
    <w:rsid w:val="0027158A"/>
    <w:rsid w:val="002719F4"/>
    <w:rsid w:val="00273379"/>
    <w:rsid w:val="00273EB4"/>
    <w:rsid w:val="0027440F"/>
    <w:rsid w:val="00274666"/>
    <w:rsid w:val="00274902"/>
    <w:rsid w:val="00274F4F"/>
    <w:rsid w:val="00276C0B"/>
    <w:rsid w:val="00281170"/>
    <w:rsid w:val="00282E3A"/>
    <w:rsid w:val="00282EA6"/>
    <w:rsid w:val="002831CE"/>
    <w:rsid w:val="002833D7"/>
    <w:rsid w:val="0028357C"/>
    <w:rsid w:val="00283D6A"/>
    <w:rsid w:val="00284490"/>
    <w:rsid w:val="002847C2"/>
    <w:rsid w:val="00284CA0"/>
    <w:rsid w:val="00285089"/>
    <w:rsid w:val="00286DE6"/>
    <w:rsid w:val="00287265"/>
    <w:rsid w:val="00290470"/>
    <w:rsid w:val="00290A33"/>
    <w:rsid w:val="00291C5E"/>
    <w:rsid w:val="00292766"/>
    <w:rsid w:val="00293BCF"/>
    <w:rsid w:val="00294770"/>
    <w:rsid w:val="0029596B"/>
    <w:rsid w:val="0029668B"/>
    <w:rsid w:val="002A00BC"/>
    <w:rsid w:val="002A13B2"/>
    <w:rsid w:val="002A333B"/>
    <w:rsid w:val="002A40B7"/>
    <w:rsid w:val="002A40F5"/>
    <w:rsid w:val="002A4B7F"/>
    <w:rsid w:val="002A6168"/>
    <w:rsid w:val="002A64D2"/>
    <w:rsid w:val="002A7081"/>
    <w:rsid w:val="002B02B2"/>
    <w:rsid w:val="002B0D54"/>
    <w:rsid w:val="002B1930"/>
    <w:rsid w:val="002B1D26"/>
    <w:rsid w:val="002B2022"/>
    <w:rsid w:val="002B2408"/>
    <w:rsid w:val="002B2D40"/>
    <w:rsid w:val="002B378F"/>
    <w:rsid w:val="002B40F6"/>
    <w:rsid w:val="002B5399"/>
    <w:rsid w:val="002B53BD"/>
    <w:rsid w:val="002B57B4"/>
    <w:rsid w:val="002B5E12"/>
    <w:rsid w:val="002B5E7C"/>
    <w:rsid w:val="002B667C"/>
    <w:rsid w:val="002C0931"/>
    <w:rsid w:val="002C0B32"/>
    <w:rsid w:val="002C0D92"/>
    <w:rsid w:val="002C1BD8"/>
    <w:rsid w:val="002C1C5C"/>
    <w:rsid w:val="002C268D"/>
    <w:rsid w:val="002C3C81"/>
    <w:rsid w:val="002C40E9"/>
    <w:rsid w:val="002C47AC"/>
    <w:rsid w:val="002C4F00"/>
    <w:rsid w:val="002C5286"/>
    <w:rsid w:val="002C5363"/>
    <w:rsid w:val="002C5C5B"/>
    <w:rsid w:val="002C6A76"/>
    <w:rsid w:val="002C7233"/>
    <w:rsid w:val="002D0B33"/>
    <w:rsid w:val="002D0B4C"/>
    <w:rsid w:val="002D1D2F"/>
    <w:rsid w:val="002D2ECB"/>
    <w:rsid w:val="002D383C"/>
    <w:rsid w:val="002D42ED"/>
    <w:rsid w:val="002D44E3"/>
    <w:rsid w:val="002D60CD"/>
    <w:rsid w:val="002D6B90"/>
    <w:rsid w:val="002E0DCC"/>
    <w:rsid w:val="002E1049"/>
    <w:rsid w:val="002E12C2"/>
    <w:rsid w:val="002E2CC1"/>
    <w:rsid w:val="002E3374"/>
    <w:rsid w:val="002E3C8A"/>
    <w:rsid w:val="002E439E"/>
    <w:rsid w:val="002E45FB"/>
    <w:rsid w:val="002E4C52"/>
    <w:rsid w:val="002E52DD"/>
    <w:rsid w:val="002E5CAE"/>
    <w:rsid w:val="002E5E1F"/>
    <w:rsid w:val="002E6773"/>
    <w:rsid w:val="002E67F7"/>
    <w:rsid w:val="002E6F93"/>
    <w:rsid w:val="002E7BAA"/>
    <w:rsid w:val="002E7D2D"/>
    <w:rsid w:val="002F0818"/>
    <w:rsid w:val="002F08DA"/>
    <w:rsid w:val="002F2399"/>
    <w:rsid w:val="002F3820"/>
    <w:rsid w:val="002F3962"/>
    <w:rsid w:val="002F3ACE"/>
    <w:rsid w:val="002F3E8F"/>
    <w:rsid w:val="002F3E91"/>
    <w:rsid w:val="002F3F30"/>
    <w:rsid w:val="002F48E5"/>
    <w:rsid w:val="002F5516"/>
    <w:rsid w:val="002F5EB9"/>
    <w:rsid w:val="002F656D"/>
    <w:rsid w:val="002F68CF"/>
    <w:rsid w:val="002F7396"/>
    <w:rsid w:val="002F77F4"/>
    <w:rsid w:val="003003E0"/>
    <w:rsid w:val="00300930"/>
    <w:rsid w:val="00301BE1"/>
    <w:rsid w:val="00301CB9"/>
    <w:rsid w:val="00301FD2"/>
    <w:rsid w:val="0030214D"/>
    <w:rsid w:val="003022F8"/>
    <w:rsid w:val="00302B12"/>
    <w:rsid w:val="00302D62"/>
    <w:rsid w:val="00302D80"/>
    <w:rsid w:val="00303020"/>
    <w:rsid w:val="0030354D"/>
    <w:rsid w:val="00303996"/>
    <w:rsid w:val="00304184"/>
    <w:rsid w:val="00304E0C"/>
    <w:rsid w:val="0030769C"/>
    <w:rsid w:val="003116A3"/>
    <w:rsid w:val="0031210D"/>
    <w:rsid w:val="00312E6F"/>
    <w:rsid w:val="00313F07"/>
    <w:rsid w:val="0031509F"/>
    <w:rsid w:val="003151D5"/>
    <w:rsid w:val="0031583C"/>
    <w:rsid w:val="003164EA"/>
    <w:rsid w:val="003168A7"/>
    <w:rsid w:val="003168B8"/>
    <w:rsid w:val="00320444"/>
    <w:rsid w:val="00320ADF"/>
    <w:rsid w:val="00320C4B"/>
    <w:rsid w:val="00322450"/>
    <w:rsid w:val="00322852"/>
    <w:rsid w:val="00322F64"/>
    <w:rsid w:val="0032379A"/>
    <w:rsid w:val="00323F42"/>
    <w:rsid w:val="003257C9"/>
    <w:rsid w:val="003264A5"/>
    <w:rsid w:val="00327936"/>
    <w:rsid w:val="00327EC5"/>
    <w:rsid w:val="00330A2E"/>
    <w:rsid w:val="00330CCF"/>
    <w:rsid w:val="00330F8B"/>
    <w:rsid w:val="00332A26"/>
    <w:rsid w:val="00334B99"/>
    <w:rsid w:val="00336570"/>
    <w:rsid w:val="00336965"/>
    <w:rsid w:val="00337834"/>
    <w:rsid w:val="00340189"/>
    <w:rsid w:val="003401BB"/>
    <w:rsid w:val="00340484"/>
    <w:rsid w:val="00340697"/>
    <w:rsid w:val="00340968"/>
    <w:rsid w:val="00341A74"/>
    <w:rsid w:val="00341B85"/>
    <w:rsid w:val="00341B88"/>
    <w:rsid w:val="003420C9"/>
    <w:rsid w:val="00342B60"/>
    <w:rsid w:val="003432F0"/>
    <w:rsid w:val="00343FE9"/>
    <w:rsid w:val="0034492C"/>
    <w:rsid w:val="00344CB0"/>
    <w:rsid w:val="00346094"/>
    <w:rsid w:val="00346DDA"/>
    <w:rsid w:val="00346F16"/>
    <w:rsid w:val="003470A8"/>
    <w:rsid w:val="0035010A"/>
    <w:rsid w:val="00350150"/>
    <w:rsid w:val="0035034A"/>
    <w:rsid w:val="0035073F"/>
    <w:rsid w:val="00351CDA"/>
    <w:rsid w:val="003526BF"/>
    <w:rsid w:val="003529E4"/>
    <w:rsid w:val="00353958"/>
    <w:rsid w:val="00353B9F"/>
    <w:rsid w:val="00353DD8"/>
    <w:rsid w:val="00360382"/>
    <w:rsid w:val="00360A40"/>
    <w:rsid w:val="00360B1E"/>
    <w:rsid w:val="00361317"/>
    <w:rsid w:val="0036137E"/>
    <w:rsid w:val="0036138A"/>
    <w:rsid w:val="0036152E"/>
    <w:rsid w:val="003615CA"/>
    <w:rsid w:val="003618B3"/>
    <w:rsid w:val="00362079"/>
    <w:rsid w:val="00362F28"/>
    <w:rsid w:val="00363F42"/>
    <w:rsid w:val="003664DB"/>
    <w:rsid w:val="00367290"/>
    <w:rsid w:val="00367A43"/>
    <w:rsid w:val="00372BD1"/>
    <w:rsid w:val="00372E97"/>
    <w:rsid w:val="003749AA"/>
    <w:rsid w:val="00374C20"/>
    <w:rsid w:val="00375105"/>
    <w:rsid w:val="00375EA4"/>
    <w:rsid w:val="0037679C"/>
    <w:rsid w:val="00376FAE"/>
    <w:rsid w:val="003772AE"/>
    <w:rsid w:val="00377708"/>
    <w:rsid w:val="003801F6"/>
    <w:rsid w:val="00380FF3"/>
    <w:rsid w:val="00381450"/>
    <w:rsid w:val="00381DAF"/>
    <w:rsid w:val="00382D0C"/>
    <w:rsid w:val="0038300C"/>
    <w:rsid w:val="00384764"/>
    <w:rsid w:val="00385450"/>
    <w:rsid w:val="00385A46"/>
    <w:rsid w:val="00385AB9"/>
    <w:rsid w:val="00385B97"/>
    <w:rsid w:val="00387595"/>
    <w:rsid w:val="003900A8"/>
    <w:rsid w:val="003905D7"/>
    <w:rsid w:val="00391596"/>
    <w:rsid w:val="003916B2"/>
    <w:rsid w:val="003928E3"/>
    <w:rsid w:val="00393380"/>
    <w:rsid w:val="00394C02"/>
    <w:rsid w:val="00394FB2"/>
    <w:rsid w:val="003968C8"/>
    <w:rsid w:val="00397A1B"/>
    <w:rsid w:val="003A172D"/>
    <w:rsid w:val="003A1CE3"/>
    <w:rsid w:val="003A2097"/>
    <w:rsid w:val="003A2158"/>
    <w:rsid w:val="003A2625"/>
    <w:rsid w:val="003A28DF"/>
    <w:rsid w:val="003A2F1D"/>
    <w:rsid w:val="003A2FFC"/>
    <w:rsid w:val="003A46EE"/>
    <w:rsid w:val="003A549B"/>
    <w:rsid w:val="003A5B33"/>
    <w:rsid w:val="003A5E73"/>
    <w:rsid w:val="003A637C"/>
    <w:rsid w:val="003A797B"/>
    <w:rsid w:val="003A7FE4"/>
    <w:rsid w:val="003B123C"/>
    <w:rsid w:val="003B1A89"/>
    <w:rsid w:val="003B20F3"/>
    <w:rsid w:val="003B2741"/>
    <w:rsid w:val="003B2EBC"/>
    <w:rsid w:val="003B36EB"/>
    <w:rsid w:val="003B408D"/>
    <w:rsid w:val="003B482B"/>
    <w:rsid w:val="003B4831"/>
    <w:rsid w:val="003B4A40"/>
    <w:rsid w:val="003B4D2D"/>
    <w:rsid w:val="003B54A3"/>
    <w:rsid w:val="003B5683"/>
    <w:rsid w:val="003B56CD"/>
    <w:rsid w:val="003B5E8C"/>
    <w:rsid w:val="003B65FB"/>
    <w:rsid w:val="003B68D4"/>
    <w:rsid w:val="003B7013"/>
    <w:rsid w:val="003B7058"/>
    <w:rsid w:val="003B70B3"/>
    <w:rsid w:val="003B721E"/>
    <w:rsid w:val="003B737B"/>
    <w:rsid w:val="003B76AF"/>
    <w:rsid w:val="003B7F35"/>
    <w:rsid w:val="003C0D63"/>
    <w:rsid w:val="003C115D"/>
    <w:rsid w:val="003C2B5D"/>
    <w:rsid w:val="003C4AFE"/>
    <w:rsid w:val="003C6700"/>
    <w:rsid w:val="003C6831"/>
    <w:rsid w:val="003C6CE3"/>
    <w:rsid w:val="003C6D2D"/>
    <w:rsid w:val="003C7754"/>
    <w:rsid w:val="003D0731"/>
    <w:rsid w:val="003D08EE"/>
    <w:rsid w:val="003D093E"/>
    <w:rsid w:val="003D0C90"/>
    <w:rsid w:val="003D0E86"/>
    <w:rsid w:val="003D1B4B"/>
    <w:rsid w:val="003D1C59"/>
    <w:rsid w:val="003D1F7E"/>
    <w:rsid w:val="003D221E"/>
    <w:rsid w:val="003D25BD"/>
    <w:rsid w:val="003D3274"/>
    <w:rsid w:val="003D3334"/>
    <w:rsid w:val="003D4264"/>
    <w:rsid w:val="003D48D7"/>
    <w:rsid w:val="003D4C7A"/>
    <w:rsid w:val="003D4E36"/>
    <w:rsid w:val="003D556E"/>
    <w:rsid w:val="003D5A1A"/>
    <w:rsid w:val="003D63CB"/>
    <w:rsid w:val="003D651A"/>
    <w:rsid w:val="003D7F1B"/>
    <w:rsid w:val="003E176E"/>
    <w:rsid w:val="003E232F"/>
    <w:rsid w:val="003E4A88"/>
    <w:rsid w:val="003E5599"/>
    <w:rsid w:val="003E5613"/>
    <w:rsid w:val="003E5FAE"/>
    <w:rsid w:val="003E751E"/>
    <w:rsid w:val="003E7EBC"/>
    <w:rsid w:val="003F008A"/>
    <w:rsid w:val="003F0559"/>
    <w:rsid w:val="003F08B9"/>
    <w:rsid w:val="003F11E6"/>
    <w:rsid w:val="003F1962"/>
    <w:rsid w:val="003F1C35"/>
    <w:rsid w:val="003F30DA"/>
    <w:rsid w:val="003F4129"/>
    <w:rsid w:val="003F5974"/>
    <w:rsid w:val="003F608D"/>
    <w:rsid w:val="003F63D4"/>
    <w:rsid w:val="003F6D02"/>
    <w:rsid w:val="003F7530"/>
    <w:rsid w:val="003F7717"/>
    <w:rsid w:val="00400CD2"/>
    <w:rsid w:val="004011C9"/>
    <w:rsid w:val="00401710"/>
    <w:rsid w:val="0040172A"/>
    <w:rsid w:val="004017AE"/>
    <w:rsid w:val="0040189E"/>
    <w:rsid w:val="00401ED0"/>
    <w:rsid w:val="0040311F"/>
    <w:rsid w:val="004040E2"/>
    <w:rsid w:val="00404673"/>
    <w:rsid w:val="004053D0"/>
    <w:rsid w:val="00405C52"/>
    <w:rsid w:val="004061CF"/>
    <w:rsid w:val="004077D6"/>
    <w:rsid w:val="004078C8"/>
    <w:rsid w:val="00410458"/>
    <w:rsid w:val="0041127F"/>
    <w:rsid w:val="00411ADA"/>
    <w:rsid w:val="0041260E"/>
    <w:rsid w:val="0041277E"/>
    <w:rsid w:val="00412CFB"/>
    <w:rsid w:val="004130BF"/>
    <w:rsid w:val="004145F9"/>
    <w:rsid w:val="004146FA"/>
    <w:rsid w:val="004149B3"/>
    <w:rsid w:val="00414B4D"/>
    <w:rsid w:val="00414C2B"/>
    <w:rsid w:val="004155E1"/>
    <w:rsid w:val="00416238"/>
    <w:rsid w:val="00417D2F"/>
    <w:rsid w:val="00417D31"/>
    <w:rsid w:val="00417DF3"/>
    <w:rsid w:val="00420125"/>
    <w:rsid w:val="00420194"/>
    <w:rsid w:val="0042117E"/>
    <w:rsid w:val="0042201A"/>
    <w:rsid w:val="00422E25"/>
    <w:rsid w:val="00424024"/>
    <w:rsid w:val="00425AA3"/>
    <w:rsid w:val="004263C5"/>
    <w:rsid w:val="0042672C"/>
    <w:rsid w:val="00426F12"/>
    <w:rsid w:val="004270FD"/>
    <w:rsid w:val="00427432"/>
    <w:rsid w:val="00427882"/>
    <w:rsid w:val="00427DD0"/>
    <w:rsid w:val="004300F0"/>
    <w:rsid w:val="00430EF3"/>
    <w:rsid w:val="00430F85"/>
    <w:rsid w:val="00431FDB"/>
    <w:rsid w:val="004321CE"/>
    <w:rsid w:val="00434027"/>
    <w:rsid w:val="0043661B"/>
    <w:rsid w:val="00436F07"/>
    <w:rsid w:val="00437455"/>
    <w:rsid w:val="004400FD"/>
    <w:rsid w:val="004410D5"/>
    <w:rsid w:val="00441238"/>
    <w:rsid w:val="004420A1"/>
    <w:rsid w:val="00442A3D"/>
    <w:rsid w:val="00442B13"/>
    <w:rsid w:val="004431AC"/>
    <w:rsid w:val="00444B23"/>
    <w:rsid w:val="004463B3"/>
    <w:rsid w:val="0045078D"/>
    <w:rsid w:val="00451064"/>
    <w:rsid w:val="004522A2"/>
    <w:rsid w:val="00452D22"/>
    <w:rsid w:val="00452F66"/>
    <w:rsid w:val="00452F97"/>
    <w:rsid w:val="00453D7D"/>
    <w:rsid w:val="004543CA"/>
    <w:rsid w:val="004546D8"/>
    <w:rsid w:val="00454797"/>
    <w:rsid w:val="00454EE4"/>
    <w:rsid w:val="00455289"/>
    <w:rsid w:val="004553FA"/>
    <w:rsid w:val="00455A02"/>
    <w:rsid w:val="00456F69"/>
    <w:rsid w:val="00457C5E"/>
    <w:rsid w:val="004628E5"/>
    <w:rsid w:val="004636EA"/>
    <w:rsid w:val="00463CC0"/>
    <w:rsid w:val="0046413C"/>
    <w:rsid w:val="00464621"/>
    <w:rsid w:val="00464DAC"/>
    <w:rsid w:val="004666A2"/>
    <w:rsid w:val="00467A27"/>
    <w:rsid w:val="00467E53"/>
    <w:rsid w:val="00467F1F"/>
    <w:rsid w:val="00471F93"/>
    <w:rsid w:val="004723D4"/>
    <w:rsid w:val="004729D8"/>
    <w:rsid w:val="00473508"/>
    <w:rsid w:val="0047425A"/>
    <w:rsid w:val="00474280"/>
    <w:rsid w:val="004745DB"/>
    <w:rsid w:val="0047479E"/>
    <w:rsid w:val="0047538C"/>
    <w:rsid w:val="00475F44"/>
    <w:rsid w:val="004762C5"/>
    <w:rsid w:val="00476F44"/>
    <w:rsid w:val="0047732C"/>
    <w:rsid w:val="00480A6C"/>
    <w:rsid w:val="00481034"/>
    <w:rsid w:val="004810C1"/>
    <w:rsid w:val="004823E7"/>
    <w:rsid w:val="00482673"/>
    <w:rsid w:val="00482CBF"/>
    <w:rsid w:val="0048316F"/>
    <w:rsid w:val="0048557B"/>
    <w:rsid w:val="00485AF0"/>
    <w:rsid w:val="00485CB6"/>
    <w:rsid w:val="004861B2"/>
    <w:rsid w:val="00486C85"/>
    <w:rsid w:val="004901CC"/>
    <w:rsid w:val="00490209"/>
    <w:rsid w:val="00490275"/>
    <w:rsid w:val="00490D78"/>
    <w:rsid w:val="00491959"/>
    <w:rsid w:val="00492AEB"/>
    <w:rsid w:val="00492E31"/>
    <w:rsid w:val="00492E8E"/>
    <w:rsid w:val="00493A19"/>
    <w:rsid w:val="00494124"/>
    <w:rsid w:val="00494284"/>
    <w:rsid w:val="00494CD7"/>
    <w:rsid w:val="00494E9C"/>
    <w:rsid w:val="00496807"/>
    <w:rsid w:val="00496BD2"/>
    <w:rsid w:val="004A1670"/>
    <w:rsid w:val="004A1C49"/>
    <w:rsid w:val="004A2849"/>
    <w:rsid w:val="004A2EB3"/>
    <w:rsid w:val="004A4299"/>
    <w:rsid w:val="004A481E"/>
    <w:rsid w:val="004A4B6E"/>
    <w:rsid w:val="004A4DB9"/>
    <w:rsid w:val="004A5118"/>
    <w:rsid w:val="004A5426"/>
    <w:rsid w:val="004A6638"/>
    <w:rsid w:val="004A6937"/>
    <w:rsid w:val="004A6E50"/>
    <w:rsid w:val="004A7570"/>
    <w:rsid w:val="004B15A5"/>
    <w:rsid w:val="004B27E6"/>
    <w:rsid w:val="004B3A95"/>
    <w:rsid w:val="004B3D8B"/>
    <w:rsid w:val="004B456C"/>
    <w:rsid w:val="004B4831"/>
    <w:rsid w:val="004B516C"/>
    <w:rsid w:val="004B55E2"/>
    <w:rsid w:val="004B5B8F"/>
    <w:rsid w:val="004B5C15"/>
    <w:rsid w:val="004B5C8E"/>
    <w:rsid w:val="004B61B4"/>
    <w:rsid w:val="004B75EC"/>
    <w:rsid w:val="004B78BF"/>
    <w:rsid w:val="004C082E"/>
    <w:rsid w:val="004C08CC"/>
    <w:rsid w:val="004C0D55"/>
    <w:rsid w:val="004C1266"/>
    <w:rsid w:val="004C2031"/>
    <w:rsid w:val="004C4B56"/>
    <w:rsid w:val="004C582F"/>
    <w:rsid w:val="004C5BE1"/>
    <w:rsid w:val="004C6AB5"/>
    <w:rsid w:val="004C7437"/>
    <w:rsid w:val="004C7446"/>
    <w:rsid w:val="004C764D"/>
    <w:rsid w:val="004C7DAE"/>
    <w:rsid w:val="004D0147"/>
    <w:rsid w:val="004D01F6"/>
    <w:rsid w:val="004D04C5"/>
    <w:rsid w:val="004D0BDF"/>
    <w:rsid w:val="004D0F46"/>
    <w:rsid w:val="004D2824"/>
    <w:rsid w:val="004D3A91"/>
    <w:rsid w:val="004D4943"/>
    <w:rsid w:val="004D52AF"/>
    <w:rsid w:val="004D5D83"/>
    <w:rsid w:val="004D5FF9"/>
    <w:rsid w:val="004D67E2"/>
    <w:rsid w:val="004D68BA"/>
    <w:rsid w:val="004D6B93"/>
    <w:rsid w:val="004D75C9"/>
    <w:rsid w:val="004D7CF0"/>
    <w:rsid w:val="004E0206"/>
    <w:rsid w:val="004E0892"/>
    <w:rsid w:val="004E0F03"/>
    <w:rsid w:val="004E246E"/>
    <w:rsid w:val="004E27D7"/>
    <w:rsid w:val="004E2C73"/>
    <w:rsid w:val="004E3318"/>
    <w:rsid w:val="004E48A7"/>
    <w:rsid w:val="004E51FF"/>
    <w:rsid w:val="004E5297"/>
    <w:rsid w:val="004E52BE"/>
    <w:rsid w:val="004E5E1A"/>
    <w:rsid w:val="004E654A"/>
    <w:rsid w:val="004E6836"/>
    <w:rsid w:val="004E6F5B"/>
    <w:rsid w:val="004E7509"/>
    <w:rsid w:val="004E767E"/>
    <w:rsid w:val="004F0678"/>
    <w:rsid w:val="004F0AB7"/>
    <w:rsid w:val="004F0AD8"/>
    <w:rsid w:val="004F1814"/>
    <w:rsid w:val="004F1A2B"/>
    <w:rsid w:val="004F2202"/>
    <w:rsid w:val="004F23AE"/>
    <w:rsid w:val="004F2659"/>
    <w:rsid w:val="004F2DD9"/>
    <w:rsid w:val="004F3692"/>
    <w:rsid w:val="004F4298"/>
    <w:rsid w:val="004F5538"/>
    <w:rsid w:val="004F683F"/>
    <w:rsid w:val="004F750C"/>
    <w:rsid w:val="00500D45"/>
    <w:rsid w:val="00500FCA"/>
    <w:rsid w:val="00501843"/>
    <w:rsid w:val="00503D62"/>
    <w:rsid w:val="00504D9E"/>
    <w:rsid w:val="00505950"/>
    <w:rsid w:val="00505E63"/>
    <w:rsid w:val="005061F2"/>
    <w:rsid w:val="0050698B"/>
    <w:rsid w:val="00506DF3"/>
    <w:rsid w:val="00510075"/>
    <w:rsid w:val="00510409"/>
    <w:rsid w:val="0051058B"/>
    <w:rsid w:val="00510779"/>
    <w:rsid w:val="00510962"/>
    <w:rsid w:val="00510E90"/>
    <w:rsid w:val="005119B7"/>
    <w:rsid w:val="0051227E"/>
    <w:rsid w:val="00512B86"/>
    <w:rsid w:val="00513AB2"/>
    <w:rsid w:val="00514066"/>
    <w:rsid w:val="0051413B"/>
    <w:rsid w:val="00514307"/>
    <w:rsid w:val="005148C8"/>
    <w:rsid w:val="00514A61"/>
    <w:rsid w:val="005152A7"/>
    <w:rsid w:val="00515D30"/>
    <w:rsid w:val="00515F98"/>
    <w:rsid w:val="0051659F"/>
    <w:rsid w:val="00522245"/>
    <w:rsid w:val="00522823"/>
    <w:rsid w:val="0052293F"/>
    <w:rsid w:val="00522B80"/>
    <w:rsid w:val="005239EA"/>
    <w:rsid w:val="00524730"/>
    <w:rsid w:val="00524EA3"/>
    <w:rsid w:val="00525428"/>
    <w:rsid w:val="00525584"/>
    <w:rsid w:val="005257D1"/>
    <w:rsid w:val="00525918"/>
    <w:rsid w:val="00525D35"/>
    <w:rsid w:val="00525DC0"/>
    <w:rsid w:val="005265DE"/>
    <w:rsid w:val="00526BC1"/>
    <w:rsid w:val="00531A77"/>
    <w:rsid w:val="00531FF8"/>
    <w:rsid w:val="00532958"/>
    <w:rsid w:val="00532A0F"/>
    <w:rsid w:val="00532ABB"/>
    <w:rsid w:val="00532CA5"/>
    <w:rsid w:val="00534E7C"/>
    <w:rsid w:val="0053708A"/>
    <w:rsid w:val="005376E7"/>
    <w:rsid w:val="0054016C"/>
    <w:rsid w:val="0054065D"/>
    <w:rsid w:val="005408F9"/>
    <w:rsid w:val="00540EF7"/>
    <w:rsid w:val="0054298D"/>
    <w:rsid w:val="00542A85"/>
    <w:rsid w:val="0054324D"/>
    <w:rsid w:val="005434EA"/>
    <w:rsid w:val="0054394B"/>
    <w:rsid w:val="00543AA3"/>
    <w:rsid w:val="00543C47"/>
    <w:rsid w:val="00543DCD"/>
    <w:rsid w:val="0054407D"/>
    <w:rsid w:val="00544514"/>
    <w:rsid w:val="00544A81"/>
    <w:rsid w:val="00544A94"/>
    <w:rsid w:val="00544DB1"/>
    <w:rsid w:val="005462C2"/>
    <w:rsid w:val="00546BA8"/>
    <w:rsid w:val="005502B6"/>
    <w:rsid w:val="00552EE6"/>
    <w:rsid w:val="00553BB2"/>
    <w:rsid w:val="00553EBC"/>
    <w:rsid w:val="00554DF2"/>
    <w:rsid w:val="005554EF"/>
    <w:rsid w:val="005556A6"/>
    <w:rsid w:val="00555C5D"/>
    <w:rsid w:val="00556FCF"/>
    <w:rsid w:val="005578DC"/>
    <w:rsid w:val="00557910"/>
    <w:rsid w:val="0055798C"/>
    <w:rsid w:val="00557C91"/>
    <w:rsid w:val="0056060B"/>
    <w:rsid w:val="0056155E"/>
    <w:rsid w:val="00561708"/>
    <w:rsid w:val="00562FFD"/>
    <w:rsid w:val="005637C3"/>
    <w:rsid w:val="005643CF"/>
    <w:rsid w:val="00564A55"/>
    <w:rsid w:val="00565CA3"/>
    <w:rsid w:val="0056632E"/>
    <w:rsid w:val="00566995"/>
    <w:rsid w:val="00566EF0"/>
    <w:rsid w:val="0056795A"/>
    <w:rsid w:val="00567A74"/>
    <w:rsid w:val="00567AF5"/>
    <w:rsid w:val="00567E9D"/>
    <w:rsid w:val="00570B59"/>
    <w:rsid w:val="00572044"/>
    <w:rsid w:val="00573BB7"/>
    <w:rsid w:val="005740FC"/>
    <w:rsid w:val="00574BA8"/>
    <w:rsid w:val="0057549C"/>
    <w:rsid w:val="00575580"/>
    <w:rsid w:val="00575BFD"/>
    <w:rsid w:val="005761FE"/>
    <w:rsid w:val="00576B88"/>
    <w:rsid w:val="005814B5"/>
    <w:rsid w:val="00581F68"/>
    <w:rsid w:val="00583CC3"/>
    <w:rsid w:val="00584770"/>
    <w:rsid w:val="005848A2"/>
    <w:rsid w:val="005848FF"/>
    <w:rsid w:val="00586859"/>
    <w:rsid w:val="00587839"/>
    <w:rsid w:val="0059060A"/>
    <w:rsid w:val="0059083F"/>
    <w:rsid w:val="00590CC7"/>
    <w:rsid w:val="005916CD"/>
    <w:rsid w:val="00591830"/>
    <w:rsid w:val="00591B20"/>
    <w:rsid w:val="00592499"/>
    <w:rsid w:val="0059267B"/>
    <w:rsid w:val="00593CF8"/>
    <w:rsid w:val="0059445F"/>
    <w:rsid w:val="00594B39"/>
    <w:rsid w:val="00596732"/>
    <w:rsid w:val="005969DC"/>
    <w:rsid w:val="00596B21"/>
    <w:rsid w:val="00597288"/>
    <w:rsid w:val="005974BF"/>
    <w:rsid w:val="005A0018"/>
    <w:rsid w:val="005A1BAD"/>
    <w:rsid w:val="005A1DF4"/>
    <w:rsid w:val="005A2262"/>
    <w:rsid w:val="005A2509"/>
    <w:rsid w:val="005A2D9C"/>
    <w:rsid w:val="005A30FD"/>
    <w:rsid w:val="005A3AA6"/>
    <w:rsid w:val="005A402D"/>
    <w:rsid w:val="005A4E81"/>
    <w:rsid w:val="005A5476"/>
    <w:rsid w:val="005A55CD"/>
    <w:rsid w:val="005A582B"/>
    <w:rsid w:val="005A61B4"/>
    <w:rsid w:val="005A61B8"/>
    <w:rsid w:val="005A76C8"/>
    <w:rsid w:val="005A7B95"/>
    <w:rsid w:val="005B155D"/>
    <w:rsid w:val="005B19E9"/>
    <w:rsid w:val="005B1F67"/>
    <w:rsid w:val="005B2158"/>
    <w:rsid w:val="005B3256"/>
    <w:rsid w:val="005B3D93"/>
    <w:rsid w:val="005B42EF"/>
    <w:rsid w:val="005B4D54"/>
    <w:rsid w:val="005B57D3"/>
    <w:rsid w:val="005B5917"/>
    <w:rsid w:val="005B65CE"/>
    <w:rsid w:val="005C054E"/>
    <w:rsid w:val="005C0B2E"/>
    <w:rsid w:val="005C0E65"/>
    <w:rsid w:val="005C148E"/>
    <w:rsid w:val="005C222D"/>
    <w:rsid w:val="005C2B60"/>
    <w:rsid w:val="005C2FAB"/>
    <w:rsid w:val="005C3101"/>
    <w:rsid w:val="005C3A19"/>
    <w:rsid w:val="005C3DC8"/>
    <w:rsid w:val="005C41FC"/>
    <w:rsid w:val="005C5B96"/>
    <w:rsid w:val="005C5C4C"/>
    <w:rsid w:val="005C6213"/>
    <w:rsid w:val="005C77ED"/>
    <w:rsid w:val="005C7D42"/>
    <w:rsid w:val="005C7D8E"/>
    <w:rsid w:val="005D0E81"/>
    <w:rsid w:val="005D11C0"/>
    <w:rsid w:val="005D14C0"/>
    <w:rsid w:val="005D17D0"/>
    <w:rsid w:val="005D1A8A"/>
    <w:rsid w:val="005D1B97"/>
    <w:rsid w:val="005D1CA5"/>
    <w:rsid w:val="005D282D"/>
    <w:rsid w:val="005D2909"/>
    <w:rsid w:val="005D2A82"/>
    <w:rsid w:val="005D2B77"/>
    <w:rsid w:val="005D3205"/>
    <w:rsid w:val="005D3313"/>
    <w:rsid w:val="005D3DE5"/>
    <w:rsid w:val="005D428B"/>
    <w:rsid w:val="005D4949"/>
    <w:rsid w:val="005D4A80"/>
    <w:rsid w:val="005D5934"/>
    <w:rsid w:val="005D5EA5"/>
    <w:rsid w:val="005E0BA5"/>
    <w:rsid w:val="005E0E36"/>
    <w:rsid w:val="005E1423"/>
    <w:rsid w:val="005E1E1C"/>
    <w:rsid w:val="005E20EC"/>
    <w:rsid w:val="005E2A64"/>
    <w:rsid w:val="005E2DD3"/>
    <w:rsid w:val="005E309E"/>
    <w:rsid w:val="005E4613"/>
    <w:rsid w:val="005E5961"/>
    <w:rsid w:val="005E5E09"/>
    <w:rsid w:val="005E6A6F"/>
    <w:rsid w:val="005E7A0D"/>
    <w:rsid w:val="005F03A2"/>
    <w:rsid w:val="005F043A"/>
    <w:rsid w:val="005F1858"/>
    <w:rsid w:val="005F28D0"/>
    <w:rsid w:val="005F2926"/>
    <w:rsid w:val="005F2E9D"/>
    <w:rsid w:val="005F33AE"/>
    <w:rsid w:val="005F35A7"/>
    <w:rsid w:val="005F3AB1"/>
    <w:rsid w:val="005F5682"/>
    <w:rsid w:val="005F5F77"/>
    <w:rsid w:val="005F6C91"/>
    <w:rsid w:val="005F7380"/>
    <w:rsid w:val="006008F5"/>
    <w:rsid w:val="0060160E"/>
    <w:rsid w:val="006017C4"/>
    <w:rsid w:val="00601BC4"/>
    <w:rsid w:val="00602ED6"/>
    <w:rsid w:val="006031F8"/>
    <w:rsid w:val="006038A6"/>
    <w:rsid w:val="00604002"/>
    <w:rsid w:val="00604114"/>
    <w:rsid w:val="00604834"/>
    <w:rsid w:val="00604957"/>
    <w:rsid w:val="006052A2"/>
    <w:rsid w:val="006056C7"/>
    <w:rsid w:val="006058E0"/>
    <w:rsid w:val="00605CB5"/>
    <w:rsid w:val="00606131"/>
    <w:rsid w:val="0060656B"/>
    <w:rsid w:val="00606DE3"/>
    <w:rsid w:val="0060762D"/>
    <w:rsid w:val="00607E87"/>
    <w:rsid w:val="00610072"/>
    <w:rsid w:val="006108DE"/>
    <w:rsid w:val="006108E4"/>
    <w:rsid w:val="00611908"/>
    <w:rsid w:val="00611A4A"/>
    <w:rsid w:val="00612CAC"/>
    <w:rsid w:val="00613A52"/>
    <w:rsid w:val="006141C5"/>
    <w:rsid w:val="00614794"/>
    <w:rsid w:val="006155D5"/>
    <w:rsid w:val="00616AEF"/>
    <w:rsid w:val="006173C3"/>
    <w:rsid w:val="006174F5"/>
    <w:rsid w:val="00617654"/>
    <w:rsid w:val="00617CFF"/>
    <w:rsid w:val="00620417"/>
    <w:rsid w:val="006204CC"/>
    <w:rsid w:val="00620896"/>
    <w:rsid w:val="00620E4B"/>
    <w:rsid w:val="006217CE"/>
    <w:rsid w:val="00621AE2"/>
    <w:rsid w:val="006243CB"/>
    <w:rsid w:val="006244A5"/>
    <w:rsid w:val="00624EED"/>
    <w:rsid w:val="00625AF1"/>
    <w:rsid w:val="00626825"/>
    <w:rsid w:val="00626D8B"/>
    <w:rsid w:val="0062710A"/>
    <w:rsid w:val="00627BBC"/>
    <w:rsid w:val="00630742"/>
    <w:rsid w:val="00630C18"/>
    <w:rsid w:val="00630EC9"/>
    <w:rsid w:val="00632448"/>
    <w:rsid w:val="0063286B"/>
    <w:rsid w:val="006329BC"/>
    <w:rsid w:val="00632A6B"/>
    <w:rsid w:val="00634A08"/>
    <w:rsid w:val="00635097"/>
    <w:rsid w:val="006359DA"/>
    <w:rsid w:val="00636A20"/>
    <w:rsid w:val="00636A39"/>
    <w:rsid w:val="00637E48"/>
    <w:rsid w:val="00640157"/>
    <w:rsid w:val="00641E36"/>
    <w:rsid w:val="006421CB"/>
    <w:rsid w:val="0064249D"/>
    <w:rsid w:val="00645269"/>
    <w:rsid w:val="006458CA"/>
    <w:rsid w:val="0064653C"/>
    <w:rsid w:val="00647083"/>
    <w:rsid w:val="0064750D"/>
    <w:rsid w:val="00647FC5"/>
    <w:rsid w:val="00650646"/>
    <w:rsid w:val="00650C7D"/>
    <w:rsid w:val="00651102"/>
    <w:rsid w:val="006540A2"/>
    <w:rsid w:val="006559E1"/>
    <w:rsid w:val="006569BD"/>
    <w:rsid w:val="00657721"/>
    <w:rsid w:val="00657BC5"/>
    <w:rsid w:val="00660355"/>
    <w:rsid w:val="00660FB6"/>
    <w:rsid w:val="00661066"/>
    <w:rsid w:val="00661510"/>
    <w:rsid w:val="00662360"/>
    <w:rsid w:val="00662D0E"/>
    <w:rsid w:val="006639E4"/>
    <w:rsid w:val="006643F8"/>
    <w:rsid w:val="00664493"/>
    <w:rsid w:val="00664C1D"/>
    <w:rsid w:val="00664FD3"/>
    <w:rsid w:val="00665F4F"/>
    <w:rsid w:val="006660EC"/>
    <w:rsid w:val="00666D62"/>
    <w:rsid w:val="00667A5B"/>
    <w:rsid w:val="00670329"/>
    <w:rsid w:val="006719C5"/>
    <w:rsid w:val="00671A67"/>
    <w:rsid w:val="00672408"/>
    <w:rsid w:val="0067272A"/>
    <w:rsid w:val="00672D04"/>
    <w:rsid w:val="00673A25"/>
    <w:rsid w:val="00673B04"/>
    <w:rsid w:val="006742DD"/>
    <w:rsid w:val="00674E40"/>
    <w:rsid w:val="0067514F"/>
    <w:rsid w:val="0067591D"/>
    <w:rsid w:val="006774E0"/>
    <w:rsid w:val="0067796E"/>
    <w:rsid w:val="00677C56"/>
    <w:rsid w:val="006806B4"/>
    <w:rsid w:val="00681104"/>
    <w:rsid w:val="0068150A"/>
    <w:rsid w:val="00682B7D"/>
    <w:rsid w:val="0068387D"/>
    <w:rsid w:val="00683A44"/>
    <w:rsid w:val="00685231"/>
    <w:rsid w:val="006858A0"/>
    <w:rsid w:val="00685C72"/>
    <w:rsid w:val="0068641C"/>
    <w:rsid w:val="00686BF5"/>
    <w:rsid w:val="006870B2"/>
    <w:rsid w:val="0069155A"/>
    <w:rsid w:val="006930B2"/>
    <w:rsid w:val="006931B1"/>
    <w:rsid w:val="0069336E"/>
    <w:rsid w:val="006946A0"/>
    <w:rsid w:val="00694BC7"/>
    <w:rsid w:val="006950F9"/>
    <w:rsid w:val="00696306"/>
    <w:rsid w:val="006964E5"/>
    <w:rsid w:val="00696F54"/>
    <w:rsid w:val="00697040"/>
    <w:rsid w:val="00697766"/>
    <w:rsid w:val="006A0634"/>
    <w:rsid w:val="006A092E"/>
    <w:rsid w:val="006A0A81"/>
    <w:rsid w:val="006A0C16"/>
    <w:rsid w:val="006A19E5"/>
    <w:rsid w:val="006A23FD"/>
    <w:rsid w:val="006A3051"/>
    <w:rsid w:val="006A3330"/>
    <w:rsid w:val="006A33EF"/>
    <w:rsid w:val="006A402C"/>
    <w:rsid w:val="006A4668"/>
    <w:rsid w:val="006A4DD4"/>
    <w:rsid w:val="006A649B"/>
    <w:rsid w:val="006A65A4"/>
    <w:rsid w:val="006A73F2"/>
    <w:rsid w:val="006A7BE8"/>
    <w:rsid w:val="006B1EE0"/>
    <w:rsid w:val="006B209C"/>
    <w:rsid w:val="006B21DB"/>
    <w:rsid w:val="006B2267"/>
    <w:rsid w:val="006B3937"/>
    <w:rsid w:val="006B41C5"/>
    <w:rsid w:val="006B4B62"/>
    <w:rsid w:val="006B4CF6"/>
    <w:rsid w:val="006B531E"/>
    <w:rsid w:val="006B57F6"/>
    <w:rsid w:val="006B5F17"/>
    <w:rsid w:val="006B6A52"/>
    <w:rsid w:val="006B7E3B"/>
    <w:rsid w:val="006C0536"/>
    <w:rsid w:val="006C090E"/>
    <w:rsid w:val="006C142B"/>
    <w:rsid w:val="006C19F7"/>
    <w:rsid w:val="006C21A5"/>
    <w:rsid w:val="006C2555"/>
    <w:rsid w:val="006C3913"/>
    <w:rsid w:val="006C4511"/>
    <w:rsid w:val="006C656A"/>
    <w:rsid w:val="006C661D"/>
    <w:rsid w:val="006C6A2B"/>
    <w:rsid w:val="006C7B48"/>
    <w:rsid w:val="006D0128"/>
    <w:rsid w:val="006D0F43"/>
    <w:rsid w:val="006D18D7"/>
    <w:rsid w:val="006D1A4C"/>
    <w:rsid w:val="006D230B"/>
    <w:rsid w:val="006D2662"/>
    <w:rsid w:val="006D2989"/>
    <w:rsid w:val="006D331A"/>
    <w:rsid w:val="006D4036"/>
    <w:rsid w:val="006D4685"/>
    <w:rsid w:val="006D4788"/>
    <w:rsid w:val="006D48F3"/>
    <w:rsid w:val="006D4CCD"/>
    <w:rsid w:val="006D76E3"/>
    <w:rsid w:val="006D7B80"/>
    <w:rsid w:val="006D7E0D"/>
    <w:rsid w:val="006E06D7"/>
    <w:rsid w:val="006E2B04"/>
    <w:rsid w:val="006E33FE"/>
    <w:rsid w:val="006E35FD"/>
    <w:rsid w:val="006E3677"/>
    <w:rsid w:val="006E36C2"/>
    <w:rsid w:val="006E4B15"/>
    <w:rsid w:val="006E504D"/>
    <w:rsid w:val="006E6867"/>
    <w:rsid w:val="006E6EF5"/>
    <w:rsid w:val="006E77CA"/>
    <w:rsid w:val="006E7E18"/>
    <w:rsid w:val="006F0023"/>
    <w:rsid w:val="006F131A"/>
    <w:rsid w:val="006F1C45"/>
    <w:rsid w:val="006F2127"/>
    <w:rsid w:val="006F34ED"/>
    <w:rsid w:val="006F4E55"/>
    <w:rsid w:val="006F654D"/>
    <w:rsid w:val="006F6673"/>
    <w:rsid w:val="006F67EA"/>
    <w:rsid w:val="006F7999"/>
    <w:rsid w:val="007006BA"/>
    <w:rsid w:val="007007E4"/>
    <w:rsid w:val="00700B9C"/>
    <w:rsid w:val="00701D55"/>
    <w:rsid w:val="00701EB9"/>
    <w:rsid w:val="00701F56"/>
    <w:rsid w:val="00702180"/>
    <w:rsid w:val="007022AB"/>
    <w:rsid w:val="00702652"/>
    <w:rsid w:val="007026E9"/>
    <w:rsid w:val="00702B94"/>
    <w:rsid w:val="0070319C"/>
    <w:rsid w:val="00703452"/>
    <w:rsid w:val="00705A5F"/>
    <w:rsid w:val="00706C3C"/>
    <w:rsid w:val="00706D9F"/>
    <w:rsid w:val="007070F4"/>
    <w:rsid w:val="0070753D"/>
    <w:rsid w:val="00707F65"/>
    <w:rsid w:val="0071113D"/>
    <w:rsid w:val="00711B99"/>
    <w:rsid w:val="007125B5"/>
    <w:rsid w:val="00712A72"/>
    <w:rsid w:val="007136A1"/>
    <w:rsid w:val="00714357"/>
    <w:rsid w:val="007148F5"/>
    <w:rsid w:val="007153E4"/>
    <w:rsid w:val="00715845"/>
    <w:rsid w:val="00715C10"/>
    <w:rsid w:val="00716DA2"/>
    <w:rsid w:val="00717378"/>
    <w:rsid w:val="007176A1"/>
    <w:rsid w:val="0072003C"/>
    <w:rsid w:val="0072003F"/>
    <w:rsid w:val="00720879"/>
    <w:rsid w:val="00721338"/>
    <w:rsid w:val="00723BC0"/>
    <w:rsid w:val="00724298"/>
    <w:rsid w:val="0072522A"/>
    <w:rsid w:val="00725381"/>
    <w:rsid w:val="00725FC3"/>
    <w:rsid w:val="007266DF"/>
    <w:rsid w:val="0072685D"/>
    <w:rsid w:val="007277BE"/>
    <w:rsid w:val="00730FE9"/>
    <w:rsid w:val="00731559"/>
    <w:rsid w:val="00732947"/>
    <w:rsid w:val="00733171"/>
    <w:rsid w:val="007335C1"/>
    <w:rsid w:val="0073398E"/>
    <w:rsid w:val="007343BB"/>
    <w:rsid w:val="00734DDA"/>
    <w:rsid w:val="007353EC"/>
    <w:rsid w:val="00736333"/>
    <w:rsid w:val="00736556"/>
    <w:rsid w:val="007365EE"/>
    <w:rsid w:val="007369AB"/>
    <w:rsid w:val="007379AC"/>
    <w:rsid w:val="007403A0"/>
    <w:rsid w:val="007410D0"/>
    <w:rsid w:val="00741CFD"/>
    <w:rsid w:val="00741D5A"/>
    <w:rsid w:val="00744AD0"/>
    <w:rsid w:val="0074535E"/>
    <w:rsid w:val="007457E2"/>
    <w:rsid w:val="00745C69"/>
    <w:rsid w:val="0075268F"/>
    <w:rsid w:val="00752A20"/>
    <w:rsid w:val="00752CC3"/>
    <w:rsid w:val="00752E9D"/>
    <w:rsid w:val="00753C63"/>
    <w:rsid w:val="0075405D"/>
    <w:rsid w:val="007541A1"/>
    <w:rsid w:val="007551D6"/>
    <w:rsid w:val="00757130"/>
    <w:rsid w:val="007571E5"/>
    <w:rsid w:val="0075746A"/>
    <w:rsid w:val="00757997"/>
    <w:rsid w:val="00760368"/>
    <w:rsid w:val="0076157B"/>
    <w:rsid w:val="007618B0"/>
    <w:rsid w:val="00761E93"/>
    <w:rsid w:val="007624ED"/>
    <w:rsid w:val="00763385"/>
    <w:rsid w:val="00764896"/>
    <w:rsid w:val="007663AC"/>
    <w:rsid w:val="007668BE"/>
    <w:rsid w:val="00767AA6"/>
    <w:rsid w:val="00767C3F"/>
    <w:rsid w:val="00770F80"/>
    <w:rsid w:val="0077243B"/>
    <w:rsid w:val="007734EA"/>
    <w:rsid w:val="00774843"/>
    <w:rsid w:val="007752AE"/>
    <w:rsid w:val="007761D5"/>
    <w:rsid w:val="00776273"/>
    <w:rsid w:val="00776551"/>
    <w:rsid w:val="0077773C"/>
    <w:rsid w:val="00780D72"/>
    <w:rsid w:val="0078184B"/>
    <w:rsid w:val="00783771"/>
    <w:rsid w:val="00783DA3"/>
    <w:rsid w:val="00787BFF"/>
    <w:rsid w:val="00787D83"/>
    <w:rsid w:val="00787F25"/>
    <w:rsid w:val="00790F9C"/>
    <w:rsid w:val="00791206"/>
    <w:rsid w:val="0079183C"/>
    <w:rsid w:val="00791B85"/>
    <w:rsid w:val="007920DE"/>
    <w:rsid w:val="00793379"/>
    <w:rsid w:val="00793D31"/>
    <w:rsid w:val="00793F14"/>
    <w:rsid w:val="007946D6"/>
    <w:rsid w:val="0079531C"/>
    <w:rsid w:val="00796555"/>
    <w:rsid w:val="00797A14"/>
    <w:rsid w:val="00797BB1"/>
    <w:rsid w:val="007A0108"/>
    <w:rsid w:val="007A03E2"/>
    <w:rsid w:val="007A063D"/>
    <w:rsid w:val="007A0A18"/>
    <w:rsid w:val="007A17BD"/>
    <w:rsid w:val="007A18C7"/>
    <w:rsid w:val="007A40A5"/>
    <w:rsid w:val="007A4B59"/>
    <w:rsid w:val="007A4CAA"/>
    <w:rsid w:val="007A5037"/>
    <w:rsid w:val="007A57B5"/>
    <w:rsid w:val="007A6070"/>
    <w:rsid w:val="007A653B"/>
    <w:rsid w:val="007A65CC"/>
    <w:rsid w:val="007A6A24"/>
    <w:rsid w:val="007B04D7"/>
    <w:rsid w:val="007B0972"/>
    <w:rsid w:val="007B0C21"/>
    <w:rsid w:val="007B0FC2"/>
    <w:rsid w:val="007B1424"/>
    <w:rsid w:val="007B195E"/>
    <w:rsid w:val="007B19F9"/>
    <w:rsid w:val="007B22E5"/>
    <w:rsid w:val="007B24F1"/>
    <w:rsid w:val="007B2A9A"/>
    <w:rsid w:val="007B3541"/>
    <w:rsid w:val="007B39C7"/>
    <w:rsid w:val="007B3E2D"/>
    <w:rsid w:val="007B5155"/>
    <w:rsid w:val="007B517C"/>
    <w:rsid w:val="007B56AC"/>
    <w:rsid w:val="007B5734"/>
    <w:rsid w:val="007B5EB5"/>
    <w:rsid w:val="007B5F0A"/>
    <w:rsid w:val="007B6AF5"/>
    <w:rsid w:val="007B700B"/>
    <w:rsid w:val="007B703D"/>
    <w:rsid w:val="007B773C"/>
    <w:rsid w:val="007C0346"/>
    <w:rsid w:val="007C0962"/>
    <w:rsid w:val="007C1C4A"/>
    <w:rsid w:val="007C1F91"/>
    <w:rsid w:val="007C206D"/>
    <w:rsid w:val="007C2F0C"/>
    <w:rsid w:val="007C3090"/>
    <w:rsid w:val="007C381F"/>
    <w:rsid w:val="007C396D"/>
    <w:rsid w:val="007C3D53"/>
    <w:rsid w:val="007C4BFF"/>
    <w:rsid w:val="007C4F3A"/>
    <w:rsid w:val="007C503F"/>
    <w:rsid w:val="007C527A"/>
    <w:rsid w:val="007C5D32"/>
    <w:rsid w:val="007C6413"/>
    <w:rsid w:val="007C7A94"/>
    <w:rsid w:val="007D04BD"/>
    <w:rsid w:val="007D0DF1"/>
    <w:rsid w:val="007D2055"/>
    <w:rsid w:val="007D2853"/>
    <w:rsid w:val="007D2FAF"/>
    <w:rsid w:val="007D3440"/>
    <w:rsid w:val="007D396B"/>
    <w:rsid w:val="007D4E20"/>
    <w:rsid w:val="007D503E"/>
    <w:rsid w:val="007D516E"/>
    <w:rsid w:val="007D598F"/>
    <w:rsid w:val="007D5ACF"/>
    <w:rsid w:val="007D6D90"/>
    <w:rsid w:val="007D6F6E"/>
    <w:rsid w:val="007D71BD"/>
    <w:rsid w:val="007E0150"/>
    <w:rsid w:val="007E02B1"/>
    <w:rsid w:val="007E1955"/>
    <w:rsid w:val="007E1A94"/>
    <w:rsid w:val="007E231B"/>
    <w:rsid w:val="007E2391"/>
    <w:rsid w:val="007E2E7C"/>
    <w:rsid w:val="007E30C0"/>
    <w:rsid w:val="007E3BBA"/>
    <w:rsid w:val="007E4725"/>
    <w:rsid w:val="007E5418"/>
    <w:rsid w:val="007E56DE"/>
    <w:rsid w:val="007E577F"/>
    <w:rsid w:val="007E5B51"/>
    <w:rsid w:val="007E621A"/>
    <w:rsid w:val="007E671C"/>
    <w:rsid w:val="007E6850"/>
    <w:rsid w:val="007E6D9D"/>
    <w:rsid w:val="007E7A90"/>
    <w:rsid w:val="007E7B9F"/>
    <w:rsid w:val="007E7BCB"/>
    <w:rsid w:val="007E7D63"/>
    <w:rsid w:val="007E7D99"/>
    <w:rsid w:val="007E7EC0"/>
    <w:rsid w:val="007F01E7"/>
    <w:rsid w:val="007F02A3"/>
    <w:rsid w:val="007F0664"/>
    <w:rsid w:val="007F08E5"/>
    <w:rsid w:val="007F0A85"/>
    <w:rsid w:val="007F0FC5"/>
    <w:rsid w:val="007F1AC0"/>
    <w:rsid w:val="007F2D01"/>
    <w:rsid w:val="007F2F18"/>
    <w:rsid w:val="007F33F4"/>
    <w:rsid w:val="007F3892"/>
    <w:rsid w:val="007F39AD"/>
    <w:rsid w:val="007F5B33"/>
    <w:rsid w:val="00800BB7"/>
    <w:rsid w:val="00800C15"/>
    <w:rsid w:val="00801419"/>
    <w:rsid w:val="008014FA"/>
    <w:rsid w:val="00802254"/>
    <w:rsid w:val="0080256C"/>
    <w:rsid w:val="00802640"/>
    <w:rsid w:val="00802CAB"/>
    <w:rsid w:val="0080360B"/>
    <w:rsid w:val="00803AD1"/>
    <w:rsid w:val="00805096"/>
    <w:rsid w:val="00805DBF"/>
    <w:rsid w:val="00806064"/>
    <w:rsid w:val="00807D63"/>
    <w:rsid w:val="00810176"/>
    <w:rsid w:val="008103F1"/>
    <w:rsid w:val="00810636"/>
    <w:rsid w:val="00811826"/>
    <w:rsid w:val="00811BF2"/>
    <w:rsid w:val="00812583"/>
    <w:rsid w:val="008148A4"/>
    <w:rsid w:val="00815080"/>
    <w:rsid w:val="0081511B"/>
    <w:rsid w:val="008154F6"/>
    <w:rsid w:val="008159F1"/>
    <w:rsid w:val="00815C38"/>
    <w:rsid w:val="00815C83"/>
    <w:rsid w:val="0081617D"/>
    <w:rsid w:val="008172A2"/>
    <w:rsid w:val="008203B2"/>
    <w:rsid w:val="008208E3"/>
    <w:rsid w:val="0082127A"/>
    <w:rsid w:val="0082176D"/>
    <w:rsid w:val="00822223"/>
    <w:rsid w:val="00822441"/>
    <w:rsid w:val="00823BB9"/>
    <w:rsid w:val="00823C03"/>
    <w:rsid w:val="00823E15"/>
    <w:rsid w:val="00823F8B"/>
    <w:rsid w:val="008242B4"/>
    <w:rsid w:val="00824C55"/>
    <w:rsid w:val="00825133"/>
    <w:rsid w:val="0082555A"/>
    <w:rsid w:val="00826C4E"/>
    <w:rsid w:val="0082752E"/>
    <w:rsid w:val="00827BD0"/>
    <w:rsid w:val="00830B26"/>
    <w:rsid w:val="00831BAA"/>
    <w:rsid w:val="0083274A"/>
    <w:rsid w:val="00833083"/>
    <w:rsid w:val="00833688"/>
    <w:rsid w:val="00833BD4"/>
    <w:rsid w:val="00833EFB"/>
    <w:rsid w:val="008341F2"/>
    <w:rsid w:val="00834310"/>
    <w:rsid w:val="00834704"/>
    <w:rsid w:val="00834FC6"/>
    <w:rsid w:val="00834FCE"/>
    <w:rsid w:val="00835730"/>
    <w:rsid w:val="00835876"/>
    <w:rsid w:val="00836B22"/>
    <w:rsid w:val="0083741D"/>
    <w:rsid w:val="0084126C"/>
    <w:rsid w:val="008415D6"/>
    <w:rsid w:val="00841DB9"/>
    <w:rsid w:val="0084215E"/>
    <w:rsid w:val="00842BB4"/>
    <w:rsid w:val="00842DCD"/>
    <w:rsid w:val="0084306C"/>
    <w:rsid w:val="00843FE3"/>
    <w:rsid w:val="00844588"/>
    <w:rsid w:val="00844B01"/>
    <w:rsid w:val="00844C78"/>
    <w:rsid w:val="00844DF3"/>
    <w:rsid w:val="008454DA"/>
    <w:rsid w:val="008458AF"/>
    <w:rsid w:val="00845968"/>
    <w:rsid w:val="00845BD1"/>
    <w:rsid w:val="00845FDF"/>
    <w:rsid w:val="008471C4"/>
    <w:rsid w:val="008478A3"/>
    <w:rsid w:val="00847B6D"/>
    <w:rsid w:val="0085036F"/>
    <w:rsid w:val="00851DBA"/>
    <w:rsid w:val="00852664"/>
    <w:rsid w:val="00852693"/>
    <w:rsid w:val="0085272D"/>
    <w:rsid w:val="008534A0"/>
    <w:rsid w:val="00853580"/>
    <w:rsid w:val="0085468D"/>
    <w:rsid w:val="008553F4"/>
    <w:rsid w:val="008559CB"/>
    <w:rsid w:val="0085680B"/>
    <w:rsid w:val="00856E19"/>
    <w:rsid w:val="008571DD"/>
    <w:rsid w:val="00857392"/>
    <w:rsid w:val="00860057"/>
    <w:rsid w:val="008604C1"/>
    <w:rsid w:val="00860AA6"/>
    <w:rsid w:val="008612DA"/>
    <w:rsid w:val="008614C5"/>
    <w:rsid w:val="008620B5"/>
    <w:rsid w:val="008624FC"/>
    <w:rsid w:val="00862D66"/>
    <w:rsid w:val="008631B8"/>
    <w:rsid w:val="0086328E"/>
    <w:rsid w:val="00863BD9"/>
    <w:rsid w:val="00864DED"/>
    <w:rsid w:val="008660B9"/>
    <w:rsid w:val="008674C7"/>
    <w:rsid w:val="00870216"/>
    <w:rsid w:val="00870596"/>
    <w:rsid w:val="00870BB4"/>
    <w:rsid w:val="00871045"/>
    <w:rsid w:val="008729EA"/>
    <w:rsid w:val="00872B24"/>
    <w:rsid w:val="008734F9"/>
    <w:rsid w:val="008737ED"/>
    <w:rsid w:val="0087396C"/>
    <w:rsid w:val="00873DEE"/>
    <w:rsid w:val="00874690"/>
    <w:rsid w:val="00874B7D"/>
    <w:rsid w:val="00876774"/>
    <w:rsid w:val="0087733B"/>
    <w:rsid w:val="00877A89"/>
    <w:rsid w:val="00877CAB"/>
    <w:rsid w:val="00877DDD"/>
    <w:rsid w:val="00877E49"/>
    <w:rsid w:val="00881233"/>
    <w:rsid w:val="008813D0"/>
    <w:rsid w:val="00882090"/>
    <w:rsid w:val="00882186"/>
    <w:rsid w:val="008821D8"/>
    <w:rsid w:val="0088274D"/>
    <w:rsid w:val="00882A6E"/>
    <w:rsid w:val="00882B70"/>
    <w:rsid w:val="00883E23"/>
    <w:rsid w:val="00884CE7"/>
    <w:rsid w:val="00885F8F"/>
    <w:rsid w:val="0088600C"/>
    <w:rsid w:val="00886404"/>
    <w:rsid w:val="00886771"/>
    <w:rsid w:val="008869EB"/>
    <w:rsid w:val="008870DC"/>
    <w:rsid w:val="008873DF"/>
    <w:rsid w:val="008874BB"/>
    <w:rsid w:val="008908B9"/>
    <w:rsid w:val="00891819"/>
    <w:rsid w:val="00892B0C"/>
    <w:rsid w:val="00892B45"/>
    <w:rsid w:val="00892F43"/>
    <w:rsid w:val="008930BD"/>
    <w:rsid w:val="0089372F"/>
    <w:rsid w:val="00893DF1"/>
    <w:rsid w:val="00894288"/>
    <w:rsid w:val="00894ED4"/>
    <w:rsid w:val="008950D5"/>
    <w:rsid w:val="00895B3A"/>
    <w:rsid w:val="00895D97"/>
    <w:rsid w:val="00896183"/>
    <w:rsid w:val="0089741E"/>
    <w:rsid w:val="008A068F"/>
    <w:rsid w:val="008A0DC3"/>
    <w:rsid w:val="008A12EA"/>
    <w:rsid w:val="008A1C9A"/>
    <w:rsid w:val="008A308E"/>
    <w:rsid w:val="008A34A4"/>
    <w:rsid w:val="008A378E"/>
    <w:rsid w:val="008A3F47"/>
    <w:rsid w:val="008A5FC8"/>
    <w:rsid w:val="008A692F"/>
    <w:rsid w:val="008A6C46"/>
    <w:rsid w:val="008A7F28"/>
    <w:rsid w:val="008B1116"/>
    <w:rsid w:val="008B1403"/>
    <w:rsid w:val="008B272C"/>
    <w:rsid w:val="008B27D3"/>
    <w:rsid w:val="008B29F6"/>
    <w:rsid w:val="008B37BF"/>
    <w:rsid w:val="008B3EFF"/>
    <w:rsid w:val="008B4559"/>
    <w:rsid w:val="008B49F6"/>
    <w:rsid w:val="008B4BED"/>
    <w:rsid w:val="008B4EF5"/>
    <w:rsid w:val="008B5191"/>
    <w:rsid w:val="008B5C77"/>
    <w:rsid w:val="008B6222"/>
    <w:rsid w:val="008B72A2"/>
    <w:rsid w:val="008B74E9"/>
    <w:rsid w:val="008B7876"/>
    <w:rsid w:val="008B7A70"/>
    <w:rsid w:val="008C0C65"/>
    <w:rsid w:val="008C1DA2"/>
    <w:rsid w:val="008C3915"/>
    <w:rsid w:val="008C39A8"/>
    <w:rsid w:val="008C3C32"/>
    <w:rsid w:val="008C5622"/>
    <w:rsid w:val="008C60DD"/>
    <w:rsid w:val="008C652B"/>
    <w:rsid w:val="008C75A0"/>
    <w:rsid w:val="008D00C6"/>
    <w:rsid w:val="008D0D91"/>
    <w:rsid w:val="008D17E0"/>
    <w:rsid w:val="008D1E5D"/>
    <w:rsid w:val="008D2039"/>
    <w:rsid w:val="008D264A"/>
    <w:rsid w:val="008D4BF1"/>
    <w:rsid w:val="008D4F5D"/>
    <w:rsid w:val="008D6E26"/>
    <w:rsid w:val="008E03B3"/>
    <w:rsid w:val="008E052F"/>
    <w:rsid w:val="008E05F7"/>
    <w:rsid w:val="008E083D"/>
    <w:rsid w:val="008E0908"/>
    <w:rsid w:val="008E2642"/>
    <w:rsid w:val="008E2DB4"/>
    <w:rsid w:val="008E3F55"/>
    <w:rsid w:val="008E474D"/>
    <w:rsid w:val="008E4D8D"/>
    <w:rsid w:val="008E533D"/>
    <w:rsid w:val="008E5CD1"/>
    <w:rsid w:val="008E5F4E"/>
    <w:rsid w:val="008E7703"/>
    <w:rsid w:val="008E79BB"/>
    <w:rsid w:val="008E7FB3"/>
    <w:rsid w:val="008F1002"/>
    <w:rsid w:val="008F144A"/>
    <w:rsid w:val="008F2D77"/>
    <w:rsid w:val="008F33ED"/>
    <w:rsid w:val="008F6475"/>
    <w:rsid w:val="008F79CE"/>
    <w:rsid w:val="00900207"/>
    <w:rsid w:val="009008A8"/>
    <w:rsid w:val="0090101E"/>
    <w:rsid w:val="00901258"/>
    <w:rsid w:val="009024F2"/>
    <w:rsid w:val="009042F8"/>
    <w:rsid w:val="009043B4"/>
    <w:rsid w:val="00904F14"/>
    <w:rsid w:val="00905143"/>
    <w:rsid w:val="00905D6C"/>
    <w:rsid w:val="0091153E"/>
    <w:rsid w:val="00911846"/>
    <w:rsid w:val="00912635"/>
    <w:rsid w:val="00912939"/>
    <w:rsid w:val="009132CB"/>
    <w:rsid w:val="00913A35"/>
    <w:rsid w:val="00914A17"/>
    <w:rsid w:val="0091534F"/>
    <w:rsid w:val="00915BC8"/>
    <w:rsid w:val="00916696"/>
    <w:rsid w:val="009178CC"/>
    <w:rsid w:val="009200FB"/>
    <w:rsid w:val="00920C66"/>
    <w:rsid w:val="0092161F"/>
    <w:rsid w:val="00921BEA"/>
    <w:rsid w:val="00921F5B"/>
    <w:rsid w:val="00922773"/>
    <w:rsid w:val="0092375C"/>
    <w:rsid w:val="00923914"/>
    <w:rsid w:val="00924C8C"/>
    <w:rsid w:val="009254B5"/>
    <w:rsid w:val="00927657"/>
    <w:rsid w:val="009278D5"/>
    <w:rsid w:val="00927EB8"/>
    <w:rsid w:val="0093012F"/>
    <w:rsid w:val="009306B2"/>
    <w:rsid w:val="00930B96"/>
    <w:rsid w:val="0093131C"/>
    <w:rsid w:val="0093135B"/>
    <w:rsid w:val="0093174C"/>
    <w:rsid w:val="009322BA"/>
    <w:rsid w:val="009323AF"/>
    <w:rsid w:val="00933B7C"/>
    <w:rsid w:val="00934F6F"/>
    <w:rsid w:val="00935064"/>
    <w:rsid w:val="0093560B"/>
    <w:rsid w:val="00935A3B"/>
    <w:rsid w:val="00935A93"/>
    <w:rsid w:val="00935D62"/>
    <w:rsid w:val="00936C83"/>
    <w:rsid w:val="0093766B"/>
    <w:rsid w:val="009400D0"/>
    <w:rsid w:val="00940224"/>
    <w:rsid w:val="009406C4"/>
    <w:rsid w:val="00940A23"/>
    <w:rsid w:val="00941539"/>
    <w:rsid w:val="00941BD2"/>
    <w:rsid w:val="00941F97"/>
    <w:rsid w:val="00943346"/>
    <w:rsid w:val="00944A3F"/>
    <w:rsid w:val="00945D2D"/>
    <w:rsid w:val="0094704B"/>
    <w:rsid w:val="00950C42"/>
    <w:rsid w:val="00950E83"/>
    <w:rsid w:val="00950EAA"/>
    <w:rsid w:val="00951E97"/>
    <w:rsid w:val="009520AF"/>
    <w:rsid w:val="009524BE"/>
    <w:rsid w:val="009528C6"/>
    <w:rsid w:val="00952BCB"/>
    <w:rsid w:val="00953089"/>
    <w:rsid w:val="009531AF"/>
    <w:rsid w:val="00953298"/>
    <w:rsid w:val="00953379"/>
    <w:rsid w:val="00953994"/>
    <w:rsid w:val="00953B2C"/>
    <w:rsid w:val="00954FD0"/>
    <w:rsid w:val="0095513B"/>
    <w:rsid w:val="00955339"/>
    <w:rsid w:val="00955CF2"/>
    <w:rsid w:val="0095622B"/>
    <w:rsid w:val="00957B9D"/>
    <w:rsid w:val="009603E9"/>
    <w:rsid w:val="009606F1"/>
    <w:rsid w:val="00960FDD"/>
    <w:rsid w:val="00962483"/>
    <w:rsid w:val="009662DA"/>
    <w:rsid w:val="00967616"/>
    <w:rsid w:val="00967656"/>
    <w:rsid w:val="00967ADB"/>
    <w:rsid w:val="00967F96"/>
    <w:rsid w:val="009707FA"/>
    <w:rsid w:val="00970D1E"/>
    <w:rsid w:val="00970F71"/>
    <w:rsid w:val="009711E1"/>
    <w:rsid w:val="0097139B"/>
    <w:rsid w:val="00971B68"/>
    <w:rsid w:val="00971E9E"/>
    <w:rsid w:val="00972D51"/>
    <w:rsid w:val="00972ED6"/>
    <w:rsid w:val="0097323A"/>
    <w:rsid w:val="009733BC"/>
    <w:rsid w:val="00973891"/>
    <w:rsid w:val="00973988"/>
    <w:rsid w:val="00973D15"/>
    <w:rsid w:val="00973F6B"/>
    <w:rsid w:val="00974325"/>
    <w:rsid w:val="00974823"/>
    <w:rsid w:val="00975892"/>
    <w:rsid w:val="00975FEB"/>
    <w:rsid w:val="00976CDB"/>
    <w:rsid w:val="00980B04"/>
    <w:rsid w:val="009824F5"/>
    <w:rsid w:val="00983694"/>
    <w:rsid w:val="009844F4"/>
    <w:rsid w:val="00986FFC"/>
    <w:rsid w:val="009873D6"/>
    <w:rsid w:val="00987507"/>
    <w:rsid w:val="00990521"/>
    <w:rsid w:val="0099113D"/>
    <w:rsid w:val="00991C8E"/>
    <w:rsid w:val="00991CB4"/>
    <w:rsid w:val="009927B1"/>
    <w:rsid w:val="00992C4B"/>
    <w:rsid w:val="009944CE"/>
    <w:rsid w:val="00994DA9"/>
    <w:rsid w:val="00995622"/>
    <w:rsid w:val="00995A5E"/>
    <w:rsid w:val="00996868"/>
    <w:rsid w:val="009969AA"/>
    <w:rsid w:val="00996BD7"/>
    <w:rsid w:val="009970FC"/>
    <w:rsid w:val="00997762"/>
    <w:rsid w:val="00997BE2"/>
    <w:rsid w:val="00997EC5"/>
    <w:rsid w:val="009A1534"/>
    <w:rsid w:val="009A27E3"/>
    <w:rsid w:val="009A3140"/>
    <w:rsid w:val="009A4103"/>
    <w:rsid w:val="009A52D5"/>
    <w:rsid w:val="009A5D4F"/>
    <w:rsid w:val="009A5F23"/>
    <w:rsid w:val="009A6438"/>
    <w:rsid w:val="009A6B13"/>
    <w:rsid w:val="009A791C"/>
    <w:rsid w:val="009B03C2"/>
    <w:rsid w:val="009B124F"/>
    <w:rsid w:val="009B1920"/>
    <w:rsid w:val="009B2680"/>
    <w:rsid w:val="009B34A3"/>
    <w:rsid w:val="009B4FC7"/>
    <w:rsid w:val="009B55E6"/>
    <w:rsid w:val="009B58C2"/>
    <w:rsid w:val="009B5BBA"/>
    <w:rsid w:val="009B6F2D"/>
    <w:rsid w:val="009B702E"/>
    <w:rsid w:val="009B7F12"/>
    <w:rsid w:val="009C06CB"/>
    <w:rsid w:val="009C06F7"/>
    <w:rsid w:val="009C0BAF"/>
    <w:rsid w:val="009C18F9"/>
    <w:rsid w:val="009C2B1A"/>
    <w:rsid w:val="009C2E8B"/>
    <w:rsid w:val="009C2FC4"/>
    <w:rsid w:val="009C3C4C"/>
    <w:rsid w:val="009C3E93"/>
    <w:rsid w:val="009C3FA1"/>
    <w:rsid w:val="009C47F3"/>
    <w:rsid w:val="009C629E"/>
    <w:rsid w:val="009C65B3"/>
    <w:rsid w:val="009D03E0"/>
    <w:rsid w:val="009D03F9"/>
    <w:rsid w:val="009D10DF"/>
    <w:rsid w:val="009D1F7A"/>
    <w:rsid w:val="009D210D"/>
    <w:rsid w:val="009D2504"/>
    <w:rsid w:val="009D39F6"/>
    <w:rsid w:val="009D5959"/>
    <w:rsid w:val="009D68E4"/>
    <w:rsid w:val="009D6A8A"/>
    <w:rsid w:val="009E034A"/>
    <w:rsid w:val="009E0581"/>
    <w:rsid w:val="009E138E"/>
    <w:rsid w:val="009E1A0A"/>
    <w:rsid w:val="009E1C86"/>
    <w:rsid w:val="009E259D"/>
    <w:rsid w:val="009E2881"/>
    <w:rsid w:val="009E2936"/>
    <w:rsid w:val="009E29BF"/>
    <w:rsid w:val="009E2D23"/>
    <w:rsid w:val="009E305E"/>
    <w:rsid w:val="009E3D33"/>
    <w:rsid w:val="009E4A64"/>
    <w:rsid w:val="009E4BB8"/>
    <w:rsid w:val="009E56AC"/>
    <w:rsid w:val="009E608B"/>
    <w:rsid w:val="009E621A"/>
    <w:rsid w:val="009E7716"/>
    <w:rsid w:val="009E776F"/>
    <w:rsid w:val="009F035B"/>
    <w:rsid w:val="009F09B9"/>
    <w:rsid w:val="009F0D02"/>
    <w:rsid w:val="009F19FC"/>
    <w:rsid w:val="009F20EB"/>
    <w:rsid w:val="009F4CB6"/>
    <w:rsid w:val="009F564F"/>
    <w:rsid w:val="009F638B"/>
    <w:rsid w:val="009F6FED"/>
    <w:rsid w:val="009F7575"/>
    <w:rsid w:val="009F768E"/>
    <w:rsid w:val="00A0007B"/>
    <w:rsid w:val="00A00D16"/>
    <w:rsid w:val="00A01282"/>
    <w:rsid w:val="00A01A41"/>
    <w:rsid w:val="00A01FBA"/>
    <w:rsid w:val="00A025C6"/>
    <w:rsid w:val="00A033F0"/>
    <w:rsid w:val="00A04947"/>
    <w:rsid w:val="00A052FC"/>
    <w:rsid w:val="00A0651D"/>
    <w:rsid w:val="00A1091C"/>
    <w:rsid w:val="00A1192B"/>
    <w:rsid w:val="00A11E9E"/>
    <w:rsid w:val="00A12032"/>
    <w:rsid w:val="00A12419"/>
    <w:rsid w:val="00A1245E"/>
    <w:rsid w:val="00A129D6"/>
    <w:rsid w:val="00A12FA5"/>
    <w:rsid w:val="00A13330"/>
    <w:rsid w:val="00A13D80"/>
    <w:rsid w:val="00A14198"/>
    <w:rsid w:val="00A15C99"/>
    <w:rsid w:val="00A17ACB"/>
    <w:rsid w:val="00A22A93"/>
    <w:rsid w:val="00A22B8F"/>
    <w:rsid w:val="00A22EED"/>
    <w:rsid w:val="00A234DE"/>
    <w:rsid w:val="00A23F1F"/>
    <w:rsid w:val="00A2441A"/>
    <w:rsid w:val="00A245D6"/>
    <w:rsid w:val="00A24AAF"/>
    <w:rsid w:val="00A258BE"/>
    <w:rsid w:val="00A259B5"/>
    <w:rsid w:val="00A2625A"/>
    <w:rsid w:val="00A26416"/>
    <w:rsid w:val="00A26A50"/>
    <w:rsid w:val="00A26F57"/>
    <w:rsid w:val="00A271E9"/>
    <w:rsid w:val="00A27321"/>
    <w:rsid w:val="00A315CB"/>
    <w:rsid w:val="00A32514"/>
    <w:rsid w:val="00A32E1B"/>
    <w:rsid w:val="00A3353A"/>
    <w:rsid w:val="00A337D9"/>
    <w:rsid w:val="00A347B9"/>
    <w:rsid w:val="00A34952"/>
    <w:rsid w:val="00A358C6"/>
    <w:rsid w:val="00A3635C"/>
    <w:rsid w:val="00A379CD"/>
    <w:rsid w:val="00A37D49"/>
    <w:rsid w:val="00A37F23"/>
    <w:rsid w:val="00A4293D"/>
    <w:rsid w:val="00A42AC1"/>
    <w:rsid w:val="00A4519B"/>
    <w:rsid w:val="00A45B4B"/>
    <w:rsid w:val="00A45C76"/>
    <w:rsid w:val="00A45F8E"/>
    <w:rsid w:val="00A4738A"/>
    <w:rsid w:val="00A476A5"/>
    <w:rsid w:val="00A47F14"/>
    <w:rsid w:val="00A50EC8"/>
    <w:rsid w:val="00A5127D"/>
    <w:rsid w:val="00A53179"/>
    <w:rsid w:val="00A53581"/>
    <w:rsid w:val="00A53590"/>
    <w:rsid w:val="00A53F53"/>
    <w:rsid w:val="00A543B8"/>
    <w:rsid w:val="00A545E8"/>
    <w:rsid w:val="00A54640"/>
    <w:rsid w:val="00A54AE2"/>
    <w:rsid w:val="00A55617"/>
    <w:rsid w:val="00A560C7"/>
    <w:rsid w:val="00A56141"/>
    <w:rsid w:val="00A56398"/>
    <w:rsid w:val="00A56489"/>
    <w:rsid w:val="00A601CE"/>
    <w:rsid w:val="00A605FF"/>
    <w:rsid w:val="00A60777"/>
    <w:rsid w:val="00A6156E"/>
    <w:rsid w:val="00A617FB"/>
    <w:rsid w:val="00A62216"/>
    <w:rsid w:val="00A622B1"/>
    <w:rsid w:val="00A63B4A"/>
    <w:rsid w:val="00A64641"/>
    <w:rsid w:val="00A66577"/>
    <w:rsid w:val="00A66EB6"/>
    <w:rsid w:val="00A67D05"/>
    <w:rsid w:val="00A7020F"/>
    <w:rsid w:val="00A70BF4"/>
    <w:rsid w:val="00A71519"/>
    <w:rsid w:val="00A71E2E"/>
    <w:rsid w:val="00A72BBA"/>
    <w:rsid w:val="00A73023"/>
    <w:rsid w:val="00A73434"/>
    <w:rsid w:val="00A73803"/>
    <w:rsid w:val="00A73B7A"/>
    <w:rsid w:val="00A73F3B"/>
    <w:rsid w:val="00A74A6D"/>
    <w:rsid w:val="00A753F3"/>
    <w:rsid w:val="00A7597D"/>
    <w:rsid w:val="00A75EB1"/>
    <w:rsid w:val="00A7787A"/>
    <w:rsid w:val="00A778A4"/>
    <w:rsid w:val="00A77BB8"/>
    <w:rsid w:val="00A77F02"/>
    <w:rsid w:val="00A808C6"/>
    <w:rsid w:val="00A80D90"/>
    <w:rsid w:val="00A81652"/>
    <w:rsid w:val="00A81AFB"/>
    <w:rsid w:val="00A81D70"/>
    <w:rsid w:val="00A82553"/>
    <w:rsid w:val="00A8432D"/>
    <w:rsid w:val="00A84A4D"/>
    <w:rsid w:val="00A84CB5"/>
    <w:rsid w:val="00A84E6D"/>
    <w:rsid w:val="00A85370"/>
    <w:rsid w:val="00A8783F"/>
    <w:rsid w:val="00A87969"/>
    <w:rsid w:val="00A87C46"/>
    <w:rsid w:val="00A87D69"/>
    <w:rsid w:val="00A912E3"/>
    <w:rsid w:val="00A917D5"/>
    <w:rsid w:val="00A925A6"/>
    <w:rsid w:val="00A9412A"/>
    <w:rsid w:val="00A94296"/>
    <w:rsid w:val="00A942F2"/>
    <w:rsid w:val="00A95013"/>
    <w:rsid w:val="00A95F07"/>
    <w:rsid w:val="00A95F30"/>
    <w:rsid w:val="00A9637E"/>
    <w:rsid w:val="00A96399"/>
    <w:rsid w:val="00A96486"/>
    <w:rsid w:val="00AA141E"/>
    <w:rsid w:val="00AA16BC"/>
    <w:rsid w:val="00AA1EBE"/>
    <w:rsid w:val="00AA2F2B"/>
    <w:rsid w:val="00AA34AE"/>
    <w:rsid w:val="00AA71DE"/>
    <w:rsid w:val="00AA7408"/>
    <w:rsid w:val="00AB0D0D"/>
    <w:rsid w:val="00AB13B4"/>
    <w:rsid w:val="00AB1BA1"/>
    <w:rsid w:val="00AB3124"/>
    <w:rsid w:val="00AB3A44"/>
    <w:rsid w:val="00AB3C1D"/>
    <w:rsid w:val="00AB3C6E"/>
    <w:rsid w:val="00AB3D79"/>
    <w:rsid w:val="00AB40BF"/>
    <w:rsid w:val="00AB4228"/>
    <w:rsid w:val="00AB44C0"/>
    <w:rsid w:val="00AB4773"/>
    <w:rsid w:val="00AB5A77"/>
    <w:rsid w:val="00AB5AD3"/>
    <w:rsid w:val="00AB63FA"/>
    <w:rsid w:val="00AB6762"/>
    <w:rsid w:val="00AC02F9"/>
    <w:rsid w:val="00AC049D"/>
    <w:rsid w:val="00AC31FB"/>
    <w:rsid w:val="00AC3337"/>
    <w:rsid w:val="00AC3397"/>
    <w:rsid w:val="00AC3474"/>
    <w:rsid w:val="00AC37BF"/>
    <w:rsid w:val="00AC4B57"/>
    <w:rsid w:val="00AC4B99"/>
    <w:rsid w:val="00AC631B"/>
    <w:rsid w:val="00AC7EA5"/>
    <w:rsid w:val="00AD0061"/>
    <w:rsid w:val="00AD0254"/>
    <w:rsid w:val="00AD075B"/>
    <w:rsid w:val="00AD12AA"/>
    <w:rsid w:val="00AD3C36"/>
    <w:rsid w:val="00AD40E7"/>
    <w:rsid w:val="00AD48F0"/>
    <w:rsid w:val="00AD5800"/>
    <w:rsid w:val="00AD693C"/>
    <w:rsid w:val="00AD6CBD"/>
    <w:rsid w:val="00AD75A2"/>
    <w:rsid w:val="00AD777E"/>
    <w:rsid w:val="00AD77E0"/>
    <w:rsid w:val="00AE11AE"/>
    <w:rsid w:val="00AE19AE"/>
    <w:rsid w:val="00AE22FD"/>
    <w:rsid w:val="00AE2BF7"/>
    <w:rsid w:val="00AE2F1C"/>
    <w:rsid w:val="00AE345D"/>
    <w:rsid w:val="00AE3B82"/>
    <w:rsid w:val="00AE40FA"/>
    <w:rsid w:val="00AE4C78"/>
    <w:rsid w:val="00AE4EBF"/>
    <w:rsid w:val="00AE5388"/>
    <w:rsid w:val="00AE54E3"/>
    <w:rsid w:val="00AE5D4B"/>
    <w:rsid w:val="00AE5EB3"/>
    <w:rsid w:val="00AE643D"/>
    <w:rsid w:val="00AE7B7C"/>
    <w:rsid w:val="00AE7EED"/>
    <w:rsid w:val="00AF0045"/>
    <w:rsid w:val="00AF024C"/>
    <w:rsid w:val="00AF071D"/>
    <w:rsid w:val="00AF0FFC"/>
    <w:rsid w:val="00AF140B"/>
    <w:rsid w:val="00AF1966"/>
    <w:rsid w:val="00AF287E"/>
    <w:rsid w:val="00AF2D73"/>
    <w:rsid w:val="00AF536F"/>
    <w:rsid w:val="00AF6997"/>
    <w:rsid w:val="00AF6B7B"/>
    <w:rsid w:val="00AF70FE"/>
    <w:rsid w:val="00AF7E42"/>
    <w:rsid w:val="00B00E92"/>
    <w:rsid w:val="00B01936"/>
    <w:rsid w:val="00B01BE5"/>
    <w:rsid w:val="00B021C1"/>
    <w:rsid w:val="00B02627"/>
    <w:rsid w:val="00B03366"/>
    <w:rsid w:val="00B036D1"/>
    <w:rsid w:val="00B03C10"/>
    <w:rsid w:val="00B0539B"/>
    <w:rsid w:val="00B05C8B"/>
    <w:rsid w:val="00B0753A"/>
    <w:rsid w:val="00B11014"/>
    <w:rsid w:val="00B120C8"/>
    <w:rsid w:val="00B122BF"/>
    <w:rsid w:val="00B12CC7"/>
    <w:rsid w:val="00B12FD7"/>
    <w:rsid w:val="00B13A9A"/>
    <w:rsid w:val="00B13CAE"/>
    <w:rsid w:val="00B13DE2"/>
    <w:rsid w:val="00B14BB1"/>
    <w:rsid w:val="00B15485"/>
    <w:rsid w:val="00B15B54"/>
    <w:rsid w:val="00B16B8C"/>
    <w:rsid w:val="00B177FD"/>
    <w:rsid w:val="00B17859"/>
    <w:rsid w:val="00B20453"/>
    <w:rsid w:val="00B20772"/>
    <w:rsid w:val="00B21719"/>
    <w:rsid w:val="00B2216B"/>
    <w:rsid w:val="00B222BF"/>
    <w:rsid w:val="00B25E9A"/>
    <w:rsid w:val="00B2642E"/>
    <w:rsid w:val="00B274D8"/>
    <w:rsid w:val="00B27575"/>
    <w:rsid w:val="00B27698"/>
    <w:rsid w:val="00B301CB"/>
    <w:rsid w:val="00B30523"/>
    <w:rsid w:val="00B317AE"/>
    <w:rsid w:val="00B31BEB"/>
    <w:rsid w:val="00B31F90"/>
    <w:rsid w:val="00B32325"/>
    <w:rsid w:val="00B33114"/>
    <w:rsid w:val="00B33237"/>
    <w:rsid w:val="00B3330D"/>
    <w:rsid w:val="00B33A3F"/>
    <w:rsid w:val="00B33F3C"/>
    <w:rsid w:val="00B345DB"/>
    <w:rsid w:val="00B34B97"/>
    <w:rsid w:val="00B35547"/>
    <w:rsid w:val="00B35998"/>
    <w:rsid w:val="00B35BA5"/>
    <w:rsid w:val="00B35C5D"/>
    <w:rsid w:val="00B3626F"/>
    <w:rsid w:val="00B36576"/>
    <w:rsid w:val="00B37194"/>
    <w:rsid w:val="00B373D3"/>
    <w:rsid w:val="00B40462"/>
    <w:rsid w:val="00B40705"/>
    <w:rsid w:val="00B413EE"/>
    <w:rsid w:val="00B4296E"/>
    <w:rsid w:val="00B43948"/>
    <w:rsid w:val="00B44730"/>
    <w:rsid w:val="00B46D34"/>
    <w:rsid w:val="00B5019A"/>
    <w:rsid w:val="00B5045F"/>
    <w:rsid w:val="00B50952"/>
    <w:rsid w:val="00B5167A"/>
    <w:rsid w:val="00B516DB"/>
    <w:rsid w:val="00B529A5"/>
    <w:rsid w:val="00B533C2"/>
    <w:rsid w:val="00B53BBD"/>
    <w:rsid w:val="00B541FB"/>
    <w:rsid w:val="00B554EF"/>
    <w:rsid w:val="00B557C6"/>
    <w:rsid w:val="00B55F5B"/>
    <w:rsid w:val="00B56C83"/>
    <w:rsid w:val="00B56FEC"/>
    <w:rsid w:val="00B57090"/>
    <w:rsid w:val="00B606F4"/>
    <w:rsid w:val="00B60EA9"/>
    <w:rsid w:val="00B610E8"/>
    <w:rsid w:val="00B61B5B"/>
    <w:rsid w:val="00B625DB"/>
    <w:rsid w:val="00B625FA"/>
    <w:rsid w:val="00B6287D"/>
    <w:rsid w:val="00B6319E"/>
    <w:rsid w:val="00B63661"/>
    <w:rsid w:val="00B63D15"/>
    <w:rsid w:val="00B6403E"/>
    <w:rsid w:val="00B64365"/>
    <w:rsid w:val="00B6495E"/>
    <w:rsid w:val="00B64F54"/>
    <w:rsid w:val="00B652F8"/>
    <w:rsid w:val="00B65687"/>
    <w:rsid w:val="00B65693"/>
    <w:rsid w:val="00B657E2"/>
    <w:rsid w:val="00B66F2C"/>
    <w:rsid w:val="00B67684"/>
    <w:rsid w:val="00B67AA2"/>
    <w:rsid w:val="00B67EC7"/>
    <w:rsid w:val="00B707EF"/>
    <w:rsid w:val="00B70BE2"/>
    <w:rsid w:val="00B72810"/>
    <w:rsid w:val="00B72F78"/>
    <w:rsid w:val="00B74C2D"/>
    <w:rsid w:val="00B75D57"/>
    <w:rsid w:val="00B75D73"/>
    <w:rsid w:val="00B75F04"/>
    <w:rsid w:val="00B7726B"/>
    <w:rsid w:val="00B774D7"/>
    <w:rsid w:val="00B779ED"/>
    <w:rsid w:val="00B82F23"/>
    <w:rsid w:val="00B830FB"/>
    <w:rsid w:val="00B83FA7"/>
    <w:rsid w:val="00B876C6"/>
    <w:rsid w:val="00B87BAC"/>
    <w:rsid w:val="00B90205"/>
    <w:rsid w:val="00B90C37"/>
    <w:rsid w:val="00B90E4E"/>
    <w:rsid w:val="00B90ED1"/>
    <w:rsid w:val="00B9112C"/>
    <w:rsid w:val="00B91903"/>
    <w:rsid w:val="00B91AA5"/>
    <w:rsid w:val="00B921F9"/>
    <w:rsid w:val="00B928EA"/>
    <w:rsid w:val="00B92CE6"/>
    <w:rsid w:val="00B94851"/>
    <w:rsid w:val="00B94AA1"/>
    <w:rsid w:val="00B94DD0"/>
    <w:rsid w:val="00B95276"/>
    <w:rsid w:val="00B96A30"/>
    <w:rsid w:val="00B9734F"/>
    <w:rsid w:val="00B975EE"/>
    <w:rsid w:val="00B9790B"/>
    <w:rsid w:val="00B97BC4"/>
    <w:rsid w:val="00BA000C"/>
    <w:rsid w:val="00BA1423"/>
    <w:rsid w:val="00BA147E"/>
    <w:rsid w:val="00BA1775"/>
    <w:rsid w:val="00BA1E1F"/>
    <w:rsid w:val="00BA234F"/>
    <w:rsid w:val="00BA23A8"/>
    <w:rsid w:val="00BA2B7D"/>
    <w:rsid w:val="00BA3BFB"/>
    <w:rsid w:val="00BA4911"/>
    <w:rsid w:val="00BA6228"/>
    <w:rsid w:val="00BA7707"/>
    <w:rsid w:val="00BA7E24"/>
    <w:rsid w:val="00BB08BD"/>
    <w:rsid w:val="00BB0EB8"/>
    <w:rsid w:val="00BB1547"/>
    <w:rsid w:val="00BB178A"/>
    <w:rsid w:val="00BB190C"/>
    <w:rsid w:val="00BB2166"/>
    <w:rsid w:val="00BB2842"/>
    <w:rsid w:val="00BB2C1E"/>
    <w:rsid w:val="00BB3B42"/>
    <w:rsid w:val="00BB49C6"/>
    <w:rsid w:val="00BB5526"/>
    <w:rsid w:val="00BB5A91"/>
    <w:rsid w:val="00BB5C96"/>
    <w:rsid w:val="00BB5FF3"/>
    <w:rsid w:val="00BB6166"/>
    <w:rsid w:val="00BB6226"/>
    <w:rsid w:val="00BB6F3E"/>
    <w:rsid w:val="00BB7962"/>
    <w:rsid w:val="00BB7CC7"/>
    <w:rsid w:val="00BC0619"/>
    <w:rsid w:val="00BC1C11"/>
    <w:rsid w:val="00BC1D7B"/>
    <w:rsid w:val="00BC4A37"/>
    <w:rsid w:val="00BC5A8D"/>
    <w:rsid w:val="00BC5AFB"/>
    <w:rsid w:val="00BC5EA6"/>
    <w:rsid w:val="00BC7EA8"/>
    <w:rsid w:val="00BD24DB"/>
    <w:rsid w:val="00BD48AA"/>
    <w:rsid w:val="00BD510A"/>
    <w:rsid w:val="00BD6724"/>
    <w:rsid w:val="00BD6A01"/>
    <w:rsid w:val="00BD77B8"/>
    <w:rsid w:val="00BD78A8"/>
    <w:rsid w:val="00BD7B96"/>
    <w:rsid w:val="00BE0878"/>
    <w:rsid w:val="00BE1CD6"/>
    <w:rsid w:val="00BE289F"/>
    <w:rsid w:val="00BE2BFD"/>
    <w:rsid w:val="00BE3CC1"/>
    <w:rsid w:val="00BE3E38"/>
    <w:rsid w:val="00BE4355"/>
    <w:rsid w:val="00BE5451"/>
    <w:rsid w:val="00BE5567"/>
    <w:rsid w:val="00BE6471"/>
    <w:rsid w:val="00BE65C9"/>
    <w:rsid w:val="00BE65E8"/>
    <w:rsid w:val="00BF06FC"/>
    <w:rsid w:val="00BF0B0C"/>
    <w:rsid w:val="00BF153E"/>
    <w:rsid w:val="00BF2071"/>
    <w:rsid w:val="00BF2EAA"/>
    <w:rsid w:val="00BF49A7"/>
    <w:rsid w:val="00BF53B7"/>
    <w:rsid w:val="00BF54ED"/>
    <w:rsid w:val="00BF575D"/>
    <w:rsid w:val="00BF5F13"/>
    <w:rsid w:val="00BF6480"/>
    <w:rsid w:val="00BF6666"/>
    <w:rsid w:val="00BF6853"/>
    <w:rsid w:val="00BF7056"/>
    <w:rsid w:val="00BF7431"/>
    <w:rsid w:val="00C002BF"/>
    <w:rsid w:val="00C004F5"/>
    <w:rsid w:val="00C006C6"/>
    <w:rsid w:val="00C009C9"/>
    <w:rsid w:val="00C02A49"/>
    <w:rsid w:val="00C048A3"/>
    <w:rsid w:val="00C0498D"/>
    <w:rsid w:val="00C061C2"/>
    <w:rsid w:val="00C07190"/>
    <w:rsid w:val="00C07960"/>
    <w:rsid w:val="00C07F53"/>
    <w:rsid w:val="00C103CD"/>
    <w:rsid w:val="00C1099D"/>
    <w:rsid w:val="00C115DC"/>
    <w:rsid w:val="00C11803"/>
    <w:rsid w:val="00C126CB"/>
    <w:rsid w:val="00C12B8E"/>
    <w:rsid w:val="00C12CA0"/>
    <w:rsid w:val="00C1374F"/>
    <w:rsid w:val="00C13C01"/>
    <w:rsid w:val="00C149C8"/>
    <w:rsid w:val="00C14BAE"/>
    <w:rsid w:val="00C14CD3"/>
    <w:rsid w:val="00C14F8A"/>
    <w:rsid w:val="00C161B9"/>
    <w:rsid w:val="00C16CC7"/>
    <w:rsid w:val="00C16CCE"/>
    <w:rsid w:val="00C2016F"/>
    <w:rsid w:val="00C20637"/>
    <w:rsid w:val="00C20B76"/>
    <w:rsid w:val="00C2137D"/>
    <w:rsid w:val="00C21928"/>
    <w:rsid w:val="00C21DD3"/>
    <w:rsid w:val="00C2221A"/>
    <w:rsid w:val="00C23620"/>
    <w:rsid w:val="00C23A1D"/>
    <w:rsid w:val="00C254E3"/>
    <w:rsid w:val="00C2587B"/>
    <w:rsid w:val="00C25C2E"/>
    <w:rsid w:val="00C25FC9"/>
    <w:rsid w:val="00C2608F"/>
    <w:rsid w:val="00C26ED0"/>
    <w:rsid w:val="00C2737D"/>
    <w:rsid w:val="00C276F8"/>
    <w:rsid w:val="00C27F20"/>
    <w:rsid w:val="00C30344"/>
    <w:rsid w:val="00C30562"/>
    <w:rsid w:val="00C309AD"/>
    <w:rsid w:val="00C30C78"/>
    <w:rsid w:val="00C31698"/>
    <w:rsid w:val="00C31738"/>
    <w:rsid w:val="00C32239"/>
    <w:rsid w:val="00C33156"/>
    <w:rsid w:val="00C33C0E"/>
    <w:rsid w:val="00C34AD4"/>
    <w:rsid w:val="00C34D7F"/>
    <w:rsid w:val="00C35E0D"/>
    <w:rsid w:val="00C36E79"/>
    <w:rsid w:val="00C36F86"/>
    <w:rsid w:val="00C372B0"/>
    <w:rsid w:val="00C378A7"/>
    <w:rsid w:val="00C37AC9"/>
    <w:rsid w:val="00C37C33"/>
    <w:rsid w:val="00C40137"/>
    <w:rsid w:val="00C40F52"/>
    <w:rsid w:val="00C40F8D"/>
    <w:rsid w:val="00C40FA1"/>
    <w:rsid w:val="00C41ACE"/>
    <w:rsid w:val="00C42302"/>
    <w:rsid w:val="00C42984"/>
    <w:rsid w:val="00C433F9"/>
    <w:rsid w:val="00C46DE9"/>
    <w:rsid w:val="00C4712E"/>
    <w:rsid w:val="00C47452"/>
    <w:rsid w:val="00C477D0"/>
    <w:rsid w:val="00C47B84"/>
    <w:rsid w:val="00C52D70"/>
    <w:rsid w:val="00C5317F"/>
    <w:rsid w:val="00C53492"/>
    <w:rsid w:val="00C549D7"/>
    <w:rsid w:val="00C54ACE"/>
    <w:rsid w:val="00C54DCD"/>
    <w:rsid w:val="00C55874"/>
    <w:rsid w:val="00C56311"/>
    <w:rsid w:val="00C5705B"/>
    <w:rsid w:val="00C571C8"/>
    <w:rsid w:val="00C574A9"/>
    <w:rsid w:val="00C57DAF"/>
    <w:rsid w:val="00C603AF"/>
    <w:rsid w:val="00C60413"/>
    <w:rsid w:val="00C60D7F"/>
    <w:rsid w:val="00C62281"/>
    <w:rsid w:val="00C62E45"/>
    <w:rsid w:val="00C631A0"/>
    <w:rsid w:val="00C6520A"/>
    <w:rsid w:val="00C652EF"/>
    <w:rsid w:val="00C656BC"/>
    <w:rsid w:val="00C65AFE"/>
    <w:rsid w:val="00C65FA6"/>
    <w:rsid w:val="00C661E9"/>
    <w:rsid w:val="00C66737"/>
    <w:rsid w:val="00C66E47"/>
    <w:rsid w:val="00C67066"/>
    <w:rsid w:val="00C67129"/>
    <w:rsid w:val="00C67CC2"/>
    <w:rsid w:val="00C7055B"/>
    <w:rsid w:val="00C71DF9"/>
    <w:rsid w:val="00C733E2"/>
    <w:rsid w:val="00C736D3"/>
    <w:rsid w:val="00C738F9"/>
    <w:rsid w:val="00C74C46"/>
    <w:rsid w:val="00C763F7"/>
    <w:rsid w:val="00C7722A"/>
    <w:rsid w:val="00C8008B"/>
    <w:rsid w:val="00C81570"/>
    <w:rsid w:val="00C816DA"/>
    <w:rsid w:val="00C81982"/>
    <w:rsid w:val="00C819DF"/>
    <w:rsid w:val="00C83498"/>
    <w:rsid w:val="00C83A4C"/>
    <w:rsid w:val="00C840CB"/>
    <w:rsid w:val="00C84C07"/>
    <w:rsid w:val="00C85C27"/>
    <w:rsid w:val="00C8792C"/>
    <w:rsid w:val="00C87E08"/>
    <w:rsid w:val="00C9079B"/>
    <w:rsid w:val="00C90948"/>
    <w:rsid w:val="00C90FEB"/>
    <w:rsid w:val="00C91D2B"/>
    <w:rsid w:val="00C92ADE"/>
    <w:rsid w:val="00C9338E"/>
    <w:rsid w:val="00C93A06"/>
    <w:rsid w:val="00C93C14"/>
    <w:rsid w:val="00C93C52"/>
    <w:rsid w:val="00C93F69"/>
    <w:rsid w:val="00C9452C"/>
    <w:rsid w:val="00C94D68"/>
    <w:rsid w:val="00C958E5"/>
    <w:rsid w:val="00C965C6"/>
    <w:rsid w:val="00C9691D"/>
    <w:rsid w:val="00C96FF9"/>
    <w:rsid w:val="00C97275"/>
    <w:rsid w:val="00C97736"/>
    <w:rsid w:val="00CA1203"/>
    <w:rsid w:val="00CA166E"/>
    <w:rsid w:val="00CA16CB"/>
    <w:rsid w:val="00CA181A"/>
    <w:rsid w:val="00CA2058"/>
    <w:rsid w:val="00CA2AE4"/>
    <w:rsid w:val="00CA42C1"/>
    <w:rsid w:val="00CA548D"/>
    <w:rsid w:val="00CA65B1"/>
    <w:rsid w:val="00CA6CFD"/>
    <w:rsid w:val="00CB0CF5"/>
    <w:rsid w:val="00CB1148"/>
    <w:rsid w:val="00CB1714"/>
    <w:rsid w:val="00CB28C6"/>
    <w:rsid w:val="00CB29F4"/>
    <w:rsid w:val="00CB301C"/>
    <w:rsid w:val="00CB309E"/>
    <w:rsid w:val="00CB3EC2"/>
    <w:rsid w:val="00CB4C28"/>
    <w:rsid w:val="00CB5E59"/>
    <w:rsid w:val="00CB6478"/>
    <w:rsid w:val="00CB6CEF"/>
    <w:rsid w:val="00CB6E5D"/>
    <w:rsid w:val="00CB7604"/>
    <w:rsid w:val="00CB793F"/>
    <w:rsid w:val="00CB7D16"/>
    <w:rsid w:val="00CB7FA6"/>
    <w:rsid w:val="00CC0A80"/>
    <w:rsid w:val="00CC1576"/>
    <w:rsid w:val="00CC216D"/>
    <w:rsid w:val="00CC228B"/>
    <w:rsid w:val="00CC367F"/>
    <w:rsid w:val="00CC3BB1"/>
    <w:rsid w:val="00CC46A3"/>
    <w:rsid w:val="00CC4AED"/>
    <w:rsid w:val="00CC5089"/>
    <w:rsid w:val="00CC5242"/>
    <w:rsid w:val="00CC63BB"/>
    <w:rsid w:val="00CC67A2"/>
    <w:rsid w:val="00CC71A2"/>
    <w:rsid w:val="00CC7C43"/>
    <w:rsid w:val="00CD056D"/>
    <w:rsid w:val="00CD23E0"/>
    <w:rsid w:val="00CD3246"/>
    <w:rsid w:val="00CD3378"/>
    <w:rsid w:val="00CD5489"/>
    <w:rsid w:val="00CD5AC4"/>
    <w:rsid w:val="00CD61E6"/>
    <w:rsid w:val="00CD6D60"/>
    <w:rsid w:val="00CD7416"/>
    <w:rsid w:val="00CD7A9A"/>
    <w:rsid w:val="00CE0517"/>
    <w:rsid w:val="00CE0A54"/>
    <w:rsid w:val="00CE1434"/>
    <w:rsid w:val="00CE17FA"/>
    <w:rsid w:val="00CE1D5D"/>
    <w:rsid w:val="00CE2611"/>
    <w:rsid w:val="00CE262C"/>
    <w:rsid w:val="00CE2729"/>
    <w:rsid w:val="00CE2818"/>
    <w:rsid w:val="00CE2E29"/>
    <w:rsid w:val="00CE3311"/>
    <w:rsid w:val="00CE37D0"/>
    <w:rsid w:val="00CE3B40"/>
    <w:rsid w:val="00CE3C00"/>
    <w:rsid w:val="00CE43D3"/>
    <w:rsid w:val="00CE60F1"/>
    <w:rsid w:val="00CE762B"/>
    <w:rsid w:val="00CE7F6F"/>
    <w:rsid w:val="00CE7FBA"/>
    <w:rsid w:val="00CF0F02"/>
    <w:rsid w:val="00CF124F"/>
    <w:rsid w:val="00CF13D8"/>
    <w:rsid w:val="00CF16B5"/>
    <w:rsid w:val="00CF1FE0"/>
    <w:rsid w:val="00CF2756"/>
    <w:rsid w:val="00CF2BED"/>
    <w:rsid w:val="00CF3266"/>
    <w:rsid w:val="00CF367E"/>
    <w:rsid w:val="00CF40D4"/>
    <w:rsid w:val="00CF4F22"/>
    <w:rsid w:val="00CF52FD"/>
    <w:rsid w:val="00CF587C"/>
    <w:rsid w:val="00CF63A4"/>
    <w:rsid w:val="00D001A8"/>
    <w:rsid w:val="00D01AB1"/>
    <w:rsid w:val="00D031A3"/>
    <w:rsid w:val="00D04707"/>
    <w:rsid w:val="00D05DB3"/>
    <w:rsid w:val="00D064BA"/>
    <w:rsid w:val="00D0650C"/>
    <w:rsid w:val="00D06587"/>
    <w:rsid w:val="00D12208"/>
    <w:rsid w:val="00D131B1"/>
    <w:rsid w:val="00D13921"/>
    <w:rsid w:val="00D1449F"/>
    <w:rsid w:val="00D149AA"/>
    <w:rsid w:val="00D1584B"/>
    <w:rsid w:val="00D16F1E"/>
    <w:rsid w:val="00D20DA0"/>
    <w:rsid w:val="00D21690"/>
    <w:rsid w:val="00D21693"/>
    <w:rsid w:val="00D22139"/>
    <w:rsid w:val="00D223A7"/>
    <w:rsid w:val="00D227E5"/>
    <w:rsid w:val="00D23012"/>
    <w:rsid w:val="00D23150"/>
    <w:rsid w:val="00D2333B"/>
    <w:rsid w:val="00D2447F"/>
    <w:rsid w:val="00D24B7A"/>
    <w:rsid w:val="00D25E91"/>
    <w:rsid w:val="00D2717F"/>
    <w:rsid w:val="00D27ADA"/>
    <w:rsid w:val="00D27C3E"/>
    <w:rsid w:val="00D27FA9"/>
    <w:rsid w:val="00D3049E"/>
    <w:rsid w:val="00D30DA0"/>
    <w:rsid w:val="00D31796"/>
    <w:rsid w:val="00D31D4D"/>
    <w:rsid w:val="00D32145"/>
    <w:rsid w:val="00D32D68"/>
    <w:rsid w:val="00D32EEF"/>
    <w:rsid w:val="00D334D3"/>
    <w:rsid w:val="00D33DD8"/>
    <w:rsid w:val="00D3485D"/>
    <w:rsid w:val="00D37148"/>
    <w:rsid w:val="00D37EED"/>
    <w:rsid w:val="00D403F1"/>
    <w:rsid w:val="00D414B9"/>
    <w:rsid w:val="00D426AE"/>
    <w:rsid w:val="00D42FE9"/>
    <w:rsid w:val="00D437BD"/>
    <w:rsid w:val="00D444AA"/>
    <w:rsid w:val="00D4467B"/>
    <w:rsid w:val="00D44E35"/>
    <w:rsid w:val="00D450ED"/>
    <w:rsid w:val="00D451FD"/>
    <w:rsid w:val="00D4592F"/>
    <w:rsid w:val="00D45BBF"/>
    <w:rsid w:val="00D47357"/>
    <w:rsid w:val="00D510C9"/>
    <w:rsid w:val="00D53249"/>
    <w:rsid w:val="00D53AD8"/>
    <w:rsid w:val="00D53EB5"/>
    <w:rsid w:val="00D544A4"/>
    <w:rsid w:val="00D5593C"/>
    <w:rsid w:val="00D56803"/>
    <w:rsid w:val="00D56E3B"/>
    <w:rsid w:val="00D57DF2"/>
    <w:rsid w:val="00D623C2"/>
    <w:rsid w:val="00D62CB6"/>
    <w:rsid w:val="00D6307D"/>
    <w:rsid w:val="00D67318"/>
    <w:rsid w:val="00D708D8"/>
    <w:rsid w:val="00D70D70"/>
    <w:rsid w:val="00D71714"/>
    <w:rsid w:val="00D721A4"/>
    <w:rsid w:val="00D73379"/>
    <w:rsid w:val="00D73A0F"/>
    <w:rsid w:val="00D73DAE"/>
    <w:rsid w:val="00D741AB"/>
    <w:rsid w:val="00D747AB"/>
    <w:rsid w:val="00D74CE1"/>
    <w:rsid w:val="00D754D1"/>
    <w:rsid w:val="00D758D4"/>
    <w:rsid w:val="00D759F3"/>
    <w:rsid w:val="00D75D98"/>
    <w:rsid w:val="00D762D3"/>
    <w:rsid w:val="00D76654"/>
    <w:rsid w:val="00D76A50"/>
    <w:rsid w:val="00D77134"/>
    <w:rsid w:val="00D77302"/>
    <w:rsid w:val="00D80E76"/>
    <w:rsid w:val="00D81B04"/>
    <w:rsid w:val="00D81C8F"/>
    <w:rsid w:val="00D82E74"/>
    <w:rsid w:val="00D83194"/>
    <w:rsid w:val="00D849B8"/>
    <w:rsid w:val="00D850CA"/>
    <w:rsid w:val="00D8598B"/>
    <w:rsid w:val="00D85D94"/>
    <w:rsid w:val="00D860E3"/>
    <w:rsid w:val="00D866EC"/>
    <w:rsid w:val="00D90103"/>
    <w:rsid w:val="00D90223"/>
    <w:rsid w:val="00D90E81"/>
    <w:rsid w:val="00D91884"/>
    <w:rsid w:val="00D91F26"/>
    <w:rsid w:val="00D9240E"/>
    <w:rsid w:val="00D92B64"/>
    <w:rsid w:val="00D92E7D"/>
    <w:rsid w:val="00D92F6A"/>
    <w:rsid w:val="00D939EE"/>
    <w:rsid w:val="00D93CCE"/>
    <w:rsid w:val="00D940EC"/>
    <w:rsid w:val="00D943F2"/>
    <w:rsid w:val="00D94BB9"/>
    <w:rsid w:val="00D96764"/>
    <w:rsid w:val="00D96776"/>
    <w:rsid w:val="00D96BE0"/>
    <w:rsid w:val="00D96F20"/>
    <w:rsid w:val="00D97DA4"/>
    <w:rsid w:val="00D97F5B"/>
    <w:rsid w:val="00DA0939"/>
    <w:rsid w:val="00DA0B3F"/>
    <w:rsid w:val="00DA128A"/>
    <w:rsid w:val="00DA148A"/>
    <w:rsid w:val="00DA1C0D"/>
    <w:rsid w:val="00DA1FAB"/>
    <w:rsid w:val="00DA2DD8"/>
    <w:rsid w:val="00DA2E2C"/>
    <w:rsid w:val="00DA3052"/>
    <w:rsid w:val="00DA350F"/>
    <w:rsid w:val="00DA509F"/>
    <w:rsid w:val="00DA5E13"/>
    <w:rsid w:val="00DA6D35"/>
    <w:rsid w:val="00DA74EB"/>
    <w:rsid w:val="00DA79C0"/>
    <w:rsid w:val="00DB0053"/>
    <w:rsid w:val="00DB0330"/>
    <w:rsid w:val="00DB0333"/>
    <w:rsid w:val="00DB0B58"/>
    <w:rsid w:val="00DB0E14"/>
    <w:rsid w:val="00DB12A9"/>
    <w:rsid w:val="00DB1DDD"/>
    <w:rsid w:val="00DB4134"/>
    <w:rsid w:val="00DB567B"/>
    <w:rsid w:val="00DB7439"/>
    <w:rsid w:val="00DB7668"/>
    <w:rsid w:val="00DB7E18"/>
    <w:rsid w:val="00DC0749"/>
    <w:rsid w:val="00DC16BD"/>
    <w:rsid w:val="00DC17C2"/>
    <w:rsid w:val="00DC264F"/>
    <w:rsid w:val="00DC2B38"/>
    <w:rsid w:val="00DC339C"/>
    <w:rsid w:val="00DC35EE"/>
    <w:rsid w:val="00DC3A55"/>
    <w:rsid w:val="00DC465C"/>
    <w:rsid w:val="00DC4A57"/>
    <w:rsid w:val="00DC53B9"/>
    <w:rsid w:val="00DC5C2C"/>
    <w:rsid w:val="00DC5CAF"/>
    <w:rsid w:val="00DC5D82"/>
    <w:rsid w:val="00DC622A"/>
    <w:rsid w:val="00DC681B"/>
    <w:rsid w:val="00DC708C"/>
    <w:rsid w:val="00DC748B"/>
    <w:rsid w:val="00DC74AD"/>
    <w:rsid w:val="00DC7A78"/>
    <w:rsid w:val="00DD0034"/>
    <w:rsid w:val="00DD0577"/>
    <w:rsid w:val="00DD0FEA"/>
    <w:rsid w:val="00DD3C0A"/>
    <w:rsid w:val="00DD3DB2"/>
    <w:rsid w:val="00DD43CA"/>
    <w:rsid w:val="00DD5D42"/>
    <w:rsid w:val="00DD6043"/>
    <w:rsid w:val="00DD60DE"/>
    <w:rsid w:val="00DD7B42"/>
    <w:rsid w:val="00DD7BCC"/>
    <w:rsid w:val="00DE03DF"/>
    <w:rsid w:val="00DE0CB9"/>
    <w:rsid w:val="00DE1679"/>
    <w:rsid w:val="00DE23EE"/>
    <w:rsid w:val="00DE2446"/>
    <w:rsid w:val="00DE2694"/>
    <w:rsid w:val="00DE33D2"/>
    <w:rsid w:val="00DE3608"/>
    <w:rsid w:val="00DE3FE9"/>
    <w:rsid w:val="00DE4011"/>
    <w:rsid w:val="00DE5D71"/>
    <w:rsid w:val="00DE7DAB"/>
    <w:rsid w:val="00DF07DB"/>
    <w:rsid w:val="00DF1713"/>
    <w:rsid w:val="00DF1A2C"/>
    <w:rsid w:val="00DF1C54"/>
    <w:rsid w:val="00DF2DE5"/>
    <w:rsid w:val="00DF34CA"/>
    <w:rsid w:val="00DF3E69"/>
    <w:rsid w:val="00DF5FF0"/>
    <w:rsid w:val="00DF6A34"/>
    <w:rsid w:val="00DF730A"/>
    <w:rsid w:val="00E011D1"/>
    <w:rsid w:val="00E013D2"/>
    <w:rsid w:val="00E0175E"/>
    <w:rsid w:val="00E01E90"/>
    <w:rsid w:val="00E02309"/>
    <w:rsid w:val="00E023C9"/>
    <w:rsid w:val="00E025C3"/>
    <w:rsid w:val="00E026C6"/>
    <w:rsid w:val="00E02B59"/>
    <w:rsid w:val="00E04451"/>
    <w:rsid w:val="00E04495"/>
    <w:rsid w:val="00E0462C"/>
    <w:rsid w:val="00E06027"/>
    <w:rsid w:val="00E06761"/>
    <w:rsid w:val="00E06779"/>
    <w:rsid w:val="00E1015D"/>
    <w:rsid w:val="00E11438"/>
    <w:rsid w:val="00E11DED"/>
    <w:rsid w:val="00E13660"/>
    <w:rsid w:val="00E15346"/>
    <w:rsid w:val="00E16F88"/>
    <w:rsid w:val="00E17AAE"/>
    <w:rsid w:val="00E20EC5"/>
    <w:rsid w:val="00E221C3"/>
    <w:rsid w:val="00E2355D"/>
    <w:rsid w:val="00E236AA"/>
    <w:rsid w:val="00E2435D"/>
    <w:rsid w:val="00E2747E"/>
    <w:rsid w:val="00E275C3"/>
    <w:rsid w:val="00E3077B"/>
    <w:rsid w:val="00E30F0A"/>
    <w:rsid w:val="00E31CFD"/>
    <w:rsid w:val="00E320DD"/>
    <w:rsid w:val="00E3250F"/>
    <w:rsid w:val="00E329FB"/>
    <w:rsid w:val="00E3304B"/>
    <w:rsid w:val="00E33A98"/>
    <w:rsid w:val="00E33DAE"/>
    <w:rsid w:val="00E3553A"/>
    <w:rsid w:val="00E35751"/>
    <w:rsid w:val="00E37436"/>
    <w:rsid w:val="00E41D4E"/>
    <w:rsid w:val="00E41DA8"/>
    <w:rsid w:val="00E42C51"/>
    <w:rsid w:val="00E42FC1"/>
    <w:rsid w:val="00E4329E"/>
    <w:rsid w:val="00E43568"/>
    <w:rsid w:val="00E459AC"/>
    <w:rsid w:val="00E45E4D"/>
    <w:rsid w:val="00E45F81"/>
    <w:rsid w:val="00E516A8"/>
    <w:rsid w:val="00E52BCA"/>
    <w:rsid w:val="00E52D57"/>
    <w:rsid w:val="00E53541"/>
    <w:rsid w:val="00E53BA9"/>
    <w:rsid w:val="00E547F4"/>
    <w:rsid w:val="00E54818"/>
    <w:rsid w:val="00E5548E"/>
    <w:rsid w:val="00E55DD3"/>
    <w:rsid w:val="00E56660"/>
    <w:rsid w:val="00E573D3"/>
    <w:rsid w:val="00E57943"/>
    <w:rsid w:val="00E61048"/>
    <w:rsid w:val="00E61FB4"/>
    <w:rsid w:val="00E62794"/>
    <w:rsid w:val="00E630C4"/>
    <w:rsid w:val="00E632AB"/>
    <w:rsid w:val="00E63815"/>
    <w:rsid w:val="00E643D3"/>
    <w:rsid w:val="00E65B62"/>
    <w:rsid w:val="00E66085"/>
    <w:rsid w:val="00E66C61"/>
    <w:rsid w:val="00E66D97"/>
    <w:rsid w:val="00E670AB"/>
    <w:rsid w:val="00E67825"/>
    <w:rsid w:val="00E67FFD"/>
    <w:rsid w:val="00E71070"/>
    <w:rsid w:val="00E7207B"/>
    <w:rsid w:val="00E73679"/>
    <w:rsid w:val="00E74101"/>
    <w:rsid w:val="00E745D0"/>
    <w:rsid w:val="00E747E8"/>
    <w:rsid w:val="00E74FEE"/>
    <w:rsid w:val="00E76087"/>
    <w:rsid w:val="00E766AD"/>
    <w:rsid w:val="00E76958"/>
    <w:rsid w:val="00E76A07"/>
    <w:rsid w:val="00E77350"/>
    <w:rsid w:val="00E77405"/>
    <w:rsid w:val="00E77BD6"/>
    <w:rsid w:val="00E77D0B"/>
    <w:rsid w:val="00E77D28"/>
    <w:rsid w:val="00E80FFE"/>
    <w:rsid w:val="00E819AB"/>
    <w:rsid w:val="00E828BD"/>
    <w:rsid w:val="00E86656"/>
    <w:rsid w:val="00E86676"/>
    <w:rsid w:val="00E869C5"/>
    <w:rsid w:val="00E87242"/>
    <w:rsid w:val="00E876A3"/>
    <w:rsid w:val="00E8799F"/>
    <w:rsid w:val="00E91334"/>
    <w:rsid w:val="00E92613"/>
    <w:rsid w:val="00E92D95"/>
    <w:rsid w:val="00E9333F"/>
    <w:rsid w:val="00E94480"/>
    <w:rsid w:val="00EA036A"/>
    <w:rsid w:val="00EA1902"/>
    <w:rsid w:val="00EA1C35"/>
    <w:rsid w:val="00EA1F96"/>
    <w:rsid w:val="00EA23A1"/>
    <w:rsid w:val="00EA23FA"/>
    <w:rsid w:val="00EA41A7"/>
    <w:rsid w:val="00EA54E6"/>
    <w:rsid w:val="00EA5D0D"/>
    <w:rsid w:val="00EA5E39"/>
    <w:rsid w:val="00EA5F5E"/>
    <w:rsid w:val="00EA7C90"/>
    <w:rsid w:val="00EA7D19"/>
    <w:rsid w:val="00EB05E6"/>
    <w:rsid w:val="00EB08C7"/>
    <w:rsid w:val="00EB110A"/>
    <w:rsid w:val="00EB1BA6"/>
    <w:rsid w:val="00EB204A"/>
    <w:rsid w:val="00EB2127"/>
    <w:rsid w:val="00EB332D"/>
    <w:rsid w:val="00EB3589"/>
    <w:rsid w:val="00EB4EB9"/>
    <w:rsid w:val="00EB4F81"/>
    <w:rsid w:val="00EB7862"/>
    <w:rsid w:val="00EB7961"/>
    <w:rsid w:val="00EB79B2"/>
    <w:rsid w:val="00EC0709"/>
    <w:rsid w:val="00EC0D1E"/>
    <w:rsid w:val="00EC1B06"/>
    <w:rsid w:val="00EC1DA1"/>
    <w:rsid w:val="00EC2613"/>
    <w:rsid w:val="00EC265A"/>
    <w:rsid w:val="00EC3CB1"/>
    <w:rsid w:val="00EC415E"/>
    <w:rsid w:val="00EC493E"/>
    <w:rsid w:val="00EC497B"/>
    <w:rsid w:val="00EC4CD0"/>
    <w:rsid w:val="00EC4EE9"/>
    <w:rsid w:val="00EC51A9"/>
    <w:rsid w:val="00EC52D4"/>
    <w:rsid w:val="00EC5378"/>
    <w:rsid w:val="00EC595F"/>
    <w:rsid w:val="00EC6AE1"/>
    <w:rsid w:val="00ED0070"/>
    <w:rsid w:val="00ED0A7D"/>
    <w:rsid w:val="00ED0DAE"/>
    <w:rsid w:val="00ED2FEF"/>
    <w:rsid w:val="00ED385D"/>
    <w:rsid w:val="00ED3F14"/>
    <w:rsid w:val="00ED42AB"/>
    <w:rsid w:val="00ED4666"/>
    <w:rsid w:val="00ED4CBA"/>
    <w:rsid w:val="00ED50A2"/>
    <w:rsid w:val="00ED510E"/>
    <w:rsid w:val="00ED5ACC"/>
    <w:rsid w:val="00ED619C"/>
    <w:rsid w:val="00ED7CFB"/>
    <w:rsid w:val="00ED7D10"/>
    <w:rsid w:val="00EE061D"/>
    <w:rsid w:val="00EE09AC"/>
    <w:rsid w:val="00EE191C"/>
    <w:rsid w:val="00EE1A00"/>
    <w:rsid w:val="00EE2C6C"/>
    <w:rsid w:val="00EE37D0"/>
    <w:rsid w:val="00EE3C2A"/>
    <w:rsid w:val="00EE4BD0"/>
    <w:rsid w:val="00EE6504"/>
    <w:rsid w:val="00EE7310"/>
    <w:rsid w:val="00EE7E4B"/>
    <w:rsid w:val="00EF093F"/>
    <w:rsid w:val="00EF1962"/>
    <w:rsid w:val="00EF1CAE"/>
    <w:rsid w:val="00EF1D84"/>
    <w:rsid w:val="00EF234F"/>
    <w:rsid w:val="00EF32B3"/>
    <w:rsid w:val="00EF35B4"/>
    <w:rsid w:val="00EF3ABE"/>
    <w:rsid w:val="00EF3BDD"/>
    <w:rsid w:val="00EF4618"/>
    <w:rsid w:val="00EF4F9A"/>
    <w:rsid w:val="00EF52B1"/>
    <w:rsid w:val="00EF5754"/>
    <w:rsid w:val="00EF5C85"/>
    <w:rsid w:val="00EF5D52"/>
    <w:rsid w:val="00EF6300"/>
    <w:rsid w:val="00EF68FA"/>
    <w:rsid w:val="00EF7BDC"/>
    <w:rsid w:val="00F00A91"/>
    <w:rsid w:val="00F0113F"/>
    <w:rsid w:val="00F013B3"/>
    <w:rsid w:val="00F02434"/>
    <w:rsid w:val="00F02560"/>
    <w:rsid w:val="00F0274B"/>
    <w:rsid w:val="00F03430"/>
    <w:rsid w:val="00F03782"/>
    <w:rsid w:val="00F043BE"/>
    <w:rsid w:val="00F06431"/>
    <w:rsid w:val="00F06F18"/>
    <w:rsid w:val="00F104F6"/>
    <w:rsid w:val="00F111C4"/>
    <w:rsid w:val="00F11C81"/>
    <w:rsid w:val="00F129EF"/>
    <w:rsid w:val="00F13639"/>
    <w:rsid w:val="00F13D45"/>
    <w:rsid w:val="00F13FD4"/>
    <w:rsid w:val="00F1471A"/>
    <w:rsid w:val="00F14B22"/>
    <w:rsid w:val="00F15D12"/>
    <w:rsid w:val="00F15D66"/>
    <w:rsid w:val="00F16149"/>
    <w:rsid w:val="00F1692C"/>
    <w:rsid w:val="00F16C8F"/>
    <w:rsid w:val="00F17372"/>
    <w:rsid w:val="00F17404"/>
    <w:rsid w:val="00F2103B"/>
    <w:rsid w:val="00F22109"/>
    <w:rsid w:val="00F22AF1"/>
    <w:rsid w:val="00F23590"/>
    <w:rsid w:val="00F2394C"/>
    <w:rsid w:val="00F24654"/>
    <w:rsid w:val="00F26427"/>
    <w:rsid w:val="00F27B8E"/>
    <w:rsid w:val="00F27F07"/>
    <w:rsid w:val="00F323C2"/>
    <w:rsid w:val="00F32845"/>
    <w:rsid w:val="00F32D89"/>
    <w:rsid w:val="00F348EB"/>
    <w:rsid w:val="00F34AFF"/>
    <w:rsid w:val="00F34FE6"/>
    <w:rsid w:val="00F35766"/>
    <w:rsid w:val="00F35932"/>
    <w:rsid w:val="00F35A84"/>
    <w:rsid w:val="00F368E7"/>
    <w:rsid w:val="00F36E41"/>
    <w:rsid w:val="00F36EA9"/>
    <w:rsid w:val="00F3708C"/>
    <w:rsid w:val="00F37197"/>
    <w:rsid w:val="00F3766D"/>
    <w:rsid w:val="00F4067F"/>
    <w:rsid w:val="00F4087A"/>
    <w:rsid w:val="00F40B74"/>
    <w:rsid w:val="00F40BD8"/>
    <w:rsid w:val="00F4126B"/>
    <w:rsid w:val="00F422DE"/>
    <w:rsid w:val="00F42D35"/>
    <w:rsid w:val="00F4488E"/>
    <w:rsid w:val="00F45000"/>
    <w:rsid w:val="00F45FEB"/>
    <w:rsid w:val="00F4635F"/>
    <w:rsid w:val="00F46E6D"/>
    <w:rsid w:val="00F46ECE"/>
    <w:rsid w:val="00F5056A"/>
    <w:rsid w:val="00F5095D"/>
    <w:rsid w:val="00F50F31"/>
    <w:rsid w:val="00F510CF"/>
    <w:rsid w:val="00F517EE"/>
    <w:rsid w:val="00F51B2A"/>
    <w:rsid w:val="00F52154"/>
    <w:rsid w:val="00F54EE5"/>
    <w:rsid w:val="00F5617B"/>
    <w:rsid w:val="00F563AA"/>
    <w:rsid w:val="00F5660E"/>
    <w:rsid w:val="00F566EE"/>
    <w:rsid w:val="00F60A7B"/>
    <w:rsid w:val="00F6120E"/>
    <w:rsid w:val="00F613F7"/>
    <w:rsid w:val="00F615A7"/>
    <w:rsid w:val="00F657B0"/>
    <w:rsid w:val="00F661CB"/>
    <w:rsid w:val="00F663E2"/>
    <w:rsid w:val="00F70135"/>
    <w:rsid w:val="00F7056C"/>
    <w:rsid w:val="00F70E4B"/>
    <w:rsid w:val="00F710F5"/>
    <w:rsid w:val="00F72013"/>
    <w:rsid w:val="00F728F4"/>
    <w:rsid w:val="00F72F55"/>
    <w:rsid w:val="00F73098"/>
    <w:rsid w:val="00F73339"/>
    <w:rsid w:val="00F73571"/>
    <w:rsid w:val="00F73E0F"/>
    <w:rsid w:val="00F7439D"/>
    <w:rsid w:val="00F74DAE"/>
    <w:rsid w:val="00F750C1"/>
    <w:rsid w:val="00F75231"/>
    <w:rsid w:val="00F7536B"/>
    <w:rsid w:val="00F7582D"/>
    <w:rsid w:val="00F766FA"/>
    <w:rsid w:val="00F76734"/>
    <w:rsid w:val="00F76736"/>
    <w:rsid w:val="00F779D7"/>
    <w:rsid w:val="00F80EB4"/>
    <w:rsid w:val="00F8125C"/>
    <w:rsid w:val="00F82079"/>
    <w:rsid w:val="00F820BF"/>
    <w:rsid w:val="00F82589"/>
    <w:rsid w:val="00F8266D"/>
    <w:rsid w:val="00F827E9"/>
    <w:rsid w:val="00F83106"/>
    <w:rsid w:val="00F838F9"/>
    <w:rsid w:val="00F8490E"/>
    <w:rsid w:val="00F85FC6"/>
    <w:rsid w:val="00F862F1"/>
    <w:rsid w:val="00F8645D"/>
    <w:rsid w:val="00F86832"/>
    <w:rsid w:val="00F87401"/>
    <w:rsid w:val="00F87709"/>
    <w:rsid w:val="00F87F0B"/>
    <w:rsid w:val="00F9072B"/>
    <w:rsid w:val="00F90A11"/>
    <w:rsid w:val="00F90AC0"/>
    <w:rsid w:val="00F9141E"/>
    <w:rsid w:val="00F91754"/>
    <w:rsid w:val="00F918FA"/>
    <w:rsid w:val="00F91B51"/>
    <w:rsid w:val="00F92182"/>
    <w:rsid w:val="00F93063"/>
    <w:rsid w:val="00F952C0"/>
    <w:rsid w:val="00F95C73"/>
    <w:rsid w:val="00F95CD3"/>
    <w:rsid w:val="00F96A97"/>
    <w:rsid w:val="00FA0556"/>
    <w:rsid w:val="00FA0D97"/>
    <w:rsid w:val="00FA1812"/>
    <w:rsid w:val="00FA1BCB"/>
    <w:rsid w:val="00FA2006"/>
    <w:rsid w:val="00FA217F"/>
    <w:rsid w:val="00FA2C91"/>
    <w:rsid w:val="00FA2E6F"/>
    <w:rsid w:val="00FA4717"/>
    <w:rsid w:val="00FA522F"/>
    <w:rsid w:val="00FA5341"/>
    <w:rsid w:val="00FA5544"/>
    <w:rsid w:val="00FA61A8"/>
    <w:rsid w:val="00FA6365"/>
    <w:rsid w:val="00FA63D7"/>
    <w:rsid w:val="00FA6530"/>
    <w:rsid w:val="00FA6726"/>
    <w:rsid w:val="00FB0BED"/>
    <w:rsid w:val="00FB1F4C"/>
    <w:rsid w:val="00FB209D"/>
    <w:rsid w:val="00FB29A9"/>
    <w:rsid w:val="00FB29B8"/>
    <w:rsid w:val="00FB2B01"/>
    <w:rsid w:val="00FB3BC5"/>
    <w:rsid w:val="00FB47FD"/>
    <w:rsid w:val="00FB537B"/>
    <w:rsid w:val="00FB62DA"/>
    <w:rsid w:val="00FB6C31"/>
    <w:rsid w:val="00FC0199"/>
    <w:rsid w:val="00FC09CC"/>
    <w:rsid w:val="00FC103C"/>
    <w:rsid w:val="00FC2056"/>
    <w:rsid w:val="00FC45C2"/>
    <w:rsid w:val="00FC4B55"/>
    <w:rsid w:val="00FC4E57"/>
    <w:rsid w:val="00FC4F7D"/>
    <w:rsid w:val="00FC5980"/>
    <w:rsid w:val="00FC5F10"/>
    <w:rsid w:val="00FC66CA"/>
    <w:rsid w:val="00FC6EFB"/>
    <w:rsid w:val="00FC7C9E"/>
    <w:rsid w:val="00FC7F51"/>
    <w:rsid w:val="00FD0954"/>
    <w:rsid w:val="00FD0EEB"/>
    <w:rsid w:val="00FD31C4"/>
    <w:rsid w:val="00FD3311"/>
    <w:rsid w:val="00FD45B0"/>
    <w:rsid w:val="00FD49BE"/>
    <w:rsid w:val="00FD4D74"/>
    <w:rsid w:val="00FD6376"/>
    <w:rsid w:val="00FD6753"/>
    <w:rsid w:val="00FD7601"/>
    <w:rsid w:val="00FE0AFD"/>
    <w:rsid w:val="00FE0B21"/>
    <w:rsid w:val="00FE0CE8"/>
    <w:rsid w:val="00FE1B72"/>
    <w:rsid w:val="00FE1CF1"/>
    <w:rsid w:val="00FE246B"/>
    <w:rsid w:val="00FE2AF5"/>
    <w:rsid w:val="00FE2DAC"/>
    <w:rsid w:val="00FE33AA"/>
    <w:rsid w:val="00FE4624"/>
    <w:rsid w:val="00FE4B7F"/>
    <w:rsid w:val="00FE5AAC"/>
    <w:rsid w:val="00FE6153"/>
    <w:rsid w:val="00FE6616"/>
    <w:rsid w:val="00FE666C"/>
    <w:rsid w:val="00FE6AEC"/>
    <w:rsid w:val="00FE7533"/>
    <w:rsid w:val="00FE790C"/>
    <w:rsid w:val="00FF177B"/>
    <w:rsid w:val="00FF26C7"/>
    <w:rsid w:val="00FF2D56"/>
    <w:rsid w:val="00FF3E45"/>
    <w:rsid w:val="00FF47A3"/>
    <w:rsid w:val="00FF4D13"/>
    <w:rsid w:val="00FF5B2F"/>
    <w:rsid w:val="00FF60B0"/>
    <w:rsid w:val="00FF628E"/>
    <w:rsid w:val="00FF6AAA"/>
    <w:rsid w:val="00FF7015"/>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D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115DC"/>
    <w:pPr>
      <w:tabs>
        <w:tab w:val="center" w:pos="4536"/>
        <w:tab w:val="right" w:pos="9072"/>
      </w:tabs>
      <w:spacing w:after="0" w:line="240" w:lineRule="auto"/>
    </w:pPr>
  </w:style>
  <w:style w:type="character" w:customStyle="1" w:styleId="FooterChar">
    <w:name w:val="Footer Char"/>
    <w:basedOn w:val="DefaultParagraphFont"/>
    <w:link w:val="Footer"/>
    <w:uiPriority w:val="99"/>
    <w:rsid w:val="00C115DC"/>
  </w:style>
  <w:style w:type="paragraph" w:styleId="NormalWeb">
    <w:name w:val="Normal (Web)"/>
    <w:basedOn w:val="Normal"/>
    <w:uiPriority w:val="99"/>
    <w:unhideWhenUsed/>
    <w:rsid w:val="00C115DC"/>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CommentText">
    <w:name w:val="annotation text"/>
    <w:basedOn w:val="Normal"/>
    <w:link w:val="CommentTextChar"/>
    <w:uiPriority w:val="99"/>
    <w:unhideWhenUsed/>
    <w:rsid w:val="00E023C9"/>
    <w:pPr>
      <w:spacing w:line="240" w:lineRule="auto"/>
    </w:pPr>
    <w:rPr>
      <w:sz w:val="20"/>
      <w:szCs w:val="20"/>
    </w:rPr>
  </w:style>
  <w:style w:type="character" w:customStyle="1" w:styleId="CommentTextChar">
    <w:name w:val="Comment Text Char"/>
    <w:basedOn w:val="DefaultParagraphFont"/>
    <w:link w:val="CommentText"/>
    <w:uiPriority w:val="99"/>
    <w:rsid w:val="00E023C9"/>
    <w:rPr>
      <w:sz w:val="20"/>
      <w:szCs w:val="20"/>
    </w:rPr>
  </w:style>
  <w:style w:type="paragraph" w:styleId="ListParagraph">
    <w:name w:val="List Paragraph"/>
    <w:basedOn w:val="Normal"/>
    <w:uiPriority w:val="34"/>
    <w:qFormat/>
    <w:rsid w:val="00E023C9"/>
    <w:pPr>
      <w:ind w:left="720"/>
      <w:contextualSpacing/>
    </w:pPr>
    <w:rPr>
      <w:lang w:val="en-US"/>
    </w:rPr>
  </w:style>
  <w:style w:type="paragraph" w:styleId="Header">
    <w:name w:val="header"/>
    <w:basedOn w:val="Normal"/>
    <w:link w:val="HeaderChar"/>
    <w:uiPriority w:val="99"/>
    <w:unhideWhenUsed/>
    <w:rsid w:val="00E023C9"/>
    <w:pPr>
      <w:tabs>
        <w:tab w:val="center" w:pos="4536"/>
        <w:tab w:val="right" w:pos="9072"/>
      </w:tabs>
      <w:spacing w:after="0" w:line="240" w:lineRule="auto"/>
    </w:pPr>
  </w:style>
  <w:style w:type="character" w:customStyle="1" w:styleId="HeaderChar">
    <w:name w:val="Header Char"/>
    <w:basedOn w:val="DefaultParagraphFont"/>
    <w:link w:val="Header"/>
    <w:uiPriority w:val="99"/>
    <w:rsid w:val="00E023C9"/>
  </w:style>
  <w:style w:type="paragraph" w:styleId="BalloonText">
    <w:name w:val="Balloon Text"/>
    <w:basedOn w:val="Normal"/>
    <w:link w:val="BalloonTextChar"/>
    <w:uiPriority w:val="99"/>
    <w:semiHidden/>
    <w:unhideWhenUsed/>
    <w:rsid w:val="009F7575"/>
    <w:pPr>
      <w:autoSpaceDE w:val="0"/>
      <w:autoSpaceDN w:val="0"/>
      <w:spacing w:after="0" w:line="240" w:lineRule="auto"/>
    </w:pPr>
    <w:rPr>
      <w:rFonts w:ascii="Tahoma" w:eastAsiaTheme="minorEastAsia" w:hAnsi="Tahoma" w:cs="Tahoma"/>
      <w:sz w:val="16"/>
      <w:szCs w:val="16"/>
      <w:lang w:eastAsia="de-DE"/>
    </w:rPr>
  </w:style>
  <w:style w:type="character" w:customStyle="1" w:styleId="BalloonTextChar">
    <w:name w:val="Balloon Text Char"/>
    <w:basedOn w:val="DefaultParagraphFont"/>
    <w:link w:val="BalloonText"/>
    <w:uiPriority w:val="99"/>
    <w:semiHidden/>
    <w:rsid w:val="009F7575"/>
    <w:rPr>
      <w:rFonts w:ascii="Tahoma" w:eastAsiaTheme="minorEastAsia" w:hAnsi="Tahoma" w:cs="Tahoma"/>
      <w:sz w:val="16"/>
      <w:szCs w:val="16"/>
      <w:lang w:eastAsia="de-DE"/>
    </w:rPr>
  </w:style>
  <w:style w:type="character" w:styleId="CommentReference">
    <w:name w:val="annotation reference"/>
    <w:basedOn w:val="DefaultParagraphFont"/>
    <w:uiPriority w:val="99"/>
    <w:semiHidden/>
    <w:unhideWhenUsed/>
    <w:rsid w:val="00053065"/>
    <w:rPr>
      <w:sz w:val="16"/>
      <w:szCs w:val="16"/>
    </w:rPr>
  </w:style>
  <w:style w:type="paragraph" w:styleId="CommentSubject">
    <w:name w:val="annotation subject"/>
    <w:basedOn w:val="CommentText"/>
    <w:next w:val="CommentText"/>
    <w:link w:val="CommentSubjectChar"/>
    <w:uiPriority w:val="99"/>
    <w:semiHidden/>
    <w:unhideWhenUsed/>
    <w:rsid w:val="00053065"/>
    <w:rPr>
      <w:b/>
      <w:bCs/>
    </w:rPr>
  </w:style>
  <w:style w:type="character" w:customStyle="1" w:styleId="CommentSubjectChar">
    <w:name w:val="Comment Subject Char"/>
    <w:basedOn w:val="CommentTextChar"/>
    <w:link w:val="CommentSubject"/>
    <w:uiPriority w:val="99"/>
    <w:semiHidden/>
    <w:rsid w:val="00053065"/>
    <w:rPr>
      <w:b/>
      <w:bCs/>
      <w:sz w:val="20"/>
      <w:szCs w:val="20"/>
    </w:rPr>
  </w:style>
  <w:style w:type="paragraph" w:styleId="Revision">
    <w:name w:val="Revision"/>
    <w:hidden/>
    <w:uiPriority w:val="99"/>
    <w:semiHidden/>
    <w:rsid w:val="000C402E"/>
    <w:pPr>
      <w:spacing w:after="0" w:line="240" w:lineRule="auto"/>
    </w:pPr>
  </w:style>
  <w:style w:type="character" w:styleId="Hyperlink">
    <w:name w:val="Hyperlink"/>
    <w:basedOn w:val="DefaultParagraphFont"/>
    <w:uiPriority w:val="99"/>
    <w:unhideWhenUsed/>
    <w:rsid w:val="00B529A5"/>
    <w:rPr>
      <w:color w:val="0000FF"/>
      <w:u w:val="single"/>
    </w:rPr>
  </w:style>
  <w:style w:type="character" w:styleId="Emphasis">
    <w:name w:val="Emphasis"/>
    <w:basedOn w:val="DefaultParagraphFont"/>
    <w:uiPriority w:val="20"/>
    <w:qFormat/>
    <w:rsid w:val="00034AC6"/>
    <w:rPr>
      <w:i/>
      <w:iCs/>
    </w:rPr>
  </w:style>
  <w:style w:type="character" w:styleId="Strong">
    <w:name w:val="Strong"/>
    <w:basedOn w:val="DefaultParagraphFont"/>
    <w:uiPriority w:val="22"/>
    <w:qFormat/>
    <w:rsid w:val="00034AC6"/>
    <w:rPr>
      <w:b/>
      <w:bCs/>
    </w:rPr>
  </w:style>
  <w:style w:type="character" w:customStyle="1" w:styleId="mixed-citation">
    <w:name w:val="mixed-citation"/>
    <w:basedOn w:val="DefaultParagraphFont"/>
    <w:rsid w:val="008A692F"/>
  </w:style>
  <w:style w:type="character" w:customStyle="1" w:styleId="ref-journal">
    <w:name w:val="ref-journal"/>
    <w:basedOn w:val="DefaultParagraphFont"/>
    <w:rsid w:val="008A692F"/>
  </w:style>
  <w:style w:type="character" w:customStyle="1" w:styleId="ref-vol">
    <w:name w:val="ref-vol"/>
    <w:basedOn w:val="DefaultParagraphFont"/>
    <w:rsid w:val="008A692F"/>
  </w:style>
  <w:style w:type="character" w:customStyle="1" w:styleId="nowrap">
    <w:name w:val="nowrap"/>
    <w:basedOn w:val="DefaultParagraphFont"/>
    <w:rsid w:val="008A692F"/>
  </w:style>
  <w:style w:type="paragraph" w:customStyle="1" w:styleId="p">
    <w:name w:val="p"/>
    <w:basedOn w:val="Normal"/>
    <w:rsid w:val="00FC0199"/>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apple-converted-space">
    <w:name w:val="apple-converted-space"/>
    <w:basedOn w:val="DefaultParagraphFont"/>
    <w:rsid w:val="00662360"/>
  </w:style>
  <w:style w:type="character" w:customStyle="1" w:styleId="cit-name-surname">
    <w:name w:val="cit-name-surname"/>
    <w:basedOn w:val="DefaultParagraphFont"/>
    <w:rsid w:val="00662360"/>
  </w:style>
  <w:style w:type="character" w:customStyle="1" w:styleId="cit-name-given-names">
    <w:name w:val="cit-name-given-names"/>
    <w:basedOn w:val="DefaultParagraphFont"/>
    <w:rsid w:val="00662360"/>
  </w:style>
  <w:style w:type="character" w:customStyle="1" w:styleId="cit-etal">
    <w:name w:val="cit-etal"/>
    <w:basedOn w:val="DefaultParagraphFont"/>
    <w:rsid w:val="00662360"/>
  </w:style>
  <w:style w:type="character" w:styleId="HTMLCite">
    <w:name w:val="HTML Cite"/>
    <w:basedOn w:val="DefaultParagraphFont"/>
    <w:uiPriority w:val="99"/>
    <w:semiHidden/>
    <w:unhideWhenUsed/>
    <w:rsid w:val="00662360"/>
    <w:rPr>
      <w:i/>
      <w:iCs/>
    </w:rPr>
  </w:style>
  <w:style w:type="character" w:customStyle="1" w:styleId="cit-article-title">
    <w:name w:val="cit-article-title"/>
    <w:basedOn w:val="DefaultParagraphFont"/>
    <w:rsid w:val="00662360"/>
  </w:style>
  <w:style w:type="character" w:customStyle="1" w:styleId="cit-pub-date">
    <w:name w:val="cit-pub-date"/>
    <w:basedOn w:val="DefaultParagraphFont"/>
    <w:rsid w:val="00662360"/>
  </w:style>
  <w:style w:type="character" w:customStyle="1" w:styleId="cit-vol">
    <w:name w:val="cit-vol"/>
    <w:basedOn w:val="DefaultParagraphFont"/>
    <w:rsid w:val="00662360"/>
  </w:style>
  <w:style w:type="character" w:customStyle="1" w:styleId="cit-fpage">
    <w:name w:val="cit-fpage"/>
    <w:basedOn w:val="DefaultParagraphFont"/>
    <w:rsid w:val="00662360"/>
  </w:style>
  <w:style w:type="character" w:customStyle="1" w:styleId="cit-lpage">
    <w:name w:val="cit-lpage"/>
    <w:basedOn w:val="DefaultParagraphFont"/>
    <w:rsid w:val="00662360"/>
  </w:style>
  <w:style w:type="table" w:styleId="TableGrid">
    <w:name w:val="Table Grid"/>
    <w:basedOn w:val="TableNormal"/>
    <w:uiPriority w:val="59"/>
    <w:rsid w:val="003B68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DefaultParagraphFont"/>
    <w:rsid w:val="007B56AC"/>
  </w:style>
  <w:style w:type="paragraph" w:styleId="PlainText">
    <w:name w:val="Plain Text"/>
    <w:basedOn w:val="Normal"/>
    <w:link w:val="PlainTextChar"/>
    <w:uiPriority w:val="99"/>
    <w:unhideWhenUsed/>
    <w:rsid w:val="000256F8"/>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0256F8"/>
    <w:rPr>
      <w:rFonts w:ascii="Calibri" w:hAnsi="Calibri"/>
      <w:szCs w:val="21"/>
    </w:rPr>
  </w:style>
  <w:style w:type="paragraph" w:customStyle="1" w:styleId="EndNoteBibliographyTitle">
    <w:name w:val="EndNote Bibliography Title"/>
    <w:basedOn w:val="Normal"/>
    <w:link w:val="EndNoteBibliographyTitleZchn"/>
    <w:rsid w:val="000F5B39"/>
    <w:pPr>
      <w:spacing w:after="0"/>
      <w:jc w:val="center"/>
    </w:pPr>
    <w:rPr>
      <w:rFonts w:ascii="Calibri" w:hAnsi="Calibri"/>
      <w:noProof/>
      <w:lang w:val="en-US"/>
    </w:rPr>
  </w:style>
  <w:style w:type="character" w:customStyle="1" w:styleId="EndNoteBibliographyTitleZchn">
    <w:name w:val="EndNote Bibliography Title Zchn"/>
    <w:basedOn w:val="DefaultParagraphFont"/>
    <w:link w:val="EndNoteBibliographyTitle"/>
    <w:rsid w:val="000F5B39"/>
    <w:rPr>
      <w:rFonts w:ascii="Calibri" w:hAnsi="Calibri"/>
      <w:noProof/>
      <w:lang w:val="en-US"/>
    </w:rPr>
  </w:style>
  <w:style w:type="paragraph" w:customStyle="1" w:styleId="EndNoteBibliography">
    <w:name w:val="EndNote Bibliography"/>
    <w:basedOn w:val="Normal"/>
    <w:link w:val="EndNoteBibliographyZchn"/>
    <w:rsid w:val="000F5B39"/>
    <w:pPr>
      <w:spacing w:line="240" w:lineRule="auto"/>
      <w:jc w:val="both"/>
    </w:pPr>
    <w:rPr>
      <w:rFonts w:ascii="Calibri" w:hAnsi="Calibri"/>
      <w:noProof/>
      <w:lang w:val="en-US"/>
    </w:rPr>
  </w:style>
  <w:style w:type="character" w:customStyle="1" w:styleId="EndNoteBibliographyZchn">
    <w:name w:val="EndNote Bibliography Zchn"/>
    <w:basedOn w:val="DefaultParagraphFont"/>
    <w:link w:val="EndNoteBibliography"/>
    <w:rsid w:val="000F5B39"/>
    <w:rPr>
      <w:rFonts w:ascii="Calibri" w:hAnsi="Calibri"/>
      <w:noProof/>
      <w:lang w:val="en-US"/>
    </w:rPr>
  </w:style>
  <w:style w:type="character" w:customStyle="1" w:styleId="highlight1">
    <w:name w:val="highlight1"/>
    <w:basedOn w:val="DefaultParagraphFont"/>
    <w:rsid w:val="00F85FC6"/>
    <w:rPr>
      <w:shd w:val="clear" w:color="auto" w:fill="F2F5F8"/>
    </w:rPr>
  </w:style>
  <w:style w:type="character" w:customStyle="1" w:styleId="element-citation">
    <w:name w:val="element-citation"/>
    <w:basedOn w:val="DefaultParagraphFont"/>
    <w:rsid w:val="0031210D"/>
  </w:style>
  <w:style w:type="character" w:styleId="LineNumber">
    <w:name w:val="line number"/>
    <w:basedOn w:val="DefaultParagraphFont"/>
    <w:uiPriority w:val="99"/>
    <w:semiHidden/>
    <w:unhideWhenUsed/>
    <w:rsid w:val="00FC7C9E"/>
  </w:style>
  <w:style w:type="character" w:customStyle="1" w:styleId="highlight2">
    <w:name w:val="highlight2"/>
    <w:basedOn w:val="DefaultParagraphFont"/>
    <w:rsid w:val="00BA23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D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115DC"/>
    <w:pPr>
      <w:tabs>
        <w:tab w:val="center" w:pos="4536"/>
        <w:tab w:val="right" w:pos="9072"/>
      </w:tabs>
      <w:spacing w:after="0" w:line="240" w:lineRule="auto"/>
    </w:pPr>
  </w:style>
  <w:style w:type="character" w:customStyle="1" w:styleId="FooterChar">
    <w:name w:val="Footer Char"/>
    <w:basedOn w:val="DefaultParagraphFont"/>
    <w:link w:val="Footer"/>
    <w:uiPriority w:val="99"/>
    <w:rsid w:val="00C115DC"/>
  </w:style>
  <w:style w:type="paragraph" w:styleId="NormalWeb">
    <w:name w:val="Normal (Web)"/>
    <w:basedOn w:val="Normal"/>
    <w:uiPriority w:val="99"/>
    <w:unhideWhenUsed/>
    <w:rsid w:val="00C115DC"/>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CommentText">
    <w:name w:val="annotation text"/>
    <w:basedOn w:val="Normal"/>
    <w:link w:val="CommentTextChar"/>
    <w:uiPriority w:val="99"/>
    <w:unhideWhenUsed/>
    <w:rsid w:val="00E023C9"/>
    <w:pPr>
      <w:spacing w:line="240" w:lineRule="auto"/>
    </w:pPr>
    <w:rPr>
      <w:sz w:val="20"/>
      <w:szCs w:val="20"/>
    </w:rPr>
  </w:style>
  <w:style w:type="character" w:customStyle="1" w:styleId="CommentTextChar">
    <w:name w:val="Comment Text Char"/>
    <w:basedOn w:val="DefaultParagraphFont"/>
    <w:link w:val="CommentText"/>
    <w:uiPriority w:val="99"/>
    <w:rsid w:val="00E023C9"/>
    <w:rPr>
      <w:sz w:val="20"/>
      <w:szCs w:val="20"/>
    </w:rPr>
  </w:style>
  <w:style w:type="paragraph" w:styleId="ListParagraph">
    <w:name w:val="List Paragraph"/>
    <w:basedOn w:val="Normal"/>
    <w:uiPriority w:val="34"/>
    <w:qFormat/>
    <w:rsid w:val="00E023C9"/>
    <w:pPr>
      <w:ind w:left="720"/>
      <w:contextualSpacing/>
    </w:pPr>
    <w:rPr>
      <w:lang w:val="en-US"/>
    </w:rPr>
  </w:style>
  <w:style w:type="paragraph" w:styleId="Header">
    <w:name w:val="header"/>
    <w:basedOn w:val="Normal"/>
    <w:link w:val="HeaderChar"/>
    <w:uiPriority w:val="99"/>
    <w:unhideWhenUsed/>
    <w:rsid w:val="00E023C9"/>
    <w:pPr>
      <w:tabs>
        <w:tab w:val="center" w:pos="4536"/>
        <w:tab w:val="right" w:pos="9072"/>
      </w:tabs>
      <w:spacing w:after="0" w:line="240" w:lineRule="auto"/>
    </w:pPr>
  </w:style>
  <w:style w:type="character" w:customStyle="1" w:styleId="HeaderChar">
    <w:name w:val="Header Char"/>
    <w:basedOn w:val="DefaultParagraphFont"/>
    <w:link w:val="Header"/>
    <w:uiPriority w:val="99"/>
    <w:rsid w:val="00E023C9"/>
  </w:style>
  <w:style w:type="paragraph" w:styleId="BalloonText">
    <w:name w:val="Balloon Text"/>
    <w:basedOn w:val="Normal"/>
    <w:link w:val="BalloonTextChar"/>
    <w:uiPriority w:val="99"/>
    <w:semiHidden/>
    <w:unhideWhenUsed/>
    <w:rsid w:val="009F7575"/>
    <w:pPr>
      <w:autoSpaceDE w:val="0"/>
      <w:autoSpaceDN w:val="0"/>
      <w:spacing w:after="0" w:line="240" w:lineRule="auto"/>
    </w:pPr>
    <w:rPr>
      <w:rFonts w:ascii="Tahoma" w:eastAsiaTheme="minorEastAsia" w:hAnsi="Tahoma" w:cs="Tahoma"/>
      <w:sz w:val="16"/>
      <w:szCs w:val="16"/>
      <w:lang w:eastAsia="de-DE"/>
    </w:rPr>
  </w:style>
  <w:style w:type="character" w:customStyle="1" w:styleId="BalloonTextChar">
    <w:name w:val="Balloon Text Char"/>
    <w:basedOn w:val="DefaultParagraphFont"/>
    <w:link w:val="BalloonText"/>
    <w:uiPriority w:val="99"/>
    <w:semiHidden/>
    <w:rsid w:val="009F7575"/>
    <w:rPr>
      <w:rFonts w:ascii="Tahoma" w:eastAsiaTheme="minorEastAsia" w:hAnsi="Tahoma" w:cs="Tahoma"/>
      <w:sz w:val="16"/>
      <w:szCs w:val="16"/>
      <w:lang w:eastAsia="de-DE"/>
    </w:rPr>
  </w:style>
  <w:style w:type="character" w:styleId="CommentReference">
    <w:name w:val="annotation reference"/>
    <w:basedOn w:val="DefaultParagraphFont"/>
    <w:uiPriority w:val="99"/>
    <w:semiHidden/>
    <w:unhideWhenUsed/>
    <w:rsid w:val="00053065"/>
    <w:rPr>
      <w:sz w:val="16"/>
      <w:szCs w:val="16"/>
    </w:rPr>
  </w:style>
  <w:style w:type="paragraph" w:styleId="CommentSubject">
    <w:name w:val="annotation subject"/>
    <w:basedOn w:val="CommentText"/>
    <w:next w:val="CommentText"/>
    <w:link w:val="CommentSubjectChar"/>
    <w:uiPriority w:val="99"/>
    <w:semiHidden/>
    <w:unhideWhenUsed/>
    <w:rsid w:val="00053065"/>
    <w:rPr>
      <w:b/>
      <w:bCs/>
    </w:rPr>
  </w:style>
  <w:style w:type="character" w:customStyle="1" w:styleId="CommentSubjectChar">
    <w:name w:val="Comment Subject Char"/>
    <w:basedOn w:val="CommentTextChar"/>
    <w:link w:val="CommentSubject"/>
    <w:uiPriority w:val="99"/>
    <w:semiHidden/>
    <w:rsid w:val="00053065"/>
    <w:rPr>
      <w:b/>
      <w:bCs/>
      <w:sz w:val="20"/>
      <w:szCs w:val="20"/>
    </w:rPr>
  </w:style>
  <w:style w:type="paragraph" w:styleId="Revision">
    <w:name w:val="Revision"/>
    <w:hidden/>
    <w:uiPriority w:val="99"/>
    <w:semiHidden/>
    <w:rsid w:val="000C402E"/>
    <w:pPr>
      <w:spacing w:after="0" w:line="240" w:lineRule="auto"/>
    </w:pPr>
  </w:style>
  <w:style w:type="character" w:styleId="Hyperlink">
    <w:name w:val="Hyperlink"/>
    <w:basedOn w:val="DefaultParagraphFont"/>
    <w:uiPriority w:val="99"/>
    <w:unhideWhenUsed/>
    <w:rsid w:val="00B529A5"/>
    <w:rPr>
      <w:color w:val="0000FF"/>
      <w:u w:val="single"/>
    </w:rPr>
  </w:style>
  <w:style w:type="character" w:styleId="Emphasis">
    <w:name w:val="Emphasis"/>
    <w:basedOn w:val="DefaultParagraphFont"/>
    <w:uiPriority w:val="20"/>
    <w:qFormat/>
    <w:rsid w:val="00034AC6"/>
    <w:rPr>
      <w:i/>
      <w:iCs/>
    </w:rPr>
  </w:style>
  <w:style w:type="character" w:styleId="Strong">
    <w:name w:val="Strong"/>
    <w:basedOn w:val="DefaultParagraphFont"/>
    <w:uiPriority w:val="22"/>
    <w:qFormat/>
    <w:rsid w:val="00034AC6"/>
    <w:rPr>
      <w:b/>
      <w:bCs/>
    </w:rPr>
  </w:style>
  <w:style w:type="character" w:customStyle="1" w:styleId="mixed-citation">
    <w:name w:val="mixed-citation"/>
    <w:basedOn w:val="DefaultParagraphFont"/>
    <w:rsid w:val="008A692F"/>
  </w:style>
  <w:style w:type="character" w:customStyle="1" w:styleId="ref-journal">
    <w:name w:val="ref-journal"/>
    <w:basedOn w:val="DefaultParagraphFont"/>
    <w:rsid w:val="008A692F"/>
  </w:style>
  <w:style w:type="character" w:customStyle="1" w:styleId="ref-vol">
    <w:name w:val="ref-vol"/>
    <w:basedOn w:val="DefaultParagraphFont"/>
    <w:rsid w:val="008A692F"/>
  </w:style>
  <w:style w:type="character" w:customStyle="1" w:styleId="nowrap">
    <w:name w:val="nowrap"/>
    <w:basedOn w:val="DefaultParagraphFont"/>
    <w:rsid w:val="008A692F"/>
  </w:style>
  <w:style w:type="paragraph" w:customStyle="1" w:styleId="p">
    <w:name w:val="p"/>
    <w:basedOn w:val="Normal"/>
    <w:rsid w:val="00FC0199"/>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apple-converted-space">
    <w:name w:val="apple-converted-space"/>
    <w:basedOn w:val="DefaultParagraphFont"/>
    <w:rsid w:val="00662360"/>
  </w:style>
  <w:style w:type="character" w:customStyle="1" w:styleId="cit-name-surname">
    <w:name w:val="cit-name-surname"/>
    <w:basedOn w:val="DefaultParagraphFont"/>
    <w:rsid w:val="00662360"/>
  </w:style>
  <w:style w:type="character" w:customStyle="1" w:styleId="cit-name-given-names">
    <w:name w:val="cit-name-given-names"/>
    <w:basedOn w:val="DefaultParagraphFont"/>
    <w:rsid w:val="00662360"/>
  </w:style>
  <w:style w:type="character" w:customStyle="1" w:styleId="cit-etal">
    <w:name w:val="cit-etal"/>
    <w:basedOn w:val="DefaultParagraphFont"/>
    <w:rsid w:val="00662360"/>
  </w:style>
  <w:style w:type="character" w:styleId="HTMLCite">
    <w:name w:val="HTML Cite"/>
    <w:basedOn w:val="DefaultParagraphFont"/>
    <w:uiPriority w:val="99"/>
    <w:semiHidden/>
    <w:unhideWhenUsed/>
    <w:rsid w:val="00662360"/>
    <w:rPr>
      <w:i/>
      <w:iCs/>
    </w:rPr>
  </w:style>
  <w:style w:type="character" w:customStyle="1" w:styleId="cit-article-title">
    <w:name w:val="cit-article-title"/>
    <w:basedOn w:val="DefaultParagraphFont"/>
    <w:rsid w:val="00662360"/>
  </w:style>
  <w:style w:type="character" w:customStyle="1" w:styleId="cit-pub-date">
    <w:name w:val="cit-pub-date"/>
    <w:basedOn w:val="DefaultParagraphFont"/>
    <w:rsid w:val="00662360"/>
  </w:style>
  <w:style w:type="character" w:customStyle="1" w:styleId="cit-vol">
    <w:name w:val="cit-vol"/>
    <w:basedOn w:val="DefaultParagraphFont"/>
    <w:rsid w:val="00662360"/>
  </w:style>
  <w:style w:type="character" w:customStyle="1" w:styleId="cit-fpage">
    <w:name w:val="cit-fpage"/>
    <w:basedOn w:val="DefaultParagraphFont"/>
    <w:rsid w:val="00662360"/>
  </w:style>
  <w:style w:type="character" w:customStyle="1" w:styleId="cit-lpage">
    <w:name w:val="cit-lpage"/>
    <w:basedOn w:val="DefaultParagraphFont"/>
    <w:rsid w:val="00662360"/>
  </w:style>
  <w:style w:type="table" w:styleId="TableGrid">
    <w:name w:val="Table Grid"/>
    <w:basedOn w:val="TableNormal"/>
    <w:uiPriority w:val="59"/>
    <w:rsid w:val="003B68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DefaultParagraphFont"/>
    <w:rsid w:val="007B56AC"/>
  </w:style>
  <w:style w:type="paragraph" w:styleId="PlainText">
    <w:name w:val="Plain Text"/>
    <w:basedOn w:val="Normal"/>
    <w:link w:val="PlainTextChar"/>
    <w:uiPriority w:val="99"/>
    <w:unhideWhenUsed/>
    <w:rsid w:val="000256F8"/>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0256F8"/>
    <w:rPr>
      <w:rFonts w:ascii="Calibri" w:hAnsi="Calibri"/>
      <w:szCs w:val="21"/>
    </w:rPr>
  </w:style>
  <w:style w:type="paragraph" w:customStyle="1" w:styleId="EndNoteBibliographyTitle">
    <w:name w:val="EndNote Bibliography Title"/>
    <w:basedOn w:val="Normal"/>
    <w:link w:val="EndNoteBibliographyTitleZchn"/>
    <w:rsid w:val="000F5B39"/>
    <w:pPr>
      <w:spacing w:after="0"/>
      <w:jc w:val="center"/>
    </w:pPr>
    <w:rPr>
      <w:rFonts w:ascii="Calibri" w:hAnsi="Calibri"/>
      <w:noProof/>
      <w:lang w:val="en-US"/>
    </w:rPr>
  </w:style>
  <w:style w:type="character" w:customStyle="1" w:styleId="EndNoteBibliographyTitleZchn">
    <w:name w:val="EndNote Bibliography Title Zchn"/>
    <w:basedOn w:val="DefaultParagraphFont"/>
    <w:link w:val="EndNoteBibliographyTitle"/>
    <w:rsid w:val="000F5B39"/>
    <w:rPr>
      <w:rFonts w:ascii="Calibri" w:hAnsi="Calibri"/>
      <w:noProof/>
      <w:lang w:val="en-US"/>
    </w:rPr>
  </w:style>
  <w:style w:type="paragraph" w:customStyle="1" w:styleId="EndNoteBibliography">
    <w:name w:val="EndNote Bibliography"/>
    <w:basedOn w:val="Normal"/>
    <w:link w:val="EndNoteBibliographyZchn"/>
    <w:rsid w:val="000F5B39"/>
    <w:pPr>
      <w:spacing w:line="240" w:lineRule="auto"/>
      <w:jc w:val="both"/>
    </w:pPr>
    <w:rPr>
      <w:rFonts w:ascii="Calibri" w:hAnsi="Calibri"/>
      <w:noProof/>
      <w:lang w:val="en-US"/>
    </w:rPr>
  </w:style>
  <w:style w:type="character" w:customStyle="1" w:styleId="EndNoteBibliographyZchn">
    <w:name w:val="EndNote Bibliography Zchn"/>
    <w:basedOn w:val="DefaultParagraphFont"/>
    <w:link w:val="EndNoteBibliography"/>
    <w:rsid w:val="000F5B39"/>
    <w:rPr>
      <w:rFonts w:ascii="Calibri" w:hAnsi="Calibri"/>
      <w:noProof/>
      <w:lang w:val="en-US"/>
    </w:rPr>
  </w:style>
  <w:style w:type="character" w:customStyle="1" w:styleId="highlight1">
    <w:name w:val="highlight1"/>
    <w:basedOn w:val="DefaultParagraphFont"/>
    <w:rsid w:val="00F85FC6"/>
    <w:rPr>
      <w:shd w:val="clear" w:color="auto" w:fill="F2F5F8"/>
    </w:rPr>
  </w:style>
  <w:style w:type="character" w:customStyle="1" w:styleId="element-citation">
    <w:name w:val="element-citation"/>
    <w:basedOn w:val="DefaultParagraphFont"/>
    <w:rsid w:val="0031210D"/>
  </w:style>
  <w:style w:type="character" w:styleId="LineNumber">
    <w:name w:val="line number"/>
    <w:basedOn w:val="DefaultParagraphFont"/>
    <w:uiPriority w:val="99"/>
    <w:semiHidden/>
    <w:unhideWhenUsed/>
    <w:rsid w:val="00FC7C9E"/>
  </w:style>
  <w:style w:type="character" w:customStyle="1" w:styleId="highlight2">
    <w:name w:val="highlight2"/>
    <w:basedOn w:val="DefaultParagraphFont"/>
    <w:rsid w:val="00BA23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400436">
      <w:bodyDiv w:val="1"/>
      <w:marLeft w:val="0"/>
      <w:marRight w:val="0"/>
      <w:marTop w:val="0"/>
      <w:marBottom w:val="0"/>
      <w:divBdr>
        <w:top w:val="none" w:sz="0" w:space="0" w:color="auto"/>
        <w:left w:val="none" w:sz="0" w:space="0" w:color="auto"/>
        <w:bottom w:val="none" w:sz="0" w:space="0" w:color="auto"/>
        <w:right w:val="none" w:sz="0" w:space="0" w:color="auto"/>
      </w:divBdr>
    </w:div>
    <w:div w:id="250241710">
      <w:bodyDiv w:val="1"/>
      <w:marLeft w:val="0"/>
      <w:marRight w:val="0"/>
      <w:marTop w:val="0"/>
      <w:marBottom w:val="0"/>
      <w:divBdr>
        <w:top w:val="none" w:sz="0" w:space="0" w:color="auto"/>
        <w:left w:val="none" w:sz="0" w:space="0" w:color="auto"/>
        <w:bottom w:val="none" w:sz="0" w:space="0" w:color="auto"/>
        <w:right w:val="none" w:sz="0" w:space="0" w:color="auto"/>
      </w:divBdr>
    </w:div>
    <w:div w:id="301227791">
      <w:bodyDiv w:val="1"/>
      <w:marLeft w:val="0"/>
      <w:marRight w:val="0"/>
      <w:marTop w:val="0"/>
      <w:marBottom w:val="0"/>
      <w:divBdr>
        <w:top w:val="none" w:sz="0" w:space="0" w:color="auto"/>
        <w:left w:val="none" w:sz="0" w:space="0" w:color="auto"/>
        <w:bottom w:val="none" w:sz="0" w:space="0" w:color="auto"/>
        <w:right w:val="none" w:sz="0" w:space="0" w:color="auto"/>
      </w:divBdr>
    </w:div>
    <w:div w:id="307246415">
      <w:bodyDiv w:val="1"/>
      <w:marLeft w:val="0"/>
      <w:marRight w:val="0"/>
      <w:marTop w:val="0"/>
      <w:marBottom w:val="0"/>
      <w:divBdr>
        <w:top w:val="none" w:sz="0" w:space="0" w:color="auto"/>
        <w:left w:val="none" w:sz="0" w:space="0" w:color="auto"/>
        <w:bottom w:val="none" w:sz="0" w:space="0" w:color="auto"/>
        <w:right w:val="none" w:sz="0" w:space="0" w:color="auto"/>
      </w:divBdr>
    </w:div>
    <w:div w:id="408310184">
      <w:bodyDiv w:val="1"/>
      <w:marLeft w:val="0"/>
      <w:marRight w:val="0"/>
      <w:marTop w:val="0"/>
      <w:marBottom w:val="0"/>
      <w:divBdr>
        <w:top w:val="none" w:sz="0" w:space="0" w:color="auto"/>
        <w:left w:val="none" w:sz="0" w:space="0" w:color="auto"/>
        <w:bottom w:val="none" w:sz="0" w:space="0" w:color="auto"/>
        <w:right w:val="none" w:sz="0" w:space="0" w:color="auto"/>
      </w:divBdr>
      <w:divsChild>
        <w:div w:id="1128625307">
          <w:marLeft w:val="0"/>
          <w:marRight w:val="1"/>
          <w:marTop w:val="0"/>
          <w:marBottom w:val="0"/>
          <w:divBdr>
            <w:top w:val="none" w:sz="0" w:space="0" w:color="auto"/>
            <w:left w:val="none" w:sz="0" w:space="0" w:color="auto"/>
            <w:bottom w:val="none" w:sz="0" w:space="0" w:color="auto"/>
            <w:right w:val="none" w:sz="0" w:space="0" w:color="auto"/>
          </w:divBdr>
          <w:divsChild>
            <w:div w:id="581794479">
              <w:marLeft w:val="0"/>
              <w:marRight w:val="0"/>
              <w:marTop w:val="0"/>
              <w:marBottom w:val="0"/>
              <w:divBdr>
                <w:top w:val="none" w:sz="0" w:space="0" w:color="auto"/>
                <w:left w:val="none" w:sz="0" w:space="0" w:color="auto"/>
                <w:bottom w:val="none" w:sz="0" w:space="0" w:color="auto"/>
                <w:right w:val="none" w:sz="0" w:space="0" w:color="auto"/>
              </w:divBdr>
              <w:divsChild>
                <w:div w:id="705911725">
                  <w:marLeft w:val="0"/>
                  <w:marRight w:val="1"/>
                  <w:marTop w:val="0"/>
                  <w:marBottom w:val="0"/>
                  <w:divBdr>
                    <w:top w:val="none" w:sz="0" w:space="0" w:color="auto"/>
                    <w:left w:val="none" w:sz="0" w:space="0" w:color="auto"/>
                    <w:bottom w:val="none" w:sz="0" w:space="0" w:color="auto"/>
                    <w:right w:val="none" w:sz="0" w:space="0" w:color="auto"/>
                  </w:divBdr>
                  <w:divsChild>
                    <w:div w:id="990134251">
                      <w:marLeft w:val="0"/>
                      <w:marRight w:val="0"/>
                      <w:marTop w:val="0"/>
                      <w:marBottom w:val="0"/>
                      <w:divBdr>
                        <w:top w:val="none" w:sz="0" w:space="0" w:color="auto"/>
                        <w:left w:val="none" w:sz="0" w:space="0" w:color="auto"/>
                        <w:bottom w:val="none" w:sz="0" w:space="0" w:color="auto"/>
                        <w:right w:val="none" w:sz="0" w:space="0" w:color="auto"/>
                      </w:divBdr>
                      <w:divsChild>
                        <w:div w:id="387192488">
                          <w:marLeft w:val="0"/>
                          <w:marRight w:val="0"/>
                          <w:marTop w:val="0"/>
                          <w:marBottom w:val="0"/>
                          <w:divBdr>
                            <w:top w:val="none" w:sz="0" w:space="0" w:color="auto"/>
                            <w:left w:val="none" w:sz="0" w:space="0" w:color="auto"/>
                            <w:bottom w:val="none" w:sz="0" w:space="0" w:color="auto"/>
                            <w:right w:val="none" w:sz="0" w:space="0" w:color="auto"/>
                          </w:divBdr>
                          <w:divsChild>
                            <w:div w:id="154537338">
                              <w:marLeft w:val="0"/>
                              <w:marRight w:val="0"/>
                              <w:marTop w:val="120"/>
                              <w:marBottom w:val="360"/>
                              <w:divBdr>
                                <w:top w:val="none" w:sz="0" w:space="0" w:color="auto"/>
                                <w:left w:val="none" w:sz="0" w:space="0" w:color="auto"/>
                                <w:bottom w:val="none" w:sz="0" w:space="0" w:color="auto"/>
                                <w:right w:val="none" w:sz="0" w:space="0" w:color="auto"/>
                              </w:divBdr>
                              <w:divsChild>
                                <w:div w:id="917403016">
                                  <w:marLeft w:val="420"/>
                                  <w:marRight w:val="0"/>
                                  <w:marTop w:val="0"/>
                                  <w:marBottom w:val="0"/>
                                  <w:divBdr>
                                    <w:top w:val="none" w:sz="0" w:space="0" w:color="auto"/>
                                    <w:left w:val="none" w:sz="0" w:space="0" w:color="auto"/>
                                    <w:bottom w:val="none" w:sz="0" w:space="0" w:color="auto"/>
                                    <w:right w:val="none" w:sz="0" w:space="0" w:color="auto"/>
                                  </w:divBdr>
                                  <w:divsChild>
                                    <w:div w:id="2130778469">
                                      <w:marLeft w:val="0"/>
                                      <w:marRight w:val="0"/>
                                      <w:marTop w:val="0"/>
                                      <w:marBottom w:val="0"/>
                                      <w:divBdr>
                                        <w:top w:val="none" w:sz="0" w:space="0" w:color="auto"/>
                                        <w:left w:val="none" w:sz="0" w:space="0" w:color="auto"/>
                                        <w:bottom w:val="none" w:sz="0" w:space="0" w:color="auto"/>
                                        <w:right w:val="none" w:sz="0" w:space="0" w:color="auto"/>
                                      </w:divBdr>
                                      <w:divsChild>
                                        <w:div w:id="95429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9029206">
      <w:bodyDiv w:val="1"/>
      <w:marLeft w:val="0"/>
      <w:marRight w:val="0"/>
      <w:marTop w:val="0"/>
      <w:marBottom w:val="0"/>
      <w:divBdr>
        <w:top w:val="none" w:sz="0" w:space="0" w:color="auto"/>
        <w:left w:val="none" w:sz="0" w:space="0" w:color="auto"/>
        <w:bottom w:val="none" w:sz="0" w:space="0" w:color="auto"/>
        <w:right w:val="none" w:sz="0" w:space="0" w:color="auto"/>
      </w:divBdr>
    </w:div>
    <w:div w:id="504439862">
      <w:bodyDiv w:val="1"/>
      <w:marLeft w:val="0"/>
      <w:marRight w:val="0"/>
      <w:marTop w:val="0"/>
      <w:marBottom w:val="0"/>
      <w:divBdr>
        <w:top w:val="none" w:sz="0" w:space="0" w:color="auto"/>
        <w:left w:val="none" w:sz="0" w:space="0" w:color="auto"/>
        <w:bottom w:val="none" w:sz="0" w:space="0" w:color="auto"/>
        <w:right w:val="none" w:sz="0" w:space="0" w:color="auto"/>
      </w:divBdr>
    </w:div>
    <w:div w:id="544412278">
      <w:bodyDiv w:val="1"/>
      <w:marLeft w:val="0"/>
      <w:marRight w:val="0"/>
      <w:marTop w:val="0"/>
      <w:marBottom w:val="0"/>
      <w:divBdr>
        <w:top w:val="none" w:sz="0" w:space="0" w:color="auto"/>
        <w:left w:val="none" w:sz="0" w:space="0" w:color="auto"/>
        <w:bottom w:val="none" w:sz="0" w:space="0" w:color="auto"/>
        <w:right w:val="none" w:sz="0" w:space="0" w:color="auto"/>
      </w:divBdr>
    </w:div>
    <w:div w:id="691145524">
      <w:bodyDiv w:val="1"/>
      <w:marLeft w:val="0"/>
      <w:marRight w:val="0"/>
      <w:marTop w:val="0"/>
      <w:marBottom w:val="0"/>
      <w:divBdr>
        <w:top w:val="none" w:sz="0" w:space="0" w:color="auto"/>
        <w:left w:val="none" w:sz="0" w:space="0" w:color="auto"/>
        <w:bottom w:val="none" w:sz="0" w:space="0" w:color="auto"/>
        <w:right w:val="none" w:sz="0" w:space="0" w:color="auto"/>
      </w:divBdr>
      <w:divsChild>
        <w:div w:id="1665351525">
          <w:marLeft w:val="0"/>
          <w:marRight w:val="1"/>
          <w:marTop w:val="0"/>
          <w:marBottom w:val="0"/>
          <w:divBdr>
            <w:top w:val="none" w:sz="0" w:space="0" w:color="auto"/>
            <w:left w:val="none" w:sz="0" w:space="0" w:color="auto"/>
            <w:bottom w:val="none" w:sz="0" w:space="0" w:color="auto"/>
            <w:right w:val="none" w:sz="0" w:space="0" w:color="auto"/>
          </w:divBdr>
          <w:divsChild>
            <w:div w:id="1665862135">
              <w:marLeft w:val="0"/>
              <w:marRight w:val="0"/>
              <w:marTop w:val="0"/>
              <w:marBottom w:val="0"/>
              <w:divBdr>
                <w:top w:val="none" w:sz="0" w:space="0" w:color="auto"/>
                <w:left w:val="none" w:sz="0" w:space="0" w:color="auto"/>
                <w:bottom w:val="none" w:sz="0" w:space="0" w:color="auto"/>
                <w:right w:val="none" w:sz="0" w:space="0" w:color="auto"/>
              </w:divBdr>
              <w:divsChild>
                <w:div w:id="453984627">
                  <w:marLeft w:val="0"/>
                  <w:marRight w:val="1"/>
                  <w:marTop w:val="0"/>
                  <w:marBottom w:val="0"/>
                  <w:divBdr>
                    <w:top w:val="none" w:sz="0" w:space="0" w:color="auto"/>
                    <w:left w:val="none" w:sz="0" w:space="0" w:color="auto"/>
                    <w:bottom w:val="none" w:sz="0" w:space="0" w:color="auto"/>
                    <w:right w:val="none" w:sz="0" w:space="0" w:color="auto"/>
                  </w:divBdr>
                  <w:divsChild>
                    <w:div w:id="1663391147">
                      <w:marLeft w:val="0"/>
                      <w:marRight w:val="0"/>
                      <w:marTop w:val="0"/>
                      <w:marBottom w:val="0"/>
                      <w:divBdr>
                        <w:top w:val="none" w:sz="0" w:space="0" w:color="auto"/>
                        <w:left w:val="none" w:sz="0" w:space="0" w:color="auto"/>
                        <w:bottom w:val="none" w:sz="0" w:space="0" w:color="auto"/>
                        <w:right w:val="none" w:sz="0" w:space="0" w:color="auto"/>
                      </w:divBdr>
                      <w:divsChild>
                        <w:div w:id="1430731152">
                          <w:marLeft w:val="0"/>
                          <w:marRight w:val="0"/>
                          <w:marTop w:val="0"/>
                          <w:marBottom w:val="0"/>
                          <w:divBdr>
                            <w:top w:val="none" w:sz="0" w:space="0" w:color="auto"/>
                            <w:left w:val="none" w:sz="0" w:space="0" w:color="auto"/>
                            <w:bottom w:val="none" w:sz="0" w:space="0" w:color="auto"/>
                            <w:right w:val="none" w:sz="0" w:space="0" w:color="auto"/>
                          </w:divBdr>
                          <w:divsChild>
                            <w:div w:id="852456592">
                              <w:marLeft w:val="0"/>
                              <w:marRight w:val="0"/>
                              <w:marTop w:val="120"/>
                              <w:marBottom w:val="360"/>
                              <w:divBdr>
                                <w:top w:val="none" w:sz="0" w:space="0" w:color="auto"/>
                                <w:left w:val="none" w:sz="0" w:space="0" w:color="auto"/>
                                <w:bottom w:val="none" w:sz="0" w:space="0" w:color="auto"/>
                                <w:right w:val="none" w:sz="0" w:space="0" w:color="auto"/>
                              </w:divBdr>
                              <w:divsChild>
                                <w:div w:id="2031489997">
                                  <w:marLeft w:val="420"/>
                                  <w:marRight w:val="0"/>
                                  <w:marTop w:val="0"/>
                                  <w:marBottom w:val="0"/>
                                  <w:divBdr>
                                    <w:top w:val="none" w:sz="0" w:space="0" w:color="auto"/>
                                    <w:left w:val="none" w:sz="0" w:space="0" w:color="auto"/>
                                    <w:bottom w:val="none" w:sz="0" w:space="0" w:color="auto"/>
                                    <w:right w:val="none" w:sz="0" w:space="0" w:color="auto"/>
                                  </w:divBdr>
                                  <w:divsChild>
                                    <w:div w:id="1196651675">
                                      <w:marLeft w:val="0"/>
                                      <w:marRight w:val="0"/>
                                      <w:marTop w:val="0"/>
                                      <w:marBottom w:val="0"/>
                                      <w:divBdr>
                                        <w:top w:val="none" w:sz="0" w:space="0" w:color="auto"/>
                                        <w:left w:val="none" w:sz="0" w:space="0" w:color="auto"/>
                                        <w:bottom w:val="none" w:sz="0" w:space="0" w:color="auto"/>
                                        <w:right w:val="none" w:sz="0" w:space="0" w:color="auto"/>
                                      </w:divBdr>
                                      <w:divsChild>
                                        <w:div w:id="135719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1150076">
      <w:bodyDiv w:val="1"/>
      <w:marLeft w:val="0"/>
      <w:marRight w:val="0"/>
      <w:marTop w:val="0"/>
      <w:marBottom w:val="0"/>
      <w:divBdr>
        <w:top w:val="none" w:sz="0" w:space="0" w:color="auto"/>
        <w:left w:val="none" w:sz="0" w:space="0" w:color="auto"/>
        <w:bottom w:val="none" w:sz="0" w:space="0" w:color="auto"/>
        <w:right w:val="none" w:sz="0" w:space="0" w:color="auto"/>
      </w:divBdr>
    </w:div>
    <w:div w:id="724331547">
      <w:bodyDiv w:val="1"/>
      <w:marLeft w:val="0"/>
      <w:marRight w:val="0"/>
      <w:marTop w:val="0"/>
      <w:marBottom w:val="0"/>
      <w:divBdr>
        <w:top w:val="none" w:sz="0" w:space="0" w:color="auto"/>
        <w:left w:val="none" w:sz="0" w:space="0" w:color="auto"/>
        <w:bottom w:val="none" w:sz="0" w:space="0" w:color="auto"/>
        <w:right w:val="none" w:sz="0" w:space="0" w:color="auto"/>
      </w:divBdr>
    </w:div>
    <w:div w:id="839589196">
      <w:bodyDiv w:val="1"/>
      <w:marLeft w:val="0"/>
      <w:marRight w:val="0"/>
      <w:marTop w:val="0"/>
      <w:marBottom w:val="0"/>
      <w:divBdr>
        <w:top w:val="none" w:sz="0" w:space="0" w:color="auto"/>
        <w:left w:val="none" w:sz="0" w:space="0" w:color="auto"/>
        <w:bottom w:val="none" w:sz="0" w:space="0" w:color="auto"/>
        <w:right w:val="none" w:sz="0" w:space="0" w:color="auto"/>
      </w:divBdr>
    </w:div>
    <w:div w:id="843057699">
      <w:bodyDiv w:val="1"/>
      <w:marLeft w:val="0"/>
      <w:marRight w:val="0"/>
      <w:marTop w:val="0"/>
      <w:marBottom w:val="0"/>
      <w:divBdr>
        <w:top w:val="none" w:sz="0" w:space="0" w:color="auto"/>
        <w:left w:val="none" w:sz="0" w:space="0" w:color="auto"/>
        <w:bottom w:val="none" w:sz="0" w:space="0" w:color="auto"/>
        <w:right w:val="none" w:sz="0" w:space="0" w:color="auto"/>
      </w:divBdr>
    </w:div>
    <w:div w:id="856116353">
      <w:bodyDiv w:val="1"/>
      <w:marLeft w:val="0"/>
      <w:marRight w:val="0"/>
      <w:marTop w:val="0"/>
      <w:marBottom w:val="0"/>
      <w:divBdr>
        <w:top w:val="none" w:sz="0" w:space="0" w:color="auto"/>
        <w:left w:val="none" w:sz="0" w:space="0" w:color="auto"/>
        <w:bottom w:val="none" w:sz="0" w:space="0" w:color="auto"/>
        <w:right w:val="none" w:sz="0" w:space="0" w:color="auto"/>
      </w:divBdr>
    </w:div>
    <w:div w:id="979531630">
      <w:bodyDiv w:val="1"/>
      <w:marLeft w:val="0"/>
      <w:marRight w:val="0"/>
      <w:marTop w:val="0"/>
      <w:marBottom w:val="0"/>
      <w:divBdr>
        <w:top w:val="none" w:sz="0" w:space="0" w:color="auto"/>
        <w:left w:val="none" w:sz="0" w:space="0" w:color="auto"/>
        <w:bottom w:val="none" w:sz="0" w:space="0" w:color="auto"/>
        <w:right w:val="none" w:sz="0" w:space="0" w:color="auto"/>
      </w:divBdr>
    </w:div>
    <w:div w:id="1003122659">
      <w:bodyDiv w:val="1"/>
      <w:marLeft w:val="0"/>
      <w:marRight w:val="0"/>
      <w:marTop w:val="0"/>
      <w:marBottom w:val="0"/>
      <w:divBdr>
        <w:top w:val="none" w:sz="0" w:space="0" w:color="auto"/>
        <w:left w:val="none" w:sz="0" w:space="0" w:color="auto"/>
        <w:bottom w:val="none" w:sz="0" w:space="0" w:color="auto"/>
        <w:right w:val="none" w:sz="0" w:space="0" w:color="auto"/>
      </w:divBdr>
    </w:div>
    <w:div w:id="1057389951">
      <w:bodyDiv w:val="1"/>
      <w:marLeft w:val="0"/>
      <w:marRight w:val="0"/>
      <w:marTop w:val="0"/>
      <w:marBottom w:val="0"/>
      <w:divBdr>
        <w:top w:val="none" w:sz="0" w:space="0" w:color="auto"/>
        <w:left w:val="none" w:sz="0" w:space="0" w:color="auto"/>
        <w:bottom w:val="none" w:sz="0" w:space="0" w:color="auto"/>
        <w:right w:val="none" w:sz="0" w:space="0" w:color="auto"/>
      </w:divBdr>
    </w:div>
    <w:div w:id="1133329785">
      <w:bodyDiv w:val="1"/>
      <w:marLeft w:val="0"/>
      <w:marRight w:val="0"/>
      <w:marTop w:val="0"/>
      <w:marBottom w:val="0"/>
      <w:divBdr>
        <w:top w:val="none" w:sz="0" w:space="0" w:color="auto"/>
        <w:left w:val="none" w:sz="0" w:space="0" w:color="auto"/>
        <w:bottom w:val="none" w:sz="0" w:space="0" w:color="auto"/>
        <w:right w:val="none" w:sz="0" w:space="0" w:color="auto"/>
      </w:divBdr>
    </w:div>
    <w:div w:id="1179806882">
      <w:bodyDiv w:val="1"/>
      <w:marLeft w:val="0"/>
      <w:marRight w:val="0"/>
      <w:marTop w:val="0"/>
      <w:marBottom w:val="0"/>
      <w:divBdr>
        <w:top w:val="none" w:sz="0" w:space="0" w:color="auto"/>
        <w:left w:val="none" w:sz="0" w:space="0" w:color="auto"/>
        <w:bottom w:val="none" w:sz="0" w:space="0" w:color="auto"/>
        <w:right w:val="none" w:sz="0" w:space="0" w:color="auto"/>
      </w:divBdr>
      <w:divsChild>
        <w:div w:id="1791053074">
          <w:marLeft w:val="0"/>
          <w:marRight w:val="0"/>
          <w:marTop w:val="150"/>
          <w:marBottom w:val="0"/>
          <w:divBdr>
            <w:top w:val="none" w:sz="0" w:space="0" w:color="auto"/>
            <w:left w:val="none" w:sz="0" w:space="0" w:color="auto"/>
            <w:bottom w:val="none" w:sz="0" w:space="0" w:color="auto"/>
            <w:right w:val="none" w:sz="0" w:space="0" w:color="auto"/>
          </w:divBdr>
          <w:divsChild>
            <w:div w:id="939030275">
              <w:marLeft w:val="0"/>
              <w:marRight w:val="0"/>
              <w:marTop w:val="0"/>
              <w:marBottom w:val="0"/>
              <w:divBdr>
                <w:top w:val="none" w:sz="0" w:space="0" w:color="auto"/>
                <w:left w:val="none" w:sz="0" w:space="0" w:color="auto"/>
                <w:bottom w:val="none" w:sz="0" w:space="0" w:color="auto"/>
                <w:right w:val="none" w:sz="0" w:space="0" w:color="auto"/>
              </w:divBdr>
              <w:divsChild>
                <w:div w:id="157754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391322">
      <w:bodyDiv w:val="1"/>
      <w:marLeft w:val="0"/>
      <w:marRight w:val="0"/>
      <w:marTop w:val="0"/>
      <w:marBottom w:val="0"/>
      <w:divBdr>
        <w:top w:val="none" w:sz="0" w:space="0" w:color="auto"/>
        <w:left w:val="none" w:sz="0" w:space="0" w:color="auto"/>
        <w:bottom w:val="none" w:sz="0" w:space="0" w:color="auto"/>
        <w:right w:val="none" w:sz="0" w:space="0" w:color="auto"/>
      </w:divBdr>
      <w:divsChild>
        <w:div w:id="1764688748">
          <w:marLeft w:val="0"/>
          <w:marRight w:val="1"/>
          <w:marTop w:val="0"/>
          <w:marBottom w:val="0"/>
          <w:divBdr>
            <w:top w:val="none" w:sz="0" w:space="0" w:color="auto"/>
            <w:left w:val="none" w:sz="0" w:space="0" w:color="auto"/>
            <w:bottom w:val="none" w:sz="0" w:space="0" w:color="auto"/>
            <w:right w:val="none" w:sz="0" w:space="0" w:color="auto"/>
          </w:divBdr>
          <w:divsChild>
            <w:div w:id="321932249">
              <w:marLeft w:val="0"/>
              <w:marRight w:val="0"/>
              <w:marTop w:val="0"/>
              <w:marBottom w:val="0"/>
              <w:divBdr>
                <w:top w:val="none" w:sz="0" w:space="0" w:color="auto"/>
                <w:left w:val="none" w:sz="0" w:space="0" w:color="auto"/>
                <w:bottom w:val="none" w:sz="0" w:space="0" w:color="auto"/>
                <w:right w:val="none" w:sz="0" w:space="0" w:color="auto"/>
              </w:divBdr>
              <w:divsChild>
                <w:div w:id="1958678172">
                  <w:marLeft w:val="0"/>
                  <w:marRight w:val="1"/>
                  <w:marTop w:val="0"/>
                  <w:marBottom w:val="0"/>
                  <w:divBdr>
                    <w:top w:val="none" w:sz="0" w:space="0" w:color="auto"/>
                    <w:left w:val="none" w:sz="0" w:space="0" w:color="auto"/>
                    <w:bottom w:val="none" w:sz="0" w:space="0" w:color="auto"/>
                    <w:right w:val="none" w:sz="0" w:space="0" w:color="auto"/>
                  </w:divBdr>
                  <w:divsChild>
                    <w:div w:id="14160276">
                      <w:marLeft w:val="0"/>
                      <w:marRight w:val="0"/>
                      <w:marTop w:val="0"/>
                      <w:marBottom w:val="0"/>
                      <w:divBdr>
                        <w:top w:val="none" w:sz="0" w:space="0" w:color="auto"/>
                        <w:left w:val="none" w:sz="0" w:space="0" w:color="auto"/>
                        <w:bottom w:val="none" w:sz="0" w:space="0" w:color="auto"/>
                        <w:right w:val="none" w:sz="0" w:space="0" w:color="auto"/>
                      </w:divBdr>
                      <w:divsChild>
                        <w:div w:id="1687442605">
                          <w:marLeft w:val="0"/>
                          <w:marRight w:val="0"/>
                          <w:marTop w:val="0"/>
                          <w:marBottom w:val="0"/>
                          <w:divBdr>
                            <w:top w:val="none" w:sz="0" w:space="0" w:color="auto"/>
                            <w:left w:val="none" w:sz="0" w:space="0" w:color="auto"/>
                            <w:bottom w:val="none" w:sz="0" w:space="0" w:color="auto"/>
                            <w:right w:val="none" w:sz="0" w:space="0" w:color="auto"/>
                          </w:divBdr>
                          <w:divsChild>
                            <w:div w:id="958924019">
                              <w:marLeft w:val="0"/>
                              <w:marRight w:val="0"/>
                              <w:marTop w:val="120"/>
                              <w:marBottom w:val="360"/>
                              <w:divBdr>
                                <w:top w:val="none" w:sz="0" w:space="0" w:color="auto"/>
                                <w:left w:val="none" w:sz="0" w:space="0" w:color="auto"/>
                                <w:bottom w:val="none" w:sz="0" w:space="0" w:color="auto"/>
                                <w:right w:val="none" w:sz="0" w:space="0" w:color="auto"/>
                              </w:divBdr>
                              <w:divsChild>
                                <w:div w:id="624238329">
                                  <w:marLeft w:val="420"/>
                                  <w:marRight w:val="0"/>
                                  <w:marTop w:val="0"/>
                                  <w:marBottom w:val="0"/>
                                  <w:divBdr>
                                    <w:top w:val="none" w:sz="0" w:space="0" w:color="auto"/>
                                    <w:left w:val="none" w:sz="0" w:space="0" w:color="auto"/>
                                    <w:bottom w:val="none" w:sz="0" w:space="0" w:color="auto"/>
                                    <w:right w:val="none" w:sz="0" w:space="0" w:color="auto"/>
                                  </w:divBdr>
                                  <w:divsChild>
                                    <w:div w:id="12070439">
                                      <w:marLeft w:val="0"/>
                                      <w:marRight w:val="0"/>
                                      <w:marTop w:val="0"/>
                                      <w:marBottom w:val="0"/>
                                      <w:divBdr>
                                        <w:top w:val="none" w:sz="0" w:space="0" w:color="auto"/>
                                        <w:left w:val="none" w:sz="0" w:space="0" w:color="auto"/>
                                        <w:bottom w:val="none" w:sz="0" w:space="0" w:color="auto"/>
                                        <w:right w:val="none" w:sz="0" w:space="0" w:color="auto"/>
                                      </w:divBdr>
                                      <w:divsChild>
                                        <w:div w:id="198223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0036862">
      <w:bodyDiv w:val="1"/>
      <w:marLeft w:val="0"/>
      <w:marRight w:val="0"/>
      <w:marTop w:val="0"/>
      <w:marBottom w:val="0"/>
      <w:divBdr>
        <w:top w:val="none" w:sz="0" w:space="0" w:color="auto"/>
        <w:left w:val="none" w:sz="0" w:space="0" w:color="auto"/>
        <w:bottom w:val="none" w:sz="0" w:space="0" w:color="auto"/>
        <w:right w:val="none" w:sz="0" w:space="0" w:color="auto"/>
      </w:divBdr>
    </w:div>
    <w:div w:id="1422920037">
      <w:bodyDiv w:val="1"/>
      <w:marLeft w:val="0"/>
      <w:marRight w:val="0"/>
      <w:marTop w:val="0"/>
      <w:marBottom w:val="0"/>
      <w:divBdr>
        <w:top w:val="none" w:sz="0" w:space="0" w:color="auto"/>
        <w:left w:val="none" w:sz="0" w:space="0" w:color="auto"/>
        <w:bottom w:val="none" w:sz="0" w:space="0" w:color="auto"/>
        <w:right w:val="none" w:sz="0" w:space="0" w:color="auto"/>
      </w:divBdr>
      <w:divsChild>
        <w:div w:id="1782725091">
          <w:marLeft w:val="0"/>
          <w:marRight w:val="0"/>
          <w:marTop w:val="100"/>
          <w:marBottom w:val="100"/>
          <w:divBdr>
            <w:top w:val="none" w:sz="0" w:space="0" w:color="auto"/>
            <w:left w:val="single" w:sz="6" w:space="0" w:color="CCCCCC"/>
            <w:bottom w:val="none" w:sz="0" w:space="0" w:color="auto"/>
            <w:right w:val="single" w:sz="6" w:space="0" w:color="CCCCCC"/>
          </w:divBdr>
          <w:divsChild>
            <w:div w:id="1731417931">
              <w:marLeft w:val="0"/>
              <w:marRight w:val="0"/>
              <w:marTop w:val="0"/>
              <w:marBottom w:val="0"/>
              <w:divBdr>
                <w:top w:val="none" w:sz="0" w:space="0" w:color="auto"/>
                <w:left w:val="none" w:sz="0" w:space="0" w:color="auto"/>
                <w:bottom w:val="none" w:sz="0" w:space="0" w:color="auto"/>
                <w:right w:val="none" w:sz="0" w:space="0" w:color="auto"/>
              </w:divBdr>
              <w:divsChild>
                <w:div w:id="830799951">
                  <w:marLeft w:val="0"/>
                  <w:marRight w:val="0"/>
                  <w:marTop w:val="0"/>
                  <w:marBottom w:val="0"/>
                  <w:divBdr>
                    <w:top w:val="none" w:sz="0" w:space="0" w:color="auto"/>
                    <w:left w:val="none" w:sz="0" w:space="0" w:color="auto"/>
                    <w:bottom w:val="none" w:sz="0" w:space="0" w:color="auto"/>
                    <w:right w:val="none" w:sz="0" w:space="0" w:color="auto"/>
                  </w:divBdr>
                  <w:divsChild>
                    <w:div w:id="1677656789">
                      <w:marLeft w:val="0"/>
                      <w:marRight w:val="0"/>
                      <w:marTop w:val="168"/>
                      <w:marBottom w:val="0"/>
                      <w:divBdr>
                        <w:top w:val="none" w:sz="0" w:space="0" w:color="auto"/>
                        <w:left w:val="none" w:sz="0" w:space="0" w:color="auto"/>
                        <w:bottom w:val="none" w:sz="0" w:space="0" w:color="auto"/>
                        <w:right w:val="none" w:sz="0" w:space="0" w:color="auto"/>
                      </w:divBdr>
                      <w:divsChild>
                        <w:div w:id="121196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271302">
      <w:bodyDiv w:val="1"/>
      <w:marLeft w:val="0"/>
      <w:marRight w:val="0"/>
      <w:marTop w:val="0"/>
      <w:marBottom w:val="0"/>
      <w:divBdr>
        <w:top w:val="none" w:sz="0" w:space="0" w:color="auto"/>
        <w:left w:val="none" w:sz="0" w:space="0" w:color="auto"/>
        <w:bottom w:val="none" w:sz="0" w:space="0" w:color="auto"/>
        <w:right w:val="none" w:sz="0" w:space="0" w:color="auto"/>
      </w:divBdr>
    </w:div>
    <w:div w:id="1506554165">
      <w:bodyDiv w:val="1"/>
      <w:marLeft w:val="0"/>
      <w:marRight w:val="0"/>
      <w:marTop w:val="0"/>
      <w:marBottom w:val="0"/>
      <w:divBdr>
        <w:top w:val="none" w:sz="0" w:space="0" w:color="auto"/>
        <w:left w:val="none" w:sz="0" w:space="0" w:color="auto"/>
        <w:bottom w:val="none" w:sz="0" w:space="0" w:color="auto"/>
        <w:right w:val="none" w:sz="0" w:space="0" w:color="auto"/>
      </w:divBdr>
    </w:div>
    <w:div w:id="1653439418">
      <w:bodyDiv w:val="1"/>
      <w:marLeft w:val="0"/>
      <w:marRight w:val="0"/>
      <w:marTop w:val="0"/>
      <w:marBottom w:val="0"/>
      <w:divBdr>
        <w:top w:val="none" w:sz="0" w:space="0" w:color="auto"/>
        <w:left w:val="none" w:sz="0" w:space="0" w:color="auto"/>
        <w:bottom w:val="none" w:sz="0" w:space="0" w:color="auto"/>
        <w:right w:val="none" w:sz="0" w:space="0" w:color="auto"/>
      </w:divBdr>
      <w:divsChild>
        <w:div w:id="1756124135">
          <w:marLeft w:val="0"/>
          <w:marRight w:val="0"/>
          <w:marTop w:val="0"/>
          <w:marBottom w:val="270"/>
          <w:divBdr>
            <w:top w:val="single" w:sz="6" w:space="8" w:color="D3D1D1"/>
            <w:left w:val="single" w:sz="6" w:space="0" w:color="D3D1D1"/>
            <w:bottom w:val="single" w:sz="6" w:space="8" w:color="D3D1D1"/>
            <w:right w:val="single" w:sz="6" w:space="0" w:color="D3D1D1"/>
          </w:divBdr>
          <w:divsChild>
            <w:div w:id="1842432915">
              <w:marLeft w:val="120"/>
              <w:marRight w:val="120"/>
              <w:marTop w:val="0"/>
              <w:marBottom w:val="0"/>
              <w:divBdr>
                <w:top w:val="none" w:sz="0" w:space="0" w:color="auto"/>
                <w:left w:val="none" w:sz="0" w:space="0" w:color="auto"/>
                <w:bottom w:val="none" w:sz="0" w:space="0" w:color="auto"/>
                <w:right w:val="none" w:sz="0" w:space="0" w:color="auto"/>
              </w:divBdr>
              <w:divsChild>
                <w:div w:id="1515072408">
                  <w:marLeft w:val="0"/>
                  <w:marRight w:val="0"/>
                  <w:marTop w:val="0"/>
                  <w:marBottom w:val="0"/>
                  <w:divBdr>
                    <w:top w:val="none" w:sz="0" w:space="0" w:color="auto"/>
                    <w:left w:val="none" w:sz="0" w:space="0" w:color="auto"/>
                    <w:bottom w:val="none" w:sz="0" w:space="0" w:color="auto"/>
                    <w:right w:val="none" w:sz="0" w:space="0" w:color="auto"/>
                  </w:divBdr>
                  <w:divsChild>
                    <w:div w:id="1673994988">
                      <w:marLeft w:val="0"/>
                      <w:marRight w:val="0"/>
                      <w:marTop w:val="0"/>
                      <w:marBottom w:val="0"/>
                      <w:divBdr>
                        <w:top w:val="none" w:sz="0" w:space="0" w:color="auto"/>
                        <w:left w:val="none" w:sz="0" w:space="0" w:color="auto"/>
                        <w:bottom w:val="none" w:sz="0" w:space="0" w:color="auto"/>
                        <w:right w:val="none" w:sz="0" w:space="0" w:color="auto"/>
                      </w:divBdr>
                      <w:divsChild>
                        <w:div w:id="972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666050">
      <w:bodyDiv w:val="1"/>
      <w:marLeft w:val="0"/>
      <w:marRight w:val="0"/>
      <w:marTop w:val="0"/>
      <w:marBottom w:val="0"/>
      <w:divBdr>
        <w:top w:val="none" w:sz="0" w:space="0" w:color="auto"/>
        <w:left w:val="none" w:sz="0" w:space="0" w:color="auto"/>
        <w:bottom w:val="none" w:sz="0" w:space="0" w:color="auto"/>
        <w:right w:val="none" w:sz="0" w:space="0" w:color="auto"/>
      </w:divBdr>
    </w:div>
    <w:div w:id="1869905805">
      <w:bodyDiv w:val="1"/>
      <w:marLeft w:val="0"/>
      <w:marRight w:val="0"/>
      <w:marTop w:val="0"/>
      <w:marBottom w:val="0"/>
      <w:divBdr>
        <w:top w:val="none" w:sz="0" w:space="0" w:color="auto"/>
        <w:left w:val="none" w:sz="0" w:space="0" w:color="auto"/>
        <w:bottom w:val="none" w:sz="0" w:space="0" w:color="auto"/>
        <w:right w:val="none" w:sz="0" w:space="0" w:color="auto"/>
      </w:divBdr>
    </w:div>
    <w:div w:id="1888882084">
      <w:bodyDiv w:val="1"/>
      <w:marLeft w:val="0"/>
      <w:marRight w:val="0"/>
      <w:marTop w:val="0"/>
      <w:marBottom w:val="0"/>
      <w:divBdr>
        <w:top w:val="none" w:sz="0" w:space="0" w:color="auto"/>
        <w:left w:val="none" w:sz="0" w:space="0" w:color="auto"/>
        <w:bottom w:val="none" w:sz="0" w:space="0" w:color="auto"/>
        <w:right w:val="none" w:sz="0" w:space="0" w:color="auto"/>
      </w:divBdr>
      <w:divsChild>
        <w:div w:id="1294359958">
          <w:marLeft w:val="0"/>
          <w:marRight w:val="0"/>
          <w:marTop w:val="0"/>
          <w:marBottom w:val="0"/>
          <w:divBdr>
            <w:top w:val="single" w:sz="18" w:space="0" w:color="6C9D30"/>
            <w:left w:val="single" w:sz="2" w:space="0" w:color="2E2E2E"/>
            <w:bottom w:val="single" w:sz="2" w:space="0" w:color="2E2E2E"/>
            <w:right w:val="single" w:sz="2" w:space="0" w:color="2E2E2E"/>
          </w:divBdr>
          <w:divsChild>
            <w:div w:id="1574852913">
              <w:marLeft w:val="0"/>
              <w:marRight w:val="0"/>
              <w:marTop w:val="15"/>
              <w:marBottom w:val="0"/>
              <w:divBdr>
                <w:top w:val="none" w:sz="0" w:space="0" w:color="auto"/>
                <w:left w:val="none" w:sz="0" w:space="0" w:color="auto"/>
                <w:bottom w:val="none" w:sz="0" w:space="0" w:color="auto"/>
                <w:right w:val="none" w:sz="0" w:space="0" w:color="auto"/>
              </w:divBdr>
              <w:divsChild>
                <w:div w:id="423459801">
                  <w:marLeft w:val="0"/>
                  <w:marRight w:val="0"/>
                  <w:marTop w:val="0"/>
                  <w:marBottom w:val="0"/>
                  <w:divBdr>
                    <w:top w:val="none" w:sz="0" w:space="0" w:color="auto"/>
                    <w:left w:val="none" w:sz="0" w:space="0" w:color="auto"/>
                    <w:bottom w:val="none" w:sz="0" w:space="0" w:color="auto"/>
                    <w:right w:val="none" w:sz="0" w:space="0" w:color="auto"/>
                  </w:divBdr>
                  <w:divsChild>
                    <w:div w:id="1707414964">
                      <w:marLeft w:val="0"/>
                      <w:marRight w:val="0"/>
                      <w:marTop w:val="0"/>
                      <w:marBottom w:val="0"/>
                      <w:divBdr>
                        <w:top w:val="none" w:sz="0" w:space="0" w:color="auto"/>
                        <w:left w:val="none" w:sz="0" w:space="0" w:color="auto"/>
                        <w:bottom w:val="none" w:sz="0" w:space="0" w:color="auto"/>
                        <w:right w:val="none" w:sz="0" w:space="0" w:color="auto"/>
                      </w:divBdr>
                      <w:divsChild>
                        <w:div w:id="165833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0531762">
      <w:bodyDiv w:val="1"/>
      <w:marLeft w:val="0"/>
      <w:marRight w:val="0"/>
      <w:marTop w:val="0"/>
      <w:marBottom w:val="0"/>
      <w:divBdr>
        <w:top w:val="none" w:sz="0" w:space="0" w:color="auto"/>
        <w:left w:val="none" w:sz="0" w:space="0" w:color="auto"/>
        <w:bottom w:val="none" w:sz="0" w:space="0" w:color="auto"/>
        <w:right w:val="none" w:sz="0" w:space="0" w:color="auto"/>
      </w:divBdr>
      <w:divsChild>
        <w:div w:id="153910767">
          <w:marLeft w:val="0"/>
          <w:marRight w:val="0"/>
          <w:marTop w:val="100"/>
          <w:marBottom w:val="100"/>
          <w:divBdr>
            <w:top w:val="none" w:sz="0" w:space="0" w:color="auto"/>
            <w:left w:val="single" w:sz="6" w:space="0" w:color="CCCCCC"/>
            <w:bottom w:val="none" w:sz="0" w:space="0" w:color="auto"/>
            <w:right w:val="single" w:sz="6" w:space="0" w:color="CCCCCC"/>
          </w:divBdr>
          <w:divsChild>
            <w:div w:id="912204953">
              <w:marLeft w:val="0"/>
              <w:marRight w:val="0"/>
              <w:marTop w:val="0"/>
              <w:marBottom w:val="0"/>
              <w:divBdr>
                <w:top w:val="none" w:sz="0" w:space="0" w:color="auto"/>
                <w:left w:val="none" w:sz="0" w:space="0" w:color="auto"/>
                <w:bottom w:val="none" w:sz="0" w:space="0" w:color="auto"/>
                <w:right w:val="none" w:sz="0" w:space="0" w:color="auto"/>
              </w:divBdr>
              <w:divsChild>
                <w:div w:id="715280664">
                  <w:marLeft w:val="0"/>
                  <w:marRight w:val="0"/>
                  <w:marTop w:val="0"/>
                  <w:marBottom w:val="0"/>
                  <w:divBdr>
                    <w:top w:val="none" w:sz="0" w:space="0" w:color="auto"/>
                    <w:left w:val="none" w:sz="0" w:space="0" w:color="auto"/>
                    <w:bottom w:val="none" w:sz="0" w:space="0" w:color="auto"/>
                    <w:right w:val="none" w:sz="0" w:space="0" w:color="auto"/>
                  </w:divBdr>
                  <w:divsChild>
                    <w:div w:id="323896105">
                      <w:marLeft w:val="0"/>
                      <w:marRight w:val="0"/>
                      <w:marTop w:val="168"/>
                      <w:marBottom w:val="0"/>
                      <w:divBdr>
                        <w:top w:val="none" w:sz="0" w:space="0" w:color="auto"/>
                        <w:left w:val="none" w:sz="0" w:space="0" w:color="auto"/>
                        <w:bottom w:val="none" w:sz="0" w:space="0" w:color="auto"/>
                        <w:right w:val="none" w:sz="0" w:space="0" w:color="auto"/>
                      </w:divBdr>
                      <w:divsChild>
                        <w:div w:id="199433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9778139">
      <w:bodyDiv w:val="1"/>
      <w:marLeft w:val="0"/>
      <w:marRight w:val="0"/>
      <w:marTop w:val="0"/>
      <w:marBottom w:val="0"/>
      <w:divBdr>
        <w:top w:val="none" w:sz="0" w:space="0" w:color="auto"/>
        <w:left w:val="none" w:sz="0" w:space="0" w:color="auto"/>
        <w:bottom w:val="none" w:sz="0" w:space="0" w:color="auto"/>
        <w:right w:val="none" w:sz="0" w:space="0" w:color="auto"/>
      </w:divBdr>
    </w:div>
    <w:div w:id="1961111155">
      <w:bodyDiv w:val="1"/>
      <w:marLeft w:val="0"/>
      <w:marRight w:val="0"/>
      <w:marTop w:val="0"/>
      <w:marBottom w:val="0"/>
      <w:divBdr>
        <w:top w:val="none" w:sz="0" w:space="0" w:color="auto"/>
        <w:left w:val="none" w:sz="0" w:space="0" w:color="auto"/>
        <w:bottom w:val="none" w:sz="0" w:space="0" w:color="auto"/>
        <w:right w:val="none" w:sz="0" w:space="0" w:color="auto"/>
      </w:divBdr>
    </w:div>
    <w:div w:id="1971863268">
      <w:bodyDiv w:val="1"/>
      <w:marLeft w:val="0"/>
      <w:marRight w:val="0"/>
      <w:marTop w:val="0"/>
      <w:marBottom w:val="0"/>
      <w:divBdr>
        <w:top w:val="none" w:sz="0" w:space="0" w:color="auto"/>
        <w:left w:val="none" w:sz="0" w:space="0" w:color="auto"/>
        <w:bottom w:val="none" w:sz="0" w:space="0" w:color="auto"/>
        <w:right w:val="none" w:sz="0" w:space="0" w:color="auto"/>
      </w:divBdr>
      <w:divsChild>
        <w:div w:id="1770808460">
          <w:marLeft w:val="0"/>
          <w:marRight w:val="0"/>
          <w:marTop w:val="0"/>
          <w:marBottom w:val="0"/>
          <w:divBdr>
            <w:top w:val="none" w:sz="0" w:space="0" w:color="auto"/>
            <w:left w:val="none" w:sz="0" w:space="0" w:color="auto"/>
            <w:bottom w:val="none" w:sz="0" w:space="0" w:color="auto"/>
            <w:right w:val="none" w:sz="0" w:space="0" w:color="auto"/>
          </w:divBdr>
          <w:divsChild>
            <w:div w:id="1098713992">
              <w:marLeft w:val="0"/>
              <w:marRight w:val="0"/>
              <w:marTop w:val="0"/>
              <w:marBottom w:val="0"/>
              <w:divBdr>
                <w:top w:val="none" w:sz="0" w:space="0" w:color="auto"/>
                <w:left w:val="none" w:sz="0" w:space="0" w:color="auto"/>
                <w:bottom w:val="none" w:sz="0" w:space="0" w:color="auto"/>
                <w:right w:val="none" w:sz="0" w:space="0" w:color="auto"/>
              </w:divBdr>
              <w:divsChild>
                <w:div w:id="37781244">
                  <w:marLeft w:val="0"/>
                  <w:marRight w:val="0"/>
                  <w:marTop w:val="0"/>
                  <w:marBottom w:val="0"/>
                  <w:divBdr>
                    <w:top w:val="none" w:sz="0" w:space="0" w:color="auto"/>
                    <w:left w:val="none" w:sz="0" w:space="0" w:color="auto"/>
                    <w:bottom w:val="none" w:sz="0" w:space="0" w:color="auto"/>
                    <w:right w:val="none" w:sz="0" w:space="0" w:color="auto"/>
                  </w:divBdr>
                  <w:divsChild>
                    <w:div w:id="1040668568">
                      <w:marLeft w:val="0"/>
                      <w:marRight w:val="0"/>
                      <w:marTop w:val="0"/>
                      <w:marBottom w:val="0"/>
                      <w:divBdr>
                        <w:top w:val="none" w:sz="0" w:space="0" w:color="auto"/>
                        <w:left w:val="none" w:sz="0" w:space="0" w:color="auto"/>
                        <w:bottom w:val="none" w:sz="0" w:space="0" w:color="auto"/>
                        <w:right w:val="none" w:sz="0" w:space="0" w:color="auto"/>
                      </w:divBdr>
                      <w:divsChild>
                        <w:div w:id="1490365461">
                          <w:marLeft w:val="0"/>
                          <w:marRight w:val="0"/>
                          <w:marTop w:val="0"/>
                          <w:marBottom w:val="0"/>
                          <w:divBdr>
                            <w:top w:val="none" w:sz="0" w:space="0" w:color="auto"/>
                            <w:left w:val="none" w:sz="0" w:space="0" w:color="auto"/>
                            <w:bottom w:val="none" w:sz="0" w:space="0" w:color="auto"/>
                            <w:right w:val="none" w:sz="0" w:space="0" w:color="auto"/>
                          </w:divBdr>
                          <w:divsChild>
                            <w:div w:id="591469826">
                              <w:marLeft w:val="0"/>
                              <w:marRight w:val="0"/>
                              <w:marTop w:val="0"/>
                              <w:marBottom w:val="0"/>
                              <w:divBdr>
                                <w:top w:val="none" w:sz="0" w:space="0" w:color="auto"/>
                                <w:left w:val="none" w:sz="0" w:space="0" w:color="auto"/>
                                <w:bottom w:val="none" w:sz="0" w:space="0" w:color="auto"/>
                                <w:right w:val="none" w:sz="0" w:space="0" w:color="auto"/>
                              </w:divBdr>
                              <w:divsChild>
                                <w:div w:id="2093772678">
                                  <w:marLeft w:val="0"/>
                                  <w:marRight w:val="0"/>
                                  <w:marTop w:val="0"/>
                                  <w:marBottom w:val="0"/>
                                  <w:divBdr>
                                    <w:top w:val="none" w:sz="0" w:space="0" w:color="auto"/>
                                    <w:left w:val="none" w:sz="0" w:space="0" w:color="auto"/>
                                    <w:bottom w:val="none" w:sz="0" w:space="0" w:color="auto"/>
                                    <w:right w:val="none" w:sz="0" w:space="0" w:color="auto"/>
                                  </w:divBdr>
                                  <w:divsChild>
                                    <w:div w:id="1521043177">
                                      <w:marLeft w:val="0"/>
                                      <w:marRight w:val="0"/>
                                      <w:marTop w:val="0"/>
                                      <w:marBottom w:val="0"/>
                                      <w:divBdr>
                                        <w:top w:val="none" w:sz="0" w:space="0" w:color="auto"/>
                                        <w:left w:val="none" w:sz="0" w:space="0" w:color="auto"/>
                                        <w:bottom w:val="none" w:sz="0" w:space="0" w:color="auto"/>
                                        <w:right w:val="none" w:sz="0" w:space="0" w:color="auto"/>
                                      </w:divBdr>
                                      <w:divsChild>
                                        <w:div w:id="379323154">
                                          <w:marLeft w:val="0"/>
                                          <w:marRight w:val="0"/>
                                          <w:marTop w:val="0"/>
                                          <w:marBottom w:val="0"/>
                                          <w:divBdr>
                                            <w:top w:val="none" w:sz="0" w:space="0" w:color="auto"/>
                                            <w:left w:val="none" w:sz="0" w:space="0" w:color="auto"/>
                                            <w:bottom w:val="none" w:sz="0" w:space="0" w:color="auto"/>
                                            <w:right w:val="none" w:sz="0" w:space="0" w:color="auto"/>
                                          </w:divBdr>
                                          <w:divsChild>
                                            <w:div w:id="933247354">
                                              <w:marLeft w:val="0"/>
                                              <w:marRight w:val="0"/>
                                              <w:marTop w:val="0"/>
                                              <w:marBottom w:val="0"/>
                                              <w:divBdr>
                                                <w:top w:val="none" w:sz="0" w:space="0" w:color="auto"/>
                                                <w:left w:val="none" w:sz="0" w:space="0" w:color="auto"/>
                                                <w:bottom w:val="none" w:sz="0" w:space="0" w:color="auto"/>
                                                <w:right w:val="none" w:sz="0" w:space="0" w:color="auto"/>
                                              </w:divBdr>
                                              <w:divsChild>
                                                <w:div w:id="138185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9384555">
      <w:bodyDiv w:val="1"/>
      <w:marLeft w:val="0"/>
      <w:marRight w:val="0"/>
      <w:marTop w:val="0"/>
      <w:marBottom w:val="0"/>
      <w:divBdr>
        <w:top w:val="none" w:sz="0" w:space="0" w:color="auto"/>
        <w:left w:val="none" w:sz="0" w:space="0" w:color="auto"/>
        <w:bottom w:val="none" w:sz="0" w:space="0" w:color="auto"/>
        <w:right w:val="none" w:sz="0" w:space="0" w:color="auto"/>
      </w:divBdr>
      <w:divsChild>
        <w:div w:id="1920747154">
          <w:marLeft w:val="0"/>
          <w:marRight w:val="0"/>
          <w:marTop w:val="0"/>
          <w:marBottom w:val="0"/>
          <w:divBdr>
            <w:top w:val="none" w:sz="0" w:space="0" w:color="auto"/>
            <w:left w:val="none" w:sz="0" w:space="0" w:color="auto"/>
            <w:bottom w:val="none" w:sz="0" w:space="0" w:color="auto"/>
            <w:right w:val="none" w:sz="0" w:space="0" w:color="auto"/>
          </w:divBdr>
          <w:divsChild>
            <w:div w:id="103115466">
              <w:marLeft w:val="0"/>
              <w:marRight w:val="0"/>
              <w:marTop w:val="0"/>
              <w:marBottom w:val="0"/>
              <w:divBdr>
                <w:top w:val="none" w:sz="0" w:space="0" w:color="auto"/>
                <w:left w:val="none" w:sz="0" w:space="0" w:color="auto"/>
                <w:bottom w:val="none" w:sz="0" w:space="0" w:color="auto"/>
                <w:right w:val="none" w:sz="0" w:space="0" w:color="auto"/>
              </w:divBdr>
              <w:divsChild>
                <w:div w:id="1393431727">
                  <w:marLeft w:val="0"/>
                  <w:marRight w:val="0"/>
                  <w:marTop w:val="0"/>
                  <w:marBottom w:val="0"/>
                  <w:divBdr>
                    <w:top w:val="none" w:sz="0" w:space="0" w:color="auto"/>
                    <w:left w:val="none" w:sz="0" w:space="0" w:color="auto"/>
                    <w:bottom w:val="none" w:sz="0" w:space="0" w:color="auto"/>
                    <w:right w:val="none" w:sz="0" w:space="0" w:color="auto"/>
                  </w:divBdr>
                  <w:divsChild>
                    <w:div w:id="1559511957">
                      <w:marLeft w:val="0"/>
                      <w:marRight w:val="0"/>
                      <w:marTop w:val="0"/>
                      <w:marBottom w:val="0"/>
                      <w:divBdr>
                        <w:top w:val="none" w:sz="0" w:space="0" w:color="auto"/>
                        <w:left w:val="none" w:sz="0" w:space="0" w:color="auto"/>
                        <w:bottom w:val="none" w:sz="0" w:space="0" w:color="auto"/>
                        <w:right w:val="none" w:sz="0" w:space="0" w:color="auto"/>
                      </w:divBdr>
                      <w:divsChild>
                        <w:div w:id="693313127">
                          <w:marLeft w:val="0"/>
                          <w:marRight w:val="0"/>
                          <w:marTop w:val="0"/>
                          <w:marBottom w:val="0"/>
                          <w:divBdr>
                            <w:top w:val="none" w:sz="0" w:space="0" w:color="auto"/>
                            <w:left w:val="none" w:sz="0" w:space="0" w:color="auto"/>
                            <w:bottom w:val="none" w:sz="0" w:space="0" w:color="auto"/>
                            <w:right w:val="none" w:sz="0" w:space="0" w:color="auto"/>
                          </w:divBdr>
                          <w:divsChild>
                            <w:div w:id="1302081090">
                              <w:marLeft w:val="0"/>
                              <w:marRight w:val="0"/>
                              <w:marTop w:val="0"/>
                              <w:marBottom w:val="0"/>
                              <w:divBdr>
                                <w:top w:val="none" w:sz="0" w:space="0" w:color="auto"/>
                                <w:left w:val="none" w:sz="0" w:space="0" w:color="auto"/>
                                <w:bottom w:val="none" w:sz="0" w:space="0" w:color="auto"/>
                                <w:right w:val="none" w:sz="0" w:space="0" w:color="auto"/>
                              </w:divBdr>
                              <w:divsChild>
                                <w:div w:id="989211943">
                                  <w:marLeft w:val="0"/>
                                  <w:marRight w:val="0"/>
                                  <w:marTop w:val="0"/>
                                  <w:marBottom w:val="0"/>
                                  <w:divBdr>
                                    <w:top w:val="none" w:sz="0" w:space="0" w:color="auto"/>
                                    <w:left w:val="none" w:sz="0" w:space="0" w:color="auto"/>
                                    <w:bottom w:val="none" w:sz="0" w:space="0" w:color="auto"/>
                                    <w:right w:val="none" w:sz="0" w:space="0" w:color="auto"/>
                                  </w:divBdr>
                                  <w:divsChild>
                                    <w:div w:id="980187009">
                                      <w:marLeft w:val="0"/>
                                      <w:marRight w:val="0"/>
                                      <w:marTop w:val="0"/>
                                      <w:marBottom w:val="0"/>
                                      <w:divBdr>
                                        <w:top w:val="none" w:sz="0" w:space="0" w:color="auto"/>
                                        <w:left w:val="none" w:sz="0" w:space="0" w:color="auto"/>
                                        <w:bottom w:val="none" w:sz="0" w:space="0" w:color="auto"/>
                                        <w:right w:val="none" w:sz="0" w:space="0" w:color="auto"/>
                                      </w:divBdr>
                                      <w:divsChild>
                                        <w:div w:id="17391377">
                                          <w:marLeft w:val="0"/>
                                          <w:marRight w:val="0"/>
                                          <w:marTop w:val="0"/>
                                          <w:marBottom w:val="0"/>
                                          <w:divBdr>
                                            <w:top w:val="none" w:sz="0" w:space="0" w:color="auto"/>
                                            <w:left w:val="none" w:sz="0" w:space="0" w:color="auto"/>
                                            <w:bottom w:val="none" w:sz="0" w:space="0" w:color="auto"/>
                                            <w:right w:val="none" w:sz="0" w:space="0" w:color="auto"/>
                                          </w:divBdr>
                                        </w:div>
                                        <w:div w:id="108495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2604251">
      <w:bodyDiv w:val="1"/>
      <w:marLeft w:val="0"/>
      <w:marRight w:val="0"/>
      <w:marTop w:val="0"/>
      <w:marBottom w:val="0"/>
      <w:divBdr>
        <w:top w:val="none" w:sz="0" w:space="0" w:color="auto"/>
        <w:left w:val="none" w:sz="0" w:space="0" w:color="auto"/>
        <w:bottom w:val="none" w:sz="0" w:space="0" w:color="auto"/>
        <w:right w:val="none" w:sz="0" w:space="0" w:color="auto"/>
      </w:divBdr>
    </w:div>
    <w:div w:id="2045979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r.fortner@dkfz-heidelberg.de"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A0C81-AB9B-42D9-AF92-22C29C1AF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9125</Words>
  <Characters>101196</Characters>
  <Application>Microsoft Office Word</Application>
  <DocSecurity>0</DocSecurity>
  <Lines>843</Lines>
  <Paragraphs>220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DKFZ</Company>
  <LinksUpToDate>false</LinksUpToDate>
  <CharactersWithSpaces>110101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ose</dc:creator>
  <cp:lastModifiedBy>Fortner, Renée</cp:lastModifiedBy>
  <cp:revision>8</cp:revision>
  <cp:lastPrinted>2014-07-25T14:41:00Z</cp:lastPrinted>
  <dcterms:created xsi:type="dcterms:W3CDTF">2015-03-11T13:35:00Z</dcterms:created>
  <dcterms:modified xsi:type="dcterms:W3CDTF">2015-03-26T15:52:00Z</dcterms:modified>
</cp:coreProperties>
</file>