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010E5" w14:textId="7083890A" w:rsidR="00531722" w:rsidRPr="00F97796" w:rsidRDefault="00531722" w:rsidP="00125779">
      <w:pPr>
        <w:autoSpaceDE w:val="0"/>
        <w:autoSpaceDN w:val="0"/>
        <w:adjustRightInd w:val="0"/>
        <w:spacing w:after="240" w:line="340" w:lineRule="atLeast"/>
        <w:outlineLvl w:val="0"/>
        <w:rPr>
          <w:b/>
          <w:bCs/>
          <w:color w:val="000000"/>
          <w:sz w:val="28"/>
          <w:szCs w:val="28"/>
        </w:rPr>
      </w:pPr>
      <w:bookmarkStart w:id="0" w:name="_GoBack"/>
      <w:bookmarkEnd w:id="0"/>
      <w:r w:rsidRPr="00F97796">
        <w:rPr>
          <w:b/>
          <w:bCs/>
          <w:color w:val="000000"/>
          <w:sz w:val="28"/>
          <w:szCs w:val="28"/>
        </w:rPr>
        <w:t>Cholesterol- Lowering Agents: Statins - For Everyone?</w:t>
      </w:r>
    </w:p>
    <w:p w14:paraId="483BFF59" w14:textId="77777777" w:rsidR="00531722" w:rsidRPr="00F97796" w:rsidRDefault="00531722">
      <w:pPr>
        <w:rPr>
          <w:b/>
          <w:bCs/>
          <w:color w:val="000000"/>
          <w:sz w:val="22"/>
          <w:szCs w:val="22"/>
        </w:rPr>
      </w:pPr>
    </w:p>
    <w:p w14:paraId="40BFC203" w14:textId="77777777" w:rsidR="00531722" w:rsidRPr="00F97796" w:rsidRDefault="00531722">
      <w:pPr>
        <w:rPr>
          <w:b/>
          <w:bCs/>
          <w:color w:val="000000"/>
          <w:sz w:val="22"/>
          <w:szCs w:val="22"/>
        </w:rPr>
      </w:pPr>
    </w:p>
    <w:p w14:paraId="1782CE46" w14:textId="77777777" w:rsidR="00531722" w:rsidRPr="00F97796" w:rsidRDefault="00531722">
      <w:pPr>
        <w:rPr>
          <w:b/>
          <w:bCs/>
          <w:color w:val="000000"/>
          <w:sz w:val="22"/>
          <w:szCs w:val="22"/>
        </w:rPr>
      </w:pPr>
    </w:p>
    <w:p w14:paraId="10301D76" w14:textId="77777777" w:rsidR="00531722" w:rsidRPr="00F97796" w:rsidRDefault="00531722">
      <w:pPr>
        <w:rPr>
          <w:b/>
          <w:bCs/>
          <w:color w:val="000000"/>
          <w:sz w:val="22"/>
          <w:szCs w:val="22"/>
        </w:rPr>
      </w:pPr>
    </w:p>
    <w:p w14:paraId="6D55DA54" w14:textId="77777777" w:rsidR="00CB089C" w:rsidRPr="00F97796" w:rsidRDefault="00CB089C" w:rsidP="00AB5A15">
      <w:pPr>
        <w:rPr>
          <w:sz w:val="22"/>
          <w:szCs w:val="22"/>
        </w:rPr>
      </w:pPr>
    </w:p>
    <w:p w14:paraId="11A5B145" w14:textId="77777777" w:rsidR="00CB089C" w:rsidRPr="00F97796" w:rsidRDefault="00CB089C" w:rsidP="00AB5A15">
      <w:pPr>
        <w:rPr>
          <w:sz w:val="22"/>
          <w:szCs w:val="22"/>
        </w:rPr>
      </w:pPr>
    </w:p>
    <w:p w14:paraId="1C8E5526" w14:textId="77777777" w:rsidR="00CB089C" w:rsidRPr="00F97796" w:rsidRDefault="00CB089C" w:rsidP="00AB5A15">
      <w:pPr>
        <w:rPr>
          <w:sz w:val="22"/>
          <w:szCs w:val="22"/>
        </w:rPr>
      </w:pPr>
    </w:p>
    <w:p w14:paraId="1B65454F" w14:textId="77777777" w:rsidR="00CB089C" w:rsidRPr="00F97796" w:rsidRDefault="00CB089C" w:rsidP="00AB5A15">
      <w:pPr>
        <w:rPr>
          <w:sz w:val="22"/>
          <w:szCs w:val="22"/>
        </w:rPr>
      </w:pPr>
    </w:p>
    <w:p w14:paraId="1720AB83" w14:textId="77777777" w:rsidR="00CB089C" w:rsidRPr="00F97796" w:rsidRDefault="00CB089C" w:rsidP="00AB5A15">
      <w:pPr>
        <w:rPr>
          <w:sz w:val="22"/>
          <w:szCs w:val="22"/>
        </w:rPr>
      </w:pPr>
    </w:p>
    <w:p w14:paraId="5B6082D3" w14:textId="77777777" w:rsidR="00CB089C" w:rsidRPr="00F97796" w:rsidRDefault="00CB089C" w:rsidP="00AB5A15">
      <w:pPr>
        <w:rPr>
          <w:sz w:val="22"/>
          <w:szCs w:val="22"/>
        </w:rPr>
      </w:pPr>
    </w:p>
    <w:p w14:paraId="3CE91A75" w14:textId="0E8D0847" w:rsidR="00AB5A15" w:rsidRPr="00F97796" w:rsidRDefault="00AB5A15" w:rsidP="00125779">
      <w:pPr>
        <w:outlineLvl w:val="0"/>
        <w:rPr>
          <w:sz w:val="22"/>
          <w:szCs w:val="22"/>
        </w:rPr>
      </w:pPr>
      <w:r w:rsidRPr="00F97796">
        <w:rPr>
          <w:sz w:val="22"/>
          <w:szCs w:val="22"/>
        </w:rPr>
        <w:t>Dr Savvas Hadjiphilippou</w:t>
      </w:r>
      <w:r w:rsidRPr="00F97796">
        <w:rPr>
          <w:sz w:val="22"/>
          <w:szCs w:val="22"/>
          <w:vertAlign w:val="superscript"/>
        </w:rPr>
        <w:t>1</w:t>
      </w:r>
      <w:r w:rsidRPr="00F97796">
        <w:rPr>
          <w:sz w:val="22"/>
          <w:szCs w:val="22"/>
        </w:rPr>
        <w:t>, Professor Kausik K. Ray</w:t>
      </w:r>
      <w:r w:rsidR="00EA1A40" w:rsidRPr="00F97796">
        <w:rPr>
          <w:sz w:val="22"/>
          <w:szCs w:val="22"/>
          <w:vertAlign w:val="superscript"/>
        </w:rPr>
        <w:t>1</w:t>
      </w:r>
    </w:p>
    <w:p w14:paraId="55A8E0EE" w14:textId="77777777" w:rsidR="00AB5A15" w:rsidRPr="00F97796" w:rsidRDefault="00AB5A15" w:rsidP="00AB5A15">
      <w:pPr>
        <w:rPr>
          <w:sz w:val="22"/>
          <w:szCs w:val="22"/>
        </w:rPr>
      </w:pPr>
    </w:p>
    <w:p w14:paraId="4AC9EFEA" w14:textId="53833933" w:rsidR="00AB5A15" w:rsidRPr="00F97796" w:rsidRDefault="00AB5A15" w:rsidP="00AB5A15">
      <w:pPr>
        <w:rPr>
          <w:sz w:val="22"/>
          <w:szCs w:val="22"/>
        </w:rPr>
      </w:pPr>
      <w:r w:rsidRPr="00F97796">
        <w:rPr>
          <w:sz w:val="22"/>
          <w:szCs w:val="22"/>
          <w:vertAlign w:val="superscript"/>
        </w:rPr>
        <w:t>1</w:t>
      </w:r>
      <w:r w:rsidRPr="00F97796">
        <w:rPr>
          <w:sz w:val="22"/>
          <w:szCs w:val="22"/>
        </w:rPr>
        <w:t>Department of Primary Care and Public Health, Imperial College.</w:t>
      </w:r>
    </w:p>
    <w:p w14:paraId="4005BB99" w14:textId="77777777" w:rsidR="00AB5A15" w:rsidRPr="00F97796" w:rsidRDefault="00AB5A15" w:rsidP="00AB5A15">
      <w:pPr>
        <w:rPr>
          <w:sz w:val="22"/>
          <w:szCs w:val="22"/>
        </w:rPr>
      </w:pPr>
    </w:p>
    <w:p w14:paraId="36FAC362" w14:textId="77777777" w:rsidR="00AB5A15" w:rsidRPr="00F97796" w:rsidRDefault="00AB5A15" w:rsidP="00AB5A15">
      <w:pPr>
        <w:rPr>
          <w:sz w:val="22"/>
          <w:szCs w:val="22"/>
        </w:rPr>
      </w:pPr>
    </w:p>
    <w:p w14:paraId="3A1BFF01" w14:textId="77777777" w:rsidR="00AB5A15" w:rsidRPr="00F97796" w:rsidRDefault="00AB5A15" w:rsidP="00AB5A15">
      <w:pPr>
        <w:rPr>
          <w:b/>
          <w:sz w:val="22"/>
          <w:szCs w:val="22"/>
        </w:rPr>
      </w:pPr>
    </w:p>
    <w:p w14:paraId="62677390" w14:textId="77777777" w:rsidR="00944D6C" w:rsidRPr="00F97796" w:rsidRDefault="00944D6C" w:rsidP="00AB5A15">
      <w:pPr>
        <w:rPr>
          <w:b/>
          <w:sz w:val="22"/>
          <w:szCs w:val="22"/>
        </w:rPr>
      </w:pPr>
    </w:p>
    <w:p w14:paraId="35C94E1B" w14:textId="77777777" w:rsidR="00944D6C" w:rsidRPr="00F97796" w:rsidRDefault="00944D6C" w:rsidP="00AB5A15">
      <w:pPr>
        <w:rPr>
          <w:b/>
          <w:sz w:val="22"/>
          <w:szCs w:val="22"/>
        </w:rPr>
      </w:pPr>
    </w:p>
    <w:p w14:paraId="06C61FC7" w14:textId="77777777" w:rsidR="00944D6C" w:rsidRPr="00F97796" w:rsidRDefault="00944D6C" w:rsidP="00AB5A15">
      <w:pPr>
        <w:rPr>
          <w:b/>
          <w:sz w:val="22"/>
          <w:szCs w:val="22"/>
        </w:rPr>
      </w:pPr>
    </w:p>
    <w:p w14:paraId="4D266888" w14:textId="77777777" w:rsidR="00AB5A15" w:rsidRPr="00F97796" w:rsidRDefault="00AB5A15" w:rsidP="00125779">
      <w:pPr>
        <w:outlineLvl w:val="0"/>
        <w:rPr>
          <w:b/>
          <w:sz w:val="22"/>
          <w:szCs w:val="22"/>
        </w:rPr>
      </w:pPr>
      <w:r w:rsidRPr="00F97796">
        <w:rPr>
          <w:b/>
          <w:sz w:val="22"/>
          <w:szCs w:val="22"/>
        </w:rPr>
        <w:t>Corresponding author:</w:t>
      </w:r>
    </w:p>
    <w:p w14:paraId="558512C1" w14:textId="77777777" w:rsidR="00AB5A15" w:rsidRPr="00F97796" w:rsidRDefault="00AB5A15" w:rsidP="00125779">
      <w:pPr>
        <w:outlineLvl w:val="0"/>
        <w:rPr>
          <w:sz w:val="22"/>
          <w:szCs w:val="22"/>
        </w:rPr>
      </w:pPr>
      <w:r w:rsidRPr="00F97796">
        <w:rPr>
          <w:sz w:val="22"/>
          <w:szCs w:val="22"/>
        </w:rPr>
        <w:t>Professor Kausik K. Ray</w:t>
      </w:r>
    </w:p>
    <w:p w14:paraId="6D2D5EC9" w14:textId="77777777" w:rsidR="00AB5A15" w:rsidRPr="00F97796" w:rsidRDefault="00AB5A15" w:rsidP="00AB5A15">
      <w:pPr>
        <w:pStyle w:val="NoSpacing"/>
        <w:rPr>
          <w:rFonts w:ascii="Times New Roman" w:hAnsi="Times New Roman" w:cs="Times New Roman"/>
          <w:sz w:val="22"/>
          <w:szCs w:val="22"/>
        </w:rPr>
      </w:pPr>
    </w:p>
    <w:p w14:paraId="009A3BB6" w14:textId="77777777" w:rsidR="00AB5A15" w:rsidRPr="00F97796" w:rsidRDefault="00AB5A15" w:rsidP="00AB5A15">
      <w:pPr>
        <w:pStyle w:val="NoSpacing"/>
        <w:rPr>
          <w:rFonts w:ascii="Times New Roman" w:hAnsi="Times New Roman" w:cs="Times New Roman"/>
          <w:sz w:val="22"/>
          <w:szCs w:val="22"/>
        </w:rPr>
      </w:pPr>
      <w:r w:rsidRPr="00F97796">
        <w:rPr>
          <w:rFonts w:ascii="Times New Roman" w:hAnsi="Times New Roman" w:cs="Times New Roman"/>
          <w:sz w:val="22"/>
          <w:szCs w:val="22"/>
        </w:rPr>
        <w:t xml:space="preserve">Imperial Centre for Cardiovascular Disease Prevention, Department of Primary Care and Public Health, School of Public Health, Imperial College, Reynolds Bldg, St. Dunstan’s Rd, London, W6 8RP UK. </w:t>
      </w:r>
    </w:p>
    <w:p w14:paraId="37F15DCE" w14:textId="77777777" w:rsidR="00AB5A15" w:rsidRPr="00F97796" w:rsidRDefault="00AB5A15" w:rsidP="00AB5A15">
      <w:pPr>
        <w:pStyle w:val="NoSpacing"/>
        <w:rPr>
          <w:rFonts w:ascii="Times New Roman" w:hAnsi="Times New Roman" w:cs="Times New Roman"/>
          <w:sz w:val="22"/>
          <w:szCs w:val="22"/>
        </w:rPr>
      </w:pPr>
    </w:p>
    <w:p w14:paraId="41A87384" w14:textId="77777777" w:rsidR="00AB5A15" w:rsidRPr="00F97796" w:rsidRDefault="00AB5A15" w:rsidP="00125779">
      <w:pPr>
        <w:pStyle w:val="NoSpacing"/>
        <w:outlineLvl w:val="0"/>
        <w:rPr>
          <w:rFonts w:ascii="Times New Roman" w:hAnsi="Times New Roman" w:cs="Times New Roman"/>
          <w:sz w:val="22"/>
          <w:szCs w:val="22"/>
        </w:rPr>
      </w:pPr>
      <w:r w:rsidRPr="00F97796">
        <w:rPr>
          <w:rFonts w:ascii="Times New Roman" w:hAnsi="Times New Roman" w:cs="Times New Roman"/>
          <w:sz w:val="22"/>
          <w:szCs w:val="22"/>
        </w:rPr>
        <w:t>E-mail k.ray@imperial.ac.uk</w:t>
      </w:r>
    </w:p>
    <w:p w14:paraId="20E6FD07" w14:textId="77777777" w:rsidR="00531722" w:rsidRPr="00F97796" w:rsidRDefault="00531722">
      <w:pPr>
        <w:rPr>
          <w:b/>
          <w:bCs/>
          <w:color w:val="000000"/>
          <w:sz w:val="22"/>
          <w:szCs w:val="22"/>
        </w:rPr>
      </w:pPr>
    </w:p>
    <w:p w14:paraId="5885C21E" w14:textId="77777777" w:rsidR="00531722" w:rsidRPr="00F97796" w:rsidRDefault="00531722">
      <w:pPr>
        <w:rPr>
          <w:b/>
          <w:bCs/>
          <w:color w:val="000000"/>
          <w:sz w:val="22"/>
          <w:szCs w:val="22"/>
        </w:rPr>
      </w:pPr>
    </w:p>
    <w:p w14:paraId="1E74EB2B" w14:textId="77777777" w:rsidR="00531722" w:rsidRPr="00F97796" w:rsidRDefault="00531722">
      <w:pPr>
        <w:rPr>
          <w:b/>
          <w:bCs/>
          <w:color w:val="000000"/>
          <w:sz w:val="22"/>
          <w:szCs w:val="22"/>
        </w:rPr>
      </w:pPr>
    </w:p>
    <w:p w14:paraId="066E842D" w14:textId="77777777" w:rsidR="00531722" w:rsidRPr="00F97796" w:rsidRDefault="00531722">
      <w:pPr>
        <w:rPr>
          <w:b/>
          <w:bCs/>
          <w:color w:val="000000"/>
          <w:sz w:val="22"/>
          <w:szCs w:val="22"/>
        </w:rPr>
      </w:pPr>
    </w:p>
    <w:p w14:paraId="58D164A0" w14:textId="77777777" w:rsidR="00531722" w:rsidRPr="00F97796" w:rsidRDefault="00531722">
      <w:pPr>
        <w:rPr>
          <w:b/>
          <w:bCs/>
          <w:color w:val="000000"/>
          <w:sz w:val="22"/>
          <w:szCs w:val="22"/>
        </w:rPr>
      </w:pPr>
    </w:p>
    <w:p w14:paraId="4CB87441" w14:textId="77777777" w:rsidR="002508D7" w:rsidRPr="00F97796" w:rsidRDefault="002508D7">
      <w:pPr>
        <w:rPr>
          <w:b/>
          <w:bCs/>
          <w:color w:val="000000"/>
          <w:sz w:val="22"/>
          <w:szCs w:val="22"/>
        </w:rPr>
      </w:pPr>
    </w:p>
    <w:p w14:paraId="5B50C112" w14:textId="77777777" w:rsidR="002508D7" w:rsidRPr="00F97796" w:rsidRDefault="002508D7">
      <w:pPr>
        <w:rPr>
          <w:b/>
          <w:bCs/>
          <w:color w:val="000000"/>
          <w:sz w:val="22"/>
          <w:szCs w:val="22"/>
        </w:rPr>
      </w:pPr>
    </w:p>
    <w:p w14:paraId="440BB91D" w14:textId="77777777" w:rsidR="002508D7" w:rsidRPr="00F97796" w:rsidRDefault="002508D7">
      <w:pPr>
        <w:rPr>
          <w:b/>
          <w:bCs/>
          <w:color w:val="000000"/>
          <w:sz w:val="22"/>
          <w:szCs w:val="22"/>
        </w:rPr>
      </w:pPr>
    </w:p>
    <w:p w14:paraId="10C964C1" w14:textId="77777777" w:rsidR="002508D7" w:rsidRPr="00F97796" w:rsidRDefault="002508D7">
      <w:pPr>
        <w:rPr>
          <w:b/>
          <w:bCs/>
          <w:color w:val="000000"/>
          <w:sz w:val="22"/>
          <w:szCs w:val="22"/>
        </w:rPr>
      </w:pPr>
    </w:p>
    <w:p w14:paraId="192B0413" w14:textId="77777777" w:rsidR="002508D7" w:rsidRPr="00F97796" w:rsidRDefault="002508D7">
      <w:pPr>
        <w:rPr>
          <w:b/>
          <w:bCs/>
          <w:color w:val="000000"/>
          <w:sz w:val="22"/>
          <w:szCs w:val="22"/>
        </w:rPr>
      </w:pPr>
    </w:p>
    <w:p w14:paraId="2E37A3F9" w14:textId="77777777" w:rsidR="002508D7" w:rsidRPr="00F97796" w:rsidRDefault="002508D7">
      <w:pPr>
        <w:rPr>
          <w:b/>
          <w:bCs/>
          <w:color w:val="000000"/>
          <w:sz w:val="22"/>
          <w:szCs w:val="22"/>
        </w:rPr>
      </w:pPr>
    </w:p>
    <w:p w14:paraId="279A5CE1" w14:textId="77777777" w:rsidR="002508D7" w:rsidRPr="00F97796" w:rsidRDefault="002508D7">
      <w:pPr>
        <w:rPr>
          <w:b/>
          <w:bCs/>
          <w:color w:val="000000"/>
          <w:sz w:val="22"/>
          <w:szCs w:val="22"/>
        </w:rPr>
      </w:pPr>
    </w:p>
    <w:p w14:paraId="67E9D9E9" w14:textId="77777777" w:rsidR="002508D7" w:rsidRPr="00F97796" w:rsidRDefault="002508D7">
      <w:pPr>
        <w:rPr>
          <w:b/>
          <w:bCs/>
          <w:color w:val="000000"/>
          <w:sz w:val="22"/>
          <w:szCs w:val="22"/>
        </w:rPr>
      </w:pPr>
    </w:p>
    <w:p w14:paraId="1159A600" w14:textId="0BE2EA72" w:rsidR="002508D7" w:rsidRPr="00F97796" w:rsidRDefault="00AB5A15" w:rsidP="00125779">
      <w:pPr>
        <w:outlineLvl w:val="0"/>
        <w:rPr>
          <w:bCs/>
          <w:color w:val="000000"/>
          <w:sz w:val="22"/>
          <w:szCs w:val="22"/>
        </w:rPr>
      </w:pPr>
      <w:r w:rsidRPr="00F97796">
        <w:rPr>
          <w:b/>
          <w:bCs/>
          <w:color w:val="000000"/>
          <w:sz w:val="22"/>
          <w:szCs w:val="22"/>
        </w:rPr>
        <w:t xml:space="preserve">Word Count: </w:t>
      </w:r>
      <w:r w:rsidR="00694054">
        <w:rPr>
          <w:bCs/>
          <w:color w:val="000000"/>
          <w:sz w:val="22"/>
          <w:szCs w:val="22"/>
        </w:rPr>
        <w:t>9800</w:t>
      </w:r>
    </w:p>
    <w:p w14:paraId="3742061F" w14:textId="77777777" w:rsidR="002508D7" w:rsidRPr="00F97796" w:rsidRDefault="002508D7">
      <w:pPr>
        <w:rPr>
          <w:b/>
          <w:bCs/>
          <w:color w:val="000000"/>
          <w:sz w:val="22"/>
          <w:szCs w:val="22"/>
        </w:rPr>
      </w:pPr>
    </w:p>
    <w:p w14:paraId="7AF1AEF8" w14:textId="77777777" w:rsidR="002508D7" w:rsidRPr="00F97796" w:rsidRDefault="002508D7">
      <w:pPr>
        <w:rPr>
          <w:b/>
          <w:bCs/>
          <w:color w:val="000000"/>
          <w:sz w:val="22"/>
          <w:szCs w:val="22"/>
        </w:rPr>
      </w:pPr>
    </w:p>
    <w:p w14:paraId="24D26CE3" w14:textId="77777777" w:rsidR="002508D7" w:rsidRPr="00F97796" w:rsidRDefault="002508D7">
      <w:pPr>
        <w:rPr>
          <w:b/>
          <w:bCs/>
          <w:color w:val="000000"/>
          <w:sz w:val="22"/>
          <w:szCs w:val="22"/>
        </w:rPr>
      </w:pPr>
    </w:p>
    <w:p w14:paraId="37A7FFA1" w14:textId="77777777" w:rsidR="002508D7" w:rsidRPr="00F97796" w:rsidRDefault="002508D7">
      <w:pPr>
        <w:rPr>
          <w:b/>
          <w:bCs/>
          <w:color w:val="000000"/>
          <w:sz w:val="22"/>
          <w:szCs w:val="22"/>
        </w:rPr>
      </w:pPr>
    </w:p>
    <w:p w14:paraId="4306A20C" w14:textId="77777777" w:rsidR="002508D7" w:rsidRPr="00F97796" w:rsidRDefault="002508D7">
      <w:pPr>
        <w:rPr>
          <w:b/>
          <w:bCs/>
          <w:color w:val="000000"/>
          <w:sz w:val="22"/>
          <w:szCs w:val="22"/>
        </w:rPr>
      </w:pPr>
    </w:p>
    <w:p w14:paraId="7E18B805" w14:textId="4865753E" w:rsidR="00531722" w:rsidRPr="00F97796" w:rsidRDefault="00531722">
      <w:pPr>
        <w:rPr>
          <w:bCs/>
          <w:color w:val="000000"/>
          <w:sz w:val="22"/>
          <w:szCs w:val="22"/>
        </w:rPr>
      </w:pPr>
      <w:r w:rsidRPr="00F97796">
        <w:rPr>
          <w:bCs/>
          <w:color w:val="000000"/>
          <w:sz w:val="22"/>
          <w:szCs w:val="22"/>
        </w:rPr>
        <w:br w:type="page"/>
      </w:r>
    </w:p>
    <w:p w14:paraId="792490D9" w14:textId="77777777" w:rsidR="006D1A7E" w:rsidRPr="00F97796" w:rsidRDefault="002826CC" w:rsidP="00125779">
      <w:pPr>
        <w:outlineLvl w:val="0"/>
        <w:rPr>
          <w:b/>
          <w:bCs/>
          <w:color w:val="000000"/>
          <w:sz w:val="22"/>
          <w:szCs w:val="22"/>
        </w:rPr>
      </w:pPr>
      <w:r w:rsidRPr="00F97796">
        <w:rPr>
          <w:b/>
          <w:bCs/>
          <w:color w:val="000000"/>
          <w:sz w:val="22"/>
          <w:szCs w:val="22"/>
        </w:rPr>
        <w:lastRenderedPageBreak/>
        <w:t>Abstract</w:t>
      </w:r>
    </w:p>
    <w:p w14:paraId="4674C1F2" w14:textId="77777777" w:rsidR="006D1A7E" w:rsidRPr="00F97796" w:rsidRDefault="006D1A7E" w:rsidP="00125779">
      <w:pPr>
        <w:outlineLvl w:val="0"/>
        <w:rPr>
          <w:b/>
          <w:bCs/>
          <w:color w:val="000000"/>
          <w:sz w:val="22"/>
          <w:szCs w:val="22"/>
        </w:rPr>
      </w:pPr>
    </w:p>
    <w:p w14:paraId="0B81F714" w14:textId="2C616A7B" w:rsidR="00F97796" w:rsidRPr="005D0344" w:rsidRDefault="00E75F46" w:rsidP="00F97796">
      <w:pPr>
        <w:rPr>
          <w:bCs/>
          <w:color w:val="000000"/>
          <w:sz w:val="22"/>
          <w:szCs w:val="22"/>
        </w:rPr>
      </w:pPr>
      <w:r w:rsidRPr="005D0344">
        <w:rPr>
          <w:bCs/>
          <w:color w:val="000000"/>
          <w:sz w:val="22"/>
          <w:szCs w:val="22"/>
        </w:rPr>
        <w:t>Cardiovascular disease</w:t>
      </w:r>
      <w:r w:rsidR="007A743D">
        <w:rPr>
          <w:bCs/>
          <w:color w:val="000000"/>
          <w:sz w:val="22"/>
          <w:szCs w:val="22"/>
        </w:rPr>
        <w:t xml:space="preserve"> (CVD)</w:t>
      </w:r>
      <w:r w:rsidRPr="005D0344">
        <w:rPr>
          <w:bCs/>
          <w:color w:val="000000"/>
          <w:sz w:val="22"/>
          <w:szCs w:val="22"/>
        </w:rPr>
        <w:t xml:space="preserve"> remains the leading cause of death worldwide. </w:t>
      </w:r>
      <w:r w:rsidR="00F97796" w:rsidRPr="005D0344">
        <w:rPr>
          <w:bCs/>
          <w:color w:val="000000"/>
          <w:sz w:val="22"/>
          <w:szCs w:val="22"/>
        </w:rPr>
        <w:t>To date, decades of research has established low density lipoprotein cholesterol (LDL-C) as a causal factor in the development of atherosclerotic cardiovascular disease</w:t>
      </w:r>
      <w:r w:rsidR="00AF3F40">
        <w:rPr>
          <w:bCs/>
          <w:color w:val="000000"/>
          <w:sz w:val="22"/>
          <w:szCs w:val="22"/>
        </w:rPr>
        <w:t xml:space="preserve"> (ASCVD)</w:t>
      </w:r>
      <w:r w:rsidR="00F97796" w:rsidRPr="005D0344">
        <w:rPr>
          <w:bCs/>
          <w:color w:val="000000"/>
          <w:sz w:val="22"/>
          <w:szCs w:val="22"/>
        </w:rPr>
        <w:t xml:space="preserve">. Statin therapy, supported by a broad evidence base, has demonstrated its superior efficacy in reducing LDL-C and subsequent cardiovascular risk. It therefore currently forms the mainstay of lipid lowering therapy as recommended by international guidelines. Statin therapy is indicated in the secondary prevention of </w:t>
      </w:r>
      <w:r w:rsidR="00AF3F40">
        <w:rPr>
          <w:bCs/>
          <w:color w:val="000000"/>
          <w:sz w:val="22"/>
          <w:szCs w:val="22"/>
        </w:rPr>
        <w:t>ASCVD</w:t>
      </w:r>
      <w:r w:rsidR="005D0344" w:rsidRPr="005D0344">
        <w:rPr>
          <w:bCs/>
          <w:color w:val="000000"/>
          <w:sz w:val="22"/>
          <w:szCs w:val="22"/>
        </w:rPr>
        <w:t>,</w:t>
      </w:r>
      <w:r w:rsidR="00F97796" w:rsidRPr="005D0344">
        <w:rPr>
          <w:bCs/>
          <w:color w:val="000000"/>
          <w:sz w:val="22"/>
          <w:szCs w:val="22"/>
        </w:rPr>
        <w:t xml:space="preserve"> as well as genetic causes of dyslipidaemia (such as Familial Hy</w:t>
      </w:r>
      <w:r w:rsidR="005D0344" w:rsidRPr="005D0344">
        <w:rPr>
          <w:bCs/>
          <w:color w:val="000000"/>
          <w:sz w:val="22"/>
          <w:szCs w:val="22"/>
        </w:rPr>
        <w:t xml:space="preserve">percholesterolaemia). </w:t>
      </w:r>
      <w:r w:rsidR="00A2230E">
        <w:rPr>
          <w:bCs/>
          <w:color w:val="000000"/>
          <w:sz w:val="22"/>
          <w:szCs w:val="22"/>
        </w:rPr>
        <w:t>Whilst this strategy targets those most at risk, it merely addresses those most susceptible and does not account for the fact that most cardiovascular events occur in those at moderate to low risk. I</w:t>
      </w:r>
      <w:r w:rsidR="005D0344" w:rsidRPr="005D0344">
        <w:rPr>
          <w:bCs/>
          <w:color w:val="000000"/>
          <w:sz w:val="22"/>
          <w:szCs w:val="22"/>
        </w:rPr>
        <w:t xml:space="preserve">n </w:t>
      </w:r>
      <w:r w:rsidR="009F2580" w:rsidRPr="005D0344">
        <w:rPr>
          <w:bCs/>
          <w:color w:val="000000"/>
          <w:sz w:val="22"/>
          <w:szCs w:val="22"/>
        </w:rPr>
        <w:t>addition,</w:t>
      </w:r>
      <w:r w:rsidR="005D0344" w:rsidRPr="005D0344">
        <w:rPr>
          <w:bCs/>
          <w:color w:val="000000"/>
          <w:sz w:val="22"/>
          <w:szCs w:val="22"/>
        </w:rPr>
        <w:t xml:space="preserve"> there is evidence for use in primary prevention such as in those with diabetes, chronic kidney disease and high risk of future </w:t>
      </w:r>
      <w:r w:rsidR="00AF3F40">
        <w:rPr>
          <w:bCs/>
          <w:color w:val="000000"/>
          <w:sz w:val="22"/>
          <w:szCs w:val="22"/>
        </w:rPr>
        <w:t>ASCVD</w:t>
      </w:r>
      <w:r w:rsidR="005D0344" w:rsidRPr="005D0344">
        <w:rPr>
          <w:bCs/>
          <w:color w:val="000000"/>
          <w:sz w:val="22"/>
          <w:szCs w:val="22"/>
        </w:rPr>
        <w:t xml:space="preserve"> as determined by risk prediction calculators.</w:t>
      </w:r>
      <w:r w:rsidR="000808FA">
        <w:rPr>
          <w:bCs/>
          <w:color w:val="000000"/>
          <w:sz w:val="22"/>
          <w:szCs w:val="22"/>
        </w:rPr>
        <w:t xml:space="preserve"> R</w:t>
      </w:r>
      <w:r w:rsidR="00171F56">
        <w:rPr>
          <w:bCs/>
          <w:color w:val="000000"/>
          <w:sz w:val="22"/>
          <w:szCs w:val="22"/>
        </w:rPr>
        <w:t xml:space="preserve">isk prediction tools however are far from perfect and do not </w:t>
      </w:r>
      <w:r w:rsidR="007214EE">
        <w:rPr>
          <w:bCs/>
          <w:color w:val="000000"/>
          <w:sz w:val="22"/>
          <w:szCs w:val="22"/>
        </w:rPr>
        <w:t xml:space="preserve">accurately </w:t>
      </w:r>
      <w:r w:rsidR="00171F56">
        <w:rPr>
          <w:bCs/>
          <w:color w:val="000000"/>
          <w:sz w:val="22"/>
          <w:szCs w:val="22"/>
        </w:rPr>
        <w:t>account for those at low short term but high lifelong risk.</w:t>
      </w:r>
      <w:r w:rsidR="005D0344" w:rsidRPr="005D0344">
        <w:rPr>
          <w:bCs/>
          <w:color w:val="000000"/>
          <w:sz w:val="22"/>
          <w:szCs w:val="22"/>
        </w:rPr>
        <w:t xml:space="preserve"> Considering the </w:t>
      </w:r>
      <w:r w:rsidR="000808FA">
        <w:rPr>
          <w:bCs/>
          <w:color w:val="000000"/>
          <w:sz w:val="22"/>
          <w:szCs w:val="22"/>
        </w:rPr>
        <w:t>log-</w:t>
      </w:r>
      <w:r w:rsidR="005D0344" w:rsidRPr="005D0344">
        <w:rPr>
          <w:bCs/>
          <w:color w:val="000000"/>
          <w:sz w:val="22"/>
          <w:szCs w:val="22"/>
        </w:rPr>
        <w:t xml:space="preserve">linear relationship between LDL-C reductions and reductions in risk of </w:t>
      </w:r>
      <w:r w:rsidR="00AF3F40">
        <w:rPr>
          <w:bCs/>
          <w:color w:val="000000"/>
          <w:sz w:val="22"/>
          <w:szCs w:val="22"/>
        </w:rPr>
        <w:t>ASCVD</w:t>
      </w:r>
      <w:r w:rsidR="005D0344" w:rsidRPr="005D0344">
        <w:rPr>
          <w:bCs/>
          <w:color w:val="000000"/>
          <w:sz w:val="22"/>
          <w:szCs w:val="22"/>
        </w:rPr>
        <w:t>, even in those at ver</w:t>
      </w:r>
      <w:r w:rsidR="00FF1713">
        <w:rPr>
          <w:bCs/>
          <w:color w:val="000000"/>
          <w:sz w:val="22"/>
          <w:szCs w:val="22"/>
        </w:rPr>
        <w:t>y low risk of future events, a</w:t>
      </w:r>
      <w:r w:rsidR="005D0344" w:rsidRPr="005D0344">
        <w:rPr>
          <w:bCs/>
          <w:color w:val="000000"/>
          <w:sz w:val="22"/>
          <w:szCs w:val="22"/>
        </w:rPr>
        <w:t xml:space="preserve"> </w:t>
      </w:r>
      <w:r w:rsidR="000808FA">
        <w:rPr>
          <w:bCs/>
          <w:color w:val="000000"/>
          <w:sz w:val="22"/>
          <w:szCs w:val="22"/>
        </w:rPr>
        <w:t xml:space="preserve">clinical </w:t>
      </w:r>
      <w:r w:rsidR="00EC10DD">
        <w:rPr>
          <w:bCs/>
          <w:color w:val="000000"/>
          <w:sz w:val="22"/>
          <w:szCs w:val="22"/>
        </w:rPr>
        <w:t>question</w:t>
      </w:r>
      <w:r w:rsidR="005D0344" w:rsidRPr="005D0344">
        <w:rPr>
          <w:bCs/>
          <w:color w:val="000000"/>
          <w:sz w:val="22"/>
          <w:szCs w:val="22"/>
        </w:rPr>
        <w:t xml:space="preserve"> posed is </w:t>
      </w:r>
      <w:r w:rsidR="00A2230E">
        <w:rPr>
          <w:bCs/>
          <w:color w:val="000000"/>
          <w:sz w:val="22"/>
          <w:szCs w:val="22"/>
        </w:rPr>
        <w:t>can we and should we shift the entire risk distribution by treating everyone?</w:t>
      </w:r>
      <w:r w:rsidR="000808FA">
        <w:rPr>
          <w:bCs/>
          <w:color w:val="000000"/>
          <w:sz w:val="22"/>
          <w:szCs w:val="22"/>
        </w:rPr>
        <w:t xml:space="preserve"> The present review discusses these issues in more detail outlining arguments for and against each approach.</w:t>
      </w:r>
    </w:p>
    <w:p w14:paraId="67C1EB61" w14:textId="77777777" w:rsidR="00F97796" w:rsidRDefault="00F97796" w:rsidP="00F97796">
      <w:pPr>
        <w:rPr>
          <w:b/>
          <w:bCs/>
          <w:color w:val="000000"/>
          <w:sz w:val="22"/>
          <w:szCs w:val="22"/>
        </w:rPr>
      </w:pPr>
    </w:p>
    <w:p w14:paraId="75CE6819" w14:textId="77777777" w:rsidR="000150B7" w:rsidRDefault="000150B7" w:rsidP="00F97796">
      <w:pPr>
        <w:rPr>
          <w:b/>
          <w:bCs/>
          <w:color w:val="000000"/>
          <w:sz w:val="22"/>
          <w:szCs w:val="22"/>
        </w:rPr>
      </w:pPr>
    </w:p>
    <w:p w14:paraId="24622ED4" w14:textId="77777777" w:rsidR="000150B7" w:rsidRDefault="000150B7" w:rsidP="00F97796">
      <w:pPr>
        <w:rPr>
          <w:b/>
          <w:bCs/>
          <w:color w:val="000000"/>
          <w:sz w:val="22"/>
          <w:szCs w:val="22"/>
        </w:rPr>
      </w:pPr>
    </w:p>
    <w:p w14:paraId="3CFC9ADA" w14:textId="77777777" w:rsidR="000150B7" w:rsidRDefault="000150B7" w:rsidP="00F97796">
      <w:pPr>
        <w:rPr>
          <w:b/>
          <w:bCs/>
          <w:color w:val="000000"/>
          <w:sz w:val="22"/>
          <w:szCs w:val="22"/>
        </w:rPr>
      </w:pPr>
    </w:p>
    <w:p w14:paraId="433DADFA" w14:textId="77777777" w:rsidR="000150B7" w:rsidRDefault="000150B7" w:rsidP="00F97796">
      <w:pPr>
        <w:rPr>
          <w:b/>
          <w:bCs/>
          <w:color w:val="000000"/>
          <w:sz w:val="22"/>
          <w:szCs w:val="22"/>
        </w:rPr>
      </w:pPr>
    </w:p>
    <w:p w14:paraId="57940E71" w14:textId="77777777" w:rsidR="000150B7" w:rsidRDefault="000150B7" w:rsidP="00F97796">
      <w:pPr>
        <w:rPr>
          <w:b/>
          <w:bCs/>
          <w:color w:val="000000"/>
          <w:sz w:val="22"/>
          <w:szCs w:val="22"/>
        </w:rPr>
      </w:pPr>
    </w:p>
    <w:p w14:paraId="711DEDFD" w14:textId="77777777" w:rsidR="000150B7" w:rsidRDefault="000150B7" w:rsidP="00F97796">
      <w:pPr>
        <w:rPr>
          <w:b/>
          <w:bCs/>
          <w:color w:val="000000"/>
          <w:sz w:val="22"/>
          <w:szCs w:val="22"/>
        </w:rPr>
      </w:pPr>
    </w:p>
    <w:p w14:paraId="54A73E70" w14:textId="77777777" w:rsidR="000150B7" w:rsidRDefault="000150B7" w:rsidP="00F97796">
      <w:pPr>
        <w:rPr>
          <w:b/>
          <w:bCs/>
          <w:color w:val="000000"/>
          <w:sz w:val="22"/>
          <w:szCs w:val="22"/>
        </w:rPr>
      </w:pPr>
    </w:p>
    <w:p w14:paraId="2B6E8E63" w14:textId="77777777" w:rsidR="000150B7" w:rsidRDefault="000150B7" w:rsidP="00F97796">
      <w:pPr>
        <w:rPr>
          <w:b/>
          <w:bCs/>
          <w:color w:val="000000"/>
          <w:sz w:val="22"/>
          <w:szCs w:val="22"/>
        </w:rPr>
      </w:pPr>
    </w:p>
    <w:p w14:paraId="759863DE" w14:textId="77777777" w:rsidR="000150B7" w:rsidRDefault="000150B7" w:rsidP="00F97796">
      <w:pPr>
        <w:rPr>
          <w:b/>
          <w:bCs/>
          <w:color w:val="000000"/>
          <w:sz w:val="22"/>
          <w:szCs w:val="22"/>
        </w:rPr>
      </w:pPr>
    </w:p>
    <w:p w14:paraId="000720D2" w14:textId="77777777" w:rsidR="000150B7" w:rsidRDefault="000150B7" w:rsidP="00F97796">
      <w:pPr>
        <w:rPr>
          <w:b/>
          <w:bCs/>
          <w:color w:val="000000"/>
          <w:sz w:val="22"/>
          <w:szCs w:val="22"/>
        </w:rPr>
      </w:pPr>
    </w:p>
    <w:p w14:paraId="05B36C35" w14:textId="77777777" w:rsidR="000150B7" w:rsidRDefault="000150B7" w:rsidP="00F97796">
      <w:pPr>
        <w:rPr>
          <w:b/>
          <w:bCs/>
          <w:color w:val="000000"/>
          <w:sz w:val="22"/>
          <w:szCs w:val="22"/>
        </w:rPr>
      </w:pPr>
    </w:p>
    <w:p w14:paraId="070FF68B" w14:textId="77777777" w:rsidR="000150B7" w:rsidRDefault="000150B7" w:rsidP="00F97796">
      <w:pPr>
        <w:rPr>
          <w:b/>
          <w:bCs/>
          <w:color w:val="000000"/>
          <w:sz w:val="22"/>
          <w:szCs w:val="22"/>
        </w:rPr>
      </w:pPr>
    </w:p>
    <w:p w14:paraId="08C0D39F" w14:textId="77777777" w:rsidR="000150B7" w:rsidRDefault="000150B7" w:rsidP="00F97796">
      <w:pPr>
        <w:rPr>
          <w:b/>
          <w:bCs/>
          <w:color w:val="000000"/>
          <w:sz w:val="22"/>
          <w:szCs w:val="22"/>
        </w:rPr>
      </w:pPr>
    </w:p>
    <w:p w14:paraId="24FE5540" w14:textId="77777777" w:rsidR="000150B7" w:rsidRPr="00F97796" w:rsidRDefault="000150B7" w:rsidP="000150B7">
      <w:pPr>
        <w:outlineLvl w:val="0"/>
        <w:rPr>
          <w:b/>
          <w:bCs/>
          <w:color w:val="000000"/>
          <w:sz w:val="22"/>
          <w:szCs w:val="22"/>
        </w:rPr>
      </w:pPr>
      <w:r w:rsidRPr="00F97796">
        <w:rPr>
          <w:b/>
          <w:bCs/>
          <w:color w:val="000000"/>
          <w:sz w:val="22"/>
          <w:szCs w:val="22"/>
        </w:rPr>
        <w:t>Key words:</w:t>
      </w:r>
    </w:p>
    <w:p w14:paraId="125C64E6" w14:textId="4C194D55" w:rsidR="000150B7" w:rsidRDefault="000150B7" w:rsidP="000150B7">
      <w:pPr>
        <w:rPr>
          <w:bCs/>
          <w:color w:val="000000"/>
          <w:sz w:val="22"/>
          <w:szCs w:val="22"/>
        </w:rPr>
      </w:pPr>
      <w:r>
        <w:rPr>
          <w:bCs/>
          <w:color w:val="000000"/>
          <w:sz w:val="22"/>
          <w:szCs w:val="22"/>
        </w:rPr>
        <w:t>Statins, c</w:t>
      </w:r>
      <w:r w:rsidRPr="00F97796">
        <w:rPr>
          <w:bCs/>
          <w:color w:val="000000"/>
          <w:sz w:val="22"/>
          <w:szCs w:val="22"/>
        </w:rPr>
        <w:t>holesterol, atherosclerotic cardiovascular disease, primary prevention, secondary prevention</w:t>
      </w:r>
    </w:p>
    <w:p w14:paraId="0AEFADB8" w14:textId="77777777" w:rsidR="000150B7" w:rsidRDefault="000150B7" w:rsidP="000150B7">
      <w:pPr>
        <w:rPr>
          <w:bCs/>
          <w:color w:val="000000"/>
          <w:sz w:val="22"/>
          <w:szCs w:val="22"/>
        </w:rPr>
      </w:pPr>
    </w:p>
    <w:p w14:paraId="57C83710" w14:textId="77777777" w:rsidR="000150B7" w:rsidRDefault="000150B7" w:rsidP="000150B7">
      <w:pPr>
        <w:rPr>
          <w:b/>
          <w:bCs/>
          <w:color w:val="000000"/>
          <w:sz w:val="22"/>
          <w:szCs w:val="22"/>
        </w:rPr>
      </w:pPr>
    </w:p>
    <w:p w14:paraId="004D2484" w14:textId="77777777" w:rsidR="0027325B" w:rsidRDefault="0027325B">
      <w:pPr>
        <w:rPr>
          <w:b/>
          <w:bCs/>
          <w:color w:val="000000"/>
          <w:sz w:val="22"/>
          <w:szCs w:val="22"/>
        </w:rPr>
      </w:pPr>
      <w:r>
        <w:rPr>
          <w:b/>
          <w:bCs/>
          <w:color w:val="000000"/>
          <w:sz w:val="22"/>
          <w:szCs w:val="22"/>
        </w:rPr>
        <w:br w:type="page"/>
      </w:r>
    </w:p>
    <w:p w14:paraId="567AF5E3" w14:textId="3561B442" w:rsidR="000150B7" w:rsidRPr="000150B7" w:rsidRDefault="000150B7" w:rsidP="000150B7">
      <w:pPr>
        <w:rPr>
          <w:b/>
          <w:bCs/>
          <w:color w:val="000000"/>
          <w:sz w:val="22"/>
          <w:szCs w:val="22"/>
        </w:rPr>
      </w:pPr>
      <w:r w:rsidRPr="000150B7">
        <w:rPr>
          <w:b/>
          <w:bCs/>
          <w:color w:val="000000"/>
          <w:sz w:val="22"/>
          <w:szCs w:val="22"/>
        </w:rPr>
        <w:lastRenderedPageBreak/>
        <w:t>Non-standard Abbreviations and Acronyms:</w:t>
      </w:r>
    </w:p>
    <w:p w14:paraId="474E0EB4" w14:textId="77777777" w:rsidR="00040B94" w:rsidRDefault="00040B94" w:rsidP="00125779">
      <w:pPr>
        <w:outlineLvl w:val="0"/>
        <w:rPr>
          <w:sz w:val="22"/>
          <w:szCs w:val="22"/>
        </w:rPr>
      </w:pPr>
    </w:p>
    <w:p w14:paraId="36975632" w14:textId="7D5BE38D" w:rsidR="009246DA" w:rsidRDefault="009246DA" w:rsidP="009246DA">
      <w:pPr>
        <w:rPr>
          <w:sz w:val="22"/>
          <w:szCs w:val="22"/>
        </w:rPr>
      </w:pPr>
      <w:r>
        <w:rPr>
          <w:sz w:val="22"/>
          <w:szCs w:val="22"/>
        </w:rPr>
        <w:t>4D</w:t>
      </w:r>
      <w:r>
        <w:rPr>
          <w:sz w:val="22"/>
          <w:szCs w:val="22"/>
        </w:rPr>
        <w:tab/>
      </w:r>
      <w:r>
        <w:rPr>
          <w:sz w:val="22"/>
          <w:szCs w:val="22"/>
        </w:rPr>
        <w:tab/>
      </w:r>
      <w:r>
        <w:rPr>
          <w:sz w:val="22"/>
          <w:szCs w:val="22"/>
        </w:rPr>
        <w:tab/>
      </w:r>
      <w:r w:rsidRPr="00F97796">
        <w:rPr>
          <w:color w:val="000000" w:themeColor="text1"/>
          <w:sz w:val="22"/>
          <w:szCs w:val="22"/>
          <w:shd w:val="clear" w:color="auto" w:fill="FFFFFF"/>
        </w:rPr>
        <w:t>Die Deutsche Diabetes Dialyse</w:t>
      </w:r>
    </w:p>
    <w:p w14:paraId="77B6B275" w14:textId="77777777" w:rsidR="009246DA" w:rsidRDefault="009246DA" w:rsidP="00125779">
      <w:pPr>
        <w:outlineLvl w:val="0"/>
        <w:rPr>
          <w:sz w:val="22"/>
          <w:szCs w:val="22"/>
        </w:rPr>
      </w:pPr>
      <w:r>
        <w:rPr>
          <w:sz w:val="22"/>
          <w:szCs w:val="22"/>
        </w:rPr>
        <w:t>4S</w:t>
      </w:r>
      <w:r>
        <w:rPr>
          <w:sz w:val="22"/>
          <w:szCs w:val="22"/>
        </w:rPr>
        <w:tab/>
      </w:r>
      <w:r>
        <w:rPr>
          <w:sz w:val="22"/>
          <w:szCs w:val="22"/>
        </w:rPr>
        <w:tab/>
      </w:r>
      <w:r>
        <w:rPr>
          <w:sz w:val="22"/>
          <w:szCs w:val="22"/>
        </w:rPr>
        <w:tab/>
      </w:r>
      <w:r w:rsidRPr="00F97796">
        <w:rPr>
          <w:sz w:val="22"/>
          <w:szCs w:val="22"/>
        </w:rPr>
        <w:t>Scandinavian Simvastatin Survival Study</w:t>
      </w:r>
      <w:r>
        <w:rPr>
          <w:sz w:val="22"/>
          <w:szCs w:val="22"/>
        </w:rPr>
        <w:t xml:space="preserve"> </w:t>
      </w:r>
    </w:p>
    <w:p w14:paraId="09CBBA95" w14:textId="77777777" w:rsidR="00653A35" w:rsidRDefault="00653A35" w:rsidP="00653A35">
      <w:pPr>
        <w:rPr>
          <w:sz w:val="22"/>
          <w:szCs w:val="22"/>
        </w:rPr>
      </w:pPr>
      <w:r>
        <w:rPr>
          <w:sz w:val="22"/>
          <w:szCs w:val="22"/>
        </w:rPr>
        <w:t>ACC</w:t>
      </w:r>
      <w:r>
        <w:rPr>
          <w:sz w:val="22"/>
          <w:szCs w:val="22"/>
        </w:rPr>
        <w:tab/>
      </w:r>
      <w:r>
        <w:rPr>
          <w:sz w:val="22"/>
          <w:szCs w:val="22"/>
        </w:rPr>
        <w:tab/>
      </w:r>
      <w:r>
        <w:rPr>
          <w:sz w:val="22"/>
          <w:szCs w:val="22"/>
        </w:rPr>
        <w:tab/>
        <w:t>American College of Cardiology</w:t>
      </w:r>
    </w:p>
    <w:p w14:paraId="5344FC96" w14:textId="36E92D3D" w:rsidR="00040B94" w:rsidRDefault="00040B94" w:rsidP="00125779">
      <w:pPr>
        <w:outlineLvl w:val="0"/>
        <w:rPr>
          <w:sz w:val="22"/>
          <w:szCs w:val="22"/>
        </w:rPr>
      </w:pPr>
      <w:r>
        <w:rPr>
          <w:sz w:val="22"/>
          <w:szCs w:val="22"/>
        </w:rPr>
        <w:t>ACS</w:t>
      </w:r>
      <w:r>
        <w:rPr>
          <w:sz w:val="22"/>
          <w:szCs w:val="22"/>
        </w:rPr>
        <w:tab/>
      </w:r>
      <w:r>
        <w:rPr>
          <w:sz w:val="22"/>
          <w:szCs w:val="22"/>
        </w:rPr>
        <w:tab/>
      </w:r>
      <w:r>
        <w:rPr>
          <w:sz w:val="22"/>
          <w:szCs w:val="22"/>
        </w:rPr>
        <w:tab/>
      </w:r>
      <w:r w:rsidR="009246DA">
        <w:rPr>
          <w:sz w:val="22"/>
          <w:szCs w:val="22"/>
        </w:rPr>
        <w:t>A</w:t>
      </w:r>
      <w:r>
        <w:rPr>
          <w:sz w:val="22"/>
          <w:szCs w:val="22"/>
        </w:rPr>
        <w:t>cute coronary syndrome</w:t>
      </w:r>
    </w:p>
    <w:p w14:paraId="1839A745" w14:textId="77777777" w:rsidR="00653A35" w:rsidRDefault="00653A35" w:rsidP="00653A35">
      <w:pPr>
        <w:rPr>
          <w:sz w:val="22"/>
          <w:szCs w:val="22"/>
        </w:rPr>
      </w:pPr>
      <w:r w:rsidRPr="00F97796">
        <w:rPr>
          <w:sz w:val="22"/>
          <w:szCs w:val="22"/>
        </w:rPr>
        <w:t xml:space="preserve">AFCAPS/TexCAPS </w:t>
      </w:r>
      <w:r>
        <w:rPr>
          <w:sz w:val="22"/>
          <w:szCs w:val="22"/>
        </w:rPr>
        <w:tab/>
      </w:r>
      <w:r w:rsidRPr="00F97796">
        <w:rPr>
          <w:sz w:val="22"/>
          <w:szCs w:val="22"/>
        </w:rPr>
        <w:t>Air Force/Texas Coronary At</w:t>
      </w:r>
      <w:r>
        <w:rPr>
          <w:sz w:val="22"/>
          <w:szCs w:val="22"/>
        </w:rPr>
        <w:t>herosclerosis Prevention Study</w:t>
      </w:r>
      <w:r w:rsidRPr="00F97796">
        <w:rPr>
          <w:sz w:val="22"/>
          <w:szCs w:val="22"/>
        </w:rPr>
        <w:t xml:space="preserve"> </w:t>
      </w:r>
    </w:p>
    <w:p w14:paraId="34812FD5" w14:textId="77777777" w:rsidR="00653A35" w:rsidRDefault="00653A35" w:rsidP="00653A35">
      <w:pPr>
        <w:rPr>
          <w:sz w:val="22"/>
          <w:szCs w:val="22"/>
        </w:rPr>
      </w:pPr>
      <w:r>
        <w:rPr>
          <w:sz w:val="22"/>
          <w:szCs w:val="22"/>
        </w:rPr>
        <w:t>AHA</w:t>
      </w:r>
      <w:r>
        <w:rPr>
          <w:sz w:val="22"/>
          <w:szCs w:val="22"/>
        </w:rPr>
        <w:tab/>
      </w:r>
      <w:r>
        <w:rPr>
          <w:sz w:val="22"/>
          <w:szCs w:val="22"/>
        </w:rPr>
        <w:tab/>
      </w:r>
      <w:r>
        <w:rPr>
          <w:sz w:val="22"/>
          <w:szCs w:val="22"/>
        </w:rPr>
        <w:tab/>
        <w:t>American Heart Association</w:t>
      </w:r>
    </w:p>
    <w:p w14:paraId="381B6C02" w14:textId="77777777" w:rsidR="00653A35" w:rsidRDefault="00653A35" w:rsidP="00653A35">
      <w:pPr>
        <w:outlineLvl w:val="0"/>
        <w:rPr>
          <w:sz w:val="22"/>
          <w:szCs w:val="22"/>
        </w:rPr>
      </w:pPr>
      <w:r>
        <w:rPr>
          <w:sz w:val="22"/>
          <w:szCs w:val="22"/>
        </w:rPr>
        <w:t>ALLIANCE</w:t>
      </w:r>
      <w:r>
        <w:rPr>
          <w:sz w:val="22"/>
          <w:szCs w:val="22"/>
        </w:rPr>
        <w:tab/>
      </w:r>
      <w:r>
        <w:rPr>
          <w:sz w:val="22"/>
          <w:szCs w:val="22"/>
        </w:rPr>
        <w:tab/>
      </w:r>
      <w:r w:rsidRPr="00F97796">
        <w:rPr>
          <w:sz w:val="22"/>
          <w:szCs w:val="22"/>
        </w:rPr>
        <w:t>Aggressive Lipid-Lowering Initiation Abates New Cardiac Events</w:t>
      </w:r>
      <w:r>
        <w:rPr>
          <w:sz w:val="22"/>
          <w:szCs w:val="22"/>
        </w:rPr>
        <w:t xml:space="preserve"> </w:t>
      </w:r>
    </w:p>
    <w:p w14:paraId="0766B95E" w14:textId="77777777" w:rsidR="00B44CD7" w:rsidRDefault="00B44CD7" w:rsidP="00653A35">
      <w:pPr>
        <w:outlineLvl w:val="0"/>
        <w:rPr>
          <w:sz w:val="22"/>
          <w:szCs w:val="22"/>
        </w:rPr>
      </w:pPr>
      <w:r>
        <w:rPr>
          <w:sz w:val="22"/>
          <w:szCs w:val="22"/>
        </w:rPr>
        <w:t>ASCOT-LLA</w:t>
      </w:r>
      <w:r>
        <w:rPr>
          <w:sz w:val="22"/>
          <w:szCs w:val="22"/>
        </w:rPr>
        <w:tab/>
      </w:r>
      <w:r>
        <w:rPr>
          <w:sz w:val="22"/>
          <w:szCs w:val="22"/>
        </w:rPr>
        <w:tab/>
        <w:t xml:space="preserve">Anglo-Scandinavian Cardiac Outcomes Trial- Lipid- Lowering Arm </w:t>
      </w:r>
    </w:p>
    <w:p w14:paraId="18CBAD65" w14:textId="0AE21269" w:rsidR="00653A35" w:rsidRDefault="00653A35" w:rsidP="00653A35">
      <w:pPr>
        <w:outlineLvl w:val="0"/>
        <w:rPr>
          <w:sz w:val="22"/>
          <w:szCs w:val="22"/>
        </w:rPr>
      </w:pPr>
      <w:r>
        <w:rPr>
          <w:sz w:val="22"/>
          <w:szCs w:val="22"/>
        </w:rPr>
        <w:t>ASCVD</w:t>
      </w:r>
      <w:r>
        <w:rPr>
          <w:sz w:val="22"/>
          <w:szCs w:val="22"/>
        </w:rPr>
        <w:tab/>
      </w:r>
      <w:r>
        <w:rPr>
          <w:sz w:val="22"/>
          <w:szCs w:val="22"/>
        </w:rPr>
        <w:tab/>
        <w:t>Atherosclerotic cardiovascular disease</w:t>
      </w:r>
    </w:p>
    <w:p w14:paraId="066C02C7" w14:textId="77777777" w:rsidR="00653A35" w:rsidRDefault="00653A35" w:rsidP="00653A35">
      <w:pPr>
        <w:ind w:left="2160" w:hanging="2160"/>
        <w:rPr>
          <w:sz w:val="22"/>
          <w:szCs w:val="22"/>
        </w:rPr>
      </w:pPr>
      <w:r>
        <w:rPr>
          <w:sz w:val="22"/>
          <w:szCs w:val="22"/>
        </w:rPr>
        <w:t>ASPEN</w:t>
      </w:r>
      <w:r>
        <w:rPr>
          <w:sz w:val="22"/>
          <w:szCs w:val="22"/>
        </w:rPr>
        <w:tab/>
      </w:r>
      <w:r w:rsidRPr="00F97796">
        <w:rPr>
          <w:sz w:val="22"/>
          <w:szCs w:val="22"/>
        </w:rPr>
        <w:t>Atorvastatin Study for Prevention of Coronary Heart Disease Endpoints in Non-Insu</w:t>
      </w:r>
      <w:r>
        <w:rPr>
          <w:sz w:val="22"/>
          <w:szCs w:val="22"/>
        </w:rPr>
        <w:t>lin Dependent Diabetes Mellitus</w:t>
      </w:r>
      <w:r w:rsidRPr="00F97796">
        <w:rPr>
          <w:sz w:val="22"/>
          <w:szCs w:val="22"/>
        </w:rPr>
        <w:t xml:space="preserve"> </w:t>
      </w:r>
    </w:p>
    <w:p w14:paraId="0A26FB88" w14:textId="78B34888" w:rsidR="00653A35" w:rsidRDefault="00653A35" w:rsidP="00653A35">
      <w:pPr>
        <w:ind w:left="2160" w:hanging="2160"/>
        <w:rPr>
          <w:sz w:val="22"/>
          <w:szCs w:val="22"/>
        </w:rPr>
      </w:pPr>
      <w:r w:rsidRPr="00F97796">
        <w:rPr>
          <w:sz w:val="22"/>
          <w:szCs w:val="22"/>
        </w:rPr>
        <w:t>AURORA</w:t>
      </w:r>
      <w:r w:rsidRPr="00F97796">
        <w:rPr>
          <w:color w:val="000000" w:themeColor="text1"/>
          <w:sz w:val="22"/>
          <w:szCs w:val="22"/>
          <w:shd w:val="clear" w:color="auto" w:fill="FFFFFF"/>
        </w:rPr>
        <w:t xml:space="preserve"> </w:t>
      </w:r>
      <w:r>
        <w:rPr>
          <w:color w:val="000000" w:themeColor="text1"/>
          <w:sz w:val="22"/>
          <w:szCs w:val="22"/>
          <w:shd w:val="clear" w:color="auto" w:fill="FFFFFF"/>
        </w:rPr>
        <w:tab/>
      </w:r>
      <w:r w:rsidRPr="00F97796">
        <w:rPr>
          <w:color w:val="000000" w:themeColor="text1"/>
          <w:sz w:val="22"/>
          <w:szCs w:val="22"/>
          <w:shd w:val="clear" w:color="auto" w:fill="FFFFFF"/>
        </w:rPr>
        <w:t>A Study to Evaluate the Use of Rosuvastatin in Subjects on Regular Hemodialysis: An Assessment of Survival and Cardiovascular Events</w:t>
      </w:r>
    </w:p>
    <w:p w14:paraId="346BDC58" w14:textId="77777777" w:rsidR="00653A35" w:rsidRDefault="00653A35" w:rsidP="00653A35">
      <w:pPr>
        <w:rPr>
          <w:sz w:val="22"/>
          <w:szCs w:val="22"/>
        </w:rPr>
      </w:pPr>
      <w:r w:rsidRPr="00F97796">
        <w:rPr>
          <w:sz w:val="22"/>
          <w:szCs w:val="22"/>
        </w:rPr>
        <w:t xml:space="preserve">CARDS </w:t>
      </w:r>
      <w:r>
        <w:rPr>
          <w:sz w:val="22"/>
          <w:szCs w:val="22"/>
        </w:rPr>
        <w:tab/>
      </w:r>
      <w:r>
        <w:rPr>
          <w:sz w:val="22"/>
          <w:szCs w:val="22"/>
        </w:rPr>
        <w:tab/>
      </w:r>
      <w:r w:rsidRPr="00F97796">
        <w:rPr>
          <w:sz w:val="22"/>
          <w:szCs w:val="22"/>
        </w:rPr>
        <w:t>Collaborati</w:t>
      </w:r>
      <w:r>
        <w:rPr>
          <w:sz w:val="22"/>
          <w:szCs w:val="22"/>
        </w:rPr>
        <w:t>ve Atorvastatin Diabetes Study</w:t>
      </w:r>
    </w:p>
    <w:p w14:paraId="3D8F3F9E" w14:textId="77777777" w:rsidR="00653A35" w:rsidRDefault="00653A35" w:rsidP="00653A35">
      <w:pPr>
        <w:rPr>
          <w:sz w:val="22"/>
          <w:szCs w:val="22"/>
        </w:rPr>
      </w:pPr>
      <w:r>
        <w:rPr>
          <w:sz w:val="22"/>
          <w:szCs w:val="22"/>
        </w:rPr>
        <w:t>CARE</w:t>
      </w:r>
      <w:r>
        <w:rPr>
          <w:sz w:val="22"/>
          <w:szCs w:val="22"/>
        </w:rPr>
        <w:tab/>
      </w:r>
      <w:r>
        <w:rPr>
          <w:sz w:val="22"/>
          <w:szCs w:val="22"/>
        </w:rPr>
        <w:tab/>
      </w:r>
      <w:r>
        <w:rPr>
          <w:sz w:val="22"/>
          <w:szCs w:val="22"/>
        </w:rPr>
        <w:tab/>
      </w:r>
      <w:r w:rsidRPr="00EF0CE6">
        <w:rPr>
          <w:sz w:val="22"/>
          <w:szCs w:val="22"/>
        </w:rPr>
        <w:t>C</w:t>
      </w:r>
      <w:r>
        <w:rPr>
          <w:sz w:val="22"/>
          <w:szCs w:val="22"/>
        </w:rPr>
        <w:t>holesterol and Recurrent Events</w:t>
      </w:r>
    </w:p>
    <w:p w14:paraId="746F9006" w14:textId="77777777" w:rsidR="00653A35" w:rsidRDefault="00653A35" w:rsidP="00653A35">
      <w:pPr>
        <w:rPr>
          <w:sz w:val="22"/>
          <w:szCs w:val="22"/>
        </w:rPr>
      </w:pPr>
      <w:r>
        <w:rPr>
          <w:sz w:val="22"/>
          <w:szCs w:val="22"/>
        </w:rPr>
        <w:t>CKD</w:t>
      </w:r>
      <w:r>
        <w:rPr>
          <w:sz w:val="22"/>
          <w:szCs w:val="22"/>
        </w:rPr>
        <w:tab/>
      </w:r>
      <w:r>
        <w:rPr>
          <w:sz w:val="22"/>
          <w:szCs w:val="22"/>
        </w:rPr>
        <w:tab/>
      </w:r>
      <w:r>
        <w:rPr>
          <w:sz w:val="22"/>
          <w:szCs w:val="22"/>
        </w:rPr>
        <w:tab/>
        <w:t>C</w:t>
      </w:r>
      <w:r w:rsidRPr="00F97796">
        <w:rPr>
          <w:sz w:val="22"/>
          <w:szCs w:val="22"/>
        </w:rPr>
        <w:t>hronic kidney disease</w:t>
      </w:r>
    </w:p>
    <w:p w14:paraId="3DA68C38" w14:textId="77777777" w:rsidR="00B44CD7" w:rsidRDefault="00B44CD7" w:rsidP="00B44CD7">
      <w:pPr>
        <w:rPr>
          <w:sz w:val="22"/>
          <w:szCs w:val="22"/>
        </w:rPr>
      </w:pPr>
      <w:r>
        <w:rPr>
          <w:sz w:val="22"/>
          <w:szCs w:val="22"/>
        </w:rPr>
        <w:t>CORONA</w:t>
      </w:r>
      <w:r>
        <w:rPr>
          <w:sz w:val="22"/>
          <w:szCs w:val="22"/>
        </w:rPr>
        <w:tab/>
      </w:r>
      <w:r>
        <w:rPr>
          <w:sz w:val="22"/>
          <w:szCs w:val="22"/>
        </w:rPr>
        <w:tab/>
      </w:r>
      <w:r w:rsidRPr="00584551">
        <w:rPr>
          <w:color w:val="252525"/>
          <w:sz w:val="22"/>
          <w:szCs w:val="22"/>
          <w:shd w:val="clear" w:color="auto" w:fill="FFFFFF"/>
        </w:rPr>
        <w:t>Controlled Rosuvastatin Multinational Trial in Heart Failure</w:t>
      </w:r>
    </w:p>
    <w:p w14:paraId="55514569" w14:textId="73164EFD" w:rsidR="00040B94" w:rsidRDefault="00040B94" w:rsidP="00125779">
      <w:pPr>
        <w:outlineLvl w:val="0"/>
        <w:rPr>
          <w:sz w:val="22"/>
          <w:szCs w:val="22"/>
        </w:rPr>
      </w:pPr>
      <w:r>
        <w:rPr>
          <w:sz w:val="22"/>
          <w:szCs w:val="22"/>
        </w:rPr>
        <w:t>CVD</w:t>
      </w:r>
      <w:r>
        <w:rPr>
          <w:sz w:val="22"/>
          <w:szCs w:val="22"/>
        </w:rPr>
        <w:tab/>
      </w:r>
      <w:r>
        <w:rPr>
          <w:sz w:val="22"/>
          <w:szCs w:val="22"/>
        </w:rPr>
        <w:tab/>
      </w:r>
      <w:r>
        <w:rPr>
          <w:sz w:val="22"/>
          <w:szCs w:val="22"/>
        </w:rPr>
        <w:tab/>
      </w:r>
      <w:r w:rsidR="009246DA">
        <w:rPr>
          <w:sz w:val="22"/>
          <w:szCs w:val="22"/>
        </w:rPr>
        <w:t>C</w:t>
      </w:r>
      <w:r>
        <w:rPr>
          <w:sz w:val="22"/>
          <w:szCs w:val="22"/>
        </w:rPr>
        <w:t>ardiovascular disease</w:t>
      </w:r>
    </w:p>
    <w:p w14:paraId="0B934186" w14:textId="77777777" w:rsidR="00653A35" w:rsidRDefault="00653A35" w:rsidP="00653A35">
      <w:pPr>
        <w:rPr>
          <w:sz w:val="22"/>
          <w:szCs w:val="22"/>
        </w:rPr>
      </w:pPr>
      <w:r>
        <w:rPr>
          <w:sz w:val="22"/>
          <w:szCs w:val="22"/>
        </w:rPr>
        <w:t>CTT</w:t>
      </w:r>
      <w:r>
        <w:rPr>
          <w:sz w:val="22"/>
          <w:szCs w:val="22"/>
        </w:rPr>
        <w:tab/>
      </w:r>
      <w:r>
        <w:rPr>
          <w:sz w:val="22"/>
          <w:szCs w:val="22"/>
        </w:rPr>
        <w:tab/>
      </w:r>
      <w:r>
        <w:rPr>
          <w:sz w:val="22"/>
          <w:szCs w:val="22"/>
        </w:rPr>
        <w:tab/>
        <w:t>Cholesterol Treatment Trialists</w:t>
      </w:r>
    </w:p>
    <w:p w14:paraId="77F973C5" w14:textId="77777777" w:rsidR="00653A35" w:rsidRDefault="00653A35" w:rsidP="00653A35">
      <w:pPr>
        <w:rPr>
          <w:sz w:val="22"/>
          <w:szCs w:val="22"/>
        </w:rPr>
      </w:pPr>
      <w:r>
        <w:rPr>
          <w:sz w:val="22"/>
          <w:szCs w:val="22"/>
        </w:rPr>
        <w:t>DM</w:t>
      </w:r>
      <w:r>
        <w:rPr>
          <w:sz w:val="22"/>
          <w:szCs w:val="22"/>
        </w:rPr>
        <w:tab/>
      </w:r>
      <w:r>
        <w:rPr>
          <w:sz w:val="22"/>
          <w:szCs w:val="22"/>
        </w:rPr>
        <w:tab/>
      </w:r>
      <w:r>
        <w:rPr>
          <w:sz w:val="22"/>
          <w:szCs w:val="22"/>
        </w:rPr>
        <w:tab/>
      </w:r>
      <w:r w:rsidRPr="00F97796">
        <w:rPr>
          <w:sz w:val="22"/>
          <w:szCs w:val="22"/>
        </w:rPr>
        <w:t>Diabetes</w:t>
      </w:r>
      <w:r>
        <w:rPr>
          <w:sz w:val="22"/>
          <w:szCs w:val="22"/>
        </w:rPr>
        <w:t xml:space="preserve"> mellitus</w:t>
      </w:r>
    </w:p>
    <w:p w14:paraId="3D409342" w14:textId="77777777" w:rsidR="00653A35" w:rsidRDefault="00653A35" w:rsidP="00653A35">
      <w:pPr>
        <w:rPr>
          <w:sz w:val="22"/>
          <w:szCs w:val="22"/>
        </w:rPr>
      </w:pPr>
      <w:r>
        <w:rPr>
          <w:sz w:val="22"/>
          <w:szCs w:val="22"/>
        </w:rPr>
        <w:t>eGFR</w:t>
      </w:r>
      <w:r>
        <w:rPr>
          <w:sz w:val="22"/>
          <w:szCs w:val="22"/>
        </w:rPr>
        <w:tab/>
      </w:r>
      <w:r>
        <w:rPr>
          <w:sz w:val="22"/>
          <w:szCs w:val="22"/>
        </w:rPr>
        <w:tab/>
      </w:r>
      <w:r>
        <w:rPr>
          <w:sz w:val="22"/>
          <w:szCs w:val="22"/>
        </w:rPr>
        <w:tab/>
        <w:t>E</w:t>
      </w:r>
      <w:r w:rsidRPr="00F97796">
        <w:rPr>
          <w:sz w:val="22"/>
          <w:szCs w:val="22"/>
        </w:rPr>
        <w:t>stim</w:t>
      </w:r>
      <w:r>
        <w:rPr>
          <w:sz w:val="22"/>
          <w:szCs w:val="22"/>
        </w:rPr>
        <w:t>ated glomerular filtration rate</w:t>
      </w:r>
    </w:p>
    <w:p w14:paraId="3EAAE21C" w14:textId="77777777" w:rsidR="00653A35" w:rsidRDefault="00653A35" w:rsidP="00653A35">
      <w:pPr>
        <w:rPr>
          <w:sz w:val="22"/>
          <w:szCs w:val="22"/>
        </w:rPr>
      </w:pPr>
      <w:r>
        <w:rPr>
          <w:sz w:val="22"/>
          <w:szCs w:val="22"/>
        </w:rPr>
        <w:t>EAS</w:t>
      </w:r>
      <w:r>
        <w:rPr>
          <w:sz w:val="22"/>
          <w:szCs w:val="22"/>
        </w:rPr>
        <w:tab/>
      </w:r>
      <w:r>
        <w:rPr>
          <w:sz w:val="22"/>
          <w:szCs w:val="22"/>
        </w:rPr>
        <w:tab/>
      </w:r>
      <w:r>
        <w:rPr>
          <w:sz w:val="22"/>
          <w:szCs w:val="22"/>
        </w:rPr>
        <w:tab/>
        <w:t>European Atherosclerosis Society</w:t>
      </w:r>
    </w:p>
    <w:p w14:paraId="1D0EED3D" w14:textId="77777777" w:rsidR="00653A35" w:rsidRDefault="00653A35" w:rsidP="00653A35">
      <w:pPr>
        <w:rPr>
          <w:sz w:val="22"/>
          <w:szCs w:val="22"/>
        </w:rPr>
      </w:pPr>
      <w:r>
        <w:rPr>
          <w:sz w:val="22"/>
          <w:szCs w:val="22"/>
        </w:rPr>
        <w:t>ESC</w:t>
      </w:r>
      <w:r>
        <w:rPr>
          <w:sz w:val="22"/>
          <w:szCs w:val="22"/>
        </w:rPr>
        <w:tab/>
      </w:r>
      <w:r>
        <w:rPr>
          <w:sz w:val="22"/>
          <w:szCs w:val="22"/>
        </w:rPr>
        <w:tab/>
      </w:r>
      <w:r>
        <w:rPr>
          <w:sz w:val="22"/>
          <w:szCs w:val="22"/>
        </w:rPr>
        <w:tab/>
        <w:t>European Society of Cardiology</w:t>
      </w:r>
    </w:p>
    <w:p w14:paraId="773C9093" w14:textId="77777777" w:rsidR="00653A35" w:rsidRDefault="00653A35" w:rsidP="00653A35">
      <w:pPr>
        <w:rPr>
          <w:sz w:val="22"/>
          <w:szCs w:val="22"/>
        </w:rPr>
      </w:pPr>
      <w:r>
        <w:rPr>
          <w:sz w:val="22"/>
          <w:szCs w:val="22"/>
        </w:rPr>
        <w:t>FH</w:t>
      </w:r>
      <w:r>
        <w:rPr>
          <w:sz w:val="22"/>
          <w:szCs w:val="22"/>
        </w:rPr>
        <w:tab/>
      </w:r>
      <w:r>
        <w:rPr>
          <w:sz w:val="22"/>
          <w:szCs w:val="22"/>
        </w:rPr>
        <w:tab/>
      </w:r>
      <w:r>
        <w:rPr>
          <w:sz w:val="22"/>
          <w:szCs w:val="22"/>
        </w:rPr>
        <w:tab/>
      </w:r>
      <w:r w:rsidRPr="00F97796">
        <w:rPr>
          <w:sz w:val="22"/>
          <w:szCs w:val="22"/>
        </w:rPr>
        <w:t>Familial Hypercholesterolaemia</w:t>
      </w:r>
    </w:p>
    <w:p w14:paraId="7E145DCB" w14:textId="77777777" w:rsidR="00B44CD7" w:rsidRDefault="00B44CD7" w:rsidP="00B44CD7">
      <w:pPr>
        <w:rPr>
          <w:sz w:val="22"/>
          <w:szCs w:val="22"/>
        </w:rPr>
      </w:pPr>
      <w:r>
        <w:rPr>
          <w:sz w:val="22"/>
          <w:szCs w:val="22"/>
        </w:rPr>
        <w:t>GISSI</w:t>
      </w:r>
      <w:r>
        <w:rPr>
          <w:sz w:val="22"/>
          <w:szCs w:val="22"/>
        </w:rPr>
        <w:tab/>
      </w:r>
      <w:r>
        <w:rPr>
          <w:sz w:val="22"/>
          <w:szCs w:val="22"/>
        </w:rPr>
        <w:tab/>
      </w:r>
      <w:r>
        <w:rPr>
          <w:sz w:val="22"/>
          <w:szCs w:val="22"/>
        </w:rPr>
        <w:tab/>
      </w:r>
      <w:r w:rsidRPr="00F97796">
        <w:rPr>
          <w:sz w:val="22"/>
          <w:szCs w:val="22"/>
        </w:rPr>
        <w:t>Gruppo Italiano per lo Studio della Sopravvivenza nel</w:t>
      </w:r>
      <w:r>
        <w:rPr>
          <w:sz w:val="22"/>
          <w:szCs w:val="22"/>
        </w:rPr>
        <w:t>l’Insufficienza cardiaca</w:t>
      </w:r>
    </w:p>
    <w:p w14:paraId="550797A9" w14:textId="47C362C9" w:rsidR="00653A35" w:rsidRDefault="00653A35" w:rsidP="00653A35">
      <w:pPr>
        <w:rPr>
          <w:sz w:val="22"/>
          <w:szCs w:val="22"/>
        </w:rPr>
      </w:pPr>
      <w:r>
        <w:rPr>
          <w:sz w:val="22"/>
          <w:szCs w:val="22"/>
        </w:rPr>
        <w:t>HF</w:t>
      </w:r>
      <w:r>
        <w:rPr>
          <w:sz w:val="22"/>
          <w:szCs w:val="22"/>
        </w:rPr>
        <w:tab/>
      </w:r>
      <w:r>
        <w:rPr>
          <w:sz w:val="22"/>
          <w:szCs w:val="22"/>
        </w:rPr>
        <w:tab/>
      </w:r>
      <w:r>
        <w:rPr>
          <w:sz w:val="22"/>
          <w:szCs w:val="22"/>
        </w:rPr>
        <w:tab/>
        <w:t>H</w:t>
      </w:r>
      <w:r w:rsidRPr="00F97796">
        <w:rPr>
          <w:sz w:val="22"/>
          <w:szCs w:val="22"/>
        </w:rPr>
        <w:t>eart failure</w:t>
      </w:r>
    </w:p>
    <w:p w14:paraId="645C6588" w14:textId="77777777" w:rsidR="00653A35" w:rsidRDefault="00653A35" w:rsidP="00653A35">
      <w:pPr>
        <w:outlineLvl w:val="0"/>
        <w:rPr>
          <w:sz w:val="22"/>
          <w:szCs w:val="22"/>
        </w:rPr>
      </w:pPr>
      <w:r>
        <w:rPr>
          <w:sz w:val="22"/>
          <w:szCs w:val="22"/>
        </w:rPr>
        <w:t>HMG-CoA</w:t>
      </w:r>
      <w:r>
        <w:rPr>
          <w:sz w:val="22"/>
          <w:szCs w:val="22"/>
        </w:rPr>
        <w:tab/>
      </w:r>
      <w:r>
        <w:rPr>
          <w:sz w:val="22"/>
          <w:szCs w:val="22"/>
        </w:rPr>
        <w:tab/>
        <w:t xml:space="preserve">3-hydroxy-3methylglutaryl-CoA </w:t>
      </w:r>
    </w:p>
    <w:p w14:paraId="50BFFE1D" w14:textId="77777777" w:rsidR="00653A35" w:rsidRDefault="00653A35" w:rsidP="00653A35">
      <w:pPr>
        <w:rPr>
          <w:sz w:val="22"/>
          <w:szCs w:val="22"/>
        </w:rPr>
      </w:pPr>
      <w:r>
        <w:rPr>
          <w:sz w:val="22"/>
          <w:szCs w:val="22"/>
        </w:rPr>
        <w:t>HOPE</w:t>
      </w:r>
      <w:r>
        <w:rPr>
          <w:sz w:val="22"/>
          <w:szCs w:val="22"/>
        </w:rPr>
        <w:tab/>
      </w:r>
      <w:r>
        <w:rPr>
          <w:sz w:val="22"/>
          <w:szCs w:val="22"/>
        </w:rPr>
        <w:tab/>
      </w:r>
      <w:r>
        <w:rPr>
          <w:sz w:val="22"/>
          <w:szCs w:val="22"/>
        </w:rPr>
        <w:tab/>
      </w:r>
      <w:r w:rsidRPr="00F97796">
        <w:rPr>
          <w:sz w:val="22"/>
          <w:szCs w:val="22"/>
        </w:rPr>
        <w:t xml:space="preserve">Heart </w:t>
      </w:r>
      <w:r>
        <w:rPr>
          <w:sz w:val="22"/>
          <w:szCs w:val="22"/>
        </w:rPr>
        <w:t>Outcomes Preventions Evaluation</w:t>
      </w:r>
    </w:p>
    <w:p w14:paraId="0CB0C48E" w14:textId="77777777" w:rsidR="00653A35" w:rsidRDefault="00653A35" w:rsidP="00653A35">
      <w:pPr>
        <w:rPr>
          <w:sz w:val="22"/>
          <w:szCs w:val="22"/>
        </w:rPr>
      </w:pPr>
      <w:r>
        <w:rPr>
          <w:sz w:val="22"/>
          <w:szCs w:val="22"/>
        </w:rPr>
        <w:t>IDEAL</w:t>
      </w:r>
      <w:r>
        <w:rPr>
          <w:sz w:val="22"/>
          <w:szCs w:val="22"/>
        </w:rPr>
        <w:tab/>
      </w:r>
      <w:r>
        <w:rPr>
          <w:sz w:val="22"/>
          <w:szCs w:val="22"/>
        </w:rPr>
        <w:tab/>
      </w:r>
      <w:r>
        <w:rPr>
          <w:sz w:val="22"/>
          <w:szCs w:val="22"/>
        </w:rPr>
        <w:tab/>
      </w:r>
      <w:r w:rsidRPr="00F97796">
        <w:rPr>
          <w:sz w:val="22"/>
          <w:szCs w:val="22"/>
        </w:rPr>
        <w:t>Incremental Decrease in End Points Through Aggressive Lipid Lowering</w:t>
      </w:r>
      <w:r w:rsidRPr="00F97796">
        <w:t xml:space="preserve"> </w:t>
      </w:r>
    </w:p>
    <w:p w14:paraId="7EF61234" w14:textId="77777777" w:rsidR="00653A35" w:rsidRDefault="00653A35" w:rsidP="00653A35">
      <w:pPr>
        <w:ind w:left="2160" w:hanging="2160"/>
        <w:rPr>
          <w:sz w:val="22"/>
          <w:szCs w:val="22"/>
        </w:rPr>
      </w:pPr>
      <w:r w:rsidRPr="00F97796">
        <w:rPr>
          <w:sz w:val="22"/>
          <w:szCs w:val="22"/>
        </w:rPr>
        <w:t xml:space="preserve">JUPITER </w:t>
      </w:r>
      <w:r>
        <w:rPr>
          <w:sz w:val="22"/>
          <w:szCs w:val="22"/>
        </w:rPr>
        <w:tab/>
      </w:r>
      <w:r w:rsidRPr="00F97796">
        <w:rPr>
          <w:sz w:val="22"/>
          <w:szCs w:val="22"/>
        </w:rPr>
        <w:t>Justification for the Use of Statins in Prevention: An Intervention</w:t>
      </w:r>
      <w:r>
        <w:rPr>
          <w:sz w:val="22"/>
          <w:szCs w:val="22"/>
        </w:rPr>
        <w:t xml:space="preserve"> Trial Evaluating Rosuvastatin </w:t>
      </w:r>
    </w:p>
    <w:p w14:paraId="3D57CBC5" w14:textId="77777777" w:rsidR="00653A35" w:rsidRDefault="00653A35" w:rsidP="00653A35">
      <w:pPr>
        <w:rPr>
          <w:sz w:val="22"/>
          <w:szCs w:val="22"/>
        </w:rPr>
      </w:pPr>
      <w:r w:rsidRPr="00F97796">
        <w:rPr>
          <w:sz w:val="22"/>
          <w:szCs w:val="22"/>
        </w:rPr>
        <w:t xml:space="preserve">KDIGO </w:t>
      </w:r>
      <w:r>
        <w:rPr>
          <w:sz w:val="22"/>
          <w:szCs w:val="22"/>
        </w:rPr>
        <w:tab/>
      </w:r>
      <w:r>
        <w:rPr>
          <w:sz w:val="22"/>
          <w:szCs w:val="22"/>
        </w:rPr>
        <w:tab/>
      </w:r>
      <w:r w:rsidRPr="00F97796">
        <w:rPr>
          <w:sz w:val="22"/>
          <w:szCs w:val="22"/>
        </w:rPr>
        <w:t>Kidney Dise</w:t>
      </w:r>
      <w:r>
        <w:rPr>
          <w:sz w:val="22"/>
          <w:szCs w:val="22"/>
        </w:rPr>
        <w:t>ase: Improving Global Outcomes</w:t>
      </w:r>
    </w:p>
    <w:p w14:paraId="5F61A708" w14:textId="377BAB73" w:rsidR="00040B94" w:rsidRDefault="00040B94" w:rsidP="00125779">
      <w:pPr>
        <w:outlineLvl w:val="0"/>
        <w:rPr>
          <w:sz w:val="22"/>
          <w:szCs w:val="22"/>
        </w:rPr>
      </w:pPr>
      <w:r>
        <w:rPr>
          <w:sz w:val="22"/>
          <w:szCs w:val="22"/>
        </w:rPr>
        <w:t>LDL-C</w:t>
      </w:r>
      <w:r>
        <w:rPr>
          <w:sz w:val="22"/>
          <w:szCs w:val="22"/>
        </w:rPr>
        <w:tab/>
      </w:r>
      <w:r>
        <w:rPr>
          <w:sz w:val="22"/>
          <w:szCs w:val="22"/>
        </w:rPr>
        <w:tab/>
      </w:r>
      <w:r>
        <w:rPr>
          <w:sz w:val="22"/>
          <w:szCs w:val="22"/>
        </w:rPr>
        <w:tab/>
      </w:r>
      <w:r w:rsidR="009246DA">
        <w:rPr>
          <w:sz w:val="22"/>
          <w:szCs w:val="22"/>
        </w:rPr>
        <w:t>L</w:t>
      </w:r>
      <w:r>
        <w:rPr>
          <w:sz w:val="22"/>
          <w:szCs w:val="22"/>
        </w:rPr>
        <w:t>ow density lipoprotein cholesterol</w:t>
      </w:r>
    </w:p>
    <w:p w14:paraId="03457201" w14:textId="047C3EE8" w:rsidR="0027325B" w:rsidRPr="00653A35" w:rsidRDefault="00653A35" w:rsidP="00125779">
      <w:pPr>
        <w:outlineLvl w:val="0"/>
        <w:rPr>
          <w:sz w:val="22"/>
          <w:szCs w:val="22"/>
        </w:rPr>
      </w:pPr>
      <w:r>
        <w:rPr>
          <w:sz w:val="22"/>
          <w:szCs w:val="22"/>
        </w:rPr>
        <w:t>LIPID</w:t>
      </w:r>
      <w:r>
        <w:rPr>
          <w:sz w:val="22"/>
          <w:szCs w:val="22"/>
        </w:rPr>
        <w:tab/>
      </w:r>
      <w:r>
        <w:rPr>
          <w:sz w:val="22"/>
          <w:szCs w:val="22"/>
        </w:rPr>
        <w:tab/>
      </w:r>
      <w:r>
        <w:rPr>
          <w:sz w:val="22"/>
          <w:szCs w:val="22"/>
        </w:rPr>
        <w:tab/>
      </w:r>
      <w:r w:rsidRPr="00EF0CE6">
        <w:rPr>
          <w:sz w:val="22"/>
          <w:szCs w:val="22"/>
        </w:rPr>
        <w:t>Long-Term Intervention with Pravastatin in Ischaemic Disease</w:t>
      </w:r>
      <w:r>
        <w:rPr>
          <w:sz w:val="22"/>
          <w:szCs w:val="22"/>
        </w:rPr>
        <w:t xml:space="preserve"> </w:t>
      </w:r>
    </w:p>
    <w:p w14:paraId="5D3A41CD" w14:textId="66DEA90A" w:rsidR="0027325B" w:rsidRDefault="00040B94" w:rsidP="0027325B">
      <w:pPr>
        <w:rPr>
          <w:sz w:val="22"/>
          <w:szCs w:val="22"/>
        </w:rPr>
      </w:pPr>
      <w:r>
        <w:rPr>
          <w:sz w:val="22"/>
          <w:szCs w:val="22"/>
        </w:rPr>
        <w:t>MIRACL</w:t>
      </w:r>
      <w:r>
        <w:rPr>
          <w:sz w:val="22"/>
          <w:szCs w:val="22"/>
        </w:rPr>
        <w:tab/>
      </w:r>
      <w:r>
        <w:rPr>
          <w:sz w:val="22"/>
          <w:szCs w:val="22"/>
        </w:rPr>
        <w:tab/>
      </w:r>
      <w:r w:rsidR="0027325B" w:rsidRPr="00F97796">
        <w:rPr>
          <w:sz w:val="22"/>
          <w:szCs w:val="22"/>
        </w:rPr>
        <w:t xml:space="preserve">Myocardial Ischemia Reduction with Aggressive Cholesterol Lowering </w:t>
      </w:r>
    </w:p>
    <w:p w14:paraId="3CEEB13F" w14:textId="77777777" w:rsidR="00653A35" w:rsidRDefault="00653A35" w:rsidP="00653A35">
      <w:pPr>
        <w:rPr>
          <w:sz w:val="22"/>
          <w:szCs w:val="22"/>
        </w:rPr>
      </w:pPr>
      <w:r>
        <w:rPr>
          <w:sz w:val="22"/>
          <w:szCs w:val="22"/>
        </w:rPr>
        <w:t>NNT</w:t>
      </w:r>
      <w:r>
        <w:rPr>
          <w:sz w:val="22"/>
          <w:szCs w:val="22"/>
        </w:rPr>
        <w:tab/>
      </w:r>
      <w:r>
        <w:rPr>
          <w:sz w:val="22"/>
          <w:szCs w:val="22"/>
        </w:rPr>
        <w:tab/>
      </w:r>
      <w:r>
        <w:rPr>
          <w:sz w:val="22"/>
          <w:szCs w:val="22"/>
        </w:rPr>
        <w:tab/>
        <w:t>Number</w:t>
      </w:r>
      <w:r w:rsidRPr="00F97796">
        <w:rPr>
          <w:sz w:val="22"/>
          <w:szCs w:val="22"/>
        </w:rPr>
        <w:t xml:space="preserve"> needed to treat </w:t>
      </w:r>
    </w:p>
    <w:p w14:paraId="3C870C2A" w14:textId="77777777" w:rsidR="00B44CD7" w:rsidRDefault="00B44CD7" w:rsidP="00B44CD7">
      <w:pPr>
        <w:rPr>
          <w:sz w:val="22"/>
          <w:szCs w:val="22"/>
        </w:rPr>
      </w:pPr>
      <w:r>
        <w:rPr>
          <w:sz w:val="22"/>
          <w:szCs w:val="22"/>
        </w:rPr>
        <w:t>NYHA</w:t>
      </w:r>
      <w:r>
        <w:rPr>
          <w:sz w:val="22"/>
          <w:szCs w:val="22"/>
        </w:rPr>
        <w:tab/>
      </w:r>
      <w:r>
        <w:rPr>
          <w:sz w:val="22"/>
          <w:szCs w:val="22"/>
        </w:rPr>
        <w:tab/>
      </w:r>
      <w:r>
        <w:rPr>
          <w:sz w:val="22"/>
          <w:szCs w:val="22"/>
        </w:rPr>
        <w:tab/>
      </w:r>
      <w:r w:rsidRPr="00F97796">
        <w:rPr>
          <w:sz w:val="22"/>
          <w:szCs w:val="22"/>
        </w:rPr>
        <w:t>New York Heart Association</w:t>
      </w:r>
    </w:p>
    <w:p w14:paraId="258C5F26" w14:textId="7FDED26E" w:rsidR="0027325B" w:rsidRDefault="00040B94" w:rsidP="009246DA">
      <w:pPr>
        <w:ind w:left="2160" w:hanging="2160"/>
        <w:rPr>
          <w:sz w:val="22"/>
          <w:szCs w:val="22"/>
        </w:rPr>
      </w:pPr>
      <w:r>
        <w:rPr>
          <w:sz w:val="22"/>
          <w:szCs w:val="22"/>
        </w:rPr>
        <w:t>PROVE-IT TIMI 22</w:t>
      </w:r>
      <w:r>
        <w:rPr>
          <w:sz w:val="22"/>
          <w:szCs w:val="22"/>
        </w:rPr>
        <w:tab/>
      </w:r>
      <w:r w:rsidR="0027325B" w:rsidRPr="00F97796">
        <w:rPr>
          <w:sz w:val="22"/>
          <w:szCs w:val="22"/>
        </w:rPr>
        <w:t>Pravastatin or Atorvastatin Evaluation and Infection Therapy- Thromboly</w:t>
      </w:r>
      <w:r>
        <w:rPr>
          <w:sz w:val="22"/>
          <w:szCs w:val="22"/>
        </w:rPr>
        <w:t>sis in Myocardial Infarction 22</w:t>
      </w:r>
    </w:p>
    <w:p w14:paraId="11FFF265" w14:textId="275A9A20" w:rsidR="0027325B" w:rsidRDefault="00040B94" w:rsidP="009246DA">
      <w:pPr>
        <w:ind w:left="2160" w:hanging="2160"/>
        <w:rPr>
          <w:sz w:val="22"/>
          <w:szCs w:val="22"/>
        </w:rPr>
      </w:pPr>
      <w:r>
        <w:rPr>
          <w:sz w:val="22"/>
          <w:szCs w:val="22"/>
        </w:rPr>
        <w:t>REAL CAD</w:t>
      </w:r>
      <w:r>
        <w:rPr>
          <w:sz w:val="22"/>
          <w:szCs w:val="22"/>
        </w:rPr>
        <w:tab/>
      </w:r>
      <w:r w:rsidR="0027325B" w:rsidRPr="00F97796">
        <w:rPr>
          <w:sz w:val="22"/>
          <w:szCs w:val="22"/>
        </w:rPr>
        <w:t>High-Dose versus Low-Dose Pitavastatin in Japanese Patients with</w:t>
      </w:r>
      <w:r>
        <w:rPr>
          <w:sz w:val="22"/>
          <w:szCs w:val="22"/>
        </w:rPr>
        <w:t xml:space="preserve"> stable coronary artery disease</w:t>
      </w:r>
    </w:p>
    <w:p w14:paraId="18460E74" w14:textId="77777777" w:rsidR="00653A35" w:rsidRDefault="00653A35" w:rsidP="00653A35">
      <w:pPr>
        <w:rPr>
          <w:sz w:val="22"/>
          <w:szCs w:val="22"/>
        </w:rPr>
      </w:pPr>
      <w:r>
        <w:rPr>
          <w:sz w:val="22"/>
          <w:szCs w:val="22"/>
        </w:rPr>
        <w:t>SHARP</w:t>
      </w:r>
      <w:r>
        <w:rPr>
          <w:sz w:val="22"/>
          <w:szCs w:val="22"/>
        </w:rPr>
        <w:tab/>
      </w:r>
      <w:r>
        <w:rPr>
          <w:sz w:val="22"/>
          <w:szCs w:val="22"/>
        </w:rPr>
        <w:tab/>
      </w:r>
      <w:r>
        <w:rPr>
          <w:sz w:val="22"/>
          <w:szCs w:val="22"/>
        </w:rPr>
        <w:tab/>
      </w:r>
      <w:r w:rsidRPr="00F97796">
        <w:rPr>
          <w:sz w:val="22"/>
          <w:szCs w:val="22"/>
        </w:rPr>
        <w:t xml:space="preserve">Study Heart and Renal Protection </w:t>
      </w:r>
    </w:p>
    <w:p w14:paraId="7B24ABB6" w14:textId="77777777" w:rsidR="00B44CD7" w:rsidRDefault="00B44CD7" w:rsidP="00B44CD7">
      <w:pPr>
        <w:rPr>
          <w:sz w:val="22"/>
          <w:szCs w:val="22"/>
        </w:rPr>
      </w:pPr>
      <w:r>
        <w:rPr>
          <w:sz w:val="22"/>
          <w:szCs w:val="22"/>
        </w:rPr>
        <w:t>SPARCL</w:t>
      </w:r>
      <w:r>
        <w:rPr>
          <w:sz w:val="22"/>
          <w:szCs w:val="22"/>
        </w:rPr>
        <w:tab/>
      </w:r>
      <w:r>
        <w:rPr>
          <w:sz w:val="22"/>
          <w:szCs w:val="22"/>
        </w:rPr>
        <w:tab/>
      </w:r>
      <w:r w:rsidRPr="00F97796">
        <w:rPr>
          <w:sz w:val="22"/>
          <w:szCs w:val="22"/>
        </w:rPr>
        <w:t>Stroke Prevention by Aggressive reduction in Cholesterol Levels</w:t>
      </w:r>
    </w:p>
    <w:p w14:paraId="0509E055" w14:textId="31F6AE76" w:rsidR="00653A35" w:rsidRDefault="00653A35" w:rsidP="00653A35">
      <w:pPr>
        <w:rPr>
          <w:sz w:val="22"/>
          <w:szCs w:val="22"/>
        </w:rPr>
      </w:pPr>
      <w:r w:rsidRPr="00F97796">
        <w:rPr>
          <w:sz w:val="22"/>
          <w:szCs w:val="22"/>
        </w:rPr>
        <w:t xml:space="preserve">STAREE </w:t>
      </w:r>
      <w:r>
        <w:rPr>
          <w:sz w:val="22"/>
          <w:szCs w:val="22"/>
        </w:rPr>
        <w:tab/>
      </w:r>
      <w:r>
        <w:rPr>
          <w:sz w:val="22"/>
          <w:szCs w:val="22"/>
        </w:rPr>
        <w:tab/>
      </w:r>
      <w:r w:rsidR="00A35C3E">
        <w:rPr>
          <w:sz w:val="22"/>
          <w:szCs w:val="22"/>
        </w:rPr>
        <w:t>Sta</w:t>
      </w:r>
      <w:r w:rsidRPr="00F97796">
        <w:rPr>
          <w:sz w:val="22"/>
          <w:szCs w:val="22"/>
        </w:rPr>
        <w:t xml:space="preserve">tin Therapy for </w:t>
      </w:r>
      <w:r>
        <w:rPr>
          <w:sz w:val="22"/>
          <w:szCs w:val="22"/>
        </w:rPr>
        <w:t>Reducing Events in the Elderly</w:t>
      </w:r>
    </w:p>
    <w:p w14:paraId="6EC56C48" w14:textId="77777777" w:rsidR="00653A35" w:rsidRDefault="00653A35" w:rsidP="00653A35">
      <w:pPr>
        <w:rPr>
          <w:sz w:val="22"/>
          <w:szCs w:val="22"/>
        </w:rPr>
      </w:pPr>
      <w:r>
        <w:rPr>
          <w:sz w:val="22"/>
          <w:szCs w:val="22"/>
        </w:rPr>
        <w:t>T1DM</w:t>
      </w:r>
      <w:r>
        <w:rPr>
          <w:sz w:val="22"/>
          <w:szCs w:val="22"/>
        </w:rPr>
        <w:tab/>
      </w:r>
      <w:r>
        <w:rPr>
          <w:sz w:val="22"/>
          <w:szCs w:val="22"/>
        </w:rPr>
        <w:tab/>
      </w:r>
      <w:r>
        <w:rPr>
          <w:sz w:val="22"/>
          <w:szCs w:val="22"/>
        </w:rPr>
        <w:tab/>
        <w:t>T</w:t>
      </w:r>
      <w:r w:rsidRPr="00F97796">
        <w:rPr>
          <w:sz w:val="22"/>
          <w:szCs w:val="22"/>
        </w:rPr>
        <w:t xml:space="preserve">ype 1 diabetes mellitus </w:t>
      </w:r>
    </w:p>
    <w:p w14:paraId="26D7F56D" w14:textId="77777777" w:rsidR="00653A35" w:rsidRDefault="00653A35" w:rsidP="00653A35">
      <w:pPr>
        <w:rPr>
          <w:sz w:val="22"/>
          <w:szCs w:val="22"/>
        </w:rPr>
      </w:pPr>
      <w:r>
        <w:rPr>
          <w:sz w:val="22"/>
          <w:szCs w:val="22"/>
        </w:rPr>
        <w:t>T2DM</w:t>
      </w:r>
      <w:r>
        <w:rPr>
          <w:sz w:val="22"/>
          <w:szCs w:val="22"/>
        </w:rPr>
        <w:tab/>
      </w:r>
      <w:r>
        <w:rPr>
          <w:sz w:val="22"/>
          <w:szCs w:val="22"/>
        </w:rPr>
        <w:tab/>
      </w:r>
      <w:r>
        <w:rPr>
          <w:sz w:val="22"/>
          <w:szCs w:val="22"/>
        </w:rPr>
        <w:tab/>
        <w:t>Type 2 diabetes mellitus</w:t>
      </w:r>
    </w:p>
    <w:p w14:paraId="2302BC33" w14:textId="2C74BBE1" w:rsidR="0027325B" w:rsidRDefault="00653A35" w:rsidP="0027325B">
      <w:pPr>
        <w:rPr>
          <w:sz w:val="22"/>
          <w:szCs w:val="22"/>
        </w:rPr>
      </w:pPr>
      <w:r>
        <w:rPr>
          <w:sz w:val="22"/>
          <w:szCs w:val="22"/>
        </w:rPr>
        <w:t>TNT</w:t>
      </w:r>
      <w:r>
        <w:rPr>
          <w:sz w:val="22"/>
          <w:szCs w:val="22"/>
        </w:rPr>
        <w:tab/>
      </w:r>
      <w:r>
        <w:rPr>
          <w:sz w:val="22"/>
          <w:szCs w:val="22"/>
        </w:rPr>
        <w:tab/>
      </w:r>
      <w:r>
        <w:rPr>
          <w:sz w:val="22"/>
          <w:szCs w:val="22"/>
        </w:rPr>
        <w:tab/>
      </w:r>
      <w:r w:rsidRPr="00F97796">
        <w:rPr>
          <w:sz w:val="22"/>
          <w:szCs w:val="22"/>
        </w:rPr>
        <w:t>Treating to New Targets</w:t>
      </w:r>
    </w:p>
    <w:p w14:paraId="218B3BB5" w14:textId="7CAC217F" w:rsidR="009246DA" w:rsidRDefault="009246DA">
      <w:pPr>
        <w:rPr>
          <w:sz w:val="22"/>
          <w:szCs w:val="22"/>
        </w:rPr>
      </w:pPr>
      <w:r>
        <w:rPr>
          <w:color w:val="252525"/>
          <w:sz w:val="22"/>
          <w:szCs w:val="22"/>
          <w:shd w:val="clear" w:color="auto" w:fill="FFFFFF"/>
        </w:rPr>
        <w:t>WOSCOPS</w:t>
      </w:r>
      <w:r>
        <w:rPr>
          <w:color w:val="252525"/>
          <w:sz w:val="22"/>
          <w:szCs w:val="22"/>
          <w:shd w:val="clear" w:color="auto" w:fill="FFFFFF"/>
        </w:rPr>
        <w:tab/>
      </w:r>
      <w:r>
        <w:rPr>
          <w:color w:val="252525"/>
          <w:sz w:val="22"/>
          <w:szCs w:val="22"/>
          <w:shd w:val="clear" w:color="auto" w:fill="FFFFFF"/>
        </w:rPr>
        <w:tab/>
      </w:r>
      <w:r w:rsidR="0027325B" w:rsidRPr="0027325B">
        <w:rPr>
          <w:color w:val="252525"/>
          <w:sz w:val="22"/>
          <w:szCs w:val="22"/>
          <w:shd w:val="clear" w:color="auto" w:fill="FFFFFF"/>
        </w:rPr>
        <w:t>West of Scotland Coronary Prevention Study</w:t>
      </w:r>
      <w:r w:rsidR="0027325B" w:rsidRPr="0027325B">
        <w:rPr>
          <w:sz w:val="22"/>
          <w:szCs w:val="22"/>
        </w:rPr>
        <w:t xml:space="preserve"> </w:t>
      </w:r>
      <w:r>
        <w:rPr>
          <w:sz w:val="22"/>
          <w:szCs w:val="22"/>
        </w:rPr>
        <w:br w:type="page"/>
      </w:r>
    </w:p>
    <w:p w14:paraId="7E924015" w14:textId="239FB764" w:rsidR="00F422D0" w:rsidRPr="00F97796" w:rsidRDefault="00451410" w:rsidP="002E5A36">
      <w:pPr>
        <w:autoSpaceDE w:val="0"/>
        <w:autoSpaceDN w:val="0"/>
        <w:adjustRightInd w:val="0"/>
        <w:spacing w:after="240" w:line="340" w:lineRule="atLeast"/>
        <w:outlineLvl w:val="0"/>
        <w:rPr>
          <w:b/>
          <w:bCs/>
          <w:color w:val="000000"/>
          <w:sz w:val="22"/>
          <w:szCs w:val="22"/>
        </w:rPr>
      </w:pPr>
      <w:r w:rsidRPr="00F97796">
        <w:rPr>
          <w:b/>
          <w:bCs/>
          <w:color w:val="000000"/>
          <w:sz w:val="22"/>
          <w:szCs w:val="22"/>
        </w:rPr>
        <w:lastRenderedPageBreak/>
        <w:t>Introduction</w:t>
      </w:r>
    </w:p>
    <w:p w14:paraId="4BB15AF7" w14:textId="77777777" w:rsidR="009F58AA" w:rsidRPr="00F97796" w:rsidRDefault="009F58AA">
      <w:pPr>
        <w:rPr>
          <w:sz w:val="22"/>
          <w:szCs w:val="22"/>
        </w:rPr>
      </w:pPr>
    </w:p>
    <w:p w14:paraId="6DFBA0F3" w14:textId="2290290F" w:rsidR="009A189F" w:rsidRPr="00F97796" w:rsidRDefault="009A189F">
      <w:pPr>
        <w:rPr>
          <w:sz w:val="22"/>
          <w:szCs w:val="22"/>
        </w:rPr>
      </w:pPr>
      <w:r w:rsidRPr="00F97796">
        <w:rPr>
          <w:sz w:val="22"/>
          <w:szCs w:val="22"/>
        </w:rPr>
        <w:t>Cardiovascular</w:t>
      </w:r>
      <w:r w:rsidR="00325B79" w:rsidRPr="00F97796">
        <w:rPr>
          <w:sz w:val="22"/>
          <w:szCs w:val="22"/>
        </w:rPr>
        <w:t xml:space="preserve"> disease remains the leading cause of death worldwide</w:t>
      </w:r>
      <w:r w:rsidR="004F7897" w:rsidRPr="00F97796">
        <w:rPr>
          <w:sz w:val="22"/>
          <w:szCs w:val="22"/>
        </w:rPr>
        <w:fldChar w:fldCharType="begin" w:fldLock="1"/>
      </w:r>
      <w:r w:rsidR="005D4DF8" w:rsidRPr="00F97796">
        <w:rPr>
          <w:sz w:val="22"/>
          <w:szCs w:val="22"/>
        </w:rPr>
        <w:instrText>ADDIN CSL_CITATION {"citationItems":[{"id":"ITEM-1","itemData":{"URL":"http://www.who.int/news-room/fact-sheets/detail/the-top-10-causes-of-death","accessed":{"date-parts":[["2018","7","12"]]},"id":"ITEM-1","issued":{"date-parts":[["0"]]},"title":"The top 10 causes of death","type":"webpage"},"uris":["http://www.mendeley.com/documents/?uuid=ae0b1e67-26d1-3279-80cf-e9c3ccfe1c39"]}],"mendeley":{"formattedCitation":"&lt;sup&gt;1&lt;/sup&gt;","plainTextFormattedCitation":"1","previouslyFormattedCitation":"&lt;sup&gt;1&lt;/sup&gt;"},"properties":{"noteIndex":0},"schema":"https://github.com/citation-style-language/schema/raw/master/csl-citation.json"}</w:instrText>
      </w:r>
      <w:r w:rsidR="004F7897" w:rsidRPr="00F97796">
        <w:rPr>
          <w:sz w:val="22"/>
          <w:szCs w:val="22"/>
        </w:rPr>
        <w:fldChar w:fldCharType="separate"/>
      </w:r>
      <w:r w:rsidR="00F61DA1" w:rsidRPr="00F97796">
        <w:rPr>
          <w:noProof/>
          <w:sz w:val="22"/>
          <w:szCs w:val="22"/>
          <w:vertAlign w:val="superscript"/>
        </w:rPr>
        <w:t>1</w:t>
      </w:r>
      <w:r w:rsidR="004F7897" w:rsidRPr="00F97796">
        <w:rPr>
          <w:sz w:val="22"/>
          <w:szCs w:val="22"/>
        </w:rPr>
        <w:fldChar w:fldCharType="end"/>
      </w:r>
      <w:r w:rsidR="004F7897" w:rsidRPr="00F97796">
        <w:rPr>
          <w:sz w:val="22"/>
          <w:szCs w:val="22"/>
        </w:rPr>
        <w:t xml:space="preserve"> </w:t>
      </w:r>
      <w:r w:rsidR="00CF27EE" w:rsidRPr="00F97796">
        <w:rPr>
          <w:sz w:val="22"/>
          <w:szCs w:val="22"/>
        </w:rPr>
        <w:t>with a large</w:t>
      </w:r>
      <w:r w:rsidRPr="00F97796">
        <w:rPr>
          <w:sz w:val="22"/>
          <w:szCs w:val="22"/>
        </w:rPr>
        <w:t xml:space="preserve"> economic burden on societ</w:t>
      </w:r>
      <w:r w:rsidR="009B4792" w:rsidRPr="00F97796">
        <w:rPr>
          <w:sz w:val="22"/>
          <w:szCs w:val="22"/>
        </w:rPr>
        <w:t>y</w:t>
      </w:r>
      <w:r w:rsidRPr="00F97796">
        <w:rPr>
          <w:sz w:val="22"/>
          <w:szCs w:val="22"/>
        </w:rPr>
        <w:t xml:space="preserve"> despite signi</w:t>
      </w:r>
      <w:r w:rsidR="00CF27EE" w:rsidRPr="00F97796">
        <w:rPr>
          <w:sz w:val="22"/>
          <w:szCs w:val="22"/>
        </w:rPr>
        <w:t xml:space="preserve">ficant advances in </w:t>
      </w:r>
      <w:r w:rsidR="00AF3F40">
        <w:rPr>
          <w:sz w:val="22"/>
          <w:szCs w:val="22"/>
        </w:rPr>
        <w:t>CVD</w:t>
      </w:r>
      <w:r w:rsidR="00CF27EE" w:rsidRPr="00F97796">
        <w:rPr>
          <w:sz w:val="22"/>
          <w:szCs w:val="22"/>
        </w:rPr>
        <w:t xml:space="preserve"> prevention</w:t>
      </w:r>
      <w:r w:rsidRPr="00F97796">
        <w:rPr>
          <w:sz w:val="22"/>
          <w:szCs w:val="22"/>
        </w:rPr>
        <w:t xml:space="preserve">. </w:t>
      </w:r>
      <w:r w:rsidR="00424AE8" w:rsidRPr="00F97796">
        <w:rPr>
          <w:sz w:val="22"/>
          <w:szCs w:val="22"/>
        </w:rPr>
        <w:t>N</w:t>
      </w:r>
      <w:r w:rsidR="00580942" w:rsidRPr="00F97796">
        <w:rPr>
          <w:sz w:val="22"/>
          <w:szCs w:val="22"/>
        </w:rPr>
        <w:t xml:space="preserve">umerous risk factors have been identified which </w:t>
      </w:r>
      <w:r w:rsidR="009B4792" w:rsidRPr="00F97796">
        <w:rPr>
          <w:sz w:val="22"/>
          <w:szCs w:val="22"/>
        </w:rPr>
        <w:t>initiate or</w:t>
      </w:r>
      <w:r w:rsidR="00580942" w:rsidRPr="00F97796">
        <w:rPr>
          <w:sz w:val="22"/>
          <w:szCs w:val="22"/>
        </w:rPr>
        <w:t xml:space="preserve"> accelerate the atherosclerotic process, and which similarly </w:t>
      </w:r>
      <w:r w:rsidR="009B4792" w:rsidRPr="00F97796">
        <w:rPr>
          <w:sz w:val="22"/>
          <w:szCs w:val="22"/>
        </w:rPr>
        <w:t xml:space="preserve">when </w:t>
      </w:r>
      <w:r w:rsidR="00580942" w:rsidRPr="00F97796">
        <w:rPr>
          <w:sz w:val="22"/>
          <w:szCs w:val="22"/>
        </w:rPr>
        <w:t xml:space="preserve">controlled reduce future </w:t>
      </w:r>
      <w:r w:rsidR="009B4792" w:rsidRPr="00F97796">
        <w:rPr>
          <w:sz w:val="22"/>
          <w:szCs w:val="22"/>
        </w:rPr>
        <w:t xml:space="preserve">cardiovascular </w:t>
      </w:r>
      <w:r w:rsidR="00580942" w:rsidRPr="00F97796">
        <w:rPr>
          <w:sz w:val="22"/>
          <w:szCs w:val="22"/>
        </w:rPr>
        <w:t xml:space="preserve">risk </w:t>
      </w:r>
      <w:r w:rsidR="00580942" w:rsidRPr="00F97796">
        <w:rPr>
          <w:sz w:val="22"/>
          <w:szCs w:val="22"/>
        </w:rPr>
        <w:fldChar w:fldCharType="begin" w:fldLock="1"/>
      </w:r>
      <w:r w:rsidR="005D4DF8" w:rsidRPr="00F97796">
        <w:rPr>
          <w:sz w:val="22"/>
          <w:szCs w:val="22"/>
        </w:rPr>
        <w:instrText>ADDIN CSL_CITATION {"citationItems":[{"id":"ITEM-1","itemData":{"DOI":"10.1016/S0140-6736(04)17018-9","ISSN":"01406736","PMID":"15364185","abstract":"BACKGROUND Although more than 80% of the global burden of cardiovascular disease occurs in low-income and middle-income countries, knowledge of the importance of risk factors is largely derived from developed countries. Therefore, the effect of such factors on risk of coronary heart disease in most regions of the world is unknown. METHODS We established a standardised case-control study of acute myocardial infarction in 52 countries, representing every inhabited continent. 15152 cases and 14820 controls were enrolled. The relation of smoking, history of hypertension or diabetes, waist/hip ratio, dietary patterns, physical activity, consumption of alcohol, blood apolipoproteins (Apo), and psychosocial factors to myocardial infarction are reported here. Odds ratios and their 99% CIs for the association of risk factors to myocardial infarction and their population attributable risks (PAR) were calculated. FINDINGS Smoking (odds ratio 2.87 for current vs never, PAR 35.7% for current and former vs never), raised ApoB/ApoA1 ratio (3.25 for top vs lowest quintile, PAR 49.2% for top four quintiles vs lowest quintile), history of hypertension (1.91, PAR 17.9%), diabetes (2.37, PAR 9.9%), abdominal obesity (1.12 for top vs lowest tertile and 1.62 for middle vs lowest tertile, PAR 20.1% for top two tertiles vs lowest tertile), psychosocial factors (2.67, PAR 32.5%), daily consumption of fruits and vegetables (0.70, PAR 13.7% for lack of daily consumption), regular alcohol consumption (0.91, PAR 6.7%), and regular physical activity (0.86, PAR 12.2%), were all significantly related to acute myocardial infarction (p&lt;0.0001 for all risk factors and p=0.03 for alcohol). These associations were noted in men and women, old and young, and in all regions of the world. Collectively, these nine risk factors accounted for 90% of the PAR in men and 94% in women. INTERPRETATION Abnormal lipids, smoking, hypertension, diabetes, abdominal obesity, psychosocial factors, consumption of fruits, vegetables, and alcohol, and regular physical activity account for most of the risk of myocardial infarction worldwide in both sexes and at all ages in all regions. This finding suggests that approaches to prevention can be based on similar principles worldwide and have the potential to prevent most premature cases of myocardial infarction.","author":[{"dropping-particle":"","family":"Yusuf","given":"Salim","non-dropping-particle":"","parse-names":false,"suffix":""},{"dropping-particle":"","family":"Hawken","given":"Steven","non-dropping-particle":"","parse-names":false,"suffix":""},{"dropping-particle":"","family":"Ôunpuu","given":"Stephanie","non-dropping-particle":"","parse-names":false,"suffix":""},{"dropping-particle":"","family":"Dans","given":"Tony","non-dropping-particle":"","parse-names":false,"suffix":""},{"dropping-particle":"","family":"Avezum","given":"Alvaro","non-dropping-particle":"","parse-names":false,"suffix":""},{"dropping-particle":"","family":"Lanas","given":"Fernando","non-dropping-particle":"","parse-names":false,"suffix":""},{"dropping-particle":"","family":"McQueen","given":"Matthew","non-dropping-particle":"","parse-names":false,"suffix":""},{"dropping-particle":"","family":"Budaj","given":"Andrzej","non-dropping-particle":"","parse-names":false,"suffix":""},{"dropping-particle":"","family":"Pais","given":"Prem","non-dropping-particle":"","parse-names":false,"suffix":""},{"dropping-particle":"","family":"Varigos","given":"John","non-dropping-particle":"","parse-names":false,"suffix":""},{"dropping-particle":"","family":"Lisheng","given":"Liu","non-dropping-particle":"","parse-names":false,"suffix":""},{"dropping-particle":"","family":"INTERHEART Study Investigators","given":"","non-dropping-particle":"","parse-names":false,"suffix":""}],"container-title":"The Lancet","id":"ITEM-1","issue":"9438","issued":{"date-parts":[["2004","9"]]},"page":"937-952","title":"Effect of potentially modifiable risk factors associated with myocardial infarction in 52 countries (the INTERHEART study): case-control study","type":"article-journal","volume":"364"},"uris":["http://www.mendeley.com/documents/?uuid=cae3f454-256d-30ba-8fe5-d8bdb73c189a"]}],"mendeley":{"formattedCitation":"&lt;sup&gt;2&lt;/sup&gt;","plainTextFormattedCitation":"2","previouslyFormattedCitation":"&lt;sup&gt;2&lt;/sup&gt;"},"properties":{"noteIndex":0},"schema":"https://github.com/citation-style-language/schema/raw/master/csl-citation.json"}</w:instrText>
      </w:r>
      <w:r w:rsidR="00580942" w:rsidRPr="00F97796">
        <w:rPr>
          <w:sz w:val="22"/>
          <w:szCs w:val="22"/>
        </w:rPr>
        <w:fldChar w:fldCharType="separate"/>
      </w:r>
      <w:r w:rsidR="00F61DA1" w:rsidRPr="00F97796">
        <w:rPr>
          <w:noProof/>
          <w:sz w:val="22"/>
          <w:szCs w:val="22"/>
          <w:vertAlign w:val="superscript"/>
        </w:rPr>
        <w:t>2</w:t>
      </w:r>
      <w:r w:rsidR="00580942" w:rsidRPr="00F97796">
        <w:rPr>
          <w:sz w:val="22"/>
          <w:szCs w:val="22"/>
        </w:rPr>
        <w:fldChar w:fldCharType="end"/>
      </w:r>
      <w:r w:rsidR="00580942" w:rsidRPr="00F97796">
        <w:rPr>
          <w:sz w:val="22"/>
          <w:szCs w:val="22"/>
        </w:rPr>
        <w:t xml:space="preserve">. </w:t>
      </w:r>
    </w:p>
    <w:p w14:paraId="695A87B5" w14:textId="77777777" w:rsidR="008E259C" w:rsidRPr="00F97796" w:rsidRDefault="008E259C">
      <w:pPr>
        <w:rPr>
          <w:sz w:val="22"/>
          <w:szCs w:val="22"/>
        </w:rPr>
      </w:pPr>
    </w:p>
    <w:p w14:paraId="7C7F00A5" w14:textId="417C1481" w:rsidR="00464204" w:rsidRPr="00F97796" w:rsidRDefault="008E259C">
      <w:pPr>
        <w:rPr>
          <w:sz w:val="22"/>
          <w:szCs w:val="22"/>
        </w:rPr>
      </w:pPr>
      <w:r w:rsidRPr="00F97796">
        <w:rPr>
          <w:sz w:val="22"/>
          <w:szCs w:val="22"/>
        </w:rPr>
        <w:t>Of these risk factors none has attracted more attention than cholesterol.</w:t>
      </w:r>
      <w:r w:rsidR="00156DCB">
        <w:rPr>
          <w:sz w:val="22"/>
          <w:szCs w:val="22"/>
        </w:rPr>
        <w:t xml:space="preserve"> </w:t>
      </w:r>
      <w:r w:rsidR="00470EB8" w:rsidRPr="00F97796">
        <w:rPr>
          <w:sz w:val="22"/>
          <w:szCs w:val="22"/>
        </w:rPr>
        <w:t>We now know</w:t>
      </w:r>
      <w:r w:rsidR="00D60451" w:rsidRPr="00F97796">
        <w:rPr>
          <w:sz w:val="22"/>
          <w:szCs w:val="22"/>
        </w:rPr>
        <w:t xml:space="preserve"> that </w:t>
      </w:r>
      <w:r w:rsidR="00826814" w:rsidRPr="00F97796">
        <w:rPr>
          <w:sz w:val="22"/>
          <w:szCs w:val="22"/>
        </w:rPr>
        <w:t xml:space="preserve">cholesterol synthesis occurs </w:t>
      </w:r>
      <w:r w:rsidR="006E135E">
        <w:rPr>
          <w:sz w:val="22"/>
          <w:szCs w:val="22"/>
        </w:rPr>
        <w:t xml:space="preserve">in a series of reactions </w:t>
      </w:r>
      <w:r w:rsidR="00826814" w:rsidRPr="00F97796">
        <w:rPr>
          <w:sz w:val="22"/>
          <w:szCs w:val="22"/>
        </w:rPr>
        <w:t xml:space="preserve">via the mevalonate pathway </w:t>
      </w:r>
      <w:r w:rsidR="006E135E">
        <w:rPr>
          <w:sz w:val="22"/>
          <w:szCs w:val="22"/>
        </w:rPr>
        <w:t>from</w:t>
      </w:r>
      <w:r w:rsidR="00826814" w:rsidRPr="00F97796">
        <w:rPr>
          <w:sz w:val="22"/>
          <w:szCs w:val="22"/>
        </w:rPr>
        <w:t xml:space="preserve"> acetyl-CoA. This process </w:t>
      </w:r>
      <w:r w:rsidR="00E80D9C">
        <w:rPr>
          <w:sz w:val="22"/>
          <w:szCs w:val="22"/>
        </w:rPr>
        <w:t>takes place</w:t>
      </w:r>
      <w:r w:rsidR="00826814" w:rsidRPr="00F97796">
        <w:rPr>
          <w:sz w:val="22"/>
          <w:szCs w:val="22"/>
        </w:rPr>
        <w:t xml:space="preserve"> predomin</w:t>
      </w:r>
      <w:r w:rsidR="006E0F46">
        <w:rPr>
          <w:sz w:val="22"/>
          <w:szCs w:val="22"/>
        </w:rPr>
        <w:t>antly in the liver and conversion</w:t>
      </w:r>
      <w:r w:rsidR="00826814" w:rsidRPr="00F97796">
        <w:rPr>
          <w:sz w:val="22"/>
          <w:szCs w:val="22"/>
        </w:rPr>
        <w:t xml:space="preserve"> of acetyl-CoA to mevalonate occurs through the rate limiting enzyme</w:t>
      </w:r>
      <w:r w:rsidR="009F2E33" w:rsidRPr="00F97796">
        <w:rPr>
          <w:sz w:val="22"/>
          <w:szCs w:val="22"/>
        </w:rPr>
        <w:t xml:space="preserve"> 3-hydroxy-3methylglutaryl-CoA</w:t>
      </w:r>
      <w:r w:rsidR="00826814" w:rsidRPr="00F97796">
        <w:rPr>
          <w:sz w:val="22"/>
          <w:szCs w:val="22"/>
        </w:rPr>
        <w:t xml:space="preserve"> </w:t>
      </w:r>
      <w:r w:rsidR="009F2E33" w:rsidRPr="00F97796">
        <w:rPr>
          <w:sz w:val="22"/>
          <w:szCs w:val="22"/>
        </w:rPr>
        <w:t>(</w:t>
      </w:r>
      <w:r w:rsidR="00826814" w:rsidRPr="00F97796">
        <w:rPr>
          <w:sz w:val="22"/>
          <w:szCs w:val="22"/>
        </w:rPr>
        <w:t>HMG-CoA</w:t>
      </w:r>
      <w:r w:rsidR="009F2E33" w:rsidRPr="00F97796">
        <w:rPr>
          <w:sz w:val="22"/>
          <w:szCs w:val="22"/>
        </w:rPr>
        <w:t>)</w:t>
      </w:r>
      <w:r w:rsidR="00826814" w:rsidRPr="00F97796">
        <w:rPr>
          <w:sz w:val="22"/>
          <w:szCs w:val="22"/>
        </w:rPr>
        <w:t xml:space="preserve"> reductase. In 1973, the Japanese scientist Akira Endo</w:t>
      </w:r>
      <w:r w:rsidR="000533E3">
        <w:rPr>
          <w:sz w:val="22"/>
          <w:szCs w:val="22"/>
        </w:rPr>
        <w:t xml:space="preserve"> </w:t>
      </w:r>
      <w:r w:rsidR="00826814" w:rsidRPr="00F97796">
        <w:rPr>
          <w:sz w:val="22"/>
          <w:szCs w:val="22"/>
        </w:rPr>
        <w:t xml:space="preserve">was </w:t>
      </w:r>
      <w:r w:rsidR="00732D4F" w:rsidRPr="00F97796">
        <w:rPr>
          <w:sz w:val="22"/>
          <w:szCs w:val="22"/>
        </w:rPr>
        <w:t xml:space="preserve">able to isolate the first known inhibitor of HMG-CoA reductase, called at the time compactin </w:t>
      </w:r>
      <w:r w:rsidR="00732D4F" w:rsidRPr="00F97796">
        <w:rPr>
          <w:sz w:val="22"/>
          <w:szCs w:val="22"/>
        </w:rPr>
        <w:fldChar w:fldCharType="begin" w:fldLock="1"/>
      </w:r>
      <w:r w:rsidR="00D9431E">
        <w:rPr>
          <w:sz w:val="22"/>
          <w:szCs w:val="22"/>
        </w:rPr>
        <w:instrText>ADDIN CSL_CITATION {"citationItems":[{"id":"ITEM-1","itemData":{"DOI":"10.2183/pjab.86.484","ISBN":"03862208","ISSN":"0386-2208","PMID":"20467214","abstract":"Cholesterol is essential for the functioning of all human organs, but it is nevertheless the cause of coronary heart disease. Over the course of nearly a century of investigation, scientists have developed several lines of evidence that establish the causal connection between blood cholesterol, atherosclerosis, and coronary heart disease. Building on that knowledge, scientists and the pharmaceutical industry have successfully developed a remarkably effective class of drugs--the statins--that lower cholesterol levels in blood and reduce the frequency of heart attacks.","author":[{"dropping-particle":"","family":"Endo","given":"Akira","non-dropping-particle":"","parse-names":false,"suffix":""}],"container-title":"Proceedings of the Japan Academy, Series B","id":"ITEM-1","issued":{"date-parts":[["2010"]]},"title":"A historical perspective on the discovery of statins","type":"article-journal"},"uris":["http://www.mendeley.com/documents/?uuid=806ae8ed-f7a4-37dc-8df9-6f9c038df09e"]},{"id":"ITEM-2","itemData":{"DOI":"10.1016/0014-5793(76)80996-9","ISSN":"00145793","author":[{"dropping-particle":"","family":"Endo","given":"Akira","non-dropping-particle":"","parse-names":false,"suffix":""},{"dropping-particle":"","family":"Kuroda","given":"Masao","non-dropping-particle":"","parse-names":false,"suffix":""},{"dropping-particle":"","family":"Tanzawa","given":"Kazuhiko","non-dropping-particle":"","parse-names":false,"suffix":""}],"container-title":"FEBS Letters","id":"ITEM-2","issue":"2","issued":{"date-parts":[["1976","12","31"]]},"page":"323-326","publisher":"Wiley-Blackwell","title":"Competitive inhibition of 3-hydroxy-3-methylglutaryl coenzyme a reductase by ML-236A and ML-236B fungal metabolites, having hypocholesterolemic activity","type":"article-journal","volume":"72"},"uris":["http://www.mendeley.com/documents/?uuid=2b85b28e-eb96-3d87-b016-338d12d4367c"]}],"mendeley":{"formattedCitation":"&lt;sup&gt;3,4&lt;/sup&gt;","plainTextFormattedCitation":"3,4","previouslyFormattedCitation":"&lt;sup&gt;3,4&lt;/sup&gt;"},"properties":{"noteIndex":0},"schema":"https://github.com/citation-style-language/schema/raw/master/csl-citation.json"}</w:instrText>
      </w:r>
      <w:r w:rsidR="00732D4F" w:rsidRPr="00F97796">
        <w:rPr>
          <w:sz w:val="22"/>
          <w:szCs w:val="22"/>
        </w:rPr>
        <w:fldChar w:fldCharType="separate"/>
      </w:r>
      <w:r w:rsidR="00D9431E" w:rsidRPr="00D9431E">
        <w:rPr>
          <w:noProof/>
          <w:sz w:val="22"/>
          <w:szCs w:val="22"/>
          <w:vertAlign w:val="superscript"/>
        </w:rPr>
        <w:t>3,4</w:t>
      </w:r>
      <w:r w:rsidR="00732D4F" w:rsidRPr="00F97796">
        <w:rPr>
          <w:sz w:val="22"/>
          <w:szCs w:val="22"/>
        </w:rPr>
        <w:fldChar w:fldCharType="end"/>
      </w:r>
      <w:r w:rsidR="00732D4F" w:rsidRPr="00F97796">
        <w:rPr>
          <w:sz w:val="22"/>
          <w:szCs w:val="22"/>
        </w:rPr>
        <w:t xml:space="preserve">. </w:t>
      </w:r>
    </w:p>
    <w:p w14:paraId="2F48C71C" w14:textId="77777777" w:rsidR="00464204" w:rsidRPr="00F97796" w:rsidRDefault="00464204">
      <w:pPr>
        <w:rPr>
          <w:sz w:val="22"/>
          <w:szCs w:val="22"/>
        </w:rPr>
      </w:pPr>
    </w:p>
    <w:p w14:paraId="160B38BE" w14:textId="159FF9C0" w:rsidR="00136028" w:rsidRPr="00F97796" w:rsidRDefault="006B5812" w:rsidP="00136028">
      <w:pPr>
        <w:rPr>
          <w:sz w:val="22"/>
          <w:szCs w:val="22"/>
        </w:rPr>
      </w:pPr>
      <w:r w:rsidRPr="00F97796">
        <w:rPr>
          <w:sz w:val="22"/>
          <w:szCs w:val="22"/>
        </w:rPr>
        <w:t>It was not however until the</w:t>
      </w:r>
      <w:r w:rsidR="00A83880" w:rsidRPr="00F97796">
        <w:rPr>
          <w:sz w:val="22"/>
          <w:szCs w:val="22"/>
        </w:rPr>
        <w:t xml:space="preserve"> landmark</w:t>
      </w:r>
      <w:r w:rsidRPr="00F97796">
        <w:rPr>
          <w:sz w:val="22"/>
          <w:szCs w:val="22"/>
        </w:rPr>
        <w:t xml:space="preserve"> Scandinavian Simvastatin Survival Study (</w:t>
      </w:r>
      <w:r w:rsidR="00136028" w:rsidRPr="00F97796">
        <w:rPr>
          <w:sz w:val="22"/>
          <w:szCs w:val="22"/>
        </w:rPr>
        <w:t>4S</w:t>
      </w:r>
      <w:r w:rsidRPr="00F97796">
        <w:rPr>
          <w:sz w:val="22"/>
          <w:szCs w:val="22"/>
        </w:rPr>
        <w:t xml:space="preserve">) conducted in the 1990s that </w:t>
      </w:r>
      <w:r w:rsidR="0064640C" w:rsidRPr="00F97796">
        <w:rPr>
          <w:sz w:val="22"/>
          <w:szCs w:val="22"/>
        </w:rPr>
        <w:t xml:space="preserve">there was unequivocal evidence that </w:t>
      </w:r>
      <w:r w:rsidRPr="00F97796">
        <w:rPr>
          <w:sz w:val="22"/>
          <w:szCs w:val="22"/>
        </w:rPr>
        <w:t xml:space="preserve">treatment with statins </w:t>
      </w:r>
      <w:r w:rsidR="0064640C" w:rsidRPr="00F97796">
        <w:rPr>
          <w:sz w:val="22"/>
          <w:szCs w:val="22"/>
        </w:rPr>
        <w:t xml:space="preserve">and that the lowering of cholesterol </w:t>
      </w:r>
      <w:r w:rsidRPr="00F97796">
        <w:rPr>
          <w:sz w:val="22"/>
          <w:szCs w:val="22"/>
        </w:rPr>
        <w:t xml:space="preserve">reduced the risk of future </w:t>
      </w:r>
      <w:r w:rsidR="00AF3F40">
        <w:rPr>
          <w:sz w:val="22"/>
          <w:szCs w:val="22"/>
        </w:rPr>
        <w:t>CVD</w:t>
      </w:r>
      <w:r w:rsidR="001C5745">
        <w:rPr>
          <w:sz w:val="22"/>
          <w:szCs w:val="22"/>
        </w:rPr>
        <w:fldChar w:fldCharType="begin" w:fldLock="1"/>
      </w:r>
      <w:r w:rsidR="001C5745">
        <w:rPr>
          <w:sz w:val="22"/>
          <w:szCs w:val="22"/>
        </w:rPr>
        <w:instrText>ADDIN CSL_CITATION {"citationItems":[{"id":"ITEM-1","itemData":{"DOI":"10.1056/NEJM199511163332001","ISSN":"0028-4793","PMID":"7566020","abstract":"BACKGROUND Lowering the blood cholesterol level may reduce the risk of coronary heart disease. This double-blind study was designed to determine whether the administration of pravastatin to men with hypercholesterolemia and no history of myocardial infarction reduced the combined incidence of nonfatal myocardial infarction and death from coronary heart disease. METHODS We randomly assigned 6595 men, 45 to 64 years of age, with a mean (+/- SD) plasma cholesterol level of 272 +/- 23 mg per deciliter (7.0 +/- 0.6 mmol per liter) to receive pravastatin (40 mg each evening) or placebo. The average follow-up period was 4.9 years. Medical records, electrocardiographic recordings, and the national death registry were used to determine the clinical end points. RESULTS Pravastatin lowered plasma cholesterol levels by 20 percent and low-density-lipoprotein cholesterol levels by 26 percent, whereas there was no change with placebo. There were 248 definite coronary events (specified as nonfatal myocardial infarction or death from coronary heart disease) in the placebo group, and 174 in the pravastatin group (relative reduction in risk with pravastatin, 31 percent; 95 percent confidence interval, 17 to 43 percent; P &lt; 0.001). There were similar reductions in the risk of definite nonfatal myocardial infarctions (31 percent reduction, P &lt; 0.001), death from coronary heart disease (definite cases alone: 28 percent reduction, P = 0.13; definite plus suspected cases: 33 percent reduction, P = 0.042), and death from all cardiovascular causes (32 percent reduction, P = 0.033). There was no excess of deaths from noncardiovascular causes in the pravastatin group. We observed a 22 percent reduction in the risk of death from any cause in the pravastatin group (95 percent confidence interval, 0 to 40 percent; P = 0.051). CONCLUSIONS Treatment with pravastatin significantly reduced the incidence of myocardial infarction and death from cardiovascular causes without adversely affecting the risk of death from noncardiovascular causes in men with moderate hypercholesterolemia and no history of myocardial infarction.","author":[{"dropping-particle":"","family":"Shepherd","given":"James","non-dropping-particle":"","parse-names":false,"suffix":""},{"dropping-particle":"","family":"Cobbe","given":"Stuart M.","non-dropping-particle":"","parse-names":false,"suffix":""},{"dropping-particle":"","family":"Ford","given":"Ian","non-dropping-particle":"","parse-names":false,"suffix":""},{"dropping-particle":"","family":"Isles","given":"Christopher G.","non-dropping-particle":"","parse-names":false,"suffix":""},{"dropping-particle":"","family":"Lorimer","given":"A. Ross","non-dropping-particle":"","parse-names":false,"suffix":""},{"dropping-particle":"","family":"Macfarlane","given":"Peter W.","non-dropping-particle":"","parse-names":false,"suffix":""},{"dropping-particle":"","family":"McKillop","given":"James H.","non-dropping-particle":"","parse-names":false,"suffix":""},{"dropping-particle":"","family":"Packard","given":"Christopher J.","non-dropping-particle":"","parse-names":false,"suffix":""}],"container-title":"New England Journal of Medicine","id":"ITEM-1","issue":"20","issued":{"date-parts":[["1995","11","16"]]},"page":"1301-1308","title":"Prevention of Coronary Heart Disease with Pravastatin in Men with Hypercholesterolemia","type":"article-journal","volume":"333"},"uris":["http://www.mendeley.com/documents/?uuid=f8d2e370-bbb4-344a-9592-86e37359341c"]}],"mendeley":{"formattedCitation":"&lt;sup&gt;5&lt;/sup&gt;","plainTextFormattedCitation":"5","previouslyFormattedCitation":"&lt;sup&gt;5&lt;/sup&gt;"},"properties":{"noteIndex":0},"schema":"https://github.com/citation-style-language/schema/raw/master/csl-citation.json"}</w:instrText>
      </w:r>
      <w:r w:rsidR="001C5745">
        <w:rPr>
          <w:sz w:val="22"/>
          <w:szCs w:val="22"/>
        </w:rPr>
        <w:fldChar w:fldCharType="separate"/>
      </w:r>
      <w:r w:rsidR="001C5745" w:rsidRPr="001C5745">
        <w:rPr>
          <w:noProof/>
          <w:sz w:val="22"/>
          <w:szCs w:val="22"/>
          <w:vertAlign w:val="superscript"/>
        </w:rPr>
        <w:t>5</w:t>
      </w:r>
      <w:r w:rsidR="001C5745">
        <w:rPr>
          <w:sz w:val="22"/>
          <w:szCs w:val="22"/>
        </w:rPr>
        <w:fldChar w:fldCharType="end"/>
      </w:r>
      <w:r w:rsidRPr="00F97796">
        <w:rPr>
          <w:sz w:val="22"/>
          <w:szCs w:val="22"/>
        </w:rPr>
        <w:t xml:space="preserve">. </w:t>
      </w:r>
      <w:r w:rsidR="00182602" w:rsidRPr="00F97796">
        <w:rPr>
          <w:sz w:val="22"/>
          <w:szCs w:val="22"/>
        </w:rPr>
        <w:t xml:space="preserve">This first trial created the impetus for further research and subsequent trials confirmed </w:t>
      </w:r>
      <w:r w:rsidR="0064640C" w:rsidRPr="00F97796">
        <w:rPr>
          <w:sz w:val="22"/>
          <w:szCs w:val="22"/>
        </w:rPr>
        <w:t xml:space="preserve">the findings from </w:t>
      </w:r>
      <w:r w:rsidR="00182602" w:rsidRPr="00F97796">
        <w:rPr>
          <w:sz w:val="22"/>
          <w:szCs w:val="22"/>
        </w:rPr>
        <w:t>4</w:t>
      </w:r>
      <w:r w:rsidR="00136028" w:rsidRPr="00F97796">
        <w:rPr>
          <w:sz w:val="22"/>
          <w:szCs w:val="22"/>
        </w:rPr>
        <w:t>S</w:t>
      </w:r>
      <w:r w:rsidR="0064640C" w:rsidRPr="00F97796">
        <w:rPr>
          <w:sz w:val="22"/>
          <w:szCs w:val="22"/>
        </w:rPr>
        <w:t xml:space="preserve"> </w:t>
      </w:r>
      <w:r w:rsidR="003F0DB8" w:rsidRPr="00F97796">
        <w:rPr>
          <w:sz w:val="22"/>
          <w:szCs w:val="22"/>
        </w:rPr>
        <w:t>and</w:t>
      </w:r>
      <w:r w:rsidR="0064640C" w:rsidRPr="00F97796">
        <w:rPr>
          <w:sz w:val="22"/>
          <w:szCs w:val="22"/>
        </w:rPr>
        <w:t xml:space="preserve"> extended the observations to other populations</w:t>
      </w:r>
      <w:r w:rsidR="00182602" w:rsidRPr="00F97796">
        <w:rPr>
          <w:sz w:val="22"/>
          <w:szCs w:val="22"/>
        </w:rPr>
        <w:t xml:space="preserve"> </w:t>
      </w:r>
      <w:r w:rsidR="002D6E8C" w:rsidRPr="00F97796">
        <w:rPr>
          <w:sz w:val="22"/>
          <w:szCs w:val="22"/>
        </w:rPr>
        <w:fldChar w:fldCharType="begin" w:fldLock="1"/>
      </w:r>
      <w:r w:rsidR="007D59C3">
        <w:rPr>
          <w:sz w:val="22"/>
          <w:szCs w:val="22"/>
        </w:rPr>
        <w:instrText>ADDIN CSL_CITATION {"citationItems":[{"id":"ITEM-1","itemData":{"DOI":"10.1056/NEJM199511163332001","ISSN":"0028-4793","PMID":"7566020","abstract":"BACKGROUND Lowering the blood cholesterol level may reduce the risk of coronary heart disease. This double-blind study was designed to determine whether the administration of pravastatin to men with hypercholesterolemia and no history of myocardial infarction reduced the combined incidence of nonfatal myocardial infarction and death from coronary heart disease. METHODS We randomly assigned 6595 men, 45 to 64 years of age, with a mean (+/- SD) plasma cholesterol level of 272 +/- 23 mg per deciliter (7.0 +/- 0.6 mmol per liter) to receive pravastatin (40 mg each evening) or placebo. The average follow-up period was 4.9 years. Medical records, electrocardiographic recordings, and the national death registry were used to determine the clinical end points. RESULTS Pravastatin lowered plasma cholesterol levels by 20 percent and low-density-lipoprotein cholesterol levels by 26 percent, whereas there was no change with placebo. There were 248 definite coronary events (specified as nonfatal myocardial infarction or death from coronary heart disease) in the placebo group, and 174 in the pravastatin group (relative reduction in risk with pravastatin, 31 percent; 95 percent confidence interval, 17 to 43 percent; P &lt; 0.001). There were similar reductions in the risk of definite nonfatal myocardial infarctions (31 percent reduction, P &lt; 0.001), death from coronary heart disease (definite cases alone: 28 percent reduction, P = 0.13; definite plus suspected cases: 33 percent reduction, P = 0.042), and death from all cardiovascular causes (32 percent reduction, P = 0.033). There was no excess of deaths from noncardiovascular causes in the pravastatin group. We observed a 22 percent reduction in the risk of death from any cause in the pravastatin group (95 percent confidence interval, 0 to 40 percent; P = 0.051). CONCLUSIONS Treatment with pravastatin significantly reduced the incidence of myocardial infarction and death from cardiovascular causes without adversely affecting the risk of death from noncardiovascular causes in men with moderate hypercholesterolemia and no history of myocardial infarction.","author":[{"dropping-particle":"","family":"Shepherd","given":"James","non-dropping-particle":"","parse-names":false,"suffix":""},{"dropping-particle":"","family":"Cobbe","given":"Stuart M.","non-dropping-particle":"","parse-names":false,"suffix":""},{"dropping-particle":"","family":"Ford","given":"Ian","non-dropping-particle":"","parse-names":false,"suffix":""},{"dropping-particle":"","family":"Isles","given":"Christopher G.","non-dropping-particle":"","parse-names":false,"suffix":""},{"dropping-particle":"","family":"Lorimer","given":"A. Ross","non-dropping-particle":"","parse-names":false,"suffix":""},{"dropping-particle":"","family":"Macfarlane","given":"Peter W.","non-dropping-particle":"","parse-names":false,"suffix":""},{"dropping-particle":"","family":"McKillop","given":"James H.","non-dropping-particle":"","parse-names":false,"suffix":""},{"dropping-particle":"","family":"Packard","given":"Christopher J.","non-dropping-particle":"","parse-names":false,"suffix":""}],"container-title":"New England Journal of Medicine","id":"ITEM-1","issue":"20","issued":{"date-parts":[["1995","11","16"]]},"page":"1301-1308","title":"Prevention of Coronary Heart Disease with Pravastatin in Men with Hypercholesterolemia","type":"article-journal","volume":"333"},"uris":["http://www.mendeley.com/documents/?uuid=f8d2e370-bbb4-344a-9592-86e37359341c"]},{"id":"ITEM-2","itemData":{"DOI":"10.1016/S0140-6736(02)09327-3","ISBN":"0140-6736 (Print) 0140-6736","ISSN":"0140-6736","PMID":"12114036","abstract":"BACKGROUND: Throughout the usual LDL cholesterol range in Western populations, lower blood concentrations are associated with lower cardiovascular disease risk. In such populations, therefore, reducing LDL cholesterol may reduce the development of vascular disease, largely irrespective of initial cholesterol concentrations. METHODS: 20,536 UK adults (aged 40-80 years) with coronary disease, other occlusive arterial disease, or diabetes were randomly allocated to receive 40 mg simvastatin daily (average compliance: 85%) or matching placebo (average non-study statin use: 17%). Analyses are of the first occurrence of particular events, and compare all simvastatin-allocated versus all placebo-allocated participants. These \"intention-to-treat\" comparisons assess the effects of about two-thirds (85% minus 17%) taking a statin during the scheduled 5-year treatment period, which yielded an average difference in LDL cholesterol of 1.0 mmol/L (about two-thirds of the effect of actual use of 40 mg simvastatin daily). Primary outcomes were mortality (for overall analyses) and fatal or non-fatal vascular events (for subcategory analyses), with subsidiary assessments of cancer and of other major morbidity. FINDINGS: All-cause mortality was significantly reduced (1328 [12.9%] deaths among 10,269 allocated simvastatin versus 1507 [14.7%] among 10,267 allocated placebo; p=0.0003), due to a highly significant 18% (SE 5) proportional reduction in the coronary death rate (587 [5.7%] vs 707 [6.9%]; p=0.0005), a marginally significant reduction in other vascular deaths (194 [1.9%] vs 230 [2.2%]; p=0.07), and a non-significant reduction in non-vascular deaths (547 [5.3%] vs 570 [5.6%]; p=0.4). There were highly significant reductions of about one-quarter in the first event rate for non-fatal myocardial infarction or coronary death (898 [8.7%] vs 1212 [11.8%]; p&lt;0.0001), for non-fatal or fatal stroke (444 [4.3%] vs 585 [5.7%]; p&lt;0.0001), and for coronary or non-coronary revascularisation (939 [9.1%] vs 1205 [11.7%]; p&lt;0.0001). For the first occurrence of any of these major vascular events, there was a definite 24% (SE 3; 95% CI 19-28) reduction in the event rate (2033 [19.8%] vs 2585 [25.2%] affected individuals; p&lt;0.0001). During the first year the reduction in major vascular events was not significant, but subsequently it was highly significant during each separate year. The proportional reduction in the event rate was similar (and significant) in each subcategory of partici…","author":[{"dropping-particle":"","family":"Heart protection Study Collaborative group","given":"","non-dropping-particle":"","parse-names":false,"suffix":""}],"container-title":"Lancet","id":"ITEM-2","issue":"9326","issued":{"date-parts":[["2002"]]},"page":"7-22","title":"MRC/BHF Heart Protection Study of cholesterol lowering with simvastatin in 20,536 high-risk individuals: a randomised placebo-controlled trial.","type":"article-journal","volume":"360"},"uris":["http://www.mendeley.com/documents/?uuid=6e591933-f4aa-48b5-9b38-34f64036d5cd"]},{"id":"ITEM-3","itemData":{"DOI":"10.1056/NEJMoa0807646","ISSN":"0028-4793","PMID":"18997196","abstract":"BACKGROUND Increased levels of the inflammatory biomarker high-sensitivity C-reactive protein predict cardiovascular events. Since statins lower levels of high-sensitivity C-reactive protein as well as cholesterol, we hypothesized that people with elevated high-sensitivity C-reactive protein levels but without hyperlipidemia might benefit from statin treatment. METHODS We randomly assigned 17,802 apparently healthy men and women with low-density lipoprotein (LDL) cholesterol levels of less than 130 mg per deciliter (3.4 mmol per liter) and high-sensitivity C-reactive protein levels of 2.0 mg per liter or higher to rosuvastatin, 20 mg daily, or placebo and followed them for the occurrence of the combined primary end point of myocardial infarction, stroke, arterial revascularization, hospitalization for unstable angina, or death from cardiovascular causes. RESULTS The trial was stopped after a median follow-up of 1.9 years (maximum, 5.0). Rosuvastatin reduced LDL cholesterol levels by 50% and high-sensitivity C-reactive protein levels by 37%. The rates of the primary end point were 0.77 and 1.36 per 100 person-years of follow-up in the rosuvastatin and placebo groups, respectively (hazard ratio for rosuvastatin, 0.56; 95% confidence interval [CI], 0.46 to 0.69; P&lt;0.00001), with corresponding rates of 0.17 and 0.37 for myocardial infarction (hazard ratio, 0.46; 95% CI, 0.30 to 0.70; P=0.0002), 0.18 and 0.34 for stroke (hazard ratio, 0.52; 95% CI, 0.34 to 0.79; P=0.002), 0.41 and 0.77 for revascularization or unstable angina (hazard ratio, 0.53; 95% CI, 0.40 to 0.70; P&lt;0.00001), 0.45 and 0.85 for the combined end point of myocardial infarction, stroke, or death from cardiovascular causes (hazard ratio, 0.53; 95% CI, 0.40 to 0.69; P&lt;0.00001), and 1.00 and 1.25 for death from any cause (hazard ratio, 0.80; 95% CI, 0.67 to 0.97; P=0.02). Consistent effects were observed in all subgroups evaluated. The rosuvastatin group did not have a significant increase in myopathy or cancer but did have a higher incidence of physician-reported diabetes. CONCLUSIONS In this trial of apparently healthy persons without hyperlipidemia but with elevated high-sensitivity C-reactive protein levels, rosuvastatin significantly reduced the incidence of major cardiovascular events. (ClinicalTrials.gov number, NCT00239681.)","author":[{"dropping-particle":"","family":"Ridker","given":"Paul M","non-dropping-particle":"","parse-names":false,"suffix":""},{"dropping-particle":"","family":"Danielson","given":"Eleanor","non-dropping-particle":"","parse-names":false,"suffix":""},{"dropping-particle":"","family":"Fonseca","given":"Francisco A.H.","non-dropping-particle":"","parse-names":false,"suffix":""},{"dropping-particle":"","family":"Genest","given":"Jacques","non-dropping-particle":"","parse-names":false,"suffix":""},{"dropping-particle":"","family":"Gotto","given":"Antonio M.","non-dropping-particle":"","parse-names":false,"suffix":""},{"dropping-particle":"","family":"Kastelein","given":"John J.P.","non-dropping-particle":"","parse-names":false,"suffix":""},{"dropping-particle":"","family":"Koenig","given":"Wolfgang","non-dropping-particle":"","parse-names":false,"suffix":""},{"dropping-particle":"","family":"Libby","given":"Peter","non-dropping-particle":"","parse-names":false,"suffix":""},{"dropping-particle":"","family":"Lorenzatti","given":"Alberto J.","non-dropping-particle":"","parse-names":false,"suffix":""},{"dropping-particle":"","family":"MacFadyen","given":"Jean G.","non-dropping-particle":"","parse-names":false,"suffix":""},{"dropping-particle":"","family":"Nordestgaard","given":"Børge G.","non-dropping-particle":"","parse-names":false,"suffix":""},{"dropping-particle":"","family":"Shepherd","given":"James","non-dropping-particle":"","parse-names":false,"suffix":""},{"dropping-particle":"","family":"Willerson","given":"James T.","non-dropping-particle":"","parse-names":false,"suffix":""},{"dropping-particle":"","family":"Glynn","given":"Robert J.","non-dropping-particle":"","parse-names":false,"suffix":""},{"dropping-particle":"","family":"JUPITER Study Group","given":"","non-dropping-particle":"","parse-names":false,"suffix":""}],"container-title":"New England Journal of Medicine","id":"ITEM-3","issue":"21","issued":{"date-parts":[["2008","11","20"]]},"page":"2195-2207","title":"Rosuvastatin to Prevent Vascular Events in Men and Women with Elevated C-Reactive Protein","type":"article-journal","volume":"359"},"uris":["http://www.mendeley.com/documents/?uuid=1c4a84ad-0388-36a9-985a-39f8827c2dbe"]}],"mendeley":{"formattedCitation":"&lt;sup&gt;5–7&lt;/sup&gt;","plainTextFormattedCitation":"5–7","previouslyFormattedCitation":"&lt;sup&gt;5–7&lt;/sup&gt;"},"properties":{"noteIndex":0},"schema":"https://github.com/citation-style-language/schema/raw/master/csl-citation.json"}</w:instrText>
      </w:r>
      <w:r w:rsidR="002D6E8C" w:rsidRPr="00F97796">
        <w:rPr>
          <w:sz w:val="22"/>
          <w:szCs w:val="22"/>
        </w:rPr>
        <w:fldChar w:fldCharType="separate"/>
      </w:r>
      <w:r w:rsidR="001C5745" w:rsidRPr="001C5745">
        <w:rPr>
          <w:noProof/>
          <w:sz w:val="22"/>
          <w:szCs w:val="22"/>
          <w:vertAlign w:val="superscript"/>
        </w:rPr>
        <w:t>5–7</w:t>
      </w:r>
      <w:r w:rsidR="002D6E8C" w:rsidRPr="00F97796">
        <w:rPr>
          <w:sz w:val="22"/>
          <w:szCs w:val="22"/>
        </w:rPr>
        <w:fldChar w:fldCharType="end"/>
      </w:r>
      <w:r w:rsidR="003566CA" w:rsidRPr="00F97796">
        <w:rPr>
          <w:sz w:val="22"/>
          <w:szCs w:val="22"/>
        </w:rPr>
        <w:t xml:space="preserve"> paving the way for statins to </w:t>
      </w:r>
      <w:r w:rsidR="0064640C" w:rsidRPr="00F97796">
        <w:rPr>
          <w:sz w:val="22"/>
          <w:szCs w:val="22"/>
        </w:rPr>
        <w:t>become the cornerstone of</w:t>
      </w:r>
      <w:r w:rsidR="003566CA" w:rsidRPr="00F97796">
        <w:rPr>
          <w:sz w:val="22"/>
          <w:szCs w:val="22"/>
        </w:rPr>
        <w:t xml:space="preserve"> </w:t>
      </w:r>
      <w:r w:rsidR="00CF1216" w:rsidRPr="00F97796">
        <w:rPr>
          <w:sz w:val="22"/>
          <w:szCs w:val="22"/>
        </w:rPr>
        <w:t>lipid lowering therapies.</w:t>
      </w:r>
    </w:p>
    <w:p w14:paraId="478C9402" w14:textId="77777777" w:rsidR="00464204" w:rsidRPr="00F97796" w:rsidRDefault="00464204">
      <w:pPr>
        <w:rPr>
          <w:sz w:val="22"/>
          <w:szCs w:val="22"/>
        </w:rPr>
      </w:pPr>
    </w:p>
    <w:p w14:paraId="7716F966" w14:textId="62501719" w:rsidR="002748B0" w:rsidRPr="00F97796" w:rsidRDefault="00C22340" w:rsidP="00464204">
      <w:pPr>
        <w:rPr>
          <w:sz w:val="22"/>
          <w:szCs w:val="22"/>
        </w:rPr>
      </w:pPr>
      <w:r w:rsidRPr="00F97796">
        <w:rPr>
          <w:sz w:val="22"/>
          <w:szCs w:val="22"/>
        </w:rPr>
        <w:t xml:space="preserve">As we stand in 2018 </w:t>
      </w:r>
      <w:r w:rsidR="00464204" w:rsidRPr="00F97796">
        <w:rPr>
          <w:sz w:val="22"/>
          <w:szCs w:val="22"/>
        </w:rPr>
        <w:t xml:space="preserve">we now have decades of research establishing that the accumulation of the cholesterol cargo carried by low density lipoprotein particles within the arterial wall is the initiating factor in atherogenesis and its clinical manifestation as coronary artery disease. Large scale epidemiological studies, mendelian randomisation genetic studies and trials of therapeutic interventions have </w:t>
      </w:r>
      <w:r w:rsidR="00F04420" w:rsidRPr="00F97796">
        <w:rPr>
          <w:sz w:val="22"/>
          <w:szCs w:val="22"/>
        </w:rPr>
        <w:t xml:space="preserve">additionally </w:t>
      </w:r>
      <w:r w:rsidR="00464204" w:rsidRPr="00F97796">
        <w:rPr>
          <w:sz w:val="22"/>
          <w:szCs w:val="22"/>
        </w:rPr>
        <w:t xml:space="preserve">established that </w:t>
      </w:r>
      <w:r w:rsidR="00EF0CE6">
        <w:rPr>
          <w:sz w:val="22"/>
          <w:szCs w:val="22"/>
        </w:rPr>
        <w:t>LDL-C</w:t>
      </w:r>
      <w:r w:rsidR="00464204" w:rsidRPr="00F97796">
        <w:rPr>
          <w:sz w:val="22"/>
          <w:szCs w:val="22"/>
        </w:rPr>
        <w:t xml:space="preserve"> is a causal factor in developing </w:t>
      </w:r>
      <w:r w:rsidR="00A70C8F" w:rsidRPr="00F97796">
        <w:rPr>
          <w:sz w:val="22"/>
          <w:szCs w:val="22"/>
        </w:rPr>
        <w:t>ASCVD</w:t>
      </w:r>
      <w:r w:rsidR="00464204" w:rsidRPr="00F97796">
        <w:rPr>
          <w:sz w:val="22"/>
          <w:szCs w:val="22"/>
        </w:rPr>
        <w:t xml:space="preserve"> </w:t>
      </w:r>
      <w:r w:rsidR="00464204" w:rsidRPr="00F97796">
        <w:rPr>
          <w:sz w:val="22"/>
          <w:szCs w:val="22"/>
        </w:rPr>
        <w:fldChar w:fldCharType="begin" w:fldLock="1"/>
      </w:r>
      <w:r w:rsidR="000B517B">
        <w:rPr>
          <w:sz w:val="22"/>
          <w:szCs w:val="22"/>
        </w:rPr>
        <w:instrText>ADDIN CSL_CITATION {"citationItems":[{"id":"ITEM-1","itemData":{"DOI":"10.1093/eurheartj/ehx144","ISSN":"15229645","PMID":"28444290","abstract":"Aims To appraise the clinical and genetic evidence that low-density lipoproteins (LDLs) cause atherosclerotic cardiovascular disease (ASCVD). Methods and results We assessed whether the association between LDL and ASCVD fulfils the criteria for causality by evaluating the totality of evidence from genetic studies, prospective epidemiologic cohort studies, Mendelian randomization studies, and randomized trials of LDL-lowering therapies. In clinical studies, plasma LDL burden is usually estimated by determination of plasma LDL cholesterol level (LDL-C). Rare genetic mutations that cause reduced LDL receptor function lead to markedly higher LDL-C and a dose-dependent increase in the risk of ASCVD, whereas rare variants leading to lower LDL-C are associated with a correspondingly lower risk of ASCVD. Separate meta-analyses of over 200 prospective cohort studies, Mendelian randomization studies, and randomized trials including more than 2 million participants with over 20 million person-years of follow-up and over 150 000 cardiovascular events demonstrate a remarkably consistent dose-dependent log-linear association between the absolute magnitude of exposure of the vasculature to LDL-C and the risk of ASCVD; and this effect appears to increase with increasing duration of exposure to LDL-C. Both the naturally randomized genetic studies and the randomized intervention trials consistently demonstrate that any mechanism of lowering plasma LDL particle concentration should reduce the risk of ASCVD events proportional to the absolute reduction in LDL-C and the cumulative duration of exposure to lower LDL-C, provided that the achieved reduction in LDL-C is concordant with the reduction in LDL particle number and that there are no competing deleterious off-target effects. Conclusion Consistent evidence from numerous and multiple different types of clinical and genetic studies unequivocally establishes that LDL causes ASCVD.","author":[{"dropping-particle":"","family":"Ference","given":"Brian A.","non-dropping-particle":"","parse-names":false,"suffix":""},{"dropping-particle":"","family":"Ginsberg","given":"Henry N.","non-dropping-particle":"","parse-names":false,"suffix":""},{"dropping-particle":"","family":"Graham","given":"Ian","non-dropping-particle":"","parse-names":false,"suffix":""},{"dropping-particle":"","family":"Ray","given":"Kausik K.","non-dropping-particle":"","parse-names":false,"suffix":""},{"dropping-particle":"","family":"Packard","given":"Chris J.","non-dropping-particle":"","parse-names":false,"suffix":""},{"dropping-particle":"","family":"Bruckert","given":"Eric","non-dropping-particle":"","parse-names":false,"suffix":""},{"dropping-particle":"","family":"Hegele","given":"Robert A.","non-dropping-particle":"","parse-names":false,"suffix":""},{"dropping-particle":"","family":"Krauss","given":"Ronald M.","non-dropping-particle":"","parse-names":false,"suffix":""},{"dropping-particle":"","family":"Raal","given":"Frederick J.","non-dropping-particle":"","parse-names":false,"suffix":""},{"dropping-particle":"","family":"Schunkert","given":"Heribert","non-dropping-particle":"","parse-names":false,"suffix":""},{"dropping-particle":"","family":"Watt","given":"Gerald F.","non-dropping-particle":"","parse-names":false,"suffix":""},{"dropping-particle":"","family":"Borén","given":"Jan","non-dropping-particle":"","parse-names":false,"suffix":""},{"dropping-particle":"","family":"Fazio","given":"Sergio","non-dropping-particle":"","parse-names":false,"suffix":""},{"dropping-particle":"","family":"Horton","given":"Jay D.","non-dropping-particle":"","parse-names":false,"suffix":""},{"dropping-particle":"","family":"Masana","given":"Luis","non-dropping-particle":"","parse-names":false,"suffix":""},{"dropping-particle":"","family":"Nicholls","given":"Stephen J.","non-dropping-particle":"","parse-names":false,"suffix":""},{"dropping-particle":"","family":"Nordestgaard","given":"Børge G.","non-dropping-particle":"","parse-names":false,"suffix":""},{"dropping-particle":"","family":"Sluis","given":"Bart","non-dropping-particle":"Van De","parse-names":false,"suffix":""},{"dropping-particle":"","family":"Taskinen","given":"Marja Riitta","non-dropping-particle":"","parse-names":false,"suffix":""},{"dropping-particle":"","family":"Tokgözoǧlu","given":"Lale","non-dropping-particle":"","parse-names":false,"suffix":""},{"dropping-particle":"","family":"Landmesser","given":"Ulf","non-dropping-particle":"","parse-names":false,"suffix":""},{"dropping-particle":"","family":"Laufs","given":"Ulrich","non-dropping-particle":"","parse-names":false,"suffix":""},{"dropping-particle":"","family":"Wiklund","given":"Olov","non-dropping-particle":"","parse-names":false,"suffix":""},{"dropping-particle":"","family":"Stock","given":"Jane K.","non-dropping-particle":"","parse-names":false,"suffix":""},{"dropping-particle":"","family":"Chapman","given":"M. John","non-dropping-particle":"","parse-names":false,"suffix":""},{"dropping-particle":"","family":"Catapano","given":"Alberico L.","non-dropping-particle":"","parse-names":false,"suffix":""}],"container-title":"European Heart Journal","id":"ITEM-1","issue":"32","issued":{"date-parts":[["2017"]]},"page":"2459-2472","title":"Low-density lipoproteins cause atherosclerotic cardiovascular disease. 1. Evidence from genetic, epidemiologic, and clinical studies. A consensus statement from the European Atherosclerosis Society Consensus Panel","type":"article-journal","volume":"38"},"uris":["http://www.mendeley.com/documents/?uuid=2a68a9f1-91a3-4122-9d6d-75898a9943d6"]},{"id":"ITEM-2","itemData":{"DOI":"10.1016/S0140-6736(12)60367-5","ISBN":"1474-547X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Lancet","id":"ITEM-2","issued":{"date-parts":[["2012"]]},"title":"The effects of lowering LDL cholesterol with statin therapy in people at low risk of vascular disease: Meta-analysis of individual data from 27 randomised trials","type":"article-journal"},"uris":["http://www.mendeley.com/documents/?uuid=78877dc9-9cbc-3840-97b1-2adaea6c9de1"]},{"id":"ITEM-3","itemData":{"DOI":"10.1177/2047487316653709","ISBN":"0195-668X\\r1522-9645","ISSN":"2047-4873","PMID":"27353126","abstract":"The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0B517B">
        <w:rPr>
          <w:rFonts w:ascii="Cambria Math" w:hAnsi="Cambria Math" w:cs="Cambria Math"/>
          <w:sz w:val="22"/>
          <w:szCs w:val="22"/>
        </w:rPr>
        <w:instrText>↵</w:instrText>
      </w:r>
      <w:r w:rsidR="000B517B">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0B517B">
        <w:rPr>
          <w:rFonts w:ascii="Cambria Math" w:hAnsi="Cambria Math" w:cs="Cambria Math"/>
          <w:sz w:val="22"/>
          <w:szCs w:val="22"/>
        </w:rPr>
        <w:instrText>↵</w:instrText>
      </w:r>
      <w:r w:rsidR="000B517B">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Cardiology","id":"ITEM-3","issued":{"date-parts":[["2016"]]},"title":"2016 European Guidelines on cardiovascular disease prevention in clinical practice","type":"article-journal"},"uris":["http://www.mendeley.com/documents/?uuid=f88f773c-c215-3ce4-8066-2d3ee3ee3bb3"]}],"mendeley":{"formattedCitation":"&lt;sup&gt;8–10&lt;/sup&gt;","plainTextFormattedCitation":"8–10","previouslyFormattedCitation":"&lt;sup&gt;8–10&lt;/sup&gt;"},"properties":{"noteIndex":0},"schema":"https://github.com/citation-style-language/schema/raw/master/csl-citation.json"}</w:instrText>
      </w:r>
      <w:r w:rsidR="00464204" w:rsidRPr="00F97796">
        <w:rPr>
          <w:sz w:val="22"/>
          <w:szCs w:val="22"/>
        </w:rPr>
        <w:fldChar w:fldCharType="separate"/>
      </w:r>
      <w:r w:rsidR="001C5745" w:rsidRPr="001C5745">
        <w:rPr>
          <w:noProof/>
          <w:sz w:val="22"/>
          <w:szCs w:val="22"/>
          <w:vertAlign w:val="superscript"/>
        </w:rPr>
        <w:t>8–10</w:t>
      </w:r>
      <w:r w:rsidR="00464204" w:rsidRPr="00F97796">
        <w:rPr>
          <w:sz w:val="22"/>
          <w:szCs w:val="22"/>
        </w:rPr>
        <w:fldChar w:fldCharType="end"/>
      </w:r>
      <w:r w:rsidR="00464204" w:rsidRPr="00F97796">
        <w:rPr>
          <w:sz w:val="22"/>
          <w:szCs w:val="22"/>
        </w:rPr>
        <w:t xml:space="preserve">. </w:t>
      </w:r>
    </w:p>
    <w:p w14:paraId="476AB4BE" w14:textId="77777777" w:rsidR="00984834" w:rsidRPr="00F97796" w:rsidRDefault="00984834" w:rsidP="00464204">
      <w:pPr>
        <w:rPr>
          <w:sz w:val="22"/>
          <w:szCs w:val="22"/>
        </w:rPr>
      </w:pPr>
    </w:p>
    <w:p w14:paraId="63A4AC12" w14:textId="74FAA929" w:rsidR="00984834" w:rsidRPr="00F97796" w:rsidRDefault="00CF1216" w:rsidP="00464204">
      <w:pPr>
        <w:rPr>
          <w:sz w:val="22"/>
          <w:szCs w:val="22"/>
        </w:rPr>
      </w:pPr>
      <w:r w:rsidRPr="00F97796">
        <w:rPr>
          <w:sz w:val="22"/>
          <w:szCs w:val="22"/>
        </w:rPr>
        <w:t xml:space="preserve">Since coming off patent </w:t>
      </w:r>
      <w:r w:rsidR="009B3441" w:rsidRPr="00F97796">
        <w:rPr>
          <w:sz w:val="22"/>
          <w:szCs w:val="22"/>
        </w:rPr>
        <w:t>statins</w:t>
      </w:r>
      <w:r w:rsidRPr="00F97796">
        <w:rPr>
          <w:sz w:val="22"/>
          <w:szCs w:val="22"/>
        </w:rPr>
        <w:t xml:space="preserve"> are </w:t>
      </w:r>
      <w:r w:rsidR="009B3441" w:rsidRPr="00F97796">
        <w:rPr>
          <w:sz w:val="22"/>
          <w:szCs w:val="22"/>
        </w:rPr>
        <w:t xml:space="preserve">relatively </w:t>
      </w:r>
      <w:r w:rsidR="0064640C" w:rsidRPr="00F97796">
        <w:rPr>
          <w:sz w:val="22"/>
          <w:szCs w:val="22"/>
        </w:rPr>
        <w:t>inexpensive</w:t>
      </w:r>
      <w:r w:rsidRPr="00F97796">
        <w:rPr>
          <w:sz w:val="22"/>
          <w:szCs w:val="22"/>
        </w:rPr>
        <w:t xml:space="preserve"> (estimated cost of </w:t>
      </w:r>
      <w:r w:rsidR="007B3C53" w:rsidRPr="00F97796">
        <w:rPr>
          <w:sz w:val="22"/>
          <w:szCs w:val="22"/>
        </w:rPr>
        <w:t>$</w:t>
      </w:r>
      <w:r w:rsidRPr="00F97796">
        <w:rPr>
          <w:sz w:val="22"/>
          <w:szCs w:val="22"/>
        </w:rPr>
        <w:t>2 per month), are overall well tolerated with few serious objectively documented adverse effects</w:t>
      </w:r>
      <w:r w:rsidR="0054415B">
        <w:rPr>
          <w:sz w:val="22"/>
          <w:szCs w:val="22"/>
        </w:rPr>
        <w:fldChar w:fldCharType="begin" w:fldLock="1"/>
      </w:r>
      <w:r w:rsidR="007D59C3">
        <w:rPr>
          <w:sz w:val="22"/>
          <w:szCs w:val="22"/>
        </w:rPr>
        <w:instrText>ADDIN CSL_CITATION {"citationItems":[{"id":"ITEM-1","itemData":{"DOI":"10.1093/eurheartj/ehv043","ISSN":"1522-9645","author":[{"dropping-particle":"","family":"Stroes","given":"Erik S.","non-dropping-particle":"","parse-names":false,"suffix":""},{"dropping-particle":"","family":"Thompson","given":"Paul D.","non-dropping-particle":"","parse-names":false,"suffix":""},{"dropping-particle":"","family":"Corsini","given":"Alberto","non-dropping-particle":"","parse-names":false,"suffix":""},{"dropping-particle":"","family":"Vladutiu","given":"Georgirene D.","non-dropping-particle":"","parse-names":false,"suffix":""},{"dropping-particle":"","family":"Raal","given":"Frederick J.","non-dropping-particle":"","parse-names":false,"suffix":""},{"dropping-particle":"","family":"Ray","given":"Kausik K.","non-dropping-particle":"","parse-names":false,"suffix":""},{"dropping-particle":"","family":"Roden","given":"Michael","non-dropping-particle":"","parse-names":false,"suffix":""},{"dropping-particle":"","family":"Stein","given":"Evan","non-dropping-particle":"","parse-names":false,"suffix":""},{"dropping-particle":"","family":"Tokgözoğlu","given":"Lale","non-dropping-particle":"","parse-names":false,"suffix":""},{"dropping-particle":"","family":"Nordestgaard","given":"Børge G.","non-dropping-particle":"","parse-names":false,"suffix":""},{"dropping-particle":"","family":"Bruckert","given":"Eric","non-dropping-particle":"","parse-names":false,"suffix":""},{"dropping-particle":"","family":"Backer","given":"Guy","non-dropping-particle":"De","parse-names":false,"suffix":""},{"dropping-particle":"","family":"Krauss","given":"Ronald M.","non-dropping-particle":"","parse-names":false,"suffix":""},{"dropping-particle":"","family":"Laufs","given":"Ulrich","non-dropping-particle":"","parse-names":false,"suffix":""},{"dropping-particle":"","family":"Santos","given":"Raul D.","non-dropping-particle":"","parse-names":false,"suffix":""},{"dropping-particle":"","family":"Hegele","given":"Robert A.","non-dropping-particle":"","parse-names":false,"suffix":""},{"dropping-particle":"","family":"Hovingh","given":"G. Kees","non-dropping-particle":"","parse-names":false,"suffix":""},{"dropping-particle":"","family":"Leiter","given":"Lawrence A.","non-dropping-particle":"","parse-names":false,"suffix":""},{"dropping-particle":"","family":"Mach","given":"Francois","non-dropping-particle":"","parse-names":false,"suffix":""},{"dropping-particle":"","family":"März","given":"Winfried","non-dropping-particle":"","parse-names":false,"suffix":""},{"dropping-particle":"","family":"Newman","given":"Connie B.","non-dropping-particle":"","parse-names":false,"suffix":""},{"dropping-particle":"","family":"Wiklund","given":"Olov","non-dropping-particle":"","parse-names":false,"suffix":""},{"dropping-particle":"","family":"Jacobson","given":"Terry A.","non-dropping-particle":"","parse-names":false,"suffix":""},{"dropping-particle":"","family":"Catapano","given":"Alberico L.","non-dropping-particle":"","parse-names":false,"suffix":""},{"dropping-particle":"","family":"Chapman","given":"M. John","non-dropping-particle":"","parse-names":false,"suffix":""},{"dropping-particle":"","family":"Ginsberg","given":"Henry N.","non-dropping-particle":"","parse-names":false,"suffix":""},{"dropping-particle":"","family":"Stroes","given":"Erik","non-dropping-particle":"","parse-names":false,"suffix":""},{"dropping-particle":"","family":"Thompson","given":"Paul D.","non-dropping-particle":"","parse-names":false,"suffix":""},{"dropping-particle":"","family":"Corsini","given":"Alberto","non-dropping-particle":"","parse-names":false,"suffix":""},{"dropping-particle":"","family":"Vladutiu","given":"Georgirene D.","non-dropping-particle":"","parse-names":false,"suffix":""},{"dropping-particle":"","family":"Raal","given":"Frederick J.","non-dropping-particle":"","parse-names":false,"suffix":""},{"dropping-particle":"","family":"Ray","given":"Kausik K.","non-dropping-particle":"","parse-names":false,"suffix":""},{"dropping-particle":"","family":"Roden","given":"Michael","non-dropping-particle":"","parse-names":false,"suffix":""},{"dropping-particle":"","family":"Stein","given":"Evan","non-dropping-particle":"","parse-names":false,"suffix":""},{"dropping-particle":"","family":"Tokgözoğlu","given":"Lale","non-dropping-particle":"","parse-names":false,"suffix":""},{"dropping-particle":"","family":"Nordestgaard","given":"Børge G.","non-dropping-particle":"","parse-names":false,"suffix":""},{"dropping-particle":"","family":"Bruckert","given":"Eric","non-dropping-particle":"","parse-names":false,"suffix":""},{"dropping-particle":"","family":"Krauss","given":"Ronald M.","non-dropping-particle":"","parse-names":false,"suffix":""},{"dropping-particle":"","family":"Laufs","given":"Ulrich","non-dropping-particle":"","parse-names":false,"suffix":""},{"dropping-particle":"","family":"Santos","given":"Raul D.","non-dropping-particle":"","parse-names":false,"suffix":""},{"dropping-particle":"","family":"März","given":"Winfried","non-dropping-particle":"","parse-names":false,"suffix":""},{"dropping-particle":"","family":"Newman","given":"Connie B.","non-dropping-particle":"","parse-names":false,"suffix":""},{"dropping-particle":"","family":"John Chapman","given":"M.","non-dropping-particle":"","parse-names":false,"suffix":""},{"dropping-particle":"","family":"Ginsberg","given":"Henry N.","non-dropping-particle":"","parse-names":false,"suffix":""},{"dropping-particle":"","family":"John Chapman","given":"M.","non-dropping-particle":"","parse-names":false,"suffix":""},{"dropping-particle":"","family":"Ginsberg","given":"Henry N.","non-dropping-particle":"","parse-names":false,"suffix":""},{"dropping-particle":"","family":"Backer","given":"Guy","non-dropping-particle":"de","parse-names":false,"suffix":""},{"dropping-particle":"","family":"Catapano","given":"Alberico L.","non-dropping-particle":"","parse-names":false,"suffix":""},{"dropping-particle":"","family":"Hegele","given":"Robert A.","non-dropping-particle":"","parse-names":false,"suffix":""},{"dropping-particle":"","family":"Kees Hovingh","given":"G.","non-dropping-particle":"","parse-names":false,"suffix":""},{"dropping-particle":"","family":"Jacobson","given":"Terry A.","non-dropping-particle":"","parse-names":false,"suffix":""},{"dropping-particle":"","family":"Leiter","given":"Lawrence","non-dropping-particle":"","parse-names":false,"suffix":""},{"dropping-particle":"","family":"Mach","given":"Francois","non-dropping-particle":"","parse-names":false,"suffix":""},{"dropping-particle":"","family":"Wiklund","given":"Olov","non-dropping-particle":"","parse-names":false,"suffix":""}],"container-title":"European Heart Journal","id":"ITEM-1","issue":"17","issued":{"date-parts":[["2015","5","1"]]},"page":"1012-1022","publisher":"Oxford University Press","title":"Statin-associated muscle symptoms: impact on statin therapy—European Atherosclerosis Society Consensus Panel Statement on Assessment, Aetiology and Management","type":"article-journal","volume":"36"},"uris":["http://www.mendeley.com/documents/?uuid=eb30df6e-cf02-3ae3-804a-71be4b935e2f"]},{"id":"ITEM-2","itemData":{"DOI":"10.1093/eurheartj/ehy182","ISSN":"0195-668X","PMID":"29718253","abstract":"Aims To objectively appraise evidence for possible adverse effects of long-term statin therapy on glucose homeostasis, cognitive, renal and hepatic function, and risk for haemorrhagic stroke or cataract. Methods and results A literature search covering 2000-2017 was performed. The Panel critically appraised the data and agreed by consensus on the categorization of reported adverse effects. Randomized controlled trials (RCTs) and genetic studies show that statin therapy is associated with a modest increase in the risk of new-onset diabetes mellitus (about one per thousand patient-years), generally defined by laboratory findings (glycated haemoglobin ≥6.5); this risk is significantly higher in the metabolic syndrome or prediabetes. Statin treatment does not adversely affect cognitive function, even at very low levels of low-density lipoprotein cholesterol and is not associated with clinically significant deterioration of renal function, or development of cataract. Transient increases in liver enzymes occur in 0.5-2% of patients taking statins but are not clinically relevant; idiosyncratic liver injury due to statins is very rare and causality difficult to prove. The evidence base does not support an increased risk of haemorrhagic stroke in individuals without cerebrovascular disease; a small increase in risk was suggested by the Stroke Prevention by Aggressive Reduction of Cholesterol Levels study in subjects with prior stroke but has not been confirmed in the substantive evidence base of RCTs, cohort studies and case-control studies. Conclusion Long-term statin treatment is remarkably safe with a low risk of clinically relevant adverse effects as defined above; statin-associated muscle symptoms were discussed in a previous Consensus Statement. Importantly, the established cardiovascular benefits of statin therapy far outweigh the risk of adverse effects.","author":[{"dropping-particle":"","family":"Mach","given":"François","non-dropping-particle":"","parse-names":false,"suffix":""},{"dropping-particle":"","family":"Ray","given":"Kausik K","non-dropping-particle":"","parse-names":false,"suffix":""},{"dropping-particle":"","family":"Wiklund","given":"Olov","non-dropping-particle":"","parse-names":false,"suffix":""},{"dropping-particle":"","family":"Corsini","given":"Alberto","non-dropping-particle":"","parse-names":false,"suffix":""},{"dropping-particle":"","family":"Catapano","given":"Alberico L","non-dropping-particle":"","parse-names":false,"suffix":""},{"dropping-particle":"","family":"Bruckert","given":"Eric","non-dropping-particle":"","parse-names":false,"suffix":""},{"dropping-particle":"","family":"Backer","given":"Guy","non-dropping-particle":"De","parse-names":false,"suffix":""},{"dropping-particle":"","family":"Hegele","given":"Robert A","non-dropping-particle":"","parse-names":false,"suffix":""},{"dropping-particle":"","family":"Hovingh","given":"G Kees","non-dropping-particle":"","parse-names":false,"suffix":""},{"dropping-particle":"","family":"Jacobson","given":"Terry A","non-dropping-particle":"","parse-names":false,"suffix":""},{"dropping-particle":"","family":"Krauss","given":"Ronald M","non-dropping-particle":"","parse-names":false,"suffix":""},{"dropping-particle":"","family":"Laufs","given":"Ulrich","non-dropping-particle":"","parse-names":false,"suffix":""},{"dropping-particle":"","family":"Leiter","given":"Lawrence A","non-dropping-particle":"","parse-names":false,"suffix":""},{"dropping-particle":"","family":"März","given":"Winfried","non-dropping-particle":"","parse-names":false,"suffix":""},{"dropping-particle":"","family":"Nordestgaard","given":"Børge G","non-dropping-particle":"","parse-names":false,"suffix":""},{"dropping-particle":"","family":"Raal","given":"Frederick J","non-dropping-particle":"","parse-names":false,"suffix":""},{"dropping-particle":"","family":"Roden","given":"Michael","non-dropping-particle":"","parse-names":false,"suffix":""},{"dropping-particle":"","family":"Santos","given":"Raul D","non-dropping-particle":"","parse-names":false,"suffix":""},{"dropping-particle":"","family":"Stein","given":"Evan A","non-dropping-particle":"","parse-names":false,"suffix":""},{"dropping-particle":"","family":"Stroes","given":"Erik S","non-dropping-particle":"","parse-names":false,"suffix":""},{"dropping-particle":"","family":"Thompson","given":"Paul D","non-dropping-particle":"","parse-names":false,"suffix":""},{"dropping-particle":"","family":"Tokgözoğlu","given":"Lale","non-dropping-particle":"","parse-names":false,"suffix":""},{"dropping-particle":"","family":"Vladutiu","given":"Georgirene D","non-dropping-particle":"","parse-names":false,"suffix":""},{"dropping-particle":"","family":"Gencer","given":"Baris","non-dropping-particle":"","parse-names":false,"suffix":""},{"dropping-particle":"","family":"Stock","given":"Jane K","non-dropping-particle":"","parse-names":false,"suffix":""},{"dropping-particle":"","family":"Ginsberg","given":"Henry N","non-dropping-particle":"","parse-names":false,"suffix":""},{"dropping-particle":"","family":"Chapman","given":"M John","non-dropping-particle":"","parse-names":false,"suffix":""},{"dropping-particle":"","family":"European Atherosclerosis Society Consensus Panel","given":"","non-dropping-particle":"","parse-names":false,"suffix":""}],"container-title":"European Heart Journal","id":"ITEM-2","issue":"27","issued":{"date-parts":[["2018","7","14"]]},"page":"2526-2539","title":"Adverse effects of statin therapy: perception vs. the evidence – focus on glucose homeostasis, cognitive, renal and hepatic function, haemorrhagic stroke and cataract","type":"article-journal","volume":"39"},"uris":["http://www.mendeley.com/documents/?uuid=50fe24ee-6501-34e5-ba59-b50afa49471c"]}],"mendeley":{"formattedCitation":"&lt;sup&gt;11,12&lt;/sup&gt;","plainTextFormattedCitation":"11,12","previouslyFormattedCitation":"&lt;sup&gt;11,12&lt;/sup&gt;"},"properties":{"noteIndex":0},"schema":"https://github.com/citation-style-language/schema/raw/master/csl-citation.json"}</w:instrText>
      </w:r>
      <w:r w:rsidR="0054415B">
        <w:rPr>
          <w:sz w:val="22"/>
          <w:szCs w:val="22"/>
        </w:rPr>
        <w:fldChar w:fldCharType="separate"/>
      </w:r>
      <w:r w:rsidR="001C5745" w:rsidRPr="001C5745">
        <w:rPr>
          <w:noProof/>
          <w:sz w:val="22"/>
          <w:szCs w:val="22"/>
          <w:vertAlign w:val="superscript"/>
        </w:rPr>
        <w:t>11,12</w:t>
      </w:r>
      <w:r w:rsidR="0054415B">
        <w:rPr>
          <w:sz w:val="22"/>
          <w:szCs w:val="22"/>
        </w:rPr>
        <w:fldChar w:fldCharType="end"/>
      </w:r>
      <w:r w:rsidR="009B3441" w:rsidRPr="00F97796">
        <w:rPr>
          <w:sz w:val="22"/>
          <w:szCs w:val="22"/>
        </w:rPr>
        <w:t xml:space="preserve"> and have contributed to the declines in mortality from coronary heart disease</w:t>
      </w:r>
      <w:r w:rsidR="00B67B55" w:rsidRPr="00F97796">
        <w:rPr>
          <w:sz w:val="22"/>
          <w:szCs w:val="22"/>
        </w:rPr>
        <w:t xml:space="preserve"> </w:t>
      </w:r>
      <w:r w:rsidR="00B67B55" w:rsidRPr="00F97796">
        <w:rPr>
          <w:sz w:val="22"/>
          <w:szCs w:val="22"/>
        </w:rPr>
        <w:fldChar w:fldCharType="begin" w:fldLock="1"/>
      </w:r>
      <w:r w:rsidR="007D59C3">
        <w:rPr>
          <w:sz w:val="22"/>
          <w:szCs w:val="22"/>
        </w:rPr>
        <w:instrText>ADDIN CSL_CITATION {"citationItems":[{"id":"ITEM-1","itemData":{"DOI":"10.1016/j.jacc.2007.05.056","ISBN":"1558-3597 (Electronic)","ISSN":"07351097","PMID":"18036449","abstract":"Objectives: The objective of our study was to examine age-specific mortality rates from coronary heart disease (CHD), particularly those among younger adults. Background: Trends for obesity, diabetes, blood pressure, and metabolic syndrome among young adults raise concerns about the mortality rates from CHD in this group. Methods: We used mortality data from 1980 to 2002 to calculate age-specific mortality rates from CHD for U.S. adults age ≥35 years. Results: Overall, the age-adjusted mortality rate decreased by 52% in men and 49% in women. Among women age 35 to 54 years, the estimated annual percentage change (EAPC) in mortality was -5.4% (95% confidence interval [CI] -5.8 to -4.9) from 1980 until 1989, -1.2% (95% CI -1.6 to -0.8) from 1989 until 2000, and 1.5% (95% CI -3.4 to 6.6) from 2000 until 2002. Among men age 35 to 54 years, the EAPC in mortality was -6.2% (95% CI -6.4 to -5.9) from 1980 until 1989, -2.3% (95% CI -2.6 to -2.1) from 1989 until 2000, and -0.5% (95% CI -3.7 to 2.9) from 2000 until 2002. Among women and men age ≥55 years, the estimated annual percentage decrease in mortality from CHD accelerated in more recent years compared with earlier periods. Conclusions: The mortality rates for CHD among younger adults may serve as a sentinel event. Unfavorable trends in several risk factors for CHD provide a likely explanation for the observed mortality rates. © 2007 American College of Cardiology Foundation.","author":[{"dropping-particle":"","family":"Ford","given":"Earl S.","non-dropping-particle":"","parse-names":false,"suffix":""},{"dropping-particle":"","family":"Capewell","given":"Simon","non-dropping-particle":"","parse-names":false,"suffix":""}],"container-title":"Journal of the American College of Cardiology","id":"ITEM-1","issue":"22","issued":{"date-parts":[["2007"]]},"page":"2128-2132","title":"Coronary Heart Disease Mortality Among Young Adults in the U.S. From 1980 Through 2002. Concealed Leveling of Mortality Rates","type":"article-journal","volume":"50"},"uris":["http://www.mendeley.com/documents/?uuid=6865267f-3b81-4259-8cd9-665029858bca"]},{"id":"ITEM-2","itemData":{"DOI":"10.1056/NEJMsa053935","ISSN":"0028-4793","PMID":"17554120","abstract":"BACKGROUND Mortality from coronary heart disease in the United States has decreased substantially in recent decades. We conducted a study to determine how much of this decrease could be explained by the use of medical and surgical treatments as opposed to changes in cardiovascular risk factors. METHODS We applied a previously validated statistical model, IMPACT, to data on the use and effectiveness of specific cardiac treatments and on changes in risk factors between 1980 and 2000 among U.S. adults 25 to 84 years old. The difference between the observed and expected number of deaths from coronary heart disease in 2000 was distributed among the treatments and risk factors included in the analyses. RESULTS From 1980 through 2000, the age-adjusted death rate for coronary heart disease fell from 542.9 to 266.8 deaths per 100,000 population among men and from 263.3 to 134.4 deaths per 100,000 population among women, resulting in 341,745 fewer deaths from coronary heart disease in 2000. Approximately 47% of this decrease was attributed to treatments, including secondary preventive therapies after myocardial infarction or revascularization (11%), initial treatments for acute myocardial infarction or unstable angina (10%), treatments for heart failure (9%), revascularization for chronic angina (5%), and other therapies (12%). Approximately 44% was attributed to changes in risk factors, including reductions in total cholesterol (24%), systolic blood pressure (20%), smoking prevalence (12%), and physical inactivity (5%), although these reductions were partially offset by increases in the body-mass index and the prevalence of diabetes, which accounted for an increased number of deaths (8% and 10%, respectively). CONCLUSIONS Approximately half the decline in U.S. deaths from coronary heart disease from 1980 through 2000 may be attributable to reductions in major risk factors and approximately half to evidence-based medical therapies.","author":[{"dropping-particle":"","family":"Ford","given":"Earl S.","non-dropping-particle":"","parse-names":false,"suffix":""},{"dropping-particle":"","family":"Ajani","given":"Umed A.","non-dropping-particle":"","parse-names":false,"suffix":""},{"dropping-particle":"","family":"Croft","given":"Janet B.","non-dropping-particle":"","parse-names":false,"suffix":""},{"dropping-particle":"","family":"Critchley","given":"Julia A.","non-dropping-particle":"","parse-names":false,"suffix":""},{"dropping-particle":"","family":"Labarthe","given":"Darwin R.","non-dropping-particle":"","parse-names":false,"suffix":""},{"dropping-particle":"","family":"Kottke","given":"Thomas E.","non-dropping-particle":"","parse-names":false,"suffix":""},{"dropping-particle":"","family":"Giles","given":"Wayne H.","non-dropping-particle":"","parse-names":false,"suffix":""},{"dropping-particle":"","family":"Capewell","given":"Simon","non-dropping-particle":"","parse-names":false,"suffix":""}],"container-title":"New England Journal of Medicine","id":"ITEM-2","issue":"23","issued":{"date-parts":[["2007","6","7"]]},"page":"2388-2398","title":"Explaining the Decrease in U.S. Deaths from Coronary Disease, 1980–2000","type":"article-journal","volume":"356"},"uris":["http://www.mendeley.com/documents/?uuid=7f6205c9-e558-3af1-b997-d4c11f977160"]}],"mendeley":{"formattedCitation":"&lt;sup&gt;13,14&lt;/sup&gt;","plainTextFormattedCitation":"13,14","previouslyFormattedCitation":"&lt;sup&gt;13,14&lt;/sup&gt;"},"properties":{"noteIndex":0},"schema":"https://github.com/citation-style-language/schema/raw/master/csl-citation.json"}</w:instrText>
      </w:r>
      <w:r w:rsidR="00B67B55" w:rsidRPr="00F97796">
        <w:rPr>
          <w:sz w:val="22"/>
          <w:szCs w:val="22"/>
        </w:rPr>
        <w:fldChar w:fldCharType="separate"/>
      </w:r>
      <w:r w:rsidR="001C5745" w:rsidRPr="001C5745">
        <w:rPr>
          <w:noProof/>
          <w:sz w:val="22"/>
          <w:szCs w:val="22"/>
          <w:vertAlign w:val="superscript"/>
        </w:rPr>
        <w:t>13,14</w:t>
      </w:r>
      <w:r w:rsidR="00B67B55" w:rsidRPr="00F97796">
        <w:rPr>
          <w:sz w:val="22"/>
          <w:szCs w:val="22"/>
        </w:rPr>
        <w:fldChar w:fldCharType="end"/>
      </w:r>
      <w:r w:rsidRPr="00F97796">
        <w:rPr>
          <w:sz w:val="22"/>
          <w:szCs w:val="22"/>
        </w:rPr>
        <w:t>. The</w:t>
      </w:r>
      <w:r w:rsidR="009B3441" w:rsidRPr="00F97796">
        <w:rPr>
          <w:sz w:val="22"/>
          <w:szCs w:val="22"/>
        </w:rPr>
        <w:t>ir superior efficacy in reducing LDL-C and subsequent cardiovascular risk provides a broader evidence base for their use compared with other lipid modification therapies such as f</w:t>
      </w:r>
      <w:r w:rsidRPr="00F97796">
        <w:rPr>
          <w:sz w:val="22"/>
          <w:szCs w:val="22"/>
        </w:rPr>
        <w:t>ibrates, nicotinic acid, bile acid sequestrants</w:t>
      </w:r>
      <w:r w:rsidR="009B3441" w:rsidRPr="00F97796">
        <w:rPr>
          <w:sz w:val="22"/>
          <w:szCs w:val="22"/>
        </w:rPr>
        <w:t xml:space="preserve"> and ez</w:t>
      </w:r>
      <w:r w:rsidR="00BA2233" w:rsidRPr="00F97796">
        <w:rPr>
          <w:sz w:val="22"/>
          <w:szCs w:val="22"/>
        </w:rPr>
        <w:t>e</w:t>
      </w:r>
      <w:r w:rsidR="009B3441" w:rsidRPr="00F97796">
        <w:rPr>
          <w:sz w:val="22"/>
          <w:szCs w:val="22"/>
        </w:rPr>
        <w:t>t</w:t>
      </w:r>
      <w:r w:rsidR="00BA2233" w:rsidRPr="00F97796">
        <w:rPr>
          <w:sz w:val="22"/>
          <w:szCs w:val="22"/>
        </w:rPr>
        <w:t>i</w:t>
      </w:r>
      <w:r w:rsidR="009B3441" w:rsidRPr="00F97796">
        <w:rPr>
          <w:sz w:val="22"/>
          <w:szCs w:val="22"/>
        </w:rPr>
        <w:t>mibe, which is why statin therapy currently forms the mai</w:t>
      </w:r>
      <w:r w:rsidR="0075413A">
        <w:rPr>
          <w:sz w:val="22"/>
          <w:szCs w:val="22"/>
        </w:rPr>
        <w:t>nstay of lipid lowering therapy.</w:t>
      </w:r>
    </w:p>
    <w:p w14:paraId="3F6A2095" w14:textId="77777777" w:rsidR="009E6874" w:rsidRPr="00F97796" w:rsidRDefault="009E6874">
      <w:pPr>
        <w:rPr>
          <w:sz w:val="22"/>
          <w:szCs w:val="22"/>
        </w:rPr>
      </w:pPr>
    </w:p>
    <w:p w14:paraId="6570B923" w14:textId="77777777" w:rsidR="009E6874" w:rsidRPr="00F97796" w:rsidRDefault="009E6874">
      <w:pPr>
        <w:rPr>
          <w:sz w:val="22"/>
          <w:szCs w:val="22"/>
        </w:rPr>
      </w:pPr>
    </w:p>
    <w:p w14:paraId="56E112DE" w14:textId="77777777" w:rsidR="009C4DB1" w:rsidRPr="00F97796" w:rsidRDefault="009C4DB1">
      <w:pPr>
        <w:rPr>
          <w:b/>
          <w:sz w:val="22"/>
          <w:szCs w:val="22"/>
        </w:rPr>
      </w:pPr>
      <w:r w:rsidRPr="00F97796">
        <w:rPr>
          <w:b/>
          <w:sz w:val="22"/>
          <w:szCs w:val="22"/>
        </w:rPr>
        <w:br w:type="page"/>
      </w:r>
    </w:p>
    <w:p w14:paraId="307B58B8" w14:textId="56C82284" w:rsidR="009E6874" w:rsidRPr="00F97796" w:rsidRDefault="009E6874" w:rsidP="00125779">
      <w:pPr>
        <w:outlineLvl w:val="0"/>
        <w:rPr>
          <w:b/>
          <w:sz w:val="22"/>
          <w:szCs w:val="22"/>
        </w:rPr>
      </w:pPr>
      <w:r w:rsidRPr="00F97796">
        <w:rPr>
          <w:b/>
          <w:sz w:val="22"/>
          <w:szCs w:val="22"/>
        </w:rPr>
        <w:lastRenderedPageBreak/>
        <w:t>Whe</w:t>
      </w:r>
      <w:r w:rsidR="0082207D" w:rsidRPr="00F97796">
        <w:rPr>
          <w:b/>
          <w:sz w:val="22"/>
          <w:szCs w:val="22"/>
        </w:rPr>
        <w:t>n</w:t>
      </w:r>
      <w:r w:rsidRPr="00F97796">
        <w:rPr>
          <w:b/>
          <w:sz w:val="22"/>
          <w:szCs w:val="22"/>
        </w:rPr>
        <w:t xml:space="preserve"> are statins mandatory</w:t>
      </w:r>
    </w:p>
    <w:p w14:paraId="260B76A4" w14:textId="77777777" w:rsidR="004E6A63" w:rsidRPr="00F97796" w:rsidRDefault="004E6A63" w:rsidP="00125779">
      <w:pPr>
        <w:outlineLvl w:val="0"/>
        <w:rPr>
          <w:sz w:val="22"/>
          <w:szCs w:val="22"/>
        </w:rPr>
      </w:pPr>
    </w:p>
    <w:p w14:paraId="528719A5" w14:textId="77777777" w:rsidR="001C0FDA" w:rsidRPr="00F97796" w:rsidRDefault="001C0FDA" w:rsidP="00125779">
      <w:pPr>
        <w:outlineLvl w:val="0"/>
        <w:rPr>
          <w:b/>
          <w:i/>
          <w:sz w:val="22"/>
          <w:szCs w:val="22"/>
        </w:rPr>
      </w:pPr>
    </w:p>
    <w:p w14:paraId="40D3E913" w14:textId="77777777" w:rsidR="000F63DF" w:rsidRPr="00F97796" w:rsidRDefault="000F63DF" w:rsidP="00125779">
      <w:pPr>
        <w:outlineLvl w:val="0"/>
        <w:rPr>
          <w:b/>
          <w:i/>
          <w:sz w:val="22"/>
          <w:szCs w:val="22"/>
        </w:rPr>
      </w:pPr>
      <w:r w:rsidRPr="00F97796">
        <w:rPr>
          <w:b/>
          <w:i/>
          <w:sz w:val="22"/>
          <w:szCs w:val="22"/>
        </w:rPr>
        <w:t>Secondary prevention of atherosclerotic cardiovascular disease</w:t>
      </w:r>
    </w:p>
    <w:p w14:paraId="1CA15D97" w14:textId="77777777" w:rsidR="000F63DF" w:rsidRPr="00F97796" w:rsidRDefault="000F63DF">
      <w:pPr>
        <w:rPr>
          <w:sz w:val="22"/>
          <w:szCs w:val="22"/>
        </w:rPr>
      </w:pPr>
    </w:p>
    <w:p w14:paraId="75901B9B" w14:textId="221E483F" w:rsidR="00573744" w:rsidRPr="00F97796" w:rsidRDefault="000533E3">
      <w:pPr>
        <w:rPr>
          <w:sz w:val="22"/>
          <w:szCs w:val="22"/>
        </w:rPr>
      </w:pPr>
      <w:r>
        <w:rPr>
          <w:sz w:val="22"/>
          <w:szCs w:val="22"/>
        </w:rPr>
        <w:t>I</w:t>
      </w:r>
      <w:r w:rsidR="00573744" w:rsidRPr="00F97796">
        <w:rPr>
          <w:sz w:val="22"/>
          <w:szCs w:val="22"/>
        </w:rPr>
        <w:t>n all international guidelines, there is agreement that statin therapy</w:t>
      </w:r>
      <w:r>
        <w:rPr>
          <w:sz w:val="22"/>
          <w:szCs w:val="22"/>
        </w:rPr>
        <w:t xml:space="preserve"> for the secondary prevention of </w:t>
      </w:r>
      <w:r w:rsidR="00AF3F40">
        <w:rPr>
          <w:sz w:val="22"/>
          <w:szCs w:val="22"/>
        </w:rPr>
        <w:t>ASCVD</w:t>
      </w:r>
      <w:r w:rsidR="00573744" w:rsidRPr="00F97796">
        <w:rPr>
          <w:sz w:val="22"/>
          <w:szCs w:val="22"/>
        </w:rPr>
        <w:t xml:space="preserve"> is indicated </w:t>
      </w:r>
      <w:r>
        <w:rPr>
          <w:sz w:val="22"/>
          <w:szCs w:val="22"/>
        </w:rPr>
        <w:t xml:space="preserve">as these </w:t>
      </w:r>
      <w:r w:rsidR="00573744" w:rsidRPr="00F97796">
        <w:rPr>
          <w:sz w:val="22"/>
          <w:szCs w:val="22"/>
        </w:rPr>
        <w:t xml:space="preserve">patients are considered </w:t>
      </w:r>
      <w:r w:rsidR="00077DEA" w:rsidRPr="00F97796">
        <w:rPr>
          <w:sz w:val="22"/>
          <w:szCs w:val="22"/>
        </w:rPr>
        <w:t xml:space="preserve">to be at </w:t>
      </w:r>
      <w:r w:rsidR="00573744" w:rsidRPr="00F97796">
        <w:rPr>
          <w:sz w:val="22"/>
          <w:szCs w:val="22"/>
        </w:rPr>
        <w:t>high risk</w:t>
      </w:r>
      <w:r w:rsidR="006E47E8" w:rsidRPr="00F97796">
        <w:rPr>
          <w:sz w:val="22"/>
          <w:szCs w:val="22"/>
        </w:rPr>
        <w:t xml:space="preserve"> and the cardiovascular benefits of treatment are supported by a large evidence base</w:t>
      </w:r>
      <w:r w:rsidR="00710B72" w:rsidRPr="00F97796">
        <w:rPr>
          <w:sz w:val="22"/>
          <w:szCs w:val="22"/>
        </w:rPr>
        <w:t xml:space="preserve"> </w:t>
      </w:r>
      <w:r w:rsidR="00710B72" w:rsidRPr="00F97796">
        <w:rPr>
          <w:sz w:val="22"/>
          <w:szCs w:val="22"/>
        </w:rPr>
        <w:fldChar w:fldCharType="begin" w:fldLock="1"/>
      </w:r>
      <w:r w:rsidR="007D59C3">
        <w:rPr>
          <w:sz w:val="22"/>
          <w:szCs w:val="22"/>
        </w:rPr>
        <w:instrText>ADDIN CSL_CITATION {"citationItems":[{"id":"ITEM-1","itemData":{"DOI":"10.1177/2047487316653709","ISBN":"0195-668X\\r1522-9645","ISSN":"2047-4873","PMID":"27353126","abstract":"The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Cardiology","id":"ITEM-1","issued":{"date-parts":[["2016"]]},"title":"2016 European Guidelines on cardiovascular disease prevention in clinical practice","type":"article-journal"},"uris":["http://www.mendeley.com/documents/?uuid=f88f773c-c215-3ce4-8066-2d3ee3ee3bb3"]},{"id":"ITEM-2","itemData":{"DOI":"10.1016/j.cjca.2016.07.510","ISBN":"1916-7075 (Electronic)\\r0828-282X (Linking)","ISSN":"0828282X","PMID":"23351925","abstract":"Since the publication of the 2012 guidelines new literature has emerged to inform decision-making. The 2016 guidelines primary panel selected a number of clinically relevant questions and has produced updated recommendations, on the basis of important new findings. In subjects with clinical atherosclerosis, abdominal aortic aneurysm, most subjects with diabetes or chronic kidney disease, and those with low-density lipoprotein cholesterol ≥ 5 mmol/L, statin therapy is recommended. For all others, there is an emphasis on risk assessment linked to lipid determination to optimize decision-making. We have recommended nonfasting lipid determination as a suitable alternative to fasting levels. Risk assessment and lipid determination should be considered in individuals older than 40 years of age or in those at increased risk regardless of age. Pharmacotherapy is generally not indicated for those at low Framingham Risk Score (FRS; &lt;10%). A wider range of patients are now eligible for statin therapy in the FRS intermediate risk category (10%-19%) and in those with a high FRS (&gt; 20%). Despite the controversy, we continue to advocate for low-density lipoprotein cholesterol targets for subjects who start therapy. Detailed recommendations are also presented for health behaviour modification that is indicated in all subjects. Finally, recommendation for the use of nonstatin medications is provided. Shared decision-making is vital because there are many areas in which clinical trials do not fully inform practice. The guidelines are meant to be a platform for meaningful conversation between patient and care provider so that individual decisions can be made for risk screening, assessment, and treatment.","author":[{"dropping-particle":"","family":"Anderson","given":"Todd J.","non-dropping-particle":"","parse-names":false,"suffix":""},{"dropping-particle":"","family":"Grégoire","given":"Jean","non-dropping-particle":"","parse-names":false,"suffix":""},{"dropping-particle":"","family":"Pearson","given":"Glen J.","non-dropping-particle":"","parse-names":false,"suffix":""},{"dropping-particle":"","family":"Barry","given":"Arden R.","non-dropping-particle":"","parse-names":false,"suffix":""},{"dropping-particle":"","family":"Couture","given":"Patrick","non-dropping-particle":"","parse-names":false,"suffix":""},{"dropping-particle":"","family":"Dawes","given":"Martin","non-dropping-particle":"","parse-names":false,"suffix":""},{"dropping-particle":"","family":"Francis","given":"Gordon A.","non-dropping-particle":"","parse-names":false,"suffix":""},{"dropping-particle":"","family":"Genest","given":"Jacques","non-dropping-particle":"","parse-names":false,"suffix":""},{"dropping-particle":"","family":"Grover","given":"Steven","non-dropping-particle":"","parse-names":false,"suffix":""},{"dropping-particle":"","family":"Gupta","given":"Milan","non-dropping-particle":"","parse-names":false,"suffix":""},{"dropping-particle":"","family":"Hegele","given":"Robert A.","non-dropping-particle":"","parse-names":false,"suffix":""},{"dropping-particle":"","family":"Lau","given":"David C.","non-dropping-particle":"","parse-names":false,"suffix":""},{"dropping-particle":"","family":"Leiter","given":"Lawrence A.","non-dropping-particle":"","parse-names":false,"suffix":""},{"dropping-particle":"","family":"Lonn","given":"Eva","non-dropping-particle":"","parse-names":false,"suffix":""},{"dropping-particle":"","family":"Mancini","given":"G. B.John","non-dropping-particle":"","parse-names":false,"suffix":""},{"dropping-particle":"","family":"McPherson","given":"Ruth","non-dropping-particle":"","parse-names":false,"suffix":""},{"dropping-particle":"","family":"Ngui","given":"Daniel","non-dropping-particle":"","parse-names":false,"suffix":""},{"dropping-particle":"","family":"Poirier","given":"Paul","non-dropping-particle":"","parse-names":false,"suffix":""},{"dropping-particle":"","family":"Sievenpiper","given":"John L.","non-dropping-particle":"","parse-names":false,"suffix":""},{"dropping-particle":"","family":"Stone","given":"James A.","non-dropping-particle":"","parse-names":false,"suffix":""},{"dropping-particle":"","family":"Thanassoulis","given":"George","non-dropping-particle":"","parse-names":false,"suffix":""},{"dropping-particle":"","family":"Ward","given":"Richard","non-dropping-particle":"","parse-names":false,"suffix":""}],"container-title":"Canadian Journal of Cardiology","id":"ITEM-2","issued":{"date-parts":[["2016"]]},"title":"2016 Canadian Cardiovascular Society Guidelines for the Management of Dyslipidemia for the Prevention of Cardiovascular Disease in the Adult","type":"article-journal"},"uris":["http://www.mendeley.com/documents/?uuid=2168fbfa-24ef-36cf-bbf5-726476aedbaf"]},{"id":"ITEM-3","itemData":{"DOI":"10.1016/j.jacc.2013.11.002","ISBN":"07351097","ISSN":"15583597","PMID":"24239923","abstract":"The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Cardiology","id":"ITEM-3","issued":{"date-parts":[["2014"]]},"title":"2013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guidelines","type":"article"},"uris":["http://www.mendeley.com/documents/?uuid=2b94dd75-eb0a-3027-ad43-b20c8db84460"]},{"id":"ITEM-4","itemData":{"abstract":"The recommendations in this guideline represent the view of NICE, arrived at after careful consideration of the evidence available. When exercising their judgement, professionals and practitioners are expected to take this guideline fully into account, alongside the individual needs, preferences and values of their patients or the people using their service. It is not mandatory to apply the recommendations, and the guideline does not override the responsibility to make decisions appropriate to the circumstances of the individual, in consultation with them and their families and carers or guardian. Local commissioners and providers of healthcare have a responsibility to enable the guideline to be applied when individual professionals and people using services wish to use it. They should do so in the context of local and national priorities for funding and developing services, and in light of their duties to have due regard to the need to eliminate unlawful discrimination, to advance equality of opportunity and to reduce health inequalities. Nothing in this guideline should be interpreted in a way that would be inconsistent with complying with those duties. Commissioners and providers have a responsibility to promote an environmentally sustainable health and care system and should assess and reduce the environmental impact of implementing NICE recommendations wherever possible.","container-title":"National Institute for Health and Care Excellence","id":"ITEM-4","issued":{"date-parts":[["2014"]]},"title":"Cardiovascular disease: risk assessment and reduction, including lipid modification","type":"article-journal"},"uris":["http://www.mendeley.com/documents/?uuid=212cbf3c-8345-3ace-9ee5-4674886d62f0"]}],"mendeley":{"formattedCitation":"&lt;sup&gt;10,15–17&lt;/sup&gt;","plainTextFormattedCitation":"10,15–17","previouslyFormattedCitation":"&lt;sup&gt;10,15–17&lt;/sup&gt;"},"properties":{"noteIndex":0},"schema":"https://github.com/citation-style-language/schema/raw/master/csl-citation.json"}</w:instrText>
      </w:r>
      <w:r w:rsidR="00710B72" w:rsidRPr="00F97796">
        <w:rPr>
          <w:sz w:val="22"/>
          <w:szCs w:val="22"/>
        </w:rPr>
        <w:fldChar w:fldCharType="separate"/>
      </w:r>
      <w:r w:rsidR="001C5745" w:rsidRPr="001C5745">
        <w:rPr>
          <w:noProof/>
          <w:sz w:val="22"/>
          <w:szCs w:val="22"/>
          <w:vertAlign w:val="superscript"/>
        </w:rPr>
        <w:t>10,15–17</w:t>
      </w:r>
      <w:r w:rsidR="00710B72" w:rsidRPr="00F97796">
        <w:rPr>
          <w:sz w:val="22"/>
          <w:szCs w:val="22"/>
        </w:rPr>
        <w:fldChar w:fldCharType="end"/>
      </w:r>
      <w:r w:rsidR="00573744" w:rsidRPr="00F97796">
        <w:rPr>
          <w:sz w:val="22"/>
          <w:szCs w:val="22"/>
        </w:rPr>
        <w:t xml:space="preserve">. </w:t>
      </w:r>
    </w:p>
    <w:p w14:paraId="64BDC6C1" w14:textId="492C7D19" w:rsidR="00356432" w:rsidRPr="00F97796" w:rsidRDefault="00356432" w:rsidP="00674D78">
      <w:pPr>
        <w:pStyle w:val="NormalWeb"/>
      </w:pPr>
      <w:r w:rsidRPr="00F97796">
        <w:rPr>
          <w:sz w:val="22"/>
          <w:szCs w:val="22"/>
        </w:rPr>
        <w:t xml:space="preserve">Whilst 4S demonstrated the benefits of </w:t>
      </w:r>
      <w:r w:rsidRPr="00EF0CE6">
        <w:rPr>
          <w:sz w:val="22"/>
          <w:szCs w:val="22"/>
        </w:rPr>
        <w:t>simvastatin in patients with prior</w:t>
      </w:r>
      <w:r w:rsidR="007612B3" w:rsidRPr="00EF0CE6">
        <w:rPr>
          <w:sz w:val="22"/>
          <w:szCs w:val="22"/>
        </w:rPr>
        <w:t xml:space="preserve"> myocardial infarction</w:t>
      </w:r>
      <w:r w:rsidRPr="00EF0CE6">
        <w:rPr>
          <w:sz w:val="22"/>
          <w:szCs w:val="22"/>
        </w:rPr>
        <w:t xml:space="preserve"> </w:t>
      </w:r>
      <w:r w:rsidR="007612B3" w:rsidRPr="00EF0CE6">
        <w:rPr>
          <w:sz w:val="22"/>
          <w:szCs w:val="22"/>
        </w:rPr>
        <w:t>(</w:t>
      </w:r>
      <w:r w:rsidRPr="00EF0CE6">
        <w:rPr>
          <w:sz w:val="22"/>
          <w:szCs w:val="22"/>
        </w:rPr>
        <w:t>MI</w:t>
      </w:r>
      <w:r w:rsidR="007612B3" w:rsidRPr="00EF0CE6">
        <w:rPr>
          <w:sz w:val="22"/>
          <w:szCs w:val="22"/>
        </w:rPr>
        <w:t>)</w:t>
      </w:r>
      <w:r w:rsidRPr="00EF0CE6">
        <w:rPr>
          <w:sz w:val="22"/>
          <w:szCs w:val="22"/>
        </w:rPr>
        <w:t xml:space="preserve"> and elevated cholesterol (mean LDL</w:t>
      </w:r>
      <w:r w:rsidR="00C95D0A" w:rsidRPr="00EF0CE6">
        <w:rPr>
          <w:sz w:val="22"/>
          <w:szCs w:val="22"/>
        </w:rPr>
        <w:t xml:space="preserve"> 188 mg/dl</w:t>
      </w:r>
      <w:r w:rsidRPr="00EF0CE6">
        <w:rPr>
          <w:sz w:val="22"/>
          <w:szCs w:val="22"/>
        </w:rPr>
        <w:t>)</w:t>
      </w:r>
      <w:r w:rsidR="008D2387" w:rsidRPr="00EF0CE6">
        <w:rPr>
          <w:sz w:val="22"/>
          <w:szCs w:val="22"/>
        </w:rPr>
        <w:t xml:space="preserve"> using a treat to target approach</w:t>
      </w:r>
      <w:r w:rsidRPr="00EF0CE6">
        <w:rPr>
          <w:sz w:val="22"/>
          <w:szCs w:val="22"/>
        </w:rPr>
        <w:t>, the larger</w:t>
      </w:r>
      <w:r w:rsidR="007612B3" w:rsidRPr="00EF0CE6">
        <w:rPr>
          <w:sz w:val="22"/>
          <w:szCs w:val="22"/>
        </w:rPr>
        <w:t xml:space="preserve"> Long-Term Intervention with Pravastatin in Ischaemic Disease (</w:t>
      </w:r>
      <w:r w:rsidRPr="00EF0CE6">
        <w:rPr>
          <w:sz w:val="22"/>
          <w:szCs w:val="22"/>
        </w:rPr>
        <w:t>LIPID</w:t>
      </w:r>
      <w:r w:rsidR="007612B3" w:rsidRPr="00EF0CE6">
        <w:rPr>
          <w:sz w:val="22"/>
          <w:szCs w:val="22"/>
        </w:rPr>
        <w:t>)</w:t>
      </w:r>
      <w:r w:rsidRPr="00EF0CE6">
        <w:rPr>
          <w:sz w:val="22"/>
          <w:szCs w:val="22"/>
        </w:rPr>
        <w:t xml:space="preserve"> trial extended the findings to </w:t>
      </w:r>
      <w:r w:rsidR="00A9098B" w:rsidRPr="00EF0CE6">
        <w:rPr>
          <w:sz w:val="22"/>
          <w:szCs w:val="22"/>
        </w:rPr>
        <w:t xml:space="preserve">include patients with unstable angina </w:t>
      </w:r>
      <w:r w:rsidR="007612B3" w:rsidRPr="00EF0CE6">
        <w:rPr>
          <w:sz w:val="22"/>
          <w:szCs w:val="22"/>
        </w:rPr>
        <w:fldChar w:fldCharType="begin" w:fldLock="1"/>
      </w:r>
      <w:r w:rsidR="007D59C3">
        <w:rPr>
          <w:sz w:val="22"/>
          <w:szCs w:val="22"/>
        </w:rPr>
        <w:instrText>ADDIN CSL_CITATION {"citationItems":[{"id":"ITEM-1","itemData":{"DOI":"10.1056/NEJM199811053391902","ISBN":"0028-4793 (Print)","ISSN":"0028-4793","PMID":"9841303","abstract":"BACKGROUND: In patients with coronary heart disease and a broad range of cholesterol levels, cholesterol-lowering therapy reduces the risk of coronary events, but the effects on mortality from coronary heart disease and overall mortality have remained uncertain. METHODS: In a double-blind, randomized trial, we compared the effects of pravastatin (40 mg daily) with those of a placebo over a mean follow-up period of 6.1 years in 9014 patients who were 31 to 75 years of age. The patients had a history of myocardial infarction or hospitalization for unstable angina and initial plasma total cholesterol levels of 155 to 271 mg per deciliter. Both groups received advice on following a cholesterol-lowering diet. The primary study outcome was mortality from coronary heart disease. RESULTS: Death from coronary heart disease occurred in 8.3 percent of the patients in the placebo group and 6.4 percent of those in the pravastatin group, a relative reduction in risk of 24 percent (95 percent confidence interval, 12 to 35 percent; P&lt;0.001). Overall mortality was 14.1 percent in the placebo group and 11.0 percent in the pravastatin group (relative reduction in risk, 22 percent; 95 percent confidence interval, 13 to 31 percent; P&lt;0.001). The incidence of all cardiovascular outcomes was consistently lower among patients assigned to receive pravastatin; these outcomes included myocardial infarction (reduction in risk, 29 percent; P&lt;0.001), death from coronary heart disease or nonfatal myocardial infarction (a 24 percent reduction in risk, P&lt;0.001), stroke (a 19 percent reduction in risk, P=0.048), and coronary revascularization (a 20 percent reduction in risk, P&lt;0.001). The effects of treatment were similar for all predefined subgroups. There were no clinically significant adverse effects of treatment with pravastatin. CONCLUSIONS: Pravastatin therapy reduced mortality from coronary heart disease and overall mortality, as compared with the rates in the placebo group, as well as the incidence of all prespecified cardiovascular events in patients with a history of myocardial infarction or unstable angina who had a broad range of initial cholesterol levels.","author":[{"dropping-particle":"","family":"JATOS study group","given":"","non-dropping-particle":"","parse-names":false,"suffix":""}],"container-title":"The New England journal of medicine","id":"ITEM-1","issue":"19","issued":{"date-parts":[["1998"]]},"page":"1349-1357","title":"Prevention of cardiovascular events and death with pravastatin in patients with coronary heart disease and a broad range of initial cholesterol levels.","type":"article-journal","volume":"339"},"uris":["http://www.mendeley.com/documents/?uuid=358956b7-c457-4002-aaca-d8b33ee678f6"]}],"mendeley":{"formattedCitation":"&lt;sup&gt;18&lt;/sup&gt;","plainTextFormattedCitation":"18","previouslyFormattedCitation":"&lt;sup&gt;18&lt;/sup&gt;"},"properties":{"noteIndex":0},"schema":"https://github.com/citation-style-language/schema/raw/master/csl-citation.json"}</w:instrText>
      </w:r>
      <w:r w:rsidR="007612B3" w:rsidRPr="00EF0CE6">
        <w:rPr>
          <w:sz w:val="22"/>
          <w:szCs w:val="22"/>
        </w:rPr>
        <w:fldChar w:fldCharType="separate"/>
      </w:r>
      <w:r w:rsidR="001C5745" w:rsidRPr="001C5745">
        <w:rPr>
          <w:noProof/>
          <w:sz w:val="22"/>
          <w:szCs w:val="22"/>
          <w:vertAlign w:val="superscript"/>
        </w:rPr>
        <w:t>18</w:t>
      </w:r>
      <w:r w:rsidR="007612B3" w:rsidRPr="00EF0CE6">
        <w:rPr>
          <w:sz w:val="22"/>
          <w:szCs w:val="22"/>
        </w:rPr>
        <w:fldChar w:fldCharType="end"/>
      </w:r>
      <w:r w:rsidR="007612B3" w:rsidRPr="00EF0CE6">
        <w:rPr>
          <w:sz w:val="22"/>
          <w:szCs w:val="22"/>
        </w:rPr>
        <w:t xml:space="preserve"> </w:t>
      </w:r>
      <w:r w:rsidRPr="00EF0CE6">
        <w:rPr>
          <w:sz w:val="22"/>
          <w:szCs w:val="22"/>
        </w:rPr>
        <w:t xml:space="preserve">and </w:t>
      </w:r>
      <w:r w:rsidR="008D2387" w:rsidRPr="00EF0CE6">
        <w:rPr>
          <w:sz w:val="22"/>
          <w:szCs w:val="22"/>
        </w:rPr>
        <w:t xml:space="preserve">the </w:t>
      </w:r>
      <w:r w:rsidR="00534DEB" w:rsidRPr="00EF0CE6">
        <w:rPr>
          <w:sz w:val="22"/>
          <w:szCs w:val="22"/>
        </w:rPr>
        <w:t>Cholesterol and Recurrent Events (</w:t>
      </w:r>
      <w:r w:rsidR="00534DEB" w:rsidRPr="00F97796">
        <w:rPr>
          <w:sz w:val="22"/>
          <w:szCs w:val="22"/>
        </w:rPr>
        <w:t xml:space="preserve">CARE) </w:t>
      </w:r>
      <w:r w:rsidRPr="00F97796">
        <w:rPr>
          <w:sz w:val="22"/>
          <w:szCs w:val="22"/>
        </w:rPr>
        <w:t xml:space="preserve"> </w:t>
      </w:r>
      <w:r w:rsidR="008D2387" w:rsidRPr="00F97796">
        <w:rPr>
          <w:sz w:val="22"/>
          <w:szCs w:val="22"/>
        </w:rPr>
        <w:t xml:space="preserve">trial </w:t>
      </w:r>
      <w:r w:rsidRPr="00F97796">
        <w:rPr>
          <w:sz w:val="22"/>
          <w:szCs w:val="22"/>
        </w:rPr>
        <w:t xml:space="preserve">extended observations to patients with </w:t>
      </w:r>
      <w:r w:rsidR="008D2387" w:rsidRPr="00F97796">
        <w:rPr>
          <w:sz w:val="22"/>
          <w:szCs w:val="22"/>
        </w:rPr>
        <w:t xml:space="preserve">coronary disease and </w:t>
      </w:r>
      <w:r w:rsidRPr="00F97796">
        <w:rPr>
          <w:sz w:val="22"/>
          <w:szCs w:val="22"/>
        </w:rPr>
        <w:t>lower levels of LDL</w:t>
      </w:r>
      <w:r w:rsidR="008D2387" w:rsidRPr="00F97796">
        <w:rPr>
          <w:sz w:val="22"/>
          <w:szCs w:val="22"/>
        </w:rPr>
        <w:t xml:space="preserve"> cholesterol</w:t>
      </w:r>
      <w:r w:rsidR="00F746A3" w:rsidRPr="00F97796">
        <w:rPr>
          <w:sz w:val="22"/>
          <w:szCs w:val="22"/>
        </w:rPr>
        <w:t xml:space="preserve"> </w:t>
      </w:r>
      <w:r w:rsidR="00F746A3" w:rsidRPr="00F97796">
        <w:rPr>
          <w:sz w:val="22"/>
          <w:szCs w:val="22"/>
        </w:rPr>
        <w:fldChar w:fldCharType="begin" w:fldLock="1"/>
      </w:r>
      <w:r w:rsidR="007D59C3">
        <w:rPr>
          <w:sz w:val="22"/>
          <w:szCs w:val="22"/>
        </w:rPr>
        <w:instrText>ADDIN CSL_CITATION {"citationItems":[{"id":"ITEM-1","itemData":{"DOI":"10.1056/NEJM199610033351401","ISBN":"0028-4793","ISSN":"0028-4793","PMID":"8989104","abstract":"Background In patients with high cholesterol levels, lowering the cholesterol level reduces the risk of coronary events, but the effect of lowering cholesterol levels in the majority of patients with coronary disease, who have average levels, is less clear. Methods In a double-blind trial lasting five years, we administered either 40 mg of pravastatin per day or placebo to 4159 patients (3583 men and 576 women) with myocardial infarction who had plasma total cholesterol levels below 240 mg per deciliter (mean, 209) and low-density lipoprotein (LDL) cholesterol levels of 115 to 174 mg per deciliter (mean, 139). The primary end point was a fatal coronary event or a nonfatal myocardial infarction. Results The frequency of the primary end point was 10.2 percent in the pravastatin group and 13.2 percent in the placebo group, an absolute difference of 3 percentage points and a 24 percent reduction in risk (95 percent confidence interval, 9 to 36 percent; P = 0.003). Coronary bypass surgery was needed in 7.5 per...","author":[{"dropping-particle":"","family":"Sacks","given":"Frank M.","non-dropping-particle":"","parse-names":false,"suffix":""},{"dropping-particle":"","family":"Pfeffer","given":"Marc A.","non-dropping-particle":"","parse-names":false,"suffix":""},{"dropping-particle":"","family":"Moye","given":"Lemuel A.","non-dropping-particle":"","parse-names":false,"suffix":""},{"dropping-particle":"","family":"Rouleau","given":"Jean L.","non-dropping-particle":"","parse-names":false,"suffix":""},{"dropping-particle":"","family":"Rutherford","given":"John D.","non-dropping-particle":"","parse-names":false,"suffix":""},{"dropping-particle":"","family":"Cole","given":"Thomas G.","non-dropping-particle":"","parse-names":false,"suffix":""},{"dropping-particle":"","family":"Brown","given":"Lisa","non-dropping-particle":"","parse-names":false,"suffix":""},{"dropping-particle":"","family":"Warnica","given":"J. Wayne","non-dropping-particle":"","parse-names":false,"suffix":""},{"dropping-particle":"","family":"Arnold","given":"J. Malcolm O.","non-dropping-particle":"","parse-names":false,"suffix":""},{"dropping-particle":"","family":"Wun","given":"Chuan-Chuan","non-dropping-particle":"","parse-names":false,"suffix":""},{"dropping-particle":"","family":"Davis","given":"Barry R.","non-dropping-particle":"","parse-names":false,"suffix":""},{"dropping-particle":"","family":"Braunwald","given":"Eugene","non-dropping-particle":"","parse-names":false,"suffix":""}],"container-title":"New England Journal of Medicine","id":"ITEM-1","issue":"14","issued":{"date-parts":[["1996"]]},"page":"1001-1009","title":"The Effect of Pravastatin on Coronary Events after Myocardial Infarction in Patients with Average Cholesterol Levels","type":"article-journal","volume":"335"},"uris":["http://www.mendeley.com/documents/?uuid=d93ef9e5-c99f-43ec-b334-2d77a753eb04"]}],"mendeley":{"formattedCitation":"&lt;sup&gt;19&lt;/sup&gt;","plainTextFormattedCitation":"19","previouslyFormattedCitation":"&lt;sup&gt;19&lt;/sup&gt;"},"properties":{"noteIndex":0},"schema":"https://github.com/citation-style-language/schema/raw/master/csl-citation.json"}</w:instrText>
      </w:r>
      <w:r w:rsidR="00F746A3" w:rsidRPr="00F97796">
        <w:rPr>
          <w:sz w:val="22"/>
          <w:szCs w:val="22"/>
        </w:rPr>
        <w:fldChar w:fldCharType="separate"/>
      </w:r>
      <w:r w:rsidR="001C5745" w:rsidRPr="001C5745">
        <w:rPr>
          <w:noProof/>
          <w:sz w:val="22"/>
          <w:szCs w:val="22"/>
          <w:vertAlign w:val="superscript"/>
        </w:rPr>
        <w:t>19</w:t>
      </w:r>
      <w:r w:rsidR="00F746A3" w:rsidRPr="00F97796">
        <w:rPr>
          <w:sz w:val="22"/>
          <w:szCs w:val="22"/>
        </w:rPr>
        <w:fldChar w:fldCharType="end"/>
      </w:r>
      <w:r w:rsidR="008D2387" w:rsidRPr="00F97796">
        <w:rPr>
          <w:sz w:val="22"/>
          <w:szCs w:val="22"/>
        </w:rPr>
        <w:t xml:space="preserve">. </w:t>
      </w:r>
      <w:r w:rsidR="00B36CB1">
        <w:rPr>
          <w:sz w:val="22"/>
          <w:szCs w:val="22"/>
        </w:rPr>
        <w:t>Both trials</w:t>
      </w:r>
      <w:r w:rsidR="008D2387" w:rsidRPr="00F97796">
        <w:rPr>
          <w:sz w:val="22"/>
          <w:szCs w:val="22"/>
        </w:rPr>
        <w:t xml:space="preserve"> studied a second statin (pravastatin) suggesting a class effect. The Heart Protection </w:t>
      </w:r>
      <w:r w:rsidR="007B3C53" w:rsidRPr="00F97796">
        <w:rPr>
          <w:sz w:val="22"/>
          <w:szCs w:val="22"/>
        </w:rPr>
        <w:t>S</w:t>
      </w:r>
      <w:r w:rsidR="008D2387" w:rsidRPr="00F97796">
        <w:rPr>
          <w:sz w:val="22"/>
          <w:szCs w:val="22"/>
        </w:rPr>
        <w:t>tudy</w:t>
      </w:r>
      <w:r w:rsidR="0027399E" w:rsidRPr="00F97796">
        <w:rPr>
          <w:sz w:val="22"/>
          <w:szCs w:val="22"/>
        </w:rPr>
        <w:t xml:space="preserve"> </w:t>
      </w:r>
      <w:r w:rsidR="0027399E" w:rsidRPr="00F97796">
        <w:rPr>
          <w:sz w:val="22"/>
          <w:szCs w:val="22"/>
        </w:rPr>
        <w:fldChar w:fldCharType="begin" w:fldLock="1"/>
      </w:r>
      <w:r w:rsidR="007D59C3">
        <w:rPr>
          <w:sz w:val="22"/>
          <w:szCs w:val="22"/>
        </w:rPr>
        <w:instrText>ADDIN CSL_CITATION {"citationItems":[{"id":"ITEM-1","itemData":{"DOI":"10.1016/S0140-6736(02)09327-3","ISBN":"0140-6736 (Print) 0140-6736","ISSN":"0140-6736","PMID":"12114036","abstract":"BACKGROUND: Throughout the usual LDL cholesterol range in Western populations, lower blood concentrations are associated with lower cardiovascular disease risk. In such populations, therefore, reducing LDL cholesterol may reduce the development of vascular disease, largely irrespective of initial cholesterol concentrations. METHODS: 20,536 UK adults (aged 40-80 years) with coronary disease, other occlusive arterial disease, or diabetes were randomly allocated to receive 40 mg simvastatin daily (average compliance: 85%) or matching placebo (average non-study statin use: 17%). Analyses are of the first occurrence of particular events, and compare all simvastatin-allocated versus all placebo-allocated participants. These \"intention-to-treat\" comparisons assess the effects of about two-thirds (85% minus 17%) taking a statin during the scheduled 5-year treatment period, which yielded an average difference in LDL cholesterol of 1.0 mmol/L (about two-thirds of the effect of actual use of 40 mg simvastatin daily). Primary outcomes were mortality (for overall analyses) and fatal or non-fatal vascular events (for subcategory analyses), with subsidiary assessments of cancer and of other major morbidity. FINDINGS: All-cause mortality was significantly reduced (1328 [12.9%] deaths among 10,269 allocated simvastatin versus 1507 [14.7%] among 10,267 allocated placebo; p=0.0003), due to a highly significant 18% (SE 5) proportional reduction in the coronary death rate (587 [5.7%] vs 707 [6.9%]; p=0.0005), a marginally significant reduction in other vascular deaths (194 [1.9%] vs 230 [2.2%]; p=0.07), and a non-significant reduction in non-vascular deaths (547 [5.3%] vs 570 [5.6%]; p=0.4). There were highly significant reductions of about one-quarter in the first event rate for non-fatal myocardial infarction or coronary death (898 [8.7%] vs 1212 [11.8%]; p&lt;0.0001), for non-fatal or fatal stroke (444 [4.3%] vs 585 [5.7%]; p&lt;0.0001), and for coronary or non-coronary revascularisation (939 [9.1%] vs 1205 [11.7%]; p&lt;0.0001). For the first occurrence of any of these major vascular events, there was a definite 24% (SE 3; 95% CI 19-28) reduction in the event rate (2033 [19.8%] vs 2585 [25.2%] affected individuals; p&lt;0.0001). During the first year the reduction in major vascular events was not significant, but subsequently it was highly significant during each separate year. The proportional reduction in the event rate was similar (and significant) in each subcategory of partici…","author":[{"dropping-particle":"","family":"Heart protection Study Collaborative group","given":"","non-dropping-particle":"","parse-names":false,"suffix":""}],"container-title":"Lancet","id":"ITEM-1","issue":"9326","issued":{"date-parts":[["2002"]]},"page":"7-22","title":"MRC/BHF Heart Protection Study of cholesterol lowering with simvastatin in 20,536 high-risk individuals: a randomised placebo-controlled trial.","type":"article-journal","volume":"360"},"uris":["http://www.mendeley.com/documents/?uuid=6e591933-f4aa-48b5-9b38-34f64036d5cd"]}],"mendeley":{"formattedCitation":"&lt;sup&gt;6&lt;/sup&gt;","plainTextFormattedCitation":"6","previouslyFormattedCitation":"&lt;sup&gt;6&lt;/sup&gt;"},"properties":{"noteIndex":0},"schema":"https://github.com/citation-style-language/schema/raw/master/csl-citation.json"}</w:instrText>
      </w:r>
      <w:r w:rsidR="0027399E" w:rsidRPr="00F97796">
        <w:rPr>
          <w:sz w:val="22"/>
          <w:szCs w:val="22"/>
        </w:rPr>
        <w:fldChar w:fldCharType="separate"/>
      </w:r>
      <w:r w:rsidR="001C5745" w:rsidRPr="001C5745">
        <w:rPr>
          <w:noProof/>
          <w:sz w:val="22"/>
          <w:szCs w:val="22"/>
          <w:vertAlign w:val="superscript"/>
        </w:rPr>
        <w:t>6</w:t>
      </w:r>
      <w:r w:rsidR="0027399E" w:rsidRPr="00F97796">
        <w:rPr>
          <w:sz w:val="22"/>
          <w:szCs w:val="22"/>
        </w:rPr>
        <w:fldChar w:fldCharType="end"/>
      </w:r>
      <w:r w:rsidR="008D2387" w:rsidRPr="00F97796">
        <w:rPr>
          <w:sz w:val="22"/>
          <w:szCs w:val="22"/>
        </w:rPr>
        <w:t xml:space="preserve"> demonstrated that the proportional risk reduction was independent of baseline LDL-C</w:t>
      </w:r>
      <w:r w:rsidR="00000F47">
        <w:rPr>
          <w:sz w:val="22"/>
          <w:szCs w:val="22"/>
        </w:rPr>
        <w:t xml:space="preserve"> suggesting that risk rather than LDL-C should be the determinant of treatment choice</w:t>
      </w:r>
      <w:r w:rsidR="008D2387" w:rsidRPr="00F97796">
        <w:rPr>
          <w:sz w:val="22"/>
          <w:szCs w:val="22"/>
        </w:rPr>
        <w:t xml:space="preserve">. All prior trials had excluded patients with a history of MI in the previous 4-6 months and thus the </w:t>
      </w:r>
      <w:r w:rsidR="00E6159E" w:rsidRPr="00F97796">
        <w:rPr>
          <w:sz w:val="22"/>
          <w:szCs w:val="22"/>
        </w:rPr>
        <w:t>Myocardial Ischemia Reduction with Aggressive Cholesterol Lowering (MIRACL)</w:t>
      </w:r>
      <w:r w:rsidR="008D2387" w:rsidRPr="00F97796">
        <w:rPr>
          <w:sz w:val="22"/>
          <w:szCs w:val="22"/>
        </w:rPr>
        <w:t xml:space="preserve"> trial was the first study to demonstrate that high dose statins (atorvastatin 80mg) reduced clinical events vs placebo if started in hospital at the time of an</w:t>
      </w:r>
      <w:r w:rsidR="007B3C53" w:rsidRPr="00F97796">
        <w:rPr>
          <w:sz w:val="22"/>
          <w:szCs w:val="22"/>
        </w:rPr>
        <w:t xml:space="preserve"> acute coronary syndrome</w:t>
      </w:r>
      <w:r w:rsidR="008D2387" w:rsidRPr="00F97796">
        <w:rPr>
          <w:sz w:val="22"/>
          <w:szCs w:val="22"/>
        </w:rPr>
        <w:t xml:space="preserve"> </w:t>
      </w:r>
      <w:r w:rsidR="007B3C53" w:rsidRPr="00F97796">
        <w:rPr>
          <w:sz w:val="22"/>
          <w:szCs w:val="22"/>
        </w:rPr>
        <w:t>(</w:t>
      </w:r>
      <w:r w:rsidR="008D2387" w:rsidRPr="00F97796">
        <w:rPr>
          <w:sz w:val="22"/>
          <w:szCs w:val="22"/>
        </w:rPr>
        <w:t>ACS</w:t>
      </w:r>
      <w:r w:rsidR="007B3C53" w:rsidRPr="00F97796">
        <w:rPr>
          <w:sz w:val="22"/>
          <w:szCs w:val="22"/>
        </w:rPr>
        <w:t>)</w:t>
      </w:r>
      <w:r w:rsidR="00E6159E" w:rsidRPr="00F97796">
        <w:rPr>
          <w:sz w:val="22"/>
          <w:szCs w:val="22"/>
        </w:rPr>
        <w:t xml:space="preserve"> </w:t>
      </w:r>
      <w:r w:rsidR="00E6159E" w:rsidRPr="00F97796">
        <w:rPr>
          <w:sz w:val="22"/>
          <w:szCs w:val="22"/>
        </w:rPr>
        <w:fldChar w:fldCharType="begin" w:fldLock="1"/>
      </w:r>
      <w:r w:rsidR="007D59C3">
        <w:rPr>
          <w:sz w:val="22"/>
          <w:szCs w:val="22"/>
        </w:rPr>
        <w:instrText>ADDIN CSL_CITATION {"citationItems":[{"id":"ITEM-1","itemData":{"ISSN":"0098-7484","PMID":"11277825","abstract":"CONTEXT Patients experience the highest rate of death and recurrent ischemic events during the early period after an acute coronary syndrome, but it is not known whether early initiation of treatment with a statin can reduce the occurrence of these early events. OBJECTIVE To determine whether treatment with atorvastatin, 80 mg/d, initiated 24 to 96 hours after an acute coronary syndrome, reduces death and nonfatal ischemic events. DESIGN AND SETTING A randomized, double-blind trial conducted from May 1997 to September 1999, with follow-up through 16 weeks at 122 clinical centers in Europe, North America, South Africa, and Australasia. PATIENTS A total of 3086 adults aged 18 years or older with unstable angina or non-Q-wave acute myocardial infarction. INTERVENTIONS Patients were stratified by center and randomly assigned to receive treatment with atorvastatin (80 mg/d) or matching placebo between 24 and 96 hours after hospital admission. MAIN OUTCOME MEASURES Primary end point event defined as death, nonfatal acute myocardial infarction, cardiac arrest with resuscitation, or recurrent symptomatic myocardial ischemia with objective evidence and requiring emergency rehospitalization. RESULTS A primary end point event occurred in 228 patients (14.8%) in the atorvastatin group and 269 patients (17.4%) in the placebo group (relative risk [RR], 0.84; 95% confidence interval [CI], 0.70-1.00; P =.048). There were no significant differences in risk of death, nonfatal myocardial infarction, or cardiac arrest between the atorvastatin group and the placebo group, although the atorvastatin group had a lower risk of symptomatic ischemia with objective evidence and requiring emergency rehospitalization (6.2% vs 8.4%; RR, 0.74; 95% CI, 0.57-0.95; P =.02). Likewise, there were no significant differences between the atorvastatin group and the placebo group in the incidence of secondary outcomes of coronary revascularization procedures, worsening heart failure, or worsening angina, although there were fewer strokes in the atorvastatin group than in the placebo group (12 vs 24 events; P =.045). In the atorvastatin group, mean low-density lipoprotein cholesterol level declined from 124 mg/dL (3.2 mmol/L) to 72 mg/dL (1.9 mmol/L). Abnormal liver transaminases (&gt;3 times upper limit of normal) were more common in the atorvastatin group than in the placebo group (2.5% vs 0.6%; P&lt;.001). CONCLUSION For patients with acute coronary syndrome, lipid-lowering therapy with atorvastati…","author":[{"dropping-particle":"","family":"Schwartz","given":"G G","non-dropping-particle":"","parse-names":false,"suffix":""},{"dropping-particle":"","family":"Olsson","given":"A G","non-dropping-particle":"","parse-names":false,"suffix":""},{"dropping-particle":"","family":"Ezekowitz","given":"M D","non-dropping-particle":"","parse-names":false,"suffix":""},{"dropping-particle":"","family":"Ganz","given":"P","non-dropping-particle":"","parse-names":false,"suffix":""},{"dropping-particle":"","family":"Oliver","given":"M F","non-dropping-particle":"","parse-names":false,"suffix":""},{"dropping-particle":"","family":"Waters","given":"D","non-dropping-particle":"","parse-names":false,"suffix":""},{"dropping-particle":"","family":"Zeiher","given":"A","non-dropping-particle":"","parse-names":false,"suffix":""},{"dropping-particle":"","family":"Chaitman","given":"B R","non-dropping-particle":"","parse-names":false,"suffix":""},{"dropping-particle":"","family":"Leslie","given":"S","non-dropping-particle":"","parse-names":false,"suffix":""},{"dropping-particle":"","family":"Stern","given":"T","non-dropping-particle":"","parse-names":false,"suffix":""},{"dropping-particle":"","family":"Myocardial Ischemia Reduction with Aggressive Cholesterol Lowering (MIRACL) Study Investigators","given":"","non-dropping-particle":"","parse-names":false,"suffix":""}],"container-title":"JAMA","id":"ITEM-1","issue":"13","issued":{"date-parts":[["2001","4","4"]]},"page":"1711-8","title":"Effects of atorvastatin on early recurrent ischemic events in acute coronary syndromes: the MIRACL study: a randomized controlled trial.","type":"article-journal","volume":"285"},"uris":["http://www.mendeley.com/documents/?uuid=a0e05cb8-74a5-33aa-921f-701f02bc2e9e"]}],"mendeley":{"formattedCitation":"&lt;sup&gt;20&lt;/sup&gt;","plainTextFormattedCitation":"20","previouslyFormattedCitation":"&lt;sup&gt;20&lt;/sup&gt;"},"properties":{"noteIndex":0},"schema":"https://github.com/citation-style-language/schema/raw/master/csl-citation.json"}</w:instrText>
      </w:r>
      <w:r w:rsidR="00E6159E" w:rsidRPr="00F97796">
        <w:rPr>
          <w:sz w:val="22"/>
          <w:szCs w:val="22"/>
        </w:rPr>
        <w:fldChar w:fldCharType="separate"/>
      </w:r>
      <w:r w:rsidR="001C5745" w:rsidRPr="001C5745">
        <w:rPr>
          <w:noProof/>
          <w:sz w:val="22"/>
          <w:szCs w:val="22"/>
          <w:vertAlign w:val="superscript"/>
        </w:rPr>
        <w:t>20</w:t>
      </w:r>
      <w:r w:rsidR="00E6159E" w:rsidRPr="00F97796">
        <w:rPr>
          <w:sz w:val="22"/>
          <w:szCs w:val="22"/>
        </w:rPr>
        <w:fldChar w:fldCharType="end"/>
      </w:r>
      <w:r w:rsidR="008D2387" w:rsidRPr="00F97796">
        <w:rPr>
          <w:sz w:val="22"/>
          <w:szCs w:val="22"/>
        </w:rPr>
        <w:t>. However, it was not known whether this approach was better than lower doses of statins and this was resolved by the landmar</w:t>
      </w:r>
      <w:r w:rsidR="00534DEB" w:rsidRPr="00F97796">
        <w:rPr>
          <w:sz w:val="22"/>
          <w:szCs w:val="22"/>
        </w:rPr>
        <w:t xml:space="preserve">k Pravastatin or Atorvastatin Evaluation and Infection Therapy- Thrombolysis in Myocardial Infarction 22 (PROVE-IT TIMI 22) trial </w:t>
      </w:r>
      <w:r w:rsidR="008D2387" w:rsidRPr="00F97796">
        <w:rPr>
          <w:sz w:val="22"/>
          <w:szCs w:val="22"/>
        </w:rPr>
        <w:t>which demonstrated that high doses were better than lower doses in patients with ACS</w:t>
      </w:r>
      <w:r w:rsidR="00350E3B" w:rsidRPr="00F97796">
        <w:rPr>
          <w:sz w:val="22"/>
          <w:szCs w:val="22"/>
        </w:rPr>
        <w:t xml:space="preserve"> </w:t>
      </w:r>
      <w:r w:rsidR="00350E3B" w:rsidRPr="00F97796">
        <w:rPr>
          <w:sz w:val="22"/>
          <w:szCs w:val="22"/>
        </w:rPr>
        <w:fldChar w:fldCharType="begin" w:fldLock="1"/>
      </w:r>
      <w:r w:rsidR="007D59C3">
        <w:rPr>
          <w:sz w:val="22"/>
          <w:szCs w:val="22"/>
        </w:rPr>
        <w:instrText>ADDIN CSL_CITATION {"citationItems":[{"id":"ITEM-1","itemData":{"DOI":"10.1056/NEJMoa040583","ISSN":"0028-4793","abstract":"Background Lipid-lowering therapy with statins reduces the risk of cardiovascular events, but the optimal level of low-density lipoprotein (LDL) cholesterol is unclear. Methods We enrolled 4162 patients who had been hospitalized for an acute coronary syndrome within the preceding 10 days and compared 40 mg of pravastatin daily (standard therapy) with 80 mg of atorvastatin daily (intensive therapy). The primary end point was a composite of death from any cause, myocardial infarction, documented unstable angina requiring rehospitalization, revascularization (performed at least 30 days after randomization), and stroke. The study was designed to establish the noninferiority of pravastatin as compared with atorvastatin with respect to the time to an end-point event. Follow-up lasted 18 to 36 months (mean, 24). Results The median LDL cholesterol level achieved during treatment was 95 mg per deciliter (2.46 mmol per liter) in the standard-dose pravastatin group and 62 mg per deciliter (1.60 mmol per liter) in th...","author":[{"dropping-particle":"","family":"Cannon","given":"Christopher P.","non-dropping-particle":"","parse-names":false,"suffix":""},{"dropping-particle":"","family":"Braunwald","given":"Eugene","non-dropping-particle":"","parse-names":false,"suffix":""},{"dropping-particle":"","family":"McCabe","given":"Carolyn H.","non-dropping-particle":"","parse-names":false,"suffix":""},{"dropping-particle":"","family":"Rader","given":"Daniel J.","non-dropping-particle":"","parse-names":false,"suffix":""},{"dropping-particle":"","family":"Rouleau","given":"Jean L.","non-dropping-particle":"","parse-names":false,"suffix":""},{"dropping-particle":"","family":"Belder","given":"Rene","non-dropping-particle":"","parse-names":false,"suffix":""},{"dropping-particle":"V.","family":"Joyal","given":"Steven","non-dropping-particle":"","parse-names":false,"suffix":""},{"dropping-particle":"","family":"Hill","given":"Karen A.","non-dropping-particle":"","parse-names":false,"suffix":""},{"dropping-particle":"","family":"Pfeffer","given":"Marc A.","non-dropping-particle":"","parse-names":false,"suffix":""},{"dropping-particle":"","family":"Skene","given":"Allan M.","non-dropping-particle":"","parse-names":false,"suffix":""}],"container-title":"New England Journal of Medicine","id":"ITEM-1","issue":"15","issued":{"date-parts":[["2004","4","8"]]},"page":"1495-1504","publisher":" Massachusetts Medical Society ","title":"Intensive versus Moderate Lipid Lowering with Statins after Acute Coronary Syndromes","type":"article-journal","volume":"350"},"uris":["http://www.mendeley.com/documents/?uuid=eac7c3d3-1009-36f4-8767-be4271759e54"]}],"mendeley":{"formattedCitation":"&lt;sup&gt;21&lt;/sup&gt;","plainTextFormattedCitation":"21","previouslyFormattedCitation":"&lt;sup&gt;21&lt;/sup&gt;"},"properties":{"noteIndex":0},"schema":"https://github.com/citation-style-language/schema/raw/master/csl-citation.json"}</w:instrText>
      </w:r>
      <w:r w:rsidR="00350E3B" w:rsidRPr="00F97796">
        <w:rPr>
          <w:sz w:val="22"/>
          <w:szCs w:val="22"/>
        </w:rPr>
        <w:fldChar w:fldCharType="separate"/>
      </w:r>
      <w:r w:rsidR="001C5745" w:rsidRPr="001C5745">
        <w:rPr>
          <w:noProof/>
          <w:sz w:val="22"/>
          <w:szCs w:val="22"/>
          <w:vertAlign w:val="superscript"/>
        </w:rPr>
        <w:t>21</w:t>
      </w:r>
      <w:r w:rsidR="00350E3B" w:rsidRPr="00F97796">
        <w:rPr>
          <w:sz w:val="22"/>
          <w:szCs w:val="22"/>
        </w:rPr>
        <w:fldChar w:fldCharType="end"/>
      </w:r>
      <w:r w:rsidR="00762BD4">
        <w:rPr>
          <w:sz w:val="22"/>
          <w:szCs w:val="22"/>
        </w:rPr>
        <w:t>. Further s</w:t>
      </w:r>
      <w:r w:rsidR="008D2387" w:rsidRPr="00F97796">
        <w:rPr>
          <w:sz w:val="22"/>
          <w:szCs w:val="22"/>
        </w:rPr>
        <w:t>upportive evidence and in multiple populations has come from the</w:t>
      </w:r>
      <w:r w:rsidR="004E4135" w:rsidRPr="00F97796">
        <w:rPr>
          <w:sz w:val="22"/>
          <w:szCs w:val="22"/>
        </w:rPr>
        <w:t xml:space="preserve"> Treating to New Targets</w:t>
      </w:r>
      <w:r w:rsidR="008D2387" w:rsidRPr="00F97796">
        <w:rPr>
          <w:sz w:val="22"/>
          <w:szCs w:val="22"/>
        </w:rPr>
        <w:t xml:space="preserve"> </w:t>
      </w:r>
      <w:r w:rsidR="004E4135" w:rsidRPr="00F97796">
        <w:rPr>
          <w:sz w:val="22"/>
          <w:szCs w:val="22"/>
        </w:rPr>
        <w:t>(</w:t>
      </w:r>
      <w:r w:rsidR="008D2387" w:rsidRPr="00F97796">
        <w:rPr>
          <w:sz w:val="22"/>
          <w:szCs w:val="22"/>
        </w:rPr>
        <w:t>TNT</w:t>
      </w:r>
      <w:r w:rsidR="004E4135" w:rsidRPr="00F97796">
        <w:rPr>
          <w:sz w:val="22"/>
          <w:szCs w:val="22"/>
        </w:rPr>
        <w:t>)</w:t>
      </w:r>
      <w:r w:rsidR="00D2025D" w:rsidRPr="00F97796">
        <w:rPr>
          <w:sz w:val="22"/>
          <w:szCs w:val="22"/>
        </w:rPr>
        <w:t xml:space="preserve"> and</w:t>
      </w:r>
      <w:r w:rsidR="00C1560D" w:rsidRPr="00F97796">
        <w:rPr>
          <w:sz w:val="22"/>
          <w:szCs w:val="22"/>
        </w:rPr>
        <w:t xml:space="preserve"> </w:t>
      </w:r>
      <w:r w:rsidR="00D2025D" w:rsidRPr="00F97796">
        <w:rPr>
          <w:sz w:val="22"/>
          <w:szCs w:val="22"/>
        </w:rPr>
        <w:t>Incremental Decrease in End Points Through Aggressive Lipid Lowering</w:t>
      </w:r>
      <w:r w:rsidR="00D2025D" w:rsidRPr="00F97796">
        <w:t xml:space="preserve"> (</w:t>
      </w:r>
      <w:r w:rsidR="00C1560D" w:rsidRPr="00F97796">
        <w:rPr>
          <w:sz w:val="22"/>
          <w:szCs w:val="22"/>
        </w:rPr>
        <w:t>IDEAL</w:t>
      </w:r>
      <w:r w:rsidR="00D2025D" w:rsidRPr="00F97796">
        <w:rPr>
          <w:sz w:val="22"/>
          <w:szCs w:val="22"/>
        </w:rPr>
        <w:t>)</w:t>
      </w:r>
      <w:r w:rsidR="00C1560D" w:rsidRPr="00F97796">
        <w:rPr>
          <w:sz w:val="22"/>
          <w:szCs w:val="22"/>
        </w:rPr>
        <w:t xml:space="preserve"> trials</w:t>
      </w:r>
      <w:r w:rsidR="004E4135" w:rsidRPr="00F97796">
        <w:rPr>
          <w:sz w:val="22"/>
          <w:szCs w:val="22"/>
        </w:rPr>
        <w:t xml:space="preserve"> </w:t>
      </w:r>
      <w:r w:rsidR="004E4135" w:rsidRPr="00F97796">
        <w:rPr>
          <w:sz w:val="22"/>
          <w:szCs w:val="22"/>
        </w:rPr>
        <w:fldChar w:fldCharType="begin" w:fldLock="1"/>
      </w:r>
      <w:r w:rsidR="007D59C3">
        <w:rPr>
          <w:sz w:val="22"/>
          <w:szCs w:val="22"/>
        </w:rPr>
        <w:instrText>ADDIN CSL_CITATION {"citationItems":[{"id":"ITEM-1","itemData":{"DOI":"10.1056/NEJMoa050461","ISSN":"0028-4793","abstract":"Background Previous trials have demonstrated that lowering low-density lipoprotein (LDL) cholesterol levels below currently recommended levels is beneficial in patients with acute coronary syndromes. We prospectively assessed the efficacy and safety of lowering LDL cholesterol levels below 100 mg per deciliter (2.6 mmol per liter) in patients with stable coronary heart disease (CHD). Methods A total of 10,001 patients with clinically evident CHD and LDL cholesterol levels of less than 130 mg per deciliter (3.4 mmol per liter) were randomly assigned to double-blind therapy and received either 10 mg or 80 mg of atorvastatin per day. Patients were followed for a median of 4.9 years. The primary end point was the occurrence of a first major cardiovascular event, defined as death from CHD, nonfatal non–procedure-related myocardial infarction, resuscitation after cardiac arrest, or fatal or nonfatal stroke. Results The mean LDL cholesterol levels were 77 mg per deciliter (2.0 mmol per liter) during treatment wi...","author":[{"dropping-particle":"","family":"LaRosa","given":"John C.","non-dropping-particle":"","parse-names":false,"suffix":""},{"dropping-particle":"","family":"Grundy","given":"Scott M.","non-dropping-particle":"","parse-names":false,"suffix":""},{"dropping-particle":"","family":"Waters","given":"David D.","non-dropping-particle":"","parse-names":false,"suffix":""},{"dropping-particle":"","family":"Shear","given":"Charles","non-dropping-particle":"","parse-names":false,"suffix":""},{"dropping-particle":"","family":"Barter","given":"Philip","non-dropping-particle":"","parse-names":false,"suffix":""},{"dropping-particle":"","family":"Fruchart","given":"Jean-Charles","non-dropping-particle":"","parse-names":false,"suffix":""},{"dropping-particle":"","family":"Gotto","given":"Antonio M.","non-dropping-particle":"","parse-names":false,"suffix":""},{"dropping-particle":"","family":"Greten","given":"Heiner","non-dropping-particle":"","parse-names":false,"suffix":""},{"dropping-particle":"","family":"Kastelein","given":"John J.P.","non-dropping-particle":"","parse-names":false,"suffix":""},{"dropping-particle":"","family":"Shepherd","given":"James","non-dropping-particle":"","parse-names":false,"suffix":""},{"dropping-particle":"","family":"Wenger","given":"Nanette K.","non-dropping-particle":"","parse-names":false,"suffix":""}],"container-title":"New England Journal of Medicine","id":"ITEM-1","issue":"14","issued":{"date-parts":[["2005","4","7"]]},"page":"1425-1435","publisher":"Massachusetts Medical Society","title":"Intensive Lipid Lowering with Atorvastatin in Patients with Stable Coronary Disease","type":"article-journal","volume":"352"},"uris":["http://www.mendeley.com/documents/?uuid=3a4bb389-7aae-3f70-8000-fef3caae1abc"]},{"id":"ITEM-2","itemData":{"DOI":"10.1001/jama.294.19.2437","ISSN":"0098-7484","PMID":"16287954","abstract":"CONTEXT Evidence suggests that more intensive lowering of low-density lipoprotein cholesterol (LDL-C) than is commonly applied clinically will provide further benefit in stable coronary artery disease. OBJECTIVE To compare the effects of 2 strategies of lipid lowering on the risk of cardiovascular disease among patients with a previous myocardial infarction (MI). DESIGN, SETTING, AND PARTICIPANTS The IDEAL study, a prospective, randomized, open-label, blinded end-point evaluation trial conducted at 190 ambulatory cardiology care and specialist practices in northern Europe between March 1999 and March 2005 with a median follow-up of 4.8 years, which enrolled 8888 patients aged 80 years or younger with a history of acute MI. INTERVENTIONS Patients were randomly assigned to receive a high dose of atorvastatin (80 mg/d; n = 4439), or usual-dose simvastatin (20 mg/d; n = 4449). MAIN OUTCOME MEASURE Occurrence of a major coronary event, defined as coronary death, confirmed nonfatal acute MI, or cardiac arrest with resuscitation. RESULTS During treatment, mean LDL-C levels were 104 (SE, 0.3) mg/dL in the simvastatin group and 81 (SE, 0.3) mg/dL in the atorvastatin group. A major coronary event occurred in 463 simvastatin patients (10.4%) and in 411 atorvastatin patients (9.3%) (hazard ratio [HR], 0.89; 95% CI, 0.78-1.01; P = .07). Nonfatal acute MI occurred in 321 (7.2%) and 267 (6.0%) in the 2 groups (HR, 0.83; 95% CI, 0.71-0.98; P = .02), but no differences were seen in the 2 other components of the primary end point. Major cardiovascular events occurred in 608 and 533 in the 2 groups, respectively (HR, 0.87; 95% CI, 0.77-0.98; P = .02). Occurrence of any coronary event was reported in 1059 simvastatin and 898 atorvastatin patients (HR, 0.84; 95% CI, 0.76-0.91; P&lt;.001). Noncardiovascular death occurred in 156 (3.5%) and 143 (3.2%) in the 2 groups (HR, 0.92; 95% CI, 0.73-1.15; P = .47). Death from any cause occurred in 374 (8.4%) in the simvastatin group and 366 (8.2%) in the atorvastatin group (HR, 0.98; 95% CI, 0.85-1.13; P = .81). Patients in the atorvastatin group had higher rates of drug discontinuation due to nonserious adverse events; transaminase elevation resulted in 43 (1.0%) vs 5 (0.1%) withdrawals (P&lt;.001). Serious myopathy and rhabdomyolysis were rare in both groups. CONCLUSIONS In this study of patients with previous MI, intensive lowering of LDL-C did not result in a significant reduction in the primary outcome of major coronary events, but did…","author":[{"dropping-particle":"","family":"Pedersen","given":"Terje R.","non-dropping-particle":"","parse-names":false,"suffix":""},{"dropping-particle":"","family":"Faergeman","given":"Ole","non-dropping-particle":"","parse-names":false,"suffix":""},{"dropping-particle":"","family":"Kastelein","given":"John J P","non-dropping-particle":"","parse-names":false,"suffix":""},{"dropping-particle":"","family":"Olsson","given":"Anders G","non-dropping-particle":"","parse-names":false,"suffix":""},{"dropping-particle":"","family":"Tikkanen","given":"Matti J","non-dropping-particle":"","parse-names":false,"suffix":""},{"dropping-particle":"","family":"Holme","given":"Ingar","non-dropping-particle":"","parse-names":false,"suffix":""},{"dropping-particle":"","family":"Larsen","given":"Mogens Lytken","non-dropping-particle":"","parse-names":false,"suffix":""},{"dropping-particle":"","family":"Bendiksen","given":"Fredrik S","non-dropping-particle":"","parse-names":false,"suffix":""},{"dropping-particle":"","family":"Lindahl","given":"Christina","non-dropping-particle":"","parse-names":false,"suffix":""},{"dropping-particle":"","family":"Szarek","given":"Michael","non-dropping-particle":"","parse-names":false,"suffix":""},{"dropping-particle":"","family":"Tsai","given":"John","non-dropping-particle":"","parse-names":false,"suffix":""},{"dropping-particle":"","family":"Incremental Decrease in End Points Through Aggressive Lipid Lowering (IDEAL) Study Group","given":"","non-dropping-particle":"","parse-names":false,"suffix":""}],"container-title":"JAMA","id":"ITEM-2","issue":"19","issued":{"date-parts":[["2005","11","16"]]},"page":"2437","title":"High-Dose Atorvastatin vs Usual-Dose Simvastatin for Secondary Prevention After Myocardial Infarction The IDEAL Study: A Randomized Controlled Trial","type":"article-journal","volume":"294"},"uris":["http://www.mendeley.com/documents/?uuid=20975b22-f971-36b2-b184-511258540479"]}],"mendeley":{"formattedCitation":"&lt;sup&gt;22,23&lt;/sup&gt;","plainTextFormattedCitation":"22,23","previouslyFormattedCitation":"&lt;sup&gt;22,23&lt;/sup&gt;"},"properties":{"noteIndex":0},"schema":"https://github.com/citation-style-language/schema/raw/master/csl-citation.json"}</w:instrText>
      </w:r>
      <w:r w:rsidR="004E4135" w:rsidRPr="00F97796">
        <w:rPr>
          <w:sz w:val="22"/>
          <w:szCs w:val="22"/>
        </w:rPr>
        <w:fldChar w:fldCharType="separate"/>
      </w:r>
      <w:r w:rsidR="001C5745" w:rsidRPr="001C5745">
        <w:rPr>
          <w:noProof/>
          <w:sz w:val="22"/>
          <w:szCs w:val="22"/>
          <w:vertAlign w:val="superscript"/>
        </w:rPr>
        <w:t>22,23</w:t>
      </w:r>
      <w:r w:rsidR="004E4135" w:rsidRPr="00F97796">
        <w:rPr>
          <w:sz w:val="22"/>
          <w:szCs w:val="22"/>
        </w:rPr>
        <w:fldChar w:fldCharType="end"/>
      </w:r>
      <w:r w:rsidR="00C1560D" w:rsidRPr="00F97796">
        <w:rPr>
          <w:sz w:val="22"/>
          <w:szCs w:val="22"/>
        </w:rPr>
        <w:t xml:space="preserve"> with atorvastatin and</w:t>
      </w:r>
      <w:r w:rsidR="00350E3B" w:rsidRPr="00F97796">
        <w:rPr>
          <w:sz w:val="22"/>
          <w:szCs w:val="22"/>
        </w:rPr>
        <w:t xml:space="preserve"> the High-Dose versus Low-Dose Pitavastatin in Japanese Patients with stable coronary artery disease (</w:t>
      </w:r>
      <w:r w:rsidR="00C1560D" w:rsidRPr="00F97796">
        <w:rPr>
          <w:sz w:val="22"/>
          <w:szCs w:val="22"/>
        </w:rPr>
        <w:t>REAL CAD</w:t>
      </w:r>
      <w:r w:rsidR="00350E3B" w:rsidRPr="00F97796">
        <w:rPr>
          <w:sz w:val="22"/>
          <w:szCs w:val="22"/>
        </w:rPr>
        <w:t>) trial</w:t>
      </w:r>
      <w:r w:rsidR="007B3C53" w:rsidRPr="00F97796">
        <w:rPr>
          <w:sz w:val="22"/>
          <w:szCs w:val="22"/>
        </w:rPr>
        <w:t xml:space="preserve"> in Japanese patients with p</w:t>
      </w:r>
      <w:r w:rsidR="00C1560D" w:rsidRPr="00F97796">
        <w:rPr>
          <w:sz w:val="22"/>
          <w:szCs w:val="22"/>
        </w:rPr>
        <w:t>itavastatin</w:t>
      </w:r>
      <w:r w:rsidR="00F746A3" w:rsidRPr="00F97796">
        <w:rPr>
          <w:sz w:val="22"/>
          <w:szCs w:val="22"/>
        </w:rPr>
        <w:t xml:space="preserve"> </w:t>
      </w:r>
      <w:r w:rsidR="00F746A3" w:rsidRPr="00F97796">
        <w:rPr>
          <w:sz w:val="22"/>
          <w:szCs w:val="22"/>
        </w:rPr>
        <w:fldChar w:fldCharType="begin" w:fldLock="1"/>
      </w:r>
      <w:r w:rsidR="007D59C3">
        <w:rPr>
          <w:sz w:val="22"/>
          <w:szCs w:val="22"/>
        </w:rPr>
        <w:instrText>ADDIN CSL_CITATION {"citationItems":[{"id":"ITEM-1","itemData":{"DOI":"10.1161/CIRCULATIONAHA.117.032615","ISSN":"0009-7322","PMID":"29735587","abstract":"Background: Current guidelines call for high-intensity statin therapy in patients with cardiovascular disease on the basis of several previous “more versus less statins” trials. However, no clear evidence for more versus less statins has been established in an Asian population. Methods: In this prospective, multicenter, randomized, open-label, blinded end point study, 13 054 Japanese patients with stable coronary artery disease who achieved low-density lipoprotein cholesterol (LDL-C) &lt;120 mg/dL during a run-in period (pitavastatin 1 mg/d) were randomized in a 1-to-1 fashion to high-dose (pitavastatin 4 mg/d; n=6526) or low-dose (pitavastatin 1 mg/d; n=6528) statin therapy. The primary end point was a composite of cardiovascular death, nonfatal myocardial infarction, nonfatal ischemic stroke, or unstable angina requiring emergency hospitalization. The secondary composite end point was a composite of the primary end point and clinically indicated coronary revascularization excluding target-lesion revascularization at sites of prior percutaneous coronary intervention. Results: The mean age of the study population was 68 years, and 83% were male. The mean LDL-C level before enrollment was 93 mg/dL with 91% of patients taking statins. The baseline LDL-C level after the run-in period on pitavastatin 1 mg/d was 87.7 and 88.1 mg/dL in the high-dose and low-dose groups, respectively. During the entire course of follow-up, LDL-C in the high-dose group was lower by 14.7 mg/dL than in the low-dose group ( P &lt;0.001). With a median follow-up of 3.9 years, high-dose as compared with low-dose pitavastatin significantly reduced the risk of the primary end point (266 patients [4.3%] and 334 patients [5.4%]; hazard ratio, 0.81; 95% confidence interval, 0.69–0.95; P =0.01) and the risk of the secondary composite end point (489 patients [7.9%] and 600 patients [9.7%]; hazard ratio, 0.83; 95% confidence interval, 0.73–0.93; P =0.002). High-dose pitavastatin also significantly reduced the risks of several other secondary end points such as all-cause death, myocardial infarction, and clinically indicated coronary revascularization. The results for the primary and the secondary composite end points were consistent across several prespecified subgroups, including the low (&lt;95 mg/dL) baseline LDL-C subgroup. Serious adverse event rates were low in both groups. Conclusions: High-dose (4 mg/d) compared with low-dose (1 mg/d) pitavastatin therapy significantly reduced cardiovascular…","author":[{"dropping-particle":"","family":"Taguchi","given":"Isao","non-dropping-particle":"","parse-names":false,"suffix":""},{"dropping-particle":"","family":"Iimuro","given":"Satoshi","non-dropping-particle":"","parse-names":false,"suffix":""},{"dropping-particle":"","family":"Iwata","given":"Hiroshi","non-dropping-particle":"","parse-names":false,"suffix":""},{"dropping-particle":"","family":"Takashima","given":"Hiroaki","non-dropping-particle":"","parse-names":false,"suffix":""},{"dropping-particle":"","family":"Abe","given":"Mitsuru","non-dropping-particle":"","parse-names":false,"suffix":""},{"dropping-particle":"","family":"Amiya","given":"Eisuke","non-dropping-particle":"","parse-names":false,"suffix":""},{"dropping-particle":"","family":"Ogawa","given":"Takanori","non-dropping-particle":"","parse-names":false,"suffix":""},{"dropping-particle":"","family":"Ozaki","given":"Yukio","non-dropping-particle":"","parse-names":false,"suffix":""},{"dropping-particle":"","family":"Sakuma","given":"Ichiro","non-dropping-particle":"","parse-names":false,"suffix":""},{"dropping-particle":"","family":"Nakagawa","given":"Yoshihisa","non-dropping-particle":"","parse-names":false,"suffix":""},{"dropping-particle":"","family":"Hibi","given":"Kiyoshi","non-dropping-particle":"","parse-names":false,"suffix":""},{"dropping-particle":"","family":"Hiro","given":"Takafumi","non-dropping-particle":"","parse-names":false,"suffix":""},{"dropping-particle":"","family":"Fukumoto","given":"Yoshihiro","non-dropping-particle":"","parse-names":false,"suffix":""},{"dropping-particle":"","family":"Hokimoto","given":"Seiji","non-dropping-particle":"","parse-names":false,"suffix":""},{"dropping-particle":"","family":"Miyauchi","given":"Katsumi","non-dropping-particle":"","parse-names":false,"suffix":""},{"dropping-particle":"","family":"Yamazaki","given":"Tsutomu","non-dropping-particle":"","parse-names":false,"suffix":""},{"dropping-particle":"","family":"Ito","given":"Hiroshi","non-dropping-particle":"","parse-names":false,"suffix":""},{"dropping-particle":"","family":"Otsuji","given":"Yutaka","non-dropping-particle":"","parse-names":false,"suffix":""},{"dropping-particle":"","family":"Kimura","given":"Kazuo","non-dropping-particle":"","parse-names":false,"suffix":""},{"dropping-particle":"","family":"Takahashi","given":"Jun","non-dropping-particle":"","parse-names":false,"suffix":""},{"dropping-particle":"","family":"Hirayama","given":"Atsushi","non-dropping-particle":"","parse-names":false,"suffix":""},{"dropping-particle":"","family":"Yokoi","given":"Hiroyoshi","non-dropping-particle":"","parse-names":false,"suffix":""},{"dropping-particle":"","family":"Kitagawa","given":"Kazuo","non-dropping-particle":"","parse-names":false,"suffix":""},{"dropping-particle":"","family":"Urabe","given":"Takao","non-dropping-particle":"","parse-names":false,"suffix":""},{"dropping-particle":"","family":"Okada","given":"Yasushi","non-dropping-particle":"","parse-names":false,"suffix":""},{"dropping-particle":"","family":"Terayama","given":"Yasuo","non-dropping-particle":"","parse-names":false,"suffix":""},{"dropping-particle":"","family":"Toyoda","given":"Kazunori","non-dropping-particle":"","parse-names":false,"suffix":""},{"dropping-particle":"","family":"Nagao","given":"Takehiko","non-dropping-particle":"","parse-names":false,"suffix":""},{"dropping-particle":"","family":"Matsumoto","given":"Masayasu","non-dropping-particle":"","parse-names":false,"suffix":""},{"dropping-particle":"","family":"Ohashi","given":"Yasuo","non-dropping-particle":"","parse-names":false,"suffix":""},{"dropping-particle":"","family":"Kaneko","given":"Tetsuji","non-dropping-particle":"","parse-names":false,"suffix":""},{"dropping-particle":"","family":"Fujita","given":"Retsu","non-dropping-particle":"","parse-names":false,"suffix":""},{"dropping-particle":"","family":"Ohtsu","given":"Hiroshi","non-dropping-particle":"","parse-names":false,"suffix":""},{"dropping-particle":"","family":"Ogawa","given":"Hisao","non-dropping-particle":"","parse-names":false,"suffix":""},{"dropping-particle":"","family":"Daida","given":"Hiroyuki","non-dropping-particle":"","parse-names":false,"suffix":""},{"dropping-particle":"","family":"Shimokawa","given":"Hiroaki","non-dropping-particle":"","parse-names":false,"suffix":""},{"dropping-particle":"","family":"Saito","given":"Yasushi","non-dropping-particle":"","parse-names":false,"suffix":""},{"dropping-particle":"","family":"Kimura","given":"Takeshi","non-dropping-particle":"","parse-names":false,"suffix":""},{"dropping-particle":"","family":"Inoue","given":"Teruo","non-dropping-particle":"","parse-names":false,"suffix":""},{"dropping-particle":"","family":"Matsuzaki","given":"Masunori","non-dropping-particle":"","parse-names":false,"suffix":""},{"dropping-particle":"","family":"Nagai","given":"Ryozo","non-dropping-particle":"","parse-names":false,"suffix":""}],"container-title":"Circulation","id":"ITEM-1","issue":"19","issued":{"date-parts":[["2018"]]},"page":"1997-2009","title":"High-Dose Versus Low-Dose Pitavastatin in Japanese Patients With Stable Coronary Artery Disease (REAL-CAD)","type":"article-journal","volume":"137"},"uris":["http://www.mendeley.com/documents/?uuid=47d57815-1df0-402b-83cd-25f848743587"]}],"mendeley":{"formattedCitation":"&lt;sup&gt;24&lt;/sup&gt;","plainTextFormattedCitation":"24","previouslyFormattedCitation":"&lt;sup&gt;24&lt;/sup&gt;"},"properties":{"noteIndex":0},"schema":"https://github.com/citation-style-language/schema/raw/master/csl-citation.json"}</w:instrText>
      </w:r>
      <w:r w:rsidR="00F746A3" w:rsidRPr="00F97796">
        <w:rPr>
          <w:sz w:val="22"/>
          <w:szCs w:val="22"/>
        </w:rPr>
        <w:fldChar w:fldCharType="separate"/>
      </w:r>
      <w:r w:rsidR="001C5745" w:rsidRPr="001C5745">
        <w:rPr>
          <w:noProof/>
          <w:sz w:val="22"/>
          <w:szCs w:val="22"/>
          <w:vertAlign w:val="superscript"/>
        </w:rPr>
        <w:t>24</w:t>
      </w:r>
      <w:r w:rsidR="00F746A3" w:rsidRPr="00F97796">
        <w:rPr>
          <w:sz w:val="22"/>
          <w:szCs w:val="22"/>
        </w:rPr>
        <w:fldChar w:fldCharType="end"/>
      </w:r>
      <w:r w:rsidR="00C1560D" w:rsidRPr="00F97796">
        <w:rPr>
          <w:sz w:val="22"/>
          <w:szCs w:val="22"/>
        </w:rPr>
        <w:t>. While these trials used a fire and forget approach there is evidence from the</w:t>
      </w:r>
      <w:r w:rsidR="00C413EA" w:rsidRPr="00F97796">
        <w:rPr>
          <w:sz w:val="22"/>
          <w:szCs w:val="22"/>
        </w:rPr>
        <w:t xml:space="preserve"> Aggressive Lipid-Lowering Initiation Abates New Cardiac Events</w:t>
      </w:r>
      <w:r w:rsidR="00C1560D" w:rsidRPr="00F97796">
        <w:rPr>
          <w:sz w:val="22"/>
          <w:szCs w:val="22"/>
        </w:rPr>
        <w:t xml:space="preserve"> </w:t>
      </w:r>
      <w:r w:rsidR="00C413EA" w:rsidRPr="00F97796">
        <w:rPr>
          <w:sz w:val="22"/>
          <w:szCs w:val="22"/>
        </w:rPr>
        <w:t>(</w:t>
      </w:r>
      <w:r w:rsidR="00C1560D" w:rsidRPr="00F97796">
        <w:rPr>
          <w:sz w:val="22"/>
          <w:szCs w:val="22"/>
        </w:rPr>
        <w:t>ALLIANCE</w:t>
      </w:r>
      <w:r w:rsidR="00C413EA" w:rsidRPr="00F97796">
        <w:rPr>
          <w:sz w:val="22"/>
          <w:szCs w:val="22"/>
        </w:rPr>
        <w:t>)</w:t>
      </w:r>
      <w:r w:rsidR="00C1560D" w:rsidRPr="00F97796">
        <w:rPr>
          <w:sz w:val="22"/>
          <w:szCs w:val="22"/>
        </w:rPr>
        <w:t xml:space="preserve"> trial of a treat to target approach for patients with CAD</w:t>
      </w:r>
      <w:r w:rsidR="00C413EA" w:rsidRPr="00F97796">
        <w:rPr>
          <w:sz w:val="22"/>
          <w:szCs w:val="22"/>
        </w:rPr>
        <w:t xml:space="preserve"> </w:t>
      </w:r>
      <w:r w:rsidR="00C413EA" w:rsidRPr="00F97796">
        <w:rPr>
          <w:sz w:val="22"/>
          <w:szCs w:val="22"/>
        </w:rPr>
        <w:fldChar w:fldCharType="begin" w:fldLock="1"/>
      </w:r>
      <w:r w:rsidR="007D59C3">
        <w:rPr>
          <w:sz w:val="22"/>
          <w:szCs w:val="22"/>
        </w:rPr>
        <w:instrText>ADDIN CSL_CITATION {"citationItems":[{"id":"ITEM-1","itemData":{"DOI":"10.1016/j.jacc.2004.07.053","ISSN":"07351097","PMID":"15519006","abstract":"OBJECTIVES This study sought to determine if an aggressive, focused low-density lipoprotein cholesterol (LDL-C)-lowering strategy was superior to usual care for coronary heart disease (CHD) patients enrolled in health maintenance organization or Veterans Administration settings. BACKGROUND Statin therapy benefits are well established. No prospective, randomized studies have tested strategies to optimize these benefits in a \"real-world\" setting. METHODS A total of 2,442 CHD patients with hyperlipidemia were randomized to either an aggressive treatment arm using atorvastatin or usual care and followed for 51.5 months on average. Atorvastatin-group patients were titrated to LDL-C goals of &lt;80 mg/dl (2.1 mmol/l) or a maximum atorvastatin dose of 80 mg/day. Usual-care patients received any treatment deemed appropriate by their regular physicians. End point assessments were complete in 958 atorvastatin-group and 941 usual-care patients. Partial assessments occurred in 259 patients in the atorvastatin group and 284 patients in the usual care group who did not complete four years of study participation because of adverse events, withdrawn consent, or follow-up loss. The primary efficacy parameter was time to first cardiovascular event. RESULTS A total of 289 (23.7%) patients in the atorvastatin group compared with 333 (27.7%) patients in the usual care group experienced a primary outcome (hazard ratio, 0.83; 95% confidence interval 0.71 to 0.97, p = 0.02). This reduction in morbidity was largely due to fewer non-fatal myocardial infarctions (4.3% vs. 7.7%, p = 0.0002). Levels of LDL-C were reduced more (34.3% vs. 23.3%, p &lt; 0.0001) and National Cholesterol Education Program goals (LDL-C &lt;100 mg/dl) more likely met at end-of-study visits (72.4% vs. 40.0%) in patients receiving atorvastatin compared with those receiving usual care. CONCLUSIONS An aggressive, focused statin therapy management strategy outperformed usual care in health maintenance organization and Veterans Administration clinic patients with CHD.","author":[{"dropping-particle":"","family":"Koren","given":"Michael J.","non-dropping-particle":"","parse-names":false,"suffix":""},{"dropping-particle":"","family":"Hunninghake","given":"Donald B.","non-dropping-particle":"","parse-names":false,"suffix":""},{"dropping-particle":"","family":"ALLIANCE Investigators","given":"","non-dropping-particle":"","parse-names":false,"suffix":""}],"container-title":"Journal of the American College of Cardiology","id":"ITEM-1","issue":"9","issued":{"date-parts":[["2004","11","2"]]},"page":"1772-1779","title":"Clinical outcomes in managed-care patients with coronary heart disease treated aggressively in lipid-lowering disease management clinics","type":"article-journal","volume":"44"},"uris":["http://www.mendeley.com/documents/?uuid=ed2824d2-28b0-343a-b169-27130e01e165"]}],"mendeley":{"formattedCitation":"&lt;sup&gt;25&lt;/sup&gt;","plainTextFormattedCitation":"25","previouslyFormattedCitation":"&lt;sup&gt;25&lt;/sup&gt;"},"properties":{"noteIndex":0},"schema":"https://github.com/citation-style-language/schema/raw/master/csl-citation.json"}</w:instrText>
      </w:r>
      <w:r w:rsidR="00C413EA" w:rsidRPr="00F97796">
        <w:rPr>
          <w:sz w:val="22"/>
          <w:szCs w:val="22"/>
        </w:rPr>
        <w:fldChar w:fldCharType="separate"/>
      </w:r>
      <w:r w:rsidR="001C5745" w:rsidRPr="001C5745">
        <w:rPr>
          <w:noProof/>
          <w:sz w:val="22"/>
          <w:szCs w:val="22"/>
          <w:vertAlign w:val="superscript"/>
        </w:rPr>
        <w:t>25</w:t>
      </w:r>
      <w:r w:rsidR="00C413EA" w:rsidRPr="00F97796">
        <w:rPr>
          <w:sz w:val="22"/>
          <w:szCs w:val="22"/>
        </w:rPr>
        <w:fldChar w:fldCharType="end"/>
      </w:r>
      <w:r w:rsidR="00C1560D" w:rsidRPr="00F97796">
        <w:rPr>
          <w:sz w:val="22"/>
          <w:szCs w:val="22"/>
        </w:rPr>
        <w:t xml:space="preserve">.  </w:t>
      </w:r>
    </w:p>
    <w:p w14:paraId="689E6D2B" w14:textId="3CF37072" w:rsidR="008F5BF1" w:rsidRPr="00F97796" w:rsidRDefault="00C1560D" w:rsidP="008F5BF1">
      <w:pPr>
        <w:rPr>
          <w:sz w:val="22"/>
          <w:szCs w:val="22"/>
        </w:rPr>
      </w:pPr>
      <w:r w:rsidRPr="00F97796">
        <w:rPr>
          <w:sz w:val="22"/>
          <w:szCs w:val="22"/>
        </w:rPr>
        <w:t xml:space="preserve">These data were synthesised in </w:t>
      </w:r>
      <w:r w:rsidR="0011178E" w:rsidRPr="00F97796">
        <w:rPr>
          <w:sz w:val="22"/>
          <w:szCs w:val="22"/>
        </w:rPr>
        <w:t>t</w:t>
      </w:r>
      <w:r w:rsidR="008F5BF1" w:rsidRPr="00F97796">
        <w:rPr>
          <w:sz w:val="22"/>
          <w:szCs w:val="22"/>
        </w:rPr>
        <w:t xml:space="preserve">he Cholesterol Treatment Trialists (CTT) </w:t>
      </w:r>
      <w:r w:rsidRPr="00F97796">
        <w:rPr>
          <w:sz w:val="22"/>
          <w:szCs w:val="22"/>
        </w:rPr>
        <w:t>collaboration to provide unprecedented power and precision around safety and efficacy in subgroups and exploring hypotheses previous</w:t>
      </w:r>
      <w:r w:rsidR="007B3C53" w:rsidRPr="00F97796">
        <w:rPr>
          <w:sz w:val="22"/>
          <w:szCs w:val="22"/>
        </w:rPr>
        <w:t>ly</w:t>
      </w:r>
      <w:r w:rsidRPr="00F97796">
        <w:rPr>
          <w:sz w:val="22"/>
          <w:szCs w:val="22"/>
        </w:rPr>
        <w:t xml:space="preserve"> not possible</w:t>
      </w:r>
      <w:r w:rsidR="000A6207" w:rsidRPr="00F97796">
        <w:rPr>
          <w:sz w:val="22"/>
          <w:szCs w:val="22"/>
        </w:rPr>
        <w:t xml:space="preserve"> </w:t>
      </w:r>
      <w:r w:rsidR="000A6207" w:rsidRPr="00F97796">
        <w:rPr>
          <w:sz w:val="22"/>
          <w:szCs w:val="22"/>
        </w:rPr>
        <w:fldChar w:fldCharType="begin" w:fldLock="1"/>
      </w:r>
      <w:r w:rsidR="00580415">
        <w:rPr>
          <w:sz w:val="22"/>
          <w:szCs w:val="22"/>
        </w:rPr>
        <w:instrText>ADDIN CSL_CITATION {"citationItems":[{"id":"ITEM-1","itemData":{"DOI":"10.1016/S0140-6736(05)67394-1","ISBN":"1474-547X (Electronic)","ISSN":"01406736","PMID":"16214597","abstract":"Background: Results of previous randomised trials have shown that interventions that lower LDL cholesterol concentrations can significantly reduce the incidence of coronary heart disease (CHD) and other major vascular events in a wide range of individuals. But each separate trial has limited power to assess particular outcomes or particular categories of participant. Methods: A prospective meta-analysis of data from 90 056 individuals in 14 randomised trials of statins was done. Weighted estimates were obtained of effects on different clinical outcomes per 1·0 mmol/L reduction in LDL cholesterol. Findings: During a mean of 5 years, there were 8186 deaths, 14 348 individuals had major vascular events, and 5103 developed cancer. Mean LDL cholesterol differences at 1 year ranged from 0·35 mmol/L to 1·77 mmol/L (mean 1·09) in these trials. There was a 12% proportional reduction in all-cause mortality per mmol/L reduction in LDL cholesterol (rate ratio [RR] 0·88, 95% CI 0·84-0·91; p&lt;0·0001). This reflected a 19% reduction in coronary mortality (0·81, 0·76-0·85; p&lt;0·0001), and non-significant reductions in non-coronary vascular mortality (0·93, 0·83-1·03; p=0·2) and non-vascular mortality (0·95, 0·90-1·01; p=0·1). There were corresponding reductions in myocardial infarction or coronary death (0·77, 0·74-0·80; p&lt;0·0001), in the need for coronary revascularisation (0·76, 0·73-0·80; p&lt;0·0001), in fatal or non-fatal stroke (0·83, 0·78-0·88; p&lt;0·0001), and, combining these, of 21% in any such major vascular event (0·79, 0·77-0·81; p&lt;0·0001). The proportional reduction in major vascular events differed significantly (p&lt;0·0001) according to the absolute reduction in LDL cholesterol achieved, but not otherwise. These benefits were significant within the first year, but were greater in subsequent years. Taking all years together, the overall reduction of about one fifth per mmol/L LDL cholesterol reduction translated into 48 (95% CI 39-57) fewer participants having major vascular events per 1000 among those with pre-existing CHD at baseline, compared with 25 (19-31) per 1000 among participants with no such history. There was no evidence that statins increased the incidence of cancer overall (1·00, 0·95-1·06; p=0·9) or at any particular site. Interpretation: Statin therapy can safely reduce the 5-year incidence of major coronary events, coronary revascularisation, and stroke by about one fifth per mmol/L reduction in LDL cholesterol, largely irrespective of the initial…","author":[{"dropping-particle":"","family":"Cholesterol Treatment Trialists; (CTT) Collaborators","given":"","non-dropping-particle":"","parse-names":false,"suffix":""}],"container-title":"Lancet","id":"ITEM-1","issue":"9493","issued":{"date-parts":[["2005"]]},"page":"1267-1278","title":"Efficacy and safety of cholesterol-lowering treatment: Prospective meta-analysis of data from 90 056 participants in 14 randomised trials of statins","type":"article-journal","volume":"366"},"uris":["http://www.mendeley.com/documents/?uuid=9e63ba1b-a51c-4599-9359-d8af3fdf6f88"]},{"id":"ITEM-2","itemData":{"DOI":"10.1016/S0140-6736(10)61350-5","abstract":"Background Lowering of LDL cholesterol with standard statin regimens reduces the risk of occlusive vascular events in a wide range of individuals. We aimed to assess the safety and effi cacy of more intensive lowering of LDL cholesterol with statin therapy.","author":[{"dropping-particle":"","family":"Cholesterol Treatment Trialists; (CTT) Collaborators","given":"","non-dropping-particle":"","parse-names":false,"suffix":""}],"container-title":"Lancet","id":"ITEM-2","issue":"376","issued":{"date-parts":[["2010"]]},"page":"1670-81","title":"Efficacy and safety of more intensive lowering of LDL cholesterol: a meta-analysis of data from 170000 participants in 26 randomised trials","type":"article-journal","volume":"376"},"uris":["http://www.mendeley.com/documents/?uuid=12efd22f-e711-3172-ad81-4fa87ee1338e"]}],"mendeley":{"formattedCitation":"&lt;sup&gt;26,27&lt;/sup&gt;","plainTextFormattedCitation":"26,27","previouslyFormattedCitation":"&lt;sup&gt;26,27&lt;/sup&gt;"},"properties":{"noteIndex":0},"schema":"https://github.com/citation-style-language/schema/raw/master/csl-citation.json"}</w:instrText>
      </w:r>
      <w:r w:rsidR="000A6207" w:rsidRPr="00F97796">
        <w:rPr>
          <w:sz w:val="22"/>
          <w:szCs w:val="22"/>
        </w:rPr>
        <w:fldChar w:fldCharType="separate"/>
      </w:r>
      <w:r w:rsidR="001C5745" w:rsidRPr="001C5745">
        <w:rPr>
          <w:noProof/>
          <w:sz w:val="22"/>
          <w:szCs w:val="22"/>
          <w:vertAlign w:val="superscript"/>
        </w:rPr>
        <w:t>26,27</w:t>
      </w:r>
      <w:r w:rsidR="000A6207" w:rsidRPr="00F97796">
        <w:rPr>
          <w:sz w:val="22"/>
          <w:szCs w:val="22"/>
        </w:rPr>
        <w:fldChar w:fldCharType="end"/>
      </w:r>
      <w:r w:rsidRPr="00F97796">
        <w:rPr>
          <w:sz w:val="22"/>
          <w:szCs w:val="22"/>
        </w:rPr>
        <w:t>. The major findings in a series of publications demonstrated that the relative risk reduction across populations is proportion</w:t>
      </w:r>
      <w:r w:rsidR="00534DEB" w:rsidRPr="00F97796">
        <w:rPr>
          <w:sz w:val="22"/>
          <w:szCs w:val="22"/>
        </w:rPr>
        <w:t>al</w:t>
      </w:r>
      <w:r w:rsidRPr="00F97796">
        <w:rPr>
          <w:sz w:val="22"/>
          <w:szCs w:val="22"/>
        </w:rPr>
        <w:t xml:space="preserve"> to the absolute difference in LDL-C with about a fifth to o</w:t>
      </w:r>
      <w:r w:rsidR="00C2101C">
        <w:rPr>
          <w:sz w:val="22"/>
          <w:szCs w:val="22"/>
        </w:rPr>
        <w:t>ne quarter reduction per 39mg/dl</w:t>
      </w:r>
      <w:r w:rsidRPr="00F97796">
        <w:rPr>
          <w:sz w:val="22"/>
          <w:szCs w:val="22"/>
        </w:rPr>
        <w:t xml:space="preserve"> reduction in LDL-C. This was true for comparisons vs placebo and for higher vs lower doses of statins. Importantly the relative reduction in risk was constant per </w:t>
      </w:r>
      <w:r w:rsidR="00C2101C">
        <w:rPr>
          <w:sz w:val="22"/>
          <w:szCs w:val="22"/>
        </w:rPr>
        <w:t>39mg/dl</w:t>
      </w:r>
      <w:r w:rsidR="00C2101C" w:rsidRPr="00F97796">
        <w:rPr>
          <w:sz w:val="22"/>
          <w:szCs w:val="22"/>
        </w:rPr>
        <w:t xml:space="preserve"> </w:t>
      </w:r>
      <w:r w:rsidRPr="00F97796">
        <w:rPr>
          <w:sz w:val="22"/>
          <w:szCs w:val="22"/>
        </w:rPr>
        <w:t>across diseas</w:t>
      </w:r>
      <w:r w:rsidR="001F58B9" w:rsidRPr="00F97796">
        <w:rPr>
          <w:sz w:val="22"/>
          <w:szCs w:val="22"/>
        </w:rPr>
        <w:t xml:space="preserve">e and risk factor categories. A key finding </w:t>
      </w:r>
      <w:r w:rsidR="000533E3">
        <w:rPr>
          <w:sz w:val="22"/>
          <w:szCs w:val="22"/>
        </w:rPr>
        <w:t xml:space="preserve">is </w:t>
      </w:r>
      <w:r w:rsidR="001F58B9" w:rsidRPr="00F97796">
        <w:rPr>
          <w:sz w:val="22"/>
          <w:szCs w:val="22"/>
        </w:rPr>
        <w:t>that the grea</w:t>
      </w:r>
      <w:r w:rsidR="007B3C53" w:rsidRPr="00F97796">
        <w:rPr>
          <w:sz w:val="22"/>
          <w:szCs w:val="22"/>
        </w:rPr>
        <w:t>test absolute benefits occur</w:t>
      </w:r>
      <w:r w:rsidR="001F58B9" w:rsidRPr="00F97796">
        <w:rPr>
          <w:sz w:val="22"/>
          <w:szCs w:val="22"/>
        </w:rPr>
        <w:t xml:space="preserve"> in those with the highest baseline risk, reinforcing the need for greater absolute reductions in LDL-C </w:t>
      </w:r>
      <w:r w:rsidR="001E662A">
        <w:rPr>
          <w:sz w:val="22"/>
          <w:szCs w:val="22"/>
        </w:rPr>
        <w:t xml:space="preserve">amongst those at greatest risk. </w:t>
      </w:r>
      <w:r w:rsidR="001E662A" w:rsidRPr="001E662A">
        <w:rPr>
          <w:sz w:val="22"/>
          <w:szCs w:val="22"/>
        </w:rPr>
        <w:t>In light of this, and in the absence of randomised control trials using a treat to target approach, international guidelines now consider predicted cardiovascular risk levels alongside LDL-C levels when assessing cardiovascular risk profiles and initiating therapy. This is in addition to advocating lifestyle interventions (smoking cessation, weight loss, exercise, healthy diet, adequate glycaemic and blood pressure control)</w:t>
      </w:r>
      <w:r w:rsidR="000A6207" w:rsidRPr="00F97796">
        <w:rPr>
          <w:sz w:val="22"/>
          <w:szCs w:val="22"/>
        </w:rPr>
        <w:fldChar w:fldCharType="begin" w:fldLock="1"/>
      </w:r>
      <w:r w:rsidR="007D59C3">
        <w:rPr>
          <w:sz w:val="22"/>
          <w:szCs w:val="22"/>
        </w:rPr>
        <w:instrText>ADDIN CSL_CITATION {"citationItems":[{"id":"ITEM-1","itemData":{"DOI":"10.1016/j.jacc.2013.11.002","ISBN":"07351097","ISSN":"15583597","PMID":"24239923","abstract":"The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Cardiology","id":"ITEM-1","issued":{"date-parts":[["2014"]]},"title":"2013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guidelines","type":"article"},"uris":["http://www.mendeley.com/documents/?uuid=2b94dd75-eb0a-3027-ad43-b20c8db84460"]},{"id":"ITEM-2","itemData":{"abstract":"The recommendations in this guideline represent the view of NICE, arrived at after careful consideration of the evidence available. When exercising their judgement, professionals and practitioners are expected to take this guideline fully into account, alongside the individual needs, preferences and values of their patients or the people using their service. It is not mandatory to apply the recommendations, and the guideline does not override the responsibility to make decisions appropriate to the circumstances of the individual, in consultation with them and their families and carers or guardian. Local commissioners and providers of healthcare have a responsibility to enable the guideline to be applied when individual professionals and people using services wish to use it. They should do so in the context of local and national priorities for funding and developing services, and in light of their duties to have due regard to the need to eliminate unlawful discrimination, to advance equality of opportunity and to reduce health inequalities. Nothing in this guideline should be interpreted in a way that would be inconsistent with complying with those duties. Commissioners and providers have a responsibility to promote an environmentally sustainable health and care system and should assess and reduce the environmental impact of implementing NICE recommendations wherever possible.","container-title":"National Institute for Health and Care Excellence","id":"ITEM-2","issued":{"date-parts":[["2014"]]},"title":"Cardiovascular disease: risk assessment and reduction, including lipid modification","type":"article-journal"},"uris":["http://www.mendeley.com/documents/?uuid=212cbf3c-8345-3ace-9ee5-4674886d62f0"]},{"id":"ITEM-3","itemData":{"DOI":"10.1177/2047487316653709","ISBN":"0195-668X\\r1522-9645","ISSN":"2047-4873","PMID":"27353126","abstract":"The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Cardiology","id":"ITEM-3","issued":{"date-parts":[["2016"]]},"title":"2016 European Guidelines on cardiovascular disease prevention in clinical practice","type":"article-journal"},"uris":["http://www.mendeley.com/documents/?uuid=f88f773c-c215-3ce4-8066-2d3ee3ee3bb3"]}],"mendeley":{"formattedCitation":"&lt;sup&gt;10,16,17&lt;/sup&gt;","plainTextFormattedCitation":"10,16,17","previouslyFormattedCitation":"&lt;sup&gt;10,16,17&lt;/sup&gt;"},"properties":{"noteIndex":0},"schema":"https://github.com/citation-style-language/schema/raw/master/csl-citation.json"}</w:instrText>
      </w:r>
      <w:r w:rsidR="000A6207" w:rsidRPr="00F97796">
        <w:rPr>
          <w:sz w:val="22"/>
          <w:szCs w:val="22"/>
        </w:rPr>
        <w:fldChar w:fldCharType="separate"/>
      </w:r>
      <w:r w:rsidR="001C5745" w:rsidRPr="001C5745">
        <w:rPr>
          <w:noProof/>
          <w:sz w:val="22"/>
          <w:szCs w:val="22"/>
          <w:vertAlign w:val="superscript"/>
        </w:rPr>
        <w:t>10,16,17</w:t>
      </w:r>
      <w:r w:rsidR="000A6207" w:rsidRPr="00F97796">
        <w:rPr>
          <w:sz w:val="22"/>
          <w:szCs w:val="22"/>
        </w:rPr>
        <w:fldChar w:fldCharType="end"/>
      </w:r>
      <w:r w:rsidR="000A6207" w:rsidRPr="00F97796">
        <w:rPr>
          <w:sz w:val="22"/>
          <w:szCs w:val="22"/>
        </w:rPr>
        <w:t>.</w:t>
      </w:r>
    </w:p>
    <w:p w14:paraId="20CEE85C" w14:textId="77777777" w:rsidR="0082509D" w:rsidRPr="00F97796" w:rsidRDefault="0082509D" w:rsidP="008F5BF1">
      <w:pPr>
        <w:rPr>
          <w:sz w:val="22"/>
          <w:szCs w:val="22"/>
        </w:rPr>
      </w:pPr>
    </w:p>
    <w:p w14:paraId="4530FA36" w14:textId="77777777" w:rsidR="007B3C53" w:rsidRPr="00F97796" w:rsidRDefault="007B3C53" w:rsidP="00125779">
      <w:pPr>
        <w:outlineLvl w:val="0"/>
        <w:rPr>
          <w:b/>
          <w:i/>
          <w:sz w:val="22"/>
          <w:szCs w:val="22"/>
        </w:rPr>
      </w:pPr>
    </w:p>
    <w:p w14:paraId="1D762C73" w14:textId="77777777" w:rsidR="00811F21" w:rsidRPr="00F97796" w:rsidRDefault="00811F21" w:rsidP="00125779">
      <w:pPr>
        <w:outlineLvl w:val="0"/>
        <w:rPr>
          <w:b/>
          <w:i/>
          <w:sz w:val="22"/>
          <w:szCs w:val="22"/>
        </w:rPr>
      </w:pPr>
      <w:r w:rsidRPr="00F97796">
        <w:rPr>
          <w:b/>
          <w:i/>
          <w:sz w:val="22"/>
          <w:szCs w:val="22"/>
        </w:rPr>
        <w:t>F</w:t>
      </w:r>
      <w:r w:rsidR="000F63DF" w:rsidRPr="00F97796">
        <w:rPr>
          <w:b/>
          <w:i/>
          <w:sz w:val="22"/>
          <w:szCs w:val="22"/>
        </w:rPr>
        <w:t xml:space="preserve">amilial </w:t>
      </w:r>
      <w:r w:rsidRPr="00F97796">
        <w:rPr>
          <w:b/>
          <w:i/>
          <w:sz w:val="22"/>
          <w:szCs w:val="22"/>
        </w:rPr>
        <w:t>H</w:t>
      </w:r>
      <w:r w:rsidR="000F63DF" w:rsidRPr="00F97796">
        <w:rPr>
          <w:b/>
          <w:i/>
          <w:sz w:val="22"/>
          <w:szCs w:val="22"/>
        </w:rPr>
        <w:t>ypercholesterolaemia</w:t>
      </w:r>
    </w:p>
    <w:p w14:paraId="59940C38" w14:textId="77777777" w:rsidR="00811F21" w:rsidRPr="00F97796" w:rsidRDefault="00811F21">
      <w:pPr>
        <w:rPr>
          <w:sz w:val="22"/>
          <w:szCs w:val="22"/>
        </w:rPr>
      </w:pPr>
    </w:p>
    <w:p w14:paraId="63DAD424" w14:textId="42A4309C" w:rsidR="00430197" w:rsidRPr="00F97796" w:rsidRDefault="000E56DA" w:rsidP="00430197">
      <w:pPr>
        <w:pStyle w:val="NoSpacing"/>
        <w:rPr>
          <w:rFonts w:ascii="Times New Roman" w:hAnsi="Times New Roman" w:cs="Times New Roman"/>
          <w:sz w:val="22"/>
          <w:szCs w:val="22"/>
        </w:rPr>
      </w:pPr>
      <w:r w:rsidRPr="00F97796">
        <w:rPr>
          <w:rFonts w:ascii="Times New Roman" w:hAnsi="Times New Roman" w:cs="Times New Roman"/>
          <w:sz w:val="22"/>
          <w:szCs w:val="22"/>
        </w:rPr>
        <w:t xml:space="preserve">Familial Hypercholesterolaemia (FH) is an autosomal dominant condition characterised by elevated </w:t>
      </w:r>
      <w:r w:rsidR="00777660" w:rsidRPr="00F97796">
        <w:rPr>
          <w:rFonts w:ascii="Times New Roman" w:hAnsi="Times New Roman" w:cs="Times New Roman"/>
          <w:sz w:val="22"/>
          <w:szCs w:val="22"/>
        </w:rPr>
        <w:t>LDL-C</w:t>
      </w:r>
      <w:r w:rsidRPr="00F97796">
        <w:rPr>
          <w:rFonts w:ascii="Times New Roman" w:hAnsi="Times New Roman" w:cs="Times New Roman"/>
          <w:sz w:val="22"/>
          <w:szCs w:val="22"/>
        </w:rPr>
        <w:t xml:space="preserve"> levels and an increased risk of premature atherosclerotic coronary artery disease. Untreated </w:t>
      </w:r>
      <w:r w:rsidR="00282873" w:rsidRPr="00F97796">
        <w:rPr>
          <w:rFonts w:ascii="Times New Roman" w:hAnsi="Times New Roman" w:cs="Times New Roman"/>
          <w:sz w:val="22"/>
          <w:szCs w:val="22"/>
        </w:rPr>
        <w:t xml:space="preserve">heterozygous </w:t>
      </w:r>
      <w:r w:rsidRPr="00F97796">
        <w:rPr>
          <w:rFonts w:ascii="Times New Roman" w:hAnsi="Times New Roman" w:cs="Times New Roman"/>
          <w:sz w:val="22"/>
          <w:szCs w:val="22"/>
        </w:rPr>
        <w:t xml:space="preserve">individuals have a 2-fold excess of coronary heart disease-related deaths relative to age-matched controls in this population </w:t>
      </w:r>
      <w:r w:rsidR="002041D3" w:rsidRPr="00F97796">
        <w:rPr>
          <w:rFonts w:ascii="Times New Roman" w:hAnsi="Times New Roman" w:cs="Times New Roman"/>
          <w:sz w:val="22"/>
          <w:szCs w:val="22"/>
        </w:rPr>
        <w:fldChar w:fldCharType="begin" w:fldLock="1"/>
      </w:r>
      <w:r w:rsidR="007D59C3">
        <w:rPr>
          <w:rFonts w:ascii="Times New Roman" w:hAnsi="Times New Roman" w:cs="Times New Roman"/>
          <w:sz w:val="22"/>
          <w:szCs w:val="22"/>
        </w:rPr>
        <w:instrText>ADDIN CSL_CITATION {"citationItems":[{"id":"ITEM-1","itemData":{"DOI":"10.1093/eurheartj/ehn422","ISBN":"1522-9645 (Electronic)\\r0195-668X (Linking)","ISSN":"0195668X","PMID":"18840879","abstract":"AIMS: To examine the changes in coronary, all-cause, and cancer mortality in patients with heterozygous familial hypercholesterolaemia (FH) before and after lipid-lowering therapy with statins.\\n\\nMETHODS AND RESULTS: A total of 3382 patients (1650 men) aged &lt;80 years were recruited from 21 lipid clinics in the United Kingdom and followed prospectively between 1980 and 2006 for 46 580 person-years. There were 370 deaths, including 190 from coronary heart disease (CHD) and 90 from cancer. The standardized mortality ratio (compared with the population in England and Wales) was calculated before and from 1 January 1992. In patients aged 20-79 years, CHD mortality fell significantly by 37% (95% CI = 7-56) from 3.4- to 2.1-fold excess. Primary prevention resulted in a 48% reduction in CHD mortality from 2.0-fold excess to none, with a smaller reduction of nearly 25% in patients with established disease. Coronary mortality was reduced more in women than in men. In patients without known CHD at registration, all-cause mortality from 1992 was 33% (21-43), lower than in the general population, mainly due to a 37% (21-50) lower risk of fatal cancer.\\n\\nCONCLUSION: The results emphasize the importance of early identification of FH and treatment with statins.","author":[{"dropping-particle":"","family":"Neil","given":"Andrew","non-dropping-particle":"","parse-names":false,"suffix":""},{"dropping-particle":"","family":"Cooper","given":"Jackie","non-dropping-particle":"","parse-names":false,"suffix":""},{"dropping-particle":"","family":"Betteridge","given":"John","non-dropping-particle":"","parse-names":false,"suffix":""},{"dropping-particle":"","family":"Capps","given":"Nigel","non-dropping-particle":"","parse-names":false,"suffix":""},{"dropping-particle":"","family":"McDowell","given":"Ian","non-dropping-particle":"","parse-names":false,"suffix":""},{"dropping-particle":"","family":"Durrington","given":"Paul","non-dropping-particle":"","parse-names":false,"suffix":""},{"dropping-particle":"","family":"Seed","given":"Mary","non-dropping-particle":"","parse-names":false,"suffix":""},{"dropping-particle":"","family":"Humphries","given":"Steve E.","non-dropping-particle":"","parse-names":false,"suffix":""}],"container-title":"European Heart Journal","id":"ITEM-1","issue":"21","issued":{"date-parts":[["2008"]]},"page":"2625-2633","title":"Reductions in all-cause, cancer, and coronary mortality in statin-treated patients with heterozygous familial hypercholesterolaemia: A prospective registry study","type":"article-journal","volume":"29"},"uris":["http://www.mendeley.com/documents/?uuid=7b0521ed-0c26-4c65-817b-602db41086c9"]}],"mendeley":{"formattedCitation":"&lt;sup&gt;28&lt;/sup&gt;","plainTextFormattedCitation":"28","previouslyFormattedCitation":"&lt;sup&gt;28&lt;/sup&gt;"},"properties":{"noteIndex":0},"schema":"https://github.com/citation-style-language/schema/raw/master/csl-citation.json"}</w:instrText>
      </w:r>
      <w:r w:rsidR="002041D3" w:rsidRPr="00F97796">
        <w:rPr>
          <w:rFonts w:ascii="Times New Roman" w:hAnsi="Times New Roman" w:cs="Times New Roman"/>
          <w:sz w:val="22"/>
          <w:szCs w:val="22"/>
        </w:rPr>
        <w:fldChar w:fldCharType="separate"/>
      </w:r>
      <w:r w:rsidR="001C5745" w:rsidRPr="001C5745">
        <w:rPr>
          <w:rFonts w:ascii="Times New Roman" w:hAnsi="Times New Roman" w:cs="Times New Roman"/>
          <w:noProof/>
          <w:sz w:val="22"/>
          <w:szCs w:val="22"/>
          <w:vertAlign w:val="superscript"/>
        </w:rPr>
        <w:t>28</w:t>
      </w:r>
      <w:r w:rsidR="002041D3" w:rsidRPr="00F97796">
        <w:rPr>
          <w:rFonts w:ascii="Times New Roman" w:hAnsi="Times New Roman" w:cs="Times New Roman"/>
          <w:sz w:val="22"/>
          <w:szCs w:val="22"/>
        </w:rPr>
        <w:fldChar w:fldCharType="end"/>
      </w:r>
      <w:r w:rsidR="002C633D" w:rsidRPr="00F97796">
        <w:rPr>
          <w:rFonts w:ascii="Times New Roman" w:hAnsi="Times New Roman" w:cs="Times New Roman"/>
          <w:sz w:val="22"/>
          <w:szCs w:val="22"/>
        </w:rPr>
        <w:t xml:space="preserve"> </w:t>
      </w:r>
      <w:r w:rsidRPr="00F97796">
        <w:rPr>
          <w:rFonts w:ascii="Times New Roman" w:hAnsi="Times New Roman" w:cs="Times New Roman"/>
          <w:sz w:val="22"/>
          <w:szCs w:val="22"/>
        </w:rPr>
        <w:t xml:space="preserve">with homozygous carriers developing disease in their 20s and </w:t>
      </w:r>
      <w:r w:rsidRPr="00F97796">
        <w:rPr>
          <w:rFonts w:ascii="Times New Roman" w:hAnsi="Times New Roman" w:cs="Times New Roman"/>
          <w:sz w:val="22"/>
          <w:szCs w:val="22"/>
        </w:rPr>
        <w:lastRenderedPageBreak/>
        <w:t>not surviving past 30 years</w:t>
      </w:r>
      <w:r w:rsidR="007F674C" w:rsidRPr="00F97796">
        <w:rPr>
          <w:rFonts w:ascii="Times New Roman" w:hAnsi="Times New Roman" w:cs="Times New Roman"/>
          <w:sz w:val="22"/>
          <w:szCs w:val="22"/>
        </w:rPr>
        <w:t xml:space="preserve"> without treatment</w:t>
      </w:r>
      <w:r w:rsidR="002041D3" w:rsidRPr="00F97796">
        <w:rPr>
          <w:rFonts w:ascii="Times New Roman" w:hAnsi="Times New Roman" w:cs="Times New Roman"/>
          <w:sz w:val="22"/>
          <w:szCs w:val="22"/>
        </w:rPr>
        <w:t xml:space="preserve"> </w:t>
      </w:r>
      <w:r w:rsidR="002041D3" w:rsidRPr="00F97796">
        <w:rPr>
          <w:rFonts w:ascii="Times New Roman" w:hAnsi="Times New Roman" w:cs="Times New Roman"/>
          <w:sz w:val="22"/>
          <w:szCs w:val="22"/>
        </w:rPr>
        <w:fldChar w:fldCharType="begin" w:fldLock="1"/>
      </w:r>
      <w:r w:rsidR="007D59C3">
        <w:rPr>
          <w:rFonts w:ascii="Times New Roman" w:hAnsi="Times New Roman" w:cs="Times New Roman"/>
          <w:sz w:val="22"/>
          <w:szCs w:val="22"/>
        </w:rPr>
        <w:instrText>ADDIN CSL_CITATION {"citationItems":[{"id":"ITEM-1","itemData":{"DOI":"10.1093/eurheartj/eht273","ISBN":"2014034982","ISSN":"0195668X","PMID":"23956253","abstract":"AIMS The first aim was to critically evaluate the extent to which familial hypercholesterolaemia (FH) is underdiagnosed and undertreated. The second aim was to provide guidance for screening and treatment of FH, in order to prevent coronary heart disease (CHD). METHODS AND RESULTS Of the theoretical estimated prevalence of 1/500 for heterozygous FH, &lt;1% are diagnosed in most countries. Recently, direct screening in a Northern European general population diagnosed approximately 1/200 with heterozygous FH. All reported studies document failure to achieve recommended LDL cholesterol targets in a large proportion of individuals with FH, and up to 13-fold increased risk of CHD. Based on prevalences between 1/500 and 1/200, between 14 and 34 million individuals worldwide have FH. We recommend that children, adults, and families should be screened for FH if a person or family member presents with FH, a plasma cholesterol level in an adult ≥8 mmol/L(≥310 mg/dL) or a child ≥6 mmol/L(≥230 mg/dL), premature CHD, tendon xanthomas, or sudden premature cardiac death. In FH, low-density lipoprotein cholesterol targets are &lt;3.5 mmol/L(&lt;135 mg/dL) for children, &lt;2.5 mmol/L(&lt;100 mg/dL) for adults, and &lt;1.8 mmol/L(&lt;70 mg/dL) for adults with known CHD or diabetes. In addition to lifestyle and dietary counselling, treatment priorities are (i) in children, statins, ezetimibe, and bile acid binding resins, and (ii) in adults, maximal potent statin dose, ezetimibe, and bile acid binding resins. Lipoprotein apheresis can be offered in homozygotes and in treatment-resistant heterozygotes with CHD. CONCLUSION Owing to severe underdiagnosis and undertreatment of FH, there is an urgent worldwide need for diagnostic screening together with early and aggressive treatment of this extremely high-risk condition.","author":[{"dropping-particle":"","family":"Nordestgaard","given":"Børge G.","non-dropping-particle":"","parse-names":false,"suffix":""},{"dropping-particle":"","family":"Chapman","given":"M. John","non-dropping-particle":"","parse-names":false,"suffix":""},{"dropping-particle":"","family":"Humphries","given":"Steve E.","non-dropping-particle":"","parse-names":false,"suffix":""},{"dropping-particle":"","family":"Ginsberg","given":"Henry N.","non-dropping-particle":"","parse-names":false,"suffix":""},{"dropping-particle":"","family":"Masana","given":"Luis","non-dropping-particle":"","parse-names":false,"suffix":""},{"dropping-particle":"","family":"Descamps","given":"Olivier S.","non-dropping-particle":"","parse-names":false,"suffix":""},{"dropping-particle":"","family":"Wiklund","given":"Olov","non-dropping-particle":"","parse-names":false,"suffix":""},{"dropping-particle":"","family":"Hegele","given":"Robert A.","non-dropping-particle":"","parse-names":false,"suffix":""},{"dropping-particle":"","family":"Raal","given":"Frederick J.","non-dropping-particle":"","parse-names":false,"suffix":""},{"dropping-particle":"","family":"Defesche","given":"Joep C.","non-dropping-particle":"","parse-names":false,"suffix":""},{"dropping-particle":"","family":"Wiegman","given":"Albert","non-dropping-particle":"","parse-names":false,"suffix":""},{"dropping-particle":"","family":"Santos","given":"Raul D.","non-dropping-particle":"","parse-names":false,"suffix":""},{"dropping-particle":"","family":"Watts","given":"Gerald F.","non-dropping-particle":"","parse-names":false,"suffix":""},{"dropping-particle":"","family":"Parhofer","given":"Klaus G.","non-dropping-particle":"","parse-names":false,"suffix":""},{"dropping-particle":"","family":"Hovingh","given":"G. Kees","non-dropping-particle":"","parse-names":false,"suffix":""},{"dropping-particle":"","family":"Kovanen","given":"Petri T.","non-dropping-particle":"","parse-names":false,"suffix":""},{"dropping-particle":"","family":"Boileau","given":"Catherine","non-dropping-particle":"","parse-names":false,"suffix":""},{"dropping-particle":"","family":"Averna","given":"Maurizio","non-dropping-particle":"","parse-names":false,"suffix":""},{"dropping-particle":"","family":"Borén","given":"Jan","non-dropping-particle":"","parse-names":false,"suffix":""},{"dropping-particle":"","family":"Bruckert","given":"Eric","non-dropping-particle":"","parse-names":false,"suffix":""},{"dropping-particle":"","family":"Catapano","given":"Alberico L.","non-dropping-particle":"","parse-names":false,"suffix":""},{"dropping-particle":"","family":"Kuivenhoven","given":"Jan Albert","non-dropping-particle":"","parse-names":false,"suffix":""},{"dropping-particle":"","family":"Pajukanta","given":"Päivi","non-dropping-particle":"","parse-names":false,"suffix":""},{"dropping-particle":"","family":"Ray","given":"Kausik","non-dropping-particle":"","parse-names":false,"suffix":""},{"dropping-particle":"","family":"Stalenhoef","given":"Anton F.H.","non-dropping-particle":"","parse-names":false,"suffix":""},{"dropping-particle":"","family":"Stroes","given":"Erik","non-dropping-particle":"","parse-names":false,"suffix":""},{"dropping-particle":"","family":"Taskinen","given":"Marja Riitta","non-dropping-particle":"","parse-names":false,"suffix":""},{"dropping-particle":"","family":"Tybjærg-Hansen","given":"Anne","non-dropping-particle":"","parse-names":false,"suffix":""}],"container-title":"European Heart Journal","id":"ITEM-1","issue":"45","issued":{"date-parts":[["2013"]]},"page":"3478-3490","title":"Familial hypercholesterolaemia is underdiagnosed and undertreated in the general population: Guidance for clinicians to prevent coronary heart disease","type":"article-journal","volume":"34"},"uris":["http://www.mendeley.com/documents/?uuid=03613858-ac22-424a-b6db-ef9af76f889d"]},{"id":"ITEM-2","itemData":{"DOI":"10.1016/j.atherosclerosis.2015.09.021","ISBN":"0021-9150","ISSN":"18791484","PMID":"26408930","author":[{"dropping-particle":"","family":"Vallejo-Vaz","given":"Antonio J.","non-dropping-particle":"","parse-names":false,"suffix":""},{"dropping-particle":"","family":"Kondapally Seshasai","given":"Sreenivasa Rao","non-dropping-particle":"","parse-names":false,"suffix":""},{"dropping-particle":"","family":"Cole","given":"Della","non-dropping-particle":"","parse-names":false,"suffix":""},{"dropping-particle":"","family":"Hovingh","given":"G. Kees","non-dropping-particle":"","parse-names":false,"suffix":""},{"dropping-particle":"","family":"Kastelein","given":"John J.P.","non-dropping-particle":"","parse-names":false,"suffix":""},{"dropping-particle":"","family":"Mata","given":"Pedro","non-dropping-particle":"","parse-names":false,"suffix":""},{"dropping-particle":"","family":"Raal","given":"Frederick J.","non-dropping-particle":"","parse-names":false,"suffix":""},{"dropping-particle":"","family":"Santos","given":"Raul D.","non-dropping-particle":"","parse-names":false,"suffix":""},{"dropping-particle":"","family":"Soran","given":"Handrean","non-dropping-particle":"","parse-names":false,"suffix":""},{"dropping-particle":"","family":"Watts","given":"Gerald F.","non-dropping-particle":"","parse-names":false,"suffix":""},{"dropping-particle":"","family":"Abifadel","given":"Marianne","non-dropping-particle":"","parse-names":false,"suffix":""},{"dropping-particle":"","family":"Aguilar-Salinas","given":"Carlos A.","non-dropping-particle":"","parse-names":false,"suffix":""},{"dropping-particle":"","family":"Akram","given":"Asif","non-dropping-particle":"","parse-names":false,"suffix":""},{"dropping-particle":"","family":"Alnouri","given":"Fahad","non-dropping-particle":"","parse-names":false,"suffix":""},{"dropping-particle":"","family":"Alonso","given":"Rodrigo","non-dropping-particle":"","parse-names":false,"suffix":""},{"dropping-particle":"","family":"Al-Rasadi","given":"Khalid","non-dropping-particle":"","parse-names":false,"suffix":""},{"dropping-particle":"","family":"Banach","given":"Maciej","non-dropping-particle":"","parse-names":false,"suffix":""},{"dropping-particle":"","family":"Bogsrud","given":"Martin P.","non-dropping-particle":"","parse-names":false,"suffix":""},{"dropping-particle":"","family":"Bourbon","given":"Mafalda","non-dropping-particle":"","parse-names":false,"suffix":""},{"dropping-particle":"","family":"Bruckert","given":"Eric","non-dropping-particle":"","parse-names":false,"suffix":""},{"dropping-particle":"","family":"Car","given":"Josip","non-dropping-particle":"","parse-names":false,"suffix":""},{"dropping-particle":"","family":"Corral","given":"Pablo","non-dropping-particle":"","parse-names":false,"suffix":""},{"dropping-particle":"","family":"Descamps","given":"Olivier","non-dropping-particle":"","parse-names":false,"suffix":""},{"dropping-particle":"","family":"Dieplinger","given":"Hans","non-dropping-particle":"","parse-names":false,"suffix":""},{"dropping-particle":"","family":"Durst","given":"Ronen","non-dropping-particle":"","parse-names":false,"suffix":""},{"dropping-particle":"","family":"Freiberger","given":"Tomas","non-dropping-particle":"","parse-names":false,"suffix":""},{"dropping-particle":"","family":"Gaspar","given":"Isabel M.","non-dropping-particle":"","parse-names":false,"suffix":""},{"dropping-particle":"","family":"Genest","given":"Jaques","non-dropping-particle":"","parse-names":false,"suffix":""},{"dropping-particle":"","family":"Harada-Shiba","given":"Mariko","non-dropping-particle":"","parse-names":false,"suffix":""},{"dropping-particle":"","family":"Jiang","given":"Lixin","non-dropping-particle":"","parse-names":false,"suffix":""},{"dropping-particle":"","family":"Kayikcioglu","given":"Meral","non-dropping-particle":"","parse-names":false,"suffix":""},{"dropping-particle":"","family":"Lam","given":"Carolyn S.P.","non-dropping-particle":"","parse-names":false,"suffix":""},{"dropping-particle":"","family":"Latkovskis","given":"Gustavs","non-dropping-particle":"","parse-names":false,"suffix":""},{"dropping-particle":"","family":"Laufs","given":"Ulrich","non-dropping-particle":"","parse-names":false,"suffix":""},{"dropping-particle":"","family":"Liberopoulos","given":"Evangelos","non-dropping-particle":"","parse-names":false,"suffix":""},{"dropping-particle":"","family":"Nilsson","given":"Lennart","non-dropping-particle":"","parse-names":false,"suffix":""},{"dropping-particle":"","family":"Nordestgaard","given":"Børge G.","non-dropping-particle":"","parse-names":false,"suffix":""},{"dropping-particle":"","family":"O'Donoghue","given":"John M.","non-dropping-particle":"","parse-names":false,"suffix":""},{"dropping-particle":"","family":"Sahebkar","given":"Amirhossein","non-dropping-particle":"","parse-names":false,"suffix":""},{"dropping-particle":"","family":"Schunkert","given":"Heribert","non-dropping-particle":"","parse-names":false,"suffix":""},{"dropping-particle":"","family":"Shehab","given":"Abdulla","non-dropping-particle":"","parse-names":false,"suffix":""},{"dropping-particle":"","family":"Stoll","given":"Mario","non-dropping-particle":"","parse-names":false,"suffix":""},{"dropping-particle":"","family":"Su","given":"Ta Chen","non-dropping-particle":"","parse-names":false,"suffix":""},{"dropping-particle":"","family":"Susekov","given":"Andrey","non-dropping-particle":"","parse-names":false,"suffix":""},{"dropping-particle":"","family":"Widén","given":"Elisabeth","non-dropping-particle":"","parse-names":false,"suffix":""},{"dropping-particle":"","family":"Catapano","given":"Alberico L.","non-dropping-particle":"","parse-names":false,"suffix":""},{"dropping-particle":"","family":"Ray","given":"Kausik K.","non-dropping-particle":"","parse-names":false,"suffix":""}],"container-title":"Atherosclerosis","id":"ITEM-2","issue":"1","issued":{"date-parts":[["2015"]]},"page":"257-259","title":"Familial hypercholesterolaemia: A global call to arms","type":"article-journal","volume":"243"},"uris":["http://www.mendeley.com/documents/?uuid=1c5c7b50-2b57-4adc-8044-dee9854e805c"]}],"mendeley":{"formattedCitation":"&lt;sup&gt;29,30&lt;/sup&gt;","plainTextFormattedCitation":"29,30","previouslyFormattedCitation":"&lt;sup&gt;29,30&lt;/sup&gt;"},"properties":{"noteIndex":0},"schema":"https://github.com/citation-style-language/schema/raw/master/csl-citation.json"}</w:instrText>
      </w:r>
      <w:r w:rsidR="002041D3" w:rsidRPr="00F97796">
        <w:rPr>
          <w:rFonts w:ascii="Times New Roman" w:hAnsi="Times New Roman" w:cs="Times New Roman"/>
          <w:sz w:val="22"/>
          <w:szCs w:val="22"/>
        </w:rPr>
        <w:fldChar w:fldCharType="separate"/>
      </w:r>
      <w:r w:rsidR="001C5745" w:rsidRPr="001C5745">
        <w:rPr>
          <w:rFonts w:ascii="Times New Roman" w:hAnsi="Times New Roman" w:cs="Times New Roman"/>
          <w:noProof/>
          <w:sz w:val="22"/>
          <w:szCs w:val="22"/>
          <w:vertAlign w:val="superscript"/>
        </w:rPr>
        <w:t>29,30</w:t>
      </w:r>
      <w:r w:rsidR="002041D3" w:rsidRPr="00F97796">
        <w:rPr>
          <w:rFonts w:ascii="Times New Roman" w:hAnsi="Times New Roman" w:cs="Times New Roman"/>
          <w:sz w:val="22"/>
          <w:szCs w:val="22"/>
        </w:rPr>
        <w:fldChar w:fldCharType="end"/>
      </w:r>
      <w:r w:rsidRPr="00F97796">
        <w:rPr>
          <w:rFonts w:ascii="Times New Roman" w:hAnsi="Times New Roman" w:cs="Times New Roman"/>
          <w:sz w:val="22"/>
          <w:szCs w:val="22"/>
        </w:rPr>
        <w:t>.</w:t>
      </w:r>
      <w:r w:rsidR="002C633D" w:rsidRPr="00F97796">
        <w:rPr>
          <w:rFonts w:ascii="Times New Roman" w:hAnsi="Times New Roman" w:cs="Times New Roman"/>
          <w:sz w:val="22"/>
          <w:szCs w:val="22"/>
        </w:rPr>
        <w:t xml:space="preserve"> </w:t>
      </w:r>
      <w:r w:rsidR="004F3FC9" w:rsidRPr="00F97796">
        <w:rPr>
          <w:rFonts w:ascii="Times New Roman" w:hAnsi="Times New Roman" w:cs="Times New Roman"/>
          <w:sz w:val="22"/>
          <w:szCs w:val="22"/>
        </w:rPr>
        <w:t xml:space="preserve">Before statin therapy was available mortality from coronary disease was 100-fold in young patients (20-39 years) </w:t>
      </w:r>
      <w:r w:rsidR="004F3FC9" w:rsidRPr="00F97796">
        <w:rPr>
          <w:rFonts w:ascii="Times New Roman" w:hAnsi="Times New Roman" w:cs="Times New Roman"/>
          <w:sz w:val="22"/>
          <w:szCs w:val="22"/>
        </w:rPr>
        <w:fldChar w:fldCharType="begin" w:fldLock="1"/>
      </w:r>
      <w:r w:rsidR="007D59C3">
        <w:rPr>
          <w:rFonts w:ascii="Times New Roman" w:hAnsi="Times New Roman" w:cs="Times New Roman"/>
          <w:sz w:val="22"/>
          <w:szCs w:val="22"/>
        </w:rPr>
        <w:instrText>ADDIN CSL_CITATION {"citationItems":[{"id":"ITEM-1","itemData":{"DOI":"10.1136/bmj.303.6807.893","ISBN":"0959-8138 (Print)\\r0959-535X (Linking)","ISSN":"0959-8138","PMID":"1933004","abstract":"OBJECTIVES: (a) To determine the excess mortality from all causes and from coronary heart disease in patients with familial hypercholesterolaemia; (b) to examine how useful various criteria for selective measurement of cholesterol concentration in cardiovascular screening programmes are in identifying these patients. DESIGN: Prospective cohort study. SETTING: Eleven hospital outpatient lipid clinics in the United Kingdom. PATIENTS: 282 men and 244 women aged 20-74 with heterozygous familial hypercholesterolaemia. MAIN OUTCOME MEASURE: Standardised mortality ratio, all adults in England and Wales being taken as standard (standardised mortality ratio = 100 for standard population). RESULTS: The cohort was followed up for 2234 person years during 1980-9. Fifteen of the 24 deaths were due to coronary heart disease, giving a standardised mortality ratio of 386 (95% confidence interval 210 to 639). The excess mortality from this cause was highest at age 20-39 (standardised mortality ratio 9686; 3670 to 21,800) and decreased significantly with age. The standardised mortality ratio for all causes was 183 (117 to 273) and also was highest at age 20-39 (standardised mortality ratio 902; 329 to 1950). There was no significant difference between men and women. Criteria for measurement of cholesterol concentration in cardiovascular screening programmes (family history, presence of myocardial infarction, angina, stroke, corneal arcus, xanthelasma, obesity, hypertension, diabetes, or any of these) were present in 78% of patients. CONCLUSIONS: Familial hypercholesterolaemia is associated with a substantial excess mortality from coronary heart disease in young adults but may not be associated with a substantial excess mortality in older patients. Criteria for selective measurement of cholesterol concentration in cardiovascular screening programmes identify about three quarters of patients with the clinically overt condition.","author":[{"dropping-particle":"","family":"Scientific Steering Committe on behalf of the Simon Broome Register Group","given":"","non-dropping-particle":"","parse-names":false,"suffix":""}],"container-title":"BMJ (Clinical research ed.)","id":"ITEM-1","issue":"October","issued":{"date-parts":[["1991"]]},"page":"893-896","title":"Risk of fatal coronary heart disease in familial hypercholesterolaemia.","type":"article-journal","volume":"303"},"uris":["http://www.mendeley.com/documents/?uuid=a132f44c-06a5-4ba8-b434-36ecc96c9f38"]}],"mendeley":{"formattedCitation":"&lt;sup&gt;31&lt;/sup&gt;","plainTextFormattedCitation":"31","previouslyFormattedCitation":"&lt;sup&gt;31&lt;/sup&gt;"},"properties":{"noteIndex":0},"schema":"https://github.com/citation-style-language/schema/raw/master/csl-citation.json"}</w:instrText>
      </w:r>
      <w:r w:rsidR="004F3FC9" w:rsidRPr="00F97796">
        <w:rPr>
          <w:rFonts w:ascii="Times New Roman" w:hAnsi="Times New Roman" w:cs="Times New Roman"/>
          <w:sz w:val="22"/>
          <w:szCs w:val="22"/>
        </w:rPr>
        <w:fldChar w:fldCharType="separate"/>
      </w:r>
      <w:r w:rsidR="001C5745" w:rsidRPr="001C5745">
        <w:rPr>
          <w:rFonts w:ascii="Times New Roman" w:hAnsi="Times New Roman" w:cs="Times New Roman"/>
          <w:noProof/>
          <w:sz w:val="22"/>
          <w:szCs w:val="22"/>
          <w:vertAlign w:val="superscript"/>
        </w:rPr>
        <w:t>31</w:t>
      </w:r>
      <w:r w:rsidR="004F3FC9" w:rsidRPr="00F97796">
        <w:rPr>
          <w:rFonts w:ascii="Times New Roman" w:hAnsi="Times New Roman" w:cs="Times New Roman"/>
          <w:sz w:val="22"/>
          <w:szCs w:val="22"/>
        </w:rPr>
        <w:fldChar w:fldCharType="end"/>
      </w:r>
      <w:r w:rsidR="004F3FC9" w:rsidRPr="00F97796">
        <w:rPr>
          <w:rFonts w:ascii="Times New Roman" w:hAnsi="Times New Roman" w:cs="Times New Roman"/>
          <w:sz w:val="22"/>
          <w:szCs w:val="22"/>
        </w:rPr>
        <w:t xml:space="preserve">. </w:t>
      </w:r>
      <w:r w:rsidR="004F3FC9" w:rsidRPr="00F97796">
        <w:rPr>
          <w:rFonts w:ascii="Times New Roman" w:hAnsi="Times New Roman" w:cs="Times New Roman"/>
          <w:color w:val="000000" w:themeColor="text1"/>
          <w:sz w:val="22"/>
          <w:szCs w:val="22"/>
        </w:rPr>
        <w:t xml:space="preserve">Treated individuals with heterozygous FH have an overall mortality similar to that of the general population </w:t>
      </w:r>
      <w:r w:rsidR="004F3FC9" w:rsidRPr="00F97796">
        <w:rPr>
          <w:rFonts w:ascii="Times New Roman" w:hAnsi="Times New Roman" w:cs="Times New Roman"/>
          <w:color w:val="000000" w:themeColor="text1"/>
          <w:sz w:val="22"/>
          <w:szCs w:val="22"/>
        </w:rPr>
        <w:fldChar w:fldCharType="begin" w:fldLock="1"/>
      </w:r>
      <w:r w:rsidR="007D59C3">
        <w:rPr>
          <w:rFonts w:ascii="Times New Roman" w:hAnsi="Times New Roman" w:cs="Times New Roman"/>
          <w:color w:val="000000" w:themeColor="text1"/>
          <w:sz w:val="22"/>
          <w:szCs w:val="22"/>
        </w:rPr>
        <w:instrText>ADDIN CSL_CITATION {"citationItems":[{"id":"ITEM-1","itemData":{"DOI":"10.1093/eurheartj/ehn422","ISBN":"1522-9645 (Electronic)\\r0195-668X (Linking)","ISSN":"0195668X","PMID":"18840879","abstract":"AIMS: To examine the changes in coronary, all-cause, and cancer mortality in patients with heterozygous familial hypercholesterolaemia (FH) before and after lipid-lowering therapy with statins.\\n\\nMETHODS AND RESULTS: A total of 3382 patients (1650 men) aged &lt;80 years were recruited from 21 lipid clinics in the United Kingdom and followed prospectively between 1980 and 2006 for 46 580 person-years. There were 370 deaths, including 190 from coronary heart disease (CHD) and 90 from cancer. The standardized mortality ratio (compared with the population in England and Wales) was calculated before and from 1 January 1992. In patients aged 20-79 years, CHD mortality fell significantly by 37% (95% CI = 7-56) from 3.4- to 2.1-fold excess. Primary prevention resulted in a 48% reduction in CHD mortality from 2.0-fold excess to none, with a smaller reduction of nearly 25% in patients with established disease. Coronary mortality was reduced more in women than in men. In patients without known CHD at registration, all-cause mortality from 1992 was 33% (21-43), lower than in the general population, mainly due to a 37% (21-50) lower risk of fatal cancer.\\n\\nCONCLUSION: The results emphasize the importance of early identification of FH and treatment with statins.","author":[{"dropping-particle":"","family":"Neil","given":"Andrew","non-dropping-particle":"","parse-names":false,"suffix":""},{"dropping-particle":"","family":"Cooper","given":"Jackie","non-dropping-particle":"","parse-names":false,"suffix":""},{"dropping-particle":"","family":"Betteridge","given":"John","non-dropping-particle":"","parse-names":false,"suffix":""},{"dropping-particle":"","family":"Capps","given":"Nigel","non-dropping-particle":"","parse-names":false,"suffix":""},{"dropping-particle":"","family":"McDowell","given":"Ian","non-dropping-particle":"","parse-names":false,"suffix":""},{"dropping-particle":"","family":"Durrington","given":"Paul","non-dropping-particle":"","parse-names":false,"suffix":""},{"dropping-particle":"","family":"Seed","given":"Mary","non-dropping-particle":"","parse-names":false,"suffix":""},{"dropping-particle":"","family":"Humphries","given":"Steve E.","non-dropping-particle":"","parse-names":false,"suffix":""}],"container-title":"European Heart Journal","id":"ITEM-1","issue":"21","issued":{"date-parts":[["2008"]]},"page":"2625-2633","title":"Reductions in all-cause, cancer, and coronary mortality in statin-treated patients with heterozygous familial hypercholesterolaemia: A prospective registry study","type":"article-journal","volume":"29"},"uris":["http://www.mendeley.com/documents/?uuid=7b0521ed-0c26-4c65-817b-602db41086c9"]}],"mendeley":{"formattedCitation":"&lt;sup&gt;28&lt;/sup&gt;","plainTextFormattedCitation":"28","previouslyFormattedCitation":"&lt;sup&gt;28&lt;/sup&gt;"},"properties":{"noteIndex":0},"schema":"https://github.com/citation-style-language/schema/raw/master/csl-citation.json"}</w:instrText>
      </w:r>
      <w:r w:rsidR="004F3FC9" w:rsidRPr="00F97796">
        <w:rPr>
          <w:rFonts w:ascii="Times New Roman" w:hAnsi="Times New Roman" w:cs="Times New Roman"/>
          <w:color w:val="000000" w:themeColor="text1"/>
          <w:sz w:val="22"/>
          <w:szCs w:val="22"/>
        </w:rPr>
        <w:fldChar w:fldCharType="separate"/>
      </w:r>
      <w:r w:rsidR="001C5745" w:rsidRPr="001C5745">
        <w:rPr>
          <w:rFonts w:ascii="Times New Roman" w:hAnsi="Times New Roman" w:cs="Times New Roman"/>
          <w:noProof/>
          <w:color w:val="000000" w:themeColor="text1"/>
          <w:sz w:val="22"/>
          <w:szCs w:val="22"/>
          <w:vertAlign w:val="superscript"/>
        </w:rPr>
        <w:t>28</w:t>
      </w:r>
      <w:r w:rsidR="004F3FC9" w:rsidRPr="00F97796">
        <w:rPr>
          <w:rFonts w:ascii="Times New Roman" w:hAnsi="Times New Roman" w:cs="Times New Roman"/>
          <w:color w:val="000000" w:themeColor="text1"/>
          <w:sz w:val="22"/>
          <w:szCs w:val="22"/>
        </w:rPr>
        <w:fldChar w:fldCharType="end"/>
      </w:r>
      <w:r w:rsidR="004F3FC9" w:rsidRPr="00F97796">
        <w:rPr>
          <w:rFonts w:ascii="Times New Roman" w:hAnsi="Times New Roman" w:cs="Times New Roman"/>
          <w:color w:val="000000" w:themeColor="text1"/>
          <w:sz w:val="22"/>
          <w:szCs w:val="22"/>
        </w:rPr>
        <w:t xml:space="preserve">. </w:t>
      </w:r>
      <w:r w:rsidR="002C633D" w:rsidRPr="00F97796">
        <w:rPr>
          <w:rFonts w:ascii="Times New Roman" w:hAnsi="Times New Roman" w:cs="Times New Roman"/>
          <w:sz w:val="22"/>
          <w:szCs w:val="22"/>
        </w:rPr>
        <w:t xml:space="preserve">Given the natural history of this condition, all affected individuals are automatically considered high risk for future events, risk prediction calculators are not applicable and statin therapy is indicated and should be initiated </w:t>
      </w:r>
      <w:r w:rsidR="006E0F46">
        <w:rPr>
          <w:rFonts w:ascii="Times New Roman" w:hAnsi="Times New Roman" w:cs="Times New Roman"/>
          <w:sz w:val="22"/>
          <w:szCs w:val="22"/>
        </w:rPr>
        <w:t>from childhood</w:t>
      </w:r>
      <w:r w:rsidR="002C633D" w:rsidRPr="00F97796">
        <w:rPr>
          <w:rFonts w:ascii="Times New Roman" w:hAnsi="Times New Roman" w:cs="Times New Roman"/>
          <w:sz w:val="22"/>
          <w:szCs w:val="22"/>
        </w:rPr>
        <w:t>, irrespective of the presence of establ</w:t>
      </w:r>
      <w:r w:rsidR="004F3FC9" w:rsidRPr="00F97796">
        <w:rPr>
          <w:rFonts w:ascii="Times New Roman" w:hAnsi="Times New Roman" w:cs="Times New Roman"/>
          <w:sz w:val="22"/>
          <w:szCs w:val="22"/>
        </w:rPr>
        <w:t xml:space="preserve">ished </w:t>
      </w:r>
      <w:r w:rsidR="00AF3F40">
        <w:rPr>
          <w:rFonts w:ascii="Times New Roman" w:hAnsi="Times New Roman" w:cs="Times New Roman"/>
          <w:sz w:val="22"/>
          <w:szCs w:val="22"/>
        </w:rPr>
        <w:t>CVD</w:t>
      </w:r>
      <w:r w:rsidR="004F3FC9" w:rsidRPr="00F97796">
        <w:rPr>
          <w:rFonts w:ascii="Times New Roman" w:hAnsi="Times New Roman" w:cs="Times New Roman"/>
          <w:sz w:val="22"/>
          <w:szCs w:val="22"/>
        </w:rPr>
        <w:t xml:space="preserve"> and</w:t>
      </w:r>
      <w:r w:rsidR="002C633D" w:rsidRPr="00F97796">
        <w:rPr>
          <w:rFonts w:ascii="Times New Roman" w:hAnsi="Times New Roman" w:cs="Times New Roman"/>
          <w:sz w:val="22"/>
          <w:szCs w:val="22"/>
        </w:rPr>
        <w:t xml:space="preserve"> ideally prior to its developmen</w:t>
      </w:r>
      <w:r w:rsidR="00744317" w:rsidRPr="00F97796">
        <w:rPr>
          <w:rFonts w:ascii="Times New Roman" w:hAnsi="Times New Roman" w:cs="Times New Roman"/>
          <w:sz w:val="22"/>
          <w:szCs w:val="22"/>
        </w:rPr>
        <w:t>t</w:t>
      </w:r>
      <w:r w:rsidR="004F3FC9" w:rsidRPr="00F97796">
        <w:rPr>
          <w:rFonts w:ascii="Times New Roman" w:hAnsi="Times New Roman" w:cs="Times New Roman"/>
          <w:sz w:val="22"/>
          <w:szCs w:val="22"/>
        </w:rPr>
        <w:t xml:space="preserve">. </w:t>
      </w:r>
      <w:r w:rsidR="00F46CA0" w:rsidRPr="00F97796">
        <w:rPr>
          <w:rFonts w:ascii="Times New Roman" w:hAnsi="Times New Roman" w:cs="Times New Roman"/>
          <w:sz w:val="22"/>
          <w:szCs w:val="22"/>
        </w:rPr>
        <w:t xml:space="preserve">Unfortunately for homozygous carriers, current lipid lowering therapies are insufficient to reduce future risk of </w:t>
      </w:r>
      <w:r w:rsidR="00AF3F40">
        <w:rPr>
          <w:rFonts w:ascii="Times New Roman" w:hAnsi="Times New Roman" w:cs="Times New Roman"/>
          <w:sz w:val="22"/>
          <w:szCs w:val="22"/>
        </w:rPr>
        <w:t>ASCVD</w:t>
      </w:r>
      <w:r w:rsidR="00F46CA0" w:rsidRPr="00F97796">
        <w:rPr>
          <w:rFonts w:ascii="Times New Roman" w:hAnsi="Times New Roman" w:cs="Times New Roman"/>
          <w:sz w:val="22"/>
          <w:szCs w:val="22"/>
        </w:rPr>
        <w:t xml:space="preserve"> with patients </w:t>
      </w:r>
      <w:r w:rsidR="005C228E" w:rsidRPr="00F97796">
        <w:rPr>
          <w:rFonts w:ascii="Times New Roman" w:hAnsi="Times New Roman" w:cs="Times New Roman"/>
          <w:sz w:val="22"/>
          <w:szCs w:val="22"/>
        </w:rPr>
        <w:t>requiring regular LDL apheresis.</w:t>
      </w:r>
    </w:p>
    <w:p w14:paraId="3426E700" w14:textId="77777777" w:rsidR="00430197" w:rsidRPr="00F97796" w:rsidRDefault="00430197" w:rsidP="00430197">
      <w:pPr>
        <w:pStyle w:val="NoSpacing"/>
        <w:rPr>
          <w:rFonts w:ascii="Times New Roman" w:hAnsi="Times New Roman" w:cs="Times New Roman"/>
          <w:sz w:val="22"/>
          <w:szCs w:val="22"/>
        </w:rPr>
      </w:pPr>
    </w:p>
    <w:p w14:paraId="57E17490" w14:textId="77777777" w:rsidR="00430197" w:rsidRPr="00F97796" w:rsidRDefault="00430197" w:rsidP="00430197">
      <w:pPr>
        <w:pStyle w:val="NoSpacing"/>
        <w:rPr>
          <w:rFonts w:ascii="Times New Roman" w:hAnsi="Times New Roman" w:cs="Times New Roman"/>
          <w:sz w:val="22"/>
          <w:szCs w:val="22"/>
        </w:rPr>
      </w:pPr>
    </w:p>
    <w:p w14:paraId="2F6C074C" w14:textId="77777777" w:rsidR="00430197" w:rsidRPr="00F97796" w:rsidRDefault="00430197" w:rsidP="00430197">
      <w:pPr>
        <w:pStyle w:val="NoSpacing"/>
        <w:rPr>
          <w:rFonts w:ascii="Times New Roman" w:hAnsi="Times New Roman" w:cs="Times New Roman"/>
          <w:sz w:val="22"/>
          <w:szCs w:val="22"/>
        </w:rPr>
      </w:pPr>
    </w:p>
    <w:p w14:paraId="268B8496" w14:textId="77777777" w:rsidR="009C4DB1" w:rsidRPr="00F97796" w:rsidRDefault="009C4DB1">
      <w:pPr>
        <w:rPr>
          <w:b/>
          <w:sz w:val="22"/>
          <w:szCs w:val="22"/>
        </w:rPr>
      </w:pPr>
      <w:r w:rsidRPr="00F97796">
        <w:rPr>
          <w:b/>
          <w:sz w:val="22"/>
          <w:szCs w:val="22"/>
        </w:rPr>
        <w:br w:type="page"/>
      </w:r>
    </w:p>
    <w:p w14:paraId="407E42A0" w14:textId="139DC497" w:rsidR="00F17916" w:rsidRPr="00F97796" w:rsidRDefault="00F17916" w:rsidP="00430197">
      <w:pPr>
        <w:pStyle w:val="NoSpacing"/>
        <w:rPr>
          <w:rFonts w:ascii="Times New Roman" w:hAnsi="Times New Roman" w:cs="Times New Roman"/>
          <w:b/>
          <w:sz w:val="22"/>
          <w:szCs w:val="22"/>
        </w:rPr>
      </w:pPr>
      <w:r w:rsidRPr="00F97796">
        <w:rPr>
          <w:rFonts w:ascii="Times New Roman" w:hAnsi="Times New Roman" w:cs="Times New Roman"/>
          <w:b/>
          <w:sz w:val="22"/>
          <w:szCs w:val="22"/>
        </w:rPr>
        <w:t>Where does the debate</w:t>
      </w:r>
      <w:r w:rsidR="00562A61" w:rsidRPr="00F97796">
        <w:rPr>
          <w:rFonts w:ascii="Times New Roman" w:hAnsi="Times New Roman" w:cs="Times New Roman"/>
          <w:b/>
          <w:sz w:val="22"/>
          <w:szCs w:val="22"/>
        </w:rPr>
        <w:t xml:space="preserve"> still</w:t>
      </w:r>
      <w:r w:rsidRPr="00F97796">
        <w:rPr>
          <w:rFonts w:ascii="Times New Roman" w:hAnsi="Times New Roman" w:cs="Times New Roman"/>
          <w:b/>
          <w:sz w:val="22"/>
          <w:szCs w:val="22"/>
        </w:rPr>
        <w:t xml:space="preserve"> </w:t>
      </w:r>
      <w:r w:rsidR="000A4E10" w:rsidRPr="00F97796">
        <w:rPr>
          <w:rFonts w:ascii="Times New Roman" w:hAnsi="Times New Roman" w:cs="Times New Roman"/>
          <w:b/>
          <w:sz w:val="22"/>
          <w:szCs w:val="22"/>
        </w:rPr>
        <w:t>lie?</w:t>
      </w:r>
    </w:p>
    <w:p w14:paraId="46CED934" w14:textId="77777777" w:rsidR="00F657E9" w:rsidRPr="00F97796" w:rsidRDefault="00F657E9">
      <w:pPr>
        <w:rPr>
          <w:sz w:val="22"/>
          <w:szCs w:val="22"/>
        </w:rPr>
      </w:pPr>
    </w:p>
    <w:p w14:paraId="59ABAD6B" w14:textId="77777777" w:rsidR="00B04EEA" w:rsidRPr="00F97796" w:rsidRDefault="00B04EEA">
      <w:pPr>
        <w:rPr>
          <w:sz w:val="22"/>
          <w:szCs w:val="22"/>
        </w:rPr>
      </w:pPr>
    </w:p>
    <w:p w14:paraId="3B2195D1" w14:textId="0860C67E" w:rsidR="000A4728" w:rsidRPr="00F97796" w:rsidRDefault="00125779" w:rsidP="00125779">
      <w:pPr>
        <w:outlineLvl w:val="0"/>
        <w:rPr>
          <w:b/>
          <w:i/>
          <w:sz w:val="22"/>
          <w:szCs w:val="22"/>
        </w:rPr>
      </w:pPr>
      <w:r w:rsidRPr="00F97796">
        <w:rPr>
          <w:b/>
          <w:i/>
          <w:sz w:val="22"/>
          <w:szCs w:val="22"/>
        </w:rPr>
        <w:t>Primary p</w:t>
      </w:r>
      <w:r w:rsidR="000A4728" w:rsidRPr="00F97796">
        <w:rPr>
          <w:b/>
          <w:i/>
          <w:sz w:val="22"/>
          <w:szCs w:val="22"/>
        </w:rPr>
        <w:t>revention with high LD</w:t>
      </w:r>
      <w:r w:rsidRPr="00F97796">
        <w:rPr>
          <w:b/>
          <w:i/>
          <w:sz w:val="22"/>
          <w:szCs w:val="22"/>
        </w:rPr>
        <w:t>L-C</w:t>
      </w:r>
    </w:p>
    <w:p w14:paraId="409DF2FD" w14:textId="7BAA00B9" w:rsidR="00C91F83" w:rsidRPr="00F97796" w:rsidRDefault="00C91F83" w:rsidP="000A4728">
      <w:pPr>
        <w:rPr>
          <w:sz w:val="22"/>
          <w:szCs w:val="22"/>
        </w:rPr>
      </w:pPr>
    </w:p>
    <w:p w14:paraId="1BD5658E" w14:textId="53C0745D" w:rsidR="00C91F83" w:rsidRPr="00F97796" w:rsidRDefault="009B7D12" w:rsidP="00C91F83">
      <w:pPr>
        <w:rPr>
          <w:sz w:val="22"/>
          <w:szCs w:val="22"/>
        </w:rPr>
      </w:pPr>
      <w:r w:rsidRPr="009B7D12">
        <w:rPr>
          <w:sz w:val="22"/>
          <w:szCs w:val="22"/>
        </w:rPr>
        <w:t xml:space="preserve">Many younger patients (in particular those with elevated LDL-C levels) have been estimated to benefit from long-term therapy even if they are at low short-term risk as they carry a high lifelong risk of </w:t>
      </w:r>
      <w:r w:rsidR="00AF3F40">
        <w:rPr>
          <w:sz w:val="22"/>
          <w:szCs w:val="22"/>
        </w:rPr>
        <w:t>CVD</w:t>
      </w:r>
      <w:r w:rsidRPr="009B7D12">
        <w:rPr>
          <w:sz w:val="22"/>
          <w:szCs w:val="22"/>
        </w:rPr>
        <w:t xml:space="preserve"> due to life-long accumulation of cholesterol cargo </w:t>
      </w:r>
      <w:r w:rsidRPr="00F25359">
        <w:rPr>
          <w:sz w:val="22"/>
          <w:szCs w:val="22"/>
        </w:rPr>
        <w:fldChar w:fldCharType="begin" w:fldLock="1"/>
      </w:r>
      <w:r w:rsidR="007D59C3">
        <w:rPr>
          <w:sz w:val="22"/>
          <w:szCs w:val="22"/>
        </w:rPr>
        <w:instrText>ADDIN CSL_CITATION {"citationItems":[{"id":"ITEM-1","itemData":{"ISSN":"0003-9926","PMID":"9521231","abstract":"OBJECTIVES To compare the potential years of life saved (YOLS) associated with risk factor modification in the primary and secondary prevention of cardiovascular disease (CVD). METHODS The CVD life expectancy model estimates the risk of death due to coronary disease, stroke, and other causes based on the levels of independent risk factors (such as age, blood pressure, and blood lipid levels) found in the cohort of the Lipid Research Clinics. The model was validated by comparing its predictions with the observed fatal outcomes of 9 randomized clinical trials. We then estimated the YOLS associated with treating hyperlipidemia or hypertension among hypothetical patient groups with and without CVD at baseline. We defined high-risk patients as those with 3 risk factors (hyperlipidemia, cigarette smoking, and hypertension) and low-risk patients as those with isolated hypertension or hyperlipidemia. RESULTS The fatal events predicted by the model were consistent with the clinical trial results. Among men and women with hyperlipidemia without CVD, the forecasted benefits of lipid therapy were substantially greater among high-risk groups vs low-risk groups (4.74-0.78 YOLS vs 2.50-0.25 YOLS, respectively). Among those with CVD, the forecasted benefits of treatment were similar for both high-risk and low-risk groups (4.65-0.65 YOLS vs 3.84-0.58 YOLS, respectively). The results for hypertension therapy also demonstrated greater benefits for high-risk vs low-risk patients undergoing primary prevention therapy (1.34-0.29 YOLS vs 0.85-0.13 YOLS, respectively), and the forecasted benefits in secondary prevention were similar (1.26-0.23 YOLS vs 1.00-0.23 YOLS, respectively). CONCLUSIONS The clinical approach to risk factor modification in primary prevention should be different from that in secondary prevention. The forecasted benefits of therapy among patients without CVD are greatest in the presence of other risk factors. Among those with CVD, the benefits of therapy are equivalent, thereby obviating the need to target high-risk patients.","author":[{"dropping-particle":"","family":"Grover","given":"S A","non-dropping-particle":"","parse-names":false,"suffix":""},{"dropping-particle":"","family":"Paquet","given":"S","non-dropping-particle":"","parse-names":false,"suffix":""},{"dropping-particle":"","family":"Levinton","given":"C","non-dropping-particle":"","parse-names":false,"suffix":""},{"dropping-particle":"","family":"Coupal","given":"L","non-dropping-particle":"","parse-names":false,"suffix":""},{"dropping-particle":"","family":"Zowall","given":"H","non-dropping-particle":"","parse-names":false,"suffix":""}],"container-title":"Archives of internal medicine","id":"ITEM-1","issue":"6","issued":{"date-parts":[["1998","3","23"]]},"page":"655-62","title":"Estimating the benefits of modifying risk factors of cardiovascular disease: a comparison of primary vs secondary prevention.","type":"article-journal","volume":"158"},"uris":["http://www.mendeley.com/documents/?uuid=03533fad-d921-3b82-915d-ad081d849f9f"]},{"id":"ITEM-2","itemData":{"DOI":"10.1161/CIRCULATIONAHA.115.018383","ISSN":"15244539","PMID":"26945047","abstract":"BACKGROUND: -Current guidelines recommend statins in primary prevention of cardiovascular disease based on predicted cardiovascular risk without directly considering the expected benefits of statin therapy based on the available randomized trial (RCT) evidence.\\n\\nMETHODS AND RESULTS: -We included 2,134 participants representing 71.8 million American residents potentially eligible for statins in primary prevention from the National Health and Nutrition Examination Survey for years 2005-2010. We compared statin eligibilities using two separate approaches: a 10-year risk-based approach (≥7.5% 10-year risk) and an individualized benefit approach (i.e. based on predicted absolute risk reduction over 10 years [ARR10] ≥2.3% from RCT data). A risk-based approach led to the eligibility of 15.0 million (95% confidence interval 12.7-17.3 millions) Americans, whereas a benefit-based approach identified 24.6 (21.0-28.1) million. The corresponding numbers needed to treat over 10 years were 21 (range:9-44) and 25 (9-44). The benefit-based approach identified 9.5 million lower-risk (&lt;7.5% 10-year risk) Americans not currently eligible for statin treatment, who had the same or greater expected benefit from statins (≥2.3% ARR10) as higher-risk individuals. This lower-risk/acceptable-benefit group includes younger individuals (mean age 55.2 years vs. 62.5 years; p&lt;0.001 for benefit-based vs risk-based) with higher LDL-C (140 mg/dL vs.133 mg/dL; p=0.01). Statin treatment among this group would be expected to prevent an additional 266,508 cardiovascular events over 10 years.\\n\\nCONCLUSIONS: -An individualized statin benefit approach can identify lower-risk individuals who have equal or greater expected benefit from statins in primary prevention than higher-risk individuals. This may help develop guideline recommendations that better identify individuals who meaningfully benefit from statin therapy.","author":[{"dropping-particle":"","family":"Thanassoulis","given":"George","non-dropping-particle":"","parse-names":false,"suffix":""},{"dropping-particle":"","family":"Williams","given":"Ken","non-dropping-particle":"","parse-names":false,"suffix":""},{"dropping-particle":"","family":"Altobelli","given":"Kathleen Kimler","non-dropping-particle":"","parse-names":false,"suffix":""},{"dropping-particle":"","family":"Pencina","given":"Michael J.","non-dropping-particle":"","parse-names":false,"suffix":""},{"dropping-particle":"","family":"Cannon","given":"Christopher P.","non-dropping-particle":"","parse-names":false,"suffix":""},{"dropping-particle":"","family":"Sniderman","given":"Allan D.","non-dropping-particle":"","parse-names":false,"suffix":""}],"container-title":"Circulation","id":"ITEM-2","issued":{"date-parts":[["2016"]]},"title":"Individualized Statin Benefit for Determining Statin Eligibility in the Primary Prevention of Cardiovascular Disease","type":"article-journal"},"uris":["http://www.mendeley.com/documents/?uuid=2d0f789b-9720-373b-a0d6-b11f603b703a"]}],"mendeley":{"formattedCitation":"&lt;sup&gt;32,33&lt;/sup&gt;","plainTextFormattedCitation":"32,33","previouslyFormattedCitation":"&lt;sup&gt;32,33&lt;/sup&gt;"},"properties":{"noteIndex":0},"schema":"https://github.com/citation-style-language/schema/raw/master/csl-citation.json"}</w:instrText>
      </w:r>
      <w:r w:rsidRPr="00F25359">
        <w:rPr>
          <w:sz w:val="22"/>
          <w:szCs w:val="22"/>
        </w:rPr>
        <w:fldChar w:fldCharType="separate"/>
      </w:r>
      <w:r w:rsidR="001C5745" w:rsidRPr="001C5745">
        <w:rPr>
          <w:noProof/>
          <w:sz w:val="22"/>
          <w:szCs w:val="22"/>
          <w:vertAlign w:val="superscript"/>
        </w:rPr>
        <w:t>32,33</w:t>
      </w:r>
      <w:r w:rsidRPr="00F25359">
        <w:rPr>
          <w:sz w:val="22"/>
          <w:szCs w:val="22"/>
        </w:rPr>
        <w:fldChar w:fldCharType="end"/>
      </w:r>
      <w:r w:rsidRPr="009B7D12">
        <w:rPr>
          <w:sz w:val="22"/>
          <w:szCs w:val="22"/>
        </w:rPr>
        <w:t xml:space="preserve">. </w:t>
      </w:r>
      <w:r w:rsidR="00C91F83" w:rsidRPr="009B7D12">
        <w:rPr>
          <w:sz w:val="22"/>
          <w:szCs w:val="22"/>
        </w:rPr>
        <w:t>Whilst high LDL-C levels</w:t>
      </w:r>
      <w:r w:rsidR="00806229" w:rsidRPr="009B7D12">
        <w:rPr>
          <w:sz w:val="22"/>
          <w:szCs w:val="22"/>
        </w:rPr>
        <w:t xml:space="preserve"> (LDL-C levels </w:t>
      </w:r>
      <w:r w:rsidR="00806229" w:rsidRPr="009B7D12">
        <w:rPr>
          <w:sz w:val="22"/>
          <w:szCs w:val="22"/>
        </w:rPr>
        <w:sym w:font="Symbol" w:char="F0B3"/>
      </w:r>
      <w:r w:rsidR="00C2101C">
        <w:rPr>
          <w:sz w:val="22"/>
          <w:szCs w:val="22"/>
        </w:rPr>
        <w:t>190mg/dl</w:t>
      </w:r>
      <w:r w:rsidR="00806229" w:rsidRPr="009B7D12">
        <w:rPr>
          <w:sz w:val="22"/>
          <w:szCs w:val="22"/>
        </w:rPr>
        <w:t>)</w:t>
      </w:r>
      <w:r w:rsidR="00C91F83" w:rsidRPr="009B7D12">
        <w:rPr>
          <w:sz w:val="22"/>
          <w:szCs w:val="22"/>
        </w:rPr>
        <w:t xml:space="preserve"> can be associated with underlying genetic disorders of </w:t>
      </w:r>
      <w:r w:rsidR="00806229" w:rsidRPr="009B7D12">
        <w:rPr>
          <w:sz w:val="22"/>
          <w:szCs w:val="22"/>
        </w:rPr>
        <w:t>lipid metabolism such as in FH,</w:t>
      </w:r>
      <w:r w:rsidR="00C91F83" w:rsidRPr="009B7D12">
        <w:rPr>
          <w:sz w:val="22"/>
          <w:szCs w:val="22"/>
        </w:rPr>
        <w:t xml:space="preserve"> the majority of patients with a clinical diagnosis will not have a monogenic disorder with a known causal mutation </w:t>
      </w:r>
      <w:r w:rsidR="00C91F83" w:rsidRPr="00F25359">
        <w:rPr>
          <w:sz w:val="22"/>
          <w:szCs w:val="22"/>
        </w:rPr>
        <w:fldChar w:fldCharType="begin" w:fldLock="1"/>
      </w:r>
      <w:r w:rsidR="007D59C3">
        <w:rPr>
          <w:sz w:val="22"/>
          <w:szCs w:val="22"/>
        </w:rPr>
        <w:instrText>ADDIN CSL_CITATION {"citationItems":[{"id":"ITEM-1","itemData":{"DOI":"10.1093/eurheartj/eht273","ISSN":"0195-668X","PMID":"23956253","abstract":"AIMS The first aim was to critically evaluate the extent to which familial hypercholesterolaemia (FH) is underdiagnosed and undertreated. The second aim was to provide guidance for screening and treatment of FH, in order to prevent coronary heart disease (CHD). METHODS AND RESULTS Of the theoretical estimated prevalence of 1/500 for heterozygous FH, &lt;1% are diagnosed in most countries. Recently, direct screening in a Northern European general population diagnosed approximately 1/200 with heterozygous FH. All reported studies document failure to achieve recommended LDL cholesterol targets in a large proportion of individuals with FH, and up to 13-fold increased risk of CHD. Based on prevalences between 1/500 and 1/200, between 14 and 34 million individuals worldwide have FH. We recommend that children, adults, and families should be screened for FH if a person or family member presents with FH, a plasma cholesterol level in an adult ≥8 mmol/L(≥310 mg/dL) or a child ≥6 mmol/L(≥230 mg/dL), premature CHD, tendon xanthomas, or sudden premature cardiac death. In FH, low-density lipoprotein cholesterol targets are &lt;3.5 mmol/L(&lt;135 mg/dL) for children, &lt;2.5 mmol/L(&lt;100 mg/dL) for adults, and &lt;1.8 mmol/L(&lt;70 mg/dL) for adults with known CHD or diabetes. In addition to lifestyle and dietary counselling, treatment priorities are (i) in children, statins, ezetimibe, and bile acid binding resins, and (ii) in adults, maximal potent statin dose, ezetimibe, and bile acid binding resins. Lipoprotein apheresis can be offered in homozygotes and in treatment-resistant heterozygotes with CHD. CONCLUSION Owing to severe underdiagnosis and undertreatment of FH, there is an urgent worldwide need for diagnostic screening together with early and aggressive treatment of this extremely high-risk condition.","author":[{"dropping-particle":"","family":"Nordestgaard","given":"B. G.","non-dropping-particle":"","parse-names":false,"suffix":""},{"dropping-particle":"","family":"Chapman","given":"M. J.","non-dropping-particle":"","parse-names":false,"suffix":""},{"dropping-particle":"","family":"Humphries","given":"S. E.","non-dropping-particle":"","parse-names":false,"suffix":""},{"dropping-particle":"","family":"Ginsberg","given":"H. N.","non-dropping-particle":"","parse-names":false,"suffix":""},{"dropping-particle":"","family":"Masana","given":"L.","non-dropping-particle":"","parse-names":false,"suffix":""},{"dropping-particle":"","family":"Descamps","given":"O. S.","non-dropping-particle":"","parse-names":false,"suffix":""},{"dropping-particle":"","family":"Wiklund","given":"O.","non-dropping-particle":"","parse-names":false,"suffix":""},{"dropping-particle":"","family":"Hegele","given":"R. A.","non-dropping-particle":"","parse-names":false,"suffix":""},{"dropping-particle":"","family":"Raal","given":"F. J.","non-dropping-particle":"","parse-names":false,"suffix":""},{"dropping-particle":"","family":"Defesche","given":"J. C.","non-dropping-particle":"","parse-names":false,"suffix":""},{"dropping-particle":"","family":"Wiegman","given":"A.","non-dropping-particle":"","parse-names":false,"suffix":""},{"dropping-particle":"","family":"Santos","given":"R. D.","non-dropping-particle":"","parse-names":false,"suffix":""},{"dropping-particle":"","family":"Watts","given":"G. F.","non-dropping-particle":"","parse-names":false,"suffix":""},{"dropping-particle":"","family":"Parhofer","given":"K. G.","non-dropping-particle":"","parse-names":false,"suffix":""},{"dropping-particle":"","family":"Hovingh","given":"G. K.","non-dropping-particle":"","parse-names":false,"suffix":""},{"dropping-particle":"","family":"Kovanen","given":"P. T.","non-dropping-particle":"","parse-names":false,"suffix":""},{"dropping-particle":"","family":"Boileau","given":"C.","non-dropping-particle":"","parse-names":false,"suffix":""},{"dropping-particle":"","family":"Averna","given":"M.","non-dropping-particle":"","parse-names":false,"suffix":""},{"dropping-particle":"","family":"Boren","given":"J.","non-dropping-particle":"","parse-names":false,"suffix":""},{"dropping-particle":"","family":"Bruckert","given":"E.","non-dropping-particle":"","parse-names":false,"suffix":""},{"dropping-particle":"","family":"Catapano","given":"A. L.","non-dropping-particle":"","parse-names":false,"suffix":""},{"dropping-particle":"","family":"Kuivenhoven","given":"J. A.","non-dropping-particle":"","parse-names":false,"suffix":""},{"dropping-particle":"","family":"Pajukanta","given":"P.","non-dropping-particle":"","parse-names":false,"suffix":""},{"dropping-particle":"","family":"Ray","given":"K.","non-dropping-particle":"","parse-names":false,"suffix":""},{"dropping-particle":"","family":"Stalenhoef","given":"A. F. H.","non-dropping-particle":"","parse-names":false,"suffix":""},{"dropping-particle":"","family":"Stroes","given":"E.","non-dropping-particle":"","parse-names":false,"suffix":""},{"dropping-particle":"","family":"Taskinen","given":"M.-R.","non-dropping-particle":"","parse-names":false,"suffix":""},{"dropping-particle":"","family":"Tybjaerg-Hansen","given":"A.","non-dropping-particle":"","parse-names":false,"suffix":""},{"dropping-particle":"","family":"European Atherosclerosis Society Consensus Panel","given":"","non-dropping-particle":"","parse-names":false,"suffix":""}],"container-title":"European Heart Journal","id":"ITEM-1","issue":"45","issued":{"date-parts":[["2013","12","1"]]},"page":"3478-3490","title":"Familial hypercholesterolaemia is underdiagnosed and undertreated in the general population: guidance for clinicians to prevent coronary heart disease: Consensus Statement of the European Atherosclerosis Society","type":"article-journal","volume":"34"},"uris":["http://www.mendeley.com/documents/?uuid=0a514178-68fa-354f-b20d-b5e6004ed050"]}],"mendeley":{"formattedCitation":"&lt;sup&gt;34&lt;/sup&gt;","plainTextFormattedCitation":"34","previouslyFormattedCitation":"&lt;sup&gt;34&lt;/sup&gt;"},"properties":{"noteIndex":0},"schema":"https://github.com/citation-style-language/schema/raw/master/csl-citation.json"}</w:instrText>
      </w:r>
      <w:r w:rsidR="00C91F83" w:rsidRPr="00F25359">
        <w:rPr>
          <w:sz w:val="22"/>
          <w:szCs w:val="22"/>
        </w:rPr>
        <w:fldChar w:fldCharType="separate"/>
      </w:r>
      <w:r w:rsidR="001C5745" w:rsidRPr="001C5745">
        <w:rPr>
          <w:noProof/>
          <w:sz w:val="22"/>
          <w:szCs w:val="22"/>
          <w:vertAlign w:val="superscript"/>
        </w:rPr>
        <w:t>34</w:t>
      </w:r>
      <w:r w:rsidR="00C91F83" w:rsidRPr="00F25359">
        <w:rPr>
          <w:sz w:val="22"/>
          <w:szCs w:val="22"/>
        </w:rPr>
        <w:fldChar w:fldCharType="end"/>
      </w:r>
      <w:r w:rsidR="00C91F83" w:rsidRPr="009B7D12">
        <w:rPr>
          <w:sz w:val="22"/>
          <w:szCs w:val="22"/>
        </w:rPr>
        <w:t xml:space="preserve">. Crucially though, a </w:t>
      </w:r>
      <w:r w:rsidR="00C91F83" w:rsidRPr="009B7D12">
        <w:rPr>
          <w:color w:val="000000" w:themeColor="text1"/>
          <w:sz w:val="22"/>
          <w:szCs w:val="22"/>
        </w:rPr>
        <w:t xml:space="preserve">phenotypic diagnosis of FH, defined as </w:t>
      </w:r>
      <w:r w:rsidR="00C91F83" w:rsidRPr="009B7D12">
        <w:rPr>
          <w:sz w:val="22"/>
          <w:szCs w:val="22"/>
        </w:rPr>
        <w:t>LDL-C levels ≥</w:t>
      </w:r>
      <w:r w:rsidR="00C2101C">
        <w:rPr>
          <w:sz w:val="22"/>
          <w:szCs w:val="22"/>
        </w:rPr>
        <w:t>190mg/dl</w:t>
      </w:r>
      <w:r w:rsidR="00C91F83" w:rsidRPr="009B7D12">
        <w:rPr>
          <w:sz w:val="22"/>
          <w:szCs w:val="22"/>
        </w:rPr>
        <w:t xml:space="preserve">, is itself associated with an up to five-fold increased 30-year risk of </w:t>
      </w:r>
      <w:r w:rsidR="0027325B">
        <w:rPr>
          <w:sz w:val="22"/>
          <w:szCs w:val="22"/>
        </w:rPr>
        <w:t>coronary artery disease and accelerates coronary artery disease</w:t>
      </w:r>
      <w:r w:rsidR="00C91F83" w:rsidRPr="009B7D12">
        <w:rPr>
          <w:sz w:val="22"/>
          <w:szCs w:val="22"/>
        </w:rPr>
        <w:t xml:space="preserve"> by 10-20 years in men and 20-30 years in women </w:t>
      </w:r>
      <w:r w:rsidR="00C91F83" w:rsidRPr="00F25359">
        <w:rPr>
          <w:sz w:val="22"/>
          <w:szCs w:val="22"/>
        </w:rPr>
        <w:fldChar w:fldCharType="begin" w:fldLock="1"/>
      </w:r>
      <w:r w:rsidR="007D59C3">
        <w:rPr>
          <w:sz w:val="22"/>
          <w:szCs w:val="22"/>
        </w:rPr>
        <w:instrText>ADDIN CSL_CITATION {"citationItems":[{"id":"ITEM-1","itemData":{"DOI":"10.1161/CIRCULATIONAHA.116.022335","ISSN":"0009-7322","PMID":"27358432","abstract":"BACKGROUND Heterozygous familial hypercholesterolemia (FH) affects up to 1 in 200 individuals in the United States, but atherosclerotic cardiovascular disease (ASCVD) outcomes of FH in the general US population have not been described. We therefore sought to evaluate long-term coronary heart disease (CHD) and total ASCVD risks in US adults with an FH phenotype. METHODS Using individual pooled data from 6 large US epidemiological cohorts, we stratified participants by low-density lipoprotein cholesterol level at index ages from 20 to 79 years. For the primary analysis, low-density lipoprotein cholesterol levels ≥190 and &lt;130 mg/dL defined the FH phenotype and referent, respectively. Sensitivity analyses evaluated the effects of varying the FH phenotype definition. We used Cox regression models to assess covariate-adjusted associations of the FH phenotype with 30-year hazards for CHD (CHD death or nonfatal myocardial infarction) and total ASCVD (CHD or stroke). RESULTS We included 68 565 baseline person-examinations; 3850 (5.6%) had the FH phenotype by the primary definition. Follow-up across index ages ranged from 78 985 to 308 378 person-years. After covariate adjustment, the FH phenotype was associated with substantially elevated 30-year CHD risk, with hazard ratios up to 5.0 (95% confidence interval, 1.1-21.7). Across index ages, CHD risk was accelerated in those with the FH phenotype by 10 to 20 years in men and 20 to 30 years in women. Similar patterns of results were found for total ASCVD risk, with hazard ratios up to 4.1 (95% confidence interval, 1.2-13.4). Alternative FH phenotype definitions incorporating family history, more stringent age-based low-density lipoprotein cholesterol thresholds, or alternative lipid fractions decreased the FH phenotype prevalence to as low as 0.2% to 0.4% without materially affecting CHD risk estimates (hazard ratios up to 8.0; 95% confidence interval, 1.0-61.6). CONCLUSIONS In the general US population, the long-term ASCVD burden related to phenotypic FH, defined by low-density lipoprotein cholesterol ≥190 mg/dL, is likely substantial. Our finding of CHD risk acceleration may aid efforts in risk communication.","author":[{"dropping-particle":"","family":"Perak","given":"Amanda M.","non-dropping-particle":"","parse-names":false,"suffix":""},{"dropping-particle":"","family":"Ning","given":"Hongyan","non-dropping-particle":"","parse-names":false,"suffix":""},{"dropping-particle":"","family":"Ferranti","given":"Sarah D.","non-dropping-particle":"de","parse-names":false,"suffix":""},{"dropping-particle":"","family":"Gooding","given":"Holly C.","non-dropping-particle":"","parse-names":false,"suffix":""},{"dropping-particle":"","family":"Wilkins","given":"John T.","non-dropping-particle":"","parse-names":false,"suffix":""},{"dropping-particle":"","family":"Lloyd-Jones","given":"Donald M.","non-dropping-particle":"","parse-names":false,"suffix":""}],"container-title":"Circulation","id":"ITEM-1","issue":"1","issued":{"date-parts":[["2016","7","5"]]},"page":"9-19","title":"Long-Term Risk of Atherosclerotic Cardiovascular Disease in US Adults With the Familial Hypercholesterolemia PhenotypeClinical Perspective","type":"article-journal","volume":"134"},"uris":["http://www.mendeley.com/documents/?uuid=29f28e47-98bb-3002-8281-856561d350ca"]}],"mendeley":{"formattedCitation":"&lt;sup&gt;35&lt;/sup&gt;","plainTextFormattedCitation":"35","previouslyFormattedCitation":"&lt;sup&gt;35&lt;/sup&gt;"},"properties":{"noteIndex":0},"schema":"https://github.com/citation-style-language/schema/raw/master/csl-citation.json"}</w:instrText>
      </w:r>
      <w:r w:rsidR="00C91F83" w:rsidRPr="00F25359">
        <w:rPr>
          <w:sz w:val="22"/>
          <w:szCs w:val="22"/>
        </w:rPr>
        <w:fldChar w:fldCharType="separate"/>
      </w:r>
      <w:r w:rsidR="001C5745" w:rsidRPr="001C5745">
        <w:rPr>
          <w:noProof/>
          <w:sz w:val="22"/>
          <w:szCs w:val="22"/>
          <w:vertAlign w:val="superscript"/>
        </w:rPr>
        <w:t>35</w:t>
      </w:r>
      <w:r w:rsidR="00C91F83" w:rsidRPr="00F25359">
        <w:rPr>
          <w:sz w:val="22"/>
          <w:szCs w:val="22"/>
        </w:rPr>
        <w:fldChar w:fldCharType="end"/>
      </w:r>
      <w:r w:rsidR="00C91F83" w:rsidRPr="00F97796">
        <w:rPr>
          <w:sz w:val="22"/>
          <w:szCs w:val="22"/>
        </w:rPr>
        <w:t>.</w:t>
      </w:r>
    </w:p>
    <w:p w14:paraId="43EAA554" w14:textId="77777777" w:rsidR="00C91F83" w:rsidRPr="00F97796" w:rsidRDefault="00C91F83" w:rsidP="000A4728">
      <w:pPr>
        <w:rPr>
          <w:sz w:val="22"/>
          <w:szCs w:val="22"/>
        </w:rPr>
      </w:pPr>
    </w:p>
    <w:p w14:paraId="127D5529" w14:textId="3EFED203" w:rsidR="000A4728" w:rsidRPr="0027325B" w:rsidRDefault="000A4728" w:rsidP="000A4728">
      <w:r w:rsidRPr="00F97796">
        <w:rPr>
          <w:sz w:val="22"/>
          <w:szCs w:val="22"/>
        </w:rPr>
        <w:t>The first primary prevention trial was conducted in 1989</w:t>
      </w:r>
      <w:r w:rsidRPr="00F97796">
        <w:rPr>
          <w:sz w:val="22"/>
          <w:szCs w:val="22"/>
        </w:rPr>
        <w:fldChar w:fldCharType="begin" w:fldLock="1"/>
      </w:r>
      <w:r w:rsidR="008149C2">
        <w:rPr>
          <w:sz w:val="22"/>
          <w:szCs w:val="22"/>
        </w:rPr>
        <w:instrText>ADDIN CSL_CITATION {"citationItems":[{"id":"ITEM-1","itemData":{"DOI":"10.1056/NEJM199511163332001","ISSN":"0028-4793","PMID":"7566020","abstract":"BACKGROUND Lowering the blood cholesterol level may reduce the risk of coronary heart disease. This double-blind study was designed to determine whether the administration of pravastatin to men with hypercholesterolemia and no history of myocardial infarction reduced the combined incidence of nonfatal myocardial infarction and death from coronary heart disease. METHODS We randomly assigned 6595 men, 45 to 64 years of age, with a mean (+/- SD) plasma cholesterol level of 272 +/- 23 mg per deciliter (7.0 +/- 0.6 mmol per liter) to receive pravastatin (40 mg each evening) or placebo. The average follow-up period was 4.9 years. Medical records, electrocardiographic recordings, and the national death registry were used to determine the clinical end points. RESULTS Pravastatin lowered plasma cholesterol levels by 20 percent and low-density-lipoprotein cholesterol levels by 26 percent, whereas there was no change with placebo. There were 248 definite coronary events (specified as nonfatal myocardial infarction or death from coronary heart disease) in the placebo group, and 174 in the pravastatin group (relative reduction in risk with pravastatin, 31 percent; 95 percent confidence interval, 17 to 43 percent; P &lt; 0.001). There were similar reductions in the risk of definite nonfatal myocardial infarctions (31 percent reduction, P &lt; 0.001), death from coronary heart disease (definite cases alone: 28 percent reduction, P = 0.13; definite plus suspected cases: 33 percent reduction, P = 0.042), and death from all cardiovascular causes (32 percent reduction, P = 0.033). There was no excess of deaths from noncardiovascular causes in the pravastatin group. We observed a 22 percent reduction in the risk of death from any cause in the pravastatin group (95 percent confidence interval, 0 to 40 percent; P = 0.051). CONCLUSIONS Treatment with pravastatin significantly reduced the incidence of myocardial infarction and death from cardiovascular causes without adversely affecting the risk of death from noncardiovascular causes in men with moderate hypercholesterolemia and no history of myocardial infarction.","author":[{"dropping-particle":"","family":"Shepherd","given":"James","non-dropping-particle":"","parse-names":false,"suffix":""},{"dropping-particle":"","family":"Cobbe","given":"Stuart M.","non-dropping-particle":"","parse-names":false,"suffix":""},{"dropping-particle":"","family":"Ford","given":"Ian","non-dropping-particle":"","parse-names":false,"suffix":""},{"dropping-particle":"","family":"Isles","given":"Christopher G.","non-dropping-particle":"","parse-names":false,"suffix":""},{"dropping-particle":"","family":"Lorimer","given":"A. Ross","non-dropping-particle":"","parse-names":false,"suffix":""},{"dropping-particle":"","family":"Macfarlane","given":"Peter W.","non-dropping-particle":"","parse-names":false,"suffix":""},{"dropping-particle":"","family":"McKillop","given":"James H.","non-dropping-particle":"","parse-names":false,"suffix":""},{"dropping-particle":"","family":"Packard","given":"Christopher J.","non-dropping-particle":"","parse-names":false,"suffix":""}],"container-title":"New England Journal of Medicine","id":"ITEM-1","issue":"20","issued":{"date-parts":[["1995","11","16"]]},"page":"1301-1308","title":"Prevention of Coronary Heart Disease with Pravastatin in Men with Hypercholesterolemia","type":"article-journal","volume":"333"},"uris":["http://www.mendeley.com/documents/?uuid=f8d2e370-bbb4-344a-9592-86e37359341c"]}],"mendeley":{"formattedCitation":"&lt;sup&gt;5&lt;/sup&gt;","plainTextFormattedCitation":"5","previouslyFormattedCitation":"&lt;sup&gt;5&lt;/sup&gt;"},"properties":{"noteIndex":0},"schema":"https://github.com/citation-style-language/schema/raw/master/csl-citation.json"}</w:instrText>
      </w:r>
      <w:r w:rsidRPr="00F97796">
        <w:rPr>
          <w:sz w:val="22"/>
          <w:szCs w:val="22"/>
        </w:rPr>
        <w:fldChar w:fldCharType="separate"/>
      </w:r>
      <w:r w:rsidR="00580415" w:rsidRPr="00580415">
        <w:rPr>
          <w:noProof/>
          <w:sz w:val="22"/>
          <w:szCs w:val="22"/>
          <w:vertAlign w:val="superscript"/>
        </w:rPr>
        <w:t>5</w:t>
      </w:r>
      <w:r w:rsidRPr="00F97796">
        <w:rPr>
          <w:sz w:val="22"/>
          <w:szCs w:val="22"/>
        </w:rPr>
        <w:fldChar w:fldCharType="end"/>
      </w:r>
      <w:r w:rsidRPr="00F97796">
        <w:rPr>
          <w:sz w:val="22"/>
          <w:szCs w:val="22"/>
        </w:rPr>
        <w:t xml:space="preserve">. Recent post-hoc analysis of 5529 participants from the </w:t>
      </w:r>
      <w:r w:rsidRPr="0027325B">
        <w:rPr>
          <w:sz w:val="22"/>
          <w:szCs w:val="22"/>
        </w:rPr>
        <w:t>original</w:t>
      </w:r>
      <w:r w:rsidR="0027325B" w:rsidRPr="0027325B">
        <w:rPr>
          <w:sz w:val="22"/>
          <w:szCs w:val="22"/>
        </w:rPr>
        <w:t xml:space="preserve"> </w:t>
      </w:r>
      <w:r w:rsidR="0027325B" w:rsidRPr="0027325B">
        <w:rPr>
          <w:color w:val="252525"/>
          <w:sz w:val="22"/>
          <w:szCs w:val="22"/>
          <w:shd w:val="clear" w:color="auto" w:fill="FFFFFF"/>
        </w:rPr>
        <w:t>West of Scotland Coronary Prevention Study</w:t>
      </w:r>
      <w:r w:rsidR="0027325B" w:rsidRPr="0027325B">
        <w:rPr>
          <w:sz w:val="22"/>
          <w:szCs w:val="22"/>
        </w:rPr>
        <w:t xml:space="preserve"> (</w:t>
      </w:r>
      <w:r w:rsidRPr="0027325B">
        <w:rPr>
          <w:sz w:val="22"/>
          <w:szCs w:val="22"/>
        </w:rPr>
        <w:t>WOSCOPS</w:t>
      </w:r>
      <w:r w:rsidR="0027325B" w:rsidRPr="0027325B">
        <w:rPr>
          <w:sz w:val="22"/>
          <w:szCs w:val="22"/>
        </w:rPr>
        <w:t>)</w:t>
      </w:r>
      <w:r w:rsidRPr="0027325B">
        <w:rPr>
          <w:sz w:val="22"/>
          <w:szCs w:val="22"/>
        </w:rPr>
        <w:t xml:space="preserve"> trial</w:t>
      </w:r>
      <w:r w:rsidRPr="00F97796">
        <w:rPr>
          <w:sz w:val="22"/>
          <w:szCs w:val="22"/>
        </w:rPr>
        <w:t xml:space="preserve"> demonstrated that at 20 year follow up individuals allocated to pravastatin with an LDL-C </w:t>
      </w:r>
      <w:r w:rsidRPr="00F97796">
        <w:rPr>
          <w:sz w:val="22"/>
          <w:szCs w:val="22"/>
        </w:rPr>
        <w:sym w:font="Symbol" w:char="F0B3"/>
      </w:r>
      <w:r w:rsidR="00C2101C">
        <w:rPr>
          <w:sz w:val="22"/>
          <w:szCs w:val="22"/>
        </w:rPr>
        <w:t>190mg/dl</w:t>
      </w:r>
      <w:r w:rsidR="00887736" w:rsidRPr="00F97796">
        <w:rPr>
          <w:sz w:val="22"/>
          <w:szCs w:val="22"/>
        </w:rPr>
        <w:t xml:space="preserve"> (n=2560) </w:t>
      </w:r>
      <w:r w:rsidRPr="00F97796">
        <w:rPr>
          <w:sz w:val="22"/>
          <w:szCs w:val="22"/>
        </w:rPr>
        <w:t xml:space="preserve">had a 28% (p=0.02) reduction in the risk of coronary heart disease death, 25% (p=0.009) reduction in the risk of cardiovascular death and a 18% (p=0.02) reduction in all-cause mortality </w:t>
      </w:r>
      <w:r w:rsidRPr="00F97796">
        <w:rPr>
          <w:sz w:val="22"/>
          <w:szCs w:val="22"/>
        </w:rPr>
        <w:fldChar w:fldCharType="begin" w:fldLock="1"/>
      </w:r>
      <w:r w:rsidR="008149C2">
        <w:rPr>
          <w:sz w:val="22"/>
          <w:szCs w:val="22"/>
        </w:rPr>
        <w:instrText>ADDIN CSL_CITATION {"citationItems":[{"id":"ITEM-1","itemData":{"DOI":"10.1161/CIRCULATIONAHA.117.027966","ISBN":"0009-7322","ISSN":"15244539","PMID":"28877913","abstract":"BACKGROUND Patients with primary elevations of low-density lipoprotein cholesterol (LDL-C) ≥190 mg/dL are at a higher risk of atherosclerotic cardiovascular disease as a result of long-term exposure to markedly elevated LDL-C levels. Therefore, initiation of statin therapy is recommended for these individuals. However, there is a lack of randomized trial evidence supporting these recommendations in primary prevention. In the present analysis, we provide hitherto unpublished data on the cardiovascular effects of LDL-C lowering among a primary prevention population with LDL-C ≥190 mg/dL. METHODS We aimed to assess the benefits of LDL-C lowering on cardiovascular outcomes among individuals with primary elevations of LDL-C ≥190 mg/dL without preexisting vascular disease at baseline. We performed post hoc analyses from the WOSCOPS (West of Scotland Coronary Prevention Study) randomized, placebo-controlled trial, and observational posttrial long-term follow-up, after excluding individuals with evidence of vascular disease at baseline. WOSCOPS enrolled 6595 men aged 45 to 64 years, who were randomly assigned to pravastatin 40 mg/d or placebo. In the present analyses, 5529 participants without evidence of vascular disease were included, stratified by LDL-C levels into those with LDL-C &lt;190 mg/dL (n=2969; mean LDL-C 178±6 mg/dL) and those with LDL-C ≥190 mg/dL (n=2560; mean LDL-C 206±12 mg/dL). The effect of pravastatin versus placebo on coronary heart disease and major adverse cardiovascular events were assessed over the 4.9-year randomized controlled trial phase and on mortality outcomes over a total of 20 years of follow-up. RESULTS Among 5529 individuals without vascular disease, pravastatin reduced the risk of coronary heart disease by 27% (P=0.002) and major adverse cardiovascular events by 25% (P=0.004) consistently among those with and without LDL-C ≥190 mg/dL (P-interaction &gt;0.9). Among individuals with LDL-C ≥190 mg/dL, pravastatin reduced the risk of coronary heart disease by 27% (P=0.033) and major adverse cardiovascular events by 25% (P=0.037) during the initial trial phase and the risk of coronary heart disease death, cardiovascular death, and all-cause mortality by 28% (P=0.020), 25% (P=0.009), and 18% (P=0.004), respectively, over a total of 20 years of follow-up. CONCLUSIONS The present analyses provide robust novel evidence for the short- and long-term benefits of lowering LDL-C for the primary prevention of cardiovascular disease among individ…","author":[{"dropping-particle":"","family":"Vallejo-Vaz","given":"Antonio J.","non-dropping-particle":"","parse-names":false,"suffix":""},{"dropping-particle":"","family":"Robertson","given":"Michele","non-dropping-particle":"","parse-names":false,"suffix":""},{"dropping-particle":"","family":"Catapano","given":"Alberico L.","non-dropping-particle":"","parse-names":false,"suffix":""},{"dropping-particle":"","family":"Watts","given":"Gerald F.","non-dropping-particle":"","parse-names":false,"suffix":""},{"dropping-particle":"","family":"Kastelein","given":"John J.","non-dropping-particle":"","parse-names":false,"suffix":""},{"dropping-particle":"","family":"Packard","given":"Chris J.","non-dropping-particle":"","parse-names":false,"suffix":""},{"dropping-particle":"","family":"Ford","given":"Ian","non-dropping-particle":"","parse-names":false,"suffix":""},{"dropping-particle":"","family":"Ray","given":"Kausik K.","non-dropping-particle":"","parse-names":false,"suffix":""}],"container-title":"Circulation","id":"ITEM-1","issued":{"date-parts":[["2017"]]},"title":"Low-density lipoprotein cholesterol lowering for the primary prevention of cardiovascular disease among men with primary elevations of low-density lipoprotein cholesterol levels of 190 mg/dL or above: Analyses from the WOSCOPS (West of Scotland coronary p","type":"article-journal"},"uris":["http://www.mendeley.com/documents/?uuid=0b14ca51-0d25-3ad2-8950-2c8c01aaeea5"]}],"mendeley":{"formattedCitation":"&lt;sup&gt;36&lt;/sup&gt;","plainTextFormattedCitation":"36","previouslyFormattedCitation":"&lt;sup&gt;36&lt;/sup&gt;"},"properties":{"noteIndex":0},"schema":"https://github.com/citation-style-language/schema/raw/master/csl-citation.json"}</w:instrText>
      </w:r>
      <w:r w:rsidRPr="00F97796">
        <w:rPr>
          <w:sz w:val="22"/>
          <w:szCs w:val="22"/>
        </w:rPr>
        <w:fldChar w:fldCharType="separate"/>
      </w:r>
      <w:r w:rsidR="00580415" w:rsidRPr="00580415">
        <w:rPr>
          <w:noProof/>
          <w:sz w:val="22"/>
          <w:szCs w:val="22"/>
          <w:vertAlign w:val="superscript"/>
        </w:rPr>
        <w:t>36</w:t>
      </w:r>
      <w:r w:rsidRPr="00F97796">
        <w:rPr>
          <w:sz w:val="22"/>
          <w:szCs w:val="22"/>
        </w:rPr>
        <w:fldChar w:fldCharType="end"/>
      </w:r>
      <w:r w:rsidRPr="00F97796">
        <w:rPr>
          <w:sz w:val="22"/>
          <w:szCs w:val="22"/>
        </w:rPr>
        <w:t xml:space="preserve">. Placebo treated patients with an LDL-C </w:t>
      </w:r>
      <w:r w:rsidRPr="00F97796">
        <w:rPr>
          <w:sz w:val="22"/>
          <w:szCs w:val="22"/>
        </w:rPr>
        <w:sym w:font="Symbol" w:char="F0B3"/>
      </w:r>
      <w:r w:rsidR="00C2101C">
        <w:rPr>
          <w:sz w:val="22"/>
          <w:szCs w:val="22"/>
        </w:rPr>
        <w:t>190mg/dl</w:t>
      </w:r>
      <w:r w:rsidRPr="00F97796">
        <w:rPr>
          <w:sz w:val="22"/>
          <w:szCs w:val="22"/>
        </w:rPr>
        <w:t xml:space="preserve"> were also noted to have a 2-fold higher observed risk of major cardiovascular events than would have been predicted by a risk calculator </w:t>
      </w:r>
      <w:r w:rsidR="00FD7B71">
        <w:rPr>
          <w:sz w:val="22"/>
          <w:szCs w:val="22"/>
        </w:rPr>
        <w:t>(Pooled Cohort Equation</w:t>
      </w:r>
      <w:r w:rsidRPr="00F97796">
        <w:rPr>
          <w:sz w:val="22"/>
          <w:szCs w:val="22"/>
        </w:rPr>
        <w:t xml:space="preserve"> used)</w:t>
      </w:r>
      <w:r w:rsidR="00C91F83" w:rsidRPr="00F97796">
        <w:rPr>
          <w:sz w:val="22"/>
          <w:szCs w:val="22"/>
        </w:rPr>
        <w:t xml:space="preserve"> and vast majority (about 67%) would have had </w:t>
      </w:r>
      <w:r w:rsidR="00125779" w:rsidRPr="00F97796">
        <w:rPr>
          <w:sz w:val="22"/>
          <w:szCs w:val="22"/>
        </w:rPr>
        <w:t>a 10 year</w:t>
      </w:r>
      <w:r w:rsidR="00C91F83" w:rsidRPr="00F97796">
        <w:rPr>
          <w:sz w:val="22"/>
          <w:szCs w:val="22"/>
        </w:rPr>
        <w:t xml:space="preserve"> predicted risk of &lt;7.5% therefore would have been ineligible for statins</w:t>
      </w:r>
      <w:r w:rsidRPr="00F97796">
        <w:rPr>
          <w:sz w:val="22"/>
          <w:szCs w:val="22"/>
        </w:rPr>
        <w:t xml:space="preserve">.  </w:t>
      </w:r>
    </w:p>
    <w:p w14:paraId="6D38BE63" w14:textId="77777777" w:rsidR="000A4728" w:rsidRPr="00F97796" w:rsidRDefault="000A4728" w:rsidP="000A4728">
      <w:pPr>
        <w:rPr>
          <w:sz w:val="22"/>
          <w:szCs w:val="22"/>
        </w:rPr>
      </w:pPr>
    </w:p>
    <w:p w14:paraId="498B65C7" w14:textId="0C3A1D8E" w:rsidR="000A4728" w:rsidRPr="00F97796" w:rsidRDefault="000A4728" w:rsidP="000A4728">
      <w:pPr>
        <w:rPr>
          <w:sz w:val="22"/>
          <w:szCs w:val="22"/>
        </w:rPr>
      </w:pPr>
      <w:r w:rsidRPr="00F97796">
        <w:rPr>
          <w:sz w:val="22"/>
          <w:szCs w:val="22"/>
        </w:rPr>
        <w:t xml:space="preserve">Currently, despite this evidence international guidelines do not have agreement on treating adult patients with isolated elevations of LDL-C (defined as </w:t>
      </w:r>
      <w:r w:rsidRPr="00F97796">
        <w:rPr>
          <w:sz w:val="22"/>
          <w:szCs w:val="22"/>
        </w:rPr>
        <w:sym w:font="Symbol" w:char="F0B3"/>
      </w:r>
      <w:r w:rsidR="00871BB5">
        <w:rPr>
          <w:sz w:val="22"/>
          <w:szCs w:val="22"/>
        </w:rPr>
        <w:t>190mg/dl</w:t>
      </w:r>
      <w:r w:rsidRPr="00F97796">
        <w:rPr>
          <w:sz w:val="22"/>
          <w:szCs w:val="22"/>
        </w:rPr>
        <w:t xml:space="preserve">) in the absence of a confirmed genetic </w:t>
      </w:r>
      <w:r w:rsidR="00C53083">
        <w:rPr>
          <w:sz w:val="22"/>
          <w:szCs w:val="22"/>
        </w:rPr>
        <w:t xml:space="preserve">diagnosis of dyslipidaemia. </w:t>
      </w:r>
      <w:r w:rsidRPr="00F97796">
        <w:rPr>
          <w:sz w:val="22"/>
          <w:szCs w:val="22"/>
        </w:rPr>
        <w:t>Canadian</w:t>
      </w:r>
      <w:r w:rsidR="00C53083">
        <w:rPr>
          <w:sz w:val="22"/>
          <w:szCs w:val="22"/>
        </w:rPr>
        <w:fldChar w:fldCharType="begin" w:fldLock="1"/>
      </w:r>
      <w:r w:rsidR="007D59C3">
        <w:rPr>
          <w:sz w:val="22"/>
          <w:szCs w:val="22"/>
        </w:rPr>
        <w:instrText>ADDIN CSL_CITATION {"citationItems":[{"id":"ITEM-1","itemData":{"DOI":"10.1016/j.cjca.2016.07.510","ISBN":"1916-7075 (Electronic)\\r0828-282X (Linking)","ISSN":"0828282X","PMID":"23351925","abstract":"Since the publication of the 2012 guidelines new literature has emerged to inform decision-making. The 2016 guidelines primary panel selected a number of clinically relevant questions and has produced updated recommendations, on the basis of important new findings. In subjects with clinical atherosclerosis, abdominal aortic aneurysm, most subjects with diabetes or chronic kidney disease, and those with low-density lipoprotein cholesterol ≥ 5 mmol/L, statin therapy is recommended. For all others, there is an emphasis on risk assessment linked to lipid determination to optimize decision-making. We have recommended nonfasting lipid determination as a suitable alternative to fasting levels. Risk assessment and lipid determination should be considered in individuals older than 40 years of age or in those at increased risk regardless of age. Pharmacotherapy is generally not indicated for those at low Framingham Risk Score (FRS; &lt;10%). A wider range of patients are now eligible for statin therapy in the FRS intermediate risk category (10%-19%) and in those with a high FRS (&gt; 20%). Despite the controversy, we continue to advocate for low-density lipoprotein cholesterol targets for subjects who start therapy. Detailed recommendations are also presented for health behaviour modification that is indicated in all subjects. Finally, recommendation for the use of nonstatin medications is provided. Shared decision-making is vital because there are many areas in which clinical trials do not fully inform practice. The guidelines are meant to be a platform for meaningful conversation between patient and care provider so that individual decisions can be made for risk screening, assessment, and treatment.","author":[{"dropping-particle":"","family":"Anderson","given":"Todd J.","non-dropping-particle":"","parse-names":false,"suffix":""},{"dropping-particle":"","family":"Grégoire","given":"Jean","non-dropping-particle":"","parse-names":false,"suffix":""},{"dropping-particle":"","family":"Pearson","given":"Glen J.","non-dropping-particle":"","parse-names":false,"suffix":""},{"dropping-particle":"","family":"Barry","given":"Arden R.","non-dropping-particle":"","parse-names":false,"suffix":""},{"dropping-particle":"","family":"Couture","given":"Patrick","non-dropping-particle":"","parse-names":false,"suffix":""},{"dropping-particle":"","family":"Dawes","given":"Martin","non-dropping-particle":"","parse-names":false,"suffix":""},{"dropping-particle":"","family":"Francis","given":"Gordon A.","non-dropping-particle":"","parse-names":false,"suffix":""},{"dropping-particle":"","family":"Genest","given":"Jacques","non-dropping-particle":"","parse-names":false,"suffix":""},{"dropping-particle":"","family":"Grover","given":"Steven","non-dropping-particle":"","parse-names":false,"suffix":""},{"dropping-particle":"","family":"Gupta","given":"Milan","non-dropping-particle":"","parse-names":false,"suffix":""},{"dropping-particle":"","family":"Hegele","given":"Robert A.","non-dropping-particle":"","parse-names":false,"suffix":""},{"dropping-particle":"","family":"Lau","given":"David C.","non-dropping-particle":"","parse-names":false,"suffix":""},{"dropping-particle":"","family":"Leiter","given":"Lawrence A.","non-dropping-particle":"","parse-names":false,"suffix":""},{"dropping-particle":"","family":"Lonn","given":"Eva","non-dropping-particle":"","parse-names":false,"suffix":""},{"dropping-particle":"","family":"Mancini","given":"G. B.John","non-dropping-particle":"","parse-names":false,"suffix":""},{"dropping-particle":"","family":"McPherson","given":"Ruth","non-dropping-particle":"","parse-names":false,"suffix":""},{"dropping-particle":"","family":"Ngui","given":"Daniel","non-dropping-particle":"","parse-names":false,"suffix":""},{"dropping-particle":"","family":"Poirier","given":"Paul","non-dropping-particle":"","parse-names":false,"suffix":""},{"dropping-particle":"","family":"Sievenpiper","given":"John L.","non-dropping-particle":"","parse-names":false,"suffix":""},{"dropping-particle":"","family":"Stone","given":"James A.","non-dropping-particle":"","parse-names":false,"suffix":""},{"dropping-particle":"","family":"Thanassoulis","given":"George","non-dropping-particle":"","parse-names":false,"suffix":""},{"dropping-particle":"","family":"Ward","given":"Richard","non-dropping-particle":"","parse-names":false,"suffix":""}],"container-title":"Canadian Journal of Cardiology","id":"ITEM-1","issued":{"date-parts":[["2016"]]},"title":"2016 Canadian Cardiovascular Society Guidelines for the Management of Dyslipidemia for the Prevention of Cardiovascular Disease in the Adult","type":"article-journal"},"uris":["http://www.mendeley.com/documents/?uuid=2168fbfa-24ef-36cf-bbf5-726476aedbaf"]}],"mendeley":{"formattedCitation":"&lt;sup&gt;15&lt;/sup&gt;","plainTextFormattedCitation":"15","previouslyFormattedCitation":"&lt;sup&gt;15&lt;/sup&gt;"},"properties":{"noteIndex":0},"schema":"https://github.com/citation-style-language/schema/raw/master/csl-citation.json"}</w:instrText>
      </w:r>
      <w:r w:rsidR="00C53083">
        <w:rPr>
          <w:sz w:val="22"/>
          <w:szCs w:val="22"/>
        </w:rPr>
        <w:fldChar w:fldCharType="separate"/>
      </w:r>
      <w:r w:rsidR="001C5745" w:rsidRPr="001C5745">
        <w:rPr>
          <w:noProof/>
          <w:sz w:val="22"/>
          <w:szCs w:val="22"/>
          <w:vertAlign w:val="superscript"/>
        </w:rPr>
        <w:t>15</w:t>
      </w:r>
      <w:r w:rsidR="00C53083">
        <w:rPr>
          <w:sz w:val="22"/>
          <w:szCs w:val="22"/>
        </w:rPr>
        <w:fldChar w:fldCharType="end"/>
      </w:r>
      <w:r w:rsidRPr="00F97796">
        <w:rPr>
          <w:sz w:val="22"/>
          <w:szCs w:val="22"/>
        </w:rPr>
        <w:t xml:space="preserve"> and American</w:t>
      </w:r>
      <w:r w:rsidR="00C53083">
        <w:rPr>
          <w:sz w:val="22"/>
          <w:szCs w:val="22"/>
        </w:rPr>
        <w:fldChar w:fldCharType="begin" w:fldLock="1"/>
      </w:r>
      <w:r w:rsidR="007D59C3">
        <w:rPr>
          <w:sz w:val="22"/>
          <w:szCs w:val="22"/>
        </w:rPr>
        <w:instrText>ADDIN CSL_CITATION {"citationItems":[{"id":"ITEM-1","itemData":{"DOI":"10.1016/j.jacc.2013.11.002","ISBN":"07351097","ISSN":"15583597","PMID":"24239923","abstract":"The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Cardiology","id":"ITEM-1","issued":{"date-parts":[["2014"]]},"title":"2013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mendeley":{"formattedCitation":"&lt;sup&gt;16&lt;/sup&gt;","plainTextFormattedCitation":"16","previouslyFormattedCitation":"&lt;sup&gt;16&lt;/sup&gt;"},"properties":{"noteIndex":0},"schema":"https://github.com/citation-style-language/schema/raw/master/csl-citation.json"}</w:instrText>
      </w:r>
      <w:r w:rsidR="00C53083">
        <w:rPr>
          <w:sz w:val="22"/>
          <w:szCs w:val="22"/>
        </w:rPr>
        <w:fldChar w:fldCharType="separate"/>
      </w:r>
      <w:r w:rsidR="001C5745" w:rsidRPr="001C5745">
        <w:rPr>
          <w:noProof/>
          <w:sz w:val="22"/>
          <w:szCs w:val="22"/>
          <w:vertAlign w:val="superscript"/>
        </w:rPr>
        <w:t>16</w:t>
      </w:r>
      <w:r w:rsidR="00C53083">
        <w:rPr>
          <w:sz w:val="22"/>
          <w:szCs w:val="22"/>
        </w:rPr>
        <w:fldChar w:fldCharType="end"/>
      </w:r>
      <w:r w:rsidRPr="00F97796">
        <w:rPr>
          <w:sz w:val="22"/>
          <w:szCs w:val="22"/>
        </w:rPr>
        <w:t xml:space="preserve"> guidelines recommend statin therapy regardless of predicted 10</w:t>
      </w:r>
      <w:r w:rsidR="009B7D12">
        <w:rPr>
          <w:sz w:val="22"/>
          <w:szCs w:val="22"/>
        </w:rPr>
        <w:t xml:space="preserve"> </w:t>
      </w:r>
      <w:r w:rsidRPr="00F97796">
        <w:rPr>
          <w:sz w:val="22"/>
          <w:szCs w:val="22"/>
        </w:rPr>
        <w:t>year cardiovascular risk. European</w:t>
      </w:r>
      <w:r w:rsidR="00C53083">
        <w:rPr>
          <w:sz w:val="22"/>
          <w:szCs w:val="22"/>
        </w:rPr>
        <w:fldChar w:fldCharType="begin" w:fldLock="1"/>
      </w:r>
      <w:r w:rsidR="007D59C3">
        <w:rPr>
          <w:sz w:val="22"/>
          <w:szCs w:val="22"/>
        </w:rPr>
        <w:instrText>ADDIN CSL_CITATION {"citationItems":[{"id":"ITEM-1","itemData":{"DOI":"10.1177/2047487316653709","ISBN":"0195-668X\\r1522-9645","ISSN":"2047-4873","PMID":"27353126","abstract":"The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Cardiology","id":"ITEM-1","issued":{"date-parts":[["2016"]]},"title":"2016 European Guidelines on cardiovascular disease prevention in clinical practice","type":"article-journal"},"uris":["http://www.mendeley.com/documents/?uuid=f88f773c-c215-3ce4-8066-2d3ee3ee3bb3"]}],"mendeley":{"formattedCitation":"&lt;sup&gt;10&lt;/sup&gt;","plainTextFormattedCitation":"10","previouslyFormattedCitation":"&lt;sup&gt;10&lt;/sup&gt;"},"properties":{"noteIndex":0},"schema":"https://github.com/citation-style-language/schema/raw/master/csl-citation.json"}</w:instrText>
      </w:r>
      <w:r w:rsidR="00C53083">
        <w:rPr>
          <w:sz w:val="22"/>
          <w:szCs w:val="22"/>
        </w:rPr>
        <w:fldChar w:fldCharType="separate"/>
      </w:r>
      <w:r w:rsidR="001C5745" w:rsidRPr="001C5745">
        <w:rPr>
          <w:noProof/>
          <w:sz w:val="22"/>
          <w:szCs w:val="22"/>
          <w:vertAlign w:val="superscript"/>
        </w:rPr>
        <w:t>10</w:t>
      </w:r>
      <w:r w:rsidR="00C53083">
        <w:rPr>
          <w:sz w:val="22"/>
          <w:szCs w:val="22"/>
        </w:rPr>
        <w:fldChar w:fldCharType="end"/>
      </w:r>
      <w:r w:rsidRPr="00F97796">
        <w:rPr>
          <w:sz w:val="22"/>
          <w:szCs w:val="22"/>
        </w:rPr>
        <w:t xml:space="preserve"> guidelines recommend</w:t>
      </w:r>
      <w:r w:rsidR="00C53083">
        <w:rPr>
          <w:sz w:val="22"/>
          <w:szCs w:val="22"/>
        </w:rPr>
        <w:t xml:space="preserve"> statin therapy</w:t>
      </w:r>
      <w:r w:rsidR="00F355FF" w:rsidRPr="00F97796">
        <w:rPr>
          <w:sz w:val="22"/>
          <w:szCs w:val="22"/>
        </w:rPr>
        <w:t xml:space="preserve"> if </w:t>
      </w:r>
      <w:r w:rsidRPr="00F97796">
        <w:rPr>
          <w:sz w:val="22"/>
          <w:szCs w:val="22"/>
        </w:rPr>
        <w:t>10</w:t>
      </w:r>
      <w:r w:rsidR="009B7D12">
        <w:rPr>
          <w:sz w:val="22"/>
          <w:szCs w:val="22"/>
        </w:rPr>
        <w:t xml:space="preserve"> </w:t>
      </w:r>
      <w:r w:rsidRPr="00F97796">
        <w:rPr>
          <w:sz w:val="22"/>
          <w:szCs w:val="22"/>
        </w:rPr>
        <w:t xml:space="preserve">year risk of future </w:t>
      </w:r>
      <w:r w:rsidR="00F355FF" w:rsidRPr="00F97796">
        <w:rPr>
          <w:sz w:val="22"/>
          <w:szCs w:val="22"/>
        </w:rPr>
        <w:t xml:space="preserve">fatal </w:t>
      </w:r>
      <w:r w:rsidRPr="00F97796">
        <w:rPr>
          <w:sz w:val="22"/>
          <w:szCs w:val="22"/>
        </w:rPr>
        <w:t>events is &gt;5%</w:t>
      </w:r>
      <w:r w:rsidR="00F355FF" w:rsidRPr="00F97796">
        <w:rPr>
          <w:sz w:val="22"/>
          <w:szCs w:val="22"/>
        </w:rPr>
        <w:t xml:space="preserve">. Given the recent findings from WOSCOPS in a pure primary prevention population these guidelines perhaps need to be revised. </w:t>
      </w:r>
      <w:r w:rsidRPr="00F97796">
        <w:rPr>
          <w:sz w:val="22"/>
          <w:szCs w:val="22"/>
        </w:rPr>
        <w:t xml:space="preserve"> </w:t>
      </w:r>
    </w:p>
    <w:p w14:paraId="03CC70D8" w14:textId="77777777" w:rsidR="000A4728" w:rsidRPr="00F97796" w:rsidRDefault="000A4728" w:rsidP="00273238">
      <w:pPr>
        <w:rPr>
          <w:b/>
          <w:sz w:val="22"/>
          <w:szCs w:val="22"/>
        </w:rPr>
      </w:pPr>
    </w:p>
    <w:p w14:paraId="5511B102" w14:textId="77777777" w:rsidR="000A4728" w:rsidRPr="00F97796" w:rsidRDefault="000A4728" w:rsidP="00273238">
      <w:pPr>
        <w:rPr>
          <w:b/>
          <w:sz w:val="22"/>
          <w:szCs w:val="22"/>
        </w:rPr>
      </w:pPr>
    </w:p>
    <w:p w14:paraId="22C08FD1" w14:textId="5F46E0B9" w:rsidR="009F0300" w:rsidRPr="00F97796" w:rsidRDefault="00125779" w:rsidP="00125779">
      <w:pPr>
        <w:outlineLvl w:val="0"/>
        <w:rPr>
          <w:b/>
          <w:i/>
          <w:sz w:val="22"/>
          <w:szCs w:val="22"/>
        </w:rPr>
      </w:pPr>
      <w:r w:rsidRPr="00F97796">
        <w:rPr>
          <w:b/>
          <w:i/>
          <w:sz w:val="22"/>
          <w:szCs w:val="22"/>
        </w:rPr>
        <w:t>Primary p</w:t>
      </w:r>
      <w:r w:rsidR="00CC5081" w:rsidRPr="00F97796">
        <w:rPr>
          <w:b/>
          <w:i/>
          <w:sz w:val="22"/>
          <w:szCs w:val="22"/>
        </w:rPr>
        <w:t>revention wi</w:t>
      </w:r>
      <w:r w:rsidRPr="00F97796">
        <w:rPr>
          <w:b/>
          <w:i/>
          <w:sz w:val="22"/>
          <w:szCs w:val="22"/>
        </w:rPr>
        <w:t xml:space="preserve">th low risk of </w:t>
      </w:r>
      <w:r w:rsidR="004F1578" w:rsidRPr="00F97796">
        <w:rPr>
          <w:b/>
          <w:i/>
          <w:sz w:val="22"/>
          <w:szCs w:val="22"/>
        </w:rPr>
        <w:t>cardio</w:t>
      </w:r>
      <w:r w:rsidRPr="00F97796">
        <w:rPr>
          <w:b/>
          <w:i/>
          <w:sz w:val="22"/>
          <w:szCs w:val="22"/>
        </w:rPr>
        <w:t>vascular disease</w:t>
      </w:r>
    </w:p>
    <w:p w14:paraId="7BFA6D31" w14:textId="77777777" w:rsidR="00125779" w:rsidRPr="00F97796" w:rsidRDefault="00125779" w:rsidP="00125779">
      <w:pPr>
        <w:outlineLvl w:val="0"/>
        <w:rPr>
          <w:b/>
          <w:sz w:val="22"/>
          <w:szCs w:val="22"/>
        </w:rPr>
      </w:pPr>
    </w:p>
    <w:p w14:paraId="505A0297" w14:textId="3DEAC7DC" w:rsidR="00F804F8" w:rsidRPr="00F97796" w:rsidRDefault="007615A2" w:rsidP="00CC5081">
      <w:pPr>
        <w:rPr>
          <w:sz w:val="22"/>
          <w:szCs w:val="22"/>
        </w:rPr>
      </w:pPr>
      <w:r w:rsidRPr="00F97796">
        <w:rPr>
          <w:sz w:val="22"/>
          <w:szCs w:val="22"/>
        </w:rPr>
        <w:t xml:space="preserve">Whereas those individuals with established </w:t>
      </w:r>
      <w:r>
        <w:rPr>
          <w:sz w:val="22"/>
          <w:szCs w:val="22"/>
        </w:rPr>
        <w:t>ASCVD</w:t>
      </w:r>
      <w:r w:rsidRPr="00F97796">
        <w:rPr>
          <w:sz w:val="22"/>
          <w:szCs w:val="22"/>
        </w:rPr>
        <w:t xml:space="preserve"> represent </w:t>
      </w:r>
      <w:r w:rsidR="00D52C4B">
        <w:rPr>
          <w:sz w:val="22"/>
          <w:szCs w:val="22"/>
        </w:rPr>
        <w:t xml:space="preserve">a </w:t>
      </w:r>
      <w:r w:rsidRPr="00F97796">
        <w:rPr>
          <w:sz w:val="22"/>
          <w:szCs w:val="22"/>
        </w:rPr>
        <w:t xml:space="preserve">very high risk </w:t>
      </w:r>
      <w:r w:rsidR="00D52C4B">
        <w:rPr>
          <w:sz w:val="22"/>
          <w:szCs w:val="22"/>
        </w:rPr>
        <w:t>group</w:t>
      </w:r>
      <w:r w:rsidRPr="00F97796">
        <w:rPr>
          <w:sz w:val="22"/>
          <w:szCs w:val="22"/>
        </w:rPr>
        <w:t xml:space="preserve"> whose gene environment interaction is such that they already have disease, at a population level the majority of cases of coronary disease do not occur in </w:t>
      </w:r>
      <w:r w:rsidR="00D52C4B">
        <w:rPr>
          <w:sz w:val="22"/>
          <w:szCs w:val="22"/>
        </w:rPr>
        <w:t>this group</w:t>
      </w:r>
      <w:r w:rsidRPr="00F97796">
        <w:rPr>
          <w:sz w:val="22"/>
          <w:szCs w:val="22"/>
        </w:rPr>
        <w:t xml:space="preserve">. In fact, they occur in low to moderate risk individuals who do not yet have clinical manifestations of </w:t>
      </w:r>
      <w:r>
        <w:rPr>
          <w:sz w:val="22"/>
          <w:szCs w:val="22"/>
        </w:rPr>
        <w:t>ASCVD</w:t>
      </w:r>
      <w:r w:rsidRPr="00F97796">
        <w:rPr>
          <w:sz w:val="22"/>
          <w:szCs w:val="22"/>
        </w:rPr>
        <w:t xml:space="preserve"> </w:t>
      </w:r>
      <w:r w:rsidRPr="00F97796">
        <w:rPr>
          <w:sz w:val="22"/>
          <w:szCs w:val="22"/>
        </w:rPr>
        <w:fldChar w:fldCharType="begin" w:fldLock="1"/>
      </w:r>
      <w:r w:rsidR="008149C2">
        <w:rPr>
          <w:sz w:val="22"/>
          <w:szCs w:val="22"/>
        </w:rPr>
        <w:instrText>ADDIN CSL_CITATION {"citationItems":[{"id":"ITEM-1","itemData":{"DOI":"10.7326/M17-0681","ISSN":"15393704","PMID":"29297004","abstract":"Background Five major organizations recently published guidelines for using statins to prevent atherosclerotic cardiovascular disease (ASCVD): in 2013, the American College of Cardiology/American Heart Association (ACC/AHA); in 2014, the United Kingdom's National Institute for Health and Care Excellence (NICE); and in 2016, the Canadian Cardiovascular Society (CCS), the U.S. Preventive Services Task Force (USPSTF), and the European Society of Cardiology/European Atherosclerosis Society (ESC/EAS). Objective To compare the utility of these guidelines for primary prevention of ASCVD. Design Observational study of actual ASCVD events during 10 years, followed by a modeling study to estimate the effectiveness of different guidelines. Setting The Copenhagen General Population Study. Participants 45 750 Danish persons aged 40 to 75 years who did not use statins and did not have ASCVD at baseline. Measurements The number of participants eligible to use statins according to each guideline and the estimated number of ASCVD events that statins could have prevented. Results The percentage of participants eligible for statins was 44% by the CCS guideline, 42% by ACC/AHA, 40% by NICE, 31% by USPSTF, and 15% by ESC/EAS. The estimated percentage of ASCVD events that could have been prevented by using statins for 10 years was 34% for CCS, 34% for ACC/AHA, 32% for NICE, 27% for USPSTF, and 13% for ESC/EAS. Limitation This study was limited to primary prevention in white Europeans. Conclusion Guidelines recommending that more persons use statins for primary prevention of ASCVD should prevent more events than guidelines recommending use by fewer persons. Primary Funding Source Copenhagen University Hospital.","author":[{"dropping-particle":"","family":"Mortensen","given":"Martin Bødtker","non-dropping-particle":"","parse-names":false,"suffix":""},{"dropping-particle":"","family":"Nordestgaard","given":"Børge Grønne","non-dropping-particle":"","parse-names":false,"suffix":""}],"container-title":"Annals of Internal Medicine","id":"ITEM-1","issued":{"date-parts":[["2018"]]},"title":"Comparison of five major guidelines for statin use in primary prevention in a contemporary general population","type":"article-journal"},"uris":["http://www.mendeley.com/documents/?uuid=803f068c-a171-320c-bf15-34894b5de950"]},{"id":"ITEM-2","itemData":{"DOI":"10.1136/hrt.2007.140905","ISSN":"1355-6037","PMID":"18381374","abstract":"BACKGROUND Cardiovascular disease (CVD) prevention guidelines typically dichotomise patients by history of CVD, as patients with prior CVD are assumed to be at high CVD risk, whatever their CVD risk profiles. OBJECTIVE To assess the appropriateness of this practice by comparing CVD event rates of patients with and without prior CVD, over and above risk predicted by standard CVD risk factors. METHODS Between 2002 and 2007 CVD risk assessments were generated using a web-based Framingham risk prediction algorithm in routine primary care. Individual risk profiles were subsequently linked to national hospitalisation and death records. Observed and predicted (Framingham) CVD risk were compared in patients with and without prior CVD. RESULTS 35 760 patients were assessed including 10.4% with prior CVD. Of 1216 first CVD events during an average follow-up of 2.05 years, 42% occurred in those with prior CVD. Among those without prior CVD, the predicted Framingham five-year CVD risk was similar to the observed risk extrapolated to five years; in the highest Framingham risk band (&gt;20% five-year risk), observed risk was 25.3%. Among those with prior CVD the observed risk extrapolated to five years rose from 21.7% in the lowest Framingham risk band (&lt;5%) to 49% in the highest (&gt;20%). CONCLUSIONS Patients with prior CVD have five-year CVD risks approximately 20% higher, in absolute terms than patients without prior CVD, after accounting for standard risk factors. Almost half the CVD events occurred in those with prior CVD. These patients should be the highest priority for intensive preventive management in primary care.","author":[{"dropping-particle":"","family":"Kerr","given":"A J","non-dropping-particle":"","parse-names":false,"suffix":""},{"dropping-particle":"","family":"Broad","given":"J","non-dropping-particle":"","parse-names":false,"suffix":""},{"dropping-particle":"","family":"Wells","given":"S","non-dropping-particle":"","parse-names":false,"suffix":""},{"dropping-particle":"","family":"Riddell","given":"T","non-dropping-particle":"","parse-names":false,"suffix":""},{"dropping-particle":"","family":"Jackson","given":"R","non-dropping-particle":"","parse-names":false,"suffix":""}],"container-title":"Heart","id":"ITEM-2","issue":"2","issued":{"date-parts":[["2009","1","15"]]},"page":"125-129","title":"Should the first priority in cardiovascular risk management be those with prior cardiovascular disease?","type":"article-journal","volume":"95"},"uris":["http://www.mendeley.com/documents/?uuid=a1870dbe-661b-35a8-810c-9dad8913b401"]}],"mendeley":{"formattedCitation":"&lt;sup&gt;37,38&lt;/sup&gt;","plainTextFormattedCitation":"37,38","previouslyFormattedCitation":"&lt;sup&gt;37,38&lt;/sup&gt;"},"properties":{"noteIndex":0},"schema":"https://github.com/citation-style-language/schema/raw/master/csl-citation.json"}</w:instrText>
      </w:r>
      <w:r w:rsidRPr="00F97796">
        <w:rPr>
          <w:sz w:val="22"/>
          <w:szCs w:val="22"/>
        </w:rPr>
        <w:fldChar w:fldCharType="separate"/>
      </w:r>
      <w:r w:rsidR="00580415" w:rsidRPr="00580415">
        <w:rPr>
          <w:noProof/>
          <w:sz w:val="22"/>
          <w:szCs w:val="22"/>
          <w:vertAlign w:val="superscript"/>
        </w:rPr>
        <w:t>37,38</w:t>
      </w:r>
      <w:r w:rsidRPr="00F97796">
        <w:rPr>
          <w:sz w:val="22"/>
          <w:szCs w:val="22"/>
        </w:rPr>
        <w:fldChar w:fldCharType="end"/>
      </w:r>
      <w:r>
        <w:rPr>
          <w:sz w:val="22"/>
          <w:szCs w:val="22"/>
        </w:rPr>
        <w:t>.</w:t>
      </w:r>
      <w:r w:rsidR="00F804F8" w:rsidRPr="00F97796">
        <w:rPr>
          <w:sz w:val="22"/>
          <w:szCs w:val="22"/>
        </w:rPr>
        <w:t xml:space="preserve"> </w:t>
      </w:r>
    </w:p>
    <w:p w14:paraId="52AE79C0" w14:textId="0A81933E" w:rsidR="00157086" w:rsidRPr="00F97796" w:rsidRDefault="00157086" w:rsidP="00CC5081">
      <w:pPr>
        <w:rPr>
          <w:sz w:val="22"/>
          <w:szCs w:val="22"/>
        </w:rPr>
      </w:pPr>
    </w:p>
    <w:p w14:paraId="497F9925" w14:textId="449A9273" w:rsidR="00A33DFB" w:rsidRPr="00F97796" w:rsidRDefault="006324F3" w:rsidP="00CC5081">
      <w:pPr>
        <w:rPr>
          <w:sz w:val="22"/>
          <w:szCs w:val="22"/>
        </w:rPr>
      </w:pPr>
      <w:r w:rsidRPr="00F97796">
        <w:rPr>
          <w:sz w:val="22"/>
          <w:szCs w:val="22"/>
        </w:rPr>
        <w:t>The Air Force/Texas Coronary Atherosclerosis Prevention Study (AFCAPS/TexCAPS), Justification for the Use of Statins in Prevention: An Intervention Trial Evaluating Rosuvastatin (JUPITER) and Heart Outcomes Preventions Evaluation (HOPE)-3 trials</w:t>
      </w:r>
      <w:r w:rsidR="0021577A" w:rsidRPr="00F97796">
        <w:rPr>
          <w:sz w:val="22"/>
          <w:szCs w:val="22"/>
        </w:rPr>
        <w:t xml:space="preserve"> studied </w:t>
      </w:r>
      <w:r w:rsidR="00413163" w:rsidRPr="00F97796">
        <w:rPr>
          <w:sz w:val="22"/>
          <w:szCs w:val="22"/>
        </w:rPr>
        <w:t xml:space="preserve">primary prevention </w:t>
      </w:r>
      <w:r w:rsidR="0021577A" w:rsidRPr="00F97796">
        <w:rPr>
          <w:sz w:val="22"/>
          <w:szCs w:val="22"/>
        </w:rPr>
        <w:t xml:space="preserve">cohorts </w:t>
      </w:r>
      <w:r w:rsidR="0021577A" w:rsidRPr="00F97796">
        <w:rPr>
          <w:color w:val="000000" w:themeColor="text1"/>
          <w:sz w:val="22"/>
          <w:szCs w:val="22"/>
        </w:rPr>
        <w:t xml:space="preserve">at low </w:t>
      </w:r>
      <w:r w:rsidR="0021577A" w:rsidRPr="00F97796">
        <w:rPr>
          <w:sz w:val="22"/>
          <w:szCs w:val="22"/>
        </w:rPr>
        <w:t xml:space="preserve">risk of </w:t>
      </w:r>
      <w:r w:rsidR="00AF3F40">
        <w:rPr>
          <w:sz w:val="22"/>
          <w:szCs w:val="22"/>
        </w:rPr>
        <w:t>CVD</w:t>
      </w:r>
      <w:r w:rsidR="0021577A" w:rsidRPr="00F97796">
        <w:rPr>
          <w:sz w:val="22"/>
          <w:szCs w:val="22"/>
        </w:rPr>
        <w:t xml:space="preserve"> </w:t>
      </w:r>
      <w:r w:rsidR="0021577A" w:rsidRPr="00F97796">
        <w:rPr>
          <w:sz w:val="22"/>
          <w:szCs w:val="22"/>
        </w:rPr>
        <w:fldChar w:fldCharType="begin" w:fldLock="1"/>
      </w:r>
      <w:r w:rsidR="008149C2">
        <w:rPr>
          <w:sz w:val="22"/>
          <w:szCs w:val="22"/>
        </w:rPr>
        <w:instrText>ADDIN CSL_CITATION {"citationItems":[{"id":"ITEM-1","itemData":{"ISSN":"0098-7484","PMID":"9613910","abstract":"CONTEXT Although cholesterol-reducing treatment has been shown to reduce fatal and nonfatal coronary disease in patients with coronary heart disease (CHD), it is unknown whether benefit from the reduction of low-density lipoprotein cholesterol (LDL-C) in patients without CHD extends to individuals with average serum cholesterol levels, women, and older persons. OBJECTIVE To compare lovastatin with placebo for prevention of the first acute major coronary event in men and women without clinically evident atherosclerotic cardiovascular disease with average total cholesterol (TC) and LDL-C levels and below-average high-density lipoprotein cholesterol (HDL-C) levels. DESIGN A randomized, double-blind, placebo-controlled trial. SETTING Outpatient clinics in Texas. PARTICIPANTS A total of 5608 men and 997 women with average TC and LDL-C and below-average HDL-C (as characterized by lipid percentiles for an age- and sex-matched cohort without cardiovascular disease from the National Health and Nutrition Examination Survey [NHANES] III). Mean (SD) TC level was 5.71 (0.54) mmol/L (221 [21] mg/dL) (51 st percentile), mean (SD) LDL-C level was 3.89 (0.43) mmol/L (150 [17] mg/dL) (60th percentile), mean (SD) HDL-C level was 0.94 (0.14) mmol/L (36 [5] mg/dL) for men and 1.03 (0.14) mmol/L (40 [5] mg/dL) for women (25th and 16th percentiles, respectively), and median (SD) triglyceride levels were 1.78 (0.86) mmol/L (158 [76] mg/dL) (63rd percentile). INTERVENTION Lovastatin (20-40 mg daily) or placebo in addition to a low-saturated fat, low-cholesterol diet. MAIN OUTCOME MEASURES First acute major coronary event defined as fatal or nonfatal myocardial infarction, unstable angina, or sudden cardiac death. RESULTS After an average follow-up of 5.2 years, lovastatin reduced the incidence of first acute major coronary events (1 83 vs 116 first events; relative risk [RR], 0.63; 95% confidence interval [CI], 0.50-0.79; P&lt;.001), myocardial infarction (95 vs 57 myocardial infarctions; RR, 0.60; 95% CI, 0.43-0.83; P=.002), unstable angina (87 vs 60 first unstable angina events; RR, 0.68; 95% CI, 0.49-0.95; P=.02), coronary revascularization procedures (157 vs 106 procedures; RR, 0.67; 95% CI, 0.52-0.85; P=.001), coronary events (215 vs 163 coronary events; RR, 0.75; 95% CI, 0.61-0.92; P =.006), and cardiovascular events (255 vs 194 cardiovascular events; RR, 0.75; 95% CI, 0.62-0.91; P = .003). Lovastatin (20-40 mg daily) reduced LDL-C by 25% to 2.96 mmol/L (115 mg/dL) and incre…","author":[{"dropping-particle":"","family":"Downs","given":"J R","non-dropping-particle":"","parse-names":false,"suffix":""},{"dropping-particle":"","family":"Clearfield","given":"M","non-dropping-particle":"","parse-names":false,"suffix":""},{"dropping-particle":"","family":"Weis","given":"S","non-dropping-particle":"","parse-names":false,"suffix":""},{"dropping-particle":"","family":"Whitney","given":"E","non-dropping-particle":"","parse-names":false,"suffix":""},{"dropping-particle":"","family":"Shapiro","given":"D R","non-dropping-particle":"","parse-names":false,"suffix":""},{"dropping-particle":"","family":"Beere","given":"P A","non-dropping-particle":"","parse-names":false,"suffix":""},{"dropping-particle":"","family":"Langendorfer","given":"A","non-dropping-particle":"","parse-names":false,"suffix":""},{"dropping-particle":"","family":"Stein","given":"E A","non-dropping-particle":"","parse-names":false,"suffix":""},{"dropping-particle":"","family":"Kruyer","given":"W","non-dropping-particle":"","parse-names":false,"suffix":""},{"dropping-particle":"","family":"Gotto","given":"A M","non-dropping-particle":"","parse-names":false,"suffix":""}],"container-title":"JAMA","id":"ITEM-1","issue":"20","issued":{"date-parts":[["1998","5","27"]]},"page":"1615-22","title":"Primary prevention of acute coronary events with lovastatin in men and women with average cholesterol levels: results of AFCAPS/TexCAPS. Air Force/Texas Coronary Atherosclerosis Prevention Study.","type":"article-journal","volume":"279"},"uris":["http://www.mendeley.com/documents/?uuid=3ce376d8-32f9-3641-9384-96585feae10c"]},{"id":"ITEM-2","itemData":{"DOI":"10.1056/NEJMoa0807646","ISSN":"0028-4793","PMID":"18997196","abstract":"BACKGROUND Increased levels of the inflammatory biomarker high-sensitivity C-reactive protein predict cardiovascular events. Since statins lower levels of high-sensitivity C-reactive protein as well as cholesterol, we hypothesized that people with elevated high-sensitivity C-reactive protein levels but without hyperlipidemia might benefit from statin treatment. METHODS We randomly assigned 17,802 apparently healthy men and women with low-density lipoprotein (LDL) cholesterol levels of less than 130 mg per deciliter (3.4 mmol per liter) and high-sensitivity C-reactive protein levels of 2.0 mg per liter or higher to rosuvastatin, 20 mg daily, or placebo and followed them for the occurrence of the combined primary end point of myocardial infarction, stroke, arterial revascularization, hospitalization for unstable angina, or death from cardiovascular causes. RESULTS The trial was stopped after a median follow-up of 1.9 years (maximum, 5.0). Rosuvastatin reduced LDL cholesterol levels by 50% and high-sensitivity C-reactive protein levels by 37%. The rates of the primary end point were 0.77 and 1.36 per 100 person-years of follow-up in the rosuvastatin and placebo groups, respectively (hazard ratio for rosuvastatin, 0.56; 95% confidence interval [CI], 0.46 to 0.69; P&lt;0.00001), with corresponding rates of 0.17 and 0.37 for myocardial infarction (hazard ratio, 0.46; 95% CI, 0.30 to 0.70; P=0.0002), 0.18 and 0.34 for stroke (hazard ratio, 0.52; 95% CI, 0.34 to 0.79; P=0.002), 0.41 and 0.77 for revascularization or unstable angina (hazard ratio, 0.53; 95% CI, 0.40 to 0.70; P&lt;0.00001), 0.45 and 0.85 for the combined end point of myocardial infarction, stroke, or death from cardiovascular causes (hazard ratio, 0.53; 95% CI, 0.40 to 0.69; P&lt;0.00001), and 1.00 and 1.25 for death from any cause (hazard ratio, 0.80; 95% CI, 0.67 to 0.97; P=0.02). Consistent effects were observed in all subgroups evaluated. The rosuvastatin group did not have a significant increase in myopathy or cancer but did have a higher incidence of physician-reported diabetes. CONCLUSIONS In this trial of apparently healthy persons without hyperlipidemia but with elevated high-sensitivity C-reactive protein levels, rosuvastatin significantly reduced the incidence of major cardiovascular events. (ClinicalTrials.gov number, NCT00239681.)","author":[{"dropping-particle":"","family":"Ridker","given":"Paul M","non-dropping-particle":"","parse-names":false,"suffix":""},{"dropping-particle":"","family":"Danielson","given":"Eleanor","non-dropping-particle":"","parse-names":false,"suffix":""},{"dropping-particle":"","family":"Fonseca","given":"Francisco A.H.","non-dropping-particle":"","parse-names":false,"suffix":""},{"dropping-particle":"","family":"Genest","given":"Jacques","non-dropping-particle":"","parse-names":false,"suffix":""},{"dropping-particle":"","family":"Gotto","given":"Antonio M.","non-dropping-particle":"","parse-names":false,"suffix":""},{"dropping-particle":"","family":"Kastelein","given":"John J.P.","non-dropping-particle":"","parse-names":false,"suffix":""},{"dropping-particle":"","family":"Koenig","given":"Wolfgang","non-dropping-particle":"","parse-names":false,"suffix":""},{"dropping-particle":"","family":"Libby","given":"Peter","non-dropping-particle":"","parse-names":false,"suffix":""},{"dropping-particle":"","family":"Lorenzatti","given":"Alberto J.","non-dropping-particle":"","parse-names":false,"suffix":""},{"dropping-particle":"","family":"MacFadyen","given":"Jean G.","non-dropping-particle":"","parse-names":false,"suffix":""},{"dropping-particle":"","family":"Nordestgaard","given":"Børge G.","non-dropping-particle":"","parse-names":false,"suffix":""},{"dropping-particle":"","family":"Shepherd","given":"James","non-dropping-particle":"","parse-names":false,"suffix":""},{"dropping-particle":"","family":"Willerson","given":"James T.","non-dropping-particle":"","parse-names":false,"suffix":""},{"dropping-particle":"","family":"Glynn","given":"Robert J.","non-dropping-particle":"","parse-names":false,"suffix":""},{"dropping-particle":"","family":"JUPITER Study Group","given":"","non-dropping-particle":"","parse-names":false,"suffix":""}],"container-title":"New England Journal of Medicine","id":"ITEM-2","issue":"21","issued":{"date-parts":[["2008","11","20"]]},"page":"2195-2207","title":"Rosuvastatin to Prevent Vascular Events in Men and Women with Elevated C-Reactive Protein","type":"article-journal","volume":"359"},"uris":["http://www.mendeley.com/documents/?uuid=1c4a84ad-0388-36a9-985a-39f8827c2dbe"]},{"id":"ITEM-3","itemData":{"DOI":"10.1056/NEJMoa1600176","ISSN":"0028-4793","abstract":"BackgroundPrevious trials have shown that the use of statins to lower cholesterol reduces the risk of cardiovascular events among persons without cardiovascular disease. Those trials have involved persons with elevated lipid levels or inflammatory markers and involved mainly white persons. It is unclear whether the benefits of statins can be extended to an intermediate-risk, ethnically diverse population without cardiovascular disease. MethodsIn one comparison from a 2-by-2 factorial trial, we randomly assigned 12,705 participants in 21 countries who did not have cardiovascular disease and were at intermediate risk to receive rosuvastatin at a dose of 10 mg per day or placebo. The first coprimary outcome was the composite of death from cardiovascular causes, nonfatal myocardial infarction, or nonfatal stroke, and the second coprimary outcome additionally included revascularization, heart failure, and resuscitated cardiac arrest. The median follow-up was 5.6 years. ResultsThe overall mean low-density lipop...","author":[{"dropping-particle":"","family":"Yusuf","given":"Salim","non-dropping-particle":"","parse-names":false,"suffix":""},{"dropping-particle":"","family":"Bosch","given":"Jackie","non-dropping-particle":"","parse-names":false,"suffix":""},{"dropping-particle":"","family":"Dagenais","given":"Gilles","non-dropping-particle":"","parse-names":false,"suffix":""},{"dropping-particle":"","family":"Zhu","given":"Jun","non-dropping-particle":"","parse-names":false,"suffix":""},{"dropping-particle":"","family":"Xavier","given":"Denis","non-dropping-particle":"","parse-names":false,"suffix":""},{"dropping-particle":"","family":"Liu","given":"Lisheng","non-dropping-particle":"","parse-names":false,"suffix":""},{"dropping-particle":"","family":"Pais","given":"Prem","non-dropping-particle":"","parse-names":false,"suffix":""},{"dropping-particle":"","family":"López-Jaramillo","given":"Patricio","non-dropping-particle":"","parse-names":false,"suffix":""},{"dropping-particle":"","family":"Leiter","given":"Lawrence A.","non-dropping-particle":"","parse-names":false,"suffix":""},{"dropping-particle":"","family":"Dans","given":"Antonio","non-dropping-particle":"","parse-names":false,"suffix":""},{"dropping-particle":"","family":"Avezum","given":"Alvaro","non-dropping-particle":"","parse-names":false,"suffix":""},{"dropping-particle":"","family":"Piegas","given":"Leopoldo S.","non-dropping-particle":"","parse-names":false,"suffix":""},{"dropping-particle":"","family":"Parkhomenko","given":"Alexander","non-dropping-particle":"","parse-names":false,"suffix":""},{"dropping-particle":"","family":"Keltai","given":"Katalin","non-dropping-particle":"","parse-names":false,"suffix":""},{"dropping-particle":"","family":"Keltai","given":"Matyas","non-dropping-particle":"","parse-names":false,"suffix":""},{"dropping-particle":"","family":"Sliwa","given":"Karen","non-dropping-particle":"","parse-names":false,"suffix":""},{"dropping-particle":"","family":"Peters","given":"Ron J.G.","non-dropping-particle":"","parse-names":false,"suffix":""},{"dropping-particle":"","family":"Held","given":"Claes","non-dropping-particle":"","parse-names":false,"suffix":""},{"dropping-particle":"","family":"Chazova","given":"Irina","non-dropping-particle":"","parse-names":false,"suffix":""},{"dropping-particle":"","family":"Yusoff","given":"Khalid","non-dropping-particle":"","parse-names":false,"suffix":""},{"dropping-particle":"","family":"Lewis","given":"Basil S.","non-dropping-particle":"","parse-names":false,"suffix":""},{"dropping-particle":"","family":"Jansky","given":"Petr","non-dropping-particle":"","parse-names":false,"suffix":""},{"dropping-particle":"","family":"Khunti","given":"Kamlesh","non-dropping-particle":"","parse-names":false,"suffix":""},{"dropping-particle":"","family":"Toff","given":"William D.","non-dropping-particle":"","parse-names":false,"suffix":""},{"dropping-particle":"","family":"Reid","given":"Christopher M.","non-dropping-particle":"","parse-names":false,"suffix":""},{"dropping-particle":"","family":"Varigos","given":"John","non-dropping-particle":"","parse-names":false,"suffix":""},{"dropping-particle":"","family":"Sanchez-Vallejo","given":"Gregorio","non-dropping-particle":"","parse-names":false,"suffix":""},{"dropping-particle":"","family":"McKelvie","given":"Robert","non-dropping-particle":"","parse-names":false,"suffix":""},{"dropping-particle":"","family":"Pogue","given":"Janice","non-dropping-particle":"","parse-names":false,"suffix":""},{"dropping-particle":"","family":"Jung","given":"Hyejung","non-dropping-particle":"","parse-names":false,"suffix":""},{"dropping-particle":"","family":"Gao","given":"Peggy","non-dropping-particle":"","parse-names":false,"suffix":""},{"dropping-particle":"","family":"Diaz","given":"Rafael","non-dropping-particle":"","parse-names":false,"suffix":""},{"dropping-particle":"","family":"Lonn","given":"Eva","non-dropping-particle":"","parse-names":false,"suffix":""}],"container-title":"New England Journal of Medicine","id":"ITEM-3","issue":"21","issued":{"date-parts":[["2016","5","26"]]},"page":"2021-2031","publisher":"Massachusetts Medical Society","title":"Cholesterol Lowering in Intermediate-Risk Persons without Cardiovascular Disease","type":"article-journal","volume":"374"},"uris":["http://www.mendeley.com/documents/?uuid=f122c854-c2a8-3893-95dc-aca7ae066504"]}],"mendeley":{"formattedCitation":"&lt;sup&gt;7,39,40&lt;/sup&gt;","plainTextFormattedCitation":"7,39,40","previouslyFormattedCitation":"&lt;sup&gt;7,39,40&lt;/sup&gt;"},"properties":{"noteIndex":0},"schema":"https://github.com/citation-style-language/schema/raw/master/csl-citation.json"}</w:instrText>
      </w:r>
      <w:r w:rsidR="0021577A" w:rsidRPr="00F97796">
        <w:rPr>
          <w:sz w:val="22"/>
          <w:szCs w:val="22"/>
        </w:rPr>
        <w:fldChar w:fldCharType="separate"/>
      </w:r>
      <w:r w:rsidR="00580415" w:rsidRPr="00580415">
        <w:rPr>
          <w:noProof/>
          <w:sz w:val="22"/>
          <w:szCs w:val="22"/>
          <w:vertAlign w:val="superscript"/>
        </w:rPr>
        <w:t>7,39,40</w:t>
      </w:r>
      <w:r w:rsidR="0021577A" w:rsidRPr="00F97796">
        <w:rPr>
          <w:sz w:val="22"/>
          <w:szCs w:val="22"/>
        </w:rPr>
        <w:fldChar w:fldCharType="end"/>
      </w:r>
      <w:r w:rsidR="0052213B">
        <w:rPr>
          <w:sz w:val="22"/>
          <w:szCs w:val="22"/>
        </w:rPr>
        <w:t xml:space="preserve"> and demonstrated significant reductions in major coronary events in the intervention arms compared to placebo (N</w:t>
      </w:r>
      <w:r w:rsidR="00E1255A">
        <w:rPr>
          <w:sz w:val="22"/>
          <w:szCs w:val="22"/>
        </w:rPr>
        <w:t xml:space="preserve">umber </w:t>
      </w:r>
      <w:r w:rsidR="0052213B">
        <w:rPr>
          <w:sz w:val="22"/>
          <w:szCs w:val="22"/>
        </w:rPr>
        <w:t>N</w:t>
      </w:r>
      <w:r w:rsidR="00E1255A">
        <w:rPr>
          <w:sz w:val="22"/>
          <w:szCs w:val="22"/>
        </w:rPr>
        <w:t xml:space="preserve">eeded to </w:t>
      </w:r>
      <w:r w:rsidR="0052213B">
        <w:rPr>
          <w:sz w:val="22"/>
          <w:szCs w:val="22"/>
        </w:rPr>
        <w:t>T</w:t>
      </w:r>
      <w:r w:rsidR="00E1255A">
        <w:rPr>
          <w:sz w:val="22"/>
          <w:szCs w:val="22"/>
        </w:rPr>
        <w:t>reat</w:t>
      </w:r>
      <w:r w:rsidR="00AB5433">
        <w:rPr>
          <w:sz w:val="22"/>
          <w:szCs w:val="22"/>
        </w:rPr>
        <w:t xml:space="preserve"> for compo</w:t>
      </w:r>
      <w:r w:rsidR="004B5806">
        <w:rPr>
          <w:sz w:val="22"/>
          <w:szCs w:val="22"/>
        </w:rPr>
        <w:t>site cardiovascular outcomes  45</w:t>
      </w:r>
      <w:r w:rsidR="0052213B">
        <w:rPr>
          <w:sz w:val="22"/>
          <w:szCs w:val="22"/>
        </w:rPr>
        <w:t>,</w:t>
      </w:r>
      <w:r w:rsidR="004B5806">
        <w:rPr>
          <w:sz w:val="22"/>
          <w:szCs w:val="22"/>
        </w:rPr>
        <w:t xml:space="preserve"> 86</w:t>
      </w:r>
      <w:r w:rsidR="0052213B">
        <w:rPr>
          <w:sz w:val="22"/>
          <w:szCs w:val="22"/>
        </w:rPr>
        <w:t xml:space="preserve">, </w:t>
      </w:r>
      <w:r w:rsidR="00AB5433">
        <w:rPr>
          <w:sz w:val="22"/>
          <w:szCs w:val="22"/>
        </w:rPr>
        <w:t xml:space="preserve">91 </w:t>
      </w:r>
      <w:r w:rsidR="0052213B">
        <w:rPr>
          <w:sz w:val="22"/>
          <w:szCs w:val="22"/>
        </w:rPr>
        <w:t>respectively)</w:t>
      </w:r>
      <w:r w:rsidR="00AB5433">
        <w:rPr>
          <w:sz w:val="22"/>
          <w:szCs w:val="22"/>
        </w:rPr>
        <w:fldChar w:fldCharType="begin" w:fldLock="1"/>
      </w:r>
      <w:r w:rsidR="008149C2">
        <w:rPr>
          <w:sz w:val="22"/>
          <w:szCs w:val="22"/>
        </w:rPr>
        <w:instrText>ADDIN CSL_CITATION {"citationItems":[{"id":"ITEM-1","itemData":{"PMID":"27905702","abstract":"BACKGROUND Cardiovascular disease (CVD) is the leading cause of mortality and morbidity in the United States but is potentially preventable with statin therapy. The U.S. Preventive Services (USPSTF) commissioned this review to inform the development of new recommendations on use of statin therapy for prevention of CVD in adults. PURPOSE To evaluate benefits and harms of statin therapy for prevention of CVD in adults without prior cardiovascular events. DATA SOURCES We searched the Cochrane Central Register of Controlled Trials, Cochrane Database of Systematic Reviews, and MEDLINE to June 2016 and manually reviewed reference lists. STUDY SELECTION Randomized, controlled trials on the benefits and harms of statin therapy versus placebo or no statin in adults without prior cardiovascular events. DATA EXTRACTION One investigator abstracted data and a second investigator checked data abstraction for accuracy. Two investigators independently assessed study quality using methods developed by the USPSTF. DATA SYNTHESIS (RESULTS) Nineteen trials with followup from 6 months to 6 years compared statin therapy versus placebo or no statin. Statin therapy was associated with decreased risk of all-cause mortality (risk ratio [RR], 0.86 [95% CI, 0.80 to 0.93]; absolute risk difference [ARD], -0.40%; number needed to treat [NNT], 250), cardiovascular mortality (RR, 0.69 [95% CI, 0.54 to 0.88]; ARD, -0.43%; NNT, 233), stroke (RR, 0.71 [95% CI, 0.62 to 0.82]; ARD, -0.38%; NNT, 263), myocardial infarction (RR, 0.64 [95% CI, 0.57 to 0.71]; ARD, -0.81%; NNT, 123), and composite cardiovascular outcomes (RR, 0.70 [95% CI, 0.63 to 0.78]; ARD, -1.39%; NNT, 72). Relative benefits appeared to be consistent in subgroups defined by demographic and clinical characteristics, including populations with cardiovascular risk factors without marked hyperlipidemia. Statin therapy was not associated with significantly increased risk of serious adverse events (RR, 0.99 [95% CI, 0.94 to 1.04]), myalgia (RR, 0.96 [95% CI, 0.79 to 1.16]), or liver-related harms (RR, 1.10 [95% CI, 0.90 to 1.35]). Statins were not associated with increased risk of diabetes (RR, 1.05 [95% CI, 0.91 to 1.20]), though statistical heterogeneity was present (I2=52%), and one trial found that high-intensity statins were associated with increased risk (RR, 1.25 [95% CI, 1.05 to 1.49]). No trial directly compared titrated versus fixed-dose statin therapy. Based on an analysis of individual patient data from randomized tria…","author":[{"dropping-particle":"","family":"Chou","given":"Roger","non-dropping-particle":"","parse-names":false,"suffix":""},{"dropping-particle":"","family":"Dana","given":"Tracy","non-dropping-particle":"","parse-names":false,"suffix":""},{"dropping-particle":"","family":"Blazina","given":"Ian","non-dropping-particle":"","parse-names":false,"suffix":""},{"dropping-particle":"","family":"Daeges","given":"Monica","non-dropping-particle":"","parse-names":false,"suffix":""},{"dropping-particle":"","family":"Bougatsos","given":"Christina","non-dropping-particle":"","parse-names":false,"suffix":""},{"dropping-particle":"","family":"Grusing","given":"Sara","non-dropping-particle":"","parse-names":false,"suffix":""},{"dropping-particle":"","family":"Jeanne","given":"Thomas L","non-dropping-particle":"","parse-names":false,"suffix":""}],"container-title":"Statin Use for the Prevention of Cardiovascular Disease in Adults: A Systematic Review for the U.S. Preventive Services Task Force","id":"ITEM-1","issued":{"date-parts":[["2016"]]},"publisher":"Agency for Healthcare Research and Quality (US)","title":"Statin Use for the Prevention of Cardiovascular Disease in Adults","type":"book"},"uris":["http://www.mendeley.com/documents/?uuid=9d1503e0-162e-3a5a-971f-df3b0a94cf1a"]}],"mendeley":{"formattedCitation":"&lt;sup&gt;41&lt;/sup&gt;","plainTextFormattedCitation":"41","previouslyFormattedCitation":"&lt;sup&gt;41&lt;/sup&gt;"},"properties":{"noteIndex":0},"schema":"https://github.com/citation-style-language/schema/raw/master/csl-citation.json"}</w:instrText>
      </w:r>
      <w:r w:rsidR="00AB5433">
        <w:rPr>
          <w:sz w:val="22"/>
          <w:szCs w:val="22"/>
        </w:rPr>
        <w:fldChar w:fldCharType="separate"/>
      </w:r>
      <w:r w:rsidR="00580415" w:rsidRPr="00580415">
        <w:rPr>
          <w:noProof/>
          <w:sz w:val="22"/>
          <w:szCs w:val="22"/>
          <w:vertAlign w:val="superscript"/>
        </w:rPr>
        <w:t>41</w:t>
      </w:r>
      <w:r w:rsidR="00AB5433">
        <w:rPr>
          <w:sz w:val="22"/>
          <w:szCs w:val="22"/>
        </w:rPr>
        <w:fldChar w:fldCharType="end"/>
      </w:r>
      <w:r w:rsidR="0021577A" w:rsidRPr="00F97796">
        <w:rPr>
          <w:sz w:val="22"/>
          <w:szCs w:val="22"/>
        </w:rPr>
        <w:t xml:space="preserve">. </w:t>
      </w:r>
      <w:r w:rsidR="00413163" w:rsidRPr="00F97796">
        <w:rPr>
          <w:sz w:val="22"/>
          <w:szCs w:val="22"/>
        </w:rPr>
        <w:t xml:space="preserve">Whilst TEXCAPS /AFCAPS had </w:t>
      </w:r>
      <w:r w:rsidR="00F8642D" w:rsidRPr="00F97796">
        <w:rPr>
          <w:sz w:val="22"/>
          <w:szCs w:val="22"/>
        </w:rPr>
        <w:t xml:space="preserve">placebo </w:t>
      </w:r>
      <w:r w:rsidR="00413163" w:rsidRPr="00F97796">
        <w:rPr>
          <w:sz w:val="22"/>
          <w:szCs w:val="22"/>
        </w:rPr>
        <w:t xml:space="preserve">event rates of 1.5% per year and JUPITER 0.85% per year, HOPE 3 had the lowest event rate of 0.7% per year extending the earlier observations of TEXCAPS/AFCAPS and JUPITER </w:t>
      </w:r>
      <w:r w:rsidR="00F8642D" w:rsidRPr="00F97796">
        <w:rPr>
          <w:sz w:val="22"/>
          <w:szCs w:val="22"/>
        </w:rPr>
        <w:t>in a low risk population</w:t>
      </w:r>
      <w:r w:rsidR="00413163" w:rsidRPr="00F97796">
        <w:rPr>
          <w:sz w:val="22"/>
          <w:szCs w:val="22"/>
        </w:rPr>
        <w:t>.</w:t>
      </w:r>
    </w:p>
    <w:p w14:paraId="3F22EAFF" w14:textId="77777777" w:rsidR="00A33DFB" w:rsidRPr="00F97796" w:rsidRDefault="00A33DFB" w:rsidP="00CC5081">
      <w:pPr>
        <w:rPr>
          <w:sz w:val="22"/>
          <w:szCs w:val="22"/>
        </w:rPr>
      </w:pPr>
    </w:p>
    <w:p w14:paraId="73572F5A" w14:textId="5D3EDFD5" w:rsidR="00393538" w:rsidRPr="00F97796" w:rsidRDefault="00F804F8" w:rsidP="00CC5081">
      <w:pPr>
        <w:rPr>
          <w:sz w:val="22"/>
          <w:szCs w:val="22"/>
        </w:rPr>
      </w:pPr>
      <w:r w:rsidRPr="00F97796">
        <w:rPr>
          <w:sz w:val="22"/>
          <w:szCs w:val="22"/>
        </w:rPr>
        <w:t xml:space="preserve">In </w:t>
      </w:r>
      <w:r w:rsidR="00393538" w:rsidRPr="00F97796">
        <w:rPr>
          <w:sz w:val="22"/>
          <w:szCs w:val="22"/>
        </w:rPr>
        <w:t xml:space="preserve">the CTT analysis of </w:t>
      </w:r>
      <w:r w:rsidR="009D24BF" w:rsidRPr="00F97796">
        <w:rPr>
          <w:sz w:val="22"/>
          <w:szCs w:val="22"/>
        </w:rPr>
        <w:t xml:space="preserve">statin therapy in patients at low risk of vascular disease, for patients in the two lowest categories of risk (&lt;5% and </w:t>
      </w:r>
      <w:r w:rsidR="009D24BF" w:rsidRPr="00F97796">
        <w:rPr>
          <w:sz w:val="22"/>
          <w:szCs w:val="22"/>
        </w:rPr>
        <w:sym w:font="Symbol" w:char="F0B3"/>
      </w:r>
      <w:r w:rsidR="009D24BF" w:rsidRPr="00F97796">
        <w:rPr>
          <w:sz w:val="22"/>
          <w:szCs w:val="22"/>
        </w:rPr>
        <w:t xml:space="preserve">5% to &lt;10%), </w:t>
      </w:r>
      <w:r w:rsidR="004913D8" w:rsidRPr="00F97796">
        <w:rPr>
          <w:sz w:val="22"/>
          <w:szCs w:val="22"/>
        </w:rPr>
        <w:t>the proportional reductions in major vascular event</w:t>
      </w:r>
      <w:r w:rsidR="00393538" w:rsidRPr="00F97796">
        <w:rPr>
          <w:sz w:val="22"/>
          <w:szCs w:val="22"/>
        </w:rPr>
        <w:t xml:space="preserve">s per </w:t>
      </w:r>
      <w:r w:rsidR="00284BF8">
        <w:rPr>
          <w:sz w:val="22"/>
          <w:szCs w:val="22"/>
        </w:rPr>
        <w:t>39mg/dl</w:t>
      </w:r>
      <w:r w:rsidR="00393538" w:rsidRPr="00F97796">
        <w:rPr>
          <w:sz w:val="22"/>
          <w:szCs w:val="22"/>
        </w:rPr>
        <w:t xml:space="preserve"> LDL-C reduction were</w:t>
      </w:r>
      <w:r w:rsidR="004913D8" w:rsidRPr="00F97796">
        <w:rPr>
          <w:sz w:val="22"/>
          <w:szCs w:val="22"/>
        </w:rPr>
        <w:t xml:space="preserve"> at least as large as those in the higher risk categories even after stratification by age, sex or baseline LDL-C</w:t>
      </w:r>
      <w:r w:rsidR="000F415F" w:rsidRPr="00F97796">
        <w:rPr>
          <w:sz w:val="22"/>
          <w:szCs w:val="22"/>
        </w:rPr>
        <w:t xml:space="preserve"> </w:t>
      </w:r>
      <w:r w:rsidR="00C24D28" w:rsidRPr="00F97796">
        <w:rPr>
          <w:sz w:val="22"/>
          <w:szCs w:val="22"/>
        </w:rPr>
        <w:fldChar w:fldCharType="begin" w:fldLock="1"/>
      </w:r>
      <w:r w:rsidR="007D59C3">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mendeley":{"formattedCitation":"&lt;sup&gt;9&lt;/sup&gt;","plainTextFormattedCitation":"9","previouslyFormattedCitation":"&lt;sup&gt;9&lt;/sup&gt;"},"properties":{"noteIndex":0},"schema":"https://github.com/citation-style-language/schema/raw/master/csl-citation.json"}</w:instrText>
      </w:r>
      <w:r w:rsidR="00C24D28" w:rsidRPr="00F97796">
        <w:rPr>
          <w:sz w:val="22"/>
          <w:szCs w:val="22"/>
        </w:rPr>
        <w:fldChar w:fldCharType="separate"/>
      </w:r>
      <w:r w:rsidR="001C5745" w:rsidRPr="001C5745">
        <w:rPr>
          <w:noProof/>
          <w:sz w:val="22"/>
          <w:szCs w:val="22"/>
          <w:vertAlign w:val="superscript"/>
        </w:rPr>
        <w:t>9</w:t>
      </w:r>
      <w:r w:rsidR="00C24D28" w:rsidRPr="00F97796">
        <w:rPr>
          <w:sz w:val="22"/>
          <w:szCs w:val="22"/>
        </w:rPr>
        <w:fldChar w:fldCharType="end"/>
      </w:r>
      <w:r w:rsidR="00C24D28" w:rsidRPr="00F97796">
        <w:rPr>
          <w:sz w:val="22"/>
          <w:szCs w:val="22"/>
        </w:rPr>
        <w:t>.</w:t>
      </w:r>
      <w:r w:rsidR="004913D8" w:rsidRPr="00F97796">
        <w:rPr>
          <w:sz w:val="22"/>
          <w:szCs w:val="22"/>
        </w:rPr>
        <w:t xml:space="preserve"> </w:t>
      </w:r>
      <w:r w:rsidR="005F403C" w:rsidRPr="00F97796">
        <w:rPr>
          <w:sz w:val="22"/>
          <w:szCs w:val="22"/>
        </w:rPr>
        <w:t xml:space="preserve">Even after excluding patients with diabetes or chronic kidney disease from the lower risk categories </w:t>
      </w:r>
      <w:r w:rsidR="00A12C97" w:rsidRPr="00F97796">
        <w:rPr>
          <w:sz w:val="22"/>
          <w:szCs w:val="22"/>
        </w:rPr>
        <w:t xml:space="preserve">this </w:t>
      </w:r>
      <w:r w:rsidR="005F403C" w:rsidRPr="00F97796">
        <w:rPr>
          <w:sz w:val="22"/>
          <w:szCs w:val="22"/>
        </w:rPr>
        <w:t xml:space="preserve">had little effect on the proportional reductions in major vascular events. </w:t>
      </w:r>
      <w:r w:rsidR="00F15077">
        <w:rPr>
          <w:sz w:val="22"/>
          <w:szCs w:val="22"/>
        </w:rPr>
        <w:t>The study predicted number</w:t>
      </w:r>
      <w:r w:rsidR="00393538" w:rsidRPr="00F97796">
        <w:rPr>
          <w:sz w:val="22"/>
          <w:szCs w:val="22"/>
        </w:rPr>
        <w:t xml:space="preserve"> needed to treat (NNT) of 167 and 67 to prevent major vascular events in the lowest two baseline risk categories (&lt;5% five year risk and </w:t>
      </w:r>
      <w:r w:rsidR="00393538" w:rsidRPr="00F97796">
        <w:rPr>
          <w:sz w:val="22"/>
          <w:szCs w:val="22"/>
        </w:rPr>
        <w:sym w:font="Symbol" w:char="F0B3"/>
      </w:r>
      <w:r w:rsidR="00393538" w:rsidRPr="00F97796">
        <w:rPr>
          <w:sz w:val="22"/>
          <w:szCs w:val="22"/>
        </w:rPr>
        <w:t xml:space="preserve">5% to &lt;10% five year risk respectively).  These numbers are within the range considered appropriate in primary prevention for example for the treatment of hypertension and importantly the proportional reductions in lower risk groups appear to be larger than those in higher risk groups. This </w:t>
      </w:r>
      <w:r w:rsidR="00BD01A5">
        <w:rPr>
          <w:sz w:val="22"/>
          <w:szCs w:val="22"/>
        </w:rPr>
        <w:t>seems</w:t>
      </w:r>
      <w:r w:rsidR="00BD01A5" w:rsidRPr="00F97796">
        <w:rPr>
          <w:sz w:val="22"/>
          <w:szCs w:val="22"/>
        </w:rPr>
        <w:t xml:space="preserve"> </w:t>
      </w:r>
      <w:r w:rsidR="00393538" w:rsidRPr="00F97796">
        <w:rPr>
          <w:sz w:val="22"/>
          <w:szCs w:val="22"/>
        </w:rPr>
        <w:t xml:space="preserve">to be in keeping with data demonstrating that exposure to lower LDL-C levels from a young age may produce larger risk reductions given the overall reduced lifetime cumulative exposure to LDL-C </w:t>
      </w:r>
      <w:r w:rsidR="00393538" w:rsidRPr="00F97796">
        <w:rPr>
          <w:sz w:val="22"/>
          <w:szCs w:val="22"/>
        </w:rPr>
        <w:fldChar w:fldCharType="begin" w:fldLock="1"/>
      </w:r>
      <w:r w:rsidR="008149C2">
        <w:rPr>
          <w:sz w:val="22"/>
          <w:szCs w:val="22"/>
        </w:rPr>
        <w:instrText>ADDIN CSL_CITATION {"citationItems":[{"id":"ITEM-1","itemData":{"DOI":"10.1016/j.jacc.2012.09.017","ISSN":"1558-3597","PMID":"23083789","abstract":"OBJECTIVES The purpose of this study was to estimate the effect of long-term exposure to lower plasma low-density lipoprotein cholesterol (LDL-C) on the risk of coronary heart disease (CHD). BACKGROUND LDL-C is causally related to the risk of CHD. However, the association between long-term exposure to lower LDL-C beginning early in life and the risk of CHD has not been reliably quantified. METHODS We conducted a series of meta-analyses to estimate the effect of long-term exposure to lower LDL-C on the risk of CHD mediated by 9 polymorphisms in 6 different genes. We then combined these Mendelian randomization studies in a meta-analysis to obtain a more precise estimate of the effect of long-term exposure to lower LDL-C and compared it with the clinical benefit associated with the same magnitude of LDL-C reduction during treatment with a statin. RESULTS All 9 polymorphisms were associated with a highly consistent reduction in the risk of CHD per unit lower LDL-C, with no evidence of heterogeneity of effect (I(2) = 0.0%). In a meta-analysis combining nonoverlapping data from 312,321 participants, naturally random allocation to long-term exposure to lower LDL-C was associated with a 54.5% (95% confidence interval: 48.8% to 59.5%) reduction in the risk of CHD for each mmol/l (38.7 mg/dl) lower LDL-C. This represents a 3-fold greater reduction in the risk of CHD per unit lower LDL-C than that observed during treatment with a statin started later in life (p = 8.43 × 10(-19)). CONCLUSIONS Prolonged exposure to lower LDL-C beginning early in life is associated with a substantially greater reduction in the risk of CHD than the current practice of lowering LDL-C beginning later in life.","author":[{"dropping-particle":"","family":"Ference","given":"Brian A","non-dropping-particle":"","parse-names":false,"suffix":""},{"dropping-particle":"","family":"Yoo","given":"Wonsuk","non-dropping-particle":"","parse-names":false,"suffix":""},{"dropping-particle":"","family":"Alesh","given":"Issa","non-dropping-particle":"","parse-names":false,"suffix":""},{"dropping-particle":"","family":"Mahajan","given":"Nitin","non-dropping-particle":"","parse-names":false,"suffix":""},{"dropping-particle":"","family":"Mirowska","given":"Karolina K","non-dropping-particle":"","parse-names":false,"suffix":""},{"dropping-particle":"","family":"Mewada","given":"Abhishek","non-dropping-particle":"","parse-names":false,"suffix":""},{"dropping-particle":"","family":"Kahn","given":"Joel","non-dropping-particle":"","parse-names":false,"suffix":""},{"dropping-particle":"","family":"Afonso","given":"Luis","non-dropping-particle":"","parse-names":false,"suffix":""},{"dropping-particle":"","family":"Williams","given":"Kim Allan","non-dropping-particle":"","parse-names":false,"suffix":""},{"dropping-particle":"","family":"Flack","given":"John M","non-dropping-particle":"","parse-names":false,"suffix":""}],"container-title":"Journal of the American College of Cardiology","id":"ITEM-1","issue":"25","issued":{"date-parts":[["2012","12","25"]]},"page":"2631-9","title":"Effect of long-term exposure to lower low-density lipoprotein cholesterol beginning early in life on the risk of coronary heart disease: a Mendelian randomization analysis.","type":"article-journal","volume":"60"},"uris":["http://www.mendeley.com/documents/?uuid=5b4b6ba0-f1ac-355d-863d-75278b8760f9"]}],"mendeley":{"formattedCitation":"&lt;sup&gt;42&lt;/sup&gt;","plainTextFormattedCitation":"42","previouslyFormattedCitation":"&lt;sup&gt;42&lt;/sup&gt;"},"properties":{"noteIndex":0},"schema":"https://github.com/citation-style-language/schema/raw/master/csl-citation.json"}</w:instrText>
      </w:r>
      <w:r w:rsidR="00393538" w:rsidRPr="00F97796">
        <w:rPr>
          <w:sz w:val="22"/>
          <w:szCs w:val="22"/>
        </w:rPr>
        <w:fldChar w:fldCharType="separate"/>
      </w:r>
      <w:r w:rsidR="00580415" w:rsidRPr="00580415">
        <w:rPr>
          <w:noProof/>
          <w:sz w:val="22"/>
          <w:szCs w:val="22"/>
          <w:vertAlign w:val="superscript"/>
        </w:rPr>
        <w:t>42</w:t>
      </w:r>
      <w:r w:rsidR="00393538" w:rsidRPr="00F97796">
        <w:rPr>
          <w:sz w:val="22"/>
          <w:szCs w:val="22"/>
        </w:rPr>
        <w:fldChar w:fldCharType="end"/>
      </w:r>
      <w:r w:rsidR="00393538" w:rsidRPr="00F97796">
        <w:rPr>
          <w:sz w:val="22"/>
          <w:szCs w:val="22"/>
        </w:rPr>
        <w:t>.</w:t>
      </w:r>
    </w:p>
    <w:p w14:paraId="461DE1E0" w14:textId="619DF8A2" w:rsidR="00CC5081" w:rsidRDefault="00153B49" w:rsidP="00CC5081">
      <w:pPr>
        <w:rPr>
          <w:sz w:val="22"/>
          <w:szCs w:val="22"/>
        </w:rPr>
      </w:pPr>
      <w:r w:rsidRPr="00F97796">
        <w:rPr>
          <w:sz w:val="22"/>
          <w:szCs w:val="22"/>
        </w:rPr>
        <w:t xml:space="preserve">Further analysis from the Cochrane group also reported similar benefits of statins at low levels of </w:t>
      </w:r>
      <w:r w:rsidR="00AF3F40">
        <w:rPr>
          <w:sz w:val="22"/>
          <w:szCs w:val="22"/>
        </w:rPr>
        <w:t>CVD</w:t>
      </w:r>
      <w:r w:rsidRPr="00F97796">
        <w:rPr>
          <w:sz w:val="22"/>
          <w:szCs w:val="22"/>
        </w:rPr>
        <w:t xml:space="preserve"> risk </w:t>
      </w:r>
      <w:r w:rsidR="00C24D28" w:rsidRPr="00F97796">
        <w:rPr>
          <w:sz w:val="22"/>
          <w:szCs w:val="22"/>
        </w:rPr>
        <w:fldChar w:fldCharType="begin" w:fldLock="1"/>
      </w:r>
      <w:r w:rsidR="008149C2">
        <w:rPr>
          <w:sz w:val="22"/>
          <w:szCs w:val="22"/>
        </w:rPr>
        <w:instrText>ADDIN CSL_CITATION {"citationItems":[{"id":"ITEM-1","itemData":{"DOI":"10.1002/14651858.CD004816.pub5","ISBN":"1469-493X (Electronic)\\r1361-6137 (Linking)","ISSN":"1469493X","PMID":"23440795","abstract":"BACKGROUND: Reducing high blood cholesterol, a risk factor for cardiovascular disease (CVD) events in people with and without a past history of CVD is an important goal of pharmacotherapy. Statins are the first-choice agents. Previous reviews of the effects of statins have highlighted their benefits in people with CVD. The case for primary prevention was uncertain when the last version of this review was published (2011) and in light of new data an update of this review is required. OBJECTIVES: To assess the effects, both harms and benefits, of statins in people with no history of CVD. SEARCH METHODS: To avoid duplication of effort, we checked reference lists of previous systematic reviews. The searches conducted in 2007 were updated in January 2012. We searched the Cochrane Central Register of Controlled Trials (CENTRAL) in The Cochrane Library (2022, Issue 4), MEDLINE OVID (1950 to December Week 4 2011) and EMBASE OVID (1980 to 2012 Week 1).There were no language restrictions. SELECTION CRITERIA: We included randomised controlled trials of statins versus placebo or usual care control with minimum treatment duration of one year and follow-up of six months, in adults with no restrictions on total, low density lipoprotein (LDL) or high density lipoprotein (HDL) cholesterol levels, and where 10% or less had a history of CVD. DATA COLLECTION AND ANALYSIS: Two review authors independently selected studies for inclusion and extracted data. Outcomes included all-cause mortality, fatal and non-fatal CHD, CVD and stroke events, combined endpoints (fatal and non-fatal CHD, CVD and stroke events), revascularisation, change in total and LDL cholesterol concentrations, adverse events, quality of life and costs. Odds ratios (OR) and risk ratios (RR) were calculated for dichotomous data, and for continuous data, pooled mean differences (MD) (with 95% confidence intervals (CI)) were calculated. We contacted trial authors to obtain missing data. MAIN RESULTS: The latest search found four new trials and updated follow-up data on three trials included in the original review. Eighteen randomised control trials (19 trial arms; 56,934 participants) were included. Fourteen trials recruited patients with specific conditions (raised lipids, diabetes, hypertension, microalbuminuria). All-cause mortality was reduced by statins (OR 0.86, 95% CI 0.79 to 0.94); as was combined fatal and non-fatal CVD RR 0.75 (95% CI 0.70 to 0.81), combined fatal and non-fatal CHD events RR 0.73 (95…","author":[{"dropping-particle":"","family":"Taylor","given":"Fiona","non-dropping-particle":"","parse-names":false,"suffix":""},{"dropping-particle":"","family":"Huffman","given":"Mark D.","non-dropping-particle":"","parse-names":false,"suffix":""},{"dropping-particle":"","family":"Macedo","given":"Ana Filipa","non-dropping-particle":"","parse-names":false,"suffix":""},{"dropping-particle":"","family":"Moore","given":"Theresa H.M.","non-dropping-particle":"","parse-names":false,"suffix":""},{"dropping-particle":"","family":"Burke","given":"Margaret","non-dropping-particle":"","parse-names":false,"suffix":""},{"dropping-particle":"","family":"Davey Smith","given":"George","non-dropping-particle":"","parse-names":false,"suffix":""},{"dropping-particle":"","family":"Ward","given":"Kirsten","non-dropping-particle":"","parse-names":false,"suffix":""},{"dropping-particle":"","family":"Ebrahim","given":"Shah","non-dropping-particle":"","parse-names":false,"suffix":""}],"container-title":"Cochrane Database of Systematic Reviews","id":"ITEM-1","issued":{"date-parts":[["2013"]]},"title":"Statins for the primary prevention of cardiovascular disease","type":"article"},"uris":["http://www.mendeley.com/documents/?uuid=6320dc3a-dab9-32f0-87c7-9a11a1b1f690"]}],"mendeley":{"formattedCitation":"&lt;sup&gt;43&lt;/sup&gt;","plainTextFormattedCitation":"43","previouslyFormattedCitation":"&lt;sup&gt;43&lt;/sup&gt;"},"properties":{"noteIndex":0},"schema":"https://github.com/citation-style-language/schema/raw/master/csl-citation.json"}</w:instrText>
      </w:r>
      <w:r w:rsidR="00C24D28" w:rsidRPr="00F97796">
        <w:rPr>
          <w:sz w:val="22"/>
          <w:szCs w:val="22"/>
        </w:rPr>
        <w:fldChar w:fldCharType="separate"/>
      </w:r>
      <w:r w:rsidR="00580415" w:rsidRPr="00580415">
        <w:rPr>
          <w:noProof/>
          <w:sz w:val="22"/>
          <w:szCs w:val="22"/>
          <w:vertAlign w:val="superscript"/>
        </w:rPr>
        <w:t>43</w:t>
      </w:r>
      <w:r w:rsidR="00C24D28" w:rsidRPr="00F97796">
        <w:rPr>
          <w:sz w:val="22"/>
          <w:szCs w:val="22"/>
        </w:rPr>
        <w:fldChar w:fldCharType="end"/>
      </w:r>
      <w:r w:rsidR="00C24D28" w:rsidRPr="00F97796">
        <w:rPr>
          <w:sz w:val="22"/>
          <w:szCs w:val="22"/>
        </w:rPr>
        <w:t xml:space="preserve"> </w:t>
      </w:r>
      <w:r w:rsidR="00715E98" w:rsidRPr="00F97796">
        <w:rPr>
          <w:sz w:val="22"/>
          <w:szCs w:val="22"/>
        </w:rPr>
        <w:t>and therefore</w:t>
      </w:r>
      <w:r w:rsidR="00CC5081" w:rsidRPr="00F97796">
        <w:rPr>
          <w:sz w:val="22"/>
          <w:szCs w:val="22"/>
        </w:rPr>
        <w:t xml:space="preserve"> </w:t>
      </w:r>
      <w:r w:rsidRPr="00F97796">
        <w:rPr>
          <w:sz w:val="22"/>
          <w:szCs w:val="22"/>
        </w:rPr>
        <w:t>in light of this together with the CTT</w:t>
      </w:r>
      <w:r w:rsidR="00CC5081" w:rsidRPr="00F97796">
        <w:rPr>
          <w:sz w:val="22"/>
          <w:szCs w:val="22"/>
        </w:rPr>
        <w:t xml:space="preserve"> evidence</w:t>
      </w:r>
      <w:r w:rsidR="00C0088E" w:rsidRPr="00F97796">
        <w:rPr>
          <w:sz w:val="22"/>
          <w:szCs w:val="22"/>
        </w:rPr>
        <w:t xml:space="preserve"> </w:t>
      </w:r>
      <w:r w:rsidR="00C0088E" w:rsidRPr="00F97796">
        <w:rPr>
          <w:sz w:val="22"/>
          <w:szCs w:val="22"/>
        </w:rPr>
        <w:fldChar w:fldCharType="begin" w:fldLock="1"/>
      </w:r>
      <w:r w:rsidR="007D59C3">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mendeley":{"formattedCitation":"&lt;sup&gt;9&lt;/sup&gt;","plainTextFormattedCitation":"9","previouslyFormattedCitation":"&lt;sup&gt;9&lt;/sup&gt;"},"properties":{"noteIndex":0},"schema":"https://github.com/citation-style-language/schema/raw/master/csl-citation.json"}</w:instrText>
      </w:r>
      <w:r w:rsidR="00C0088E" w:rsidRPr="00F97796">
        <w:rPr>
          <w:sz w:val="22"/>
          <w:szCs w:val="22"/>
        </w:rPr>
        <w:fldChar w:fldCharType="separate"/>
      </w:r>
      <w:r w:rsidR="001C5745" w:rsidRPr="001C5745">
        <w:rPr>
          <w:noProof/>
          <w:sz w:val="22"/>
          <w:szCs w:val="22"/>
          <w:vertAlign w:val="superscript"/>
        </w:rPr>
        <w:t>9</w:t>
      </w:r>
      <w:r w:rsidR="00C0088E" w:rsidRPr="00F97796">
        <w:rPr>
          <w:sz w:val="22"/>
          <w:szCs w:val="22"/>
        </w:rPr>
        <w:fldChar w:fldCharType="end"/>
      </w:r>
      <w:r w:rsidR="00CC5081" w:rsidRPr="00F97796">
        <w:rPr>
          <w:sz w:val="22"/>
          <w:szCs w:val="22"/>
        </w:rPr>
        <w:t xml:space="preserve"> their previous caution in using statins for people at low r</w:t>
      </w:r>
      <w:r w:rsidR="00AE049E" w:rsidRPr="00F97796">
        <w:rPr>
          <w:sz w:val="22"/>
          <w:szCs w:val="22"/>
        </w:rPr>
        <w:t xml:space="preserve">isk of cardiovascular events was no longer tenable and effectively withdrawn. </w:t>
      </w:r>
    </w:p>
    <w:p w14:paraId="0F174437" w14:textId="77777777" w:rsidR="00CD3777" w:rsidRDefault="00CD3777" w:rsidP="00CC5081">
      <w:pPr>
        <w:rPr>
          <w:sz w:val="22"/>
          <w:szCs w:val="22"/>
        </w:rPr>
      </w:pPr>
    </w:p>
    <w:p w14:paraId="65AAC0DA" w14:textId="674E3649" w:rsidR="00CD3777" w:rsidRPr="00F97796" w:rsidRDefault="00CD3777" w:rsidP="00CC5081">
      <w:pPr>
        <w:rPr>
          <w:sz w:val="22"/>
          <w:szCs w:val="22"/>
        </w:rPr>
      </w:pPr>
      <w:r w:rsidRPr="00F97796">
        <w:rPr>
          <w:sz w:val="22"/>
          <w:szCs w:val="22"/>
        </w:rPr>
        <w:t>In a metanalysis of mendelian randomisation studies of genetic polymorphisms resulting in lower LDL-C levels from birth</w:t>
      </w:r>
      <w:r>
        <w:rPr>
          <w:sz w:val="22"/>
          <w:szCs w:val="22"/>
        </w:rPr>
        <w:fldChar w:fldCharType="begin" w:fldLock="1"/>
      </w:r>
      <w:r w:rsidR="008149C2">
        <w:rPr>
          <w:sz w:val="22"/>
          <w:szCs w:val="22"/>
        </w:rPr>
        <w:instrText>ADDIN CSL_CITATION {"citationItems":[{"id":"ITEM-1","itemData":{"DOI":"10.1016/j.jacc.2012.09.017","ISSN":"1558-3597","PMID":"23083789","abstract":"OBJECTIVES The purpose of this study was to estimate the effect of long-term exposure to lower plasma low-density lipoprotein cholesterol (LDL-C) on the risk of coronary heart disease (CHD). BACKGROUND LDL-C is causally related to the risk of CHD. However, the association between long-term exposure to lower LDL-C beginning early in life and the risk of CHD has not been reliably quantified. METHODS We conducted a series of meta-analyses to estimate the effect of long-term exposure to lower LDL-C on the risk of CHD mediated by 9 polymorphisms in 6 different genes. We then combined these Mendelian randomization studies in a meta-analysis to obtain a more precise estimate of the effect of long-term exposure to lower LDL-C and compared it with the clinical benefit associated with the same magnitude of LDL-C reduction during treatment with a statin. RESULTS All 9 polymorphisms were associated with a highly consistent reduction in the risk of CHD per unit lower LDL-C, with no evidence of heterogeneity of effect (I(2) = 0.0%). In a meta-analysis combining nonoverlapping data from 312,321 participants, naturally random allocation to long-term exposure to lower LDL-C was associated with a 54.5% (95% confidence interval: 48.8% to 59.5%) reduction in the risk of CHD for each mmol/l (38.7 mg/dl) lower LDL-C. This represents a 3-fold greater reduction in the risk of CHD per unit lower LDL-C than that observed during treatment with a statin started later in life (p = 8.43 × 10(-19)). CONCLUSIONS Prolonged exposure to lower LDL-C beginning early in life is associated with a substantially greater reduction in the risk of CHD than the current practice of lowering LDL-C beginning later in life.","author":[{"dropping-particle":"","family":"Ference","given":"Brian A","non-dropping-particle":"","parse-names":false,"suffix":""},{"dropping-particle":"","family":"Yoo","given":"Wonsuk","non-dropping-particle":"","parse-names":false,"suffix":""},{"dropping-particle":"","family":"Alesh","given":"Issa","non-dropping-particle":"","parse-names":false,"suffix":""},{"dropping-particle":"","family":"Mahajan","given":"Nitin","non-dropping-particle":"","parse-names":false,"suffix":""},{"dropping-particle":"","family":"Mirowska","given":"Karolina K","non-dropping-particle":"","parse-names":false,"suffix":""},{"dropping-particle":"","family":"Mewada","given":"Abhishek","non-dropping-particle":"","parse-names":false,"suffix":""},{"dropping-particle":"","family":"Kahn","given":"Joel","non-dropping-particle":"","parse-names":false,"suffix":""},{"dropping-particle":"","family":"Afonso","given":"Luis","non-dropping-particle":"","parse-names":false,"suffix":""},{"dropping-particle":"","family":"Williams","given":"Kim Allan","non-dropping-particle":"","parse-names":false,"suffix":""},{"dropping-particle":"","family":"Flack","given":"John M","non-dropping-particle":"","parse-names":false,"suffix":""}],"container-title":"Journal of the American College of Cardiology","id":"ITEM-1","issue":"25","issued":{"date-parts":[["2012","12","25"]]},"page":"2631-9","title":"Effect of long-term exposure to lower low-density lipoprotein cholesterol beginning early in life on the risk of coronary heart disease: a Mendelian randomization analysis.","type":"article-journal","volume":"60"},"uris":["http://www.mendeley.com/documents/?uuid=5b4b6ba0-f1ac-355d-863d-75278b8760f9"]}],"mendeley":{"formattedCitation":"&lt;sup&gt;42&lt;/sup&gt;","plainTextFormattedCitation":"42","previouslyFormattedCitation":"&lt;sup&gt;42&lt;/sup&gt;"},"properties":{"noteIndex":0},"schema":"https://github.com/citation-style-language/schema/raw/master/csl-citation.json"}</w:instrText>
      </w:r>
      <w:r>
        <w:rPr>
          <w:sz w:val="22"/>
          <w:szCs w:val="22"/>
        </w:rPr>
        <w:fldChar w:fldCharType="separate"/>
      </w:r>
      <w:r w:rsidR="00580415" w:rsidRPr="00580415">
        <w:rPr>
          <w:noProof/>
          <w:sz w:val="22"/>
          <w:szCs w:val="22"/>
          <w:vertAlign w:val="superscript"/>
        </w:rPr>
        <w:t>42</w:t>
      </w:r>
      <w:r>
        <w:rPr>
          <w:sz w:val="22"/>
          <w:szCs w:val="22"/>
        </w:rPr>
        <w:fldChar w:fldCharType="end"/>
      </w:r>
      <w:r w:rsidRPr="00F97796">
        <w:rPr>
          <w:sz w:val="22"/>
          <w:szCs w:val="22"/>
        </w:rPr>
        <w:t>, prolonged exposure (average over 50 years) to lower LDL-C was associated with a 3-fold greater reduction in the risk of coronary heart disease compared to statin therapy (average exposure 5 years), per unit lower LDL-C. This finding has profound implications on the future of cardiovascular prevention</w:t>
      </w:r>
      <w:r>
        <w:rPr>
          <w:sz w:val="22"/>
          <w:szCs w:val="22"/>
        </w:rPr>
        <w:t>,</w:t>
      </w:r>
      <w:r w:rsidRPr="00F97796">
        <w:rPr>
          <w:sz w:val="22"/>
          <w:szCs w:val="22"/>
        </w:rPr>
        <w:t xml:space="preserve"> further supports the population theory by Rose</w:t>
      </w:r>
      <w:r>
        <w:rPr>
          <w:sz w:val="22"/>
          <w:szCs w:val="22"/>
        </w:rPr>
        <w:fldChar w:fldCharType="begin" w:fldLock="1"/>
      </w:r>
      <w:r w:rsidR="008149C2">
        <w:rPr>
          <w:sz w:val="22"/>
          <w:szCs w:val="22"/>
        </w:rPr>
        <w:instrText>ADDIN CSL_CITATION {"citationItems":[{"id":"ITEM-1","itemData":{"ISSN":"0300-5771","PMID":"3872850","abstract":"Aetiology confronts two distinct issues: the determinants of individual cases, and the determinants of incidence rate. If exposure to a necessary agent is homogeneous within a population, then case/control and cohort methods will fail to detect it: they will only identify markers of susceptibility. The corresponding strategies in control are the 'high-risk' approach, which seeks to protect susceptible individuals, and the population approach, which seeks to control the causes of incidence. The two approaches are not usually in competition, but the prior concern should always be to discover and control the causes of incidence.","author":[{"dropping-particle":"","family":"Rose","given":"G","non-dropping-particle":"","parse-names":false,"suffix":""}],"container-title":"International journal of epidemiology","id":"ITEM-1","issue":"1","issued":{"date-parts":[["1985","3"]]},"page":"32-8","title":"Sick individuals and sick populations.","type":"article-journal","volume":"14"},"uris":["http://www.mendeley.com/documents/?uuid=dc1886fd-ab39-3f18-9860-f523dd6b15b3"]}],"mendeley":{"formattedCitation":"&lt;sup&gt;44&lt;/sup&gt;","plainTextFormattedCitation":"44","previouslyFormattedCitation":"&lt;sup&gt;44&lt;/sup&gt;"},"properties":{"noteIndex":0},"schema":"https://github.com/citation-style-language/schema/raw/master/csl-citation.json"}</w:instrText>
      </w:r>
      <w:r>
        <w:rPr>
          <w:sz w:val="22"/>
          <w:szCs w:val="22"/>
        </w:rPr>
        <w:fldChar w:fldCharType="separate"/>
      </w:r>
      <w:r w:rsidR="00580415" w:rsidRPr="00580415">
        <w:rPr>
          <w:noProof/>
          <w:sz w:val="22"/>
          <w:szCs w:val="22"/>
          <w:vertAlign w:val="superscript"/>
        </w:rPr>
        <w:t>44</w:t>
      </w:r>
      <w:r>
        <w:rPr>
          <w:sz w:val="22"/>
          <w:szCs w:val="22"/>
        </w:rPr>
        <w:fldChar w:fldCharType="end"/>
      </w:r>
      <w:r w:rsidRPr="00F97796">
        <w:rPr>
          <w:sz w:val="22"/>
          <w:szCs w:val="22"/>
        </w:rPr>
        <w:t xml:space="preserve"> but also that small reductions maintained for a longer period of time provide similar reductions to large reductions over a short time scale. Ference et al., also demonstrated that the effects of long-term exposure to lower LDL-C on the risk of coronary heart disease are independent of the mechanism by which the LDL-C is lowered and for how long</w:t>
      </w:r>
      <w:r>
        <w:rPr>
          <w:sz w:val="22"/>
          <w:szCs w:val="22"/>
        </w:rPr>
        <w:fldChar w:fldCharType="begin" w:fldLock="1"/>
      </w:r>
      <w:r w:rsidR="008149C2">
        <w:rPr>
          <w:sz w:val="22"/>
          <w:szCs w:val="22"/>
        </w:rPr>
        <w:instrText>ADDIN CSL_CITATION {"citationItems":[{"id":"ITEM-1","itemData":{"DOI":"10.1016/j.jacc.2012.09.017","ISSN":"1558-3597","PMID":"23083789","abstract":"OBJECTIVES The purpose of this study was to estimate the effect of long-term exposure to lower plasma low-density lipoprotein cholesterol (LDL-C) on the risk of coronary heart disease (CHD). BACKGROUND LDL-C is causally related to the risk of CHD. However, the association between long-term exposure to lower LDL-C beginning early in life and the risk of CHD has not been reliably quantified. METHODS We conducted a series of meta-analyses to estimate the effect of long-term exposure to lower LDL-C on the risk of CHD mediated by 9 polymorphisms in 6 different genes. We then combined these Mendelian randomization studies in a meta-analysis to obtain a more precise estimate of the effect of long-term exposure to lower LDL-C and compared it with the clinical benefit associated with the same magnitude of LDL-C reduction during treatment with a statin. RESULTS All 9 polymorphisms were associated with a highly consistent reduction in the risk of CHD per unit lower LDL-C, with no evidence of heterogeneity of effect (I(2) = 0.0%). In a meta-analysis combining nonoverlapping data from 312,321 participants, naturally random allocation to long-term exposure to lower LDL-C was associated with a 54.5% (95% confidence interval: 48.8% to 59.5%) reduction in the risk of CHD for each mmol/l (38.7 mg/dl) lower LDL-C. This represents a 3-fold greater reduction in the risk of CHD per unit lower LDL-C than that observed during treatment with a statin started later in life (p = 8.43 × 10(-19)). CONCLUSIONS Prolonged exposure to lower LDL-C beginning early in life is associated with a substantially greater reduction in the risk of CHD than the current practice of lowering LDL-C beginning later in life.","author":[{"dropping-particle":"","family":"Ference","given":"Brian A","non-dropping-particle":"","parse-names":false,"suffix":""},{"dropping-particle":"","family":"Yoo","given":"Wonsuk","non-dropping-particle":"","parse-names":false,"suffix":""},{"dropping-particle":"","family":"Alesh","given":"Issa","non-dropping-particle":"","parse-names":false,"suffix":""},{"dropping-particle":"","family":"Mahajan","given":"Nitin","non-dropping-particle":"","parse-names":false,"suffix":""},{"dropping-particle":"","family":"Mirowska","given":"Karolina K","non-dropping-particle":"","parse-names":false,"suffix":""},{"dropping-particle":"","family":"Mewada","given":"Abhishek","non-dropping-particle":"","parse-names":false,"suffix":""},{"dropping-particle":"","family":"Kahn","given":"Joel","non-dropping-particle":"","parse-names":false,"suffix":""},{"dropping-particle":"","family":"Afonso","given":"Luis","non-dropping-particle":"","parse-names":false,"suffix":""},{"dropping-particle":"","family":"Williams","given":"Kim Allan","non-dropping-particle":"","parse-names":false,"suffix":""},{"dropping-particle":"","family":"Flack","given":"John M","non-dropping-particle":"","parse-names":false,"suffix":""}],"container-title":"Journal of the American College of Cardiology","id":"ITEM-1","issue":"25","issued":{"date-parts":[["2012","12","25"]]},"page":"2631-9","title":"Effect of long-term exposure to lower low-density lipoprotein cholesterol beginning early in life on the risk of coronary heart disease: a Mendelian randomization analysis.","type":"article-journal","volume":"60"},"uris":["http://www.mendeley.com/documents/?uuid=5b4b6ba0-f1ac-355d-863d-75278b8760f9"]}],"mendeley":{"formattedCitation":"&lt;sup&gt;42&lt;/sup&gt;","plainTextFormattedCitation":"42","previouslyFormattedCitation":"&lt;sup&gt;42&lt;/sup&gt;"},"properties":{"noteIndex":0},"schema":"https://github.com/citation-style-language/schema/raw/master/csl-citation.json"}</w:instrText>
      </w:r>
      <w:r>
        <w:rPr>
          <w:sz w:val="22"/>
          <w:szCs w:val="22"/>
        </w:rPr>
        <w:fldChar w:fldCharType="separate"/>
      </w:r>
      <w:r w:rsidR="00580415" w:rsidRPr="00580415">
        <w:rPr>
          <w:noProof/>
          <w:sz w:val="22"/>
          <w:szCs w:val="22"/>
          <w:vertAlign w:val="superscript"/>
        </w:rPr>
        <w:t>42</w:t>
      </w:r>
      <w:r>
        <w:rPr>
          <w:sz w:val="22"/>
          <w:szCs w:val="22"/>
        </w:rPr>
        <w:fldChar w:fldCharType="end"/>
      </w:r>
      <w:r w:rsidRPr="00F97796">
        <w:rPr>
          <w:sz w:val="22"/>
          <w:szCs w:val="22"/>
        </w:rPr>
        <w:t>. As such, diet and exercise may be as effective in lowering cumulative LDL-C exposure if started early although this may be harder to maintain life-long.</w:t>
      </w:r>
    </w:p>
    <w:p w14:paraId="036F2931" w14:textId="77777777" w:rsidR="003A73D5" w:rsidRPr="00F97796" w:rsidRDefault="003A73D5">
      <w:pPr>
        <w:rPr>
          <w:sz w:val="22"/>
          <w:szCs w:val="22"/>
        </w:rPr>
      </w:pPr>
    </w:p>
    <w:p w14:paraId="2B1AC92B" w14:textId="77777777" w:rsidR="002A2720" w:rsidRPr="00F97796" w:rsidRDefault="002A2720" w:rsidP="00125779">
      <w:pPr>
        <w:outlineLvl w:val="0"/>
        <w:rPr>
          <w:b/>
          <w:i/>
          <w:sz w:val="22"/>
          <w:szCs w:val="22"/>
        </w:rPr>
      </w:pPr>
    </w:p>
    <w:p w14:paraId="5A8BF5F8" w14:textId="77777777" w:rsidR="00D847F2" w:rsidRPr="00F97796" w:rsidRDefault="00D847F2" w:rsidP="00125779">
      <w:pPr>
        <w:outlineLvl w:val="0"/>
        <w:rPr>
          <w:b/>
          <w:i/>
          <w:sz w:val="22"/>
          <w:szCs w:val="22"/>
        </w:rPr>
      </w:pPr>
      <w:r w:rsidRPr="00F97796">
        <w:rPr>
          <w:b/>
          <w:i/>
          <w:sz w:val="22"/>
          <w:szCs w:val="22"/>
        </w:rPr>
        <w:t>Chronic Kidney Disease</w:t>
      </w:r>
    </w:p>
    <w:p w14:paraId="22F90F50" w14:textId="0645DDCB" w:rsidR="00E346C4" w:rsidRPr="00F97796" w:rsidRDefault="003A73D5">
      <w:pPr>
        <w:rPr>
          <w:sz w:val="22"/>
          <w:szCs w:val="22"/>
        </w:rPr>
      </w:pPr>
      <w:r w:rsidRPr="00F97796">
        <w:rPr>
          <w:sz w:val="22"/>
          <w:szCs w:val="22"/>
        </w:rPr>
        <w:t>Another area of d</w:t>
      </w:r>
      <w:r w:rsidR="008E673C" w:rsidRPr="00F97796">
        <w:rPr>
          <w:sz w:val="22"/>
          <w:szCs w:val="22"/>
        </w:rPr>
        <w:t xml:space="preserve">ebate is </w:t>
      </w:r>
      <w:r w:rsidRPr="00F97796">
        <w:rPr>
          <w:sz w:val="22"/>
          <w:szCs w:val="22"/>
        </w:rPr>
        <w:t>in patients with chronic kidney disease</w:t>
      </w:r>
      <w:r w:rsidR="002E75DE" w:rsidRPr="00F97796">
        <w:rPr>
          <w:sz w:val="22"/>
          <w:szCs w:val="22"/>
        </w:rPr>
        <w:t xml:space="preserve"> (CKD)</w:t>
      </w:r>
      <w:r w:rsidR="00BE240E">
        <w:rPr>
          <w:sz w:val="22"/>
          <w:szCs w:val="22"/>
        </w:rPr>
        <w:t xml:space="preserve">, </w:t>
      </w:r>
      <w:r w:rsidR="00354D68" w:rsidRPr="00F97796">
        <w:rPr>
          <w:sz w:val="22"/>
          <w:szCs w:val="22"/>
        </w:rPr>
        <w:t xml:space="preserve">defined as an estimated glomerular filtration rate (eGFR) &lt;60mL/min/1.73m2 or those with preserved eGFR but with an increased urinary albumin:creatinine ratio </w:t>
      </w:r>
      <w:r w:rsidR="00354D68" w:rsidRPr="00F97796">
        <w:rPr>
          <w:sz w:val="22"/>
          <w:szCs w:val="22"/>
        </w:rPr>
        <w:sym w:font="Symbol" w:char="F0B3"/>
      </w:r>
      <w:r w:rsidR="00354D68" w:rsidRPr="00F97796">
        <w:rPr>
          <w:sz w:val="22"/>
          <w:szCs w:val="22"/>
        </w:rPr>
        <w:t>3mg/mmol for at least 3 months duration.</w:t>
      </w:r>
      <w:r w:rsidR="00D43427" w:rsidRPr="00F97796">
        <w:rPr>
          <w:sz w:val="22"/>
          <w:szCs w:val="22"/>
        </w:rPr>
        <w:t xml:space="preserve"> Chronic kidney disease is associated with an increased risk of </w:t>
      </w:r>
      <w:r w:rsidR="00AF3F40">
        <w:rPr>
          <w:sz w:val="22"/>
          <w:szCs w:val="22"/>
        </w:rPr>
        <w:t>CVD</w:t>
      </w:r>
      <w:r w:rsidR="00720057" w:rsidRPr="00F97796">
        <w:rPr>
          <w:sz w:val="22"/>
          <w:szCs w:val="22"/>
        </w:rPr>
        <w:t xml:space="preserve"> </w:t>
      </w:r>
      <w:r w:rsidR="00720057" w:rsidRPr="00F97796">
        <w:rPr>
          <w:sz w:val="22"/>
          <w:szCs w:val="22"/>
        </w:rPr>
        <w:fldChar w:fldCharType="begin" w:fldLock="1"/>
      </w:r>
      <w:r w:rsidR="008149C2">
        <w:rPr>
          <w:sz w:val="22"/>
          <w:szCs w:val="22"/>
        </w:rPr>
        <w:instrText>ADDIN CSL_CITATION {"citationItems":[{"id":"ITEM-1","itemData":{"DOI":"10.1016/S0140-6736(10)60674-5","ISSN":"01406736","PMID":"20483451","abstract":"BACKGROUND Substantial controversy surrounds the use of estimated glomerular filtration rate (eGFR) and albuminuria to define chronic kidney disease and assign its stages. We undertook a meta-analysis to assess the independent and combined associations of eGFR and albuminuria with mortality. METHODS In this collaborative meta-analysis of general population cohorts, we pooled standardised data for all-cause and cardiovascular mortality from studies containing at least 1000 participants and baseline information about eGFR and urine albumin concentrations. Cox proportional hazards models were used to estimate hazard ratios (HRs) for all-cause and cardiovascular mortality associated with eGFR and albuminuria, adjusted for potential confounders. FINDINGS The analysis included 105,872 participants (730,577 person-years) from 14 studies with urine albumin-to-creatinine ratio (ACR) measurements and 1,128,310 participants (4,732,110 person-years) from seven studies with urine protein dipstick measurements. In studies with ACR measurements, risk of mortality was unrelated to eGFR between 75 mL/min/1.73 m(2) and 105 mL/min/1.73 m(2) and increased at lower eGFRs. Compared with eGFR 95 mL/min/1.73 m(2), adjusted HRs for all-cause mortality were 1.18 (95% CI 1.05-1.32) for eGFR 60 mL/min/1.73 m(2), 1.57 (1.39-1.78) for 45 mL/min/1.73 m(2), and 3.14 (2.39-4.13) for 15 mL/min/1.73 m(2). ACR was associated with risk of mortality linearly on the log-log scale without threshold effects. Compared with ACR 0.6 mg/mmol, adjusted HRs for all-cause mortality were 1.20 (1.15-1.26) for ACR 1.1 mg/mmol, 1.63 (1.50-1.77) for 3.4 mg/mmol, and 2.22 (1.97-2.51) for 33.9 mg/mmol. eGFR and ACR were multiplicatively associated with risk of mortality without evidence of interaction. Similar findings were recorded for cardiovascular mortality and in studies with dipstick measurements. INTERPRETATION eGFR less than 60 mL/min/1.73 m(2) and ACR 1.1 mg/mmol (10 mg/g) or more are independent predictors of mortality risk in the general population. This study provides quantitative data for use of both kidney measures for risk assessment and definition and staging of chronic kidney disease. FUNDING Kidney Disease: Improving Global Outcomes (KDIGO), US National Kidney Foundation, and Dutch Kidney Foundation.","author":[{"dropping-particle":"","family":"Chronic Kidney Disease Prognosis Consortium","given":"","non-dropping-particle":"","parse-names":false,"suffix":""},{"dropping-particle":"","family":"Matsushita","given":"Kunihiro","non-dropping-particle":"","parse-names":false,"suffix":""},{"dropping-particle":"","family":"Velde","given":"Marije","non-dropping-particle":"van der","parse-names":false,"suffix":""},{"dropping-particle":"","family":"Astor","given":"Brad C","non-dropping-particle":"","parse-names":false,"suffix":""},{"dropping-particle":"","family":"Woodward","given":"Mark","non-dropping-particle":"","parse-names":false,"suffix":""},{"dropping-particle":"","family":"Levey","given":"Andrew S","non-dropping-particle":"","parse-names":false,"suffix":""},{"dropping-particle":"","family":"Jong","given":"Paul E","non-dropping-particle":"de","parse-names":false,"suffix":""},{"dropping-particle":"","family":"Coresh","given":"Josef","non-dropping-particle":"","parse-names":false,"suffix":""},{"dropping-particle":"","family":"Gansevoort","given":"Ron T","non-dropping-particle":"","parse-names":false,"suffix":""}],"container-title":"The Lancet","id":"ITEM-1","issue":"9731","issued":{"date-parts":[["2010","6","12"]]},"page":"2073-2081","title":"Association of estimated glomerular filtration rate and albuminuria with all-cause and cardiovascular mortality in general population cohorts: a collaborative meta-analysis","type":"article-journal","volume":"375"},"uris":["http://www.mendeley.com/documents/?uuid=b5cc3acf-741b-3a8a-9e4c-1c97246cb9e2"]}],"mendeley":{"formattedCitation":"&lt;sup&gt;45&lt;/sup&gt;","plainTextFormattedCitation":"45","previouslyFormattedCitation":"&lt;sup&gt;45&lt;/sup&gt;"},"properties":{"noteIndex":0},"schema":"https://github.com/citation-style-language/schema/raw/master/csl-citation.json"}</w:instrText>
      </w:r>
      <w:r w:rsidR="00720057" w:rsidRPr="00F97796">
        <w:rPr>
          <w:sz w:val="22"/>
          <w:szCs w:val="22"/>
        </w:rPr>
        <w:fldChar w:fldCharType="separate"/>
      </w:r>
      <w:r w:rsidR="00580415" w:rsidRPr="00580415">
        <w:rPr>
          <w:noProof/>
          <w:sz w:val="22"/>
          <w:szCs w:val="22"/>
          <w:vertAlign w:val="superscript"/>
        </w:rPr>
        <w:t>45</w:t>
      </w:r>
      <w:r w:rsidR="00720057" w:rsidRPr="00F97796">
        <w:rPr>
          <w:sz w:val="22"/>
          <w:szCs w:val="22"/>
        </w:rPr>
        <w:fldChar w:fldCharType="end"/>
      </w:r>
      <w:r w:rsidR="00576175" w:rsidRPr="00F97796">
        <w:rPr>
          <w:sz w:val="22"/>
          <w:szCs w:val="22"/>
        </w:rPr>
        <w:t xml:space="preserve"> </w:t>
      </w:r>
      <w:r w:rsidR="00843419" w:rsidRPr="00F97796">
        <w:rPr>
          <w:sz w:val="22"/>
          <w:szCs w:val="22"/>
        </w:rPr>
        <w:t xml:space="preserve">and has been additionally associated with a worse prognosis after </w:t>
      </w:r>
      <w:r w:rsidR="004F495B">
        <w:rPr>
          <w:sz w:val="22"/>
          <w:szCs w:val="22"/>
        </w:rPr>
        <w:t>MI</w:t>
      </w:r>
      <w:r w:rsidR="00720057" w:rsidRPr="00F97796">
        <w:rPr>
          <w:sz w:val="22"/>
          <w:szCs w:val="22"/>
        </w:rPr>
        <w:fldChar w:fldCharType="begin" w:fldLock="1"/>
      </w:r>
      <w:r w:rsidR="008149C2">
        <w:rPr>
          <w:sz w:val="22"/>
          <w:szCs w:val="22"/>
        </w:rPr>
        <w:instrText>ADDIN CSL_CITATION {"citationItems":[{"id":"ITEM-1","itemData":{"DOI":"10.1056/NEJMoa041365","ISSN":"0028-4793","PMID":"15385655","abstract":"BACKGROUND The presence of coexisting conditions has a substantial effect on the outcome of acute myocardial infarction. Renal failure is associated with one of the highest risks, but the influence of milder degrees of renal impairment is less well defined. METHODS As part of the Valsartan in Acute Myocardial Infarction Trial (VALIANT), we identified 14,527 patients with acute myocardial infarction complicated by clinical or radiologic signs of heart failure, left ventricular dysfunction, or both, and a documented serum creatinine measurement. Patients were randomly assigned to receive captopril, valsartan, or both. The glomerular filtration rate (GFR) was estimated by means of the four-component Modification of Diet in Renal Disease equation, and the patients were grouped according to their estimated GFR. We used a 70-candidate variable model to adjust and compare overall mortality and composite cardiovascular events among four GFR groups. RESULTS The distribution of estimated GFR was wide and normally shaped, with a mean (+/-SD) value of 70+/-21 ml per minute per 1.73 m2 of body-surface area. The prevalence of coexisting risk factors, prior cardiovascular disease, and a Killip class of more than I was greatest among patients with a reduced estimated GFR (less than 45.0 ml per minute per 1.73 m2), and the use of aspirin, beta-blockers, statins, or coronary-revascularization procedures was lowest in this group. The risk of death or the composite end point of death from cardiovascular causes, reinfarction, congestive heart failure, stroke, or resuscitation after cardiac arrest increased with declining estimated GFRs. Although the rate of renal events increased with declining estimated GFRs, the adverse outcomes were predominantly cardiovascular. Below 81.0 ml per minute per 1.73 m2, each reduction of the estimated GFR by 10 units was associated with a hazard ratio for death and nonfatal cardiovascular outcomes of 1.10 (95 percent confidence interval, 1.08 to 1.12), which was independent of the treatment assignment. CONCLUSIONS Even mild renal disease, as assessed by the estimated GFR, should be considered a major risk factor for cardiovascular complications after a myocardial infarction.","author":[{"dropping-particle":"","family":"Anavekar","given":"Nagesh S.","non-dropping-particle":"","parse-names":false,"suffix":""},{"dropping-particle":"","family":"McMurray","given":"John J.V.","non-dropping-particle":"","parse-names":false,"suffix":""},{"dropping-particle":"","family":"Velazquez","given":"Eric J.","non-dropping-particle":"","parse-names":false,"suffix":""},{"dropping-particle":"","family":"Solomon","given":"Scott D.","non-dropping-particle":"","parse-names":false,"suffix":""},{"dropping-particle":"","family":"Kober","given":"Lars","non-dropping-particle":"","parse-names":false,"suffix":""},{"dropping-particle":"","family":"Rouleau","given":"Jean-Lucien","non-dropping-particle":"","parse-names":false,"suffix":""},{"dropping-particle":"","family":"White","given":"Harvey D.","non-dropping-particle":"","parse-names":false,"suffix":""},{"dropping-particle":"","family":"Nordlander","given":"Rolf","non-dropping-particle":"","parse-names":false,"suffix":""},{"dropping-particle":"","family":"Maggioni","given":"Aldo","non-dropping-particle":"","parse-names":false,"suffix":""},{"dropping-particle":"","family":"Dickstein","given":"Kenneth","non-dropping-particle":"","parse-names":false,"suffix":""},{"dropping-particle":"","family":"Zelenkofske","given":"Steven","non-dropping-particle":"","parse-names":false,"suffix":""},{"dropping-particle":"","family":"Leimberger","given":"Jeffrey D.","non-dropping-particle":"","parse-names":false,"suffix":""},{"dropping-particle":"","family":"Califf","given":"Robert M.","non-dropping-particle":"","parse-names":false,"suffix":""},{"dropping-particle":"","family":"Pfeffer","given":"Marc A.","non-dropping-particle":"","parse-names":false,"suffix":""}],"container-title":"New England Journal of Medicine","id":"ITEM-1","issue":"13","issued":{"date-parts":[["2004","9","23"]]},"page":"1285-1295","title":"Relation between Renal Dysfunction and Cardiovascular Outcomes after Myocardial Infarction","type":"article-journal","volume":"351"},"uris":["http://www.mendeley.com/documents/?uuid=883fed2c-cf2f-3a49-b15f-c4c716c426ad"]}],"mendeley":{"formattedCitation":"&lt;sup&gt;46&lt;/sup&gt;","plainTextFormattedCitation":"46","previouslyFormattedCitation":"&lt;sup&gt;46&lt;/sup&gt;"},"properties":{"noteIndex":0},"schema":"https://github.com/citation-style-language/schema/raw/master/csl-citation.json"}</w:instrText>
      </w:r>
      <w:r w:rsidR="00720057" w:rsidRPr="00F97796">
        <w:rPr>
          <w:sz w:val="22"/>
          <w:szCs w:val="22"/>
        </w:rPr>
        <w:fldChar w:fldCharType="separate"/>
      </w:r>
      <w:r w:rsidR="00580415" w:rsidRPr="00580415">
        <w:rPr>
          <w:noProof/>
          <w:sz w:val="22"/>
          <w:szCs w:val="22"/>
          <w:vertAlign w:val="superscript"/>
        </w:rPr>
        <w:t>46</w:t>
      </w:r>
      <w:r w:rsidR="00720057" w:rsidRPr="00F97796">
        <w:rPr>
          <w:sz w:val="22"/>
          <w:szCs w:val="22"/>
        </w:rPr>
        <w:fldChar w:fldCharType="end"/>
      </w:r>
      <w:r w:rsidR="00050EE0" w:rsidRPr="00F97796">
        <w:rPr>
          <w:sz w:val="22"/>
          <w:szCs w:val="22"/>
        </w:rPr>
        <w:t xml:space="preserve">. In spite of this, </w:t>
      </w:r>
      <w:r w:rsidR="00D43427" w:rsidRPr="00F97796">
        <w:rPr>
          <w:sz w:val="22"/>
          <w:szCs w:val="22"/>
        </w:rPr>
        <w:t xml:space="preserve">primary prevention </w:t>
      </w:r>
      <w:r w:rsidR="00AE498D" w:rsidRPr="00F97796">
        <w:rPr>
          <w:sz w:val="22"/>
          <w:szCs w:val="22"/>
        </w:rPr>
        <w:t xml:space="preserve">clinical </w:t>
      </w:r>
      <w:r w:rsidR="00D43427" w:rsidRPr="00F97796">
        <w:rPr>
          <w:sz w:val="22"/>
          <w:szCs w:val="22"/>
        </w:rPr>
        <w:t xml:space="preserve">trials have often excluded patients with </w:t>
      </w:r>
      <w:r w:rsidR="00A5704B" w:rsidRPr="00F97796">
        <w:rPr>
          <w:sz w:val="22"/>
          <w:szCs w:val="22"/>
        </w:rPr>
        <w:t xml:space="preserve">severe </w:t>
      </w:r>
      <w:r w:rsidR="00D43427" w:rsidRPr="00F97796">
        <w:rPr>
          <w:sz w:val="22"/>
          <w:szCs w:val="22"/>
        </w:rPr>
        <w:t>CKD</w:t>
      </w:r>
      <w:r w:rsidR="00AE498D" w:rsidRPr="00F97796">
        <w:rPr>
          <w:sz w:val="22"/>
          <w:szCs w:val="22"/>
        </w:rPr>
        <w:t xml:space="preserve"> when recruiting </w:t>
      </w:r>
      <w:r w:rsidR="00720057" w:rsidRPr="00F97796">
        <w:rPr>
          <w:sz w:val="22"/>
          <w:szCs w:val="22"/>
        </w:rPr>
        <w:fldChar w:fldCharType="begin" w:fldLock="1"/>
      </w:r>
      <w:r w:rsidR="008149C2">
        <w:rPr>
          <w:sz w:val="22"/>
          <w:szCs w:val="22"/>
        </w:rPr>
        <w:instrText>ADDIN CSL_CITATION {"citationItems":[{"id":"ITEM-1","itemData":{"DOI":"10.1093/eurheartj/ehx209","ISSN":"0195-668X","author":[{"dropping-particle":"","family":"Rossignol","given":"Patrick","non-dropping-particle":"","parse-names":false,"suffix":""},{"dropping-particle":"","family":"Agarwal","given":"Rajiv","non-dropping-particle":"","parse-names":false,"suffix":""},{"dropping-particle":"","family":"Canaud","given":"Bernard","non-dropping-particle":"","parse-names":false,"suffix":""},{"dropping-particle":"","family":"Charney","given":"Alan","non-dropping-particle":"","parse-names":false,"suffix":""},{"dropping-particle":"","family":"Chatellier","given":"Gilles","non-dropping-particle":"","parse-names":false,"suffix":""},{"dropping-particle":"","family":"Craig","given":"Jonathan C.","non-dropping-particle":"","parse-names":false,"suffix":""},{"dropping-particle":"","family":"Cushman","given":"William C.","non-dropping-particle":"","parse-names":false,"suffix":""},{"dropping-particle":"","family":"Gansevoort","given":"Ronald T.","non-dropping-particle":"","parse-names":false,"suffix":""},{"dropping-particle":"","family":"Fellström","given":"Bengt","non-dropping-particle":"","parse-names":false,"suffix":""},{"dropping-particle":"","family":"Garza","given":"Dahlia","non-dropping-particle":"","parse-names":false,"suffix":""},{"dropping-particle":"","family":"Guzman","given":"Nicolas","non-dropping-particle":"","parse-names":false,"suffix":""},{"dropping-particle":"","family":"Holtkamp","given":"Frank A.","non-dropping-particle":"","parse-names":false,"suffix":""},{"dropping-particle":"","family":"London","given":"Gerard M.","non-dropping-particle":"","parse-names":false,"suffix":""},{"dropping-particle":"","family":"Massy","given":"Ziad A.","non-dropping-particle":"","parse-names":false,"suffix":""},{"dropping-particle":"","family":"Mebazaa","given":"Alexandre","non-dropping-particle":"","parse-names":false,"suffix":""},{"dropping-particle":"","family":"Mol","given":"Peter G. M.","non-dropping-particle":"","parse-names":false,"suffix":""},{"dropping-particle":"","family":"Pfeffer","given":"Marc A.","non-dropping-particle":"","parse-names":false,"suffix":""},{"dropping-particle":"","family":"Rosenberg","given":"Yves","non-dropping-particle":"","parse-names":false,"suffix":""},{"dropping-particle":"","family":"Ruilope","given":"Luis M.","non-dropping-particle":"","parse-names":false,"suffix":""},{"dropping-particle":"","family":"Seltzer","given":"Jonathan","non-dropping-particle":"","parse-names":false,"suffix":""},{"dropping-particle":"","family":"Shah","given":"Amil M.","non-dropping-particle":"","parse-names":false,"suffix":""},{"dropping-particle":"","family":"Shah","given":"Salim","non-dropping-particle":"","parse-names":false,"suffix":""},{"dropping-particle":"","family":"Singh","given":"Bhupinder","non-dropping-particle":"","parse-names":false,"suffix":""},{"dropping-particle":"V.","family":"Stefánsson","given":"Bergur","non-dropping-particle":"","parse-names":false,"suffix":""},{"dropping-particle":"","family":"Stockbridge","given":"Norman","non-dropping-particle":"","parse-names":false,"suffix":""},{"dropping-particle":"","family":"Stough","given":"Wendy Gattis","non-dropping-particle":"","parse-names":false,"suffix":""},{"dropping-particle":"","family":"Thygesen","given":"Kristian","non-dropping-particle":"","parse-names":false,"suffix":""},{"dropping-particle":"","family":"Walsh","given":"Michael","non-dropping-particle":"","parse-names":false,"suffix":""},{"dropping-particle":"","family":"Wanner","given":"Christoph","non-dropping-particle":"","parse-names":false,"suffix":""},{"dropping-particle":"","family":"Warnock","given":"David G.","non-dropping-particle":"","parse-names":false,"suffix":""},{"dropping-particle":"","family":"Wilcox","given":"Christopher S.","non-dropping-particle":"","parse-names":false,"suffix":""},{"dropping-particle":"","family":"Wittes","given":"Janet","non-dropping-particle":"","parse-names":false,"suffix":""},{"dropping-particle":"","family":"Pitt","given":"Bertram","non-dropping-particle":"","parse-names":false,"suffix":""},{"dropping-particle":"","family":"Thompson","given":"Aliza","non-dropping-particle":"","parse-names":false,"suffix":""},{"dropping-particle":"","family":"Zannad","given":"Faiez","non-dropping-particle":"","parse-names":false,"suffix":""}],"container-title":"European Heart Journal","id":"ITEM-1","issued":{"date-parts":[["2017","4","18"]]},"title":"Cardiovascular outcome trials in patients with chronic kidney disease: challenges associated with selection of patients and endpoints","type":"article-journal"},"uris":["http://www.mendeley.com/documents/?uuid=5e4f52f8-0628-35aa-95a1-09e34e43d7c7"]}],"mendeley":{"formattedCitation":"&lt;sup&gt;47&lt;/sup&gt;","plainTextFormattedCitation":"47","previouslyFormattedCitation":"&lt;sup&gt;47&lt;/sup&gt;"},"properties":{"noteIndex":0},"schema":"https://github.com/citation-style-language/schema/raw/master/csl-citation.json"}</w:instrText>
      </w:r>
      <w:r w:rsidR="00720057" w:rsidRPr="00F97796">
        <w:rPr>
          <w:sz w:val="22"/>
          <w:szCs w:val="22"/>
        </w:rPr>
        <w:fldChar w:fldCharType="separate"/>
      </w:r>
      <w:r w:rsidR="00580415" w:rsidRPr="00580415">
        <w:rPr>
          <w:noProof/>
          <w:sz w:val="22"/>
          <w:szCs w:val="22"/>
          <w:vertAlign w:val="superscript"/>
        </w:rPr>
        <w:t>47</w:t>
      </w:r>
      <w:r w:rsidR="00720057" w:rsidRPr="00F97796">
        <w:rPr>
          <w:sz w:val="22"/>
          <w:szCs w:val="22"/>
        </w:rPr>
        <w:fldChar w:fldCharType="end"/>
      </w:r>
      <w:r w:rsidR="00720057" w:rsidRPr="00F97796">
        <w:rPr>
          <w:sz w:val="22"/>
          <w:szCs w:val="22"/>
        </w:rPr>
        <w:t>.</w:t>
      </w:r>
      <w:r w:rsidR="00843419" w:rsidRPr="00F97796">
        <w:rPr>
          <w:sz w:val="22"/>
          <w:szCs w:val="22"/>
        </w:rPr>
        <w:t xml:space="preserve"> </w:t>
      </w:r>
      <w:r w:rsidR="00E346C4" w:rsidRPr="00F97796">
        <w:rPr>
          <w:sz w:val="22"/>
          <w:szCs w:val="22"/>
        </w:rPr>
        <w:t>The cardiac pathophysiology</w:t>
      </w:r>
      <w:r w:rsidR="00D43427" w:rsidRPr="00F97796">
        <w:rPr>
          <w:sz w:val="22"/>
          <w:szCs w:val="22"/>
        </w:rPr>
        <w:t xml:space="preserve"> </w:t>
      </w:r>
      <w:r w:rsidR="00E346C4" w:rsidRPr="00F97796">
        <w:rPr>
          <w:sz w:val="22"/>
          <w:szCs w:val="22"/>
        </w:rPr>
        <w:t xml:space="preserve">of worsening CKD becomes progressively more complex and as CKD progresses to end stage renal failure the potential for treatment to have a significant impact on mortality and morbidity </w:t>
      </w:r>
      <w:r w:rsidR="007E511E" w:rsidRPr="00F97796">
        <w:rPr>
          <w:sz w:val="22"/>
          <w:szCs w:val="22"/>
        </w:rPr>
        <w:t>can</w:t>
      </w:r>
      <w:r w:rsidR="00134706" w:rsidRPr="00F97796">
        <w:rPr>
          <w:sz w:val="22"/>
          <w:szCs w:val="22"/>
        </w:rPr>
        <w:t xml:space="preserve"> be </w:t>
      </w:r>
      <w:r w:rsidR="00E346C4" w:rsidRPr="00F97796">
        <w:rPr>
          <w:sz w:val="22"/>
          <w:szCs w:val="22"/>
        </w:rPr>
        <w:t>reduced</w:t>
      </w:r>
      <w:r w:rsidR="009F7339" w:rsidRPr="00F97796">
        <w:rPr>
          <w:sz w:val="22"/>
          <w:szCs w:val="22"/>
        </w:rPr>
        <w:t xml:space="preserve"> as other non-</w:t>
      </w:r>
      <w:r w:rsidR="00A25AA2" w:rsidRPr="00F97796">
        <w:rPr>
          <w:sz w:val="22"/>
          <w:szCs w:val="22"/>
        </w:rPr>
        <w:t>atherosclerotic event</w:t>
      </w:r>
      <w:r w:rsidR="00E93E2E" w:rsidRPr="00F97796">
        <w:rPr>
          <w:sz w:val="22"/>
          <w:szCs w:val="22"/>
        </w:rPr>
        <w:t>s</w:t>
      </w:r>
      <w:r w:rsidR="00A25AA2" w:rsidRPr="00F97796">
        <w:rPr>
          <w:sz w:val="22"/>
          <w:szCs w:val="22"/>
        </w:rPr>
        <w:t xml:space="preserve"> may be the predominant cause of death for which statin therapy is less effective (HF, arrhythmia</w:t>
      </w:r>
      <w:r w:rsidR="00A5704B" w:rsidRPr="00F97796">
        <w:rPr>
          <w:sz w:val="22"/>
          <w:szCs w:val="22"/>
        </w:rPr>
        <w:t>, haemorrhagic stroke</w:t>
      </w:r>
      <w:r w:rsidR="00A25AA2" w:rsidRPr="00F97796">
        <w:rPr>
          <w:sz w:val="22"/>
          <w:szCs w:val="22"/>
        </w:rPr>
        <w:t>)</w:t>
      </w:r>
      <w:r w:rsidR="00E346C4" w:rsidRPr="00F97796">
        <w:rPr>
          <w:sz w:val="22"/>
          <w:szCs w:val="22"/>
        </w:rPr>
        <w:t>.</w:t>
      </w:r>
    </w:p>
    <w:p w14:paraId="265FF9B5" w14:textId="619F5652" w:rsidR="00135AD3" w:rsidRPr="00BD437A" w:rsidRDefault="00E346C4" w:rsidP="00BD437A">
      <w:pPr>
        <w:pStyle w:val="NormalWeb"/>
      </w:pPr>
      <w:r w:rsidRPr="00F97796">
        <w:rPr>
          <w:sz w:val="22"/>
          <w:szCs w:val="22"/>
        </w:rPr>
        <w:t xml:space="preserve">In the Study Heart and Renal Protection (SHARP) trial </w:t>
      </w:r>
      <w:r w:rsidR="00362CC7" w:rsidRPr="00F97796">
        <w:rPr>
          <w:sz w:val="22"/>
          <w:szCs w:val="22"/>
        </w:rPr>
        <w:fldChar w:fldCharType="begin" w:fldLock="1"/>
      </w:r>
      <w:r w:rsidR="008149C2">
        <w:rPr>
          <w:sz w:val="22"/>
          <w:szCs w:val="22"/>
        </w:rPr>
        <w:instrText>ADDIN CSL_CITATION {"citationItems":[{"id":"ITEM-1","itemData":{"DOI":"10.1016/S0140-6736(11)60739-3","ISSN":"1474-547X","PMID":"21663949","abstract":"BACKGROUND Lowering LDL cholesterol with statin regimens reduces the risk of myocardial infarction, ischaemic stroke, and the need for coronary revascularisation in people without kidney disease, but its effects in people with moderate-to-severe kidney disease are uncertain. The SHARP trial aimed to assess the efficacy and safety of the combination of simvastatin plus ezetimibe in such patients. METHODS This randomised double-blind trial included 9270 patients with chronic kidney disease (3023 on dialysis and 6247 not) with no known history of myocardial infarction or coronary revascularisation. Patients were randomly assigned to simvastatin 20 mg plus ezetimibe 10 mg daily versus matching placebo. The key prespecified outcome was first major atherosclerotic event (non-fatal myocardial infarction or coronary death, non-haemorrhagic stroke, or any arterial revascularisation procedure). All analyses were by intention to treat. This trial is registered at ClinicalTrials.gov, NCT00125593, and ISRCTN54137607. FINDINGS 4650 patients were assigned to receive simvastatin plus ezetimibe and 4620 to placebo. Allocation to simvastatin plus ezetimibe yielded an average LDL cholesterol difference of 0·85 mmol/L (SE 0·02; with about two-thirds compliance) during a median follow-up of 4·9 years and produced a 17% proportional reduction in major atherosclerotic events (526 [11·3%] simvastatin plus ezetimibe vs 619 [13·4%] placebo; rate ratio [RR] 0·83, 95% CI 0·74-0·94; log-rank p=0·0021). Non-significantly fewer patients allocated to simvastatin plus ezetimibe had a non-fatal myocardial infarction or died from coronary heart disease (213 [4·6%] vs 230 [5·0%]; RR 0·92, 95% CI 0·76-1·11; p=0·37) and there were significant reductions in non-haemorrhagic stroke (131 [2·8%] vs 174 [3·8%]; RR 0·75, 95% CI 0·60-0·94; p=0·01) and arterial revascularisation procedures (284 [6·1%] vs 352 [7·6%]; RR 0·79, 95% CI 0·68-0·93; p=0·0036). After weighting for subgroup-specific reductions in LDL cholesterol, there was no good evidence that the proportional effects on major atherosclerotic events differed from the summary rate ratio in any subgroup examined, and, in particular, they were similar in patients on dialysis and those who were not. The excess risk of myopathy was only two per 10,000 patients per year of treatment with this combination (9 [0·2%] vs 5 [0·1%]). There was no evidence of excess risks of hepatitis (21 [0·5%] vs 18 [0·4%]), gallstones (106 [2·3%] vs 106 [2·3%]), or …","author":[{"dropping-particle":"","family":"Baigent","given":"Colin","non-dropping-particle":"","parse-names":false,"suffix":""},{"dropping-particle":"","family":"Landray","given":"Martin J","non-dropping-particle":"","parse-names":false,"suffix":""},{"dropping-particle":"","family":"Reith","given":"Christina","non-dropping-particle":"","parse-names":false,"suffix":""},{"dropping-particle":"","family":"Emberson","given":"Jonathan","non-dropping-particle":"","parse-names":false,"suffix":""},{"dropping-particle":"","family":"Wheeler","given":"David C","non-dropping-particle":"","parse-names":false,"suffix":""},{"dropping-particle":"","family":"Tomson","given":"Charles","non-dropping-particle":"","parse-names":false,"suffix":""},{"dropping-particle":"","family":"Wanner","given":"Christoph","non-dropping-particle":"","parse-names":false,"suffix":""},{"dropping-particle":"","family":"Krane","given":"Vera","non-dropping-particle":"","parse-names":false,"suffix":""},{"dropping-particle":"","family":"Cass","given":"Alan","non-dropping-particle":"","parse-names":false,"suffix":""},{"dropping-particle":"","family":"Craig","given":"Jonathan","non-dropping-particle":"","parse-names":false,"suffix":""},{"dropping-particle":"","family":"Neal","given":"Bruce","non-dropping-particle":"","parse-names":false,"suffix":""},{"dropping-particle":"","family":"Jiang","given":"Lixin","non-dropping-particle":"","parse-names":false,"suffix":""},{"dropping-particle":"","family":"Hooi","given":"Lai Seong","non-dropping-particle":"","parse-names":false,"suffix":""},{"dropping-particle":"","family":"Levin","given":"Adeera","non-dropping-particle":"","parse-names":false,"suffix":""},{"dropping-particle":"","family":"Agodoa","given":"Lawrence","non-dropping-particle":"","parse-names":false,"suffix":""},{"dropping-particle":"","family":"Gaziano","given":"Mike","non-dropping-particle":"","parse-names":false,"suffix":""},{"dropping-particle":"","family":"Kasiske","given":"Bertram","non-dropping-particle":"","parse-names":false,"suffix":""},{"dropping-particle":"","family":"Walker","given":"Robert","non-dropping-particle":"","parse-names":false,"suffix":""},{"dropping-particle":"","family":"Massy","given":"Ziad A","non-dropping-particle":"","parse-names":false,"suffix":""},{"dropping-particle":"","family":"Feldt-Rasmussen","given":"Bo","non-dropping-particle":"","parse-names":false,"suffix":""},{"dropping-particle":"","family":"Krairittichai","given":"Udom","non-dropping-particle":"","parse-names":false,"suffix":""},{"dropping-particle":"","family":"Ophascharoensuk","given":"Vuddidhej","non-dropping-particle":"","parse-names":false,"suffix":""},{"dropping-particle":"","family":"Fellström","given":"Bengt","non-dropping-particle":"","parse-names":false,"suffix":""},{"dropping-particle":"","family":"Holdaas","given":"Hallvard","non-dropping-particle":"","parse-names":false,"suffix":""},{"dropping-particle":"","family":"Tesar","given":"Vladimir","non-dropping-particle":"","parse-names":false,"suffix":""},{"dropping-particle":"","family":"Wiecek","given":"Andrzej","non-dropping-particle":"","parse-names":false,"suffix":""},{"dropping-particle":"","family":"Grobbee","given":"Diederick","non-dropping-particle":"","parse-names":false,"suffix":""},{"dropping-particle":"","family":"Zeeuw","given":"Dick","non-dropping-particle":"de","parse-names":false,"suffix":""},{"dropping-particle":"","family":"Grönhagen-Riska","given":"Carola","non-dropping-particle":"","parse-names":false,"suffix":""},{"dropping-particle":"","family":"Dasgupta","given":"Tanaji","non-dropping-particle":"","parse-names":false,"suffix":""},{"dropping-particle":"","family":"Lewis","given":"David","non-dropping-particle":"","parse-names":false,"suffix":""},{"dropping-particle":"","family":"Herrington","given":"William","non-dropping-particle":"","parse-names":false,"suffix":""},{"dropping-particle":"","family":"Mafham","given":"Marion","non-dropping-particle":"","parse-names":false,"suffix":""},{"dropping-particle":"","family":"Majoni","given":"William","non-dropping-particle":"","parse-names":false,"suffix":""},{"dropping-particle":"","family":"Wallendszus","given":"Karl","non-dropping-particle":"","parse-names":false,"suffix":""},{"dropping-particle":"","family":"Grimm","given":"Richard","non-dropping-particle":"","parse-names":false,"suffix":""},{"dropping-particle":"","family":"Pedersen","given":"Terje","non-dropping-particle":"","parse-names":false,"suffix":""},{"dropping-particle":"","family":"Tobert","given":"Jonathan","non-dropping-particle":"","parse-names":false,"suffix":""},{"dropping-particle":"","family":"Armitage","given":"Jane","non-dropping-particle":"","parse-names":false,"suffix":""},{"dropping-particle":"","family":"Baxter","given":"Alex","non-dropping-particle":"","parse-names":false,"suffix":""},{"dropping-particle":"","family":"Bray","given":"Christopher","non-dropping-particle":"","parse-names":false,"suffix":""},{"dropping-particle":"","family":"Chen","given":"Yiping","non-dropping-particle":"","parse-names":false,"suffix":""},{"dropping-particle":"","family":"Chen","given":"Zhengming","non-dropping-particle":"","parse-names":false,"suffix":""},{"dropping-particle":"","family":"Hill","given":"Michael","non-dropping-particle":"","parse-names":false,"suffix":""},{"dropping-particle":"","family":"Knott","given":"Carol","non-dropping-particle":"","parse-names":false,"suffix":""},{"dropping-particle":"","family":"Parish","given":"Sarah","non-dropping-particle":"","parse-names":false,"suffix":""},{"dropping-particle":"","family":"Simpson","given":"David","non-dropping-particle":"","parse-names":false,"suffix":""},{"dropping-particle":"","family":"Sleight","given":"Peter","non-dropping-particle":"","parse-names":false,"suffix":""},{"dropping-particle":"","family":"Young","given":"Alan","non-dropping-particle":"","parse-names":false,"suffix":""},{"dropping-particle":"","family":"Collins","given":"Rory","non-dropping-particle":"","parse-names":false,"suffix":""},{"dropping-particle":"","family":"SHARP Investigators","given":"","non-dropping-particle":"","parse-names":false,"suffix":""}],"container-title":"Lancet (London, England)","id":"ITEM-1","issue":"9784","issued":{"date-parts":[["2011","6","25"]]},"page":"2181-92","title":"The effects of lowering LDL cholesterol with simvastatin plus ezetimibe in patients with chronic kidney disease (Study of Heart and Renal Protection): a randomised placebo-controlled trial.","type":"article-journal","volume":"377"},"uris":["http://www.mendeley.com/documents/?uuid=944e3faa-6c0f-327c-86f2-85dda1d45eea"]}],"mendeley":{"formattedCitation":"&lt;sup&gt;48&lt;/sup&gt;","plainTextFormattedCitation":"48","previouslyFormattedCitation":"&lt;sup&gt;48&lt;/sup&gt;"},"properties":{"noteIndex":0},"schema":"https://github.com/citation-style-language/schema/raw/master/csl-citation.json"}</w:instrText>
      </w:r>
      <w:r w:rsidR="00362CC7" w:rsidRPr="00F97796">
        <w:rPr>
          <w:sz w:val="22"/>
          <w:szCs w:val="22"/>
        </w:rPr>
        <w:fldChar w:fldCharType="separate"/>
      </w:r>
      <w:r w:rsidR="00580415" w:rsidRPr="00580415">
        <w:rPr>
          <w:noProof/>
          <w:sz w:val="22"/>
          <w:szCs w:val="22"/>
          <w:vertAlign w:val="superscript"/>
        </w:rPr>
        <w:t>48</w:t>
      </w:r>
      <w:r w:rsidR="00362CC7" w:rsidRPr="00F97796">
        <w:rPr>
          <w:sz w:val="22"/>
          <w:szCs w:val="22"/>
        </w:rPr>
        <w:fldChar w:fldCharType="end"/>
      </w:r>
      <w:r w:rsidRPr="00F97796">
        <w:rPr>
          <w:sz w:val="22"/>
          <w:szCs w:val="22"/>
        </w:rPr>
        <w:t xml:space="preserve"> 9270 patients wit</w:t>
      </w:r>
      <w:r w:rsidR="004709A6">
        <w:rPr>
          <w:sz w:val="22"/>
          <w:szCs w:val="22"/>
        </w:rPr>
        <w:t>h a serum creatinine level &gt;</w:t>
      </w:r>
      <w:r w:rsidR="004709A6" w:rsidRPr="004709A6">
        <w:rPr>
          <w:sz w:val="22"/>
          <w:szCs w:val="22"/>
        </w:rPr>
        <w:t>150</w:t>
      </w:r>
      <w:r w:rsidR="004709A6" w:rsidRPr="004709A6">
        <w:rPr>
          <w:sz w:val="18"/>
          <w:szCs w:val="18"/>
        </w:rPr>
        <w:t>μ</w:t>
      </w:r>
      <w:r w:rsidRPr="004709A6">
        <w:rPr>
          <w:sz w:val="22"/>
          <w:szCs w:val="22"/>
        </w:rPr>
        <w:t xml:space="preserve">mol/L for men and </w:t>
      </w:r>
      <w:r w:rsidR="00507632" w:rsidRPr="004709A6">
        <w:rPr>
          <w:sz w:val="22"/>
          <w:szCs w:val="22"/>
        </w:rPr>
        <w:t>&gt;</w:t>
      </w:r>
      <w:r w:rsidR="004709A6" w:rsidRPr="004709A6">
        <w:rPr>
          <w:sz w:val="22"/>
          <w:szCs w:val="22"/>
        </w:rPr>
        <w:t>130</w:t>
      </w:r>
      <w:r w:rsidR="004709A6" w:rsidRPr="004709A6">
        <w:rPr>
          <w:sz w:val="18"/>
          <w:szCs w:val="18"/>
        </w:rPr>
        <w:t>μ</w:t>
      </w:r>
      <w:r w:rsidRPr="004709A6">
        <w:rPr>
          <w:sz w:val="22"/>
          <w:szCs w:val="22"/>
        </w:rPr>
        <w:t>mol</w:t>
      </w:r>
      <w:r w:rsidRPr="00F97796">
        <w:rPr>
          <w:sz w:val="22"/>
          <w:szCs w:val="22"/>
        </w:rPr>
        <w:t xml:space="preserve">/L for women were randomised to either combination therapy of simvastatin and ezetimibe or placebo. In the intervention arm, there was a 17% (p=0.0021) proportional reduction in the primary end point of </w:t>
      </w:r>
      <w:r w:rsidR="004F495B">
        <w:rPr>
          <w:sz w:val="22"/>
          <w:szCs w:val="22"/>
        </w:rPr>
        <w:t>MI</w:t>
      </w:r>
      <w:r w:rsidRPr="00F97796">
        <w:rPr>
          <w:sz w:val="22"/>
          <w:szCs w:val="22"/>
        </w:rPr>
        <w:t xml:space="preserve">, coronary death, ischaemic stroke or revascularisation. Within this study, 37% of patients in the intervention arm had an estimated eGFR of </w:t>
      </w:r>
      <w:r w:rsidRPr="00F97796">
        <w:rPr>
          <w:sz w:val="22"/>
          <w:szCs w:val="22"/>
        </w:rPr>
        <w:sym w:font="Symbol" w:char="F0B3"/>
      </w:r>
      <w:r w:rsidRPr="00F97796">
        <w:rPr>
          <w:sz w:val="22"/>
          <w:szCs w:val="22"/>
        </w:rPr>
        <w:t xml:space="preserve">30 to &lt;60 mL/min/1.73m2 and 41% </w:t>
      </w:r>
      <w:r w:rsidRPr="00F97796">
        <w:rPr>
          <w:sz w:val="22"/>
          <w:szCs w:val="22"/>
        </w:rPr>
        <w:sym w:font="Symbol" w:char="F0B3"/>
      </w:r>
      <w:r w:rsidRPr="00F97796">
        <w:rPr>
          <w:sz w:val="22"/>
          <w:szCs w:val="22"/>
        </w:rPr>
        <w:t>15 to &lt;30 mL/min/1.73m2.</w:t>
      </w:r>
      <w:r w:rsidR="00E07226" w:rsidRPr="00F97796">
        <w:rPr>
          <w:sz w:val="22"/>
          <w:szCs w:val="22"/>
        </w:rPr>
        <w:t xml:space="preserve"> </w:t>
      </w:r>
      <w:r w:rsidR="00135AD3" w:rsidRPr="00F97796">
        <w:rPr>
          <w:sz w:val="22"/>
          <w:szCs w:val="22"/>
        </w:rPr>
        <w:t xml:space="preserve">Of note, there was no statistically significant benefit seen in the primary end point in patients already receiving haemodialysis, a finding previously observed in the </w:t>
      </w:r>
      <w:r w:rsidR="00776433" w:rsidRPr="00F97796">
        <w:rPr>
          <w:color w:val="000000" w:themeColor="text1"/>
          <w:sz w:val="22"/>
          <w:szCs w:val="22"/>
          <w:shd w:val="clear" w:color="auto" w:fill="FFFFFF"/>
        </w:rPr>
        <w:t>Die Deutsche Diabetes Dialyse (</w:t>
      </w:r>
      <w:r w:rsidR="00135AD3" w:rsidRPr="00F97796">
        <w:rPr>
          <w:sz w:val="22"/>
          <w:szCs w:val="22"/>
        </w:rPr>
        <w:t>4D</w:t>
      </w:r>
      <w:r w:rsidR="00776433" w:rsidRPr="00F97796">
        <w:rPr>
          <w:sz w:val="22"/>
          <w:szCs w:val="22"/>
        </w:rPr>
        <w:t>)</w:t>
      </w:r>
      <w:r w:rsidR="00362CC7" w:rsidRPr="00F97796">
        <w:rPr>
          <w:sz w:val="22"/>
          <w:szCs w:val="22"/>
        </w:rPr>
        <w:t xml:space="preserve"> </w:t>
      </w:r>
      <w:r w:rsidR="00362CC7" w:rsidRPr="00F97796">
        <w:rPr>
          <w:sz w:val="22"/>
          <w:szCs w:val="22"/>
        </w:rPr>
        <w:fldChar w:fldCharType="begin" w:fldLock="1"/>
      </w:r>
      <w:r w:rsidR="008149C2">
        <w:rPr>
          <w:sz w:val="22"/>
          <w:szCs w:val="22"/>
        </w:rPr>
        <w:instrText>ADDIN CSL_CITATION {"citationItems":[{"id":"ITEM-1","itemData":{"DOI":"10.1056/NEJMoa043545","ISSN":"1533-4406","PMID":"16034009","abstract":"BACKGROUND Statins reduce the incidence of cardiovascular events in persons with type 2 diabetes mellitus. However, the benefit of statins in such patients receiving hemodialysis, who are at high risk for cardiovascular disease and death, has not been examined. METHODS We conducted a multicenter, randomized, double-blind, prospective study of 1255 subjects with type 2 diabetes mellitus receiving maintenance hemodialysis who were randomly assigned to receive 20 mg of atorvastatin per day or matching placebo. The primary end point was a composite of death from cardiac causes, nonfatal myocardial infarction, and stroke. Secondary end points included death from all causes and all cardiac and cerebrovascular events combined. RESULTS After four weeks of treatment, the median level of low-density lipoprotein cholesterol was reduced by 42 percent among patients receiving atorvastatin, and among those receiving placebo it was reduced by 1.3 percent. During a median follow-up period of four years, 469 patients (37 percent) reached the primary end point, of whom 226 were assigned to atorvastatin and 243 to placebo (relative risk, 0.92; 95 percent confidence interval, 0.77 to 1.10; P=0.37). Atorvastatin had no significant effect on the individual components of the primary end point, except that the relative risk of fatal stroke among those receiving the drug was 2.03 (95 percent confidence interval, 1.05 to 3.93; P=0.04). Atorvastatin reduced the rate of all cardiac events combined (relative risk, 0.82; 95 percent confidence interval, 0.68 to 0.99; P=0.03, nominally significant) but not all cerebrovascular events combined (relative risk, 1.12; 95 percent confidence interval, 0.81 to 1.55; P=0.49) or total mortality (relative risk, 0.93; 95 percent confidence interval, 0.79 to 1.08; P=0.33). CONCLUSIONS Atorvastatin had no statistically significant effect on the composite primary end point of cardiovascular death, nonfatal myocardial infarction, and stroke in patients with diabetes receiving hemodialysis.","author":[{"dropping-particle":"","family":"Wanner","given":"Christoph","non-dropping-particle":"","parse-names":false,"suffix":""},{"dropping-particle":"","family":"Krane","given":"Vera","non-dropping-particle":"","parse-names":false,"suffix":""},{"dropping-particle":"","family":"März","given":"Winfried","non-dropping-particle":"","parse-names":false,"suffix":""},{"dropping-particle":"","family":"Olschewski","given":"Manfred","non-dropping-particle":"","parse-names":false,"suffix":""},{"dropping-particle":"","family":"Mann","given":"Johannes F E","non-dropping-particle":"","parse-names":false,"suffix":""},{"dropping-particle":"","family":"Ruf","given":"Günther","non-dropping-particle":"","parse-names":false,"suffix":""},{"dropping-particle":"","family":"Ritz","given":"Eberhard","non-dropping-particle":"","parse-names":false,"suffix":""},{"dropping-particle":"","family":"German Diabetes and Dialysis Study Investigators","given":"","non-dropping-particle":"","parse-names":false,"suffix":""}],"container-title":"The New England journal of medicine","id":"ITEM-1","issue":"3","issued":{"date-parts":[["2005","7","21"]]},"page":"238-48","title":"Atorvastatin in patients with type 2 diabetes mellitus undergoing hemodialysis.","type":"article-journal","volume":"353"},"uris":["http://www.mendeley.com/documents/?uuid=0413270f-ec5d-3658-85df-d2eb0df17080"]}],"mendeley":{"formattedCitation":"&lt;sup&gt;49&lt;/sup&gt;","plainTextFormattedCitation":"49","previouslyFormattedCitation":"&lt;sup&gt;49&lt;/sup&gt;"},"properties":{"noteIndex":0},"schema":"https://github.com/citation-style-language/schema/raw/master/csl-citation.json"}</w:instrText>
      </w:r>
      <w:r w:rsidR="00362CC7" w:rsidRPr="00F97796">
        <w:rPr>
          <w:sz w:val="22"/>
          <w:szCs w:val="22"/>
        </w:rPr>
        <w:fldChar w:fldCharType="separate"/>
      </w:r>
      <w:r w:rsidR="00580415" w:rsidRPr="00580415">
        <w:rPr>
          <w:noProof/>
          <w:sz w:val="22"/>
          <w:szCs w:val="22"/>
          <w:vertAlign w:val="superscript"/>
        </w:rPr>
        <w:t>49</w:t>
      </w:r>
      <w:r w:rsidR="00362CC7" w:rsidRPr="00F97796">
        <w:rPr>
          <w:sz w:val="22"/>
          <w:szCs w:val="22"/>
        </w:rPr>
        <w:fldChar w:fldCharType="end"/>
      </w:r>
      <w:r w:rsidR="00362CC7" w:rsidRPr="00F97796">
        <w:rPr>
          <w:sz w:val="22"/>
          <w:szCs w:val="22"/>
        </w:rPr>
        <w:t xml:space="preserve"> </w:t>
      </w:r>
      <w:r w:rsidR="00135AD3" w:rsidRPr="00F97796">
        <w:rPr>
          <w:sz w:val="22"/>
          <w:szCs w:val="22"/>
        </w:rPr>
        <w:t xml:space="preserve">and </w:t>
      </w:r>
      <w:r w:rsidR="00776433" w:rsidRPr="00F97796">
        <w:rPr>
          <w:color w:val="000000" w:themeColor="text1"/>
          <w:sz w:val="22"/>
          <w:szCs w:val="22"/>
          <w:shd w:val="clear" w:color="auto" w:fill="FFFFFF"/>
        </w:rPr>
        <w:t>A Study to Evaluate the Use of Rosuvastatin in Subjects on Regular Hemodialysis: An Assessment of Survival and Cardiovascular Events</w:t>
      </w:r>
      <w:r w:rsidR="00776433" w:rsidRPr="00F97796">
        <w:rPr>
          <w:sz w:val="22"/>
          <w:szCs w:val="22"/>
        </w:rPr>
        <w:t xml:space="preserve"> (</w:t>
      </w:r>
      <w:r w:rsidR="00135AD3" w:rsidRPr="00F97796">
        <w:rPr>
          <w:sz w:val="22"/>
          <w:szCs w:val="22"/>
        </w:rPr>
        <w:t>AURORA</w:t>
      </w:r>
      <w:r w:rsidR="00776433" w:rsidRPr="00F97796">
        <w:rPr>
          <w:sz w:val="22"/>
          <w:szCs w:val="22"/>
        </w:rPr>
        <w:t>)</w:t>
      </w:r>
      <w:r w:rsidR="00362CC7" w:rsidRPr="00F97796">
        <w:rPr>
          <w:sz w:val="22"/>
          <w:szCs w:val="22"/>
        </w:rPr>
        <w:t xml:space="preserve"> </w:t>
      </w:r>
      <w:r w:rsidR="00362CC7" w:rsidRPr="00F97796">
        <w:rPr>
          <w:sz w:val="22"/>
          <w:szCs w:val="22"/>
        </w:rPr>
        <w:fldChar w:fldCharType="begin" w:fldLock="1"/>
      </w:r>
      <w:r w:rsidR="008149C2">
        <w:rPr>
          <w:sz w:val="22"/>
          <w:szCs w:val="22"/>
        </w:rPr>
        <w:instrText>ADDIN CSL_CITATION {"citationItems":[{"id":"ITEM-1","itemData":{"DOI":"10.1056/NEJMoa0810177","ISSN":"1533-4406","PMID":"19332456","abstract":"BACKGROUND Statins reduce the incidence of cardiovascular events in patients at high cardiovascular risk. However, a benefit of statins in such patients who are undergoing hemodialysis has not been proved. METHODS We conducted an international, multicenter, randomized, double-blind, prospective trial involving 2776 patients, 50 to 80 years of age, who were undergoing maintenance hemodialysis. We randomly assigned patients to receive rosuvastatin, 10 mg daily, or placebo. The combined primary end point was death from cardiovascular causes, nonfatal myocardial infarction, or nonfatal stroke. Secondary end points included death from all causes and individual cardiac and vascular events. RESULTS After 3 months, the mean reduction in low-density lipoprotein (LDL) cholesterol levels was 43% in patients receiving rosuvastatin, from a mean baseline level of 100 mg per deciliter (2.6 mmol per liter). During a median follow-up period of 3.8 years, 396 patients in the rosuvastatin group and 408 patients in the placebo group reached the primary end point (9.2 and 9.5 events per 100 patient-years, respectively; hazard ratio for the combined end point in the rosuvastatin group vs. the placebo group, 0.96; 95% confidence interval [CI], 0.84 to 1.11; P=0.59). Rosuvastatin had no effect on individual components of the primary end point. There was also no significant effect on all-cause mortality (13.5 vs. 14.0 events per 100 patient-years; hazard ratio, 0.96; 95% CI, 0.86 to 1.07; P=0.51). CONCLUSIONS In patients undergoing hemodialysis, the initiation of treatment with rosuvastatin lowered the LDL cholesterol level but had no significant effect on the composite primary end point of death from cardiovascular causes, nonfatal myocardial infarction, or nonfatal stroke. (ClinicalTrials.gov number, NCT00240331.)","author":[{"dropping-particle":"","family":"Fellström","given":"Bengt C","non-dropping-particle":"","parse-names":false,"suffix":""},{"dropping-particle":"","family":"Jardine","given":"Alan G","non-dropping-particle":"","parse-names":false,"suffix":""},{"dropping-particle":"","family":"Schmieder","given":"Roland E","non-dropping-particle":"","parse-names":false,"suffix":""},{"dropping-particle":"","family":"Holdaas","given":"Hallvard","non-dropping-particle":"","parse-names":false,"suffix":""},{"dropping-particle":"","family":"Bannister","given":"Kym","non-dropping-particle":"","parse-names":false,"suffix":""},{"dropping-particle":"","family":"Beutler","given":"Jaap","non-dropping-particle":"","parse-names":false,"suffix":""},{"dropping-particle":"","family":"Chae","given":"Dong-Wan","non-dropping-particle":"","parse-names":false,"suffix":""},{"dropping-particle":"","family":"Chevaile","given":"Alejandro","non-dropping-particle":"","parse-names":false,"suffix":""},{"dropping-particle":"","family":"Cobbe","given":"Stuart M","non-dropping-particle":"","parse-names":false,"suffix":""},{"dropping-particle":"","family":"Grönhagen-Riska","given":"Carola","non-dropping-particle":"","parse-names":false,"suffix":""},{"dropping-particle":"","family":"Lima","given":"José J","non-dropping-particle":"De","parse-names":false,"suffix":""},{"dropping-particle":"","family":"Lins","given":"Robert","non-dropping-particle":"","parse-names":false,"suffix":""},{"dropping-particle":"","family":"Mayer","given":"Gert","non-dropping-particle":"","parse-names":false,"suffix":""},{"dropping-particle":"","family":"McMahon","given":"Alan W","non-dropping-particle":"","parse-names":false,"suffix":""},{"dropping-particle":"","family":"Parving","given":"Hans-Henrik","non-dropping-particle":"","parse-names":false,"suffix":""},{"dropping-particle":"","family":"Remuzzi","given":"Giuseppe","non-dropping-particle":"","parse-names":false,"suffix":""},{"dropping-particle":"","family":"Samuelsson","given":"Ola","non-dropping-particle":"","parse-names":false,"suffix":""},{"dropping-particle":"","family":"Sonkodi","given":"Sandor","non-dropping-particle":"","parse-names":false,"suffix":""},{"dropping-particle":"","family":"Sci","given":"D","non-dropping-particle":"","parse-names":false,"suffix":""},{"dropping-particle":"","family":"Süleymanlar","given":"Gultekin","non-dropping-particle":"","parse-names":false,"suffix":""},{"dropping-particle":"","family":"Tsakiris","given":"Dimitrios","non-dropping-particle":"","parse-names":false,"suffix":""},{"dropping-particle":"","family":"Tesar","given":"Vladimir","non-dropping-particle":"","parse-names":false,"suffix":""},{"dropping-particle":"","family":"Todorov","given":"Vasil","non-dropping-particle":"","parse-names":false,"suffix":""},{"dropping-particle":"","family":"Wiecek","given":"Andrzej","non-dropping-particle":"","parse-names":false,"suffix":""},{"dropping-particle":"","family":"Wüthrich","given":"Rudolf P","non-dropping-particle":"","parse-names":false,"suffix":""},{"dropping-particle":"","family":"Gottlow","given":"Mattis","non-dropping-particle":"","parse-names":false,"suffix":""},{"dropping-particle":"","family":"Johnsson","given":"Eva","non-dropping-particle":"","parse-names":false,"suffix":""},{"dropping-particle":"","family":"Zannad","given":"Faiez","non-dropping-particle":"","parse-names":false,"suffix":""},{"dropping-particle":"","family":"AURORA Study Group","given":"","non-dropping-particle":"","parse-names":false,"suffix":""}],"container-title":"The New England journal of medicine","id":"ITEM-1","issue":"14","issued":{"date-parts":[["2009","4","2"]]},"page":"1395-407","title":"Rosuvastatin and cardiovascular events in patients undergoing hemodialysis.","type":"article-journal","volume":"360"},"uris":["http://www.mendeley.com/documents/?uuid=35acd582-2b02-39d9-a926-3b2bddbd14f6"]}],"mendeley":{"formattedCitation":"&lt;sup&gt;50&lt;/sup&gt;","plainTextFormattedCitation":"50","previouslyFormattedCitation":"&lt;sup&gt;50&lt;/sup&gt;"},"properties":{"noteIndex":0},"schema":"https://github.com/citation-style-language/schema/raw/master/csl-citation.json"}</w:instrText>
      </w:r>
      <w:r w:rsidR="00362CC7" w:rsidRPr="00F97796">
        <w:rPr>
          <w:sz w:val="22"/>
          <w:szCs w:val="22"/>
        </w:rPr>
        <w:fldChar w:fldCharType="separate"/>
      </w:r>
      <w:r w:rsidR="00580415" w:rsidRPr="00580415">
        <w:rPr>
          <w:noProof/>
          <w:sz w:val="22"/>
          <w:szCs w:val="22"/>
          <w:vertAlign w:val="superscript"/>
        </w:rPr>
        <w:t>50</w:t>
      </w:r>
      <w:r w:rsidR="00362CC7" w:rsidRPr="00F97796">
        <w:rPr>
          <w:sz w:val="22"/>
          <w:szCs w:val="22"/>
        </w:rPr>
        <w:fldChar w:fldCharType="end"/>
      </w:r>
      <w:r w:rsidR="00362CC7" w:rsidRPr="00F97796">
        <w:rPr>
          <w:sz w:val="22"/>
          <w:szCs w:val="22"/>
        </w:rPr>
        <w:t xml:space="preserve"> </w:t>
      </w:r>
      <w:r w:rsidR="00135AD3" w:rsidRPr="00F97796">
        <w:rPr>
          <w:sz w:val="22"/>
          <w:szCs w:val="22"/>
        </w:rPr>
        <w:t xml:space="preserve">trials. </w:t>
      </w:r>
    </w:p>
    <w:p w14:paraId="4AFB67A0" w14:textId="08EAC667" w:rsidR="00E346C4" w:rsidRPr="00F97796" w:rsidRDefault="00E07226" w:rsidP="00E346C4">
      <w:pPr>
        <w:rPr>
          <w:sz w:val="22"/>
          <w:szCs w:val="22"/>
        </w:rPr>
      </w:pPr>
      <w:r w:rsidRPr="00F97796">
        <w:rPr>
          <w:sz w:val="22"/>
          <w:szCs w:val="22"/>
        </w:rPr>
        <w:t>In a metanalysis by the Cholesterol Treatment Trialists’ Collaboration</w:t>
      </w:r>
      <w:r w:rsidR="009C3C29" w:rsidRPr="00F97796">
        <w:rPr>
          <w:sz w:val="22"/>
          <w:szCs w:val="22"/>
        </w:rPr>
        <w:fldChar w:fldCharType="begin" w:fldLock="1"/>
      </w:r>
      <w:r w:rsidR="008149C2">
        <w:rPr>
          <w:sz w:val="22"/>
          <w:szCs w:val="22"/>
        </w:rPr>
        <w:instrText>ADDIN CSL_CITATION {"citationItems":[{"id":"ITEM-1","itemData":{"DOI":"10.1016/S2213-8587(16)30156-5","ISSN":"22138595","PMID":"27477773","abstract":"Background Statin therapy is effective for the prevention of coronary heart disease and stroke in patients with mild-to-moderate chronic kidney disease, but its effects in individuals with more advanced disease, particularly those undergoing dialysis, are uncertain. Methods We did a meta-analysis of individual participant data from 28 trials (n=183 419), examining effects of statin-based therapy on major vascular events (major coronary event [non-fatal myocardial infarction or coronary death], stroke, or coronary revascularisation) and cause-specific mortality. Participants were subdivided into categories of estimated glomerular filtration rate (eGFR) at baseline. Treatment effects were estimated with rate ratio (RR) per mmol/L reduction in LDL cholesterol. Findings Overall, statin-based therapy reduced the risk of a first major vascular event by 21% (RR 0·79, 95% CI 0·77–0·81; p&lt;0·0001) per mmol/L reduction in LDL cholesterol. Smaller relative effects on major vascular events were observed as eGFR declined (p=0·008 for trend; RR 0·78, 99% CI 0·75–0·82 for eGFR ≥60 mL/min per 1·73 m2; 0·76, 0·70–0·81 for eGFR 45 to &lt;60 mL/min per 1·73 m2; 0·85, 0·75–0·96 for eGFR 30 to &lt;45 mL/min per 1·73 m2; 0·85, 0·71–1·02 for eGFR &lt;30 mL/min per 1·73 m2and not on dialysis; and 0·94, 0·79–1·11 for patients on dialysis). Analogous trends by baseline renal function were seen for major coronary events (p=0·01 for trend) and vascular mortality (p=0·03 for trend), but there was no significant trend for coronary revascularisation (p=0·90). Reducing LDL cholesterol with statin-based therapy had no effect on non-vascular mortality, irrespective of eGFR. Interpretation Even after allowing for the smaller reductions in LDL cholesterol achieved by patients with more advanced chronic kidney disease, and for differences in outcome definitions between dialysis trials, the relative reductions in major vascular events observed with statin-based treatment became smaller as eGFR declined, with little evidence of benefit in patients on dialysis. In patients with chronic kidney disease, statin-based regimens should be chosen to maximise the absolute reduction in LDL cholesterol to achieve the largest treatment benefits. Funding UK Medical Research Council, British Heart Foundation, Cancer Research UK, European Community Biomed Programme, Australian National Health and Medical Research Council, Australian National Heart Foundation.","author":[{"dropping-particle":"","family":"Herrington","given":"William G.","non-dropping-particle":"","parse-names":false,"suffix":""},{"dropping-particle":"","family":"Emberson","given":"Jonathan","non-dropping-particle":"","parse-names":false,"suffix":""},{"dropping-particle":"","family":"Mihaylova","given":"Borislava","non-dropping-particle":"","parse-names":false,"suffix":""},{"dropping-particle":"","family":"Blackwell","given":"Lisa","non-dropping-particle":"","parse-names":false,"suffix":""},{"dropping-particle":"","family":"Reith","given":"Christina","non-dropping-particle":"","parse-names":false,"suffix":""},{"dropping-particle":"","family":"Solbu","given":"Marit D.","non-dropping-particle":"","parse-names":false,"suffix":""},{"dropping-particle":"","family":"Mark","given":"Patrick B.","non-dropping-particle":"","parse-names":false,"suffix":""},{"dropping-particle":"","family":"Fellström","given":"Bengt","non-dropping-particle":"","parse-names":false,"suffix":""},{"dropping-particle":"","family":"Jardine","given":"Alan G.","non-dropping-particle":"","parse-names":false,"suffix":""},{"dropping-particle":"","family":"Wanner","given":"Christoph","non-dropping-particle":"","parse-names":false,"suffix":""},{"dropping-particle":"","family":"Holdaas","given":"Hallvard","non-dropping-particle":"","parse-names":false,"suffix":""},{"dropping-particle":"","family":"Fulcher","given":"Jordan","non-dropping-particle":"","parse-names":false,"suffix":""},{"dropping-particle":"","family":"Haynes","given":"Richard","non-dropping-particle":"","parse-names":false,"suffix":""},{"dropping-particle":"","family":"Landray","given":"Martin J.","non-dropping-particle":"","parse-names":false,"suffix":""},{"dropping-particle":"","family":"Keech","given":"Anthony","non-dropping-particle":"","parse-names":false,"suffix":""},{"dropping-particle":"","family":"Simes","given":"John","non-dropping-particle":"","parse-names":false,"suffix":""},{"dropping-particle":"","family":"Collins","given":"Rory","non-dropping-particle":"","parse-names":false,"suffix":""},{"dropping-particle":"","family":"Baigent","given":"Colin","non-dropping-particle":"","parse-names":false,"suffix":""}],"container-title":"The Lancet Diabetes and Endocrinology","id":"ITEM-1","issue":"10","issued":{"date-parts":[["2016"]]},"page":"829-839","publisher":"The Author(s). Published by Elsevier Ltd. This is an Open Access article under the CC BY license","title":"Impact of renal function on the effects of LDL cholesterol lowering with statin-based regimens: a meta-analysis of individual participant data from 28 randomised trials","type":"article-journal","volume":"4"},"uris":["http://www.mendeley.com/documents/?uuid=4fb3df66-4680-496a-b7a8-94c07429a14f"]}],"mendeley":{"formattedCitation":"&lt;sup&gt;51&lt;/sup&gt;","plainTextFormattedCitation":"51","previouslyFormattedCitation":"&lt;sup&gt;51&lt;/sup&gt;"},"properties":{"noteIndex":0},"schema":"https://github.com/citation-style-language/schema/raw/master/csl-citation.json"}</w:instrText>
      </w:r>
      <w:r w:rsidR="009C3C29" w:rsidRPr="00F97796">
        <w:rPr>
          <w:sz w:val="22"/>
          <w:szCs w:val="22"/>
        </w:rPr>
        <w:fldChar w:fldCharType="separate"/>
      </w:r>
      <w:r w:rsidR="00580415" w:rsidRPr="00580415">
        <w:rPr>
          <w:noProof/>
          <w:sz w:val="22"/>
          <w:szCs w:val="22"/>
          <w:vertAlign w:val="superscript"/>
        </w:rPr>
        <w:t>51</w:t>
      </w:r>
      <w:r w:rsidR="009C3C29" w:rsidRPr="00F97796">
        <w:rPr>
          <w:sz w:val="22"/>
          <w:szCs w:val="22"/>
        </w:rPr>
        <w:fldChar w:fldCharType="end"/>
      </w:r>
      <w:r w:rsidR="009C3C29" w:rsidRPr="00F97796">
        <w:rPr>
          <w:sz w:val="22"/>
          <w:szCs w:val="22"/>
        </w:rPr>
        <w:t xml:space="preserve">, </w:t>
      </w:r>
      <w:r w:rsidR="00AB3361" w:rsidRPr="00F97796">
        <w:rPr>
          <w:sz w:val="22"/>
          <w:szCs w:val="22"/>
        </w:rPr>
        <w:t xml:space="preserve">statin therapy reduced the risk of major vascular event by 21% (P&lt;0.0001) </w:t>
      </w:r>
      <w:r w:rsidR="00E4316A" w:rsidRPr="00F97796">
        <w:rPr>
          <w:sz w:val="22"/>
          <w:szCs w:val="22"/>
        </w:rPr>
        <w:t xml:space="preserve">per </w:t>
      </w:r>
      <w:r w:rsidR="00871BB5">
        <w:rPr>
          <w:sz w:val="22"/>
          <w:szCs w:val="22"/>
        </w:rPr>
        <w:t xml:space="preserve">39mg/dl </w:t>
      </w:r>
      <w:r w:rsidR="00E4316A" w:rsidRPr="00F97796">
        <w:rPr>
          <w:sz w:val="22"/>
          <w:szCs w:val="22"/>
        </w:rPr>
        <w:t>reduction in LDL-C. As eGFR declined, there was a significant trend towards smaller proportional effects on major vascular events (p=0.008 for trend)</w:t>
      </w:r>
      <w:r w:rsidR="001304C1">
        <w:rPr>
          <w:sz w:val="22"/>
          <w:szCs w:val="22"/>
        </w:rPr>
        <w:t>.</w:t>
      </w:r>
      <w:r w:rsidR="00E4316A" w:rsidRPr="00F97796">
        <w:rPr>
          <w:sz w:val="22"/>
          <w:szCs w:val="22"/>
        </w:rPr>
        <w:t xml:space="preserve"> This trend was postulated to be as a result of a reduced proportion of cardiac deaths attributed to coronary heart disease as eGFR declined; coronary heart disease was attributed to 57% of cardiac deaths in patients with an eGFR &gt;60mL/min/1.73m2 as opposed to only 26% of those with an eGFR &lt;30mL/min/1.73m2. </w:t>
      </w:r>
      <w:r w:rsidR="00BA04D0" w:rsidRPr="00F97796">
        <w:rPr>
          <w:sz w:val="22"/>
          <w:szCs w:val="22"/>
        </w:rPr>
        <w:t>The meta</w:t>
      </w:r>
      <w:r w:rsidR="00F477AF" w:rsidRPr="00F97796">
        <w:rPr>
          <w:sz w:val="22"/>
          <w:szCs w:val="22"/>
        </w:rPr>
        <w:t>-</w:t>
      </w:r>
      <w:r w:rsidR="00BA04D0" w:rsidRPr="00F97796">
        <w:rPr>
          <w:sz w:val="22"/>
          <w:szCs w:val="22"/>
        </w:rPr>
        <w:t>analysis further concluded that there was little evidence that ‘statin-based therapy was effective in patients starting treatment after dialysis had been initiated’.</w:t>
      </w:r>
      <w:r w:rsidR="008548E1" w:rsidRPr="00F97796">
        <w:rPr>
          <w:sz w:val="22"/>
          <w:szCs w:val="22"/>
        </w:rPr>
        <w:t xml:space="preserve"> </w:t>
      </w:r>
    </w:p>
    <w:p w14:paraId="29C33AEB" w14:textId="77777777" w:rsidR="00E346C4" w:rsidRPr="00F97796" w:rsidRDefault="00E346C4">
      <w:pPr>
        <w:rPr>
          <w:sz w:val="22"/>
          <w:szCs w:val="22"/>
        </w:rPr>
      </w:pPr>
    </w:p>
    <w:p w14:paraId="627D06BA" w14:textId="694E0200" w:rsidR="00901DCE" w:rsidRPr="00F97796" w:rsidRDefault="002E75DE" w:rsidP="00901DCE">
      <w:pPr>
        <w:rPr>
          <w:sz w:val="22"/>
          <w:szCs w:val="22"/>
        </w:rPr>
      </w:pPr>
      <w:r w:rsidRPr="00F97796">
        <w:rPr>
          <w:sz w:val="22"/>
          <w:szCs w:val="22"/>
        </w:rPr>
        <w:t xml:space="preserve">Currently </w:t>
      </w:r>
      <w:r w:rsidR="005A35A7" w:rsidRPr="00F97796">
        <w:rPr>
          <w:sz w:val="22"/>
          <w:szCs w:val="22"/>
        </w:rPr>
        <w:t>there is recognition</w:t>
      </w:r>
      <w:r w:rsidR="00172CDC" w:rsidRPr="00F97796">
        <w:rPr>
          <w:sz w:val="22"/>
          <w:szCs w:val="22"/>
        </w:rPr>
        <w:t xml:space="preserve"> across</w:t>
      </w:r>
      <w:r w:rsidR="008C2C20" w:rsidRPr="00F97796">
        <w:rPr>
          <w:sz w:val="22"/>
          <w:szCs w:val="22"/>
        </w:rPr>
        <w:t xml:space="preserve"> international guidelines</w:t>
      </w:r>
      <w:r w:rsidR="005A35A7" w:rsidRPr="00F97796">
        <w:rPr>
          <w:sz w:val="22"/>
          <w:szCs w:val="22"/>
        </w:rPr>
        <w:t xml:space="preserve"> of insufficient evidence to recommend initiating statin therapy in</w:t>
      </w:r>
      <w:r w:rsidR="008C2C20" w:rsidRPr="00F97796">
        <w:rPr>
          <w:sz w:val="22"/>
          <w:szCs w:val="22"/>
        </w:rPr>
        <w:t xml:space="preserve"> patients receiving haemodialysis</w:t>
      </w:r>
      <w:r w:rsidR="005A35A7" w:rsidRPr="00F97796">
        <w:rPr>
          <w:sz w:val="22"/>
          <w:szCs w:val="22"/>
        </w:rPr>
        <w:t>.</w:t>
      </w:r>
      <w:r w:rsidR="00C7110A">
        <w:rPr>
          <w:sz w:val="22"/>
          <w:szCs w:val="22"/>
        </w:rPr>
        <w:t xml:space="preserve"> </w:t>
      </w:r>
      <w:r w:rsidR="004B6365">
        <w:rPr>
          <w:sz w:val="22"/>
          <w:szCs w:val="22"/>
        </w:rPr>
        <w:t xml:space="preserve">With CKD, the recommendations are less consistent. </w:t>
      </w:r>
      <w:r w:rsidR="009633E4" w:rsidRPr="00F97796">
        <w:rPr>
          <w:sz w:val="22"/>
          <w:szCs w:val="22"/>
        </w:rPr>
        <w:t xml:space="preserve">The Kidney Disease: Improving Global Outcomes (KDIGO) group guidelines on lipid management in CKD </w:t>
      </w:r>
      <w:r w:rsidR="009633E4" w:rsidRPr="00F97796">
        <w:rPr>
          <w:sz w:val="22"/>
          <w:szCs w:val="22"/>
        </w:rPr>
        <w:fldChar w:fldCharType="begin" w:fldLock="1"/>
      </w:r>
      <w:r w:rsidR="008149C2">
        <w:rPr>
          <w:sz w:val="22"/>
          <w:szCs w:val="22"/>
        </w:rPr>
        <w:instrText xml:space="preserve">ADDIN CSL_CITATION {"citationItems":[{"id":"ITEM-1","itemData":{"DOI":"10.1038/ki.2014.31","ISSN":"00852538","PMID":"24552851","abstract":"The Kidney Disease: Improving Global Outcomes (KDIGO) organization developed clinical practice guidelines on lipid management for all adults and children with chronic kidney disease (CKD). Thirteen recommendations were obtained from the available evidence outlining a three-step management including assessment in all, treatment in many, and follow-up measurements in few. A key element is the recommendation of statin or statin/ezetimibe treatment in adults aged </w:instrText>
      </w:r>
      <w:r w:rsidR="008149C2">
        <w:rPr>
          <w:rFonts w:ascii="Cambria Math" w:hAnsi="Cambria Math" w:cs="Cambria Math"/>
          <w:sz w:val="22"/>
          <w:szCs w:val="22"/>
        </w:rPr>
        <w:instrText>⩾</w:instrText>
      </w:r>
      <w:r w:rsidR="008149C2">
        <w:rPr>
          <w:sz w:val="22"/>
          <w:szCs w:val="22"/>
        </w:rPr>
        <w:instrText>50 years with estimated glomerular filtration rate (eGFR) &lt;60 ml/min per 1.73 m(2) but not treated with chronic dialysis or kidney transplantation. In dialysis patients, the magnitude of any relative reduction in risk appears to be substantially smaller than in earlier stages of CKD and initiation of statin treatment is not recommended for most prevalent hemodialysis patients. In the past, clinical practice guidelines suggested the use of targets for LDL cholesterol, which require repeated measurements. Treatment escalation with higher doses of statin would be a consequence when LDL cholesterol targets are not met. The KDIGO Work Group did not recommend this strategy because higher doses of statins have not been proven to be safe in the setting of CKD. Since LDL cholesterol levels do not necessarily suggest the need to increase statin doses, follow-up measurement of lipid levels is not recommended.","author":[{"dropping-particle":"","family":"Wanner","given":"Christoph","non-dropping-particle":"","parse-names":false,"suffix":""},{"dropping-particle":"","family":"Tonelli","given":"Marcello","non-dropping-particle":"","parse-names":false,"suffix":""},{"dropping-particle":"","family":"Kidney Disease: Improving Global Outcomes Lipid Guideline Development Work Group Members","given":"","non-dropping-particle":"","parse-names":false,"suffix":""}],"container-title":"Kidney International","id":"ITEM-1","issue":"6","issued":{"date-parts":[["2014","6"]]},"page":"1303-1309","title":"KDIGO Clinical Practice Guideline for Lipid Management in CKD: summary of recommendation statements and clinical approach to the patient","type":"article-journal","volume":"85"},"uris":["http://www.mendeley.com/documents/?uuid=d1fb8df1-fbfb-3979-b651-b8e6d8a1093e"]}],"mendeley":{"formattedCitation":"&lt;sup&gt;52&lt;/sup&gt;","plainTextFormattedCitation":"52","previouslyFormattedCitation":"&lt;sup&gt;52&lt;/sup&gt;"},"properties":{"noteIndex":0},"schema":"https://github.com/citation-style-language/schema/raw/master/csl-citation.json"}</w:instrText>
      </w:r>
      <w:r w:rsidR="009633E4" w:rsidRPr="00F97796">
        <w:rPr>
          <w:sz w:val="22"/>
          <w:szCs w:val="22"/>
        </w:rPr>
        <w:fldChar w:fldCharType="separate"/>
      </w:r>
      <w:r w:rsidR="00580415" w:rsidRPr="00580415">
        <w:rPr>
          <w:noProof/>
          <w:sz w:val="22"/>
          <w:szCs w:val="22"/>
          <w:vertAlign w:val="superscript"/>
        </w:rPr>
        <w:t>52</w:t>
      </w:r>
      <w:r w:rsidR="009633E4" w:rsidRPr="00F97796">
        <w:rPr>
          <w:sz w:val="22"/>
          <w:szCs w:val="22"/>
        </w:rPr>
        <w:fldChar w:fldCharType="end"/>
      </w:r>
      <w:r w:rsidR="004B6365">
        <w:rPr>
          <w:sz w:val="22"/>
          <w:szCs w:val="22"/>
        </w:rPr>
        <w:t xml:space="preserve"> recommend statin therapy in </w:t>
      </w:r>
      <w:r w:rsidR="009633E4" w:rsidRPr="00F97796">
        <w:rPr>
          <w:sz w:val="22"/>
          <w:szCs w:val="22"/>
        </w:rPr>
        <w:t xml:space="preserve">adults </w:t>
      </w:r>
      <w:r w:rsidR="009633E4" w:rsidRPr="00F97796">
        <w:rPr>
          <w:sz w:val="22"/>
          <w:szCs w:val="22"/>
        </w:rPr>
        <w:sym w:font="Symbol" w:char="F0B3"/>
      </w:r>
      <w:r w:rsidR="004B6365">
        <w:rPr>
          <w:sz w:val="22"/>
          <w:szCs w:val="22"/>
        </w:rPr>
        <w:t xml:space="preserve"> 50 years old. </w:t>
      </w:r>
      <w:r w:rsidR="007728D3">
        <w:rPr>
          <w:sz w:val="22"/>
          <w:szCs w:val="22"/>
        </w:rPr>
        <w:t>F</w:t>
      </w:r>
      <w:r w:rsidR="009633E4" w:rsidRPr="00F97796">
        <w:rPr>
          <w:sz w:val="22"/>
          <w:szCs w:val="22"/>
        </w:rPr>
        <w:t>or those &lt;50</w:t>
      </w:r>
      <w:r w:rsidR="009633E4">
        <w:rPr>
          <w:sz w:val="22"/>
          <w:szCs w:val="22"/>
        </w:rPr>
        <w:t xml:space="preserve"> </w:t>
      </w:r>
      <w:r w:rsidR="009633E4" w:rsidRPr="00F97796">
        <w:rPr>
          <w:sz w:val="22"/>
          <w:szCs w:val="22"/>
        </w:rPr>
        <w:t xml:space="preserve">years, treatment is recommended if one or more </w:t>
      </w:r>
      <w:r w:rsidR="007728D3">
        <w:rPr>
          <w:sz w:val="22"/>
          <w:szCs w:val="22"/>
        </w:rPr>
        <w:t>other risk factors are present</w:t>
      </w:r>
      <w:r w:rsidR="009633E4" w:rsidRPr="00F97796">
        <w:rPr>
          <w:sz w:val="22"/>
          <w:szCs w:val="22"/>
        </w:rPr>
        <w:t>.</w:t>
      </w:r>
      <w:r w:rsidR="00CE78F5" w:rsidRPr="00F97796">
        <w:rPr>
          <w:sz w:val="22"/>
          <w:szCs w:val="22"/>
        </w:rPr>
        <w:t xml:space="preserve"> U</w:t>
      </w:r>
      <w:r w:rsidR="007728D3">
        <w:rPr>
          <w:sz w:val="22"/>
          <w:szCs w:val="22"/>
        </w:rPr>
        <w:t xml:space="preserve">nited </w:t>
      </w:r>
      <w:r w:rsidR="00CE78F5" w:rsidRPr="00F97796">
        <w:rPr>
          <w:sz w:val="22"/>
          <w:szCs w:val="22"/>
        </w:rPr>
        <w:t>K</w:t>
      </w:r>
      <w:r w:rsidR="007728D3">
        <w:rPr>
          <w:sz w:val="22"/>
          <w:szCs w:val="22"/>
        </w:rPr>
        <w:t>ingdom</w:t>
      </w:r>
      <w:r w:rsidR="007728D3">
        <w:rPr>
          <w:sz w:val="22"/>
          <w:szCs w:val="22"/>
        </w:rPr>
        <w:fldChar w:fldCharType="begin" w:fldLock="1"/>
      </w:r>
      <w:r w:rsidR="007D59C3">
        <w:rPr>
          <w:sz w:val="22"/>
          <w:szCs w:val="22"/>
        </w:rPr>
        <w:instrText>ADDIN CSL_CITATION {"citationItems":[{"id":"ITEM-1","itemData":{"abstract":"The recommendations in this guideline represent the view of NICE, arrived at after careful consideration of the evidence available. When exercising their judgement, professionals and practitioners are expected to take this guideline fully into account, alongside the individual needs, preferences and values of their patients or the people using their service. It is not mandatory to apply the recommendations, and the guideline does not override the responsibility to make decisions appropriate to the circumstances of the individual, in consultation with them and their families and carers or guardian. Local commissioners and providers of healthcare have a responsibility to enable the guideline to be applied when individual professionals and people using services wish to use it. They should do so in the context of local and national priorities for funding and developing services, and in light of their duties to have due regard to the need to eliminate unlawful discrimination, to advance equality of opportunity and to reduce health inequalities. Nothing in this guideline should be interpreted in a way that would be inconsistent with complying with those duties. Commissioners and providers have a responsibility to promote an environmentally sustainable health and care system and should assess and reduce the environmental impact of implementing NICE recommendations wherever possible.","container-title":"National Institute for Health and Care Excellence","id":"ITEM-1","issued":{"date-parts":[["2014"]]},"title":"Cardiovascular disease: risk assessment and reduction, including lipid modification","type":"article-journal"},"uris":["http://www.mendeley.com/documents/?uuid=212cbf3c-8345-3ace-9ee5-4674886d62f0"]}],"mendeley":{"formattedCitation":"&lt;sup&gt;17&lt;/sup&gt;","plainTextFormattedCitation":"17","previouslyFormattedCitation":"&lt;sup&gt;17&lt;/sup&gt;"},"properties":{"noteIndex":0},"schema":"https://github.com/citation-style-language/schema/raw/master/csl-citation.json"}</w:instrText>
      </w:r>
      <w:r w:rsidR="007728D3">
        <w:rPr>
          <w:sz w:val="22"/>
          <w:szCs w:val="22"/>
        </w:rPr>
        <w:fldChar w:fldCharType="separate"/>
      </w:r>
      <w:r w:rsidR="001C5745" w:rsidRPr="001C5745">
        <w:rPr>
          <w:noProof/>
          <w:sz w:val="22"/>
          <w:szCs w:val="22"/>
          <w:vertAlign w:val="superscript"/>
        </w:rPr>
        <w:t>17</w:t>
      </w:r>
      <w:r w:rsidR="007728D3">
        <w:rPr>
          <w:sz w:val="22"/>
          <w:szCs w:val="22"/>
        </w:rPr>
        <w:fldChar w:fldCharType="end"/>
      </w:r>
      <w:r w:rsidR="00CE78F5" w:rsidRPr="00F97796">
        <w:rPr>
          <w:sz w:val="22"/>
          <w:szCs w:val="22"/>
        </w:rPr>
        <w:t xml:space="preserve"> and Canadian</w:t>
      </w:r>
      <w:r w:rsidR="007728D3">
        <w:rPr>
          <w:sz w:val="22"/>
          <w:szCs w:val="22"/>
        </w:rPr>
        <w:fldChar w:fldCharType="begin" w:fldLock="1"/>
      </w:r>
      <w:r w:rsidR="007D59C3">
        <w:rPr>
          <w:sz w:val="22"/>
          <w:szCs w:val="22"/>
        </w:rPr>
        <w:instrText>ADDIN CSL_CITATION {"citationItems":[{"id":"ITEM-1","itemData":{"DOI":"10.1016/j.cjca.2016.07.510","ISBN":"1916-7075 (Electronic)\\r0828-282X (Linking)","ISSN":"0828282X","PMID":"23351925","abstract":"Since the publication of the 2012 guidelines new literature has emerged to inform decision-making. The 2016 guidelines primary panel selected a number of clinically relevant questions and has produced updated recommendations, on the basis of important new findings. In subjects with clinical atherosclerosis, abdominal aortic aneurysm, most subjects with diabetes or chronic kidney disease, and those with low-density lipoprotein cholesterol ≥ 5 mmol/L, statin therapy is recommended. For all others, there is an emphasis on risk assessment linked to lipid determination to optimize decision-making. We have recommended nonfasting lipid determination as a suitable alternative to fasting levels. Risk assessment and lipid determination should be considered in individuals older than 40 years of age or in those at increased risk regardless of age. Pharmacotherapy is generally not indicated for those at low Framingham Risk Score (FRS; &lt;10%). A wider range of patients are now eligible for statin therapy in the FRS intermediate risk category (10%-19%) and in those with a high FRS (&gt; 20%). Despite the controversy, we continue to advocate for low-density lipoprotein cholesterol targets for subjects who start therapy. Detailed recommendations are also presented for health behaviour modification that is indicated in all subjects. Finally, recommendation for the use of nonstatin medications is provided. Shared decision-making is vital because there are many areas in which clinical trials do not fully inform practice. The guidelines are meant to be a platform for meaningful conversation between patient and care provider so that individual decisions can be made for risk screening, assessment, and treatment.","author":[{"dropping-particle":"","family":"Anderson","given":"Todd J.","non-dropping-particle":"","parse-names":false,"suffix":""},{"dropping-particle":"","family":"Grégoire","given":"Jean","non-dropping-particle":"","parse-names":false,"suffix":""},{"dropping-particle":"","family":"Pearson","given":"Glen J.","non-dropping-particle":"","parse-names":false,"suffix":""},{"dropping-particle":"","family":"Barry","given":"Arden R.","non-dropping-particle":"","parse-names":false,"suffix":""},{"dropping-particle":"","family":"Couture","given":"Patrick","non-dropping-particle":"","parse-names":false,"suffix":""},{"dropping-particle":"","family":"Dawes","given":"Martin","non-dropping-particle":"","parse-names":false,"suffix":""},{"dropping-particle":"","family":"Francis","given":"Gordon A.","non-dropping-particle":"","parse-names":false,"suffix":""},{"dropping-particle":"","family":"Genest","given":"Jacques","non-dropping-particle":"","parse-names":false,"suffix":""},{"dropping-particle":"","family":"Grover","given":"Steven","non-dropping-particle":"","parse-names":false,"suffix":""},{"dropping-particle":"","family":"Gupta","given":"Milan","non-dropping-particle":"","parse-names":false,"suffix":""},{"dropping-particle":"","family":"Hegele","given":"Robert A.","non-dropping-particle":"","parse-names":false,"suffix":""},{"dropping-particle":"","family":"Lau","given":"David C.","non-dropping-particle":"","parse-names":false,"suffix":""},{"dropping-particle":"","family":"Leiter","given":"Lawrence A.","non-dropping-particle":"","parse-names":false,"suffix":""},{"dropping-particle":"","family":"Lonn","given":"Eva","non-dropping-particle":"","parse-names":false,"suffix":""},{"dropping-particle":"","family":"Mancini","given":"G. B.John","non-dropping-particle":"","parse-names":false,"suffix":""},{"dropping-particle":"","family":"McPherson","given":"Ruth","non-dropping-particle":"","parse-names":false,"suffix":""},{"dropping-particle":"","family":"Ngui","given":"Daniel","non-dropping-particle":"","parse-names":false,"suffix":""},{"dropping-particle":"","family":"Poirier","given":"Paul","non-dropping-particle":"","parse-names":false,"suffix":""},{"dropping-particle":"","family":"Sievenpiper","given":"John L.","non-dropping-particle":"","parse-names":false,"suffix":""},{"dropping-particle":"","family":"Stone","given":"James A.","non-dropping-particle":"","parse-names":false,"suffix":""},{"dropping-particle":"","family":"Thanassoulis","given":"George","non-dropping-particle":"","parse-names":false,"suffix":""},{"dropping-particle":"","family":"Ward","given":"Richard","non-dropping-particle":"","parse-names":false,"suffix":""}],"container-title":"Canadian Journal of Cardiology","id":"ITEM-1","issued":{"date-parts":[["2016"]]},"title":"2016 Canadian Cardiovascular Society Guidelines for the Management of Dyslipidemia for the Prevention of Cardiovascular Disease in the Adult","type":"article-journal"},"uris":["http://www.mendeley.com/documents/?uuid=2168fbfa-24ef-36cf-bbf5-726476aedbaf"]}],"mendeley":{"formattedCitation":"&lt;sup&gt;15&lt;/sup&gt;","plainTextFormattedCitation":"15","previouslyFormattedCitation":"&lt;sup&gt;15&lt;/sup&gt;"},"properties":{"noteIndex":0},"schema":"https://github.com/citation-style-language/schema/raw/master/csl-citation.json"}</w:instrText>
      </w:r>
      <w:r w:rsidR="007728D3">
        <w:rPr>
          <w:sz w:val="22"/>
          <w:szCs w:val="22"/>
        </w:rPr>
        <w:fldChar w:fldCharType="separate"/>
      </w:r>
      <w:r w:rsidR="001C5745" w:rsidRPr="001C5745">
        <w:rPr>
          <w:noProof/>
          <w:sz w:val="22"/>
          <w:szCs w:val="22"/>
          <w:vertAlign w:val="superscript"/>
        </w:rPr>
        <w:t>15</w:t>
      </w:r>
      <w:r w:rsidR="007728D3">
        <w:rPr>
          <w:sz w:val="22"/>
          <w:szCs w:val="22"/>
        </w:rPr>
        <w:fldChar w:fldCharType="end"/>
      </w:r>
      <w:r w:rsidR="007728D3">
        <w:rPr>
          <w:sz w:val="22"/>
          <w:szCs w:val="22"/>
        </w:rPr>
        <w:t xml:space="preserve"> guidelines recognise</w:t>
      </w:r>
      <w:r w:rsidR="00CE78F5" w:rsidRPr="00F97796">
        <w:rPr>
          <w:sz w:val="22"/>
          <w:szCs w:val="22"/>
        </w:rPr>
        <w:t xml:space="preserve"> that</w:t>
      </w:r>
      <w:r w:rsidRPr="00F97796">
        <w:rPr>
          <w:sz w:val="22"/>
          <w:szCs w:val="22"/>
        </w:rPr>
        <w:t xml:space="preserve"> </w:t>
      </w:r>
      <w:r w:rsidR="001F2A0A" w:rsidRPr="00F97796">
        <w:rPr>
          <w:sz w:val="22"/>
          <w:szCs w:val="22"/>
        </w:rPr>
        <w:t>patients with CKD are</w:t>
      </w:r>
      <w:r w:rsidRPr="00F97796">
        <w:rPr>
          <w:sz w:val="22"/>
          <w:szCs w:val="22"/>
        </w:rPr>
        <w:t xml:space="preserve"> high risk and </w:t>
      </w:r>
      <w:r w:rsidR="00CE78F5" w:rsidRPr="00F97796">
        <w:rPr>
          <w:sz w:val="22"/>
          <w:szCs w:val="22"/>
        </w:rPr>
        <w:t>therefore</w:t>
      </w:r>
      <w:r w:rsidRPr="00F97796">
        <w:rPr>
          <w:sz w:val="22"/>
          <w:szCs w:val="22"/>
        </w:rPr>
        <w:t xml:space="preserve"> statin therapy is ad</w:t>
      </w:r>
      <w:r w:rsidR="007728D3">
        <w:rPr>
          <w:sz w:val="22"/>
          <w:szCs w:val="22"/>
        </w:rPr>
        <w:t xml:space="preserve">vised regardless of LDL-C level however unlike UK guidance, for those </w:t>
      </w:r>
      <w:r w:rsidR="00050EE0" w:rsidRPr="00F97796">
        <w:rPr>
          <w:sz w:val="22"/>
          <w:szCs w:val="22"/>
        </w:rPr>
        <w:t>&lt;50yrs age</w:t>
      </w:r>
      <w:r w:rsidR="00140FC7" w:rsidRPr="00F97796">
        <w:rPr>
          <w:sz w:val="22"/>
          <w:szCs w:val="22"/>
        </w:rPr>
        <w:t xml:space="preserve"> Canadian guidelines suggest consideration of individual risk factors prior to initiation of statin therapy.</w:t>
      </w:r>
      <w:r w:rsidRPr="00F97796">
        <w:rPr>
          <w:sz w:val="22"/>
          <w:szCs w:val="22"/>
        </w:rPr>
        <w:t xml:space="preserve"> </w:t>
      </w:r>
      <w:r w:rsidR="00CE78F5" w:rsidRPr="00F97796">
        <w:rPr>
          <w:sz w:val="22"/>
          <w:szCs w:val="22"/>
        </w:rPr>
        <w:t>European</w:t>
      </w:r>
      <w:r w:rsidR="007728D3">
        <w:rPr>
          <w:sz w:val="22"/>
          <w:szCs w:val="22"/>
        </w:rPr>
        <w:fldChar w:fldCharType="begin" w:fldLock="1"/>
      </w:r>
      <w:r w:rsidR="007D59C3">
        <w:rPr>
          <w:sz w:val="22"/>
          <w:szCs w:val="22"/>
        </w:rPr>
        <w:instrText>ADDIN CSL_CITATION {"citationItems":[{"id":"ITEM-1","itemData":{"DOI":"10.1177/2047487316653709","ISBN":"0195-668X\\r1522-9645","ISSN":"2047-4873","PMID":"27353126","abstract":"The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Cardiology","id":"ITEM-1","issued":{"date-parts":[["2016"]]},"title":"2016 European Guidelines on cardiovascular disease prevention in clinical practice","type":"article-journal"},"uris":["http://www.mendeley.com/documents/?uuid=f88f773c-c215-3ce4-8066-2d3ee3ee3bb3"]}],"mendeley":{"formattedCitation":"&lt;sup&gt;10&lt;/sup&gt;","plainTextFormattedCitation":"10","previouslyFormattedCitation":"&lt;sup&gt;10&lt;/sup&gt;"},"properties":{"noteIndex":0},"schema":"https://github.com/citation-style-language/schema/raw/master/csl-citation.json"}</w:instrText>
      </w:r>
      <w:r w:rsidR="007728D3">
        <w:rPr>
          <w:sz w:val="22"/>
          <w:szCs w:val="22"/>
        </w:rPr>
        <w:fldChar w:fldCharType="separate"/>
      </w:r>
      <w:r w:rsidR="001C5745" w:rsidRPr="001C5745">
        <w:rPr>
          <w:noProof/>
          <w:sz w:val="22"/>
          <w:szCs w:val="22"/>
          <w:vertAlign w:val="superscript"/>
        </w:rPr>
        <w:t>10</w:t>
      </w:r>
      <w:r w:rsidR="007728D3">
        <w:rPr>
          <w:sz w:val="22"/>
          <w:szCs w:val="22"/>
        </w:rPr>
        <w:fldChar w:fldCharType="end"/>
      </w:r>
      <w:r w:rsidR="00CE78F5" w:rsidRPr="00F97796">
        <w:rPr>
          <w:sz w:val="22"/>
          <w:szCs w:val="22"/>
        </w:rPr>
        <w:t xml:space="preserve"> guidance advocates statin therapy for patients with CKD based on their LDL-C levels</w:t>
      </w:r>
      <w:r w:rsidR="00050EE0" w:rsidRPr="00F97796">
        <w:rPr>
          <w:sz w:val="22"/>
          <w:szCs w:val="22"/>
        </w:rPr>
        <w:t xml:space="preserve"> and t</w:t>
      </w:r>
      <w:r w:rsidR="004C1AFE" w:rsidRPr="00F97796">
        <w:rPr>
          <w:sz w:val="22"/>
          <w:szCs w:val="22"/>
        </w:rPr>
        <w:t>he</w:t>
      </w:r>
      <w:r w:rsidR="00FD7B71">
        <w:rPr>
          <w:sz w:val="22"/>
          <w:szCs w:val="22"/>
        </w:rPr>
        <w:t xml:space="preserve"> American Heart Association/American College of Cardiology</w:t>
      </w:r>
      <w:r w:rsidR="004C1AFE" w:rsidRPr="00F97796">
        <w:rPr>
          <w:sz w:val="22"/>
          <w:szCs w:val="22"/>
        </w:rPr>
        <w:t xml:space="preserve"> </w:t>
      </w:r>
      <w:r w:rsidR="00FD7B71">
        <w:rPr>
          <w:sz w:val="22"/>
          <w:szCs w:val="22"/>
        </w:rPr>
        <w:t>(</w:t>
      </w:r>
      <w:r w:rsidR="004C1AFE" w:rsidRPr="00F97796">
        <w:rPr>
          <w:sz w:val="22"/>
          <w:szCs w:val="22"/>
        </w:rPr>
        <w:t>AHA</w:t>
      </w:r>
      <w:r w:rsidR="004E1F9E" w:rsidRPr="00F97796">
        <w:rPr>
          <w:sz w:val="22"/>
          <w:szCs w:val="22"/>
        </w:rPr>
        <w:t>/ACC</w:t>
      </w:r>
      <w:r w:rsidR="00FD7B71">
        <w:rPr>
          <w:sz w:val="22"/>
          <w:szCs w:val="22"/>
        </w:rPr>
        <w:t>)</w:t>
      </w:r>
      <w:r w:rsidR="004C1AFE" w:rsidRPr="00F97796">
        <w:rPr>
          <w:sz w:val="22"/>
          <w:szCs w:val="22"/>
        </w:rPr>
        <w:t xml:space="preserve"> guidance</w:t>
      </w:r>
      <w:r w:rsidR="004E1F9E" w:rsidRPr="00F97796">
        <w:rPr>
          <w:sz w:val="22"/>
          <w:szCs w:val="22"/>
        </w:rPr>
        <w:t xml:space="preserve"> </w:t>
      </w:r>
      <w:r w:rsidR="00CA750E" w:rsidRPr="00F97796">
        <w:rPr>
          <w:sz w:val="22"/>
          <w:szCs w:val="22"/>
        </w:rPr>
        <w:t xml:space="preserve">makes </w:t>
      </w:r>
      <w:r w:rsidR="005A35A7" w:rsidRPr="00F97796">
        <w:rPr>
          <w:sz w:val="22"/>
          <w:szCs w:val="22"/>
        </w:rPr>
        <w:t>no</w:t>
      </w:r>
      <w:r w:rsidR="00B36F7B" w:rsidRPr="00F97796">
        <w:rPr>
          <w:sz w:val="22"/>
          <w:szCs w:val="22"/>
        </w:rPr>
        <w:t xml:space="preserve"> clear</w:t>
      </w:r>
      <w:r w:rsidR="004E1F9E" w:rsidRPr="00F97796">
        <w:rPr>
          <w:sz w:val="22"/>
          <w:szCs w:val="22"/>
        </w:rPr>
        <w:t xml:space="preserve"> </w:t>
      </w:r>
      <w:r w:rsidR="00CA750E" w:rsidRPr="00F97796">
        <w:rPr>
          <w:sz w:val="22"/>
          <w:szCs w:val="22"/>
        </w:rPr>
        <w:t>recommendation on CKD</w:t>
      </w:r>
      <w:r w:rsidR="004E1F9E" w:rsidRPr="00F97796">
        <w:rPr>
          <w:sz w:val="22"/>
          <w:szCs w:val="22"/>
        </w:rPr>
        <w:t xml:space="preserve"> nor is it included as part of the</w:t>
      </w:r>
      <w:r w:rsidR="007A743D">
        <w:rPr>
          <w:sz w:val="22"/>
          <w:szCs w:val="22"/>
        </w:rPr>
        <w:t xml:space="preserve">ir </w:t>
      </w:r>
      <w:r w:rsidR="00CA750E" w:rsidRPr="00F97796">
        <w:rPr>
          <w:sz w:val="22"/>
          <w:szCs w:val="22"/>
        </w:rPr>
        <w:t>risk prediction calculator.</w:t>
      </w:r>
      <w:r w:rsidR="00CE78F5" w:rsidRPr="00F97796">
        <w:rPr>
          <w:sz w:val="22"/>
          <w:szCs w:val="22"/>
        </w:rPr>
        <w:t xml:space="preserve"> </w:t>
      </w:r>
    </w:p>
    <w:p w14:paraId="21E102B4" w14:textId="77777777" w:rsidR="00901DCE" w:rsidRPr="00F97796" w:rsidRDefault="00901DCE" w:rsidP="00901DCE">
      <w:pPr>
        <w:rPr>
          <w:sz w:val="22"/>
          <w:szCs w:val="22"/>
        </w:rPr>
      </w:pPr>
    </w:p>
    <w:p w14:paraId="74A6D1B3" w14:textId="77777777" w:rsidR="009633E4" w:rsidRDefault="009633E4" w:rsidP="00901DCE">
      <w:pPr>
        <w:rPr>
          <w:sz w:val="22"/>
          <w:szCs w:val="22"/>
        </w:rPr>
      </w:pPr>
    </w:p>
    <w:p w14:paraId="37DAE43A" w14:textId="7177F438" w:rsidR="001F2F71" w:rsidRPr="00F97796" w:rsidRDefault="001F2F71" w:rsidP="00901DCE">
      <w:pPr>
        <w:rPr>
          <w:sz w:val="22"/>
          <w:szCs w:val="22"/>
        </w:rPr>
      </w:pPr>
      <w:r w:rsidRPr="00F97796">
        <w:rPr>
          <w:b/>
          <w:i/>
          <w:sz w:val="22"/>
          <w:szCs w:val="22"/>
        </w:rPr>
        <w:t>Diabetes</w:t>
      </w:r>
    </w:p>
    <w:p w14:paraId="13451BB9" w14:textId="77777777" w:rsidR="002A2720" w:rsidRPr="00F97796" w:rsidRDefault="002A2720" w:rsidP="00125779">
      <w:pPr>
        <w:outlineLvl w:val="0"/>
        <w:rPr>
          <w:b/>
          <w:i/>
          <w:sz w:val="22"/>
          <w:szCs w:val="22"/>
        </w:rPr>
      </w:pPr>
    </w:p>
    <w:p w14:paraId="6372620E" w14:textId="1C913CC0" w:rsidR="001F2F71" w:rsidRPr="00F97796" w:rsidRDefault="00501EF7">
      <w:pPr>
        <w:rPr>
          <w:sz w:val="22"/>
          <w:szCs w:val="22"/>
        </w:rPr>
      </w:pPr>
      <w:r w:rsidRPr="00F97796">
        <w:rPr>
          <w:sz w:val="22"/>
          <w:szCs w:val="22"/>
        </w:rPr>
        <w:t>Diabetes</w:t>
      </w:r>
      <w:r w:rsidR="0038584D" w:rsidRPr="00F97796">
        <w:rPr>
          <w:sz w:val="22"/>
          <w:szCs w:val="22"/>
        </w:rPr>
        <w:t xml:space="preserve"> mellitus (DM)</w:t>
      </w:r>
      <w:r w:rsidR="00D05D77" w:rsidRPr="00F97796">
        <w:rPr>
          <w:sz w:val="22"/>
          <w:szCs w:val="22"/>
        </w:rPr>
        <w:t>, including both type 1 diabetes mellitus (T1DM) and type 2 diabetes mellitus (T2DM)</w:t>
      </w:r>
      <w:r w:rsidRPr="00F97796">
        <w:rPr>
          <w:sz w:val="22"/>
          <w:szCs w:val="22"/>
        </w:rPr>
        <w:t xml:space="preserve"> is considered an independent risk factor for the development of </w:t>
      </w:r>
      <w:r w:rsidR="002474C6">
        <w:rPr>
          <w:sz w:val="22"/>
          <w:szCs w:val="22"/>
        </w:rPr>
        <w:t>CVD</w:t>
      </w:r>
      <w:r w:rsidR="00426522" w:rsidRPr="00F97796">
        <w:rPr>
          <w:sz w:val="22"/>
          <w:szCs w:val="22"/>
        </w:rPr>
        <w:t xml:space="preserve"> </w:t>
      </w:r>
      <w:r w:rsidR="00426522" w:rsidRPr="00F97796">
        <w:rPr>
          <w:sz w:val="22"/>
          <w:szCs w:val="22"/>
        </w:rPr>
        <w:fldChar w:fldCharType="begin" w:fldLock="1"/>
      </w:r>
      <w:r w:rsidR="008149C2">
        <w:rPr>
          <w:sz w:val="22"/>
          <w:szCs w:val="22"/>
        </w:rPr>
        <w:instrText>ADDIN CSL_CITATION {"citationItems":[{"id":"ITEM-1","itemData":{"ISSN":"1524-4539","PMID":"10477542","author":[{"dropping-particle":"","family":"Grundy","given":"S M","non-dropping-particle":"","parse-names":false,"suffix":""},{"dropping-particle":"","family":"Benjamin","given":"I J","non-dropping-particle":"","parse-names":false,"suffix":""},{"dropping-particle":"","family":"Burke","given":"G L","non-dropping-particle":"","parse-names":false,"suffix":""},{"dropping-particle":"","family":"Chait","given":"A","non-dropping-particle":"","parse-names":false,"suffix":""},{"dropping-particle":"","family":"Eckel","given":"R H","non-dropping-particle":"","parse-names":false,"suffix":""},{"dropping-particle":"V","family":"Howard","given":"B","non-dropping-particle":"","parse-names":false,"suffix":""},{"dropping-particle":"","family":"Mitch","given":"W","non-dropping-particle":"","parse-names":false,"suffix":""},{"dropping-particle":"","family":"Smith","given":"S C","non-dropping-particle":"","parse-names":false,"suffix":""},{"dropping-particle":"","family":"Sowers","given":"J R","non-dropping-particle":"","parse-names":false,"suffix":""}],"container-title":"Circulation","id":"ITEM-1","issue":"10","issued":{"date-parts":[["1999","9","7"]]},"page":"1134-46","title":"Diabetes and cardiovascular disease: a statement for healthcare professionals from the American Heart Association.","type":"article-journal","volume":"100"},"uris":["http://www.mendeley.com/documents/?uuid=9d04c5c5-0543-3f1f-b4b0-9ec96373562f"]},{"id":"ITEM-2","itemData":{"ISSN":"0012-1797","PMID":"4359625","author":[{"dropping-particle":"","family":"Garcia","given":"M J","non-dropping-particle":"","parse-names":false,"suffix":""},{"dropping-particle":"","family":"McNamara","given":"P M","non-dropping-particle":"","parse-names":false,"suffix":""},{"dropping-particle":"","family":"Gordon","given":"T","non-dropping-particle":"","parse-names":false,"suffix":""},{"dropping-particle":"","family":"Kannel","given":"W B","non-dropping-particle":"","parse-names":false,"suffix":""}],"container-title":"Diabetes","id":"ITEM-2","issue":"2","issued":{"date-parts":[["1974","2"]]},"page":"105-11","title":"Morbidity and mortality in diabetics in the Framingham population. Sixteen year follow-up study.","type":"article-journal","volume":"23"},"uris":["http://www.mendeley.com/documents/?uuid=376ee55a-8545-3556-9749-2a3a610b5696"]},{"id":"ITEM-3","itemData":{"ISSN":"0149-5992","PMID":"8432214","abstract":"OBJECTIVE To assess predictors of CVD mortality among men with and without diabetes and to assess the independent effect of diabetes on the risk of CVD death. RESEARCH DESIGN AND METHODS Participants in this cohort study were screened from 1973 to 1975; vital status has been ascertained over an average of 12 yr of follow-up (range 11-13 yr). Participants were 347,978 men aged 35-57 yr, screened in 20 centers for MRFIT. The outcome measure was CVD mortality. RESULTS Among 5163 men who reported taking medication for diabetes, 1092 deaths (603 CVD deaths) occurred in an average of 12 yr of follow-up. Among 342,815 men not taking medication for diabetes, 20,867 deaths were identified, 8965 ascribed to CVD. Absolute risk of CVD death was much higher for diabetic than nondiabetic men of every age stratum, ethnic background, and risk factor level--overall three times higher, with adjustment for age, race, income, serum cholesterol level, sBP, and reported number of cigarettes/day (P &lt; 0.0001). For men both with and without diabetes, serum cholesterol level, sBP, and cigarette smoking were significant predictors of CVD mortality. For diabetic men with higher values for each risk factor and their combinations, absolute risk of CVD death increased more steeply than for nondiabetic men, so that absolute excess risk for diabetic men was progressively greater than for nondiabetic men with higher risk factor levels. CONCLUSIONS These findings emphasize the importance of rigorous sustained intervention in people with diabetes to control blood pressure, lower serum cholesterol, and abolish cigarette smoking, and the importance of considering nutritional-hygienic approaches on a mass scale to prevent diabetes.","author":[{"dropping-particle":"","family":"Stamler","given":"J","non-dropping-particle":"","parse-names":false,"suffix":""},{"dropping-particle":"","family":"Vaccaro","given":"O","non-dropping-particle":"","parse-names":false,"suffix":""},{"dropping-particle":"","family":"Neaton","given":"J D","non-dropping-particle":"","parse-names":false,"suffix":""},{"dropping-particle":"","family":"Wentworth","given":"D","non-dropping-particle":"","parse-names":false,"suffix":""}],"container-title":"Diabetes care","id":"ITEM-3","issue":"2","issued":{"date-parts":[["1993","2"]]},"page":"434-44","title":"Diabetes, other risk factors, and 12-yr cardiovascular mortality for men screened in the Multiple Risk Factor Intervention Trial.","type":"article-journal","volume":"16"},"uris":["http://www.mendeley.com/documents/?uuid=086df571-2735-34ed-b276-4396f64e6132"]}],"mendeley":{"formattedCitation":"&lt;sup&gt;53–55&lt;/sup&gt;","plainTextFormattedCitation":"53–55","previouslyFormattedCitation":"&lt;sup&gt;53–55&lt;/sup&gt;"},"properties":{"noteIndex":0},"schema":"https://github.com/citation-style-language/schema/raw/master/csl-citation.json"}</w:instrText>
      </w:r>
      <w:r w:rsidR="00426522" w:rsidRPr="00F97796">
        <w:rPr>
          <w:sz w:val="22"/>
          <w:szCs w:val="22"/>
        </w:rPr>
        <w:fldChar w:fldCharType="separate"/>
      </w:r>
      <w:r w:rsidR="00580415" w:rsidRPr="00580415">
        <w:rPr>
          <w:noProof/>
          <w:sz w:val="22"/>
          <w:szCs w:val="22"/>
          <w:vertAlign w:val="superscript"/>
        </w:rPr>
        <w:t>53–55</w:t>
      </w:r>
      <w:r w:rsidR="00426522" w:rsidRPr="00F97796">
        <w:rPr>
          <w:sz w:val="22"/>
          <w:szCs w:val="22"/>
        </w:rPr>
        <w:fldChar w:fldCharType="end"/>
      </w:r>
      <w:r w:rsidRPr="00F97796">
        <w:rPr>
          <w:sz w:val="22"/>
          <w:szCs w:val="22"/>
        </w:rPr>
        <w:t xml:space="preserve"> </w:t>
      </w:r>
      <w:r w:rsidR="00C24AAA" w:rsidRPr="00F97796">
        <w:rPr>
          <w:sz w:val="22"/>
          <w:szCs w:val="22"/>
        </w:rPr>
        <w:t xml:space="preserve">and diabetic patients experience worse outcomes following acute </w:t>
      </w:r>
      <w:r w:rsidR="001E341A">
        <w:rPr>
          <w:sz w:val="22"/>
          <w:szCs w:val="22"/>
        </w:rPr>
        <w:t>MI</w:t>
      </w:r>
      <w:r w:rsidR="00C24AAA" w:rsidRPr="00F97796">
        <w:rPr>
          <w:sz w:val="22"/>
          <w:szCs w:val="22"/>
        </w:rPr>
        <w:t xml:space="preserve"> than </w:t>
      </w:r>
      <w:r w:rsidR="00C24529">
        <w:rPr>
          <w:sz w:val="22"/>
          <w:szCs w:val="22"/>
        </w:rPr>
        <w:t xml:space="preserve">those without </w:t>
      </w:r>
      <w:r w:rsidR="00C24AAA" w:rsidRPr="00F97796">
        <w:rPr>
          <w:sz w:val="22"/>
          <w:szCs w:val="22"/>
        </w:rPr>
        <w:t>diabet</w:t>
      </w:r>
      <w:r w:rsidR="00C24529">
        <w:rPr>
          <w:sz w:val="22"/>
          <w:szCs w:val="22"/>
        </w:rPr>
        <w:t>es</w:t>
      </w:r>
      <w:r w:rsidR="00426522" w:rsidRPr="00F97796">
        <w:rPr>
          <w:sz w:val="22"/>
          <w:szCs w:val="22"/>
        </w:rPr>
        <w:fldChar w:fldCharType="begin" w:fldLock="1"/>
      </w:r>
      <w:r w:rsidR="008149C2">
        <w:rPr>
          <w:sz w:val="22"/>
          <w:szCs w:val="22"/>
        </w:rPr>
        <w:instrText>ADDIN CSL_CITATION {"citationItems":[{"id":"ITEM-1","itemData":{"ISSN":"0735-1097","PMID":"2661630","abstract":"Patients with diabetes mellitus experience a more adverse outcome after acute myocardial infarction compared with nondiabetic patients, although the mechanisms responsible for these findings are not clear. From the Multicenter Investigation of the Limitation of Infarct Size (MILIS) study, the course of acute infarction in 85 diabetic patients was compared with that in 415 nondiabetic patients, all of whom had serial assessments of left ventricular function. The diabetic patients experienced a more complicated in-hospital and postdischarge course than did the nondiabetic patients, including a higher incidence of postinfarction angina, infarct extension, heart failure and death, despite the development of a smaller infarct size and similar levels of left ventricular ejection fraction. Although diabetic patients had a worse profile of cardiovascular risk factors at the time of the index infarction, the increased incidence of adverse outcomes among them persisted despite adjustment for these baseline imbalances. Diabetic women had a poor baseline risk profile compared with the other groups categorized by gender and diabetic status, and experienced an almost twofold increase in cardiac mortality despite development of the smallest infarct size during the index event. The duration of diabetes and the use of insulin at the time of the index infarction were associated with a better in-hospital mortality rate, but the duration of diabetes did not exert a major influence on the outcome of the diabetic patients. The factors responsible for the increased incidence of adverse outcomes among diabetic patients may be related to an acceleration of the atherosclerotic process, diastolic left ventricular dysfunction associated with diabetic cardiomyopathy or other unidentified unfavorable processes.","author":[{"dropping-particle":"","family":"Stone","given":"P H","non-dropping-particle":"","parse-names":false,"suffix":""},{"dropping-particle":"","family":"Muller","given":"J E","non-dropping-particle":"","parse-names":false,"suffix":""},{"dropping-particle":"","family":"Hartwell","given":"T","non-dropping-particle":"","parse-names":false,"suffix":""},{"dropping-particle":"","family":"York","given":"B J","non-dropping-particle":"","parse-names":false,"suffix":""},{"dropping-particle":"","family":"Rutherford","given":"J D","non-dropping-particle":"","parse-names":false,"suffix":""},{"dropping-particle":"","family":"Parker","given":"C B","non-dropping-particle":"","parse-names":false,"suffix":""},{"dropping-particle":"","family":"Turi","given":"Z G","non-dropping-particle":"","parse-names":false,"suffix":""},{"dropping-particle":"","family":"Strauss","given":"H W","non-dropping-particle":"","parse-names":false,"suffix":""},{"dropping-particle":"","family":"Willerson","given":"J T","non-dropping-particle":"","parse-names":false,"suffix":""},{"dropping-particle":"","family":"Robertson","given":"T","non-dropping-particle":"","parse-names":false,"suffix":""}],"container-title":"Journal of the American College of Cardiology","id":"ITEM-1","issue":"1","issued":{"date-parts":[["1989","7"]]},"page":"49-57","title":"The effect of diabetes mellitus on prognosis and serial left ventricular function after acute myocardial infarction: contribution of both coronary disease and diastolic left ventricular dysfunction to the adverse prognosis. The MILIS Study Group.","type":"article-journal","volume":"14"},"uris":["http://www.mendeley.com/documents/?uuid=7e570a10-9bb2-33e3-b5cc-791a4730e778"]}],"mendeley":{"formattedCitation":"&lt;sup&gt;56&lt;/sup&gt;","plainTextFormattedCitation":"56","previouslyFormattedCitation":"&lt;sup&gt;56&lt;/sup&gt;"},"properties":{"noteIndex":0},"schema":"https://github.com/citation-style-language/schema/raw/master/csl-citation.json"}</w:instrText>
      </w:r>
      <w:r w:rsidR="00426522" w:rsidRPr="00F97796">
        <w:rPr>
          <w:sz w:val="22"/>
          <w:szCs w:val="22"/>
        </w:rPr>
        <w:fldChar w:fldCharType="separate"/>
      </w:r>
      <w:r w:rsidR="00580415" w:rsidRPr="00580415">
        <w:rPr>
          <w:noProof/>
          <w:sz w:val="22"/>
          <w:szCs w:val="22"/>
          <w:vertAlign w:val="superscript"/>
        </w:rPr>
        <w:t>56</w:t>
      </w:r>
      <w:r w:rsidR="00426522" w:rsidRPr="00F97796">
        <w:rPr>
          <w:sz w:val="22"/>
          <w:szCs w:val="22"/>
        </w:rPr>
        <w:fldChar w:fldCharType="end"/>
      </w:r>
      <w:r w:rsidR="00426522" w:rsidRPr="00F97796">
        <w:rPr>
          <w:sz w:val="22"/>
          <w:szCs w:val="22"/>
        </w:rPr>
        <w:t xml:space="preserve">. </w:t>
      </w:r>
      <w:r w:rsidR="00F81FF4" w:rsidRPr="00F97796">
        <w:rPr>
          <w:sz w:val="22"/>
          <w:szCs w:val="22"/>
        </w:rPr>
        <w:t xml:space="preserve">Diabetes doubles the risk of </w:t>
      </w:r>
      <w:r w:rsidR="00396999" w:rsidRPr="00F97796">
        <w:rPr>
          <w:sz w:val="22"/>
          <w:szCs w:val="22"/>
        </w:rPr>
        <w:t>CVD</w:t>
      </w:r>
      <w:r w:rsidR="00396999" w:rsidRPr="00F97796">
        <w:rPr>
          <w:sz w:val="22"/>
          <w:szCs w:val="22"/>
        </w:rPr>
        <w:fldChar w:fldCharType="begin" w:fldLock="1"/>
      </w:r>
      <w:r w:rsidR="008149C2">
        <w:rPr>
          <w:sz w:val="22"/>
          <w:szCs w:val="22"/>
        </w:rPr>
        <w:instrText>ADDIN CSL_CITATION {"citationItems":[{"id":"ITEM-1","itemData":{"DOI":"10.1016/S0140-6736(10)60484-9","ISSN":"01406736","PMID":"20609967","abstract":"BACKGROUND Uncertainties persist about the magnitude of associations of diabetes mellitus and fasting glucose concentration with risk of coronary heart disease and major stroke subtypes. We aimed to quantify these associations for a wide range of circumstances. METHODS We undertook a meta-analysis of individual records of diabetes, fasting blood glucose concentration, and other risk factors in people without initial vascular disease from studies in the Emerging Risk Factors Collaboration. We combined within-study regressions that were adjusted for age, sex, smoking, systolic blood pressure, and body-mass index to calculate hazard ratios (HRs) for vascular disease. FINDINGS Analyses included data for 698 782 people (52 765 non-fatal or fatal vascular outcomes; 8.49 million person-years at risk) from 102 prospective studies. Adjusted HRs with diabetes were: 2.00 (95% CI 1.83-2.19) for coronary heart disease; 2.27 (1.95-2.65) for ischaemic stroke; 1.56 (1.19-2.05) for haemorrhagic stroke; 1.84 (1.59-2.13) for unclassified stroke; and 1.73 (1.51-1.98) for the aggregate of other vascular deaths. HRs did not change appreciably after further adjustment for lipid, inflammatory, or renal markers. HRs for coronary heart disease were higher in women than in men, at 40-59 years than at 70 years and older, and with fatal than with non-fatal disease. At an adult population-wide prevalence of 10%, diabetes was estimated to account for 11% (10-12%) of vascular deaths. Fasting blood glucose concentration was non-linearly related to vascular risk, with no significant associations between 3.90 mmol/L and 5.59 mmol/L. Compared with fasting blood glucose concentrations of 3.90-5.59 mmol/L, HRs for coronary heart disease were: 1.07 (0.97-1.18) for lower than 3.90 mmol/L; 1.11 (1.04-1.18) for 5.60-6.09 mmol/L; and 1.17 (1.08-1.26) for 6.10-6.99 mmol/L. In people without a history of diabetes, information about fasting blood glucose concentration or impaired fasting glucose status did not significantly improve metrics of vascular disease prediction when added to information about several conventional risk factors. INTERPRETATION Diabetes confers about a two-fold excess risk for a wide range of vascular diseases, independently from other conventional risk factors. In people without diabetes, fasting blood glucose concentration is modestly and non-linearly associated with risk of vascular disease. FUNDING British Heart Foundation, UK Medical Research Council, and Pfizer.","author":[{"dropping-particle":"","family":"The Emerging Risk Factors Collaboration","given":"","non-dropping-particle":"","parse-names":false,"suffix":""},{"dropping-particle":"","family":"Sarwar","given":"N","non-dropping-particle":"","parse-names":false,"suffix":""},{"dropping-particle":"","family":"Gao","given":"P","non-dropping-particle":"","parse-names":false,"suffix":""},{"dropping-particle":"","family":"Seshasai","given":"S R Kondapally","non-dropping-particle":"","parse-names":false,"suffix":""},{"dropping-particle":"","family":"Gobin","given":"R","non-dropping-particle":"","parse-names":false,"suffix":""},{"dropping-particle":"","family":"Kaptoge","given":"S","non-dropping-particle":"","parse-names":false,"suffix":""},{"dropping-particle":"","family":"Angelantonio","given":"E","non-dropping-particle":"Di","parse-names":false,"suffix":""},{"dropping-particle":"","family":"Ingelsson","given":"E","non-dropping-particle":"","parse-names":false,"suffix":""},{"dropping-particle":"","family":"Lawlor","given":"D A","non-dropping-particle":"","parse-names":false,"suffix":""},{"dropping-particle":"","family":"Selvin","given":"E","non-dropping-particle":"","parse-names":false,"suffix":""},{"dropping-particle":"","family":"Stampfer","given":"M","non-dropping-particle":"","parse-names":false,"suffix":""},{"dropping-particle":"","family":"Stehouwer","given":"C D A","non-dropping-particle":"","parse-names":false,"suffix":""},{"dropping-particle":"","family":"Lewington","given":"S","non-dropping-particle":"","parse-names":false,"suffix":""},{"dropping-particle":"","family":"Pennells","given":"L","non-dropping-particle":"","parse-names":false,"suffix":""},{"dropping-particle":"","family":"Thompson","given":"A","non-dropping-particle":"","parse-names":false,"suffix":""},{"dropping-particle":"","family":"Sattar","given":"N","non-dropping-particle":"","parse-names":false,"suffix":""},{"dropping-particle":"","family":"White","given":"I R","non-dropping-particle":"","parse-names":false,"suffix":""},{"dropping-particle":"","family":"Ray","given":"K K","non-dropping-particle":"","parse-names":false,"suffix":""},{"dropping-particle":"","family":"Danesh","given":"J","non-dropping-particle":"","parse-names":false,"suffix":""}],"container-title":"The Lancet","id":"ITEM-1","issue":"9733","issued":{"date-parts":[["2010","6","26"]]},"page":"2215-2222","title":"Diabetes mellitus, fasting blood glucose concentration, and risk of vascular disease: a collaborative meta-analysis of 102 prospective studies","type":"article-journal","volume":"375"},"uris":["http://www.mendeley.com/documents/?uuid=3489ff9f-9faf-3038-93f1-a660d52bf1b4"]}],"mendeley":{"formattedCitation":"&lt;sup&gt;57&lt;/sup&gt;","plainTextFormattedCitation":"57","previouslyFormattedCitation":"&lt;sup&gt;57&lt;/sup&gt;"},"properties":{"noteIndex":0},"schema":"https://github.com/citation-style-language/schema/raw/master/csl-citation.json"}</w:instrText>
      </w:r>
      <w:r w:rsidR="00396999" w:rsidRPr="00F97796">
        <w:rPr>
          <w:sz w:val="22"/>
          <w:szCs w:val="22"/>
        </w:rPr>
        <w:fldChar w:fldCharType="separate"/>
      </w:r>
      <w:r w:rsidR="00580415" w:rsidRPr="00580415">
        <w:rPr>
          <w:noProof/>
          <w:sz w:val="22"/>
          <w:szCs w:val="22"/>
          <w:vertAlign w:val="superscript"/>
        </w:rPr>
        <w:t>57</w:t>
      </w:r>
      <w:r w:rsidR="00396999" w:rsidRPr="00F97796">
        <w:rPr>
          <w:sz w:val="22"/>
          <w:szCs w:val="22"/>
        </w:rPr>
        <w:fldChar w:fldCharType="end"/>
      </w:r>
      <w:r w:rsidR="00396999" w:rsidRPr="00F97796">
        <w:rPr>
          <w:sz w:val="22"/>
          <w:szCs w:val="22"/>
        </w:rPr>
        <w:t xml:space="preserve"> </w:t>
      </w:r>
      <w:r w:rsidR="00F81FF4" w:rsidRPr="00F97796">
        <w:rPr>
          <w:sz w:val="22"/>
          <w:szCs w:val="22"/>
        </w:rPr>
        <w:t xml:space="preserve"> and </w:t>
      </w:r>
      <w:r w:rsidR="0090736D" w:rsidRPr="00F97796">
        <w:rPr>
          <w:sz w:val="22"/>
          <w:szCs w:val="22"/>
        </w:rPr>
        <w:t>results in about</w:t>
      </w:r>
      <w:r w:rsidR="00F81FF4" w:rsidRPr="00F97796">
        <w:rPr>
          <w:sz w:val="22"/>
          <w:szCs w:val="22"/>
        </w:rPr>
        <w:t xml:space="preserve"> half a decade of life lost</w:t>
      </w:r>
      <w:r w:rsidR="0090736D" w:rsidRPr="00F97796">
        <w:rPr>
          <w:sz w:val="22"/>
          <w:szCs w:val="22"/>
        </w:rPr>
        <w:fldChar w:fldCharType="begin" w:fldLock="1"/>
      </w:r>
      <w:r w:rsidR="008149C2">
        <w:rPr>
          <w:sz w:val="22"/>
          <w:szCs w:val="22"/>
        </w:rPr>
        <w:instrText>ADDIN CSL_CITATION {"citationItems":[{"id":"ITEM-1","itemData":{"DOI":"10.1056/NEJMoa1008862","ISSN":"1533-4406","PMID":"21366474","abstract":"BACKGROUND The extent to which diabetes mellitus or hyperglycemia is related to risk of death from cancer or other nonvascular conditions is uncertain. METHODS We calculated hazard ratios for cause-specific death, according to baseline diabetes status or fasting glucose level, from individual-participant data on 123,205 deaths among 820,900 people in 97 prospective studies. RESULTS After adjustment for age, sex, smoking status, and body-mass index, hazard ratios among persons with diabetes as compared with persons without diabetes were as follows: 1.80 (95% confidence interval [CI], 1.71 to 1.90) for death from any cause, 1.25 (95% CI, 1.19 to 1.31) for death from cancer, 2.32 (95% CI, 2.11 to 2.56) for death from vascular causes, and 1.73 (95% CI, 1.62 to 1.85) for death from other causes. Diabetes (vs. no diabetes) was moderately associated with death from cancers of the liver, pancreas, ovary, colorectum, lung, bladder, and breast. Aside from cancer and vascular disease, diabetes (vs. no diabetes) was also associated with death from renal disease, liver disease, pneumonia and other infectious diseases, mental disorders, nonhepatic digestive diseases, external causes, intentional self-harm, nervous-system disorders, and chronic obstructive pulmonary disease. Hazard ratios were appreciably reduced after further adjustment for glycemia measures, but not after adjustment for systolic blood pressure, lipid levels, inflammation or renal markers. Fasting glucose levels exceeding 100 mg per deciliter (5.6 mmol per liter), but not levels of 70 to 100 mg per deciliter (3.9 to 5.6 mmol per liter), were associated with death. A 50-year-old with diabetes died, on average, 6 years earlier than a counterpart without diabetes, with about 40% of the difference in survival attributable to excess nonvascular deaths. CONCLUSIONS In addition to vascular disease, diabetes is associated with substantial premature death from several cancers, infectious diseases, external causes, intentional self-harm, and degenerative disorders, independent of several major risk factors. (Funded by the British Heart Foundation and others.).","author":[{"dropping-particle":"","family":"Rao Kondapally Seshasai","given":"Sreenivasa","non-dropping-particle":"","parse-names":false,"suffix":""},{"dropping-particle":"","family":"Kaptoge","given":"Stephen","non-dropping-particle":"","parse-names":false,"suffix":""},{"dropping-particle":"","family":"Thompson","given":"Alexander","non-dropping-particle":"","parse-names":false,"suffix":""},{"dropping-particle":"","family":"Angelantonio","given":"Emanuele","non-dropping-particle":"Di","parse-names":false,"suffix":""},{"dropping-particle":"","family":"Gao","given":"Pei","non-dropping-particle":"","parse-names":false,"suffix":""},{"dropping-particle":"","family":"Sarwar","given":"Nadeem","non-dropping-particle":"","parse-names":false,"suffix":""},{"dropping-particle":"","family":"Whincup","given":"Peter H","non-dropping-particle":"","parse-names":false,"suffix":""},{"dropping-particle":"","family":"Mukamal","given":"Kenneth J","non-dropping-particle":"","parse-names":false,"suffix":""},{"dropping-particle":"","family":"Gillum","given":"Richard F","non-dropping-particle":"","parse-names":false,"suffix":""},{"dropping-particle":"","family":"Holme","given":"Ingar","non-dropping-particle":"","parse-names":false,"suffix":""},{"dropping-particle":"","family":"Njølstad","given":"Inger","non-dropping-particle":"","parse-names":false,"suffix":""},{"dropping-particle":"","family":"Fletcher","given":"Astrid","non-dropping-particle":"","parse-names":false,"suffix":""},{"dropping-particle":"","family":"Nilsson","given":"Peter","non-dropping-particle":"","parse-names":false,"suffix":""},{"dropping-particle":"","family":"Lewington","given":"Sarah","non-dropping-particle":"","parse-names":false,"suffix":""},{"dropping-particle":"","family":"Collins","given":"Rory","non-dropping-particle":"","parse-names":false,"suffix":""},{"dropping-particle":"","family":"Gudnason","given":"Vilmundur","non-dropping-particle":"","parse-names":false,"suffix":""},{"dropping-particle":"","family":"Thompson","given":"Simon G","non-dropping-particle":"","parse-names":false,"suffix":""},{"dropping-particle":"","family":"Sattar","given":"Naveed","non-dropping-particle":"","parse-names":false,"suffix":""},{"dropping-particle":"","family":"Selvin","given":"Elizabeth","non-dropping-particle":"","parse-names":false,"suffix":""},{"dropping-particle":"","family":"Hu","given":"Frank B","non-dropping-particle":"","parse-names":false,"suffix":""},{"dropping-particle":"","family":"Danesh","given":"John","non-dropping-particle":"","parse-names":false,"suffix":""},{"dropping-particle":"","family":"Emerging Risk Factors Collaboration","given":"","non-dropping-particle":"","parse-names":false,"suffix":""}],"container-title":"The New England journal of medicine","id":"ITEM-1","issue":"9","issued":{"date-parts":[["2011","3","3"]]},"page":"829-841","title":"Diabetes mellitus, fasting glucose, and risk of cause-specific death.","type":"article-journal","volume":"364"},"uris":["http://www.mendeley.com/documents/?uuid=3827e3c3-b242-3ab4-9a1b-4eb75b947249"]}],"mendeley":{"formattedCitation":"&lt;sup&gt;58&lt;/sup&gt;","plainTextFormattedCitation":"58","previouslyFormattedCitation":"&lt;sup&gt;58&lt;/sup&gt;"},"properties":{"noteIndex":0},"schema":"https://github.com/citation-style-language/schema/raw/master/csl-citation.json"}</w:instrText>
      </w:r>
      <w:r w:rsidR="0090736D" w:rsidRPr="00F97796">
        <w:rPr>
          <w:sz w:val="22"/>
          <w:szCs w:val="22"/>
        </w:rPr>
        <w:fldChar w:fldCharType="separate"/>
      </w:r>
      <w:r w:rsidR="00580415" w:rsidRPr="00580415">
        <w:rPr>
          <w:noProof/>
          <w:sz w:val="22"/>
          <w:szCs w:val="22"/>
          <w:vertAlign w:val="superscript"/>
        </w:rPr>
        <w:t>58</w:t>
      </w:r>
      <w:r w:rsidR="0090736D" w:rsidRPr="00F97796">
        <w:rPr>
          <w:sz w:val="22"/>
          <w:szCs w:val="22"/>
        </w:rPr>
        <w:fldChar w:fldCharType="end"/>
      </w:r>
      <w:r w:rsidR="00F81FF4" w:rsidRPr="00F97796">
        <w:rPr>
          <w:sz w:val="22"/>
          <w:szCs w:val="22"/>
        </w:rPr>
        <w:t xml:space="preserve">. </w:t>
      </w:r>
      <w:r w:rsidR="0076056D" w:rsidRPr="00F97796">
        <w:rPr>
          <w:sz w:val="22"/>
          <w:szCs w:val="22"/>
        </w:rPr>
        <w:t>T</w:t>
      </w:r>
      <w:r w:rsidR="0002717D" w:rsidRPr="00F97796">
        <w:rPr>
          <w:sz w:val="22"/>
          <w:szCs w:val="22"/>
        </w:rPr>
        <w:t>here are</w:t>
      </w:r>
      <w:r w:rsidR="004D341A" w:rsidRPr="00F97796">
        <w:rPr>
          <w:sz w:val="22"/>
          <w:szCs w:val="22"/>
        </w:rPr>
        <w:t xml:space="preserve"> few </w:t>
      </w:r>
      <w:r w:rsidR="007F5413" w:rsidRPr="00F97796">
        <w:rPr>
          <w:sz w:val="22"/>
          <w:szCs w:val="22"/>
        </w:rPr>
        <w:t xml:space="preserve">randomised control trial data investigating statin therapy specifically in patients with diabetes </w:t>
      </w:r>
      <w:r w:rsidR="004D341A" w:rsidRPr="00F97796">
        <w:rPr>
          <w:sz w:val="22"/>
          <w:szCs w:val="22"/>
        </w:rPr>
        <w:t>despite a</w:t>
      </w:r>
      <w:r w:rsidR="007F5413" w:rsidRPr="00F97796">
        <w:rPr>
          <w:sz w:val="22"/>
          <w:szCs w:val="22"/>
        </w:rPr>
        <w:t xml:space="preserve"> number of key trials included a small subset of patients with diabetes.</w:t>
      </w:r>
      <w:r w:rsidR="00055316" w:rsidRPr="00F97796">
        <w:rPr>
          <w:sz w:val="22"/>
          <w:szCs w:val="22"/>
        </w:rPr>
        <w:t xml:space="preserve"> </w:t>
      </w:r>
    </w:p>
    <w:p w14:paraId="36289CE3" w14:textId="77777777" w:rsidR="004D341A" w:rsidRPr="00F97796" w:rsidRDefault="004D341A">
      <w:pPr>
        <w:rPr>
          <w:sz w:val="22"/>
          <w:szCs w:val="22"/>
        </w:rPr>
      </w:pPr>
    </w:p>
    <w:p w14:paraId="4F177639" w14:textId="5208C16D" w:rsidR="004D341A" w:rsidRPr="00F97796" w:rsidRDefault="00F81FF4">
      <w:pPr>
        <w:rPr>
          <w:sz w:val="22"/>
          <w:szCs w:val="22"/>
        </w:rPr>
      </w:pPr>
      <w:r w:rsidRPr="00F97796">
        <w:rPr>
          <w:sz w:val="22"/>
          <w:szCs w:val="22"/>
        </w:rPr>
        <w:t>T</w:t>
      </w:r>
      <w:r w:rsidR="004E5BA1" w:rsidRPr="00F97796">
        <w:rPr>
          <w:sz w:val="22"/>
          <w:szCs w:val="22"/>
        </w:rPr>
        <w:t>he Collaborative Atorvastatin Diabetes Study (CARDS)</w:t>
      </w:r>
      <w:r w:rsidR="00DB4D2C" w:rsidRPr="00F97796">
        <w:rPr>
          <w:sz w:val="22"/>
          <w:szCs w:val="22"/>
        </w:rPr>
        <w:fldChar w:fldCharType="begin" w:fldLock="1"/>
      </w:r>
      <w:r w:rsidR="008149C2">
        <w:rPr>
          <w:sz w:val="22"/>
          <w:szCs w:val="22"/>
        </w:rPr>
        <w:instrText>ADDIN CSL_CITATION {"citationItems":[{"id":"ITEM-1","itemData":{"DOI":"10.1016/S0140-6736(04)16895-5","ISSN":"1474-547X","PMID":"15325833","abstract":"BACKGROUND Type 2 diabetes is associated with a substantially increased risk of cardiovascular disease, but the role of lipid-lowering therapy with statins for the primary prevention of cardiovascular disease in diabetes is inadequately defined. We aimed to assess the effectiveness of atorvastatin 10 mg daily for primary prevention of major cardiovascular events in patients with type 2 diabetes without high concentrations of LDL-cholesterol. METHODS 2838 patients aged 40-75 years in 132 centres in the UK and Ireland were randomised to placebo (n=1410) or atorvastatin 10 mg daily (n=1428). Study entrants had no documented previous history of cardiovascular disease, an LDL-cholesterol concentration of 4.14 mmol/L or lower, a fasting triglyceride amount of 6.78 mmol/L or less, and at least one of the following: retinopathy, albuminuria, current smoking, or hypertension. The primary endpoint was time to first occurrence of the following: acute coronary heart disease events, coronary revascularisation, or stroke. Analysis was by intention to treat. FINDINGS The trial was terminated 2 years earlier than expected because the prespecified early stopping rule for efficacy had been met. Median duration of follow-up was 3.9 years (IQR 3.0-4.7). 127 patients allocated placebo (2.46 per 100 person-years at risk) and 83 allocated atorvastatin (1.54 per 100 person-years at risk) had at least one major cardiovascular event (rate reduction 37% [95% CI -52 to -17], p=0.001). Treatment would be expected to prevent at least 37 major vascular events per 1000 such people treated for 4 years. Assessed separately, acute coronary heart disease events were reduced by 36% (-55 to -9), coronary revascularisations by 31% (-59 to 16), and rate of stroke by 48% (-69 to -11). Atorvastatin reduced the death rate by 27% (-48 to 1, p=0.059). No excess of adverse events was noted in the atorvastatin group. INTERPRETATION Atorvastatin 10 mg daily is safe and efficacious in reducing the risk of first cardiovascular disease events, including stroke, in patients with type 2 diabetes without high LDL-cholesterol. No justification is available for having a particular threshold level of LDL-cholesterol as the sole arbiter of which patients with type 2 diabetes should receive statins. The debate about whether all people with this disorder warrant statin treatment should now focus on whether any patients are at sufficiently low risk for this treatment to be withheld.","author":[{"dropping-particle":"","family":"Colhoun","given":"Helen M","non-dropping-particle":"","parse-names":false,"suffix":""},{"dropping-particle":"","family":"Betteridge","given":"D John","non-dropping-particle":"","parse-names":false,"suffix":""},{"dropping-particle":"","family":"Durrington","given":"Paul N","non-dropping-particle":"","parse-names":false,"suffix":""},{"dropping-particle":"","family":"Hitman","given":"Graham A","non-dropping-particle":"","parse-names":false,"suffix":""},{"dropping-particle":"","family":"Neil","given":"H Andrew W","non-dropping-particle":"","parse-names":false,"suffix":""},{"dropping-particle":"","family":"Livingstone","given":"Shona J","non-dropping-particle":"","parse-names":false,"suffix":""},{"dropping-particle":"","family":"Thomason","given":"Margaret J","non-dropping-particle":"","parse-names":false,"suffix":""},{"dropping-particle":"","family":"Mackness","given":"Michael I","non-dropping-particle":"","parse-names":false,"suffix":""},{"dropping-particle":"","family":"Charlton-Menys","given":"Valentine","non-dropping-particle":"","parse-names":false,"suffix":""},{"dropping-particle":"","family":"Fuller","given":"John H","non-dropping-particle":"","parse-names":false,"suffix":""},{"dropping-particle":"","family":"CARDS investigators","given":"","non-dropping-particle":"","parse-names":false,"suffix":""}],"container-title":"Lancet (London, England)","id":"ITEM-1","issue":"9435","issued":{"date-parts":[["2004","8"]]},"page":"685-96","title":"Primary prevention of cardiovascular disease with atorvastatin in type 2 diabetes in the Collaborative Atorvastatin Diabetes Study (CARDS): multicentre randomised placebo-controlled trial.","type":"article-journal","volume":"364"},"uris":["http://www.mendeley.com/documents/?uuid=d132f431-ebbd-37f8-ab01-7796a78405f4"]}],"mendeley":{"formattedCitation":"&lt;sup&gt;59&lt;/sup&gt;","plainTextFormattedCitation":"59","previouslyFormattedCitation":"&lt;sup&gt;59&lt;/sup&gt;"},"properties":{"noteIndex":0},"schema":"https://github.com/citation-style-language/schema/raw/master/csl-citation.json"}</w:instrText>
      </w:r>
      <w:r w:rsidR="00DB4D2C" w:rsidRPr="00F97796">
        <w:rPr>
          <w:sz w:val="22"/>
          <w:szCs w:val="22"/>
        </w:rPr>
        <w:fldChar w:fldCharType="separate"/>
      </w:r>
      <w:r w:rsidR="00580415" w:rsidRPr="00580415">
        <w:rPr>
          <w:noProof/>
          <w:sz w:val="22"/>
          <w:szCs w:val="22"/>
          <w:vertAlign w:val="superscript"/>
        </w:rPr>
        <w:t>59</w:t>
      </w:r>
      <w:r w:rsidR="00DB4D2C" w:rsidRPr="00F97796">
        <w:rPr>
          <w:sz w:val="22"/>
          <w:szCs w:val="22"/>
        </w:rPr>
        <w:fldChar w:fldCharType="end"/>
      </w:r>
      <w:r w:rsidRPr="00F97796">
        <w:rPr>
          <w:sz w:val="22"/>
          <w:szCs w:val="22"/>
        </w:rPr>
        <w:t xml:space="preserve"> was the first study to definitely prove that lipid lowering was beneficial as primary prevention in patients with diabetes</w:t>
      </w:r>
      <w:r w:rsidR="00DB4D2C" w:rsidRPr="00F97796">
        <w:rPr>
          <w:sz w:val="22"/>
          <w:szCs w:val="22"/>
        </w:rPr>
        <w:t xml:space="preserve">. </w:t>
      </w:r>
      <w:r w:rsidR="007E7AEC" w:rsidRPr="00F97796">
        <w:rPr>
          <w:sz w:val="22"/>
          <w:szCs w:val="22"/>
        </w:rPr>
        <w:t xml:space="preserve">In this study, 2838 patients with T2DM, no previous </w:t>
      </w:r>
      <w:r w:rsidR="002474C6">
        <w:rPr>
          <w:sz w:val="22"/>
          <w:szCs w:val="22"/>
        </w:rPr>
        <w:t>CVD</w:t>
      </w:r>
      <w:r w:rsidR="007E7AEC" w:rsidRPr="00F97796">
        <w:rPr>
          <w:sz w:val="22"/>
          <w:szCs w:val="22"/>
        </w:rPr>
        <w:t xml:space="preserve"> and LDL-C &lt;</w:t>
      </w:r>
      <w:r w:rsidR="00871BB5">
        <w:rPr>
          <w:sz w:val="22"/>
          <w:szCs w:val="22"/>
        </w:rPr>
        <w:t>160mg/dl</w:t>
      </w:r>
      <w:r w:rsidR="007E7AEC" w:rsidRPr="00F97796">
        <w:rPr>
          <w:sz w:val="22"/>
          <w:szCs w:val="22"/>
        </w:rPr>
        <w:t xml:space="preserve"> were randomised to either atorvastatin 10mg daily or placebo. The trial was terminated early and demonstrated a 37% (p=0.001) reduction in the incidence of major cardiovascular events irrespective of age and sex in those receiving atorvastatin. In</w:t>
      </w:r>
      <w:r w:rsidR="00FB50B7" w:rsidRPr="00F97796">
        <w:rPr>
          <w:sz w:val="22"/>
          <w:szCs w:val="22"/>
        </w:rPr>
        <w:t xml:space="preserve"> a post-hoc analysis of</w:t>
      </w:r>
      <w:r w:rsidR="007E7AEC" w:rsidRPr="00F97796">
        <w:rPr>
          <w:sz w:val="22"/>
          <w:szCs w:val="22"/>
        </w:rPr>
        <w:t xml:space="preserve"> 743 patients with </w:t>
      </w:r>
      <w:r w:rsidRPr="00F97796">
        <w:rPr>
          <w:sz w:val="22"/>
          <w:szCs w:val="22"/>
        </w:rPr>
        <w:t xml:space="preserve">baseline </w:t>
      </w:r>
      <w:r w:rsidR="007E7AEC" w:rsidRPr="00F97796">
        <w:rPr>
          <w:sz w:val="22"/>
          <w:szCs w:val="22"/>
        </w:rPr>
        <w:t>LDL-C &lt;</w:t>
      </w:r>
      <w:r w:rsidR="00871BB5">
        <w:rPr>
          <w:sz w:val="22"/>
          <w:szCs w:val="22"/>
        </w:rPr>
        <w:t>100mg/dl</w:t>
      </w:r>
      <w:r w:rsidR="007E7AEC" w:rsidRPr="00F97796">
        <w:rPr>
          <w:sz w:val="22"/>
          <w:szCs w:val="22"/>
        </w:rPr>
        <w:t>, the</w:t>
      </w:r>
      <w:r w:rsidR="00AA7E03">
        <w:rPr>
          <w:sz w:val="22"/>
          <w:szCs w:val="22"/>
        </w:rPr>
        <w:t>re was a</w:t>
      </w:r>
      <w:r w:rsidR="007E7AEC" w:rsidRPr="00F97796">
        <w:rPr>
          <w:sz w:val="22"/>
          <w:szCs w:val="22"/>
        </w:rPr>
        <w:t xml:space="preserve"> 26% reduction in major </w:t>
      </w:r>
      <w:r w:rsidR="00AA7E03">
        <w:rPr>
          <w:sz w:val="22"/>
          <w:szCs w:val="22"/>
        </w:rPr>
        <w:t>cardiovascular events</w:t>
      </w:r>
      <w:r w:rsidR="00333894">
        <w:rPr>
          <w:sz w:val="22"/>
          <w:szCs w:val="22"/>
        </w:rPr>
        <w:fldChar w:fldCharType="begin" w:fldLock="1"/>
      </w:r>
      <w:r w:rsidR="008149C2">
        <w:rPr>
          <w:sz w:val="22"/>
          <w:szCs w:val="22"/>
        </w:rPr>
        <w:instrText>ADDIN CSL_CITATION {"citationItems":[{"id":"ITEM-1","itemData":{"DOI":"10.1016/S0140-6736(04)16895-5","ISSN":"1474-547X","PMID":"15325833","abstract":"BACKGROUND Type 2 diabetes is associated with a substantially increased risk of cardiovascular disease, but the role of lipid-lowering therapy with statins for the primary prevention of cardiovascular disease in diabetes is inadequately defined. We aimed to assess the effectiveness of atorvastatin 10 mg daily for primary prevention of major cardiovascular events in patients with type 2 diabetes without high concentrations of LDL-cholesterol. METHODS 2838 patients aged 40-75 years in 132 centres in the UK and Ireland were randomised to placebo (n=1410) or atorvastatin 10 mg daily (n=1428). Study entrants had no documented previous history of cardiovascular disease, an LDL-cholesterol concentration of 4.14 mmol/L or lower, a fasting triglyceride amount of 6.78 mmol/L or less, and at least one of the following: retinopathy, albuminuria, current smoking, or hypertension. The primary endpoint was time to first occurrence of the following: acute coronary heart disease events, coronary revascularisation, or stroke. Analysis was by intention to treat. FINDINGS The trial was terminated 2 years earlier than expected because the prespecified early stopping rule for efficacy had been met. Median duration of follow-up was 3.9 years (IQR 3.0-4.7). 127 patients allocated placebo (2.46 per 100 person-years at risk) and 83 allocated atorvastatin (1.54 per 100 person-years at risk) had at least one major cardiovascular event (rate reduction 37% [95% CI -52 to -17], p=0.001). Treatment would be expected to prevent at least 37 major vascular events per 1000 such people treated for 4 years. Assessed separately, acute coronary heart disease events were reduced by 36% (-55 to -9), coronary revascularisations by 31% (-59 to 16), and rate of stroke by 48% (-69 to -11). Atorvastatin reduced the death rate by 27% (-48 to 1, p=0.059). No excess of adverse events was noted in the atorvastatin group. INTERPRETATION Atorvastatin 10 mg daily is safe and efficacious in reducing the risk of first cardiovascular disease events, including stroke, in patients with type 2 diabetes without high LDL-cholesterol. No justification is available for having a particular threshold level of LDL-cholesterol as the sole arbiter of which patients with type 2 diabetes should receive statins. The debate about whether all people with this disorder warrant statin treatment should now focus on whether any patients are at sufficiently low risk for this treatment to be withheld.","author":[{"dropping-particle":"","family":"Colhoun","given":"Helen M","non-dropping-particle":"","parse-names":false,"suffix":""},{"dropping-particle":"","family":"Betteridge","given":"D John","non-dropping-particle":"","parse-names":false,"suffix":""},{"dropping-particle":"","family":"Durrington","given":"Paul N","non-dropping-particle":"","parse-names":false,"suffix":""},{"dropping-particle":"","family":"Hitman","given":"Graham A","non-dropping-particle":"","parse-names":false,"suffix":""},{"dropping-particle":"","family":"Neil","given":"H Andrew W","non-dropping-particle":"","parse-names":false,"suffix":""},{"dropping-particle":"","family":"Livingstone","given":"Shona J","non-dropping-particle":"","parse-names":false,"suffix":""},{"dropping-particle":"","family":"Thomason","given":"Margaret J","non-dropping-particle":"","parse-names":false,"suffix":""},{"dropping-particle":"","family":"Mackness","given":"Michael I","non-dropping-particle":"","parse-names":false,"suffix":""},{"dropping-particle":"","family":"Charlton-Menys","given":"Valentine","non-dropping-particle":"","parse-names":false,"suffix":""},{"dropping-particle":"","family":"Fuller","given":"John H","non-dropping-particle":"","parse-names":false,"suffix":""},{"dropping-particle":"","family":"CARDS investigators","given":"","non-dropping-particle":"","parse-names":false,"suffix":""}],"container-title":"Lancet (London, England)","id":"ITEM-1","issue":"9435","issued":{"date-parts":[["2004","8"]]},"page":"685-96","title":"Primary prevention of cardiovascular disease with atorvastatin in type 2 diabetes in the Collaborative Atorvastatin Diabetes Study (CARDS): multicentre randomised placebo-controlled trial.","type":"article-journal","volume":"364"},"uris":["http://www.mendeley.com/documents/?uuid=d132f431-ebbd-37f8-ab01-7796a78405f4"]}],"mendeley":{"formattedCitation":"&lt;sup&gt;59&lt;/sup&gt;","plainTextFormattedCitation":"59","previouslyFormattedCitation":"&lt;sup&gt;59&lt;/sup&gt;"},"properties":{"noteIndex":0},"schema":"https://github.com/citation-style-language/schema/raw/master/csl-citation.json"}</w:instrText>
      </w:r>
      <w:r w:rsidR="00333894">
        <w:rPr>
          <w:sz w:val="22"/>
          <w:szCs w:val="22"/>
        </w:rPr>
        <w:fldChar w:fldCharType="separate"/>
      </w:r>
      <w:r w:rsidR="00580415" w:rsidRPr="00580415">
        <w:rPr>
          <w:noProof/>
          <w:sz w:val="22"/>
          <w:szCs w:val="22"/>
          <w:vertAlign w:val="superscript"/>
        </w:rPr>
        <w:t>59</w:t>
      </w:r>
      <w:r w:rsidR="00333894">
        <w:rPr>
          <w:sz w:val="22"/>
          <w:szCs w:val="22"/>
        </w:rPr>
        <w:fldChar w:fldCharType="end"/>
      </w:r>
      <w:r w:rsidR="00333894">
        <w:rPr>
          <w:sz w:val="22"/>
          <w:szCs w:val="22"/>
        </w:rPr>
        <w:t>.</w:t>
      </w:r>
      <w:r w:rsidR="007E7AEC" w:rsidRPr="00F97796">
        <w:rPr>
          <w:sz w:val="22"/>
          <w:szCs w:val="22"/>
        </w:rPr>
        <w:t xml:space="preserve"> </w:t>
      </w:r>
    </w:p>
    <w:p w14:paraId="521F46AB" w14:textId="77777777" w:rsidR="007F5413" w:rsidRPr="00F97796" w:rsidRDefault="007F5413">
      <w:pPr>
        <w:rPr>
          <w:sz w:val="22"/>
          <w:szCs w:val="22"/>
        </w:rPr>
      </w:pPr>
    </w:p>
    <w:p w14:paraId="14E6DF6C" w14:textId="3A84E1A8" w:rsidR="007F5413" w:rsidRPr="00F97796" w:rsidRDefault="007F5413">
      <w:pPr>
        <w:rPr>
          <w:sz w:val="22"/>
          <w:szCs w:val="22"/>
        </w:rPr>
      </w:pPr>
      <w:r w:rsidRPr="00F97796">
        <w:rPr>
          <w:sz w:val="22"/>
          <w:szCs w:val="22"/>
        </w:rPr>
        <w:t xml:space="preserve">In 2008, a metanalysis of individual patient data from 14 trials </w:t>
      </w:r>
      <w:r w:rsidR="00C54CBF" w:rsidRPr="00F97796">
        <w:rPr>
          <w:sz w:val="22"/>
          <w:szCs w:val="22"/>
        </w:rPr>
        <w:t xml:space="preserve">which included patients with diabetes was conducted </w:t>
      </w:r>
      <w:r w:rsidRPr="00F97796">
        <w:rPr>
          <w:sz w:val="22"/>
          <w:szCs w:val="22"/>
        </w:rPr>
        <w:t xml:space="preserve">by the </w:t>
      </w:r>
      <w:r w:rsidR="0027325B">
        <w:rPr>
          <w:sz w:val="22"/>
          <w:szCs w:val="22"/>
        </w:rPr>
        <w:t xml:space="preserve">CTT </w:t>
      </w:r>
      <w:r w:rsidRPr="00F97796">
        <w:rPr>
          <w:sz w:val="22"/>
          <w:szCs w:val="22"/>
        </w:rPr>
        <w:t xml:space="preserve">Collaboration </w:t>
      </w:r>
      <w:r w:rsidR="00C54CBF" w:rsidRPr="00F97796">
        <w:rPr>
          <w:sz w:val="22"/>
          <w:szCs w:val="22"/>
        </w:rPr>
        <w:t xml:space="preserve">to provide further information on the uncertainties </w:t>
      </w:r>
      <w:r w:rsidR="000F2868" w:rsidRPr="00F97796">
        <w:rPr>
          <w:sz w:val="22"/>
          <w:szCs w:val="22"/>
        </w:rPr>
        <w:t xml:space="preserve">which existed. Among patients with diabetes, there was a 21% (p&lt;0.0001) proportional reduction in major vascular events per </w:t>
      </w:r>
      <w:r w:rsidR="000941E9">
        <w:rPr>
          <w:sz w:val="22"/>
          <w:szCs w:val="22"/>
        </w:rPr>
        <w:t xml:space="preserve">39mg/dl </w:t>
      </w:r>
      <w:r w:rsidR="000F2868" w:rsidRPr="00F97796">
        <w:rPr>
          <w:sz w:val="22"/>
          <w:szCs w:val="22"/>
        </w:rPr>
        <w:t>LDL-C reduction. This was similar to the reduction seen in patients without diabetes suggesting that the beneficial effects of statin therapy were not attenuated by the presence of diabetes. Further subgroup analysis demonstrated that this proportional reduction persisted irrespective of the presence or not of prior vascular disease, or pre-treatment LDL-C level.</w:t>
      </w:r>
      <w:r w:rsidR="00E31BA3">
        <w:rPr>
          <w:sz w:val="22"/>
          <w:szCs w:val="22"/>
        </w:rPr>
        <w:t xml:space="preserve"> </w:t>
      </w:r>
      <w:r w:rsidR="0070478E">
        <w:rPr>
          <w:sz w:val="22"/>
          <w:szCs w:val="22"/>
        </w:rPr>
        <w:t>Although most trial participants had T2DM there was no evidence that the effects of statin treatment in T1DM</w:t>
      </w:r>
      <w:r w:rsidR="00785CD4">
        <w:rPr>
          <w:sz w:val="22"/>
          <w:szCs w:val="22"/>
        </w:rPr>
        <w:t xml:space="preserve"> (as defined within trials rather than contemporary criteria)</w:t>
      </w:r>
      <w:r w:rsidR="0070478E">
        <w:rPr>
          <w:sz w:val="22"/>
          <w:szCs w:val="22"/>
        </w:rPr>
        <w:t xml:space="preserve"> differed from that in T2DM.</w:t>
      </w:r>
      <w:r w:rsidR="000F2868" w:rsidRPr="00F97796">
        <w:rPr>
          <w:sz w:val="22"/>
          <w:szCs w:val="22"/>
        </w:rPr>
        <w:t xml:space="preserve"> There was also a significant 9% reduction in all-cause mortality per</w:t>
      </w:r>
      <w:r w:rsidR="00284BF8">
        <w:rPr>
          <w:sz w:val="22"/>
          <w:szCs w:val="22"/>
        </w:rPr>
        <w:t xml:space="preserve"> 39mg/dl</w:t>
      </w:r>
      <w:r w:rsidR="000F2868" w:rsidRPr="00F97796">
        <w:rPr>
          <w:sz w:val="22"/>
          <w:szCs w:val="22"/>
        </w:rPr>
        <w:t xml:space="preserve"> LDL-C reduction, as well as a signif</w:t>
      </w:r>
      <w:r w:rsidR="001E341A">
        <w:rPr>
          <w:sz w:val="22"/>
          <w:szCs w:val="22"/>
        </w:rPr>
        <w:t xml:space="preserve">icant reduction in mortality </w:t>
      </w:r>
      <w:r w:rsidR="000F2868" w:rsidRPr="00F97796">
        <w:rPr>
          <w:sz w:val="22"/>
          <w:szCs w:val="22"/>
        </w:rPr>
        <w:t>due</w:t>
      </w:r>
      <w:r w:rsidR="001E341A">
        <w:rPr>
          <w:sz w:val="22"/>
          <w:szCs w:val="22"/>
        </w:rPr>
        <w:t xml:space="preserve"> to</w:t>
      </w:r>
      <w:r w:rsidR="000F2868" w:rsidRPr="00F97796">
        <w:rPr>
          <w:sz w:val="22"/>
          <w:szCs w:val="22"/>
        </w:rPr>
        <w:t xml:space="preserve"> coronary heart disease. </w:t>
      </w:r>
      <w:r w:rsidR="00E61D2B" w:rsidRPr="00F97796">
        <w:rPr>
          <w:sz w:val="22"/>
          <w:szCs w:val="22"/>
        </w:rPr>
        <w:t>Even w</w:t>
      </w:r>
      <w:r w:rsidR="004F204E" w:rsidRPr="00F97796">
        <w:rPr>
          <w:sz w:val="22"/>
          <w:szCs w:val="22"/>
        </w:rPr>
        <w:t xml:space="preserve">hen including the </w:t>
      </w:r>
      <w:r w:rsidR="00055316" w:rsidRPr="00F97796">
        <w:rPr>
          <w:sz w:val="22"/>
          <w:szCs w:val="22"/>
        </w:rPr>
        <w:t>Atorvastatin St</w:t>
      </w:r>
      <w:r w:rsidR="00E61D2B" w:rsidRPr="00F97796">
        <w:rPr>
          <w:sz w:val="22"/>
          <w:szCs w:val="22"/>
        </w:rPr>
        <w:t>udy for Prevention of Coronary Heart Disease Endpoints in Non-Insulin Dependent Diabetes Mellitus (ASPEN)</w:t>
      </w:r>
      <w:r w:rsidR="00DB4D2C" w:rsidRPr="00F97796">
        <w:rPr>
          <w:sz w:val="22"/>
          <w:szCs w:val="22"/>
        </w:rPr>
        <w:t xml:space="preserve"> </w:t>
      </w:r>
      <w:r w:rsidR="00DB4D2C" w:rsidRPr="00F97796">
        <w:rPr>
          <w:sz w:val="22"/>
          <w:szCs w:val="22"/>
        </w:rPr>
        <w:fldChar w:fldCharType="begin" w:fldLock="1"/>
      </w:r>
      <w:r w:rsidR="008149C2">
        <w:rPr>
          <w:sz w:val="22"/>
          <w:szCs w:val="22"/>
        </w:rPr>
        <w:instrText>ADDIN CSL_CITATION {"citationItems":[{"id":"ITEM-1","itemData":{"DOI":"10.2337/dc05-2415","ISSN":"0149-5992","PMID":"16801565","abstract":"OBJECTIVE Cardiovascular disease (CVD) risk is increased in type 2 diabetes. The purpose of this study was to assess the effect of 10 mg of atorvastatin versus placebo on CVD prevention in subjects with type 2 diabetes and LDL cholesterol levels below contemporary guideline targets. RESEARCH DESIGN AND METHODS Subjects were randomly assigned to receive 10 mg of atorvastatin or placebo in a 4-year, double-blind, parallel-group study. The composite primary end point comprised cardiovascular death, nonfatal myocardial infarction, nonfatal stroke, recanalization, coronary artery bypass surgery, resuscitated cardiac arrest, and worsening or unstable angina requiring hospitalization. RESULTS A total of 2,410 subjects with type 2 diabetes were randomized. Mean LDL cholesterol reduction in the atorvastatin group over 4 years was 29% versus placebo (P &lt; 0.0001). When we compared atorvastatin versus placebo, composite primary end point rates were 13.7 and 15.0%, respectively (hazard ratio 0.90 [95% CI 0.73-1.12]). In the subset of 1,905 subjects without prior myocardial infarction or interventional procedure, 10.4% of atorvastatin- and 10.8% of placebo-treated subjects experienced a primary end point (0.97 [0.74-1.28]). In the 505 subjects with prior myocardial infarction or interventional procedure, 26.2% of atorvastatin- and 30.8% of placebo-treated subjects experienced a primary end point (0.82 [0.59-1.15]). Relative risk reductions in fatal and nonfatal myocardial infarction were 27% overall (P = 0.10) and 19% (P = 0.41) and 36% (P = 0.11) for subjects without and with prior myocardial infarction or interventional procedure, respectively. CONCLUSIONS Composite end point reductions were not statistically significant. This result may relate to the overall study design, the types of subjects recruited, the nature of the primary end point, and the protocol changes required because of changing treatment guidelines. For these reasons, the results of the Atorvastatin Study for Prevention of Coronary Heart Disease Endpoints in Non-Insulin-Dependent Diabetes Mellitus (ASPEN) did not confirm the benefit of therapy but do not detract from the imperative that the majority of diabetic patients are at risk of coronary heart disease and deserve LDL cholesterol lowering to the currently recommended targets.","author":[{"dropping-particle":"","family":"Knopp","given":"R. H.","non-dropping-particle":"","parse-names":false,"suffix":""},{"dropping-particle":"","family":"d'Emden","given":"M.","non-dropping-particle":"","parse-names":false,"suffix":""},{"dropping-particle":"","family":"Smilde","given":"J. G.","non-dropping-particle":"","parse-names":false,"suffix":""},{"dropping-particle":"","family":"Pocock","given":"S. J.","non-dropping-particle":"","parse-names":false,"suffix":""}],"container-title":"Diabetes Care","id":"ITEM-1","issue":"7","issued":{"date-parts":[["2006","7","1"]]},"page":"1478-1485","title":"Efficacy and Safety of Atorvastatin in the Prevention of Cardiovascular End Points in Subjects With Type 2 Diabetes: The Atorvastatin Study for Prevention of Coronary Heart Disease Endpoints in Non-Insulin-Dependent Diabetes Mellitus (ASPEN)","type":"article-journal","volume":"29"},"uris":["http://www.mendeley.com/documents/?uuid=fa947386-7a3b-3d8c-94e8-df2ea50af8c2"]}],"mendeley":{"formattedCitation":"&lt;sup&gt;60&lt;/sup&gt;","plainTextFormattedCitation":"60","previouslyFormattedCitation":"&lt;sup&gt;60&lt;/sup&gt;"},"properties":{"noteIndex":0},"schema":"https://github.com/citation-style-language/schema/raw/master/csl-citation.json"}</w:instrText>
      </w:r>
      <w:r w:rsidR="00DB4D2C" w:rsidRPr="00F97796">
        <w:rPr>
          <w:sz w:val="22"/>
          <w:szCs w:val="22"/>
        </w:rPr>
        <w:fldChar w:fldCharType="separate"/>
      </w:r>
      <w:r w:rsidR="00580415" w:rsidRPr="00580415">
        <w:rPr>
          <w:noProof/>
          <w:sz w:val="22"/>
          <w:szCs w:val="22"/>
          <w:vertAlign w:val="superscript"/>
        </w:rPr>
        <w:t>60</w:t>
      </w:r>
      <w:r w:rsidR="00DB4D2C" w:rsidRPr="00F97796">
        <w:rPr>
          <w:sz w:val="22"/>
          <w:szCs w:val="22"/>
        </w:rPr>
        <w:fldChar w:fldCharType="end"/>
      </w:r>
      <w:r w:rsidR="00E844D1" w:rsidRPr="00F97796">
        <w:rPr>
          <w:sz w:val="22"/>
          <w:szCs w:val="22"/>
        </w:rPr>
        <w:t xml:space="preserve"> </w:t>
      </w:r>
      <w:r w:rsidR="00E61D2B" w:rsidRPr="00F97796">
        <w:rPr>
          <w:sz w:val="22"/>
          <w:szCs w:val="22"/>
        </w:rPr>
        <w:t xml:space="preserve">and the </w:t>
      </w:r>
      <w:r w:rsidR="00760516" w:rsidRPr="00F97796">
        <w:rPr>
          <w:sz w:val="22"/>
          <w:szCs w:val="22"/>
        </w:rPr>
        <w:t>4D</w:t>
      </w:r>
      <w:r w:rsidR="00DB4D2C" w:rsidRPr="00F97796">
        <w:rPr>
          <w:sz w:val="22"/>
          <w:szCs w:val="22"/>
        </w:rPr>
        <w:t xml:space="preserve"> </w:t>
      </w:r>
      <w:r w:rsidR="00DB4D2C" w:rsidRPr="00F97796">
        <w:rPr>
          <w:sz w:val="22"/>
          <w:szCs w:val="22"/>
        </w:rPr>
        <w:fldChar w:fldCharType="begin" w:fldLock="1"/>
      </w:r>
      <w:r w:rsidR="008149C2">
        <w:rPr>
          <w:sz w:val="22"/>
          <w:szCs w:val="22"/>
        </w:rPr>
        <w:instrText>ADDIN CSL_CITATION {"citationItems":[{"id":"ITEM-1","itemData":{"DOI":"10.1056/NEJMoa043545","ISSN":"1533-4406","PMID":"16034009","abstract":"BACKGROUND Statins reduce the incidence of cardiovascular events in persons with type 2 diabetes mellitus. However, the benefit of statins in such patients receiving hemodialysis, who are at high risk for cardiovascular disease and death, has not been examined. METHODS We conducted a multicenter, randomized, double-blind, prospective study of 1255 subjects with type 2 diabetes mellitus receiving maintenance hemodialysis who were randomly assigned to receive 20 mg of atorvastatin per day or matching placebo. The primary end point was a composite of death from cardiac causes, nonfatal myocardial infarction, and stroke. Secondary end points included death from all causes and all cardiac and cerebrovascular events combined. RESULTS After four weeks of treatment, the median level of low-density lipoprotein cholesterol was reduced by 42 percent among patients receiving atorvastatin, and among those receiving placebo it was reduced by 1.3 percent. During a median follow-up period of four years, 469 patients (37 percent) reached the primary end point, of whom 226 were assigned to atorvastatin and 243 to placebo (relative risk, 0.92; 95 percent confidence interval, 0.77 to 1.10; P=0.37). Atorvastatin had no significant effect on the individual components of the primary end point, except that the relative risk of fatal stroke among those receiving the drug was 2.03 (95 percent confidence interval, 1.05 to 3.93; P=0.04). Atorvastatin reduced the rate of all cardiac events combined (relative risk, 0.82; 95 percent confidence interval, 0.68 to 0.99; P=0.03, nominally significant) but not all cerebrovascular events combined (relative risk, 1.12; 95 percent confidence interval, 0.81 to 1.55; P=0.49) or total mortality (relative risk, 0.93; 95 percent confidence interval, 0.79 to 1.08; P=0.33). CONCLUSIONS Atorvastatin had no statistically significant effect on the composite primary end point of cardiovascular death, nonfatal myocardial infarction, and stroke in patients with diabetes receiving hemodialysis.","author":[{"dropping-particle":"","family":"Wanner","given":"Christoph","non-dropping-particle":"","parse-names":false,"suffix":""},{"dropping-particle":"","family":"Krane","given":"Vera","non-dropping-particle":"","parse-names":false,"suffix":""},{"dropping-particle":"","family":"März","given":"Winfried","non-dropping-particle":"","parse-names":false,"suffix":""},{"dropping-particle":"","family":"Olschewski","given":"Manfred","non-dropping-particle":"","parse-names":false,"suffix":""},{"dropping-particle":"","family":"Mann","given":"Johannes F E","non-dropping-particle":"","parse-names":false,"suffix":""},{"dropping-particle":"","family":"Ruf","given":"Günther","non-dropping-particle":"","parse-names":false,"suffix":""},{"dropping-particle":"","family":"Ritz","given":"Eberhard","non-dropping-particle":"","parse-names":false,"suffix":""},{"dropping-particle":"","family":"German Diabetes and Dialysis Study Investigators","given":"","non-dropping-particle":"","parse-names":false,"suffix":""}],"container-title":"The New England journal of medicine","id":"ITEM-1","issue":"3","issued":{"date-parts":[["2005","7","21"]]},"page":"238-48","title":"Atorvastatin in patients with type 2 diabetes mellitus undergoing hemodialysis.","type":"article-journal","volume":"353"},"uris":["http://www.mendeley.com/documents/?uuid=0413270f-ec5d-3658-85df-d2eb0df17080"]}],"mendeley":{"formattedCitation":"&lt;sup&gt;49&lt;/sup&gt;","plainTextFormattedCitation":"49","previouslyFormattedCitation":"&lt;sup&gt;49&lt;/sup&gt;"},"properties":{"noteIndex":0},"schema":"https://github.com/citation-style-language/schema/raw/master/csl-citation.json"}</w:instrText>
      </w:r>
      <w:r w:rsidR="00DB4D2C" w:rsidRPr="00F97796">
        <w:rPr>
          <w:sz w:val="22"/>
          <w:szCs w:val="22"/>
        </w:rPr>
        <w:fldChar w:fldCharType="separate"/>
      </w:r>
      <w:r w:rsidR="00580415" w:rsidRPr="00580415">
        <w:rPr>
          <w:noProof/>
          <w:sz w:val="22"/>
          <w:szCs w:val="22"/>
          <w:vertAlign w:val="superscript"/>
        </w:rPr>
        <w:t>49</w:t>
      </w:r>
      <w:r w:rsidR="00DB4D2C" w:rsidRPr="00F97796">
        <w:rPr>
          <w:sz w:val="22"/>
          <w:szCs w:val="22"/>
        </w:rPr>
        <w:fldChar w:fldCharType="end"/>
      </w:r>
      <w:r w:rsidR="00DB4D2C" w:rsidRPr="00F97796">
        <w:rPr>
          <w:sz w:val="22"/>
          <w:szCs w:val="22"/>
        </w:rPr>
        <w:t xml:space="preserve">, </w:t>
      </w:r>
      <w:r w:rsidR="00E61D2B" w:rsidRPr="00F97796">
        <w:rPr>
          <w:sz w:val="22"/>
          <w:szCs w:val="22"/>
        </w:rPr>
        <w:t xml:space="preserve">neither of which showed a </w:t>
      </w:r>
      <w:r w:rsidR="00C3362B" w:rsidRPr="00F97796">
        <w:rPr>
          <w:sz w:val="22"/>
          <w:szCs w:val="22"/>
        </w:rPr>
        <w:t>statistically</w:t>
      </w:r>
      <w:r w:rsidR="00E61D2B" w:rsidRPr="00F97796">
        <w:rPr>
          <w:sz w:val="22"/>
          <w:szCs w:val="22"/>
        </w:rPr>
        <w:t xml:space="preserve"> significant reduction in their primary outcomes, the CTT results did not differ significantly.</w:t>
      </w:r>
    </w:p>
    <w:p w14:paraId="7815E8C7" w14:textId="77777777" w:rsidR="00BA408A" w:rsidRPr="00F97796" w:rsidRDefault="00BA408A">
      <w:pPr>
        <w:rPr>
          <w:sz w:val="22"/>
          <w:szCs w:val="22"/>
        </w:rPr>
      </w:pPr>
    </w:p>
    <w:p w14:paraId="7B90237C" w14:textId="557D9D8C" w:rsidR="00F36D77" w:rsidRPr="00F97796" w:rsidRDefault="0019553E">
      <w:pPr>
        <w:rPr>
          <w:sz w:val="22"/>
          <w:szCs w:val="22"/>
        </w:rPr>
      </w:pPr>
      <w:r w:rsidRPr="00F97796">
        <w:rPr>
          <w:sz w:val="22"/>
          <w:szCs w:val="22"/>
        </w:rPr>
        <w:t>Despite the trial data demonstrating improvements in cardiovascular mortality irrespective of the type of diabetes, sex or LDL-C level, t</w:t>
      </w:r>
      <w:r w:rsidR="00BA408A" w:rsidRPr="00F97796">
        <w:rPr>
          <w:sz w:val="22"/>
          <w:szCs w:val="22"/>
        </w:rPr>
        <w:t xml:space="preserve">o date, international guidelines </w:t>
      </w:r>
      <w:r w:rsidRPr="00F97796">
        <w:rPr>
          <w:sz w:val="22"/>
          <w:szCs w:val="22"/>
        </w:rPr>
        <w:t>whilst recognising</w:t>
      </w:r>
      <w:r w:rsidR="00BA408A" w:rsidRPr="00F97796">
        <w:rPr>
          <w:sz w:val="22"/>
          <w:szCs w:val="22"/>
        </w:rPr>
        <w:t xml:space="preserve"> the importance of diabetes as a risk factor for future </w:t>
      </w:r>
      <w:r w:rsidR="002474C6">
        <w:rPr>
          <w:sz w:val="22"/>
          <w:szCs w:val="22"/>
        </w:rPr>
        <w:t>CVD</w:t>
      </w:r>
      <w:r w:rsidRPr="00F97796">
        <w:rPr>
          <w:sz w:val="22"/>
          <w:szCs w:val="22"/>
        </w:rPr>
        <w:t xml:space="preserve"> are not as clear cut</w:t>
      </w:r>
      <w:r w:rsidR="00BA408A" w:rsidRPr="00F97796">
        <w:rPr>
          <w:sz w:val="22"/>
          <w:szCs w:val="22"/>
        </w:rPr>
        <w:t xml:space="preserve">. In the UK, </w:t>
      </w:r>
      <w:r w:rsidRPr="00F97796">
        <w:rPr>
          <w:sz w:val="22"/>
          <w:szCs w:val="22"/>
        </w:rPr>
        <w:t xml:space="preserve">patients with T2DM still need to meet the 10% </w:t>
      </w:r>
      <w:r w:rsidR="006E6D97">
        <w:rPr>
          <w:sz w:val="22"/>
          <w:szCs w:val="22"/>
        </w:rPr>
        <w:t>10year CVD risk (</w:t>
      </w:r>
      <w:r w:rsidRPr="00F97796">
        <w:rPr>
          <w:sz w:val="22"/>
          <w:szCs w:val="22"/>
        </w:rPr>
        <w:t>QRISK2</w:t>
      </w:r>
      <w:r w:rsidR="006E6D97">
        <w:rPr>
          <w:sz w:val="22"/>
          <w:szCs w:val="22"/>
        </w:rPr>
        <w:t>)</w:t>
      </w:r>
      <w:r w:rsidRPr="00F97796">
        <w:rPr>
          <w:sz w:val="22"/>
          <w:szCs w:val="22"/>
        </w:rPr>
        <w:t xml:space="preserve"> threshold, and </w:t>
      </w:r>
      <w:r w:rsidR="00BA408A" w:rsidRPr="00F97796">
        <w:rPr>
          <w:sz w:val="22"/>
          <w:szCs w:val="22"/>
        </w:rPr>
        <w:t xml:space="preserve">patients with T1DM </w:t>
      </w:r>
      <w:r w:rsidRPr="00F97796">
        <w:rPr>
          <w:sz w:val="22"/>
          <w:szCs w:val="22"/>
        </w:rPr>
        <w:t xml:space="preserve">must meet an </w:t>
      </w:r>
      <w:r w:rsidR="00A57AE4" w:rsidRPr="00F97796">
        <w:rPr>
          <w:sz w:val="22"/>
          <w:szCs w:val="22"/>
        </w:rPr>
        <w:t>age criterion</w:t>
      </w:r>
      <w:r w:rsidRPr="00F97796">
        <w:rPr>
          <w:sz w:val="22"/>
          <w:szCs w:val="22"/>
        </w:rPr>
        <w:t xml:space="preserve"> or have microvascular diabetic complications or other cardiovascular risk factors before prescribing statins</w:t>
      </w:r>
      <w:r w:rsidR="00D36DEC">
        <w:rPr>
          <w:sz w:val="22"/>
          <w:szCs w:val="22"/>
        </w:rPr>
        <w:fldChar w:fldCharType="begin" w:fldLock="1"/>
      </w:r>
      <w:r w:rsidR="007D59C3">
        <w:rPr>
          <w:sz w:val="22"/>
          <w:szCs w:val="22"/>
        </w:rPr>
        <w:instrText>ADDIN CSL_CITATION {"citationItems":[{"id":"ITEM-1","itemData":{"abstract":"The recommendations in this guideline represent the view of NICE, arrived at after careful consideration of the evidence available. When exercising their judgement, professionals and practitioners are expected to take this guideline fully into account, alongside the individual needs, preferences and values of their patients or the people using their service. It is not mandatory to apply the recommendations, and the guideline does not override the responsibility to make decisions appropriate to the circumstances of the individual, in consultation with them and their families and carers or guardian. Local commissioners and providers of healthcare have a responsibility to enable the guideline to be applied when individual professionals and people using services wish to use it. They should do so in the context of local and national priorities for funding and developing services, and in light of their duties to have due regard to the need to eliminate unlawful discrimination, to advance equality of opportunity and to reduce health inequalities. Nothing in this guideline should be interpreted in a way that would be inconsistent with complying with those duties. Commissioners and providers have a responsibility to promote an environmentally sustainable health and care system and should assess and reduce the environmental impact of implementing NICE recommendations wherever possible.","container-title":"National Institute for Health and Care Excellence","id":"ITEM-1","issued":{"date-parts":[["2014"]]},"title":"Cardiovascular disease: risk assessment and reduction, including lipid modification","type":"article-journal"},"uris":["http://www.mendeley.com/documents/?uuid=212cbf3c-8345-3ace-9ee5-4674886d62f0"]}],"mendeley":{"formattedCitation":"&lt;sup&gt;17&lt;/sup&gt;","plainTextFormattedCitation":"17","previouslyFormattedCitation":"&lt;sup&gt;17&lt;/sup&gt;"},"properties":{"noteIndex":0},"schema":"https://github.com/citation-style-language/schema/raw/master/csl-citation.json"}</w:instrText>
      </w:r>
      <w:r w:rsidR="00D36DEC">
        <w:rPr>
          <w:sz w:val="22"/>
          <w:szCs w:val="22"/>
        </w:rPr>
        <w:fldChar w:fldCharType="separate"/>
      </w:r>
      <w:r w:rsidR="001C5745" w:rsidRPr="001C5745">
        <w:rPr>
          <w:noProof/>
          <w:sz w:val="22"/>
          <w:szCs w:val="22"/>
          <w:vertAlign w:val="superscript"/>
        </w:rPr>
        <w:t>17</w:t>
      </w:r>
      <w:r w:rsidR="00D36DEC">
        <w:rPr>
          <w:sz w:val="22"/>
          <w:szCs w:val="22"/>
        </w:rPr>
        <w:fldChar w:fldCharType="end"/>
      </w:r>
      <w:r w:rsidR="00BA408A" w:rsidRPr="00F97796">
        <w:rPr>
          <w:sz w:val="22"/>
          <w:szCs w:val="22"/>
        </w:rPr>
        <w:t xml:space="preserve">. </w:t>
      </w:r>
      <w:r w:rsidRPr="00F97796">
        <w:rPr>
          <w:sz w:val="22"/>
          <w:szCs w:val="22"/>
        </w:rPr>
        <w:t>Canadian guidance is similar</w:t>
      </w:r>
      <w:r w:rsidR="00D36DEC">
        <w:rPr>
          <w:sz w:val="22"/>
          <w:szCs w:val="22"/>
        </w:rPr>
        <w:fldChar w:fldCharType="begin" w:fldLock="1"/>
      </w:r>
      <w:r w:rsidR="007D59C3">
        <w:rPr>
          <w:sz w:val="22"/>
          <w:szCs w:val="22"/>
        </w:rPr>
        <w:instrText>ADDIN CSL_CITATION {"citationItems":[{"id":"ITEM-1","itemData":{"DOI":"10.1016/j.cjca.2016.07.510","ISBN":"1916-7075 (Electronic)\\r0828-282X (Linking)","ISSN":"0828282X","PMID":"23351925","abstract":"Since the publication of the 2012 guidelines new literature has emerged to inform decision-making. The 2016 guidelines primary panel selected a number of clinically relevant questions and has produced updated recommendations, on the basis of important new findings. In subjects with clinical atherosclerosis, abdominal aortic aneurysm, most subjects with diabetes or chronic kidney disease, and those with low-density lipoprotein cholesterol ≥ 5 mmol/L, statin therapy is recommended. For all others, there is an emphasis on risk assessment linked to lipid determination to optimize decision-making. We have recommended nonfasting lipid determination as a suitable alternative to fasting levels. Risk assessment and lipid determination should be considered in individuals older than 40 years of age or in those at increased risk regardless of age. Pharmacotherapy is generally not indicated for those at low Framingham Risk Score (FRS; &lt;10%). A wider range of patients are now eligible for statin therapy in the FRS intermediate risk category (10%-19%) and in those with a high FRS (&gt; 20%). Despite the controversy, we continue to advocate for low-density lipoprotein cholesterol targets for subjects who start therapy. Detailed recommendations are also presented for health behaviour modification that is indicated in all subjects. Finally, recommendation for the use of nonstatin medications is provided. Shared decision-making is vital because there are many areas in which clinical trials do not fully inform practice. The guidelines are meant to be a platform for meaningful conversation between patient and care provider so that individual decisions can be made for risk screening, assessment, and treatment.","author":[{"dropping-particle":"","family":"Anderson","given":"Todd J.","non-dropping-particle":"","parse-names":false,"suffix":""},{"dropping-particle":"","family":"Grégoire","given":"Jean","non-dropping-particle":"","parse-names":false,"suffix":""},{"dropping-particle":"","family":"Pearson","given":"Glen J.","non-dropping-particle":"","parse-names":false,"suffix":""},{"dropping-particle":"","family":"Barry","given":"Arden R.","non-dropping-particle":"","parse-names":false,"suffix":""},{"dropping-particle":"","family":"Couture","given":"Patrick","non-dropping-particle":"","parse-names":false,"suffix":""},{"dropping-particle":"","family":"Dawes","given":"Martin","non-dropping-particle":"","parse-names":false,"suffix":""},{"dropping-particle":"","family":"Francis","given":"Gordon A.","non-dropping-particle":"","parse-names":false,"suffix":""},{"dropping-particle":"","family":"Genest","given":"Jacques","non-dropping-particle":"","parse-names":false,"suffix":""},{"dropping-particle":"","family":"Grover","given":"Steven","non-dropping-particle":"","parse-names":false,"suffix":""},{"dropping-particle":"","family":"Gupta","given":"Milan","non-dropping-particle":"","parse-names":false,"suffix":""},{"dropping-particle":"","family":"Hegele","given":"Robert A.","non-dropping-particle":"","parse-names":false,"suffix":""},{"dropping-particle":"","family":"Lau","given":"David C.","non-dropping-particle":"","parse-names":false,"suffix":""},{"dropping-particle":"","family":"Leiter","given":"Lawrence A.","non-dropping-particle":"","parse-names":false,"suffix":""},{"dropping-particle":"","family":"Lonn","given":"Eva","non-dropping-particle":"","parse-names":false,"suffix":""},{"dropping-particle":"","family":"Mancini","given":"G. B.John","non-dropping-particle":"","parse-names":false,"suffix":""},{"dropping-particle":"","family":"McPherson","given":"Ruth","non-dropping-particle":"","parse-names":false,"suffix":""},{"dropping-particle":"","family":"Ngui","given":"Daniel","non-dropping-particle":"","parse-names":false,"suffix":""},{"dropping-particle":"","family":"Poirier","given":"Paul","non-dropping-particle":"","parse-names":false,"suffix":""},{"dropping-particle":"","family":"Sievenpiper","given":"John L.","non-dropping-particle":"","parse-names":false,"suffix":""},{"dropping-particle":"","family":"Stone","given":"James A.","non-dropping-particle":"","parse-names":false,"suffix":""},{"dropping-particle":"","family":"Thanassoulis","given":"George","non-dropping-particle":"","parse-names":false,"suffix":""},{"dropping-particle":"","family":"Ward","given":"Richard","non-dropping-particle":"","parse-names":false,"suffix":""}],"container-title":"Canadian Journal of Cardiology","id":"ITEM-1","issued":{"date-parts":[["2016"]]},"title":"2016 Canadian Cardiovascular Society Guidelines for the Management of Dyslipidemia for the Prevention of Cardiovascular Disease in the Adult","type":"article-journal"},"uris":["http://www.mendeley.com/documents/?uuid=2168fbfa-24ef-36cf-bbf5-726476aedbaf"]}],"mendeley":{"formattedCitation":"&lt;sup&gt;15&lt;/sup&gt;","plainTextFormattedCitation":"15","previouslyFormattedCitation":"&lt;sup&gt;15&lt;/sup&gt;"},"properties":{"noteIndex":0},"schema":"https://github.com/citation-style-language/schema/raw/master/csl-citation.json"}</w:instrText>
      </w:r>
      <w:r w:rsidR="00D36DEC">
        <w:rPr>
          <w:sz w:val="22"/>
          <w:szCs w:val="22"/>
        </w:rPr>
        <w:fldChar w:fldCharType="separate"/>
      </w:r>
      <w:r w:rsidR="001C5745" w:rsidRPr="001C5745">
        <w:rPr>
          <w:noProof/>
          <w:sz w:val="22"/>
          <w:szCs w:val="22"/>
          <w:vertAlign w:val="superscript"/>
        </w:rPr>
        <w:t>15</w:t>
      </w:r>
      <w:r w:rsidR="00D36DEC">
        <w:rPr>
          <w:sz w:val="22"/>
          <w:szCs w:val="22"/>
        </w:rPr>
        <w:fldChar w:fldCharType="end"/>
      </w:r>
      <w:r w:rsidRPr="00F97796">
        <w:rPr>
          <w:sz w:val="22"/>
          <w:szCs w:val="22"/>
        </w:rPr>
        <w:t xml:space="preserve">. </w:t>
      </w:r>
      <w:r w:rsidR="0011010F" w:rsidRPr="00F97796">
        <w:rPr>
          <w:sz w:val="22"/>
          <w:szCs w:val="22"/>
        </w:rPr>
        <w:t xml:space="preserve">American </w:t>
      </w:r>
      <w:r w:rsidR="00AC3406" w:rsidRPr="00F97796">
        <w:rPr>
          <w:sz w:val="22"/>
          <w:szCs w:val="22"/>
        </w:rPr>
        <w:t xml:space="preserve">guidance advocates </w:t>
      </w:r>
      <w:r w:rsidR="00F81FF4" w:rsidRPr="00F97796">
        <w:rPr>
          <w:sz w:val="22"/>
          <w:szCs w:val="22"/>
        </w:rPr>
        <w:t xml:space="preserve">high intensity </w:t>
      </w:r>
      <w:r w:rsidR="00AC3406" w:rsidRPr="00F97796">
        <w:rPr>
          <w:sz w:val="22"/>
          <w:szCs w:val="22"/>
        </w:rPr>
        <w:t xml:space="preserve">statin therapy to patients with diabetes who are &gt;40 years of age </w:t>
      </w:r>
      <w:r w:rsidR="00BD01A5">
        <w:rPr>
          <w:sz w:val="22"/>
          <w:szCs w:val="22"/>
        </w:rPr>
        <w:t>and</w:t>
      </w:r>
      <w:r w:rsidR="00AC3406" w:rsidRPr="00F97796">
        <w:rPr>
          <w:sz w:val="22"/>
          <w:szCs w:val="22"/>
        </w:rPr>
        <w:t xml:space="preserve"> their risk prediction score reaches threshold (</w:t>
      </w:r>
      <w:r w:rsidR="00AC3406" w:rsidRPr="00F97796">
        <w:rPr>
          <w:sz w:val="22"/>
          <w:szCs w:val="22"/>
        </w:rPr>
        <w:sym w:font="Symbol" w:char="F0B3"/>
      </w:r>
      <w:r w:rsidR="00AC3406" w:rsidRPr="00F97796">
        <w:rPr>
          <w:sz w:val="22"/>
          <w:szCs w:val="22"/>
        </w:rPr>
        <w:t>7.5%)</w:t>
      </w:r>
      <w:r w:rsidR="00F81FF4" w:rsidRPr="00F97796">
        <w:rPr>
          <w:sz w:val="22"/>
          <w:szCs w:val="22"/>
        </w:rPr>
        <w:t xml:space="preserve"> and moderate intensity for </w:t>
      </w:r>
      <w:r w:rsidR="009D4697" w:rsidRPr="00F97796">
        <w:rPr>
          <w:sz w:val="22"/>
          <w:szCs w:val="22"/>
        </w:rPr>
        <w:t>other patients with diabetes</w:t>
      </w:r>
      <w:r w:rsidR="00D36DEC">
        <w:rPr>
          <w:sz w:val="22"/>
          <w:szCs w:val="22"/>
        </w:rPr>
        <w:fldChar w:fldCharType="begin" w:fldLock="1"/>
      </w:r>
      <w:r w:rsidR="007D59C3">
        <w:rPr>
          <w:sz w:val="22"/>
          <w:szCs w:val="22"/>
        </w:rPr>
        <w:instrText>ADDIN CSL_CITATION {"citationItems":[{"id":"ITEM-1","itemData":{"DOI":"10.1016/j.jacc.2013.11.002","ISBN":"07351097","ISSN":"15583597","PMID":"24239923","abstract":"The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Cardiology","id":"ITEM-1","issued":{"date-parts":[["2014"]]},"title":"2013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mendeley":{"formattedCitation":"&lt;sup&gt;16&lt;/sup&gt;","plainTextFormattedCitation":"16","previouslyFormattedCitation":"&lt;sup&gt;16&lt;/sup&gt;"},"properties":{"noteIndex":0},"schema":"https://github.com/citation-style-language/schema/raw/master/csl-citation.json"}</w:instrText>
      </w:r>
      <w:r w:rsidR="00D36DEC">
        <w:rPr>
          <w:sz w:val="22"/>
          <w:szCs w:val="22"/>
        </w:rPr>
        <w:fldChar w:fldCharType="separate"/>
      </w:r>
      <w:r w:rsidR="001C5745" w:rsidRPr="001C5745">
        <w:rPr>
          <w:noProof/>
          <w:sz w:val="22"/>
          <w:szCs w:val="22"/>
          <w:vertAlign w:val="superscript"/>
        </w:rPr>
        <w:t>16</w:t>
      </w:r>
      <w:r w:rsidR="00D36DEC">
        <w:rPr>
          <w:sz w:val="22"/>
          <w:szCs w:val="22"/>
        </w:rPr>
        <w:fldChar w:fldCharType="end"/>
      </w:r>
      <w:r w:rsidR="00AC3406" w:rsidRPr="00F97796">
        <w:rPr>
          <w:sz w:val="22"/>
          <w:szCs w:val="22"/>
        </w:rPr>
        <w:t>.</w:t>
      </w:r>
      <w:r w:rsidR="00F97C73" w:rsidRPr="00F97796">
        <w:rPr>
          <w:sz w:val="22"/>
          <w:szCs w:val="22"/>
        </w:rPr>
        <w:t xml:space="preserve"> European guidance is perhaps more in keeping with the current evidence base recommending statin therapy in all patients with T1DM or T2DM above the age of 40 regardless of LDL- C level or predicted risk score</w:t>
      </w:r>
      <w:r w:rsidR="0064671E">
        <w:rPr>
          <w:sz w:val="22"/>
          <w:szCs w:val="22"/>
        </w:rPr>
        <w:t>, recognising the high lifetime risk of diabetes on CVD outcomes</w:t>
      </w:r>
      <w:r w:rsidR="00D36DEC">
        <w:rPr>
          <w:sz w:val="22"/>
          <w:szCs w:val="22"/>
        </w:rPr>
        <w:fldChar w:fldCharType="begin" w:fldLock="1"/>
      </w:r>
      <w:r w:rsidR="007D59C3">
        <w:rPr>
          <w:sz w:val="22"/>
          <w:szCs w:val="22"/>
        </w:rPr>
        <w:instrText>ADDIN CSL_CITATION {"citationItems":[{"id":"ITEM-1","itemData":{"DOI":"10.1177/2047487316653709","ISBN":"0195-668X\\r1522-9645","ISSN":"2047-4873","PMID":"27353126","abstract":"The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Cardiology","id":"ITEM-1","issued":{"date-parts":[["2016"]]},"title":"2016 European Guidelines on cardiovascular disease prevention in clinical practice","type":"article-journal"},"uris":["http://www.mendeley.com/documents/?uuid=f88f773c-c215-3ce4-8066-2d3ee3ee3bb3"]}],"mendeley":{"formattedCitation":"&lt;sup&gt;10&lt;/sup&gt;","plainTextFormattedCitation":"10","previouslyFormattedCitation":"&lt;sup&gt;10&lt;/sup&gt;"},"properties":{"noteIndex":0},"schema":"https://github.com/citation-style-language/schema/raw/master/csl-citation.json"}</w:instrText>
      </w:r>
      <w:r w:rsidR="00D36DEC">
        <w:rPr>
          <w:sz w:val="22"/>
          <w:szCs w:val="22"/>
        </w:rPr>
        <w:fldChar w:fldCharType="separate"/>
      </w:r>
      <w:r w:rsidR="001C5745" w:rsidRPr="001C5745">
        <w:rPr>
          <w:noProof/>
          <w:sz w:val="22"/>
          <w:szCs w:val="22"/>
          <w:vertAlign w:val="superscript"/>
        </w:rPr>
        <w:t>10</w:t>
      </w:r>
      <w:r w:rsidR="00D36DEC">
        <w:rPr>
          <w:sz w:val="22"/>
          <w:szCs w:val="22"/>
        </w:rPr>
        <w:fldChar w:fldCharType="end"/>
      </w:r>
      <w:r w:rsidR="00F97C73" w:rsidRPr="00F97796">
        <w:rPr>
          <w:sz w:val="22"/>
          <w:szCs w:val="22"/>
        </w:rPr>
        <w:t xml:space="preserve">. </w:t>
      </w:r>
      <w:r w:rsidR="00F36D77" w:rsidRPr="00F97796">
        <w:rPr>
          <w:sz w:val="22"/>
          <w:szCs w:val="22"/>
        </w:rPr>
        <w:t xml:space="preserve">Statin trials in patients with diabetes did not recruit those under the age of 40 years old. As such, current guidance suggests that treatment for diabetic patients under the age of 40 should be physician guided and that further evidence is required. </w:t>
      </w:r>
    </w:p>
    <w:p w14:paraId="63AE3C5D" w14:textId="77777777" w:rsidR="00F36D77" w:rsidRPr="00F97796" w:rsidRDefault="00F36D77">
      <w:pPr>
        <w:rPr>
          <w:sz w:val="22"/>
          <w:szCs w:val="22"/>
        </w:rPr>
      </w:pPr>
    </w:p>
    <w:p w14:paraId="2E4EA06A" w14:textId="542E897F" w:rsidR="00BA408A" w:rsidRPr="00F97796" w:rsidRDefault="00F81FF4">
      <w:pPr>
        <w:rPr>
          <w:sz w:val="22"/>
          <w:szCs w:val="22"/>
        </w:rPr>
      </w:pPr>
      <w:r w:rsidRPr="00F97796">
        <w:rPr>
          <w:sz w:val="22"/>
          <w:szCs w:val="22"/>
        </w:rPr>
        <w:t>As the lifetime risk of ASCVD among those with diabetes is so high and the younger the age at which diabetes</w:t>
      </w:r>
      <w:r w:rsidR="000D7D4C" w:rsidRPr="00F97796">
        <w:rPr>
          <w:sz w:val="22"/>
          <w:szCs w:val="22"/>
        </w:rPr>
        <w:t xml:space="preserve"> is diagnosed</w:t>
      </w:r>
      <w:r w:rsidRPr="00F97796">
        <w:rPr>
          <w:sz w:val="22"/>
          <w:szCs w:val="22"/>
        </w:rPr>
        <w:t xml:space="preserve"> the greater the life years lost, whilst not specifically mandated there is a reasonable argument to be made for a discussion to be had with younger patients about the benefits of early treatment</w:t>
      </w:r>
      <w:r w:rsidR="00643E72" w:rsidRPr="00F97796">
        <w:rPr>
          <w:sz w:val="22"/>
          <w:szCs w:val="22"/>
        </w:rPr>
        <w:t xml:space="preserve"> i.e. </w:t>
      </w:r>
      <w:r w:rsidR="0076056D" w:rsidRPr="00F97796">
        <w:rPr>
          <w:sz w:val="22"/>
          <w:szCs w:val="22"/>
        </w:rPr>
        <w:t>irrespective of age</w:t>
      </w:r>
      <w:r w:rsidRPr="00F97796">
        <w:rPr>
          <w:sz w:val="22"/>
          <w:szCs w:val="22"/>
        </w:rPr>
        <w:t xml:space="preserve">. </w:t>
      </w:r>
    </w:p>
    <w:p w14:paraId="196CDA2D" w14:textId="77777777" w:rsidR="001F2F71" w:rsidRPr="00F97796" w:rsidRDefault="001F2F71">
      <w:pPr>
        <w:rPr>
          <w:sz w:val="22"/>
          <w:szCs w:val="22"/>
        </w:rPr>
      </w:pPr>
    </w:p>
    <w:p w14:paraId="7FFAB7C0" w14:textId="77777777" w:rsidR="001F2F71" w:rsidRPr="00F97796" w:rsidRDefault="001F2F71" w:rsidP="00125779">
      <w:pPr>
        <w:outlineLvl w:val="0"/>
        <w:rPr>
          <w:b/>
          <w:i/>
          <w:sz w:val="22"/>
          <w:szCs w:val="22"/>
        </w:rPr>
      </w:pPr>
      <w:r w:rsidRPr="00F97796">
        <w:rPr>
          <w:b/>
          <w:i/>
          <w:sz w:val="22"/>
          <w:szCs w:val="22"/>
        </w:rPr>
        <w:t>Elderly &gt;75yrs</w:t>
      </w:r>
    </w:p>
    <w:p w14:paraId="7E063B49" w14:textId="77777777" w:rsidR="002A2720" w:rsidRPr="00F97796" w:rsidRDefault="002A2720" w:rsidP="00125779">
      <w:pPr>
        <w:outlineLvl w:val="0"/>
        <w:rPr>
          <w:b/>
          <w:i/>
          <w:sz w:val="22"/>
          <w:szCs w:val="22"/>
        </w:rPr>
      </w:pPr>
    </w:p>
    <w:p w14:paraId="506844EC" w14:textId="391638F9" w:rsidR="00927182" w:rsidRPr="00F97796" w:rsidRDefault="007F367E">
      <w:pPr>
        <w:rPr>
          <w:sz w:val="22"/>
          <w:szCs w:val="22"/>
        </w:rPr>
      </w:pPr>
      <w:r w:rsidRPr="00F97796">
        <w:rPr>
          <w:sz w:val="22"/>
          <w:szCs w:val="22"/>
        </w:rPr>
        <w:t xml:space="preserve">Given our ageing population, </w:t>
      </w:r>
      <w:r w:rsidR="002474C6">
        <w:rPr>
          <w:sz w:val="22"/>
          <w:szCs w:val="22"/>
        </w:rPr>
        <w:t>CVD</w:t>
      </w:r>
      <w:r w:rsidRPr="00F97796">
        <w:rPr>
          <w:sz w:val="22"/>
          <w:szCs w:val="22"/>
        </w:rPr>
        <w:t xml:space="preserve"> prevention becomes increasingly relevant.</w:t>
      </w:r>
      <w:r w:rsidR="00A62E73" w:rsidRPr="00F97796">
        <w:rPr>
          <w:sz w:val="22"/>
          <w:szCs w:val="22"/>
        </w:rPr>
        <w:t xml:space="preserve"> </w:t>
      </w:r>
      <w:r w:rsidR="00AB43A2" w:rsidRPr="00F97796">
        <w:rPr>
          <w:sz w:val="22"/>
          <w:szCs w:val="22"/>
        </w:rPr>
        <w:t xml:space="preserve">Statin therapy in the elderly is effective at reducing LDL-C and well tolerated </w:t>
      </w:r>
      <w:r w:rsidR="00AB43A2" w:rsidRPr="00F97796">
        <w:rPr>
          <w:sz w:val="22"/>
          <w:szCs w:val="22"/>
        </w:rPr>
        <w:fldChar w:fldCharType="begin" w:fldLock="1"/>
      </w:r>
      <w:r w:rsidR="008149C2">
        <w:rPr>
          <w:sz w:val="22"/>
          <w:szCs w:val="22"/>
        </w:rPr>
        <w:instrText>ADDIN CSL_CITATION {"citationItems":[{"id":"ITEM-1","itemData":{"ISSN":"1076-7460","PMID":"12888702","abstract":"The efficacy and safety of lipid-lowering agents in elderly individuals have not been extensively assessed. This population generally takes more drugs concurrently than middle-aged patients, and are therefore at higher risk of drug-drug interactions. This large-scale, randomized, double-blind, placebo-controlled study investigated the efficacy and safety of extended-release (XL) fluvastatin 80 mg once daily for up to 1 year in elderly patients with primary hypercholesterolemia. A total of 1229 patients (mean age, 75.5 years) were randomized. After 2 months of treatment, fluvastatin XL 80 mg significantly decreased plasma lipid levels from baseline compared with placebo; fluvastatin reduced total cholesterol by 25% compared with a decrease of 2.5% in the placebo group, low-density lipoprotein cholesterol was -33% vs. -2.5%, respectively, and triglycerides were -13.3% vs. 2.9%, respectively (p&lt;0.00001). The safety profile of fluvastatin XL was similar to that of placebo. Fluvastatin XL 80 mg once daily was well tolerated and effectively managed plasma lipid profiles in a large cohort of elderly patients. These findings are consistent with data obtained previously in younger recipients of fluvastatin XL 80 mg, and reinforce the safety of fluvastatin in a population at high risk of drug-drug interactions.","author":[{"dropping-particle":"","family":"Bruckert","given":"Eric","non-dropping-particle":"","parse-names":false,"suffix":""},{"dropping-particle":"","family":"Lièvre","given":"Michel","non-dropping-particle":"","parse-names":false,"suffix":""},{"dropping-particle":"","family":"Giral","given":"Philippe","non-dropping-particle":"","parse-names":false,"suffix":""},{"dropping-particle":"","family":"Crepaldi","given":"Gaetano","non-dropping-particle":"","parse-names":false,"suffix":""},{"dropping-particle":"","family":"Masana","given":"Luis","non-dropping-particle":"","parse-names":false,"suffix":""},{"dropping-particle":"","family":"Vrolix","given":"Matthias","non-dropping-particle":"","parse-names":false,"suffix":""},{"dropping-particle":"","family":"Leitersdorf","given":"Eran","non-dropping-particle":"","parse-names":false,"suffix":""},{"dropping-particle":"","family":"Dejager","given":"Sylvie","non-dropping-particle":"","parse-names":false,"suffix":""}],"container-title":"The American journal of geriatric cardiology","id":"ITEM-1","issue":"4","issued":{"date-parts":[["0"]]},"page":"225-31","title":"Short-term efficacy and safety of extended-release fluvastatin in a large cohort of elderly patients.","type":"article-journal","volume":"12"},"uris":["http://www.mendeley.com/documents/?uuid=966d4b58-597a-3ef5-8e5c-88d39ac76618"]}],"mendeley":{"formattedCitation":"&lt;sup&gt;61&lt;/sup&gt;","plainTextFormattedCitation":"61","previouslyFormattedCitation":"&lt;sup&gt;61&lt;/sup&gt;"},"properties":{"noteIndex":0},"schema":"https://github.com/citation-style-language/schema/raw/master/csl-citation.json"}</w:instrText>
      </w:r>
      <w:r w:rsidR="00AB43A2" w:rsidRPr="00F97796">
        <w:rPr>
          <w:sz w:val="22"/>
          <w:szCs w:val="22"/>
        </w:rPr>
        <w:fldChar w:fldCharType="separate"/>
      </w:r>
      <w:r w:rsidR="00580415" w:rsidRPr="00580415">
        <w:rPr>
          <w:noProof/>
          <w:sz w:val="22"/>
          <w:szCs w:val="22"/>
          <w:vertAlign w:val="superscript"/>
        </w:rPr>
        <w:t>61</w:t>
      </w:r>
      <w:r w:rsidR="00AB43A2" w:rsidRPr="00F97796">
        <w:rPr>
          <w:sz w:val="22"/>
          <w:szCs w:val="22"/>
        </w:rPr>
        <w:fldChar w:fldCharType="end"/>
      </w:r>
      <w:r w:rsidR="00901DCE" w:rsidRPr="00F97796">
        <w:rPr>
          <w:sz w:val="22"/>
          <w:szCs w:val="22"/>
        </w:rPr>
        <w:t>.</w:t>
      </w:r>
      <w:r w:rsidRPr="00F97796">
        <w:rPr>
          <w:sz w:val="22"/>
          <w:szCs w:val="22"/>
        </w:rPr>
        <w:t xml:space="preserve"> Unfortunately</w:t>
      </w:r>
      <w:r w:rsidR="005653EB" w:rsidRPr="00F97796">
        <w:rPr>
          <w:sz w:val="22"/>
          <w:szCs w:val="22"/>
        </w:rPr>
        <w:t>,</w:t>
      </w:r>
      <w:r w:rsidRPr="00F97796">
        <w:rPr>
          <w:sz w:val="22"/>
          <w:szCs w:val="22"/>
        </w:rPr>
        <w:t xml:space="preserve"> f</w:t>
      </w:r>
      <w:r w:rsidR="00DA7F3C" w:rsidRPr="00F97796">
        <w:rPr>
          <w:sz w:val="22"/>
          <w:szCs w:val="22"/>
        </w:rPr>
        <w:t xml:space="preserve">ew </w:t>
      </w:r>
      <w:r w:rsidR="00AB43A2" w:rsidRPr="00F97796">
        <w:rPr>
          <w:sz w:val="22"/>
          <w:szCs w:val="22"/>
        </w:rPr>
        <w:t xml:space="preserve">specific </w:t>
      </w:r>
      <w:r w:rsidR="00A62E73" w:rsidRPr="00F97796">
        <w:rPr>
          <w:sz w:val="22"/>
          <w:szCs w:val="22"/>
        </w:rPr>
        <w:t xml:space="preserve">primary prevention </w:t>
      </w:r>
      <w:r w:rsidR="00DA7F3C" w:rsidRPr="00F97796">
        <w:rPr>
          <w:sz w:val="22"/>
          <w:szCs w:val="22"/>
        </w:rPr>
        <w:t xml:space="preserve">trials </w:t>
      </w:r>
      <w:r w:rsidR="00AB43A2" w:rsidRPr="00F97796">
        <w:rPr>
          <w:sz w:val="22"/>
          <w:szCs w:val="22"/>
        </w:rPr>
        <w:t xml:space="preserve">in the elderly exist. </w:t>
      </w:r>
    </w:p>
    <w:p w14:paraId="4B28FB75" w14:textId="77777777" w:rsidR="00927182" w:rsidRPr="00F97796" w:rsidRDefault="00927182">
      <w:pPr>
        <w:rPr>
          <w:sz w:val="22"/>
          <w:szCs w:val="22"/>
        </w:rPr>
      </w:pPr>
    </w:p>
    <w:p w14:paraId="7E439CA7" w14:textId="7DA7A2A0" w:rsidR="007F367E" w:rsidRPr="00F97796" w:rsidRDefault="007F367E">
      <w:pPr>
        <w:rPr>
          <w:sz w:val="22"/>
          <w:szCs w:val="22"/>
        </w:rPr>
      </w:pPr>
      <w:r w:rsidRPr="00F97796">
        <w:rPr>
          <w:sz w:val="22"/>
          <w:szCs w:val="22"/>
        </w:rPr>
        <w:t xml:space="preserve">A </w:t>
      </w:r>
      <w:r w:rsidR="00D2369C" w:rsidRPr="00F97796">
        <w:rPr>
          <w:sz w:val="22"/>
          <w:szCs w:val="22"/>
        </w:rPr>
        <w:t>2013 metan</w:t>
      </w:r>
      <w:r w:rsidRPr="00F97796">
        <w:rPr>
          <w:sz w:val="22"/>
          <w:szCs w:val="22"/>
        </w:rPr>
        <w:t xml:space="preserve">alysis </w:t>
      </w:r>
      <w:r w:rsidR="00797818" w:rsidRPr="00F97796">
        <w:rPr>
          <w:sz w:val="22"/>
          <w:szCs w:val="22"/>
        </w:rPr>
        <w:t xml:space="preserve">was conducted </w:t>
      </w:r>
      <w:r w:rsidRPr="00F97796">
        <w:rPr>
          <w:sz w:val="22"/>
          <w:szCs w:val="22"/>
        </w:rPr>
        <w:t>of primary prevention trials</w:t>
      </w:r>
      <w:r w:rsidR="000D7D4C" w:rsidRPr="00F97796">
        <w:rPr>
          <w:sz w:val="22"/>
          <w:szCs w:val="22"/>
        </w:rPr>
        <w:t xml:space="preserve"> which included</w:t>
      </w:r>
      <w:r w:rsidRPr="00F97796">
        <w:rPr>
          <w:sz w:val="22"/>
          <w:szCs w:val="22"/>
        </w:rPr>
        <w:t xml:space="preserve"> elderly </w:t>
      </w:r>
      <w:r w:rsidR="000D7D4C" w:rsidRPr="00F97796">
        <w:rPr>
          <w:sz w:val="22"/>
          <w:szCs w:val="22"/>
        </w:rPr>
        <w:t>patients</w:t>
      </w:r>
      <w:r w:rsidR="00797818" w:rsidRPr="00F97796">
        <w:rPr>
          <w:sz w:val="22"/>
          <w:szCs w:val="22"/>
        </w:rPr>
        <w:t xml:space="preserve">. Elderly was defined as </w:t>
      </w:r>
      <w:r w:rsidRPr="00F97796">
        <w:rPr>
          <w:sz w:val="22"/>
          <w:szCs w:val="22"/>
        </w:rPr>
        <w:t xml:space="preserve">age </w:t>
      </w:r>
      <w:r w:rsidRPr="00F97796">
        <w:rPr>
          <w:sz w:val="22"/>
          <w:szCs w:val="22"/>
        </w:rPr>
        <w:sym w:font="Symbol" w:char="F0B3"/>
      </w:r>
      <w:r w:rsidRPr="00F97796">
        <w:rPr>
          <w:sz w:val="22"/>
          <w:szCs w:val="22"/>
        </w:rPr>
        <w:t>65</w:t>
      </w:r>
      <w:r w:rsidR="00797818" w:rsidRPr="00F97796">
        <w:rPr>
          <w:sz w:val="22"/>
          <w:szCs w:val="22"/>
        </w:rPr>
        <w:t xml:space="preserve"> although the mean age was 73.0 +/- 2.9 years, 42.7% females, 24 674 patients in total.</w:t>
      </w:r>
      <w:r w:rsidR="00085E13" w:rsidRPr="00F97796">
        <w:rPr>
          <w:sz w:val="22"/>
          <w:szCs w:val="22"/>
        </w:rPr>
        <w:t xml:space="preserve"> Of note the analysis was based on aggregate and not individual patient data</w:t>
      </w:r>
      <w:r w:rsidR="006A61E8" w:rsidRPr="00F97796">
        <w:rPr>
          <w:sz w:val="22"/>
          <w:szCs w:val="22"/>
        </w:rPr>
        <w:t xml:space="preserve">. </w:t>
      </w:r>
      <w:r w:rsidR="00797818" w:rsidRPr="00F97796">
        <w:rPr>
          <w:sz w:val="22"/>
          <w:szCs w:val="22"/>
        </w:rPr>
        <w:t>This</w:t>
      </w:r>
      <w:r w:rsidR="00D2369C" w:rsidRPr="00F97796">
        <w:rPr>
          <w:sz w:val="22"/>
          <w:szCs w:val="22"/>
        </w:rPr>
        <w:t xml:space="preserve"> demonstrated a significant proportional reduction in the risk of </w:t>
      </w:r>
      <w:r w:rsidR="001E0D2B">
        <w:rPr>
          <w:sz w:val="22"/>
          <w:szCs w:val="22"/>
        </w:rPr>
        <w:t>MI</w:t>
      </w:r>
      <w:r w:rsidR="00D2369C" w:rsidRPr="00F97796">
        <w:rPr>
          <w:sz w:val="22"/>
          <w:szCs w:val="22"/>
        </w:rPr>
        <w:t xml:space="preserve"> (39.4%, p=0.003) in statin treated patients compared to placebo</w:t>
      </w:r>
      <w:r w:rsidR="00DA36CD" w:rsidRPr="00F97796">
        <w:rPr>
          <w:sz w:val="22"/>
          <w:szCs w:val="22"/>
        </w:rPr>
        <w:t xml:space="preserve"> </w:t>
      </w:r>
      <w:r w:rsidR="00DA36CD" w:rsidRPr="00F97796">
        <w:rPr>
          <w:sz w:val="22"/>
          <w:szCs w:val="22"/>
        </w:rPr>
        <w:fldChar w:fldCharType="begin" w:fldLock="1"/>
      </w:r>
      <w:r w:rsidR="008149C2">
        <w:rPr>
          <w:sz w:val="22"/>
          <w:szCs w:val="22"/>
        </w:rPr>
        <w:instrText>ADDIN CSL_CITATION {"citationItems":[{"id":"ITEM-1","itemData":{"DOI":"10.1016/j.jacc.2013.07.069","ISBN":"0195-668X","ISSN":"07351097","PMID":"23954343","abstract":"Objectives The purpose of this paper was to assess whether statins reduce all-cause mortality and cardiovascular (CV) events in elderly people without established CV disease. Background Because of population aging, prevention of CV disease in the elderly is relevant. In elderly patients with previous CV events, the use of statins is recommended by guidelines, whereas the benefits of these drugs in elderly subjects without previous CV events are still debated. Methods Randomized trials comparing statins versus placebo and reporting all-cause and CV mortality, myocardial infarction (MI), stroke, and new cancer onset in elderly subjects (age ≥65 years) without established CV disease were included. Results Eight trials enrolling 24,674 subjects (42.7% females; mean age 73.0 ± 2.9 years; mean follow up 3.5 ± 1.5 years) were included in analyses. Statins, compared with placebo, significantly reduced the risk of MI by 39.4% (relative risk [RR]: 0.606 [95% confidence interval (CI): 0.434 to 0.847]; p = 0.003) and the risk of stroke by 23.8% (RR: 0.762 [95% CI: 0.626 to 0.926]; p = 0.006). In contrast, the risk of all-cause death (RR: 0.941 [95% CI: 0.856 to 1.035]; p = 0.210) and of CV death (RR: 0.907 [95% CI: 0.686 to 1.199]; p = 0.493) were not significantly reduced. New cancer onset did not differ between statin- and placebo-treated subjects (RR: 0.989 [95% CI: 0.851 to 1.151]; p = 0.890). Conclusions In elderly subjects at high CV risk without established CV disease, statins significantly reduce the incidence of MI and stroke, but do not significantly prolong survival in the short-term. © 2013 by the American College of Cardiology Foundation Published by Elsevier Inc.","author":[{"dropping-particle":"","family":"Savarese","given":"Gianluigi","non-dropping-particle":"","parse-names":false,"suffix":""},{"dropping-particle":"","family":"Gotto","given":"Antonio M.","non-dropping-particle":"","parse-names":false,"suffix":""},{"dropping-particle":"","family":"Paolillo","given":"Stefania","non-dropping-particle":"","parse-names":false,"suffix":""},{"dropping-particle":"","family":"D'Amore","given":"Carmen","non-dropping-particle":"","parse-names":false,"suffix":""},{"dropping-particle":"","family":"Losco","given":"Teresa","non-dropping-particle":"","parse-names":false,"suffix":""},{"dropping-particle":"","family":"Musella","given":"Francesca","non-dropping-particle":"","parse-names":false,"suffix":""},{"dropping-particle":"","family":"Scala","given":"Oriana","non-dropping-particle":"","parse-names":false,"suffix":""},{"dropping-particle":"","family":"Marciano","given":"Caterina","non-dropping-particle":"","parse-names":false,"suffix":""},{"dropping-particle":"","family":"Ruggiero","given":"Donatella","non-dropping-particle":"","parse-names":false,"suffix":""},{"dropping-particle":"","family":"Marsico","given":"Fabio","non-dropping-particle":"","parse-names":false,"suffix":""},{"dropping-particle":"","family":"Luca","given":"Giuseppe","non-dropping-particle":"De","parse-names":false,"suffix":""},{"dropping-particle":"","family":"Trimarco","given":"Bruno","non-dropping-particle":"","parse-names":false,"suffix":""},{"dropping-particle":"","family":"Perrone-Filardi","given":"Pasquale","non-dropping-particle":"","parse-names":false,"suffix":""}],"container-title":"Journal of the American College of Cardiology","id":"ITEM-1","issued":{"date-parts":[["2013"]]},"title":"Benefits of statins in elderly subjects without established cardiovascular disease: A meta-analysis","type":"article-journal"},"uris":["http://www.mendeley.com/documents/?uuid=c41cd5d7-985f-3b93-b133-89801d021109"]}],"mendeley":{"formattedCitation":"&lt;sup&gt;62&lt;/sup&gt;","plainTextFormattedCitation":"62","previouslyFormattedCitation":"&lt;sup&gt;62&lt;/sup&gt;"},"properties":{"noteIndex":0},"schema":"https://github.com/citation-style-language/schema/raw/master/csl-citation.json"}</w:instrText>
      </w:r>
      <w:r w:rsidR="00DA36CD" w:rsidRPr="00F97796">
        <w:rPr>
          <w:sz w:val="22"/>
          <w:szCs w:val="22"/>
        </w:rPr>
        <w:fldChar w:fldCharType="separate"/>
      </w:r>
      <w:r w:rsidR="00580415" w:rsidRPr="00580415">
        <w:rPr>
          <w:noProof/>
          <w:sz w:val="22"/>
          <w:szCs w:val="22"/>
          <w:vertAlign w:val="superscript"/>
        </w:rPr>
        <w:t>62</w:t>
      </w:r>
      <w:r w:rsidR="00DA36CD" w:rsidRPr="00F97796">
        <w:rPr>
          <w:sz w:val="22"/>
          <w:szCs w:val="22"/>
        </w:rPr>
        <w:fldChar w:fldCharType="end"/>
      </w:r>
      <w:r w:rsidR="00D2369C" w:rsidRPr="00F97796">
        <w:rPr>
          <w:sz w:val="22"/>
          <w:szCs w:val="22"/>
        </w:rPr>
        <w:t>.</w:t>
      </w:r>
      <w:r w:rsidR="00797818" w:rsidRPr="00F97796">
        <w:rPr>
          <w:sz w:val="22"/>
          <w:szCs w:val="22"/>
        </w:rPr>
        <w:t xml:space="preserve"> The incidence of stroke was reduced by 23.8% (p=0.006)</w:t>
      </w:r>
      <w:r w:rsidR="00080F76" w:rsidRPr="00F97796">
        <w:rPr>
          <w:sz w:val="22"/>
          <w:szCs w:val="22"/>
        </w:rPr>
        <w:t xml:space="preserve">. There was however no significant difference in the risk of all-cause death compared to placebo. This maybe partially explained by other competing comorbidities due to advanced age. </w:t>
      </w:r>
    </w:p>
    <w:p w14:paraId="02DDBB1E" w14:textId="77777777" w:rsidR="00773AE5" w:rsidRPr="00F97796" w:rsidRDefault="00773AE5">
      <w:pPr>
        <w:rPr>
          <w:sz w:val="22"/>
          <w:szCs w:val="22"/>
        </w:rPr>
      </w:pPr>
    </w:p>
    <w:p w14:paraId="0F601889" w14:textId="2FCD17EF" w:rsidR="00773AE5" w:rsidRPr="00F97796" w:rsidRDefault="00773AE5">
      <w:pPr>
        <w:rPr>
          <w:sz w:val="22"/>
          <w:szCs w:val="22"/>
        </w:rPr>
      </w:pPr>
      <w:r w:rsidRPr="00F97796">
        <w:rPr>
          <w:sz w:val="22"/>
          <w:szCs w:val="22"/>
        </w:rPr>
        <w:t>In a recent metanalysis of the JUPITER and HOPE-3 trials</w:t>
      </w:r>
      <w:r w:rsidR="00DA36CD" w:rsidRPr="00F97796">
        <w:rPr>
          <w:sz w:val="22"/>
          <w:szCs w:val="22"/>
        </w:rPr>
        <w:t xml:space="preserve"> </w:t>
      </w:r>
      <w:r w:rsidR="00DA36CD" w:rsidRPr="00F97796">
        <w:rPr>
          <w:sz w:val="22"/>
          <w:szCs w:val="22"/>
        </w:rPr>
        <w:fldChar w:fldCharType="begin" w:fldLock="1"/>
      </w:r>
      <w:r w:rsidR="008149C2">
        <w:rPr>
          <w:sz w:val="22"/>
          <w:szCs w:val="22"/>
        </w:rPr>
        <w:instrText>ADDIN CSL_CITATION {"citationItems":[{"id":"ITEM-1","itemData":{"DOI":"10.1161/CIRCULATIONAHA.117.028271","ISSN":"1524-4539","PMID":"28385949","abstract":"The use of statin therapy for secondary prevention is established in all age groups.1 However, in primary prevention, current cardiovascular guidelines in the United States and Canada describe the role for statin therapy in the elderly as uncertain.\n\nTo examine this question, we performed a meta-analysis of age-specific outcome data from 2 recent primary prevention statin trials, JUPITER (Justification for Use of Statins in Prevention: An Intervention Trial Evaluating Rosuvastatin)2 and HOPE-3 (Heart Outcomes Prevention Evaluation).3 We combined new subgroup data from these contemporary trials using a fixed-effect meta-analysis with inverse variance weighting of the log hazard ratios by age group (&lt;65, 65–&lt;70, and ≥70 years) using the meta package in R (R version 3.2.3). The pooled treatment effect within each subgroup was estimated, as was the between-subgroup heterogeneity statistic, Q .\n\nThe JUPITER trial, published in 2008, evaluated rosuvastatin 20 mg daily among 17 802 men and women free of cardiovascular disease with low-density lipoprotein cholesterol levels &lt;130 mg/dL and high-sensitivity C-reactive protein levels &gt;2 mg/L.2 For the end point of hard atherosclerotic cardiovascular events (nonfatal myocardial infarction, nonfatal stroke, or cardiovascular death), the JUPITER trial overall reported a 47% reduction in risk (hazard ratio [HR], 0.53; 95% …","author":[{"dropping-particle":"","family":"Ridker","given":"Paul M","non-dropping-particle":"","parse-names":false,"suffix":""},{"dropping-particle":"","family":"Lonn","given":"Eva","non-dropping-particle":"","parse-names":false,"suffix":""},{"dropping-particle":"","family":"Paynter","given":"Nina P","non-dropping-particle":"","parse-names":false,"suffix":""},{"dropping-particle":"","family":"Glynn","given":"Robert","non-dropping-particle":"","parse-names":false,"suffix":""},{"dropping-particle":"","family":"Yusuf","given":"Salim","non-dropping-particle":"","parse-names":false,"suffix":""}],"container-title":"Circulation","id":"ITEM-1","issue":"20","issued":{"date-parts":[["2017","5","16"]]},"page":"1979-1981","publisher":"American Heart Association, Inc.","title":"Primary Prevention With Statin Therapy in the Elderly: New Meta-Analyses From the Contemporary JUPITER and HOPE-3 Randomized Trials.","type":"article-journal","volume":"135"},"uris":["http://www.mendeley.com/documents/?uuid=b256582d-147f-3361-96da-2dae6f99042f"]}],"mendeley":{"formattedCitation":"&lt;sup&gt;63&lt;/sup&gt;","plainTextFormattedCitation":"63","previouslyFormattedCitation":"&lt;sup&gt;63&lt;/sup&gt;"},"properties":{"noteIndex":0},"schema":"https://github.com/citation-style-language/schema/raw/master/csl-citation.json"}</w:instrText>
      </w:r>
      <w:r w:rsidR="00DA36CD" w:rsidRPr="00F97796">
        <w:rPr>
          <w:sz w:val="22"/>
          <w:szCs w:val="22"/>
        </w:rPr>
        <w:fldChar w:fldCharType="separate"/>
      </w:r>
      <w:r w:rsidR="00580415" w:rsidRPr="00580415">
        <w:rPr>
          <w:noProof/>
          <w:sz w:val="22"/>
          <w:szCs w:val="22"/>
          <w:vertAlign w:val="superscript"/>
        </w:rPr>
        <w:t>63</w:t>
      </w:r>
      <w:r w:rsidR="00DA36CD" w:rsidRPr="00F97796">
        <w:rPr>
          <w:sz w:val="22"/>
          <w:szCs w:val="22"/>
        </w:rPr>
        <w:fldChar w:fldCharType="end"/>
      </w:r>
      <w:r w:rsidRPr="00F97796">
        <w:rPr>
          <w:sz w:val="22"/>
          <w:szCs w:val="22"/>
        </w:rPr>
        <w:t xml:space="preserve"> a 26% relative risk reduction was observed for those &gt;70 year</w:t>
      </w:r>
      <w:r w:rsidR="008F7D38" w:rsidRPr="00F97796">
        <w:rPr>
          <w:sz w:val="22"/>
          <w:szCs w:val="22"/>
        </w:rPr>
        <w:t>s old</w:t>
      </w:r>
      <w:r w:rsidRPr="00F97796">
        <w:rPr>
          <w:sz w:val="22"/>
          <w:szCs w:val="22"/>
        </w:rPr>
        <w:t xml:space="preserve"> for the end point of non</w:t>
      </w:r>
      <w:r w:rsidR="007B6EF6" w:rsidRPr="00F97796">
        <w:rPr>
          <w:sz w:val="22"/>
          <w:szCs w:val="22"/>
        </w:rPr>
        <w:t>-</w:t>
      </w:r>
      <w:r w:rsidRPr="00F97796">
        <w:rPr>
          <w:sz w:val="22"/>
          <w:szCs w:val="22"/>
        </w:rPr>
        <w:t>f</w:t>
      </w:r>
      <w:r w:rsidR="008F7D38" w:rsidRPr="00F97796">
        <w:rPr>
          <w:sz w:val="22"/>
          <w:szCs w:val="22"/>
        </w:rPr>
        <w:t xml:space="preserve">atal </w:t>
      </w:r>
      <w:r w:rsidR="001E0D2B">
        <w:rPr>
          <w:sz w:val="22"/>
          <w:szCs w:val="22"/>
        </w:rPr>
        <w:t>MI</w:t>
      </w:r>
      <w:r w:rsidR="008F7D38" w:rsidRPr="00F97796">
        <w:rPr>
          <w:sz w:val="22"/>
          <w:szCs w:val="22"/>
        </w:rPr>
        <w:t>, non</w:t>
      </w:r>
      <w:r w:rsidR="007B6EF6" w:rsidRPr="00F97796">
        <w:rPr>
          <w:sz w:val="22"/>
          <w:szCs w:val="22"/>
        </w:rPr>
        <w:t>-</w:t>
      </w:r>
      <w:r w:rsidRPr="00F97796">
        <w:rPr>
          <w:sz w:val="22"/>
          <w:szCs w:val="22"/>
        </w:rPr>
        <w:t xml:space="preserve">fatal stroke or cardiovascular death (p=0.0048). The authors suggest that considering the higher event rates in those </w:t>
      </w:r>
      <w:r w:rsidRPr="00F97796">
        <w:rPr>
          <w:sz w:val="22"/>
          <w:szCs w:val="22"/>
        </w:rPr>
        <w:sym w:font="Symbol" w:char="F0B3"/>
      </w:r>
      <w:r w:rsidRPr="00F97796">
        <w:rPr>
          <w:sz w:val="22"/>
          <w:szCs w:val="22"/>
        </w:rPr>
        <w:t xml:space="preserve">70 </w:t>
      </w:r>
      <w:r w:rsidR="008F7D38" w:rsidRPr="00F97796">
        <w:rPr>
          <w:sz w:val="22"/>
          <w:szCs w:val="22"/>
        </w:rPr>
        <w:t xml:space="preserve">years old </w:t>
      </w:r>
      <w:r w:rsidRPr="00F97796">
        <w:rPr>
          <w:sz w:val="22"/>
          <w:szCs w:val="22"/>
        </w:rPr>
        <w:t xml:space="preserve">along with comparable relative rate reductions this would imply greater absolute rate reductions and therefore fewer NNT in the elderly population. </w:t>
      </w:r>
      <w:r w:rsidR="00BA4570" w:rsidRPr="00F97796">
        <w:rPr>
          <w:sz w:val="22"/>
          <w:szCs w:val="22"/>
        </w:rPr>
        <w:t>However</w:t>
      </w:r>
      <w:r w:rsidR="005653EB" w:rsidRPr="00F97796">
        <w:rPr>
          <w:sz w:val="22"/>
          <w:szCs w:val="22"/>
        </w:rPr>
        <w:t>,</w:t>
      </w:r>
      <w:r w:rsidR="00BA4570" w:rsidRPr="00F97796">
        <w:rPr>
          <w:sz w:val="22"/>
          <w:szCs w:val="22"/>
        </w:rPr>
        <w:t xml:space="preserve"> there is recognition that the number of patients </w:t>
      </w:r>
      <w:r w:rsidR="00BA4570" w:rsidRPr="00F97796">
        <w:rPr>
          <w:sz w:val="22"/>
          <w:szCs w:val="22"/>
        </w:rPr>
        <w:sym w:font="Symbol" w:char="F0B3"/>
      </w:r>
      <w:r w:rsidR="00BA4570" w:rsidRPr="00F97796">
        <w:rPr>
          <w:sz w:val="22"/>
          <w:szCs w:val="22"/>
        </w:rPr>
        <w:t>80</w:t>
      </w:r>
      <w:r w:rsidR="008F7D38" w:rsidRPr="00F97796">
        <w:rPr>
          <w:sz w:val="22"/>
          <w:szCs w:val="22"/>
        </w:rPr>
        <w:t xml:space="preserve"> years of age</w:t>
      </w:r>
      <w:r w:rsidR="00BA4570" w:rsidRPr="00F97796">
        <w:rPr>
          <w:sz w:val="22"/>
          <w:szCs w:val="22"/>
        </w:rPr>
        <w:t xml:space="preserve"> </w:t>
      </w:r>
      <w:r w:rsidR="006E6D97">
        <w:rPr>
          <w:sz w:val="22"/>
          <w:szCs w:val="22"/>
        </w:rPr>
        <w:t xml:space="preserve">in trials </w:t>
      </w:r>
      <w:r w:rsidR="00BA4570" w:rsidRPr="00F97796">
        <w:rPr>
          <w:sz w:val="22"/>
          <w:szCs w:val="22"/>
        </w:rPr>
        <w:t xml:space="preserve">is ’modest’ and any suggestions would be extrapolations of existing results rather </w:t>
      </w:r>
      <w:r w:rsidR="00D06C82" w:rsidRPr="00F97796">
        <w:rPr>
          <w:sz w:val="22"/>
          <w:szCs w:val="22"/>
        </w:rPr>
        <w:t xml:space="preserve">than </w:t>
      </w:r>
      <w:r w:rsidR="00BA4570" w:rsidRPr="00F97796">
        <w:rPr>
          <w:sz w:val="22"/>
          <w:szCs w:val="22"/>
        </w:rPr>
        <w:t xml:space="preserve">objective evidence of positive outcomes in those </w:t>
      </w:r>
      <w:r w:rsidR="00BA4570" w:rsidRPr="00F97796">
        <w:rPr>
          <w:sz w:val="22"/>
          <w:szCs w:val="22"/>
        </w:rPr>
        <w:sym w:font="Symbol" w:char="F0B3"/>
      </w:r>
      <w:r w:rsidR="00BA4570" w:rsidRPr="00F97796">
        <w:rPr>
          <w:sz w:val="22"/>
          <w:szCs w:val="22"/>
        </w:rPr>
        <w:t>80.</w:t>
      </w:r>
      <w:r w:rsidR="005653EB" w:rsidRPr="00F97796">
        <w:rPr>
          <w:sz w:val="22"/>
          <w:szCs w:val="22"/>
        </w:rPr>
        <w:t xml:space="preserve"> Presently </w:t>
      </w:r>
      <w:r w:rsidR="00145314" w:rsidRPr="00F97796">
        <w:rPr>
          <w:sz w:val="22"/>
          <w:szCs w:val="22"/>
        </w:rPr>
        <w:t>the Clinical Trial of STAtin Therapy for Reducing Events in the Elderly (STAREE) (NCT</w:t>
      </w:r>
      <w:r w:rsidR="006262AA" w:rsidRPr="00F97796">
        <w:rPr>
          <w:sz w:val="22"/>
          <w:szCs w:val="22"/>
        </w:rPr>
        <w:t>02099123) is examining whether treatment with atorvastatin 40mg compared with placebo will prolong overall survival or disability free survival amongst healthy elderly people (</w:t>
      </w:r>
      <w:r w:rsidR="006262AA" w:rsidRPr="00F97796">
        <w:rPr>
          <w:sz w:val="22"/>
          <w:szCs w:val="22"/>
        </w:rPr>
        <w:sym w:font="Symbol" w:char="F0B3"/>
      </w:r>
      <w:r w:rsidR="006262AA" w:rsidRPr="00F97796">
        <w:rPr>
          <w:sz w:val="22"/>
          <w:szCs w:val="22"/>
        </w:rPr>
        <w:t>70 years old).</w:t>
      </w:r>
    </w:p>
    <w:p w14:paraId="749A00CF" w14:textId="77777777" w:rsidR="00927182" w:rsidRPr="00F97796" w:rsidRDefault="00927182">
      <w:pPr>
        <w:rPr>
          <w:sz w:val="22"/>
          <w:szCs w:val="22"/>
        </w:rPr>
      </w:pPr>
    </w:p>
    <w:p w14:paraId="6D482C25" w14:textId="18C515E7" w:rsidR="0022635C" w:rsidRDefault="00815AC8" w:rsidP="00927182">
      <w:pPr>
        <w:rPr>
          <w:sz w:val="22"/>
          <w:szCs w:val="22"/>
        </w:rPr>
      </w:pPr>
      <w:r w:rsidRPr="00F97796">
        <w:rPr>
          <w:sz w:val="22"/>
          <w:szCs w:val="22"/>
        </w:rPr>
        <w:t>International guidelines</w:t>
      </w:r>
      <w:r w:rsidR="008D60CD" w:rsidRPr="00F97796">
        <w:rPr>
          <w:sz w:val="22"/>
          <w:szCs w:val="22"/>
        </w:rPr>
        <w:t xml:space="preserve"> for statin use in the elderly </w:t>
      </w:r>
      <w:r w:rsidRPr="00F97796">
        <w:rPr>
          <w:sz w:val="22"/>
          <w:szCs w:val="22"/>
        </w:rPr>
        <w:t>are synoptic. As</w:t>
      </w:r>
      <w:r w:rsidR="009150B8" w:rsidRPr="00F97796">
        <w:rPr>
          <w:sz w:val="22"/>
          <w:szCs w:val="22"/>
        </w:rPr>
        <w:t xml:space="preserve"> the</w:t>
      </w:r>
      <w:r w:rsidR="00FD7B71">
        <w:rPr>
          <w:sz w:val="22"/>
          <w:szCs w:val="22"/>
        </w:rPr>
        <w:t xml:space="preserve"> European Atherosclerosis Society/European Society of Cardiology</w:t>
      </w:r>
      <w:r w:rsidR="009150B8" w:rsidRPr="00F97796">
        <w:rPr>
          <w:sz w:val="22"/>
          <w:szCs w:val="22"/>
        </w:rPr>
        <w:t xml:space="preserve"> </w:t>
      </w:r>
      <w:r w:rsidR="00FD7B71">
        <w:rPr>
          <w:sz w:val="22"/>
          <w:szCs w:val="22"/>
        </w:rPr>
        <w:t>(</w:t>
      </w:r>
      <w:r w:rsidR="009150B8" w:rsidRPr="00F97796">
        <w:rPr>
          <w:sz w:val="22"/>
          <w:szCs w:val="22"/>
        </w:rPr>
        <w:t>EAS/ESC</w:t>
      </w:r>
      <w:r w:rsidR="00FD7B71">
        <w:rPr>
          <w:sz w:val="22"/>
          <w:szCs w:val="22"/>
        </w:rPr>
        <w:t>)</w:t>
      </w:r>
      <w:r w:rsidR="009150B8" w:rsidRPr="00F97796">
        <w:rPr>
          <w:sz w:val="22"/>
          <w:szCs w:val="22"/>
        </w:rPr>
        <w:t xml:space="preserve"> guidance mentions, there is ‘no evidence for the decreasing effectiveness of statins in patients &gt;75 years of age’. </w:t>
      </w:r>
      <w:r w:rsidR="008D60CD" w:rsidRPr="00F97796">
        <w:rPr>
          <w:sz w:val="22"/>
          <w:szCs w:val="22"/>
        </w:rPr>
        <w:t xml:space="preserve"> </w:t>
      </w:r>
      <w:r w:rsidR="00927182" w:rsidRPr="00F97796">
        <w:rPr>
          <w:sz w:val="22"/>
          <w:szCs w:val="22"/>
        </w:rPr>
        <w:t>Aside from the UK based QRISK2 calculator which is recommended for use in patients &lt;84 year of age other major risk prediction tools are recommended for use in patients &lt;75 years. The P</w:t>
      </w:r>
      <w:r w:rsidR="00FD7B71">
        <w:rPr>
          <w:sz w:val="22"/>
          <w:szCs w:val="22"/>
        </w:rPr>
        <w:t>ooled Cohort Equation</w:t>
      </w:r>
      <w:r w:rsidR="00927182" w:rsidRPr="00F97796">
        <w:rPr>
          <w:sz w:val="22"/>
          <w:szCs w:val="22"/>
        </w:rPr>
        <w:t xml:space="preserve"> can provide information on predicted 10yr risk to those 76-79 years of age but more as an added tool to help inform treatment decision. </w:t>
      </w:r>
    </w:p>
    <w:p w14:paraId="4D762CBB" w14:textId="77777777" w:rsidR="0022635C" w:rsidRDefault="0022635C" w:rsidP="00927182">
      <w:pPr>
        <w:rPr>
          <w:sz w:val="22"/>
          <w:szCs w:val="22"/>
        </w:rPr>
      </w:pPr>
    </w:p>
    <w:p w14:paraId="531DE927" w14:textId="37AE3777" w:rsidR="00927182" w:rsidRPr="00F97796" w:rsidRDefault="00FE46C6" w:rsidP="00927182">
      <w:pPr>
        <w:rPr>
          <w:sz w:val="22"/>
          <w:szCs w:val="22"/>
        </w:rPr>
      </w:pPr>
      <w:r w:rsidRPr="00F97796">
        <w:rPr>
          <w:sz w:val="22"/>
          <w:szCs w:val="22"/>
        </w:rPr>
        <w:t>In general</w:t>
      </w:r>
      <w:r w:rsidR="006262AA" w:rsidRPr="00F97796">
        <w:rPr>
          <w:sz w:val="22"/>
          <w:szCs w:val="22"/>
        </w:rPr>
        <w:t>,</w:t>
      </w:r>
      <w:r w:rsidRPr="00F97796">
        <w:rPr>
          <w:sz w:val="22"/>
          <w:szCs w:val="22"/>
        </w:rPr>
        <w:t xml:space="preserve"> the advic</w:t>
      </w:r>
      <w:r w:rsidR="00815AC8" w:rsidRPr="00F97796">
        <w:rPr>
          <w:sz w:val="22"/>
          <w:szCs w:val="22"/>
        </w:rPr>
        <w:t xml:space="preserve">e </w:t>
      </w:r>
      <w:r w:rsidR="003234B7" w:rsidRPr="00F97796">
        <w:rPr>
          <w:sz w:val="22"/>
          <w:szCs w:val="22"/>
        </w:rPr>
        <w:t>is that physician</w:t>
      </w:r>
      <w:r w:rsidRPr="00F97796">
        <w:rPr>
          <w:sz w:val="22"/>
          <w:szCs w:val="22"/>
        </w:rPr>
        <w:t>s should take into consideration individual patient circumstances</w:t>
      </w:r>
      <w:r w:rsidR="00BB1359" w:rsidRPr="00F97796">
        <w:rPr>
          <w:sz w:val="22"/>
          <w:szCs w:val="22"/>
        </w:rPr>
        <w:t xml:space="preserve"> </w:t>
      </w:r>
      <w:r w:rsidRPr="00F97796">
        <w:rPr>
          <w:sz w:val="22"/>
          <w:szCs w:val="22"/>
        </w:rPr>
        <w:t>when prescribing statins for the elderly and treatment should be reviewed regularly.</w:t>
      </w:r>
      <w:r w:rsidR="00AB7E80" w:rsidRPr="00F97796">
        <w:rPr>
          <w:sz w:val="22"/>
          <w:szCs w:val="22"/>
        </w:rPr>
        <w:t xml:space="preserve"> Whereas treating </w:t>
      </w:r>
      <w:r w:rsidR="00C64A57" w:rsidRPr="00F97796">
        <w:rPr>
          <w:sz w:val="22"/>
          <w:szCs w:val="22"/>
        </w:rPr>
        <w:t xml:space="preserve">elderly patients with a lifespan of 5 years at high risk of </w:t>
      </w:r>
      <w:r w:rsidR="002474C6">
        <w:rPr>
          <w:sz w:val="22"/>
          <w:szCs w:val="22"/>
        </w:rPr>
        <w:t>CVD</w:t>
      </w:r>
      <w:r w:rsidR="00AB7E80" w:rsidRPr="00F97796">
        <w:rPr>
          <w:sz w:val="22"/>
          <w:szCs w:val="22"/>
        </w:rPr>
        <w:t xml:space="preserve"> may appear intuitive, </w:t>
      </w:r>
      <w:r w:rsidR="00C64A57" w:rsidRPr="00F97796">
        <w:rPr>
          <w:sz w:val="22"/>
          <w:szCs w:val="22"/>
        </w:rPr>
        <w:t>treating those at low</w:t>
      </w:r>
      <w:r w:rsidR="005653EB" w:rsidRPr="00F97796">
        <w:rPr>
          <w:sz w:val="22"/>
          <w:szCs w:val="22"/>
        </w:rPr>
        <w:t>er</w:t>
      </w:r>
      <w:r w:rsidR="00C64A57" w:rsidRPr="00F97796">
        <w:rPr>
          <w:sz w:val="22"/>
          <w:szCs w:val="22"/>
        </w:rPr>
        <w:t xml:space="preserve"> risk with a shorter lifespan </w:t>
      </w:r>
      <w:r w:rsidR="005653EB" w:rsidRPr="00F97796">
        <w:rPr>
          <w:sz w:val="22"/>
          <w:szCs w:val="22"/>
        </w:rPr>
        <w:t>perhaps makes little sense.</w:t>
      </w:r>
      <w:r w:rsidR="00C64A57" w:rsidRPr="00F97796">
        <w:rPr>
          <w:sz w:val="22"/>
          <w:szCs w:val="22"/>
        </w:rPr>
        <w:t xml:space="preserve"> </w:t>
      </w:r>
      <w:r w:rsidR="005653EB" w:rsidRPr="00F97796">
        <w:rPr>
          <w:sz w:val="22"/>
          <w:szCs w:val="22"/>
        </w:rPr>
        <w:t xml:space="preserve">Finally </w:t>
      </w:r>
      <w:r w:rsidR="00ED51EC" w:rsidRPr="00F97796">
        <w:rPr>
          <w:sz w:val="22"/>
          <w:szCs w:val="22"/>
        </w:rPr>
        <w:t xml:space="preserve">calculating risk </w:t>
      </w:r>
      <w:r w:rsidR="005653EB" w:rsidRPr="00F97796">
        <w:rPr>
          <w:sz w:val="22"/>
          <w:szCs w:val="22"/>
        </w:rPr>
        <w:t>using conventional methods of short term r</w:t>
      </w:r>
      <w:r w:rsidR="002A2720" w:rsidRPr="00F97796">
        <w:rPr>
          <w:sz w:val="22"/>
          <w:szCs w:val="22"/>
        </w:rPr>
        <w:t>i</w:t>
      </w:r>
      <w:r w:rsidR="005653EB" w:rsidRPr="00F97796">
        <w:rPr>
          <w:sz w:val="22"/>
          <w:szCs w:val="22"/>
        </w:rPr>
        <w:t>sk are inappropriate as</w:t>
      </w:r>
      <w:r w:rsidR="002A2720" w:rsidRPr="00F97796">
        <w:rPr>
          <w:sz w:val="22"/>
          <w:szCs w:val="22"/>
        </w:rPr>
        <w:t xml:space="preserve"> they are</w:t>
      </w:r>
      <w:r w:rsidR="00C64A57" w:rsidRPr="00F97796">
        <w:rPr>
          <w:sz w:val="22"/>
          <w:szCs w:val="22"/>
        </w:rPr>
        <w:t xml:space="preserve"> heavily age dependent and will tend to over</w:t>
      </w:r>
      <w:r w:rsidR="005653EB" w:rsidRPr="00F97796">
        <w:rPr>
          <w:sz w:val="22"/>
          <w:szCs w:val="22"/>
        </w:rPr>
        <w:t>-</w:t>
      </w:r>
      <w:r w:rsidR="00C64A57" w:rsidRPr="00F97796">
        <w:rPr>
          <w:sz w:val="22"/>
          <w:szCs w:val="22"/>
        </w:rPr>
        <w:t>score older patients</w:t>
      </w:r>
      <w:r w:rsidR="00AB7E80" w:rsidRPr="00F97796">
        <w:rPr>
          <w:sz w:val="22"/>
          <w:szCs w:val="22"/>
        </w:rPr>
        <w:t xml:space="preserve"> even in the absence of other risk factors</w:t>
      </w:r>
      <w:r w:rsidR="00C64A57" w:rsidRPr="00F97796">
        <w:rPr>
          <w:sz w:val="22"/>
          <w:szCs w:val="22"/>
        </w:rPr>
        <w:t>.</w:t>
      </w:r>
      <w:r w:rsidR="005653EB" w:rsidRPr="00F97796">
        <w:rPr>
          <w:sz w:val="22"/>
          <w:szCs w:val="22"/>
        </w:rPr>
        <w:t xml:space="preserve"> An alternative might to look at event free life years gained. So</w:t>
      </w:r>
      <w:r w:rsidR="00AF5BC8" w:rsidRPr="00F97796">
        <w:rPr>
          <w:sz w:val="22"/>
          <w:szCs w:val="22"/>
        </w:rPr>
        <w:t>,</w:t>
      </w:r>
      <w:r w:rsidR="005653EB" w:rsidRPr="00F97796">
        <w:rPr>
          <w:sz w:val="22"/>
          <w:szCs w:val="22"/>
        </w:rPr>
        <w:t xml:space="preserve"> for instance subjecting a patient of 80</w:t>
      </w:r>
      <w:r w:rsidR="00AF5BC8" w:rsidRPr="00F97796">
        <w:rPr>
          <w:sz w:val="22"/>
          <w:szCs w:val="22"/>
        </w:rPr>
        <w:t xml:space="preserve"> years of age</w:t>
      </w:r>
      <w:r w:rsidR="005653EB" w:rsidRPr="00F97796">
        <w:rPr>
          <w:sz w:val="22"/>
          <w:szCs w:val="22"/>
        </w:rPr>
        <w:t xml:space="preserve"> to 2 years of treatment for a gain of 2 months</w:t>
      </w:r>
      <w:r w:rsidR="002A2720" w:rsidRPr="00F97796">
        <w:rPr>
          <w:sz w:val="22"/>
          <w:szCs w:val="22"/>
        </w:rPr>
        <w:t xml:space="preserve"> may</w:t>
      </w:r>
      <w:r w:rsidR="005653EB" w:rsidRPr="00F97796">
        <w:rPr>
          <w:sz w:val="22"/>
          <w:szCs w:val="22"/>
        </w:rPr>
        <w:t xml:space="preserve"> better inform a discussion than a 10 year risk of 40%.</w:t>
      </w:r>
    </w:p>
    <w:p w14:paraId="3D8662FF" w14:textId="77777777" w:rsidR="00927182" w:rsidRPr="00F97796" w:rsidRDefault="00927182">
      <w:pPr>
        <w:rPr>
          <w:sz w:val="22"/>
          <w:szCs w:val="22"/>
        </w:rPr>
      </w:pPr>
    </w:p>
    <w:p w14:paraId="6790A4B4" w14:textId="77777777" w:rsidR="001F2F71" w:rsidRPr="00F97796" w:rsidRDefault="001F2F71">
      <w:pPr>
        <w:rPr>
          <w:sz w:val="22"/>
          <w:szCs w:val="22"/>
        </w:rPr>
      </w:pPr>
    </w:p>
    <w:p w14:paraId="330B85F4" w14:textId="77777777" w:rsidR="001F2F71" w:rsidRPr="00F97796" w:rsidRDefault="001F2F71" w:rsidP="00125779">
      <w:pPr>
        <w:outlineLvl w:val="0"/>
        <w:rPr>
          <w:b/>
          <w:i/>
          <w:sz w:val="22"/>
          <w:szCs w:val="22"/>
        </w:rPr>
      </w:pPr>
      <w:r w:rsidRPr="00F97796">
        <w:rPr>
          <w:b/>
          <w:i/>
          <w:sz w:val="22"/>
          <w:szCs w:val="22"/>
        </w:rPr>
        <w:t>Heart failure</w:t>
      </w:r>
    </w:p>
    <w:p w14:paraId="3854B782" w14:textId="77777777" w:rsidR="002A2720" w:rsidRPr="00F97796" w:rsidRDefault="002A2720" w:rsidP="00125779">
      <w:pPr>
        <w:outlineLvl w:val="0"/>
        <w:rPr>
          <w:b/>
          <w:i/>
          <w:sz w:val="22"/>
          <w:szCs w:val="22"/>
        </w:rPr>
      </w:pPr>
    </w:p>
    <w:p w14:paraId="5C1E9F15" w14:textId="65C6D01F" w:rsidR="00670F48" w:rsidRPr="00F97796" w:rsidRDefault="00670F48" w:rsidP="00670F48">
      <w:pPr>
        <w:pStyle w:val="NoSpacing"/>
        <w:rPr>
          <w:rFonts w:ascii="Times New Roman" w:hAnsi="Times New Roman" w:cs="Times New Roman"/>
          <w:sz w:val="22"/>
          <w:szCs w:val="22"/>
        </w:rPr>
      </w:pPr>
      <w:r w:rsidRPr="00F97796">
        <w:rPr>
          <w:rFonts w:ascii="Times New Roman" w:hAnsi="Times New Roman" w:cs="Times New Roman"/>
          <w:sz w:val="22"/>
          <w:szCs w:val="22"/>
        </w:rPr>
        <w:t>On the background of s</w:t>
      </w:r>
      <w:r w:rsidR="00F730F7" w:rsidRPr="00F97796">
        <w:rPr>
          <w:rFonts w:ascii="Times New Roman" w:hAnsi="Times New Roman" w:cs="Times New Roman"/>
          <w:sz w:val="22"/>
          <w:szCs w:val="22"/>
        </w:rPr>
        <w:t>mall studies</w:t>
      </w:r>
      <w:r w:rsidR="00493165" w:rsidRPr="00F97796">
        <w:rPr>
          <w:rFonts w:ascii="Times New Roman" w:hAnsi="Times New Roman" w:cs="Times New Roman"/>
          <w:sz w:val="22"/>
          <w:szCs w:val="22"/>
        </w:rPr>
        <w:t xml:space="preserve"> </w:t>
      </w:r>
      <w:r w:rsidR="00493165" w:rsidRPr="00F97796">
        <w:rPr>
          <w:rFonts w:ascii="Times New Roman" w:hAnsi="Times New Roman" w:cs="Times New Roman"/>
          <w:sz w:val="22"/>
          <w:szCs w:val="22"/>
        </w:rPr>
        <w:fldChar w:fldCharType="begin" w:fldLock="1"/>
      </w:r>
      <w:r w:rsidR="008149C2">
        <w:rPr>
          <w:rFonts w:ascii="Times New Roman" w:hAnsi="Times New Roman" w:cs="Times New Roman"/>
          <w:sz w:val="22"/>
          <w:szCs w:val="22"/>
        </w:rPr>
        <w:instrText>ADDIN CSL_CITATION {"citationItems":[{"id":"ITEM-1","itemData":{"DOI":"10.1016/j.amjcard.2005.09.142","ISSN":"0002-9149","PMID":"16516598","abstract":"This study evaluated the safety, tolerability, and efficacy of statin therapy in patients with heart failure secondary to inflammatory dilated cardiomyopathy and moderately elevated low-density lipoprotein cholesterol levels. Seventy-four patients were randomized to receive atorvastatin 40 mg/day or conventional treatment for heart failure. After 6 months of therapy, the predefined primary efficacy end point (an increase of &gt;5% in the absolute left ventricular ejection fraction and &gt; or =2 selected criteria by echocardiography and a decrease in New York Heart Association functional class) was significant in the statin-treated patients (p = 0.004). Among secondary efficacy parameters, the quality-of-life index showed a trend suggesting the benefit of statin therapy (p = 0.055). In conclusion, the results of this study demonstrate that treatment with atorvastatin in addition to standard therapy for heart failure may significantly improve clinical outcomes in this cohort of patients.","author":[{"dropping-particle":"","family":"Wojnicz","given":"Romuald","non-dropping-particle":"","parse-names":false,"suffix":""},{"dropping-particle":"","family":"Wilczek","given":"Krzysztof","non-dropping-particle":"","parse-names":false,"suffix":""},{"dropping-particle":"","family":"Nowalany-Kozielska","given":"Ewa","non-dropping-particle":"","parse-names":false,"suffix":""},{"dropping-particle":"","family":"Szyguła-Jurkiewicz","given":"Bozena","non-dropping-particle":"","parse-names":false,"suffix":""},{"dropping-particle":"","family":"Nowak","given":"Jolanta","non-dropping-particle":"","parse-names":false,"suffix":""},{"dropping-particle":"","family":"Poloński","given":"Lech","non-dropping-particle":"","parse-names":false,"suffix":""},{"dropping-particle":"","family":"Dyrbuś","given":"Krzysztof","non-dropping-particle":"","parse-names":false,"suffix":""},{"dropping-particle":"","family":"Badziński","given":"Arkadiusz","non-dropping-particle":"","parse-names":false,"suffix":""},{"dropping-particle":"","family":"Mercik","given":"Gabriela","non-dropping-particle":"","parse-names":false,"suffix":""},{"dropping-particle":"","family":"Zembala","given":"Marian","non-dropping-particle":"","parse-names":false,"suffix":""},{"dropping-particle":"","family":"Wodniecki","given":"Jan","non-dropping-particle":"","parse-names":false,"suffix":""},{"dropping-particle":"","family":"Rozek","given":"Marius M","non-dropping-particle":"","parse-names":false,"suffix":""}],"container-title":"The American journal of cardiology","id":"ITEM-1","issue":"6","issued":{"date-parts":[["2006","3","15"]]},"page":"899-904","title":"Usefulness of atorvastatin in patients with heart failure due to inflammatory dilated cardiomyopathy and elevated cholesterol levels.","type":"article-journal","volume":"97"},"uris":["http://www.mendeley.com/documents/?uuid=cc655a13-2354-34fa-baef-2fa50abcd995"]},{"id":"ITEM-2","itemData":{"DOI":"10.1016/j.amjcard.2004.01.039","ISSN":"00029149","PMID":"15110204","abstract":"Experimental considerations suggest both potential harm and benefit from statin therapy in patients with severe heart failure. However, relations of statin therapy with clinical outcomes in severe heart failure are not well established. Using data from the Prospective Randomized Amlodipine Survival Evaluation (PRAISE) trial, we evaluated associations of statin therapy with total mortality among 1,153 patients with severe heart failure (ejection fraction &lt;30% and New York Heart Association class IIIB or IV symptoms) of ischemic and nonischemic etiologies. Statin therapy was administered to 134 patients (12%) during the study period. Over a 1.3-year mean follow-up, there were 413 deaths (29 deaths/100 person-years). Adjusting for age, gender, diabetes, smoking, heart failure etiology, ejection fraction, and New York Heart Association class, statin therapy was associated with a 62% lower risk of death (hazard ratio 0.38, 95% confidence interval 0.23 to 0.65), or 1 fewer death/5 patients taking statin therapy for 1 year. This association was not greatly altered by additional adjustment for a variety of other patient characteristics, including serum cholesterol levels. After propensity score analyses, statin therapy was still associated with a 48% lower risk of death (hazard ratio 0.52, 95% confidence interval 0.30 to 0.89). Although this observational study does not prove causality, further investigation of potential benefits of statins in patients with severe heart failure appears warranted.","author":[{"dropping-particle":"","family":"Mozaffarian","given":"Dariush","non-dropping-particle":"","parse-names":false,"suffix":""},{"dropping-particle":"","family":"Nye","given":"Regina","non-dropping-particle":"","parse-names":false,"suffix":""},{"dropping-particle":"","family":"Levy","given":"Wayne C","non-dropping-particle":"","parse-names":false,"suffix":""}],"container-title":"The American Journal of Cardiology","id":"ITEM-2","issue":"9","issued":{"date-parts":[["2004","5","1"]]},"page":"1124-1129","title":"Statin therapy is associated with lower mortality among patients with severe heart failure","type":"article-journal","volume":"93"},"uris":["http://www.mendeley.com/documents/?uuid=fdbab09e-63da-38cd-a31d-8c3147c76ff7"]}],"mendeley":{"formattedCitation":"&lt;sup&gt;64,65&lt;/sup&gt;","plainTextFormattedCitation":"64,65","previouslyFormattedCitation":"&lt;sup&gt;64,65&lt;/sup&gt;"},"properties":{"noteIndex":0},"schema":"https://github.com/citation-style-language/schema/raw/master/csl-citation.json"}</w:instrText>
      </w:r>
      <w:r w:rsidR="00493165" w:rsidRPr="00F97796">
        <w:rPr>
          <w:rFonts w:ascii="Times New Roman" w:hAnsi="Times New Roman" w:cs="Times New Roman"/>
          <w:sz w:val="22"/>
          <w:szCs w:val="22"/>
        </w:rPr>
        <w:fldChar w:fldCharType="separate"/>
      </w:r>
      <w:r w:rsidR="00580415" w:rsidRPr="00580415">
        <w:rPr>
          <w:rFonts w:ascii="Times New Roman" w:hAnsi="Times New Roman" w:cs="Times New Roman"/>
          <w:noProof/>
          <w:sz w:val="22"/>
          <w:szCs w:val="22"/>
          <w:vertAlign w:val="superscript"/>
        </w:rPr>
        <w:t>64,65</w:t>
      </w:r>
      <w:r w:rsidR="00493165" w:rsidRPr="00F97796">
        <w:rPr>
          <w:rFonts w:ascii="Times New Roman" w:hAnsi="Times New Roman" w:cs="Times New Roman"/>
          <w:sz w:val="22"/>
          <w:szCs w:val="22"/>
        </w:rPr>
        <w:fldChar w:fldCharType="end"/>
      </w:r>
      <w:r w:rsidR="00693B8C" w:rsidRPr="00F97796">
        <w:rPr>
          <w:rFonts w:ascii="Times New Roman" w:hAnsi="Times New Roman" w:cs="Times New Roman"/>
          <w:sz w:val="22"/>
          <w:szCs w:val="22"/>
        </w:rPr>
        <w:t xml:space="preserve"> </w:t>
      </w:r>
      <w:r w:rsidRPr="00F97796">
        <w:rPr>
          <w:rFonts w:ascii="Times New Roman" w:hAnsi="Times New Roman" w:cs="Times New Roman"/>
          <w:sz w:val="22"/>
          <w:szCs w:val="22"/>
        </w:rPr>
        <w:t>suggesting that statin therapy may be of benefit in patients with heart failure</w:t>
      </w:r>
      <w:r w:rsidR="00171FBB" w:rsidRPr="00F97796">
        <w:rPr>
          <w:rFonts w:ascii="Times New Roman" w:hAnsi="Times New Roman" w:cs="Times New Roman"/>
          <w:sz w:val="22"/>
          <w:szCs w:val="22"/>
        </w:rPr>
        <w:t xml:space="preserve"> (HF)</w:t>
      </w:r>
      <w:r w:rsidRPr="00F97796">
        <w:rPr>
          <w:rFonts w:ascii="Times New Roman" w:hAnsi="Times New Roman" w:cs="Times New Roman"/>
          <w:sz w:val="22"/>
          <w:szCs w:val="22"/>
        </w:rPr>
        <w:t>, two randomised control trials were set up investigating s</w:t>
      </w:r>
      <w:r w:rsidR="00693B8C" w:rsidRPr="00F97796">
        <w:rPr>
          <w:rFonts w:ascii="Times New Roman" w:hAnsi="Times New Roman" w:cs="Times New Roman"/>
          <w:sz w:val="22"/>
          <w:szCs w:val="22"/>
        </w:rPr>
        <w:t>tatin</w:t>
      </w:r>
      <w:r w:rsidRPr="00F97796">
        <w:rPr>
          <w:rFonts w:ascii="Times New Roman" w:hAnsi="Times New Roman" w:cs="Times New Roman"/>
          <w:sz w:val="22"/>
          <w:szCs w:val="22"/>
        </w:rPr>
        <w:t xml:space="preserve"> therapy specifically in a heart failure population. The Gruppo Italiano per lo Studio della Sopravvivenza nell’Insufficienza cardiaca (GISSI) established</w:t>
      </w:r>
      <w:r w:rsidR="00F730F7" w:rsidRPr="00F97796">
        <w:rPr>
          <w:rFonts w:ascii="Times New Roman" w:hAnsi="Times New Roman" w:cs="Times New Roman"/>
          <w:sz w:val="22"/>
          <w:szCs w:val="22"/>
        </w:rPr>
        <w:t xml:space="preserve"> the GISSI-HF </w:t>
      </w:r>
      <w:r w:rsidRPr="00F97796">
        <w:rPr>
          <w:rFonts w:ascii="Times New Roman" w:hAnsi="Times New Roman" w:cs="Times New Roman"/>
          <w:sz w:val="22"/>
          <w:szCs w:val="22"/>
        </w:rPr>
        <w:t>trial</w:t>
      </w:r>
      <w:r w:rsidR="00493165" w:rsidRPr="00F97796">
        <w:rPr>
          <w:rFonts w:ascii="Times New Roman" w:hAnsi="Times New Roman" w:cs="Times New Roman"/>
          <w:sz w:val="22"/>
          <w:szCs w:val="22"/>
        </w:rPr>
        <w:t xml:space="preserve"> </w:t>
      </w:r>
      <w:r w:rsidR="00493165" w:rsidRPr="00F97796">
        <w:rPr>
          <w:rFonts w:ascii="Times New Roman" w:hAnsi="Times New Roman" w:cs="Times New Roman"/>
          <w:sz w:val="22"/>
          <w:szCs w:val="22"/>
        </w:rPr>
        <w:fldChar w:fldCharType="begin" w:fldLock="1"/>
      </w:r>
      <w:r w:rsidR="008149C2">
        <w:rPr>
          <w:rFonts w:ascii="Times New Roman" w:hAnsi="Times New Roman" w:cs="Times New Roman"/>
          <w:sz w:val="22"/>
          <w:szCs w:val="22"/>
        </w:rPr>
        <w:instrText>ADDIN CSL_CITATION {"citationItems":[{"id":"ITEM-1","itemData":{"DOI":"10.1016/S0140-6736(08)61240-4","ISSN":"1474-547X","PMID":"18757089","abstract":"BACKGROUND Large observational studies, small prospective studies and post-hoc analyses of randomised clinical trials have suggested that statins could be beneficial in patients with chronic heart failure. However, previous studies have been methodologically weak. We investigated the efficacy and safety of the statin rosuvastatin in patients with heart failure. METHODS We undertook a randomised, double-blind, placebo-controlled trial in 326 cardiology and 31 internal medicine centres in Italy. We enrolled patients aged 18 years or older with chronic heart failure of New York Heart Association class II-IV, irrespective of cause and left ventricular ejection fraction, and randomly assigned them to rosuvastatin 10 mg daily (n=2285) or placebo (n=2289) by a concealed, computerised telephone randomisation system. Patients were followed up for a median of 3.9 years (IQR 3.0-4.4). Primary endpoints were time to death, and time to death or admission to hospital for cardiovascular reasons. Analysis was by intention to treat. This study is registered with ClinicalTrials.gov, number NCT00336336. FINDINGS We analysed all randomised patients. 657 (29%) patients died from any cause in the rosuvastatin group and 644 (28%) in the placebo group (adjusted hazard ratio [HR] 1.00 [95.5% CI 0.898-1.122], p=0.943). 1305 (57%) patients in the rosuvastatin group and 1283 (56%) in the placebo group died or were admitted to hospital for cardiovascular reasons (adjusted HR 1.01 [99% CI 0.908-1.112], p=0.903). In both groups, gastrointestinal disorders were the most frequent adverse reaction (34 [1%] rosuvastatin group vs 44 [2%] placebo group). INTERPRETATION Rosuvastatin 10 mg daily did not affect clinical outcomes in patients with chronic heart failure of any cause, in whom the drug was safe.","author":[{"dropping-particle":"","family":"Tavazzi","given":"Luigi","non-dropping-particle":"","parse-names":false,"suffix":""},{"dropping-particle":"","family":"Maggioni","given":"Aldo P","non-dropping-particle":"","parse-names":false,"suffix":""},{"dropping-particle":"","family":"Marchioli","given":"Roberto","non-dropping-particle":"","parse-names":false,"suffix":""},{"dropping-particle":"","family":"Barlera","given":"Simona","non-dropping-particle":"","parse-names":false,"suffix":""},{"dropping-particle":"","family":"Franzosi","given":"Maria Grazia","non-dropping-particle":"","parse-names":false,"suffix":""},{"dropping-particle":"","family":"Latini","given":"Roberto","non-dropping-particle":"","parse-names":false,"suffix":""},{"dropping-particle":"","family":"Lucci","given":"Donata","non-dropping-particle":"","parse-names":false,"suffix":""},{"dropping-particle":"","family":"Nicolosi","given":"Gian Luigi","non-dropping-particle":"","parse-names":false,"suffix":""},{"dropping-particle":"","family":"Porcu","given":"Maurizio","non-dropping-particle":"","parse-names":false,"suffix":""},{"dropping-particle":"","family":"Tognoni","given":"Gianni","non-dropping-particle":"","parse-names":false,"suffix":""},{"dropping-particle":"","family":"Gissi-HF Investigators","given":"","non-dropping-particle":"","parse-names":false,"suffix":""}],"container-title":"Lancet (London, England)","id":"ITEM-1","issue":"9645","issued":{"date-parts":[["2008","10","4"]]},"page":"1231-9","publisher":"Elsevier","title":"Effect of rosuvastatin in patients with chronic heart failure (the GISSI-HF trial): a randomised, double-blind, placebo-controlled trial.","type":"article-journal","volume":"372"},"uris":["http://www.mendeley.com/documents/?uuid=338f103c-ca76-3072-9afa-35cbfe51d82b"]}],"mendeley":{"formattedCitation":"&lt;sup&gt;66&lt;/sup&gt;","plainTextFormattedCitation":"66","previouslyFormattedCitation":"&lt;sup&gt;66&lt;/sup&gt;"},"properties":{"noteIndex":0},"schema":"https://github.com/citation-style-language/schema/raw/master/csl-citation.json"}</w:instrText>
      </w:r>
      <w:r w:rsidR="00493165" w:rsidRPr="00F97796">
        <w:rPr>
          <w:rFonts w:ascii="Times New Roman" w:hAnsi="Times New Roman" w:cs="Times New Roman"/>
          <w:sz w:val="22"/>
          <w:szCs w:val="22"/>
        </w:rPr>
        <w:fldChar w:fldCharType="separate"/>
      </w:r>
      <w:r w:rsidR="00580415" w:rsidRPr="00580415">
        <w:rPr>
          <w:rFonts w:ascii="Times New Roman" w:hAnsi="Times New Roman" w:cs="Times New Roman"/>
          <w:noProof/>
          <w:sz w:val="22"/>
          <w:szCs w:val="22"/>
          <w:vertAlign w:val="superscript"/>
        </w:rPr>
        <w:t>66</w:t>
      </w:r>
      <w:r w:rsidR="00493165" w:rsidRPr="00F97796">
        <w:rPr>
          <w:rFonts w:ascii="Times New Roman" w:hAnsi="Times New Roman" w:cs="Times New Roman"/>
          <w:sz w:val="22"/>
          <w:szCs w:val="22"/>
        </w:rPr>
        <w:fldChar w:fldCharType="end"/>
      </w:r>
      <w:r w:rsidRPr="00F97796">
        <w:rPr>
          <w:rFonts w:ascii="Times New Roman" w:hAnsi="Times New Roman" w:cs="Times New Roman"/>
          <w:sz w:val="22"/>
          <w:szCs w:val="22"/>
        </w:rPr>
        <w:t xml:space="preserve"> investigating rosuvastatin 10</w:t>
      </w:r>
      <w:r w:rsidR="00330543">
        <w:rPr>
          <w:rFonts w:ascii="Times New Roman" w:hAnsi="Times New Roman" w:cs="Times New Roman"/>
          <w:sz w:val="22"/>
          <w:szCs w:val="22"/>
        </w:rPr>
        <w:t xml:space="preserve"> </w:t>
      </w:r>
      <w:r w:rsidRPr="00F97796">
        <w:rPr>
          <w:rFonts w:ascii="Times New Roman" w:hAnsi="Times New Roman" w:cs="Times New Roman"/>
          <w:sz w:val="22"/>
          <w:szCs w:val="22"/>
        </w:rPr>
        <w:t>mg daily or placebo in chronic heart failure New York Heart Association</w:t>
      </w:r>
      <w:r w:rsidR="00443349" w:rsidRPr="00F97796">
        <w:rPr>
          <w:rFonts w:ascii="Times New Roman" w:hAnsi="Times New Roman" w:cs="Times New Roman"/>
          <w:sz w:val="22"/>
          <w:szCs w:val="22"/>
        </w:rPr>
        <w:t xml:space="preserve"> (NYHA)</w:t>
      </w:r>
      <w:r w:rsidRPr="00F97796">
        <w:rPr>
          <w:rFonts w:ascii="Times New Roman" w:hAnsi="Times New Roman" w:cs="Times New Roman"/>
          <w:sz w:val="22"/>
          <w:szCs w:val="22"/>
        </w:rPr>
        <w:t xml:space="preserve"> class II-IV irrespective of aetiology or type of heart failure. This study did not show any </w:t>
      </w:r>
      <w:r w:rsidR="0002087F" w:rsidRPr="00F97796">
        <w:rPr>
          <w:rFonts w:ascii="Times New Roman" w:hAnsi="Times New Roman" w:cs="Times New Roman"/>
          <w:sz w:val="22"/>
          <w:szCs w:val="22"/>
        </w:rPr>
        <w:t xml:space="preserve">benefit in the intervention arm although compliance </w:t>
      </w:r>
      <w:r w:rsidR="00474C70" w:rsidRPr="00F97796">
        <w:rPr>
          <w:rFonts w:ascii="Times New Roman" w:hAnsi="Times New Roman" w:cs="Times New Roman"/>
          <w:sz w:val="22"/>
          <w:szCs w:val="22"/>
        </w:rPr>
        <w:t>with statin therapy was a major confounder.</w:t>
      </w:r>
    </w:p>
    <w:p w14:paraId="1DC9C05F" w14:textId="77777777" w:rsidR="00670F48" w:rsidRPr="00F97796" w:rsidRDefault="00670F48" w:rsidP="00670F48">
      <w:pPr>
        <w:pStyle w:val="NoSpacing"/>
        <w:rPr>
          <w:rFonts w:ascii="Times New Roman" w:hAnsi="Times New Roman" w:cs="Times New Roman"/>
          <w:sz w:val="22"/>
          <w:szCs w:val="22"/>
        </w:rPr>
      </w:pPr>
    </w:p>
    <w:p w14:paraId="5FE5CAE3" w14:textId="4B9802C7" w:rsidR="00670F48" w:rsidRPr="00584551" w:rsidRDefault="00670F48" w:rsidP="00584551">
      <w:r w:rsidRPr="00584551">
        <w:rPr>
          <w:sz w:val="22"/>
          <w:szCs w:val="22"/>
        </w:rPr>
        <w:t>The</w:t>
      </w:r>
      <w:r w:rsidR="00443349" w:rsidRPr="00584551">
        <w:rPr>
          <w:sz w:val="22"/>
          <w:szCs w:val="22"/>
        </w:rPr>
        <w:t xml:space="preserve"> </w:t>
      </w:r>
      <w:r w:rsidR="00584551" w:rsidRPr="00584551">
        <w:rPr>
          <w:color w:val="252525"/>
          <w:sz w:val="22"/>
          <w:szCs w:val="22"/>
          <w:shd w:val="clear" w:color="auto" w:fill="FFFFFF"/>
        </w:rPr>
        <w:t>Controlled Rosuvastatin Multinational Trial in Heart Failure</w:t>
      </w:r>
      <w:r w:rsidRPr="00584551">
        <w:rPr>
          <w:sz w:val="22"/>
          <w:szCs w:val="22"/>
        </w:rPr>
        <w:t xml:space="preserve"> </w:t>
      </w:r>
      <w:r w:rsidR="00443349" w:rsidRPr="00584551">
        <w:rPr>
          <w:sz w:val="22"/>
          <w:szCs w:val="22"/>
        </w:rPr>
        <w:t>(</w:t>
      </w:r>
      <w:r w:rsidRPr="00584551">
        <w:rPr>
          <w:sz w:val="22"/>
          <w:szCs w:val="22"/>
        </w:rPr>
        <w:t>CORONA</w:t>
      </w:r>
      <w:r w:rsidR="00443349" w:rsidRPr="00F97796">
        <w:rPr>
          <w:sz w:val="22"/>
          <w:szCs w:val="22"/>
        </w:rPr>
        <w:t>)</w:t>
      </w:r>
      <w:r w:rsidR="00493165" w:rsidRPr="00F97796">
        <w:rPr>
          <w:sz w:val="22"/>
          <w:szCs w:val="22"/>
        </w:rPr>
        <w:t xml:space="preserve"> </w:t>
      </w:r>
      <w:r w:rsidR="00493165" w:rsidRPr="00F97796">
        <w:rPr>
          <w:sz w:val="22"/>
          <w:szCs w:val="22"/>
        </w:rPr>
        <w:fldChar w:fldCharType="begin" w:fldLock="1"/>
      </w:r>
      <w:r w:rsidR="008149C2">
        <w:rPr>
          <w:sz w:val="22"/>
          <w:szCs w:val="22"/>
        </w:rPr>
        <w:instrText>ADDIN CSL_CITATION {"citationItems":[{"id":"ITEM-1","itemData":{"DOI":"10.1056/NEJMoa0706201","ISSN":"0028-4793","abstract":"Background Patients with systolic heart failure have generally been excluded from statin trials. Acute coronary events are uncommon in this population, and statins have theoretical risks in these patients. Methods A total of 5011 patients at least 60 years of age with New York Heart Association class II, III, or IV ischemic, systolic heart failure were randomly assigned to receive 10 mg of rosuvastatin or placebo per day. The primary composite outcome was death from cardiovascular causes, nonfatal myocardial infarction, or nonfatal stroke. Secondary outcomes included death from any cause, any coronary event, death from cardiovascular causes, and the number of hospitalizations. Results As compared with the placebo group, patients in the rosuvastatin group had decreased levels of low-density lipoprotein cholesterol (difference between groups, 45.0%; P&lt;0.001) and of high-sensitivity C-reactive protein (difference between groups, 37.1%; P&lt;0.001). During a median follow-up of 32.8 months, the primary outcome o...","author":[{"dropping-particle":"","family":"Kjekshus","given":"John","non-dropping-particle":"","parse-names":false,"suffix":""},{"dropping-particle":"","family":"Apetrei","given":"Eduard","non-dropping-particle":"","parse-names":false,"suffix":""},{"dropping-particle":"","family":"Barrios","given":"Vivencio","non-dropping-particle":"","parse-names":false,"suffix":""},{"dropping-particle":"","family":"Böhm","given":"Michael","non-dropping-particle":"","parse-names":false,"suffix":""},{"dropping-particle":"","family":"Cleland","given":"John G.F.","non-dropping-particle":"","parse-names":false,"suffix":""},{"dropping-particle":"","family":"Cornel","given":"Jan H.","non-dropping-particle":"","parse-names":false,"suffix":""},{"dropping-particle":"","family":"Dunselman","given":"Peter","non-dropping-particle":"","parse-names":false,"suffix":""},{"dropping-particle":"","family":"Fonseca","given":"Cândida","non-dropping-particle":"","parse-names":false,"suffix":""},{"dropping-particle":"","family":"Goudev","given":"Assen","non-dropping-particle":"","parse-names":false,"suffix":""},{"dropping-particle":"","family":"Grande","given":"Peer","non-dropping-particle":"","parse-names":false,"suffix":""},{"dropping-particle":"","family":"Gullestad","given":"Lars","non-dropping-particle":"","parse-names":false,"suffix":""},{"dropping-particle":"","family":"Hjalmarson","given":"Åke","non-dropping-particle":"","parse-names":false,"suffix":""},{"dropping-particle":"","family":"Hradec","given":"Jaromir","non-dropping-particle":"","parse-names":false,"suffix":""},{"dropping-particle":"","family":"Jánosi","given":"András","non-dropping-particle":"","parse-names":false,"suffix":""},{"dropping-particle":"","family":"Kamenský","given":"Gabriel","non-dropping-particle":"","parse-names":false,"suffix":""},{"dropping-particle":"","family":"Komajda","given":"Michel","non-dropping-particle":"","parse-names":false,"suffix":""},{"dropping-particle":"","family":"Korewicki","given":"Jerzy","non-dropping-particle":"","parse-names":false,"suffix":""},{"dropping-particle":"","family":"Kuusi","given":"Timo","non-dropping-particle":"","parse-names":false,"suffix":""},{"dropping-particle":"","family":"Mach","given":"François","non-dropping-particle":"","parse-names":false,"suffix":""},{"dropping-particle":"","family":"Mareev","given":"Vyacheslav","non-dropping-particle":"","parse-names":false,"suffix":""},{"dropping-particle":"","family":"McMurray","given":"John J.V.","non-dropping-particle":"","parse-names":false,"suffix":""},{"dropping-particle":"","family":"Ranjith","given":"Naresh","non-dropping-particle":"","parse-names":false,"suffix":""},{"dropping-particle":"","family":"Schaufelberger","given":"Maria","non-dropping-particle":"","parse-names":false,"suffix":""},{"dropping-particle":"","family":"Vanhaecke","given":"Johan","non-dropping-particle":"","parse-names":false,"suffix":""},{"dropping-particle":"","family":"Veldhuisen","given":"Dirk J.","non-dropping-particle":"van","parse-names":false,"suffix":""},{"dropping-particle":"","family":"Waagstein","given":"Finn","non-dropping-particle":"","parse-names":false,"suffix":""},{"dropping-particle":"","family":"Wedel","given":"Hans","non-dropping-particle":"","parse-names":false,"suffix":""},{"dropping-particle":"","family":"Wikstrand","given":"John","non-dropping-particle":"","parse-names":false,"suffix":""}],"container-title":"New England Journal of Medicine","id":"ITEM-1","issue":"22","issued":{"date-parts":[["2007","11","29"]]},"page":"2248-2261","publisher":" Massachusetts Medical Society ","title":"Rosuvastatin in Older Patients with Systolic Heart Failure","type":"article-journal","volume":"357"},"uris":["http://www.mendeley.com/documents/?uuid=bd876d40-ce28-3820-86bf-eed4fa7251e6"]}],"mendeley":{"formattedCitation":"&lt;sup&gt;67&lt;/sup&gt;","plainTextFormattedCitation":"67","previouslyFormattedCitation":"&lt;sup&gt;67&lt;/sup&gt;"},"properties":{"noteIndex":0},"schema":"https://github.com/citation-style-language/schema/raw/master/csl-citation.json"}</w:instrText>
      </w:r>
      <w:r w:rsidR="00493165" w:rsidRPr="00F97796">
        <w:rPr>
          <w:sz w:val="22"/>
          <w:szCs w:val="22"/>
        </w:rPr>
        <w:fldChar w:fldCharType="separate"/>
      </w:r>
      <w:r w:rsidR="00580415" w:rsidRPr="00580415">
        <w:rPr>
          <w:noProof/>
          <w:sz w:val="22"/>
          <w:szCs w:val="22"/>
          <w:vertAlign w:val="superscript"/>
        </w:rPr>
        <w:t>67</w:t>
      </w:r>
      <w:r w:rsidR="00493165" w:rsidRPr="00F97796">
        <w:rPr>
          <w:sz w:val="22"/>
          <w:szCs w:val="22"/>
        </w:rPr>
        <w:fldChar w:fldCharType="end"/>
      </w:r>
      <w:r w:rsidRPr="00F97796">
        <w:rPr>
          <w:sz w:val="22"/>
          <w:szCs w:val="22"/>
        </w:rPr>
        <w:t xml:space="preserve"> </w:t>
      </w:r>
      <w:r w:rsidR="009E5BDA" w:rsidRPr="00F97796">
        <w:rPr>
          <w:sz w:val="22"/>
          <w:szCs w:val="22"/>
        </w:rPr>
        <w:t>randomised</w:t>
      </w:r>
      <w:r w:rsidR="00443349" w:rsidRPr="00F97796">
        <w:rPr>
          <w:sz w:val="22"/>
          <w:szCs w:val="22"/>
        </w:rPr>
        <w:t xml:space="preserve"> 5011 patients with NYHA class II-IV</w:t>
      </w:r>
      <w:r w:rsidR="009E5BDA" w:rsidRPr="00F97796">
        <w:rPr>
          <w:sz w:val="22"/>
          <w:szCs w:val="22"/>
        </w:rPr>
        <w:t xml:space="preserve"> ischaemic, systolic heart failure to rosuvastatin 10</w:t>
      </w:r>
      <w:r w:rsidR="00330543">
        <w:rPr>
          <w:sz w:val="22"/>
          <w:szCs w:val="22"/>
        </w:rPr>
        <w:t xml:space="preserve"> </w:t>
      </w:r>
      <w:r w:rsidR="009E5BDA" w:rsidRPr="00F97796">
        <w:rPr>
          <w:sz w:val="22"/>
          <w:szCs w:val="22"/>
        </w:rPr>
        <w:t>mg daily or placebo.</w:t>
      </w:r>
      <w:r w:rsidR="00261253" w:rsidRPr="00F97796">
        <w:rPr>
          <w:sz w:val="22"/>
          <w:szCs w:val="22"/>
        </w:rPr>
        <w:t xml:space="preserve"> This trial additionally demonstrated no significant difference in coronary outcome or death from cardiovascular causes</w:t>
      </w:r>
      <w:r w:rsidR="00474C70" w:rsidRPr="00F97796">
        <w:rPr>
          <w:sz w:val="22"/>
          <w:szCs w:val="22"/>
        </w:rPr>
        <w:t xml:space="preserve"> between the two groups although the study population were elderly patients with ischaemic aetiology where the disease may have been too advanced to modify.</w:t>
      </w:r>
      <w:r w:rsidR="00261253" w:rsidRPr="00F97796">
        <w:rPr>
          <w:sz w:val="22"/>
          <w:szCs w:val="22"/>
        </w:rPr>
        <w:t xml:space="preserve"> </w:t>
      </w:r>
      <w:r w:rsidR="00143453" w:rsidRPr="00F97796">
        <w:rPr>
          <w:sz w:val="22"/>
          <w:szCs w:val="22"/>
        </w:rPr>
        <w:t>Of note there were significantly fewer hospitalisations in the intervention arm than in the placebo arm.</w:t>
      </w:r>
      <w:r w:rsidR="004376E9" w:rsidRPr="00F97796">
        <w:rPr>
          <w:sz w:val="22"/>
          <w:szCs w:val="22"/>
        </w:rPr>
        <w:t xml:space="preserve"> </w:t>
      </w:r>
    </w:p>
    <w:p w14:paraId="5689547E" w14:textId="77777777" w:rsidR="00171FBB" w:rsidRPr="00F97796" w:rsidRDefault="00171FBB" w:rsidP="00670F48">
      <w:pPr>
        <w:pStyle w:val="NoSpacing"/>
        <w:rPr>
          <w:rFonts w:ascii="Times New Roman" w:hAnsi="Times New Roman" w:cs="Times New Roman"/>
          <w:sz w:val="22"/>
          <w:szCs w:val="22"/>
        </w:rPr>
      </w:pPr>
    </w:p>
    <w:p w14:paraId="6D7B5B09" w14:textId="500EF58B" w:rsidR="00171FBB" w:rsidRPr="00F97796" w:rsidRDefault="00171FBB" w:rsidP="00670F48">
      <w:pPr>
        <w:pStyle w:val="NoSpacing"/>
        <w:rPr>
          <w:rFonts w:ascii="Times New Roman" w:hAnsi="Times New Roman" w:cs="Times New Roman"/>
          <w:sz w:val="22"/>
          <w:szCs w:val="22"/>
        </w:rPr>
      </w:pPr>
      <w:r w:rsidRPr="00F97796">
        <w:rPr>
          <w:rFonts w:ascii="Times New Roman" w:hAnsi="Times New Roman" w:cs="Times New Roman"/>
          <w:sz w:val="22"/>
          <w:szCs w:val="22"/>
        </w:rPr>
        <w:t>In a metanalysis of unpublished data from both primary and secondary prevention statin trials which included pati</w:t>
      </w:r>
      <w:r w:rsidR="007B6EF6" w:rsidRPr="00F97796">
        <w:rPr>
          <w:rFonts w:ascii="Times New Roman" w:hAnsi="Times New Roman" w:cs="Times New Roman"/>
          <w:sz w:val="22"/>
          <w:szCs w:val="22"/>
        </w:rPr>
        <w:t>ents with heart failure, statin</w:t>
      </w:r>
      <w:r w:rsidRPr="00F97796">
        <w:rPr>
          <w:rFonts w:ascii="Times New Roman" w:hAnsi="Times New Roman" w:cs="Times New Roman"/>
          <w:sz w:val="22"/>
          <w:szCs w:val="22"/>
        </w:rPr>
        <w:t xml:space="preserve"> therapy resulted in a</w:t>
      </w:r>
      <w:r w:rsidR="007B6EF6" w:rsidRPr="00F97796">
        <w:rPr>
          <w:rFonts w:ascii="Times New Roman" w:hAnsi="Times New Roman" w:cs="Times New Roman"/>
          <w:sz w:val="22"/>
          <w:szCs w:val="22"/>
        </w:rPr>
        <w:t>n approximate</w:t>
      </w:r>
      <w:r w:rsidRPr="00F97796">
        <w:rPr>
          <w:rFonts w:ascii="Times New Roman" w:hAnsi="Times New Roman" w:cs="Times New Roman"/>
          <w:sz w:val="22"/>
          <w:szCs w:val="22"/>
        </w:rPr>
        <w:t xml:space="preserve"> 10% reduction in first non-fatal HF hospitalisations</w:t>
      </w:r>
      <w:r w:rsidR="007B6EF6" w:rsidRPr="00F97796">
        <w:rPr>
          <w:rFonts w:ascii="Times New Roman" w:hAnsi="Times New Roman" w:cs="Times New Roman"/>
          <w:sz w:val="22"/>
          <w:szCs w:val="22"/>
        </w:rPr>
        <w:t xml:space="preserve"> but not heart failure death </w:t>
      </w:r>
      <w:r w:rsidR="007B6EF6" w:rsidRPr="00F97796">
        <w:rPr>
          <w:rFonts w:ascii="Times New Roman" w:hAnsi="Times New Roman" w:cs="Times New Roman"/>
          <w:sz w:val="22"/>
          <w:szCs w:val="22"/>
        </w:rPr>
        <w:fldChar w:fldCharType="begin" w:fldLock="1"/>
      </w:r>
      <w:r w:rsidR="008149C2">
        <w:rPr>
          <w:rFonts w:ascii="Times New Roman" w:hAnsi="Times New Roman" w:cs="Times New Roman"/>
          <w:sz w:val="22"/>
          <w:szCs w:val="22"/>
        </w:rPr>
        <w:instrText>ADDIN CSL_CITATION {"citationItems":[{"id":"ITEM-1","itemData":{"DOI":"10.1093/eurheartj/ehv072","ISSN":"0195-668X","PMID":"25802390","abstract":"AIMS The effect of statins on risk of heart failure (HF) hospitalization and HF death remains uncertain. We aimed to establish whether statins reduce major HF events. METHODS AND RESULTS We searched Medline, EMBASE, and the Cochrane Central Register of Controlled Trials for randomized controlled endpoint statin trials from 1994 to 2014. Collaborating trialists provided unpublished data from adverse event reports. We included primary- and secondary-prevention statin trials with &gt;1000 participants followed for &gt;1 year. Outcomes consisted of first non-fatal HF hospitalization, HF death and a composite of first non-fatal HF hospitalization or HF death. HF events occurring &lt;30 days after within-trial myocardial infarction (MI) were excluded. We calculated risk ratios (RR) with fixed-effects meta-analyses. In up to 17 trials with 132 538 participants conducted over 4.3 [weighted standard deviation (SD) 1.4] years, statin therapy reduced LDL-cholesterol by 0.97 mmol/L (weighted SD 0.38 mmol/L). Statins reduced the numbers of patients experiencing non-fatal HF hospitalization (1344/66 238 vs. 1498/66 330; RR 0.90, 95% confidence interval, CI 0.84-0.97) and the composite HF outcome (1234/57 734 vs. 1344/57 836; RR 0.92, 95% CI 0.85-0.99) but not HF death (213/57 734 vs. 220/57 836; RR 0.97, 95% CI 0.80-1.17). The effect of statins on first non-fatal HF hospitalization was similar whether this was preceded by MI (RR 0.87, 95% CI 0.68-1.11) or not (RR 0.91, 95% CI 0.84-0.98). CONCLUSION In primary- and secondary-prevention trials, statins modestly reduced the risks of non-fatal HF hospitalization and a composite of non-fatal HF hospitalization and HF death with no demonstrable difference in risk reduction between those who suffered an MI or not.","author":[{"dropping-particle":"","family":"Preiss","given":"David","non-dropping-particle":"","parse-names":false,"suffix":""},{"dropping-particle":"","family":"Campbell","given":"Ross T.","non-dropping-particle":"","parse-names":false,"suffix":""},{"dropping-particle":"","family":"Murray","given":"Heather M.","non-dropping-particle":"","parse-names":false,"suffix":""},{"dropping-particle":"","family":"Ford","given":"Ian","non-dropping-particle":"","parse-names":false,"suffix":""},{"dropping-particle":"","family":"Packard","given":"Chris J.","non-dropping-particle":"","parse-names":false,"suffix":""},{"dropping-particle":"","family":"Sattar","given":"Naveed","non-dropping-particle":"","parse-names":false,"suffix":""},{"dropping-particle":"","family":"Rahimi","given":"Kazem","non-dropping-particle":"","parse-names":false,"suffix":""},{"dropping-particle":"","family":"Colhoun","given":"Helen M.","non-dropping-particle":"","parse-names":false,"suffix":""},{"dropping-particle":"","family":"Waters","given":"David D.","non-dropping-particle":"","parse-names":false,"suffix":""},{"dropping-particle":"","family":"LaRosa","given":"John C.","non-dropping-particle":"","parse-names":false,"suffix":""},{"dropping-particle":"","family":"Amarenco","given":"Pierre","non-dropping-particle":"","parse-names":false,"suffix":""},{"dropping-particle":"","family":"Pedersen","given":"Terje R.","non-dropping-particle":"","parse-names":false,"suffix":""},{"dropping-particle":"","family":"Tikkanen","given":"Matti J.","non-dropping-particle":"","parse-names":false,"suffix":""},{"dropping-particle":"","family":"Koren","given":"Michael J.","non-dropping-particle":"","parse-names":false,"suffix":""},{"dropping-particle":"","family":"Poulter","given":"Neil R.","non-dropping-particle":"","parse-names":false,"suffix":""},{"dropping-particle":"","family":"Sever","given":"Peter S.","non-dropping-particle":"","parse-names":false,"suffix":""},{"dropping-particle":"","family":"Ridker","given":"Paul M.","non-dropping-particle":"","parse-names":false,"suffix":""},{"dropping-particle":"","family":"MacFadyen","given":"Jean G.","non-dropping-particle":"","parse-names":false,"suffix":""},{"dropping-particle":"","family":"Solomon","given":"Scott D.","non-dropping-particle":"","parse-names":false,"suffix":""},{"dropping-particle":"","family":"Davis","given":"Barry R.","non-dropping-particle":"","parse-names":false,"suffix":""},{"dropping-particle":"","family":"Simpson","given":"Lara M.","non-dropping-particle":"","parse-names":false,"suffix":""},{"dropping-particle":"","family":"Nakamura","given":"Haruo","non-dropping-particle":"","parse-names":false,"suffix":""},{"dropping-particle":"","family":"Mizuno","given":"Kyoichi","non-dropping-particle":"","parse-names":false,"suffix":""},{"dropping-particle":"","family":"Marfisi","given":"Rosa M.","non-dropping-particle":"","parse-names":false,"suffix":""},{"dropping-particle":"","family":"Marchioli","given":"Roberto","non-dropping-particle":"","parse-names":false,"suffix":""},{"dropping-particle":"","family":"Tognoni","given":"Gianni","non-dropping-particle":"","parse-names":false,"suffix":""},{"dropping-particle":"","family":"Athyros","given":"Vasilios G.","non-dropping-particle":"","parse-names":false,"suffix":""},{"dropping-particle":"","family":"Ray","given":"Kausik K.","non-dropping-particle":"","parse-names":false,"suffix":""},{"dropping-particle":"","family":"Gotto","given":"Antonio M.","non-dropping-particle":"","parse-names":false,"suffix":""},{"dropping-particle":"","family":"Clearfield","given":"Michael B.","non-dropping-particle":"","parse-names":false,"suffix":""},{"dropping-particle":"","family":"Downs","given":"John R.","non-dropping-particle":"","parse-names":false,"suffix":""},{"dropping-particle":"","family":"McMurray","given":"John J.","non-dropping-particle":"","parse-names":false,"suffix":""}],"container-title":"European Heart Journal","id":"ITEM-1","issue":"24","issued":{"date-parts":[["2015","6","21"]]},"page":"1536-1546","title":"The effect of statin therapy on heart failure events: a collaborative meta-analysis of unpublished data from major randomized trials","type":"article-journal","volume":"36"},"uris":["http://www.mendeley.com/documents/?uuid=57eb2298-c904-3217-b6fd-a221441987c4"]}],"mendeley":{"formattedCitation":"&lt;sup&gt;68&lt;/sup&gt;","plainTextFormattedCitation":"68","previouslyFormattedCitation":"&lt;sup&gt;68&lt;/sup&gt;"},"properties":{"noteIndex":0},"schema":"https://github.com/citation-style-language/schema/raw/master/csl-citation.json"}</w:instrText>
      </w:r>
      <w:r w:rsidR="007B6EF6" w:rsidRPr="00F97796">
        <w:rPr>
          <w:rFonts w:ascii="Times New Roman" w:hAnsi="Times New Roman" w:cs="Times New Roman"/>
          <w:sz w:val="22"/>
          <w:szCs w:val="22"/>
        </w:rPr>
        <w:fldChar w:fldCharType="separate"/>
      </w:r>
      <w:r w:rsidR="00580415" w:rsidRPr="00580415">
        <w:rPr>
          <w:rFonts w:ascii="Times New Roman" w:hAnsi="Times New Roman" w:cs="Times New Roman"/>
          <w:noProof/>
          <w:sz w:val="22"/>
          <w:szCs w:val="22"/>
          <w:vertAlign w:val="superscript"/>
        </w:rPr>
        <w:t>68</w:t>
      </w:r>
      <w:r w:rsidR="007B6EF6" w:rsidRPr="00F97796">
        <w:rPr>
          <w:rFonts w:ascii="Times New Roman" w:hAnsi="Times New Roman" w:cs="Times New Roman"/>
          <w:sz w:val="22"/>
          <w:szCs w:val="22"/>
        </w:rPr>
        <w:fldChar w:fldCharType="end"/>
      </w:r>
      <w:r w:rsidRPr="00F97796">
        <w:rPr>
          <w:rFonts w:ascii="Times New Roman" w:hAnsi="Times New Roman" w:cs="Times New Roman"/>
          <w:sz w:val="22"/>
          <w:szCs w:val="22"/>
        </w:rPr>
        <w:t>.</w:t>
      </w:r>
      <w:r w:rsidR="008B2CD1" w:rsidRPr="00F97796">
        <w:rPr>
          <w:rFonts w:ascii="Times New Roman" w:hAnsi="Times New Roman" w:cs="Times New Roman"/>
          <w:sz w:val="22"/>
          <w:szCs w:val="22"/>
        </w:rPr>
        <w:t xml:space="preserve"> The relative risk reduction</w:t>
      </w:r>
      <w:r w:rsidR="007B6EF6" w:rsidRPr="00F97796">
        <w:rPr>
          <w:rFonts w:ascii="Times New Roman" w:hAnsi="Times New Roman" w:cs="Times New Roman"/>
          <w:sz w:val="22"/>
          <w:szCs w:val="22"/>
        </w:rPr>
        <w:t xml:space="preserve"> for non-fatal HF hospitalisations</w:t>
      </w:r>
      <w:r w:rsidR="008B2CD1" w:rsidRPr="00F97796">
        <w:rPr>
          <w:rFonts w:ascii="Times New Roman" w:hAnsi="Times New Roman" w:cs="Times New Roman"/>
          <w:sz w:val="22"/>
          <w:szCs w:val="22"/>
        </w:rPr>
        <w:t xml:space="preserve"> was similar between primary and secondary prevention trial participants</w:t>
      </w:r>
      <w:r w:rsidR="007B6EF6" w:rsidRPr="00F97796">
        <w:rPr>
          <w:rFonts w:ascii="Times New Roman" w:hAnsi="Times New Roman" w:cs="Times New Roman"/>
          <w:sz w:val="22"/>
          <w:szCs w:val="22"/>
        </w:rPr>
        <w:t xml:space="preserve"> although the absolute risk reduction was greater in secondary prevention trials where HF event rates were higher. </w:t>
      </w:r>
      <w:r w:rsidR="004D0F48" w:rsidRPr="00F97796">
        <w:rPr>
          <w:rFonts w:ascii="Times New Roman" w:hAnsi="Times New Roman" w:cs="Times New Roman"/>
          <w:sz w:val="22"/>
          <w:szCs w:val="22"/>
        </w:rPr>
        <w:t xml:space="preserve">Of note, only 10-15% of non-fatal HF hospitalisations were preceded by a documented within-trial non-fatal MI. The mechanism </w:t>
      </w:r>
      <w:r w:rsidR="00F25359">
        <w:rPr>
          <w:rFonts w:ascii="Times New Roman" w:hAnsi="Times New Roman" w:cs="Times New Roman"/>
          <w:sz w:val="22"/>
          <w:szCs w:val="22"/>
        </w:rPr>
        <w:t>by which statin</w:t>
      </w:r>
      <w:r w:rsidR="004D0F48" w:rsidRPr="00F97796">
        <w:rPr>
          <w:rFonts w:ascii="Times New Roman" w:hAnsi="Times New Roman" w:cs="Times New Roman"/>
          <w:sz w:val="22"/>
          <w:szCs w:val="22"/>
        </w:rPr>
        <w:t xml:space="preserve">s reduce non-fatal </w:t>
      </w:r>
      <w:r w:rsidR="004D3664" w:rsidRPr="00F97796">
        <w:rPr>
          <w:rFonts w:ascii="Times New Roman" w:hAnsi="Times New Roman" w:cs="Times New Roman"/>
          <w:sz w:val="22"/>
          <w:szCs w:val="22"/>
        </w:rPr>
        <w:t>HF hospitalisations is not obvious</w:t>
      </w:r>
      <w:r w:rsidR="004D0F48" w:rsidRPr="00F97796">
        <w:rPr>
          <w:rFonts w:ascii="Times New Roman" w:hAnsi="Times New Roman" w:cs="Times New Roman"/>
          <w:sz w:val="22"/>
          <w:szCs w:val="22"/>
        </w:rPr>
        <w:t xml:space="preserve"> however the</w:t>
      </w:r>
      <w:r w:rsidR="004D3664" w:rsidRPr="00F97796">
        <w:rPr>
          <w:rFonts w:ascii="Times New Roman" w:hAnsi="Times New Roman" w:cs="Times New Roman"/>
          <w:sz w:val="22"/>
          <w:szCs w:val="22"/>
        </w:rPr>
        <w:t xml:space="preserve"> absence of a significant effect</w:t>
      </w:r>
      <w:r w:rsidR="004D0F48" w:rsidRPr="00F97796">
        <w:rPr>
          <w:rFonts w:ascii="Times New Roman" w:hAnsi="Times New Roman" w:cs="Times New Roman"/>
          <w:sz w:val="22"/>
          <w:szCs w:val="22"/>
        </w:rPr>
        <w:t xml:space="preserve"> on heart failure death may be attributed to non-ischaemic aetiology</w:t>
      </w:r>
      <w:r w:rsidR="004D3664" w:rsidRPr="00F97796">
        <w:rPr>
          <w:rFonts w:ascii="Times New Roman" w:hAnsi="Times New Roman" w:cs="Times New Roman"/>
          <w:sz w:val="22"/>
          <w:szCs w:val="22"/>
        </w:rPr>
        <w:t xml:space="preserve"> as the cause of death in HF patients (pump failure, arrhythmias) </w:t>
      </w:r>
    </w:p>
    <w:p w14:paraId="30B2CC56" w14:textId="77777777" w:rsidR="00271C9A" w:rsidRPr="00F97796" w:rsidRDefault="00271C9A" w:rsidP="00670F48">
      <w:pPr>
        <w:pStyle w:val="NoSpacing"/>
        <w:rPr>
          <w:rFonts w:ascii="Times New Roman" w:hAnsi="Times New Roman" w:cs="Times New Roman"/>
          <w:sz w:val="22"/>
          <w:szCs w:val="22"/>
        </w:rPr>
      </w:pPr>
    </w:p>
    <w:p w14:paraId="5655CCB8" w14:textId="7061812E" w:rsidR="001F2F71" w:rsidRPr="00F97796" w:rsidRDefault="003E1F4D" w:rsidP="0078634A">
      <w:pPr>
        <w:pStyle w:val="NoSpacing"/>
        <w:rPr>
          <w:rFonts w:ascii="Times New Roman" w:hAnsi="Times New Roman" w:cs="Times New Roman"/>
          <w:sz w:val="22"/>
          <w:szCs w:val="22"/>
        </w:rPr>
      </w:pPr>
      <w:r w:rsidRPr="00F97796">
        <w:rPr>
          <w:rFonts w:ascii="Times New Roman" w:hAnsi="Times New Roman" w:cs="Times New Roman"/>
          <w:sz w:val="22"/>
          <w:szCs w:val="22"/>
        </w:rPr>
        <w:t>Considering current published data</w:t>
      </w:r>
      <w:r w:rsidR="00271C9A" w:rsidRPr="00F97796">
        <w:rPr>
          <w:rFonts w:ascii="Times New Roman" w:hAnsi="Times New Roman" w:cs="Times New Roman"/>
          <w:sz w:val="22"/>
          <w:szCs w:val="22"/>
        </w:rPr>
        <w:t xml:space="preserve"> there is no evidence to discontinue statin therapy in heart failure patients already on treat</w:t>
      </w:r>
      <w:r w:rsidR="007B6EF6" w:rsidRPr="00F97796">
        <w:rPr>
          <w:rFonts w:ascii="Times New Roman" w:hAnsi="Times New Roman" w:cs="Times New Roman"/>
          <w:sz w:val="22"/>
          <w:szCs w:val="22"/>
        </w:rPr>
        <w:t>ment for other indications</w:t>
      </w:r>
      <w:r w:rsidR="00271C9A" w:rsidRPr="00F97796">
        <w:rPr>
          <w:rFonts w:ascii="Times New Roman" w:hAnsi="Times New Roman" w:cs="Times New Roman"/>
          <w:sz w:val="22"/>
          <w:szCs w:val="22"/>
        </w:rPr>
        <w:t xml:space="preserve">. In the context of primary prevention however there does not appear to be enough evidence at present to support its use. </w:t>
      </w:r>
      <w:r w:rsidR="00013083" w:rsidRPr="00F97796">
        <w:rPr>
          <w:rFonts w:ascii="Times New Roman" w:hAnsi="Times New Roman" w:cs="Times New Roman"/>
          <w:sz w:val="22"/>
          <w:szCs w:val="22"/>
        </w:rPr>
        <w:t>This is currently reflected in international guidance.</w:t>
      </w:r>
    </w:p>
    <w:p w14:paraId="1EB3A25D" w14:textId="77777777" w:rsidR="005A6098" w:rsidRPr="00F97796" w:rsidRDefault="005A6098">
      <w:pPr>
        <w:rPr>
          <w:sz w:val="22"/>
          <w:szCs w:val="22"/>
        </w:rPr>
      </w:pPr>
    </w:p>
    <w:p w14:paraId="0A54D767" w14:textId="35EE6AAC" w:rsidR="005A6098" w:rsidRDefault="005A6098">
      <w:pPr>
        <w:rPr>
          <w:b/>
          <w:sz w:val="22"/>
          <w:szCs w:val="22"/>
        </w:rPr>
      </w:pPr>
      <w:r>
        <w:rPr>
          <w:b/>
          <w:sz w:val="22"/>
          <w:szCs w:val="22"/>
        </w:rPr>
        <w:br w:type="page"/>
      </w:r>
    </w:p>
    <w:p w14:paraId="4CC93F67" w14:textId="56A9C069" w:rsidR="001F2F71" w:rsidRPr="00F97796" w:rsidRDefault="0088643F" w:rsidP="00E52131">
      <w:pPr>
        <w:rPr>
          <w:b/>
          <w:sz w:val="22"/>
          <w:szCs w:val="22"/>
        </w:rPr>
      </w:pPr>
      <w:r w:rsidRPr="00F97796">
        <w:rPr>
          <w:b/>
          <w:sz w:val="22"/>
          <w:szCs w:val="22"/>
        </w:rPr>
        <w:t>Why not for all?</w:t>
      </w:r>
    </w:p>
    <w:p w14:paraId="5F922F8D" w14:textId="77777777" w:rsidR="00D137F2" w:rsidRPr="00F97796" w:rsidRDefault="00D137F2">
      <w:pPr>
        <w:rPr>
          <w:sz w:val="22"/>
          <w:szCs w:val="22"/>
        </w:rPr>
      </w:pPr>
    </w:p>
    <w:p w14:paraId="06372BF6" w14:textId="44BA42FC" w:rsidR="00905F49" w:rsidRPr="00F97796" w:rsidRDefault="0036153B" w:rsidP="00905F49">
      <w:pPr>
        <w:rPr>
          <w:sz w:val="22"/>
          <w:szCs w:val="22"/>
        </w:rPr>
      </w:pPr>
      <w:r w:rsidRPr="00F97796">
        <w:rPr>
          <w:sz w:val="22"/>
          <w:szCs w:val="22"/>
        </w:rPr>
        <w:t>The relation between blood cholesterol and cardiovascular risk is continuous</w:t>
      </w:r>
      <w:r w:rsidR="000644FA" w:rsidRPr="00F97796">
        <w:rPr>
          <w:sz w:val="22"/>
          <w:szCs w:val="22"/>
        </w:rPr>
        <w:t xml:space="preserve"> </w:t>
      </w:r>
      <w:r w:rsidR="000644FA" w:rsidRPr="00F97796">
        <w:rPr>
          <w:sz w:val="22"/>
          <w:szCs w:val="22"/>
        </w:rPr>
        <w:fldChar w:fldCharType="begin" w:fldLock="1"/>
      </w:r>
      <w:r w:rsidR="008149C2">
        <w:rPr>
          <w:sz w:val="22"/>
          <w:szCs w:val="22"/>
        </w:rPr>
        <w:instrText>ADDIN CSL_CITATION {"citationItems":[{"id":"ITEM-1","itemData":{"ISSN":"0959-8138","PMID":"1888927","abstract":"OBJECTIVE To examine the relation between serum cholesterol concentration and mortality (from coronary heart disease and from other causes) below the range of cholesterol values generally seen in Western populations. DESIGN Prospective observational study based on 8-13 years of follow up of subjects in a population with low cholesterol concentrations. SETTING Urban Shanghai, China. SUBJECTS 9021 Chinese men and women aged 35-64 at baseline. MAIN OUTCOME MEASURE Death from coronary heart disease and other causes. RESULTS The average serum cholesterol concentration was 4.2 mmol/l at baseline examination, and only 43 (7%) of the deaths that occurred during 8-13 years of follow up were attributed to coronary heart disease. There was a strongly positive, and apparently independent, relation between serum cholesterol concentration and death from coronary heart disease (z = 3.47, p less than 0.001), and within the range of usual serum cholesterol concentration studied (3.8-4.7 mmol/l) there was no evidence of any threshold. After appropriate adjustment for the regression dilution bias, a 4 (SD 1)% difference in usual cholesterol concentration was associated with a 21 (SD 6)% (95% confidence interval 9% to 35%) difference in mortality from coronary heart disease. There was no significant relation between serum cholesterol concentration and death from stroke or all types of cancer. The 79 deaths due to liver cancer or other chronic liver disease were inversely related to cholesterol concentration at baseline. CONCLUSION Blood cholesterol concentration was directly related to mortality from coronary heart disease even in those with what was, by Western standards, a \"low\" cholesterol concentration. There was no good evidence of an adverse effect of cholesterol on other causes of death.","author":[{"dropping-particle":"","family":"Chen","given":"Z","non-dropping-particle":"","parse-names":false,"suffix":""},{"dropping-particle":"","family":"Peto","given":"R","non-dropping-particle":"","parse-names":false,"suffix":""},{"dropping-particle":"","family":"Collins","given":"R","non-dropping-particle":"","parse-names":false,"suffix":""},{"dropping-particle":"","family":"MacMahon","given":"S","non-dropping-particle":"","parse-names":false,"suffix":""},{"dropping-particle":"","family":"Lu","given":"J","non-dropping-particle":"","parse-names":false,"suffix":""},{"dropping-particle":"","family":"Li","given":"W","non-dropping-particle":"","parse-names":false,"suffix":""}],"container-title":"BMJ (Clinical research ed.)","id":"ITEM-1","issue":"6797","issued":{"date-parts":[["1991","8","3"]]},"page":"276-82","title":"Serum cholesterol concentration and coronary heart disease in population with low cholesterol concentrations.","type":"article-journal","volume":"303"},"uris":["http://www.mendeley.com/documents/?uuid=5738ac57-603e-380d-9d42-056d7e5225fd"]}],"mendeley":{"formattedCitation":"&lt;sup&gt;69&lt;/sup&gt;","plainTextFormattedCitation":"69","previouslyFormattedCitation":"&lt;sup&gt;69&lt;/sup&gt;"},"properties":{"noteIndex":0},"schema":"https://github.com/citation-style-language/schema/raw/master/csl-citation.json"}</w:instrText>
      </w:r>
      <w:r w:rsidR="000644FA" w:rsidRPr="00F97796">
        <w:rPr>
          <w:sz w:val="22"/>
          <w:szCs w:val="22"/>
        </w:rPr>
        <w:fldChar w:fldCharType="separate"/>
      </w:r>
      <w:r w:rsidR="00580415" w:rsidRPr="00580415">
        <w:rPr>
          <w:noProof/>
          <w:sz w:val="22"/>
          <w:szCs w:val="22"/>
          <w:vertAlign w:val="superscript"/>
        </w:rPr>
        <w:t>69</w:t>
      </w:r>
      <w:r w:rsidR="000644FA" w:rsidRPr="00F97796">
        <w:rPr>
          <w:sz w:val="22"/>
          <w:szCs w:val="22"/>
        </w:rPr>
        <w:fldChar w:fldCharType="end"/>
      </w:r>
      <w:r w:rsidR="00D36DEC">
        <w:rPr>
          <w:sz w:val="22"/>
          <w:szCs w:val="22"/>
        </w:rPr>
        <w:t xml:space="preserve"> as such </w:t>
      </w:r>
      <w:r w:rsidRPr="00F97796">
        <w:rPr>
          <w:sz w:val="22"/>
          <w:szCs w:val="22"/>
        </w:rPr>
        <w:t>there is no definite threshold to initiate treatment so where do we draw the line? We know that the proportional reduction in vascular events continues even in individuals at low risk of vascular disease</w:t>
      </w:r>
      <w:r w:rsidR="00765383" w:rsidRPr="00F97796">
        <w:rPr>
          <w:sz w:val="22"/>
          <w:szCs w:val="22"/>
        </w:rPr>
        <w:t xml:space="preserve"> and there is a linear association between achieved LDL-C</w:t>
      </w:r>
      <w:r w:rsidR="00D06C82" w:rsidRPr="00F97796">
        <w:rPr>
          <w:sz w:val="22"/>
          <w:szCs w:val="22"/>
        </w:rPr>
        <w:t xml:space="preserve"> level</w:t>
      </w:r>
      <w:r w:rsidR="00765383" w:rsidRPr="00F97796">
        <w:rPr>
          <w:sz w:val="22"/>
          <w:szCs w:val="22"/>
        </w:rPr>
        <w:t xml:space="preserve"> and cardiovascular outcomes </w:t>
      </w:r>
      <w:r w:rsidR="00765383" w:rsidRPr="00F97796">
        <w:rPr>
          <w:sz w:val="22"/>
          <w:szCs w:val="22"/>
        </w:rPr>
        <w:fldChar w:fldCharType="begin" w:fldLock="1"/>
      </w:r>
      <w:r w:rsidR="008149C2">
        <w:rPr>
          <w:sz w:val="22"/>
          <w:szCs w:val="22"/>
        </w:rPr>
        <w:instrText>ADDIN CSL_CITATION {"citationItems":[{"id":"ITEM-1","itemData":{"DOI":"10.1001/jama.2016.13985","ISBN":"1538-3598","ISSN":"0098-7484","PMID":"27673306","abstract":"&lt;h3&gt;Importance&lt;/h3&gt;&lt;p&gt;The comparative clinical benefit of nonstatin therapies that reduce low-density lipoprotein cholesterol (LDL-C) remains uncertain.&lt;/p&gt;&lt;h3&gt;Objective&lt;/h3&gt;&lt;p&gt;To evaluate the association between lowering LDL-C and relative cardiovascular risk reduction across different statin and nonstatin therapies.&lt;/p&gt;&lt;h3&gt;Data Sources and Study Selection&lt;/h3&gt;&lt;p&gt;The MEDLINE and EMBASE databases were searched (1966-July 2016). The key inclusion criteria were that the study was a randomized clinical trial and the reported clinical outcomes included myocardial infarction (MI). Studies were excluded if the duration was less than 6 months or had fewer than 50 clinical events. Studies of 9 different types of LDL-C reduction approaches were included.&lt;/p&gt;&lt;h3&gt;Data Extraction and Synthesis&lt;/h3&gt;&lt;p&gt;Two authors independently extracted and entered data into standardized data sheets and data were analyzed using meta-regression.&lt;/p&gt;&lt;h3&gt;Main Outcomes and Measures&lt;/h3&gt;&lt;p&gt;The relative risk (RR) of major vascular events (a composite of cardiovascular death, acute MI or other acute coronary syndrome, coronary revascularization, or stroke) associated with the absolute reduction in LDL-C level; 5-year rate of major coronary events (coronary death or MI) associated with achieved LDL-C level.&lt;/p&gt;&lt;h3&gt;Results&lt;/h3&gt;&lt;p&gt;A total of 312 175 participants (mean age, 62 years; 24% women; mean baseline LDL-C level of 3.16 mmol/L [122.3 mg/dL]) from 49 trials with 39 645 major vascular events were included. The RR for major vascular events per 1-mmol/L (38.7-mg/dL) reduction in LDL-C level was 0.77 (95% CI, 0.71-0.84;&lt;i&gt;P&lt;/i&gt; &amp;lt; .001) for statins and 0.75 (95% CI, 0.66-0.86;&lt;i&gt;P&lt;/i&gt; = .002) for established nonstatin interventions that work primarily via upregulation of LDL receptor expression (ie, diet, bile acid sequestrants, ileal bypass, and ezetimibe) (between-group difference,&lt;i&gt;P&lt;/i&gt; = .72). For these 5 therapies combined, the RR was 0.77 (95% CI, 0.75-0.79,&lt;i&gt;P&lt;/i&gt; &amp;lt; .001) for major vascular events per 1-mmol/L reduction in LDL-C level. For other interventions, the observed RRs vs the expected RRs based on the degree of LDL-C reduction in the trials were 0.94 (95% CI, 0.89-0.99) vs 0.91 (95% CI, 0.90-0.92) for niacin (&lt;i&gt;P&lt;/i&gt; = .24); 0.88 (95% CI, 0.83-0.92) vs 0.94 (95% CI, 0.93-0.94) for fibrates (&lt;i&gt;P&lt;/i&gt; = .02), which was lower than expected (ie, greater risk reduction); 1.01 (95% CI, 0.94-1.09) vs 0.90 (95% CI, 0.89-0.91) for cholesteryl ester transfer protein inhibitors…","author":[{"dropping-particle":"","family":"Silverman","given":"Michael G.","non-dropping-particle":"","parse-names":false,"suffix":""},{"dropping-particle":"","family":"Ference","given":"Brian A.","non-dropping-particle":"","parse-names":false,"suffix":""},{"dropping-particle":"","family":"Im","given":"Kyungah","non-dropping-particle":"","parse-names":false,"suffix":""},{"dropping-particle":"","family":"Wiviott","given":"Stephen D.","non-dropping-particle":"","parse-names":false,"suffix":""},{"dropping-particle":"","family":"Giugliano","given":"Robert P.","non-dropping-particle":"","parse-names":false,"suffix":""},{"dropping-particle":"","family":"Grundy","given":"Scott M.","non-dropping-particle":"","parse-names":false,"suffix":""},{"dropping-particle":"","family":"Braunwald","given":"Eugene","non-dropping-particle":"","parse-names":false,"suffix":""},{"dropping-particle":"","family":"Sabatine","given":"Marc S.","non-dropping-particle":"","parse-names":false,"suffix":""}],"container-title":"Jama","id":"ITEM-1","issue":"12","issued":{"date-parts":[["2016"]]},"page":"1289","title":"Association Between Lowering LDL-C and Cardiovascular Risk Reduction Among Different Therapeutic Interventions","type":"article-journal","volume":"316"},"uris":["http://www.mendeley.com/documents/?uuid=78ce9eb7-b975-44cc-a447-4d514211bd64"]}],"mendeley":{"formattedCitation":"&lt;sup&gt;70&lt;/sup&gt;","plainTextFormattedCitation":"70","previouslyFormattedCitation":"&lt;sup&gt;70&lt;/sup&gt;"},"properties":{"noteIndex":0},"schema":"https://github.com/citation-style-language/schema/raw/master/csl-citation.json"}</w:instrText>
      </w:r>
      <w:r w:rsidR="00765383" w:rsidRPr="00F97796">
        <w:rPr>
          <w:sz w:val="22"/>
          <w:szCs w:val="22"/>
        </w:rPr>
        <w:fldChar w:fldCharType="separate"/>
      </w:r>
      <w:r w:rsidR="00580415" w:rsidRPr="00580415">
        <w:rPr>
          <w:noProof/>
          <w:sz w:val="22"/>
          <w:szCs w:val="22"/>
          <w:vertAlign w:val="superscript"/>
        </w:rPr>
        <w:t>70</w:t>
      </w:r>
      <w:r w:rsidR="00765383" w:rsidRPr="00F97796">
        <w:rPr>
          <w:sz w:val="22"/>
          <w:szCs w:val="22"/>
        </w:rPr>
        <w:fldChar w:fldCharType="end"/>
      </w:r>
      <w:r w:rsidRPr="00F97796">
        <w:rPr>
          <w:sz w:val="22"/>
          <w:szCs w:val="22"/>
        </w:rPr>
        <w:t xml:space="preserve">. Individuals with a higher absolute risk are likely to gain the most from any risk reduction </w:t>
      </w:r>
      <w:r w:rsidR="00AE7CB9">
        <w:rPr>
          <w:sz w:val="22"/>
          <w:szCs w:val="22"/>
        </w:rPr>
        <w:t>h</w:t>
      </w:r>
      <w:r w:rsidRPr="00F97796">
        <w:rPr>
          <w:sz w:val="22"/>
          <w:szCs w:val="22"/>
        </w:rPr>
        <w:t>owever</w:t>
      </w:r>
      <w:r w:rsidR="00EF67B3" w:rsidRPr="00F97796">
        <w:rPr>
          <w:sz w:val="22"/>
          <w:szCs w:val="22"/>
        </w:rPr>
        <w:t>,</w:t>
      </w:r>
      <w:r w:rsidRPr="00F97796">
        <w:rPr>
          <w:sz w:val="22"/>
          <w:szCs w:val="22"/>
        </w:rPr>
        <w:t xml:space="preserve"> the majority of vascular events occur in those at lower risk as they are much larger in numbers. </w:t>
      </w:r>
      <w:r w:rsidR="00EE7446" w:rsidRPr="00F97796">
        <w:rPr>
          <w:sz w:val="22"/>
          <w:szCs w:val="22"/>
        </w:rPr>
        <w:t xml:space="preserve">The proportional risk reductions are consistently around 21% per </w:t>
      </w:r>
      <w:r w:rsidR="000941E9">
        <w:rPr>
          <w:sz w:val="22"/>
          <w:szCs w:val="22"/>
        </w:rPr>
        <w:t>39mg/dl</w:t>
      </w:r>
      <w:r w:rsidR="00905F49" w:rsidRPr="00F97796">
        <w:rPr>
          <w:sz w:val="22"/>
          <w:szCs w:val="22"/>
        </w:rPr>
        <w:t xml:space="preserve"> reduction in LDL-C level. An estimate of the benefits of statin treatment suggests that lowering LDL-C by </w:t>
      </w:r>
      <w:r w:rsidR="00AC5A76">
        <w:rPr>
          <w:sz w:val="22"/>
          <w:szCs w:val="22"/>
        </w:rPr>
        <w:t>78</w:t>
      </w:r>
      <w:r w:rsidR="000941E9">
        <w:rPr>
          <w:sz w:val="22"/>
          <w:szCs w:val="22"/>
        </w:rPr>
        <w:t>mg/dl</w:t>
      </w:r>
      <w:r w:rsidR="00905F49" w:rsidRPr="00F97796">
        <w:rPr>
          <w:sz w:val="22"/>
          <w:szCs w:val="22"/>
        </w:rPr>
        <w:t xml:space="preserve"> with atorvastatin (</w:t>
      </w:r>
      <w:r w:rsidR="00330543">
        <w:rPr>
          <w:sz w:val="22"/>
          <w:szCs w:val="22"/>
        </w:rPr>
        <w:t xml:space="preserve">a treatment considered </w:t>
      </w:r>
      <w:r w:rsidR="00905F49" w:rsidRPr="00F97796">
        <w:rPr>
          <w:sz w:val="22"/>
          <w:szCs w:val="22"/>
        </w:rPr>
        <w:t>e</w:t>
      </w:r>
      <w:r w:rsidR="00F25359">
        <w:rPr>
          <w:sz w:val="22"/>
          <w:szCs w:val="22"/>
        </w:rPr>
        <w:t>ffective and low cost at about $</w:t>
      </w:r>
      <w:r w:rsidR="00905F49" w:rsidRPr="00F97796">
        <w:rPr>
          <w:sz w:val="22"/>
          <w:szCs w:val="22"/>
        </w:rPr>
        <w:t>2 per month) for 5 years in 10000 patients would prevent major vascular events in about 1000 secondary prevention patients (10% absolute benefit) and 500 primary prevention patients (5% absolute benefit)</w:t>
      </w:r>
      <w:r w:rsidR="000644FA" w:rsidRPr="00F97796">
        <w:rPr>
          <w:sz w:val="22"/>
          <w:szCs w:val="22"/>
        </w:rPr>
        <w:t xml:space="preserve"> </w:t>
      </w:r>
      <w:r w:rsidR="000644FA" w:rsidRPr="00F97796">
        <w:rPr>
          <w:sz w:val="22"/>
          <w:szCs w:val="22"/>
        </w:rPr>
        <w:fldChar w:fldCharType="begin" w:fldLock="1"/>
      </w:r>
      <w:r w:rsidR="008149C2">
        <w:rPr>
          <w:sz w:val="22"/>
          <w:szCs w:val="22"/>
        </w:rPr>
        <w:instrText>ADDIN CSL_CITATION {"citationItems":[{"id":"ITEM-1","itemData":{"DOI":"10.1016/S0140-6736(16)31357-5","ISBN":"doi:10.1016/S0140-6736(16)31357-5","ISSN":"1474547X","PMID":"27616593","abstract":"This Review is intended to help clinicians, patients, and the public make informed decisions about statin therapy for the prevention of heart attacks and strokes. It explains how the evidence that is available from randomised controlled trials yields reliable information about both the efficacy and safety of statin therapy. In addition, it discusses how claims that statins commonly cause adverse effects reflect a failure to recognise the limitations of other sources of evidence about the effects of treatment. Large-scale evidence from randomised trials shows that statin therapy reduces the risk of major vascular events (ie, coronary deaths or myocardial infarctions, strokes, and coronary revascularisation procedures) by about one-quarter for each mmol/L reduction in LDL cholesterol during each year (after the first) that it continues to be taken. The absolute benefits of statin therapy depend on an individual's absolute risk of occlusive vascular events and the absolute reduction in LDL cholesterol that is achieved. For example, lowering LDL cholesterol by 2 mmol/L (77 mg/dL) with an effective low-cost statin regimen (eg, atorvastatin 40 mg daily, costing about £2 per month) for 5 years in 10 000 patients would typically prevent major vascular events from occurring in about 1000 patients (ie, 10% absolute benefit) with pre-existing occlusive vascular disease (secondary prevention) and in 500 patients (ie, 5% absolute benefit) who are at increased risk but have not yet had a vascular event (primary prevention). Statin therapy has been shown to reduce vascular disease risk during each year it continues to be taken, so larger absolute benefits would accrue with more prolonged therapy, and these benefits persist long term. The only serious adverse events that have been shown to be caused by long-term statin therapy—ie, adverse effects of the statin—are myopathy (defined as muscle pain or weakness combined with large increases in blood concentrations of creatine kinase), new-onset diabetes mellitus, and, probably, haemorrhagic stroke. Typically, treatment of 10 000 patients for 5 years with an effective regimen (eg, atorvastatin 40 mg daily) would cause about 5 cases of myopathy (one of which might progress, if the statin therapy is not stopped, to the more severe condition of rhabdomyolysis), 50–100 new cases of diabetes, and 5–10 haemorrhagic strokes. However, any adverse impact of these side-effects on major vascular events has already been taken into acc…","author":[{"dropping-particle":"","family":"Collins","given":"Rory","non-dropping-particle":"","parse-names":false,"suffix":""},{"dropping-particle":"","family":"Reith","given":"Christina","non-dropping-particle":"","parse-names":false,"suffix":""},{"dropping-particle":"","family":"Emberson","given":"Jonathan","non-dropping-particle":"","parse-names":false,"suffix":""},{"dropping-particle":"","family":"Armitage","given":"Jane","non-dropping-particle":"","parse-names":false,"suffix":""},{"dropping-particle":"","family":"Baigent","given":"Colin","non-dropping-particle":"","parse-names":false,"suffix":""},{"dropping-particle":"","family":"Blackwell","given":"Lisa","non-dropping-particle":"","parse-names":false,"suffix":""},{"dropping-particle":"","family":"Blumenthal","given":"Roger","non-dropping-particle":"","parse-names":false,"suffix":""},{"dropping-particle":"","family":"Danesh","given":"John","non-dropping-particle":"","parse-names":false,"suffix":""},{"dropping-particle":"","family":"Smith","given":"George Davey","non-dropping-particle":"","parse-names":false,"suffix":""},{"dropping-particle":"","family":"DeMets","given":"David","non-dropping-particle":"","parse-names":false,"suffix":""},{"dropping-particle":"","family":"Evans","given":"Stephen","non-dropping-particle":"","parse-names":false,"suffix":""},{"dropping-particle":"","family":"Law","given":"Malcolm","non-dropping-particle":"","parse-names":false,"suffix":""},{"dropping-particle":"","family":"MacMahon","given":"Stephen","non-dropping-particle":"","parse-names":false,"suffix":""},{"dropping-particle":"","family":"Martin","given":"Seth","non-dropping-particle":"","parse-names":false,"suffix":""},{"dropping-particle":"","family":"Neal","given":"Bruce","non-dropping-particle":"","parse-names":false,"suffix":""},{"dropping-particle":"","family":"Poulter","given":"Neil","non-dropping-particle":"","parse-names":false,"suffix":""},{"dropping-particle":"","family":"Preiss","given":"David","non-dropping-particle":"","parse-names":false,"suffix":""},{"dropping-particle":"","family":"Ridker","given":"Paul","non-dropping-particle":"","parse-names":false,"suffix":""},{"dropping-particle":"","family":"Roberts","given":"Ian","non-dropping-particle":"","parse-names":false,"suffix":""},{"dropping-particle":"","family":"Rodgers","given":"Anthony","non-dropping-particle":"","parse-names":false,"suffix":""},{"dropping-particle":"","family":"Sandercock","given":"Peter","non-dropping-particle":"","parse-names":false,"suffix":""},{"dropping-particle":"","family":"Schulz","given":"Kenneth","non-dropping-particle":"","parse-names":false,"suffix":""},{"dropping-particle":"","family":"Sever","given":"Peter","non-dropping-particle":"","parse-names":false,"suffix":""},{"dropping-particle":"","family":"Simes","given":"John","non-dropping-particle":"","parse-names":false,"suffix":""},{"dropping-particle":"","family":"Smeeth","given":"Liam","non-dropping-particle":"","parse-names":false,"suffix":""},{"dropping-particle":"","family":"Wald","given":"Nicholas","non-dropping-particle":"","parse-names":false,"suffix":""},{"dropping-particle":"","family":"Yusuf","given":"Salim","non-dropping-particle":"","parse-names":false,"suffix":""},{"dropping-particle":"","family":"Peto","given":"Richard","non-dropping-particle":"","parse-names":false,"suffix":""}],"container-title":"The Lancet","id":"ITEM-1","issue":"10059","issued":{"date-parts":[["2016"]]},"page":"2532-2561","publisher":"Elsevier Ltd","title":"Interpretation of the evidence for the efficacy and safety of statin therapy","type":"article-journal","volume":"388"},"uris":["http://www.mendeley.com/documents/?uuid=7bf979f7-d4da-45d3-b524-b27991a27188"]}],"mendeley":{"formattedCitation":"&lt;sup&gt;71&lt;/sup&gt;","plainTextFormattedCitation":"71","previouslyFormattedCitation":"&lt;sup&gt;71&lt;/sup&gt;"},"properties":{"noteIndex":0},"schema":"https://github.com/citation-style-language/schema/raw/master/csl-citation.json"}</w:instrText>
      </w:r>
      <w:r w:rsidR="000644FA" w:rsidRPr="00F97796">
        <w:rPr>
          <w:sz w:val="22"/>
          <w:szCs w:val="22"/>
        </w:rPr>
        <w:fldChar w:fldCharType="separate"/>
      </w:r>
      <w:r w:rsidR="00580415" w:rsidRPr="00580415">
        <w:rPr>
          <w:noProof/>
          <w:sz w:val="22"/>
          <w:szCs w:val="22"/>
          <w:vertAlign w:val="superscript"/>
        </w:rPr>
        <w:t>71</w:t>
      </w:r>
      <w:r w:rsidR="000644FA" w:rsidRPr="00F97796">
        <w:rPr>
          <w:sz w:val="22"/>
          <w:szCs w:val="22"/>
        </w:rPr>
        <w:fldChar w:fldCharType="end"/>
      </w:r>
      <w:r w:rsidR="00905F49" w:rsidRPr="00F97796">
        <w:rPr>
          <w:sz w:val="22"/>
          <w:szCs w:val="22"/>
        </w:rPr>
        <w:t xml:space="preserve">. </w:t>
      </w:r>
      <w:r w:rsidR="00EE7446" w:rsidRPr="00F97796">
        <w:rPr>
          <w:sz w:val="22"/>
          <w:szCs w:val="22"/>
        </w:rPr>
        <w:t>In the CTT trialists metanalysis</w:t>
      </w:r>
      <w:r w:rsidR="000644FA" w:rsidRPr="00F97796">
        <w:rPr>
          <w:sz w:val="22"/>
          <w:szCs w:val="22"/>
        </w:rPr>
        <w:t xml:space="preserve"> </w:t>
      </w:r>
      <w:r w:rsidR="000644FA" w:rsidRPr="00F97796">
        <w:rPr>
          <w:sz w:val="22"/>
          <w:szCs w:val="22"/>
        </w:rPr>
        <w:fldChar w:fldCharType="begin" w:fldLock="1"/>
      </w:r>
      <w:r w:rsidR="007D59C3">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mendeley":{"formattedCitation":"&lt;sup&gt;9&lt;/sup&gt;","plainTextFormattedCitation":"9","previouslyFormattedCitation":"&lt;sup&gt;9&lt;/sup&gt;"},"properties":{"noteIndex":0},"schema":"https://github.com/citation-style-language/schema/raw/master/csl-citation.json"}</w:instrText>
      </w:r>
      <w:r w:rsidR="000644FA" w:rsidRPr="00F97796">
        <w:rPr>
          <w:sz w:val="22"/>
          <w:szCs w:val="22"/>
        </w:rPr>
        <w:fldChar w:fldCharType="separate"/>
      </w:r>
      <w:r w:rsidR="001C5745" w:rsidRPr="001C5745">
        <w:rPr>
          <w:noProof/>
          <w:sz w:val="22"/>
          <w:szCs w:val="22"/>
          <w:vertAlign w:val="superscript"/>
        </w:rPr>
        <w:t>9</w:t>
      </w:r>
      <w:r w:rsidR="000644FA" w:rsidRPr="00F97796">
        <w:rPr>
          <w:sz w:val="22"/>
          <w:szCs w:val="22"/>
        </w:rPr>
        <w:fldChar w:fldCharType="end"/>
      </w:r>
      <w:r w:rsidR="00EE7446" w:rsidRPr="00F97796">
        <w:rPr>
          <w:sz w:val="22"/>
          <w:szCs w:val="22"/>
        </w:rPr>
        <w:t xml:space="preserve">, the observed annual rate for major vascular events was 0.6% and 1.6% in the two lowest risk categories (&lt;5% and </w:t>
      </w:r>
      <w:r w:rsidR="00905F49" w:rsidRPr="00F97796">
        <w:rPr>
          <w:sz w:val="22"/>
          <w:szCs w:val="22"/>
        </w:rPr>
        <w:sym w:font="Symbol" w:char="F0B3"/>
      </w:r>
      <w:r w:rsidR="00905F49" w:rsidRPr="00F97796">
        <w:rPr>
          <w:sz w:val="22"/>
          <w:szCs w:val="22"/>
        </w:rPr>
        <w:t xml:space="preserve">5% to &lt;10% respectively). </w:t>
      </w:r>
    </w:p>
    <w:p w14:paraId="0D9E39E3" w14:textId="77777777" w:rsidR="00905F49" w:rsidRPr="00F97796" w:rsidRDefault="00905F49">
      <w:pPr>
        <w:rPr>
          <w:sz w:val="22"/>
          <w:szCs w:val="22"/>
        </w:rPr>
      </w:pPr>
    </w:p>
    <w:p w14:paraId="0A1F71D1" w14:textId="35AE9FC9" w:rsidR="00EE7446" w:rsidRPr="00F97796" w:rsidRDefault="00A26786">
      <w:pPr>
        <w:rPr>
          <w:sz w:val="22"/>
          <w:szCs w:val="22"/>
        </w:rPr>
      </w:pPr>
      <w:r w:rsidRPr="00F97796">
        <w:rPr>
          <w:sz w:val="22"/>
          <w:szCs w:val="22"/>
        </w:rPr>
        <w:t xml:space="preserve">If one’s absolute risk </w:t>
      </w:r>
      <w:r w:rsidR="00330543">
        <w:rPr>
          <w:sz w:val="22"/>
          <w:szCs w:val="22"/>
        </w:rPr>
        <w:t xml:space="preserve">short-term </w:t>
      </w:r>
      <w:r w:rsidRPr="00F97796">
        <w:rPr>
          <w:sz w:val="22"/>
          <w:szCs w:val="22"/>
        </w:rPr>
        <w:t xml:space="preserve">was so low would one want to take a tablet for life </w:t>
      </w:r>
      <w:r w:rsidR="00330543">
        <w:rPr>
          <w:sz w:val="22"/>
          <w:szCs w:val="22"/>
        </w:rPr>
        <w:t xml:space="preserve">in the hope of gains much later </w:t>
      </w:r>
      <w:r w:rsidRPr="00F97796">
        <w:rPr>
          <w:sz w:val="22"/>
          <w:szCs w:val="22"/>
        </w:rPr>
        <w:t xml:space="preserve">and when does </w:t>
      </w:r>
      <w:r w:rsidR="00905F49" w:rsidRPr="00F97796">
        <w:rPr>
          <w:sz w:val="22"/>
          <w:szCs w:val="22"/>
        </w:rPr>
        <w:t>treatment not become worthwhile? For antihypertensive treatment which carries the same risk continuum this is usually where adverse effects of treatment outweigh any benefits. Although there is no evidence of increased risk of death from non-vascular causes or cancer</w:t>
      </w:r>
      <w:r w:rsidR="001141A6" w:rsidRPr="00F97796">
        <w:rPr>
          <w:sz w:val="22"/>
          <w:szCs w:val="22"/>
        </w:rPr>
        <w:t xml:space="preserve"> or cognitive impairment</w:t>
      </w:r>
      <w:r w:rsidR="00905F49" w:rsidRPr="00F97796">
        <w:rPr>
          <w:sz w:val="22"/>
          <w:szCs w:val="22"/>
        </w:rPr>
        <w:t xml:space="preserve"> in </w:t>
      </w:r>
      <w:r w:rsidR="001141A6" w:rsidRPr="00F97796">
        <w:rPr>
          <w:sz w:val="22"/>
          <w:szCs w:val="22"/>
        </w:rPr>
        <w:t>primary prevention</w:t>
      </w:r>
      <w:r w:rsidR="000644FA" w:rsidRPr="00F97796">
        <w:rPr>
          <w:sz w:val="22"/>
          <w:szCs w:val="22"/>
        </w:rPr>
        <w:t xml:space="preserve"> </w:t>
      </w:r>
      <w:r w:rsidR="000644FA" w:rsidRPr="00F97796">
        <w:rPr>
          <w:sz w:val="22"/>
          <w:szCs w:val="22"/>
        </w:rPr>
        <w:fldChar w:fldCharType="begin" w:fldLock="1"/>
      </w:r>
      <w:r w:rsidR="008149C2">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trials","type":"article-journal"},"uris":["http://www.mendeley.com/documents/?uuid=78877dc9-9cbc-3840-97b1-2adaea6c9de1"]},{"id":"ITEM-2","itemData":{"DOI":"10.1002/14651858.CD004816.pub5","ISBN":"1469-493X (Electronic)\\r1361-6137 (Linking)","ISSN":"1469493X","PMID":"23440795","abstract":"BACKGROUND: Reducing high blood cholesterol, a risk factor for cardiovascular disease (CVD) events in people with and without a past history of CVD is an important goal of pharmacotherapy. Statins are the first-choice agents. Previous reviews of the effects of statins have highlighted their benefits in people with CVD. The case for primary prevention was uncertain when the last version of this review was published (2011) and in light of new data an update of this review is required. OBJECTIVES: To assess the effects, both harms and benefits, of statins in people with no history of CVD. SEARCH METHODS: To avoid duplication of effort, we checked reference lists of previous systematic reviews. The searches conducted in 2007 were updated in January 2012. We searched the Cochrane Central Register of Controlled Trials (CENTRAL) in The Cochrane Library (2022, Issue 4), MEDLINE OVID (1950 to December Week 4 2011) and EMBASE OVID (1980 to 2012 Week 1).There were no language restrictions. SELECTION CRITERIA: We included randomised controlled trials of statins versus placebo or usual care control with minimum treatment duration of one year and follow-up of six months, in adults with no restrictions on total, low density lipoprotein (LDL) or high density lipoprotein (HDL) cholesterol levels, and where 10% or less had a history of CVD. DATA COLLECTION AND ANALYSIS: Two review authors independently selected studies for inclusion and extracted data. Outcomes included all-cause mortality, fatal and non-fatal CHD, CVD and stroke events, combined endpoints (fatal and non-fatal CHD, CVD and stroke events), revascularisation, change in total and LDL cholesterol concentrations, adverse events, quality of life and costs. Odds ratios (OR) and risk ratios (RR) were calculated for dichotomous data, and for continuous data, pooled mean differences (MD) (with 95% confidence intervals (CI)) were calculated. We contacted trial authors to obtain missing data. MAIN RESULTS: The latest search found four new trials and updated follow-up data on three trials included in the original review. Eighteen randomised control trials (19 trial arms; 56,934 participants) were included. Fourteen trials recruited patients with specific conditions (raised lipids, diabetes, hypertension, microalbuminuria). All-cause mortality was reduced by statins (OR 0.86, 95% CI 0.79 to 0.94); as was combined fatal and non-fatal CVD RR 0.75 (95% CI 0.70 to 0.81), combined fatal and non-fatal CHD events RR 0.73 (95…","author":[{"dropping-particle":"","family":"Taylor","given":"Fiona","non-dropping-particle":"","parse-names":false,"suffix":""},{"dropping-particle":"","family":"Huffman","given":"Mark D.","non-dropping-particle":"","parse-names":false,"suffix":""},{"dropping-particle":"","family":"Macedo","given":"Ana Filipa","non-dropping-particle":"","parse-names":false,"suffix":""},{"dropping-particle":"","family":"Moore","given":"Theresa H.M.","non-dropping-particle":"","parse-names":false,"suffix":""},{"dropping-particle":"","family":"Burke","given":"Margaret","non-dropping-particle":"","parse-names":false,"suffix":""},{"dropping-particle":"","family":"Davey Smith","given":"George","non-dropping-particle":"","parse-names":false,"suffix":""},{"dropping-particle":"","family":"Ward","given":"Kirsten","non-dropping-particle":"","parse-names":false,"suffix":""},{"dropping-particle":"","family":"Ebrahim","given":"Shah","non-dropping-particle":"","parse-names":false,"suffix":""}],"container-title":"Cochrane Database of Systematic Reviews","id":"ITEM-2","issued":{"date-parts":[["2013"]]},"title":"Statins for the primary prevention of cardiovascular disease","type":"article"},"uris":["http://www.mendeley.com/documents/?uuid=6320dc3a-dab9-32f0-87c7-9a11a1b1f690"]},{"id":"ITEM-3","itemData":{"DOI":"10.1016/S0140-6736(16)31357-5","ISBN":"doi:10.1016/S0140-6736(16)31357-5","ISSN":"1474547X","PMID":"27616593","abstract":"This Review is intended to help clinicians, patients, and the public make informed decisions about statin therapy for the prevention of heart attacks and strokes. It explains how the evidence that is available from randomised controlled trials yields reliable information about both the efficacy and safety of statin therapy. In addition, it discusses how claims that statins commonly cause adverse effects reflect a failure to recognise the limitations of other sources of evidence about the effects of treatment. Large-scale evidence from randomised trials shows that statin therapy reduces the risk of major vascular events (ie, coronary deaths or myocardial infarctions, strokes, and coronary revascularisation procedures) by about one-quarter for each mmol/L reduction in LDL cholesterol during each year (after the first) that it continues to be taken. The absolute benefits of statin therapy depend on an individual's absolute risk of occlusive vascular events and the absolute reduction in LDL cholesterol that is achieved. For example, lowering LDL cholesterol by 2 mmol/L (77 mg/dL) with an effective low-cost statin regimen (eg, atorvastatin 40 mg daily, costing about £2 per month) for 5 years in 10 000 patients would typically prevent major vascular events from occurring in about 1000 patients (ie, 10% absolute benefit) with pre-existing occlusive vascular disease (secondary prevention) and in 500 patients (ie, 5% absolute benefit) who are at increased risk but have not yet had a vascular event (primary prevention). Statin therapy has been shown to reduce vascular disease risk during each year it continues to be taken, so larger absolute benefits would accrue with more prolonged therapy, and these benefits persist long term. The only serious adverse events that have been shown to be caused by long-term statin therapy—ie, adverse effects of the statin—are myopathy (defined as muscle pain or weakness combined with large increases in blood concentrations of creatine kinase), new-onset diabetes mellitus, and, probably, haemorrhagic stroke. Typically, treatment of 10 000 patients for 5 years with an effective regimen (eg, atorvastatin 40 mg daily) would cause about 5 cases of myopathy (one of which might progress, if the statin therapy is not stopped, to the more severe condition of rhabdomyolysis), 50–100 new cases of diabetes, and 5–10 haemorrhagic strokes. However, any adverse impact of these side-effects on major vascular events has already been taken into acc…","author":[{"dropping-particle":"","family":"Collins","given":"Rory","non-dropping-particle":"","parse-names":false,"suffix":""},{"dropping-particle":"","family":"Reith","given":"Christina","non-dropping-particle":"","parse-names":false,"suffix":""},{"dropping-particle":"","family":"Emberson","given":"Jonathan","non-dropping-particle":"","parse-names":false,"suffix":""},{"dropping-particle":"","family":"Armitage","given":"Jane","non-dropping-particle":"","parse-names":false,"suffix":""},{"dropping-particle":"","family":"Baigent","given":"Colin","non-dropping-particle":"","parse-names":false,"suffix":""},{"dropping-particle":"","family":"Blackwell","given":"Lisa","non-dropping-particle":"","parse-names":false,"suffix":""},{"dropping-particle":"","family":"Blumenthal","given":"Roger","non-dropping-particle":"","parse-names":false,"suffix":""},{"dropping-particle":"","family":"Danesh","given":"John","non-dropping-particle":"","parse-names":false,"suffix":""},{"dropping-particle":"","family":"Smith","given":"George Davey","non-dropping-particle":"","parse-names":false,"suffix":""},{"dropping-particle":"","family":"DeMets","given":"David","non-dropping-particle":"","parse-names":false,"suffix":""},{"dropping-particle":"","family":"Evans","given":"Stephen","non-dropping-particle":"","parse-names":false,"suffix":""},{"dropping-particle":"","family":"Law","given":"Malcolm","non-dropping-particle":"","parse-names":false,"suffix":""},{"dropping-particle":"","family":"MacMahon","given":"Stephen","non-dropping-particle":"","parse-names":false,"suffix":""},{"dropping-particle":"","family":"Martin","given":"Seth","non-dropping-particle":"","parse-names":false,"suffix":""},{"dropping-particle":"","family":"Neal","given":"Bruce","non-dropping-particle":"","parse-names":false,"suffix":""},{"dropping-particle":"","family":"Poulter","given":"Neil","non-dropping-particle":"","parse-names":false,"suffix":""},{"dropping-particle":"","family":"Preiss","given":"David","non-dropping-particle":"","parse-names":false,"suffix":""},{"dropping-particle":"","family":"Ridker","given":"Paul","non-dropping-particle":"","parse-names":false,"suffix":""},{"dropping-particle":"","family":"Roberts","given":"Ian","non-dropping-particle":"","parse-names":false,"suffix":""},{"dropping-particle":"","family":"Rodgers","given":"Anthony","non-dropping-particle":"","parse-names":false,"suffix":""},{"dropping-particle":"","family":"Sandercock","given":"Peter","non-dropping-particle":"","parse-names":false,"suffix":""},{"dropping-particle":"","family":"Schulz","given":"Kenneth","non-dropping-particle":"","parse-names":false,"suffix":""},{"dropping-particle":"","family":"Sever","given":"Peter","non-dropping-particle":"","parse-names":false,"suffix":""},{"dropping-particle":"","family":"Simes","given":"John","non-dropping-particle":"","parse-names":false,"suffix":""},{"dropping-particle":"","family":"Smeeth","given":"Liam","non-dropping-particle":"","parse-names":false,"suffix":""},{"dropping-particle":"","family":"Wald","given":"Nicholas","non-dropping-particle":"","parse-names":false,"suffix":""},{"dropping-particle":"","family":"Yusuf","given":"Salim","non-dropping-particle":"","parse-names":false,"suffix":""},{"dropping-particle":"","family":"Peto","given":"Richard","non-dropping-particle":"","parse-names":false,"suffix":""}],"container-title":"The Lancet","id":"ITEM-3","issue":"10059","issued":{"date-parts":[["2016"]]},"page":"2532-2561","publisher":"Elsevier Ltd","title":"Interpretation of the evidence for the efficacy and safety of statin therapy","type":"article-journal","volume":"388"},"uris":["http://www.mendeley.com/documents/?uuid=7bf979f7-d4da-45d3-b524-b27991a27188"]},{"id":"ITEM-4","itemData":{"DOI":"10.1016/S0140-6736(10)61350-5","abstract":"Background Lowering of LDL cholesterol with standard statin regimens reduces the risk of occlusive vascular events in a wide range of individuals. We aimed to assess the safety and effi cacy of more intensive lowering of LDL cholesterol with statin therapy.","author":[{"dropping-particle":"","family":"Cholesterol Treatment Trialists; (CTT) Collaborators","given":"","non-dropping-particle":"","parse-names":false,"suffix":""}],"container-title":"Lancet","id":"ITEM-4","issue":"376","issued":{"date-parts":[["2010"]]},"page":"1670-81","title":"Efficacy and safety of more intensive lowering of LDL cholesterol: a meta-analysis of data from 170000 participants in 26 randomised trials","type":"article-journal","volume":"376"},"uris":["http://www.mendeley.com/documents/?uuid=12efd22f-e711-3172-ad81-4fa87ee1338e"]},{"id":"ITEM-5","itemData":{"DOI":"10.1371/journal.pone.0029849","ISSN":"1932-6203","PMID":"22276132","abstract":"BACKGROUND Statin therapy reduces the risk of occlusive vascular events, but uncertainty remains about potential effects on cancer. We sought to provide a detailed assessment of any effects on cancer of lowering LDL cholesterol (LDL-C) with a statin using individual patient records from 175,000 patients in 27 large-scale statin trials. METHODS AND FINDINGS Individual records of 134,537 participants in 22 randomised trials of statin versus control (median duration 4.8 years) and 39,612 participants in 5 trials of more intensive versus less intensive statin therapy (median duration 5.1 years) were obtained. Reducing LDL-C with a statin for about 5 years had no effect on newly diagnosed cancer or on death from such cancers in either the trials of statin versus control (cancer incidence: 3755 [1.4% per year [py]] versus 3738 [1.4% py], RR 1.00 [95% CI 0.96-1.05]; cancer mortality: 1365 [0.5% py] versus 1358 [0.5% py], RR 1.00 [95% CI 0.93-1.08]) or in the trials of more versus less statin (cancer incidence: 1466 [1.6% py] vs 1472 [1.6% py], RR 1.00 [95% CI 0.93-1.07]; cancer mortality: 447 [0.5% py] versus 481 [0.5% py], RR 0.93 [95% CI 0.82-1.06]). Moreover, there was no evidence of any effect of reducing LDL-C with statin therapy on cancer incidence or mortality at any of 23 individual categories of sites, with increasing years of treatment, for any individual statin, or in any given subgroup. In particular, among individuals with low baseline LDL-C (&lt;2 mmol/L), there was no evidence that further LDL-C reduction (from about 1.7 to 1.3 mmol/L) increased cancer risk (381 [1.6% py] versus 408 [1.7% py]; RR 0.92 [99% CI 0.76-1.10]). CONCLUSIONS In 27 randomised trials, a median of five years of statin therapy had no effect on the incidence of, or mortality from, any type of cancer (or the aggregate of all cancer).","author":[{"dropping-particle":"","family":"Cholesterol Treatment Trialists; (CTT) Collaborators","given":"","non-dropping-particle":"","parse-names":false,"suffix":""}],"container-title":"PLoS ONE","editor":[{"dropping-particle":"","family":"Kronenberg","given":"Florian","non-dropping-particle":"","parse-names":false,"suffix":""}],"id":"ITEM-5","issue":"1","issued":{"date-parts":[["2012","1","19"]]},"page":"e29849","title":"Lack of Effect of Lowering LDL Cholesterol on Cancer: Meta-Analysis of Individual Data from 175,000 People in 27 Randomised Trials of Statin Therapy","type":"article-journal","volume":"7"},"uris":["http://www.mendeley.com/documents/?uuid=f5e8677a-d9d0-3076-a906-2a3e1efbdd94"]}],"mendeley":{"formattedCitation":"&lt;sup&gt;9,27,43,71,72&lt;/sup&gt;","plainTextFormattedCitation":"9,27,43,71,72","previouslyFormattedCitation":"&lt;sup&gt;9,27,43,71,72&lt;/sup&gt;"},"properties":{"noteIndex":0},"schema":"https://github.com/citation-style-language/schema/raw/master/csl-citation.json"}</w:instrText>
      </w:r>
      <w:r w:rsidR="000644FA" w:rsidRPr="00F97796">
        <w:rPr>
          <w:sz w:val="22"/>
          <w:szCs w:val="22"/>
        </w:rPr>
        <w:fldChar w:fldCharType="separate"/>
      </w:r>
      <w:r w:rsidR="00580415" w:rsidRPr="00580415">
        <w:rPr>
          <w:noProof/>
          <w:sz w:val="22"/>
          <w:szCs w:val="22"/>
          <w:vertAlign w:val="superscript"/>
        </w:rPr>
        <w:t>9,27,43,71,72</w:t>
      </w:r>
      <w:r w:rsidR="000644FA" w:rsidRPr="00F97796">
        <w:rPr>
          <w:sz w:val="22"/>
          <w:szCs w:val="22"/>
        </w:rPr>
        <w:fldChar w:fldCharType="end"/>
      </w:r>
      <w:r w:rsidR="00905F49" w:rsidRPr="00F97796">
        <w:rPr>
          <w:sz w:val="22"/>
          <w:szCs w:val="22"/>
        </w:rPr>
        <w:t xml:space="preserve"> other adverse effects are worth mentioning</w:t>
      </w:r>
      <w:r w:rsidR="00E35BB9">
        <w:rPr>
          <w:sz w:val="22"/>
          <w:szCs w:val="22"/>
        </w:rPr>
        <w:t xml:space="preserve"> when considering the net benefit of statins</w:t>
      </w:r>
      <w:r w:rsidR="00905F49" w:rsidRPr="00F97796">
        <w:rPr>
          <w:sz w:val="22"/>
          <w:szCs w:val="22"/>
        </w:rPr>
        <w:t xml:space="preserve">. </w:t>
      </w:r>
    </w:p>
    <w:p w14:paraId="1D61B4D6" w14:textId="5F24D362" w:rsidR="00485B64" w:rsidRDefault="00485B64">
      <w:pPr>
        <w:rPr>
          <w:sz w:val="22"/>
          <w:szCs w:val="22"/>
        </w:rPr>
      </w:pPr>
    </w:p>
    <w:p w14:paraId="6AF73C82" w14:textId="2A65C3AD" w:rsidR="00554928" w:rsidRPr="00554928" w:rsidRDefault="00554928" w:rsidP="00554928">
      <w:pPr>
        <w:rPr>
          <w:sz w:val="22"/>
          <w:szCs w:val="22"/>
        </w:rPr>
      </w:pPr>
      <w:r w:rsidRPr="00554928">
        <w:rPr>
          <w:sz w:val="22"/>
          <w:szCs w:val="22"/>
        </w:rPr>
        <w:t xml:space="preserve">Statin therapy is associated with a small increased risk of myopathy when defined as muscle pain with increased serum creatine kinase levels &gt;10x the upper limit of normal and less commonly that of rhabdomyolysis (a severe form of myopathy with muscle breakdown and myoglobin release). The absolute excess incidence of myopathy as per the above definition is estimated at 1 case per 10 000 people treated per year with standard statin dose and even less for rhabdomyolysis which is estimated at between 2-3 cases per 100 000 people treated per year </w:t>
      </w:r>
      <w:r w:rsidRPr="00554928">
        <w:rPr>
          <w:sz w:val="22"/>
          <w:szCs w:val="22"/>
        </w:rPr>
        <w:fldChar w:fldCharType="begin" w:fldLock="1"/>
      </w:r>
      <w:r w:rsidR="009177D2">
        <w:rPr>
          <w:sz w:val="22"/>
          <w:szCs w:val="22"/>
        </w:rPr>
        <w:instrText>ADDIN CSL_CITATION {"citationItems":[{"id":"ITEM-1","itemData":{"DOI":"10.1016/j.amjcard.2005.12.010","ISSN":"00029149","PMID":"16581329","abstract":"A systematic review of cohort studies, randomized trials, voluntary notifications to national regulatory authorities, and published case reports was undertaken to assess the incidence and characteristics of adverse effects in patients treated with 3-hydroxy-3-methylglutaryl coenzyme A (HMG-CoA) reductase inhibitors, or statins. For statins other than cerivastatin, the incidence of rhabdomyolysis in 2 cohort studies was 3.4 (1.6 to 6.5) per 100,000 person-years, an estimate supported by data from 20 randomized controlled trials. Case fatality was 10%. Incidence was about 10 times greater when gemfibrozil was used in combination with statins. Incidence was higher (4.2 per 100,000 person-years) with lovastatin, simvastatin, or atorvastatin (which are oxidized by cytochrome P450 3A4 [CYP3A4], which is inhibited by many drugs) than pravastatin or fluvastatin (which are not oxidized by CYP3A4). In persons taking simvastatin, lovastatin, or atorvastatin, 60% of cases involved drugs known to inhibit CYP3A4 (especially erythromycin and azole antifungals), and 19% involved fibrates, principally gemfibrozil. The incidence of myopathy in patients treated with statins, estimated from cohort studies supported by randomized trials, was 11 per 100,000 person-years. For liver disease, randomized trials reported fewer hepatobiliary disorders in patients allocated statins than in those allocated placebo. The notification rate of liver failure to regulatory authorities was about 1 per million person-years of statin use. Randomized trials show no excess of renal disease or proteinuria in statin-allocated participants, and the decline in glomerular filtration rate was smaller with statins than with placebo. Evidence from 4 cohort studies and case reports suggests that statins cause peripheral neuropathy, but the attributable risk is small (12 per 100,000 person-years). No change in cognitive function was found in randomized trials of statins in elderly patients.","author":[{"dropping-particle":"","family":"Law","given":"Malcolm","non-dropping-particle":"","parse-names":false,"suffix":""},{"dropping-particle":"","family":"Rudnicka","given":"Alicja R.","non-dropping-particle":"","parse-names":false,"suffix":""}],"container-title":"The American Journal of Cardiology","id":"ITEM-1","issue":"8","issued":{"date-parts":[["2006","4","17"]]},"page":"S52-S60","title":"Statin Safety: A Systematic Review","type":"article-journal","volume":"97"},"uris":["http://www.mendeley.com/documents/?uuid=d1f072a1-e2c6-33a9-b70a-b73021665310"]},{"id":"ITEM-2","itemData":{"DOI":"10.1016/S0140-6736(16)31357-5","ISBN":"doi:10.1016/S0140-6736(16)31357-5","ISSN":"1474547X","PMID":"27616593","abstract":"This Review is intended to help clinicians, patients, and the public make informed decisions about statin therapy for the prevention of heart attacks and strokes. It explains how the evidence that is available from randomised controlled trials yields reliable information about both the efficacy and safety of statin therapy. In addition, it discusses how claims that statins commonly cause adverse effects reflect a failure to recognise the limitations of other sources of evidence about the effects of treatment. Large-scale evidence from randomised trials shows that statin therapy reduces the risk of major vascular events (ie, coronary deaths or myocardial infarctions, strokes, and coronary revascularisation procedures) by about one-quarter for each mmol/L reduction in LDL cholesterol during each year (after the first) that it continues to be taken. The absolute benefits of statin therapy depend on an individual's absolute risk of occlusive vascular events and the absolute reduction in LDL cholesterol that is achieved. For example, lowering LDL cholesterol by 2 mmol/L (77 mg/dL) with an effective low-cost statin regimen (eg, atorvastatin 40 mg daily, costing about £2 per month) for 5 years in 10 000 patients would typically prevent major vascular events from occurring in about 1000 patients (ie, 10% absolute benefit) with pre-existing occlusive vascular disease (secondary prevention) and in 500 patients (ie, 5% absolute benefit) who are at increased risk but have not yet had a vascular event (primary prevention). Statin therapy has been shown to reduce vascular disease risk during each year it continues to be taken, so larger absolute benefits would accrue with more prolonged therapy, and these benefits persist long term. The only serious adverse events that have been shown to be caused by long-term statin therapy—ie, adverse effects of the statin—are myopathy (defined as muscle pain or weakness combined with large increases in blood concentrations of creatine kinase), new-onset diabetes mellitus, and, probably, haemorrhagic stroke. Typically, treatment of 10 000 patients for 5 years with an effective regimen (eg, atorvastatin 40 mg daily) would cause about 5 cases of myopathy (one of which might progress, if the statin therapy is not stopped, to the more severe condition of rhabdomyolysis), 50–100 new cases of diabetes, and 5–10 haemorrhagic strokes. However, any adverse impact of these side-effects on major vascular events has already been taken into acc…","author":[{"dropping-particle":"","family":"Collins","given":"Rory","non-dropping-particle":"","parse-names":false,"suffix":""},{"dropping-particle":"","family":"Reith","given":"Christina","non-dropping-particle":"","parse-names":false,"suffix":""},{"dropping-particle":"","family":"Emberson","given":"Jonathan","non-dropping-particle":"","parse-names":false,"suffix":""},{"dropping-particle":"","family":"Armitage","given":"Jane","non-dropping-particle":"","parse-names":false,"suffix":""},{"dropping-particle":"","family":"Baigent","given":"Colin","non-dropping-particle":"","parse-names":false,"suffix":""},{"dropping-particle":"","family":"Blackwell","given":"Lisa","non-dropping-particle":"","parse-names":false,"suffix":""},{"dropping-particle":"","family":"Blumenthal","given":"Roger","non-dropping-particle":"","parse-names":false,"suffix":""},{"dropping-particle":"","family":"Danesh","given":"John","non-dropping-particle":"","parse-names":false,"suffix":""},{"dropping-particle":"","family":"Smith","given":"George Davey","non-dropping-particle":"","parse-names":false,"suffix":""},{"dropping-particle":"","family":"DeMets","given":"David","non-dropping-particle":"","parse-names":false,"suffix":""},{"dropping-particle":"","family":"Evans","given":"Stephen","non-dropping-particle":"","parse-names":false,"suffix":""},{"dropping-particle":"","family":"Law","given":"Malcolm","non-dropping-particle":"","parse-names":false,"suffix":""},{"dropping-particle":"","family":"MacMahon","given":"Stephen","non-dropping-particle":"","parse-names":false,"suffix":""},{"dropping-particle":"","family":"Martin","given":"Seth","non-dropping-particle":"","parse-names":false,"suffix":""},{"dropping-particle":"","family":"Neal","given":"Bruce","non-dropping-particle":"","parse-names":false,"suffix":""},{"dropping-particle":"","family":"Poulter","given":"Neil","non-dropping-particle":"","parse-names":false,"suffix":""},{"dropping-particle":"","family":"Preiss","given":"David","non-dropping-particle":"","parse-names":false,"suffix":""},{"dropping-particle":"","family":"Ridker","given":"Paul","non-dropping-particle":"","parse-names":false,"suffix":""},{"dropping-particle":"","family":"Roberts","given":"Ian","non-dropping-particle":"","parse-names":false,"suffix":""},{"dropping-particle":"","family":"Rodgers","given":"Anthony","non-dropping-particle":"","parse-names":false,"suffix":""},{"dropping-particle":"","family":"Sandercock","given":"Peter","non-dropping-particle":"","parse-names":false,"suffix":""},{"dropping-particle":"","family":"Schulz","given":"Kenneth","non-dropping-particle":"","parse-names":false,"suffix":""},{"dropping-particle":"","family":"Sever","given":"Peter","non-dropping-particle":"","parse-names":false,"suffix":""},{"dropping-particle":"","family":"Simes","given":"John","non-dropping-particle":"","parse-names":false,"suffix":""},{"dropping-particle":"","family":"Smeeth","given":"Liam","non-dropping-particle":"","parse-names":false,"suffix":""},{"dropping-particle":"","family":"Wald","given":"Nicholas","non-dropping-particle":"","parse-names":false,"suffix":""},{"dropping-particle":"","family":"Yusuf","given":"Salim","non-dropping-particle":"","parse-names":false,"suffix":""},{"dropping-particle":"","family":"Peto","given":"Richard","non-dropping-particle":"","parse-names":false,"suffix":""}],"container-title":"The Lancet","id":"ITEM-2","issue":"10059","issued":{"date-parts":[["2016"]]},"page":"2532-2561","publisher":"Elsevier Ltd","title":"Interpretation of the evidence for the efficacy and safety of statin therapy","type":"article-journal","volume":"388"},"uris":["http://www.mendeley.com/documents/?uuid=7bf979f7-d4da-45d3-b524-b27991a27188"]},{"id":"ITEM-3","itemData":{"DOI":"10.1016/S0140-6736(10)61350-5","abstract":"Background Lowering of LDL cholesterol with standard statin regimens reduces the risk of occlusive vascular events in a wide range of individuals. We aimed to assess the safety and effi cacy of more intensive lowering of LDL cholesterol with statin therapy.","author":[{"dropping-particle":"","family":"Cholesterol Treatment Trialists; (CTT) Collaborators","given":"","non-dropping-particle":"","parse-names":false,"suffix":""}],"container-title":"Lancet","id":"ITEM-3","issue":"376","issued":{"date-parts":[["2010"]]},"page":"1670-81","title":"Efficacy and safety of more intensive lowering of LDL cholesterol: a meta-analysis of data from 170000 participants in 26 randomised trials","type":"article-journal","volume":"376"},"uris":["http://www.mendeley.com/documents/?uuid=12efd22f-e711-3172-ad81-4fa87ee1338e"]}],"mendeley":{"formattedCitation":"&lt;sup&gt;27,71,73&lt;/sup&gt;","plainTextFormattedCitation":"27,71,73","previouslyFormattedCitation":"&lt;sup&gt;27,71,73&lt;/sup&gt;"},"properties":{"noteIndex":0},"schema":"https://github.com/citation-style-language/schema/raw/master/csl-citation.json"}</w:instrText>
      </w:r>
      <w:r w:rsidRPr="00554928">
        <w:rPr>
          <w:sz w:val="22"/>
          <w:szCs w:val="22"/>
        </w:rPr>
        <w:fldChar w:fldCharType="separate"/>
      </w:r>
      <w:r w:rsidR="004E26E9" w:rsidRPr="004E26E9">
        <w:rPr>
          <w:noProof/>
          <w:sz w:val="22"/>
          <w:szCs w:val="22"/>
          <w:vertAlign w:val="superscript"/>
        </w:rPr>
        <w:t>27,71,73</w:t>
      </w:r>
      <w:r w:rsidRPr="00554928">
        <w:rPr>
          <w:sz w:val="22"/>
          <w:szCs w:val="22"/>
        </w:rPr>
        <w:fldChar w:fldCharType="end"/>
      </w:r>
      <w:r w:rsidRPr="00554928">
        <w:rPr>
          <w:sz w:val="22"/>
          <w:szCs w:val="22"/>
        </w:rPr>
        <w:t>. The risk of myopathy is dose related</w:t>
      </w:r>
      <w:r w:rsidRPr="00554928">
        <w:rPr>
          <w:sz w:val="22"/>
          <w:szCs w:val="22"/>
        </w:rPr>
        <w:fldChar w:fldCharType="begin" w:fldLock="1"/>
      </w:r>
      <w:r w:rsidR="009177D2">
        <w:rPr>
          <w:sz w:val="22"/>
          <w:szCs w:val="22"/>
        </w:rPr>
        <w:instrText>ADDIN CSL_CITATION {"citationItems":[{"id":"ITEM-1","itemData":{"DOI":"10.1016/j.cjca.2010.12.024","ISSN":"1916-7075","PMID":"21459261","abstract":"BACKGROUND Statins have a well-established role in prevention of vascular events but are associated with muscle-related adverse events. The dose relationship with these adverse events is unclear. We present an original analysis of Canadian and US case reports of statin-associated rhabdomyolysis with a focus on dose response. A typical clinical case is also summarized. METHODS All cases of statin-associated rhabdomyolysis reported to Health Canada's Canadian Vigilance Program and to the US Food and Drug Administration's Adverse Event Reporting System from 2004-2008 were analyzed by severity and dose equivalence. Canadian national statin utilization data from 2002-2007 were used to estimate the dose-related incidence of rhabdomyolysis corrected for levels of utilization. RESULTS The clinical case illustrates well the potential severity of statin-induced rhabdomyolysis. Combined Canadian/US data revealed an average of 812 cases of statin-induced rhabdomyolysis reported annually with a mean patient age of 64.4 years (35.5% female). The worst outcomes reported were renal dysfunction in 17.0%, acute renal failure in 19.8%, dialysis in 5.2%, and death in 7.6%. Using 10 mg atorvastatin per day as the reference dose, the odds ratios of rhabdomyolysis were 3.8 (95% CI 2.3-6.6) for 40 mg/day atorvastatin dose equivalent and 11.3 (95% CI 6.4-20.4) for 80 mg/day atorvastatin dose equivalent. CONCLUSIONS The results of our adverse drug analysis suggest a dose-response relationship. Given the widespread use of statins, the ability to predict which patients will experience serious muscle-related harm is a research priority.","author":[{"dropping-particle":"","family":"Holbrook","given":"Anne","non-dropping-particle":"","parse-names":false,"suffix":""},{"dropping-particle":"","family":"Wright","given":"Mitchell","non-dropping-particle":"","parse-names":false,"suffix":""},{"dropping-particle":"","family":"Sung","given":"Melani","non-dropping-particle":"","parse-names":false,"suffix":""},{"dropping-particle":"","family":"Ribic","given":"Christine","non-dropping-particle":"","parse-names":false,"suffix":""},{"dropping-particle":"","family":"Baker","given":"Steven","non-dropping-particle":"","parse-names":false,"suffix":""}],"container-title":"The Canadian journal of cardiology","id":"ITEM-1","issue":"2","issued":{"date-parts":[["2011","3"]]},"page":"146-51","title":"Statin-associated rhabdomyolysis: is there a dose-response relationship?","type":"article-journal","volume":"27"},"uris":["http://www.mendeley.com/documents/?uuid=677052cf-05aa-3430-9bbb-19a241139150"]}],"mendeley":{"formattedCitation":"&lt;sup&gt;74&lt;/sup&gt;","plainTextFormattedCitation":"74","previouslyFormattedCitation":"&lt;sup&gt;74&lt;/sup&gt;"},"properties":{"noteIndex":0},"schema":"https://github.com/citation-style-language/schema/raw/master/csl-citation.json"}</w:instrText>
      </w:r>
      <w:r w:rsidRPr="00554928">
        <w:rPr>
          <w:sz w:val="22"/>
          <w:szCs w:val="22"/>
        </w:rPr>
        <w:fldChar w:fldCharType="separate"/>
      </w:r>
      <w:r w:rsidR="004E26E9" w:rsidRPr="004E26E9">
        <w:rPr>
          <w:noProof/>
          <w:sz w:val="22"/>
          <w:szCs w:val="22"/>
          <w:vertAlign w:val="superscript"/>
        </w:rPr>
        <w:t>74</w:t>
      </w:r>
      <w:r w:rsidRPr="00554928">
        <w:rPr>
          <w:sz w:val="22"/>
          <w:szCs w:val="22"/>
        </w:rPr>
        <w:fldChar w:fldCharType="end"/>
      </w:r>
      <w:r w:rsidRPr="00554928">
        <w:rPr>
          <w:sz w:val="22"/>
          <w:szCs w:val="22"/>
        </w:rPr>
        <w:t xml:space="preserve"> with symptoms and biochemical parameters usually resolving once statin therapy is stopped. </w:t>
      </w:r>
    </w:p>
    <w:p w14:paraId="29D92A22" w14:textId="77777777" w:rsidR="00554928" w:rsidRPr="00554928" w:rsidRDefault="00554928" w:rsidP="00554928">
      <w:pPr>
        <w:rPr>
          <w:sz w:val="22"/>
          <w:szCs w:val="22"/>
        </w:rPr>
      </w:pPr>
    </w:p>
    <w:p w14:paraId="0B322B34" w14:textId="0347EF02" w:rsidR="00554928" w:rsidRPr="00554928" w:rsidRDefault="00554928" w:rsidP="00554928">
      <w:pPr>
        <w:rPr>
          <w:sz w:val="22"/>
          <w:szCs w:val="22"/>
        </w:rPr>
      </w:pPr>
      <w:r w:rsidRPr="00554928">
        <w:rPr>
          <w:sz w:val="22"/>
          <w:szCs w:val="22"/>
        </w:rPr>
        <w:t>Statin associated muscle symptoms are often reported and represent the biggest hurdle to recommending more widespread use of statins. Myalgia (muscle pain without significant changes in serum creatine kinase levels) with statin therapy is reported with a frequency of between  9-20% in the outpatient setting</w:t>
      </w:r>
      <w:r w:rsidRPr="00554928">
        <w:rPr>
          <w:sz w:val="22"/>
          <w:szCs w:val="22"/>
        </w:rPr>
        <w:fldChar w:fldCharType="begin" w:fldLock="1"/>
      </w:r>
      <w:r w:rsidRPr="00554928">
        <w:rPr>
          <w:sz w:val="22"/>
          <w:szCs w:val="22"/>
        </w:rPr>
        <w:instrText>ADDIN CSL_CITATION {"citationItems":[{"id":"ITEM-1","itemData":{"DOI":"10.1007/s11606-008-0636-7","ISSN":"1525-1497","PMID":"18449611","abstract":"BACKGROUND Muscle effects are the most common reported adverse effects of 3-hydroxy-3-methylglutaryl coenzyme A inhibitors (statins). However, in placebo-controlled trials the incidence of muscle pain is most often similar for placebo and active control groups. OBJECTIVE We sought to evaluate whether statin use was associated with a higher prevalence of musculoskeletal pain in a nationally representative sample. METHODS Cross-sectional analysis using data from the National Health and Nutrition Examination Survey (NHANES) 1999-2002. Participants were 3,580 adults &gt; or =40 years without arthritis who were interviewed at home and examined in a mobile examination center. Participants were asked about sociodemographic characteristics, health conditions, medication use, and musculoskeletal pain. Height, weight, blood pressure, ankle brachial index, and cholesterol were measured. MEASUREMENTS AND MAIN RESULTS Prevalence and adjusted odds ratios (OR) of any musculoskeletal pain and musculoskeletal pain in 4 different anatomical regions (neck/upper back, upper extremities, lower back, and lower extremities) by statin use during the last 30 days. Among statin users (n = 402), 22.0% (95%CI 18.0-26.7%) reported musculoskeletal pain in at least 1 anatomical region during the last 30 days, compared with 16.7% (95%CI 15.1-18.4%) of those who did not use a statin. Compared to persons who did not use statins, those who used statins had multivariable-adjusted odds ratios (95%CI; p value) of 1.50 (1.07-2.11; p = .01) for any musculoskeletal pain, 1.59 (1.04-2.44, p = .03) for lower back pain, and 1.50 (1.02-2.22, p = .03) for lower extremity pain. CONCLUSION Musculoskeletal pain is common in adults &gt; or =40 years without arthritis. In this nationally representative sample, statin users were significantly more likely to report musculoskeletal pain.","author":[{"dropping-particle":"","family":"Buettner","given":"Catherine","non-dropping-particle":"","parse-names":false,"suffix":""},{"dropping-particle":"","family":"Davis","given":"Roger B","non-dropping-particle":"","parse-names":false,"suffix":""},{"dropping-particle":"","family":"Leveille","given":"Suzanne G","non-dropping-particle":"","parse-names":false,"suffix":""},{"dropping-particle":"","family":"Mittleman","given":"Murray A","non-dropping-particle":"","parse-names":false,"suffix":""},{"dropping-particle":"","family":"Mukamal","given":"Kenneth J","non-dropping-particle":"","parse-names":false,"suffix":""}],"container-title":"Journal of general internal medicine","id":"ITEM-1","issue":"8","issued":{"date-parts":[["2008","8"]]},"page":"1182-6","publisher":"Springer","title":"Prevalence of musculoskeletal pain and statin use.","type":"article-journal","volume":"23"},"uris":["http://www.mendeley.com/documents/?uuid=17fd0f2d-b511-3777-9dfd-b8860dd1a181"]}],"mendeley":{"formattedCitation":"&lt;sup&gt;75&lt;/sup&gt;","plainTextFormattedCitation":"75","previouslyFormattedCitation":"&lt;sup&gt;75&lt;/sup&gt;"},"properties":{"noteIndex":0},"schema":"https://github.com/citation-style-language/schema/raw/master/csl-citation.json"}</w:instrText>
      </w:r>
      <w:r w:rsidRPr="00554928">
        <w:rPr>
          <w:sz w:val="22"/>
          <w:szCs w:val="22"/>
        </w:rPr>
        <w:fldChar w:fldCharType="separate"/>
      </w:r>
      <w:r w:rsidRPr="00554928">
        <w:rPr>
          <w:noProof/>
          <w:sz w:val="22"/>
          <w:szCs w:val="22"/>
          <w:vertAlign w:val="superscript"/>
        </w:rPr>
        <w:t>75</w:t>
      </w:r>
      <w:r w:rsidRPr="00554928">
        <w:rPr>
          <w:sz w:val="22"/>
          <w:szCs w:val="22"/>
        </w:rPr>
        <w:fldChar w:fldCharType="end"/>
      </w:r>
      <w:r w:rsidRPr="00554928">
        <w:rPr>
          <w:sz w:val="22"/>
          <w:szCs w:val="22"/>
        </w:rPr>
        <w:t>. With conflicting rates of muscle related symptoms between observational studies and randomi</w:t>
      </w:r>
      <w:r w:rsidR="00B666A9">
        <w:rPr>
          <w:sz w:val="22"/>
          <w:szCs w:val="22"/>
        </w:rPr>
        <w:t>s</w:t>
      </w:r>
      <w:r w:rsidRPr="00554928">
        <w:rPr>
          <w:sz w:val="22"/>
          <w:szCs w:val="22"/>
        </w:rPr>
        <w:t>ed controlled trials, a debated issue is to what extent  symptoms of myalgia without CK elevations are real or due to a nocebo effect</w:t>
      </w:r>
      <w:r w:rsidRPr="00554928">
        <w:rPr>
          <w:sz w:val="22"/>
          <w:szCs w:val="22"/>
        </w:rPr>
        <w:fldChar w:fldCharType="begin" w:fldLock="1"/>
      </w:r>
      <w:r w:rsidR="009177D2">
        <w:rPr>
          <w:sz w:val="22"/>
          <w:szCs w:val="22"/>
        </w:rPr>
        <w:instrText>ADDIN CSL_CITATION {"citationItems":[{"id":"ITEM-1","itemData":{"DOI":"10.1093/eurheartj/ehy182","ISSN":"0195-668X","PMID":"29718253","abstract":"Aims To objectively appraise evidence for possible adverse effects of long-term statin therapy on glucose homeostasis, cognitive, renal and hepatic function, and risk for haemorrhagic stroke or cataract. Methods and results A literature search covering 2000-2017 was performed. The Panel critically appraised the data and agreed by consensus on the categorization of reported adverse effects. Randomized controlled trials (RCTs) and genetic studies show that statin therapy is associated with a modest increase in the risk of new-onset diabetes mellitus (about one per thousand patient-years), generally defined by laboratory findings (glycated haemoglobin ≥6.5); this risk is significantly higher in the metabolic syndrome or prediabetes. Statin treatment does not adversely affect cognitive function, even at very low levels of low-density lipoprotein cholesterol and is not associated with clinically significant deterioration of renal function, or development of cataract. Transient increases in liver enzymes occur in 0.5-2% of patients taking statins but are not clinically relevant; idiosyncratic liver injury due to statins is very rare and causality difficult to prove. The evidence base does not support an increased risk of haemorrhagic stroke in individuals without cerebrovascular disease; a small increase in risk was suggested by the Stroke Prevention by Aggressive Reduction of Cholesterol Levels study in subjects with prior stroke but has not been confirmed in the substantive evidence base of RCTs, cohort studies and case-control studies. Conclusion Long-term statin treatment is remarkably safe with a low risk of clinically relevant adverse effects as defined above; statin-associated muscle symptoms were discussed in a previous Consensus Statement. Importantly, the established cardiovascular benefits of statin therapy far outweigh the risk of adverse effects.","author":[{"dropping-particle":"","family":"Mach","given":"François","non-dropping-particle":"","parse-names":false,"suffix":""},{"dropping-particle":"","family":"Ray","given":"Kausik K","non-dropping-particle":"","parse-names":false,"suffix":""},{"dropping-particle":"","family":"Wiklund","given":"Olov","non-dropping-particle":"","parse-names":false,"suffix":""},{"dropping-particle":"","family":"Corsini","given":"Alberto","non-dropping-particle":"","parse-names":false,"suffix":""},{"dropping-particle":"","family":"Catapano","given":"Alberico L","non-dropping-particle":"","parse-names":false,"suffix":""},{"dropping-particle":"","family":"Bruckert","given":"Eric","non-dropping-particle":"","parse-names":false,"suffix":""},{"dropping-particle":"","family":"Backer","given":"Guy","non-dropping-particle":"De","parse-names":false,"suffix":""},{"dropping-particle":"","family":"Hegele","given":"Robert A","non-dropping-particle":"","parse-names":false,"suffix":""},{"dropping-particle":"","family":"Hovingh","given":"G Kees","non-dropping-particle":"","parse-names":false,"suffix":""},{"dropping-particle":"","family":"Jacobson","given":"Terry A","non-dropping-particle":"","parse-names":false,"suffix":""},{"dropping-particle":"","family":"Krauss","given":"Ronald M","non-dropping-particle":"","parse-names":false,"suffix":""},{"dropping-particle":"","family":"Laufs","given":"Ulrich","non-dropping-particle":"","parse-names":false,"suffix":""},{"dropping-particle":"","family":"Leiter","given":"Lawrence A","non-dropping-particle":"","parse-names":false,"suffix":""},{"dropping-particle":"","family":"März","given":"Winfried","non-dropping-particle":"","parse-names":false,"suffix":""},{"dropping-particle":"","family":"Nordestgaard","given":"Børge G","non-dropping-particle":"","parse-names":false,"suffix":""},{"dropping-particle":"","family":"Raal","given":"Frederick J","non-dropping-particle":"","parse-names":false,"suffix":""},{"dropping-particle":"","family":"Roden","given":"Michael","non-dropping-particle":"","parse-names":false,"suffix":""},{"dropping-particle":"","family":"Santos","given":"Raul D","non-dropping-particle":"","parse-names":false,"suffix":""},{"dropping-particle":"","family":"Stein","given":"Evan A","non-dropping-particle":"","parse-names":false,"suffix":""},{"dropping-particle":"","family":"Stroes","given":"Erik S","non-dropping-particle":"","parse-names":false,"suffix":""},{"dropping-particle":"","family":"Thompson","given":"Paul D","non-dropping-particle":"","parse-names":false,"suffix":""},{"dropping-particle":"","family":"Tokgözoğlu","given":"Lale","non-dropping-particle":"","parse-names":false,"suffix":""},{"dropping-particle":"","family":"Vladutiu","given":"Georgirene D","non-dropping-particle":"","parse-names":false,"suffix":""},{"dropping-particle":"","family":"Gencer","given":"Baris","non-dropping-particle":"","parse-names":false,"suffix":""},{"dropping-particle":"","family":"Stock","given":"Jane K","non-dropping-particle":"","parse-names":false,"suffix":""},{"dropping-particle":"","family":"Ginsberg","given":"Henry N","non-dropping-particle":"","parse-names":false,"suffix":""},{"dropping-particle":"","family":"Chapman","given":"M John","non-dropping-particle":"","parse-names":false,"suffix":""},{"dropping-particle":"","family":"European Atherosclerosis Society Consensus Panel","given":"","non-dropping-particle":"","parse-names":false,"suffix":""}],"container-title":"European Heart Journal","id":"ITEM-1","issue":"27","issued":{"date-parts":[["2018","7","14"]]},"page":"2526-2539","title":"Adverse effects of statin therapy: perception vs. the evidence – focus on glucose homeostasis, cognitive, renal and hepatic function, haemorrhagic stroke and cataract","type":"article-journal","volume":"39"},"uris":["http://www.mendeley.com/documents/?uuid=50fe24ee-6501-34e5-ba59-b50afa49471c"]}],"mendeley":{"formattedCitation":"&lt;sup&gt;12&lt;/sup&gt;","plainTextFormattedCitation":"12","previouslyFormattedCitation":"&lt;sup&gt;12&lt;/sup&gt;"},"properties":{"noteIndex":0},"schema":"https://github.com/citation-style-language/schema/raw/master/csl-citation.json"}</w:instrText>
      </w:r>
      <w:r w:rsidRPr="00554928">
        <w:rPr>
          <w:sz w:val="22"/>
          <w:szCs w:val="22"/>
        </w:rPr>
        <w:fldChar w:fldCharType="separate"/>
      </w:r>
      <w:r w:rsidR="004E26E9" w:rsidRPr="004E26E9">
        <w:rPr>
          <w:noProof/>
          <w:sz w:val="22"/>
          <w:szCs w:val="22"/>
          <w:vertAlign w:val="superscript"/>
        </w:rPr>
        <w:t>12</w:t>
      </w:r>
      <w:r w:rsidRPr="00554928">
        <w:rPr>
          <w:sz w:val="22"/>
          <w:szCs w:val="22"/>
        </w:rPr>
        <w:fldChar w:fldCharType="end"/>
      </w:r>
      <w:r w:rsidRPr="00554928">
        <w:rPr>
          <w:sz w:val="22"/>
          <w:szCs w:val="22"/>
        </w:rPr>
        <w:t>. In the Anglo-Scandinavian Cardiac Outcomes Trial- Lipid- Lowering Arm (ASCOT-LLA) whilst there was no excess of reports of muscle-related adverse events among patients assigned to statin therapy during the blinded phase, there was a significant excess when patients knew they were taking a statin in the non-blinded phase, in keeping with a possible nocebo effect</w:t>
      </w:r>
      <w:r w:rsidRPr="00554928">
        <w:rPr>
          <w:sz w:val="22"/>
          <w:szCs w:val="22"/>
        </w:rPr>
        <w:fldChar w:fldCharType="begin" w:fldLock="1"/>
      </w:r>
      <w:r w:rsidR="009177D2">
        <w:rPr>
          <w:sz w:val="22"/>
          <w:szCs w:val="22"/>
        </w:rPr>
        <w:instrText>ADDIN CSL_CITATION {"citationItems":[{"id":"ITEM-1","itemData":{"DOI":"10.1016/S0140-6736(17)31075-9","ISSN":"01406736","PMID":"28476288","abstract":"BACKGROUND In blinded randomised controlled trials, statin therapy has been associated with few adverse events (AEs). By contrast, in observational studies, larger increases in many different AEs have been reported than in blinded trials. METHODS In the Lipid-Lowering Arm of the Anglo-Scandinavian Cardiac Outcomes Trial, patients aged 40-79 years with hypertension, at least three other cardiovascular risk factors, and fasting total cholesterol concentrations of 6·5 mmol/L or lower, and who were not taking a statin or fibrate, had no history of myocardial infarction, and were not being treated for angina were randomly assigned to atorvastatin 10 mg daily or matching placebo in a randomised double-blind placebo-controlled phase. In a subsequent non-randomised non-blind extension phase (initiated because of early termination of the trial because efficacy of atorvastatin was shown), all patients were offered atorvastatin 10 mg daily open label. We classified AEs using the Medical Dictionary for Regulatory Activities. We blindly adjudicated all reports of four prespecified AEs of interest-muscle-related, erectile dysfunction, sleep disturbance, and cognitive impairment-and analysed all remaining AEs grouped by system organ class. Rates of AEs are given as percentages per annum. RESULTS The blinded randomised phase was done between February, 1998, and December, 2002; we included 101 80 patients in this analysis (5101 [50%] in the atorvastatin group and 5079 [50%] in the placebo group), with a median follow-up of 3·3 years (IQR 2·7-3·7). The non-blinded non-randomised phase was done between December, 2002, and June, 2005; we included 9899 patients in this analysis (6409 [65%] atorvastatin users and 3490 [35%] non-users), with a median follow-up of 2·3 years (2·2-2·4). During the blinded phase, muscle-related AEs (298 [2·03% per annum] vs 283 [2·00% per annum]; hazard ratio 1·03 [95% CI 0·88-1·21]; p=0·72) and erectile dysfunction (272 [1·86% per annum] vs 302 [2·14% per annum]; 0·88 [0·75-1·04]; p=0·13) were reported at a similar rate by participants randomly assigned to atorvastatin or placebo. The rate of reports of sleep disturbance was significantly lower among participants assigned atorvastatin than assigned placebo (149 [1·00% per annum] vs 210 [1·46% per annum]; 0·69 [0·56-0·85]; p=0·0005). Too few cases of cognitive impairment were reported for a statistically reliable analysis (31 [0·20% per annum] vs 32 [0·22% per annum]; 0·94 [0·57-1·54]; p=0·81). W…","author":[{"dropping-particle":"","family":"Gupta","given":"Ajay","non-dropping-particle":"","parse-names":false,"suffix":""},{"dropping-particle":"","family":"Thompson","given":"David","non-dropping-particle":"","parse-names":false,"suffix":""},{"dropping-particle":"","family":"Whitehouse","given":"Andrew","non-dropping-particle":"","parse-names":false,"suffix":""},{"dropping-particle":"","family":"Collier","given":"Tim","non-dropping-particle":"","parse-names":false,"suffix":""},{"dropping-particle":"","family":"Dahlof","given":"Bjorn","non-dropping-particle":"","parse-names":false,"suffix":""},{"dropping-particle":"","family":"Poulter","given":"Neil","non-dropping-particle":"","parse-names":false,"suffix":""},{"dropping-particle":"","family":"Collins","given":"Rory","non-dropping-particle":"","parse-names":false,"suffix":""},{"dropping-particle":"","family":"Sever","given":"Peter","non-dropping-particle":"","parse-names":false,"suffix":""},{"dropping-particle":"","family":"ASCOT Investigators","given":"","non-dropping-particle":"","parse-names":false,"suffix":""}],"container-title":"The Lancet","id":"ITEM-1","issue":"10088","issued":{"date-parts":[["2017","6","24"]]},"page":"2473-2481","title":"Adverse events associated with unblinded, but not with blinded, statin therapy in the Anglo-Scandinavian Cardiac Outcomes Trial—Lipid-Lowering Arm (ASCOT-LLA): a randomised double-blind placebo-controlled trial and its non-randomised non-blind extension p","type":"article-journal","volume":"389"},"uris":["http://www.mendeley.com/documents/?uuid=94f8a956-52bb-3150-96d6-30818b38057f"]}],"mendeley":{"formattedCitation":"&lt;sup&gt;76&lt;/sup&gt;","plainTextFormattedCitation":"76","previouslyFormattedCitation":"&lt;sup&gt;76&lt;/sup&gt;"},"properties":{"noteIndex":0},"schema":"https://github.com/citation-style-language/schema/raw/master/csl-citation.json"}</w:instrText>
      </w:r>
      <w:r w:rsidRPr="00554928">
        <w:rPr>
          <w:sz w:val="22"/>
          <w:szCs w:val="22"/>
        </w:rPr>
        <w:fldChar w:fldCharType="separate"/>
      </w:r>
      <w:r w:rsidR="004E26E9" w:rsidRPr="004E26E9">
        <w:rPr>
          <w:noProof/>
          <w:sz w:val="22"/>
          <w:szCs w:val="22"/>
          <w:vertAlign w:val="superscript"/>
        </w:rPr>
        <w:t>76</w:t>
      </w:r>
      <w:r w:rsidRPr="00554928">
        <w:rPr>
          <w:sz w:val="22"/>
          <w:szCs w:val="22"/>
        </w:rPr>
        <w:fldChar w:fldCharType="end"/>
      </w:r>
      <w:r w:rsidRPr="00554928">
        <w:rPr>
          <w:sz w:val="22"/>
          <w:szCs w:val="22"/>
        </w:rPr>
        <w:t>.  In contrast in the GAUSS 3 trial crossover phase approximately 42.6% of the cohort of 491 patients (previously intolerant to 2 or more statins) reported muscle related symptoms on blinded re-challenge with statins but not on placebo</w:t>
      </w:r>
      <w:r w:rsidR="004931DD">
        <w:rPr>
          <w:sz w:val="22"/>
          <w:szCs w:val="22"/>
        </w:rPr>
        <w:fldChar w:fldCharType="begin" w:fldLock="1"/>
      </w:r>
      <w:r w:rsidR="004931DD">
        <w:rPr>
          <w:sz w:val="22"/>
          <w:szCs w:val="22"/>
        </w:rPr>
        <w:instrText>ADDIN CSL_CITATION {"citationItems":[{"id":"ITEM-1","itemData":{"DOI":"10.1001/jama.2016.3608","ISSN":"0098-7484","PMID":"27039291","abstract":"IMPORTANCE Muscle-related statin intolerance is reported by 5% to 20% of patients. OBJECTIVE To identify patients with muscle symptoms confirmed by statin rechallenge and compare lipid-lowering efficacy for 2 nonstatin therapies, ezetimibe and evolocumab. DESIGN, SETTING, AND PARTICIPANTS Two-stage randomized clinical trial including 511 adult patients with uncontrolled low-density lipoprotein cholesterol (LDL-C) levels and history of intolerance to 2 or more statins enrolled in 2013 and 2014 globally. Phase A used a 24-week crossover procedure with atorvastatin or placebo to identify patients having symptoms only with atorvastatin but not placebo. In phase B, after a 2-week washout, patients were randomized to ezetimibe or evolocumab for 24 weeks. INTERVENTIONS Phase A: atorvastatin (20 mg) vs placebo. Phase B: randomization 2:1 to subcutaneous evolocumab (420 mg monthly) or oral ezetimibe (10 mg daily). MAIN OUTCOME AND MEASURES Coprimary end points were the mean percent change in LDL-C level from baseline to the mean of weeks 22 and 24 levels and from baseline to week 24 levels. RESULTS Of the 491 patients who entered phase A (mean age, 60.7 [SD, 10.2] years; 246 women [50.1%]; 170 with coronary heart disease [34.6%]; entry mean LDL-C level, 212.3 [SD, 67.9] mg/dL), muscle symptoms occurred in 209 of 491 (42.6%) while taking atorvastatin but not while taking placebo. Of these, 199 entered phase B, along with 19 who proceeded directly to phase B for elevated creatine kinase (N = 218, with 73 randomized to ezetimibe and 145 to evolocumab; entry mean LDL-C level, 219.9 [SD, 72] mg/dL). For the mean of weeks 22 and 24, LDL-C level with ezetimibe was 183.0 mg/dL; mean percent LDL-C change, -16.7% (95% CI, -20.5% to -12.9%), absolute change, -31.0 mg/dL and with evolocumab was 103.6 mg/dL; mean percent change, -54.5% (95% CI, -57.2% to -51.8%); absolute change, -106.8 mg/dL (P &lt; .001). LDL-C level at week 24 with ezetimibe was 181.5 mg/dL; mean percent change, -16.7% (95% CI, -20.8% to -12.5%); absolute change, -31.2 mg/dL and with evolocumab was 104.1 mg/dL; mean percent change, -52.8% (95% CI, -55.8% to -49.8%); absolute change, -102.9 mg/dL (P &lt; .001). For the mean of weeks 22 and 24, between-group difference in LDL-C was -37.8%; absolute difference, -75.8 mg/dL. For week 24, between-group difference in LDL-C was -36.1%; absolute difference, -71.7 mg/dL. Muscle symptoms were reported in 28.8% of ezetimibe-treated patients and 20.7% of evolocumab-treated…","author":[{"dropping-particle":"","family":"Nissen","given":"Steven E.","non-dropping-particle":"","parse-names":false,"suffix":""},{"dropping-particle":"","family":"Stroes","given":"Erik","non-dropping-particle":"","parse-names":false,"suffix":""},{"dropping-particle":"","family":"Dent-Acosta","given":"Ricardo E.","non-dropping-particle":"","parse-names":false,"suffix":""},{"dropping-particle":"","family":"Rosenson","given":"Robert S.","non-dropping-particle":"","parse-names":false,"suffix":""},{"dropping-particle":"","family":"Lehman","given":"Sam J.","non-dropping-particle":"","parse-names":false,"suffix":""},{"dropping-particle":"","family":"Sattar","given":"Naveed","non-dropping-particle":"","parse-names":false,"suffix":""},{"dropping-particle":"","family":"Preiss","given":"David","non-dropping-particle":"","parse-names":false,"suffix":""},{"dropping-particle":"","family":"Bruckert","given":"Eric","non-dropping-particle":"","parse-names":false,"suffix":""},{"dropping-particle":"","family":"Ceška","given":"Richard","non-dropping-particle":"","parse-names":false,"suffix":""},{"dropping-particle":"","family":"Lepor","given":"Norman","non-dropping-particle":"","parse-names":false,"suffix":""},{"dropping-particle":"","family":"Ballantyne","given":"Christie M.","non-dropping-particle":"","parse-names":false,"suffix":""},{"dropping-particle":"","family":"Gouni-Berthold","given":"Ioanna","non-dropping-particle":"","parse-names":false,"suffix":""},{"dropping-particle":"","family":"Elliott","given":"Mary","non-dropping-particle":"","parse-names":false,"suffix":""},{"dropping-particle":"","family":"Brennan","given":"Danielle M.","non-dropping-particle":"","parse-names":false,"suffix":""},{"dropping-particle":"","family":"Wasserman","given":"Scott M.","non-dropping-particle":"","parse-names":false,"suffix":""},{"dropping-particle":"","family":"Somaratne","given":"Ransi","non-dropping-particle":"","parse-names":false,"suffix":""},{"dropping-particle":"","family":"Scott","given":"Rob","non-dropping-particle":"","parse-names":false,"suffix":""},{"dropping-particle":"","family":"Stein","given":"Evan A.","non-dropping-particle":"","parse-names":false,"suffix":""},{"dropping-particle":"","family":"GAUSS-3 Investigators","given":"","non-dropping-particle":"","parse-names":false,"suffix":""}],"container-title":"JAMA","id":"ITEM-1","issue":"15","issued":{"date-parts":[["2016","4","19"]]},"page":"1580","title":"Efficacy and Tolerability of Evolocumab vs Ezetimibe in Patients With Muscle-Related Statin Intolerance","type":"article-journal","volume":"315"},"uris":["http://www.mendeley.com/documents/?uuid=3e669f3e-1efc-33a9-b44a-6486118dab9e"]}],"mendeley":{"formattedCitation":"&lt;sup&gt;77&lt;/sup&gt;","plainTextFormattedCitation":"77","previouslyFormattedCitation":"&lt;sup&gt;77&lt;/sup&gt;"},"properties":{"noteIndex":0},"schema":"https://github.com/citation-style-language/schema/raw/master/csl-citation.json"}</w:instrText>
      </w:r>
      <w:r w:rsidR="004931DD">
        <w:rPr>
          <w:sz w:val="22"/>
          <w:szCs w:val="22"/>
        </w:rPr>
        <w:fldChar w:fldCharType="separate"/>
      </w:r>
      <w:r w:rsidR="004931DD" w:rsidRPr="004931DD">
        <w:rPr>
          <w:noProof/>
          <w:sz w:val="22"/>
          <w:szCs w:val="22"/>
          <w:vertAlign w:val="superscript"/>
        </w:rPr>
        <w:t>77</w:t>
      </w:r>
      <w:r w:rsidR="004931DD">
        <w:rPr>
          <w:sz w:val="22"/>
          <w:szCs w:val="22"/>
        </w:rPr>
        <w:fldChar w:fldCharType="end"/>
      </w:r>
      <w:r w:rsidRPr="00554928">
        <w:rPr>
          <w:sz w:val="22"/>
          <w:szCs w:val="22"/>
        </w:rPr>
        <w:t>. This supports the notion that symptoms are reproducible during blinded statin challenge but also that some patients can tolerate a statin with re-challenge. Of note 199 or the 491 entered the blinded part B where they were randomi</w:t>
      </w:r>
      <w:r w:rsidR="004931DD">
        <w:rPr>
          <w:sz w:val="22"/>
          <w:szCs w:val="22"/>
        </w:rPr>
        <w:t>s</w:t>
      </w:r>
      <w:r w:rsidRPr="00554928">
        <w:rPr>
          <w:sz w:val="22"/>
          <w:szCs w:val="22"/>
        </w:rPr>
        <w:t>ed to ezetimibe or a PCSK9 inhibitor. During that phase 28.8% reported muscle symptoms on blinded ezetimibe whilst 20.7% reported them on a PCSK9 inhibitor. In the Odyssey Alternative trial patients previously intolerant to two or more statins were randomi</w:t>
      </w:r>
      <w:r w:rsidR="004931DD">
        <w:rPr>
          <w:sz w:val="22"/>
          <w:szCs w:val="22"/>
        </w:rPr>
        <w:t>s</w:t>
      </w:r>
      <w:r w:rsidRPr="00554928">
        <w:rPr>
          <w:sz w:val="22"/>
          <w:szCs w:val="22"/>
        </w:rPr>
        <w:t>ed in a blinded fashion to a PCSK9 inhibitor, ezetimibe or statin</w:t>
      </w:r>
      <w:r w:rsidR="004931DD">
        <w:rPr>
          <w:sz w:val="22"/>
          <w:szCs w:val="22"/>
        </w:rPr>
        <w:fldChar w:fldCharType="begin" w:fldLock="1"/>
      </w:r>
      <w:r w:rsidR="007640CD">
        <w:rPr>
          <w:sz w:val="22"/>
          <w:szCs w:val="22"/>
        </w:rPr>
        <w:instrText>ADDIN CSL_CITATION {"citationItems":[{"id":"ITEM-1","itemData":{"DOI":"10.1016/j.jacl.2015.08.006","ISSN":"19332874","PMID":"26687696","abstract":"BACKGROUND Statin intolerance limits many patients from achieving optimal low-density lipoprotein cholesterol (LDL-C) concentrations. Current options for such patients include using a lower but tolerated dose of a statin and adding or switching to ezetimibe or other non-statin therapies. METHODS ODYSSEY ALTERNATIVE (NCT01709513) compared alirocumab with ezetimibe in patients at moderate to high cardiovascular risk with statin intolerance (unable to tolerate ≥2 statins, including one at the lowest approved starting dose) due to muscle symptoms. A placebo run-in and statin rechallenge arm were included in an attempt to confirm intolerance. Patients (n = 361) received single-blind subcutaneous (SC) and oral placebo for 4 weeks during placebo run-in. Patients reporting muscle-related symptoms during the run-in were to be withdrawn. Continuing patients were randomized (2:2:1) to double-blind alirocumab 75 mg SC every 2 weeks (Q2W; plus oral placebo), ezetimibe 10 mg/d (plus SC placebo Q2W), or atorvastatin 20 mg/d (rechallenge; plus SC placebo Q2W) for 24 weeks. Alirocumab dose was increased to 150 mg Q2W at week 12 depending on week 8 LDL-C values. Primary end point was percent change in LDL-C from baseline to week 24 (intent-to-treat) for alirocumab vs ezetimibe. RESULTS Baseline mean (standard deviation) LDL-C was 191.3 (69.3) mg/dL (5.0 [1.8] mmol/L). Alirocumab reduced mean (standard error) LDL-C by 45.0% (2.2%) vs 14.6% (2.2%) with ezetimibe (mean difference 30.4% [3.1%], P &lt; .0001). Skeletal muscle-related events were less frequent with alirocumab vs atorvastatin (hazard ratio 0.61, 95% confidence interval 0.38-0.99, P = .042). CONCLUSIONS Alirocumab produced greater LDL-C reductions than ezetimibe in statin-intolerant patients, with fewer skeletal-muscle adverse events vs atorvastatin.","author":[{"dropping-particle":"","family":"Moriarty","given":"Patrick M.","non-dropping-particle":"","parse-names":false,"suffix":""},{"dropping-particle":"","family":"Thompson","given":"Paul D.","non-dropping-particle":"","parse-names":false,"suffix":""},{"dropping-particle":"","family":"Cannon","given":"Christopher P.","non-dropping-particle":"","parse-names":false,"suffix":""},{"dropping-particle":"","family":"Guyton","given":"John R.","non-dropping-particle":"","parse-names":false,"suffix":""},{"dropping-particle":"","family":"Bergeron","given":"Jean","non-dropping-particle":"","parse-names":false,"suffix":""},{"dropping-particle":"","family":"Zieve","given":"Franklin J.","non-dropping-particle":"","parse-names":false,"suffix":""},{"dropping-particle":"","family":"Bruckert","given":"Eric","non-dropping-particle":"","parse-names":false,"suffix":""},{"dropping-particle":"","family":"Jacobson","given":"Terry A.","non-dropping-particle":"","parse-names":false,"suffix":""},{"dropping-particle":"","family":"Kopecky","given":"Stephen L.","non-dropping-particle":"","parse-names":false,"suffix":""},{"dropping-particle":"","family":"Baccara-Dinet","given":"Marie T.","non-dropping-particle":"","parse-names":false,"suffix":""},{"dropping-particle":"","family":"Du","given":"Yunling","non-dropping-particle":"","parse-names":false,"suffix":""},{"dropping-particle":"","family":"Pordy","given":"Robert","non-dropping-particle":"","parse-names":false,"suffix":""},{"dropping-particle":"","family":"Gipe","given":"Daniel A.","non-dropping-particle":"","parse-names":false,"suffix":""},{"dropping-particle":"","family":"ODYSSEY ALTERNATIVE Investigators","given":"","non-dropping-particle":"","parse-names":false,"suffix":""}],"container-title":"Journal of Clinical Lipidology","id":"ITEM-1","issue":"6","issued":{"date-parts":[["2015","11"]]},"page":"758-769","title":"Efficacy and safety of alirocumab vs ezetimibe in statin-intolerant patients, with a statin rechallenge arm: The ODYSSEY ALTERNATIVE randomized trial","type":"article-journal","volume":"9"},"uris":["http://www.mendeley.com/documents/?uuid=5b233025-64a3-3e50-b9be-74f818d7501f"]}],"mendeley":{"formattedCitation":"&lt;sup&gt;78&lt;/sup&gt;","plainTextFormattedCitation":"78","previouslyFormattedCitation":"&lt;sup&gt;78&lt;/sup&gt;"},"properties":{"noteIndex":0},"schema":"https://github.com/citation-style-language/schema/raw/master/csl-citation.json"}</w:instrText>
      </w:r>
      <w:r w:rsidR="004931DD">
        <w:rPr>
          <w:sz w:val="22"/>
          <w:szCs w:val="22"/>
        </w:rPr>
        <w:fldChar w:fldCharType="separate"/>
      </w:r>
      <w:r w:rsidR="004931DD" w:rsidRPr="004931DD">
        <w:rPr>
          <w:noProof/>
          <w:sz w:val="22"/>
          <w:szCs w:val="22"/>
          <w:vertAlign w:val="superscript"/>
        </w:rPr>
        <w:t>78</w:t>
      </w:r>
      <w:r w:rsidR="004931DD">
        <w:rPr>
          <w:sz w:val="22"/>
          <w:szCs w:val="22"/>
        </w:rPr>
        <w:fldChar w:fldCharType="end"/>
      </w:r>
      <w:r w:rsidRPr="00554928">
        <w:rPr>
          <w:sz w:val="22"/>
          <w:szCs w:val="22"/>
        </w:rPr>
        <w:t>. Any skeletal muscle related adverse event was reported in 32.5%, 41.1% and 46% respectively although differences in myalgia were less marked at 24.6%, 23.4% and 27% respectively.  Of interest muscular weakness was more common with statin rechallenge at 0.8%, 1.6% and 6.3% respectively. These data demonstrate that in many people statin associated muscle symptoms are reliably reproduced or limit the ability to continue treatment.</w:t>
      </w:r>
    </w:p>
    <w:p w14:paraId="1EB01CFE" w14:textId="77777777" w:rsidR="00554928" w:rsidRPr="00554928" w:rsidRDefault="00554928" w:rsidP="00554928">
      <w:pPr>
        <w:rPr>
          <w:sz w:val="22"/>
          <w:szCs w:val="22"/>
        </w:rPr>
      </w:pPr>
    </w:p>
    <w:p w14:paraId="65551177" w14:textId="1EC72C7C" w:rsidR="00554928" w:rsidRPr="00554928" w:rsidRDefault="00554928" w:rsidP="00554928">
      <w:pPr>
        <w:rPr>
          <w:sz w:val="22"/>
          <w:szCs w:val="22"/>
        </w:rPr>
      </w:pPr>
      <w:r w:rsidRPr="00554928">
        <w:rPr>
          <w:sz w:val="22"/>
          <w:szCs w:val="22"/>
        </w:rPr>
        <w:t>Regardless of whether myalgia symptoms are nocebo or true, patient perceptions on tolerability determine compliance and can frequently result in discontinuation of statin therapy. We must therefore seek ways of improving adherence to treatment and in doing so, whilst we may not at present be able to identify these individuals in the absence of a rise in creatinine kinase, informing our patients that they may have something real, which may then allow us to trial different approaches to ensure they remain on statin therapy. For example, switching to an alternative statin has been showed to improve tolerability</w:t>
      </w:r>
      <w:r w:rsidRPr="00554928">
        <w:rPr>
          <w:sz w:val="22"/>
          <w:szCs w:val="22"/>
        </w:rPr>
        <w:fldChar w:fldCharType="begin" w:fldLock="1"/>
      </w:r>
      <w:r w:rsidR="007640CD">
        <w:rPr>
          <w:sz w:val="22"/>
          <w:szCs w:val="22"/>
        </w:rPr>
        <w:instrText>ADDIN CSL_CITATION {"citationItems":[{"id":"ITEM-1","itemData":{"DOI":"10.7326/0003-4819-158-7-201304020-00004","ISSN":"1539-3704","PMID":"23546564","abstract":"BACKGROUND Systematic data on discontinuation of statins in routine practice of medicine are limited. OBJECTIVE To investigate the reasons for statin discontinuation and the role of statin-related events (clinical events or symptoms believed to have been caused by statins) in routine care settings. DESIGN A retrospective cohort study. SETTING Practices affiliated with Brigham and Women's Hospital and Massachusetts General Hospital in Boston. PATIENTS Adults who received a statin prescription between 1 January 2000 and 31 December 2008. MEASUREMENTS Information on reasons for statin discontinuations was obtained from a combination of structured electronic medical record entries and analysis of electronic provider notes by validated software. RESULTS Statins were discontinued at least temporarily for 57 292 of 107 835 patients. Statin-related events were documented for 18 778 (17.4%) patients. Of these, 11 124 had statins discontinued at least temporarily; 6579 were rechallenged with a statin over the subsequent 12 months. Most patients who were rechallenged (92.2%) were still taking a statin 12 months after the statin-related event. Among the 2721 patients who were rechallenged with the same statin to which they had a statin-related event, 1295 were receiving the same statin 12 months later, and 996 of them were receiving the same or a higher dose. LIMITATIONS Statin discontinuations and statin-related events were assessed in practices affiliated with 2 academic medical centers. Utilization of secondary data could have led to missing or misinterpreted data. Natural-language-processing tools used to compensate for the low (30%) proportion of reasons for statin discontinuation documented in structured electronic medical record fields are not perfectly accurate. CONCLUSION Statin-related events are commonly reported and often lead to statin discontinuation. However, most patients who are rechallenged can tolerate statins long-term. This suggests that many of the statin-related events may have other causes, are tolerable, or may be specific to individual statins rather than the entire drug class. PRIMARY FUNDING SOURCE National Library of Medicine, Diabetes Action Research and Education Foundation, and Chinese National Key Program of Clinical Science.","author":[{"dropping-particle":"","family":"Zhang","given":"Huabing","non-dropping-particle":"","parse-names":false,"suffix":""},{"dropping-particle":"","family":"Plutzky","given":"Jorge","non-dropping-particle":"","parse-names":false,"suffix":""},{"dropping-particle":"","family":"Skentzos","given":"Stephen","non-dropping-particle":"","parse-names":false,"suffix":""},{"dropping-particle":"","family":"Morrison","given":"Fritha","non-dropping-particle":"","parse-names":false,"suffix":""},{"dropping-particle":"","family":"Mar","given":"Perry","non-dropping-particle":"","parse-names":false,"suffix":""},{"dropping-particle":"","family":"Shubina","given":"Maria","non-dropping-particle":"","parse-names":false,"suffix":""},{"dropping-particle":"","family":"Turchin","given":"Alexander","non-dropping-particle":"","parse-names":false,"suffix":""}],"container-title":"Annals of internal medicine","id":"ITEM-1","issue":"7","issued":{"date-parts":[["2013","4","2"]]},"page":"526-34","title":"Discontinuation of statins in routine care settings: a cohort study.","type":"article-journal","volume":"158"},"uris":["http://www.mendeley.com/documents/?uuid=7781ca2e-cc89-380a-a43e-7515c05dfd08"]},{"id":"ITEM-2","itemData":{"DOI":"10.1016/j.ahj.2013.06.004","ISSN":"1097-6744","PMID":"24016512","abstract":"BACKGROUND Statin therapy is a proven effective treatment of hyperlipidemia. However, a significant number of patients cannot tolerate statins. This study was conducted to review treatment strategies for patients intolerant to statin therapy with a focus on intermittent statin dosing. METHODS AND RESULTS We performed a retrospective analysis of medical records of 1,605 patients referred to the Cleveland Clinic Preventive Cardiology Section for statin intolerance between January 1995 and March 2010 with at least a 6-month follow-up. The changes in lipid profile, achievement of low-density lipoprotein cholesterol (LDL-C) goals, and statin tolerance rate were analyzed. Most (72.5%) of patients with prior statin intolerance were able to tolerate a statin for the median follow-up time of 31 months. Patients on intermittent statin dosing (n = 149) had significantly lower LDL-C reduction compared with daily dosing group (n = 1,014; 21.3% ± 4.0% vs 27.7% ± 1.4%, P &lt; .04). However, compared with the statin discontinued group (n = 442), they had a significantly higher LDL-C reduction (21.3% ± 4.0% vs 8.3 ± 2.2%, P &lt; .001), and a significantly higher portion achieved their Adult Treatment Panel III goal of LDL-C (61% vs 44%, P &lt; .05). There was a trend toward a decrease in all-cause mortality at 8 years for patients on daily and intermittent statin dosing compared with those who discontinued statin (P = .08). CONCLUSIONS Most patients with previous statin intolerance can tolerate subsequent trial of statin. A strategy of intermittent statin dosing can be an effective therapeutic option in some patients and may result in reduction in LDL-C and achievement of LDL-C goals.","author":[{"dropping-particle":"","family":"Mampuya","given":"Warner M","non-dropping-particle":"","parse-names":false,"suffix":""},{"dropping-particle":"","family":"Frid","given":"David","non-dropping-particle":"","parse-names":false,"suffix":""},{"dropping-particle":"","family":"Rocco","given":"Michael","non-dropping-particle":"","parse-names":false,"suffix":""},{"dropping-particle":"","family":"Huang","given":"Julie","non-dropping-particle":"","parse-names":false,"suffix":""},{"dropping-particle":"","family":"Brennan","given":"Danielle M","non-dropping-particle":"","parse-names":false,"suffix":""},{"dropping-particle":"","family":"Hazen","given":"Stanley L","non-dropping-particle":"","parse-names":false,"suffix":""},{"dropping-particle":"","family":"Cho","given":"Leslie","non-dropping-particle":"","parse-names":false,"suffix":""}],"container-title":"American heart journal","id":"ITEM-2","issue":"3","issued":{"date-parts":[["2013","9"]]},"page":"597-603","title":"Treatment strategies in patients with statin intolerance: the Cleveland Clinic experience.","type":"article-journal","volume":"166"},"uris":["http://www.mendeley.com/documents/?uuid=945292ed-6866-3496-b676-162beefe05a2"]}],"mendeley":{"formattedCitation":"&lt;sup&gt;79,80&lt;/sup&gt;","plainTextFormattedCitation":"79,80","previouslyFormattedCitation":"&lt;sup&gt;79,80&lt;/sup&gt;"},"properties":{"noteIndex":0},"schema":"https://github.com/citation-style-language/schema/raw/master/csl-citation.json"}</w:instrText>
      </w:r>
      <w:r w:rsidRPr="00554928">
        <w:rPr>
          <w:sz w:val="22"/>
          <w:szCs w:val="22"/>
        </w:rPr>
        <w:fldChar w:fldCharType="separate"/>
      </w:r>
      <w:r w:rsidR="004931DD" w:rsidRPr="004931DD">
        <w:rPr>
          <w:noProof/>
          <w:sz w:val="22"/>
          <w:szCs w:val="22"/>
          <w:vertAlign w:val="superscript"/>
        </w:rPr>
        <w:t>79,80</w:t>
      </w:r>
      <w:r w:rsidRPr="00554928">
        <w:rPr>
          <w:sz w:val="22"/>
          <w:szCs w:val="22"/>
        </w:rPr>
        <w:fldChar w:fldCharType="end"/>
      </w:r>
      <w:r w:rsidRPr="00554928">
        <w:rPr>
          <w:sz w:val="22"/>
          <w:szCs w:val="22"/>
        </w:rPr>
        <w:t>.</w:t>
      </w:r>
    </w:p>
    <w:p w14:paraId="02EA01A4" w14:textId="77777777" w:rsidR="00E735E9" w:rsidRPr="00F97796" w:rsidRDefault="00E735E9">
      <w:pPr>
        <w:rPr>
          <w:sz w:val="22"/>
          <w:szCs w:val="22"/>
        </w:rPr>
      </w:pPr>
    </w:p>
    <w:p w14:paraId="664DA540" w14:textId="718D4A1A" w:rsidR="00E735E9" w:rsidRPr="00F97796" w:rsidRDefault="00541282">
      <w:pPr>
        <w:rPr>
          <w:sz w:val="22"/>
          <w:szCs w:val="22"/>
        </w:rPr>
      </w:pPr>
      <w:r>
        <w:rPr>
          <w:sz w:val="22"/>
          <w:szCs w:val="22"/>
        </w:rPr>
        <w:t>An i</w:t>
      </w:r>
      <w:r w:rsidR="00E735E9" w:rsidRPr="00F97796">
        <w:rPr>
          <w:sz w:val="22"/>
          <w:szCs w:val="22"/>
        </w:rPr>
        <w:t xml:space="preserve">ncreased incidence of haemorrhagic stroke has been </w:t>
      </w:r>
      <w:r>
        <w:rPr>
          <w:sz w:val="22"/>
          <w:szCs w:val="22"/>
        </w:rPr>
        <w:t>suggested with</w:t>
      </w:r>
      <w:r w:rsidR="00E735E9" w:rsidRPr="00F97796">
        <w:rPr>
          <w:sz w:val="22"/>
          <w:szCs w:val="22"/>
        </w:rPr>
        <w:t xml:space="preserve"> an </w:t>
      </w:r>
      <w:r>
        <w:rPr>
          <w:sz w:val="22"/>
          <w:szCs w:val="22"/>
        </w:rPr>
        <w:t xml:space="preserve">estimated </w:t>
      </w:r>
      <w:r w:rsidR="00E735E9" w:rsidRPr="00F97796">
        <w:rPr>
          <w:sz w:val="22"/>
          <w:szCs w:val="22"/>
        </w:rPr>
        <w:t xml:space="preserve">annual excess risk of 0.5 per 1000 people treated over 5 years per </w:t>
      </w:r>
      <w:r w:rsidR="00284BF8">
        <w:rPr>
          <w:sz w:val="22"/>
          <w:szCs w:val="22"/>
        </w:rPr>
        <w:t>39mg/dl</w:t>
      </w:r>
      <w:r w:rsidR="00E735E9" w:rsidRPr="00F97796">
        <w:rPr>
          <w:sz w:val="22"/>
          <w:szCs w:val="22"/>
        </w:rPr>
        <w:t xml:space="preserve"> LDL-C reduction</w:t>
      </w:r>
      <w:r w:rsidR="008C1DB2" w:rsidRPr="00F97796">
        <w:rPr>
          <w:sz w:val="22"/>
          <w:szCs w:val="22"/>
        </w:rPr>
        <w:fldChar w:fldCharType="begin" w:fldLock="1"/>
      </w:r>
      <w:r w:rsidR="007D59C3">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mendeley":{"formattedCitation":"&lt;sup&gt;9&lt;/sup&gt;","plainTextFormattedCitation":"9","previouslyFormattedCitation":"&lt;sup&gt;9&lt;/sup&gt;"},"properties":{"noteIndex":0},"schema":"https://github.com/citation-style-language/schema/raw/master/csl-citation.json"}</w:instrText>
      </w:r>
      <w:r w:rsidR="008C1DB2" w:rsidRPr="00F97796">
        <w:rPr>
          <w:sz w:val="22"/>
          <w:szCs w:val="22"/>
        </w:rPr>
        <w:fldChar w:fldCharType="separate"/>
      </w:r>
      <w:r w:rsidR="001C5745" w:rsidRPr="001C5745">
        <w:rPr>
          <w:noProof/>
          <w:sz w:val="22"/>
          <w:szCs w:val="22"/>
          <w:vertAlign w:val="superscript"/>
        </w:rPr>
        <w:t>9</w:t>
      </w:r>
      <w:r w:rsidR="008C1DB2" w:rsidRPr="00F97796">
        <w:rPr>
          <w:sz w:val="22"/>
          <w:szCs w:val="22"/>
        </w:rPr>
        <w:fldChar w:fldCharType="end"/>
      </w:r>
      <w:r w:rsidR="008C1DB2" w:rsidRPr="00F97796">
        <w:rPr>
          <w:sz w:val="22"/>
          <w:szCs w:val="22"/>
        </w:rPr>
        <w:t xml:space="preserve">. </w:t>
      </w:r>
      <w:r w:rsidR="005B507F" w:rsidRPr="00F97796">
        <w:rPr>
          <w:sz w:val="22"/>
          <w:szCs w:val="22"/>
        </w:rPr>
        <w:t>In the Stroke Prevention by Aggressive reduction in Cholesterol Levels (SPARCL) trial</w:t>
      </w:r>
      <w:r w:rsidR="008C1DB2" w:rsidRPr="00F97796">
        <w:rPr>
          <w:sz w:val="22"/>
          <w:szCs w:val="22"/>
        </w:rPr>
        <w:t xml:space="preserve"> </w:t>
      </w:r>
      <w:r w:rsidR="008C1DB2" w:rsidRPr="00F97796">
        <w:rPr>
          <w:sz w:val="22"/>
          <w:szCs w:val="22"/>
        </w:rPr>
        <w:fldChar w:fldCharType="begin" w:fldLock="1"/>
      </w:r>
      <w:r w:rsidR="007640CD">
        <w:rPr>
          <w:sz w:val="22"/>
          <w:szCs w:val="22"/>
        </w:rPr>
        <w:instrText>ADDIN CSL_CITATION {"citationItems":[{"id":"ITEM-1","itemData":{"DOI":"10.1056/NEJMoa061894","ISSN":"0028-4793","PMID":"16899775","abstract":"BACKGROUND Statins reduce the incidence of strokes among patients at increased risk for cardiovascular disease; whether they reduce the risk of stroke after a recent stroke or transient ischemic attack (TIA) remains to be established. METHODS We randomly assigned 4731 patients who had had a stroke or TIA within one to six months before study entry, had low-density lipoprotein (LDL) cholesterol levels of 100 to 190 mg per deciliter (2.6 to 4.9 mmol per liter), and had no known coronary heart disease to double-blind treatment with 80 mg of atorvastatin per day or placebo. The primary end point was a first nonfatal or fatal stroke. RESULTS The mean LDL cholesterol level during the trial was 73 mg per deciliter (1.9 mmol per liter) among patients receiving atorvastatin and 129 mg per deciliter (3.3 mmol per liter) among patients receiving placebo. During a median follow-up of 4.9 years, 265 patients (11.2 percent) receiving atorvastatin and 311 patients (13.1 percent) receiving placebo had a fatal or nonfatal stroke (5-year absolute reduction in risk, 2.2 percent; adjusted hazard ratio, 0.84; 95 percent confidence interval, 0.71 to 0.99; P=0.03; unadjusted P=0.05). The atorvastatin group had 218 ischemic strokes and 55 hemorrhagic strokes, whereas the placebo group had 274 ischemic strokes and 33 hemorrhagic strokes. The five-year absolute reduction in the risk of major cardiovascular events was 3.5 percent (hazard ratio, 0.80; 95 percent confidence interval, 0.69 to 0.92; P=0.002). The overall mortality rate was similar, with 216 deaths in the atorvastatin group and 211 deaths in the placebo group (P=0.98), as were the rates of serious adverse events. Elevated liver enzyme values were more common in patients taking atorvastatin. CONCLUSIONS In patients with recent stroke or TIA and without known coronary heart disease, 80 mg of atorvastatin per day reduced the overall incidence of strokes and of cardiovascular events, despite a small increase in the incidence of hemorrhagic stroke. (ClinicalTrials.gov number, NCT00147602 [ClinicalTrials.gov].).","author":[{"dropping-particle":"","family":"Amarenco","given":"Pierre","non-dropping-particle":"","parse-names":false,"suffix":""},{"dropping-particle":"","family":"Bogousslavsky","given":"Julien","non-dropping-particle":"","parse-names":false,"suffix":""},{"dropping-particle":"","family":"Callahan","given":"Alfred","non-dropping-particle":"","parse-names":false,"suffix":""},{"dropping-particle":"","family":"Goldstein","given":"Larry B","non-dropping-particle":"","parse-names":false,"suffix":""},{"dropping-particle":"","family":"Hennerici","given":"Michael","non-dropping-particle":"","parse-names":false,"suffix":""},{"dropping-particle":"","family":"Rudolph","given":"Amy E","non-dropping-particle":"","parse-names":false,"suffix":""},{"dropping-particle":"","family":"Sillesen","given":"Henrik","non-dropping-particle":"","parse-names":false,"suffix":""},{"dropping-particle":"","family":"Simunovic","given":"Lisa","non-dropping-particle":"","parse-names":false,"suffix":""},{"dropping-particle":"","family":"Szarek","given":"Michael","non-dropping-particle":"","parse-names":false,"suffix":""},{"dropping-particle":"","family":"Welch","given":"K M A","non-dropping-particle":"","parse-names":false,"suffix":""},{"dropping-particle":"","family":"Zivin","given":"Justin A","non-dropping-particle":"","parse-names":false,"suffix":""},{"dropping-particle":"","family":"Stroke Prevention by Aggressive Reduction in Cholesterol Levels (SPARCL) Investigators","given":"","non-dropping-particle":"","parse-names":false,"suffix":""}],"container-title":"New England Journal of Medicine","id":"ITEM-1","issue":"6","issued":{"date-parts":[["2006","8","10"]]},"page":"549-559","title":"High-Dose Atorvastatin after Stroke or Transient Ischemic Attack","type":"article-journal","volume":"355"},"uris":["http://www.mendeley.com/documents/?uuid=950b6e0f-8cf0-3477-813a-f8b8ec16fcce"]}],"mendeley":{"formattedCitation":"&lt;sup&gt;81&lt;/sup&gt;","plainTextFormattedCitation":"81","previouslyFormattedCitation":"&lt;sup&gt;81&lt;/sup&gt;"},"properties":{"noteIndex":0},"schema":"https://github.com/citation-style-language/schema/raw/master/csl-citation.json"}</w:instrText>
      </w:r>
      <w:r w:rsidR="008C1DB2" w:rsidRPr="00F97796">
        <w:rPr>
          <w:sz w:val="22"/>
          <w:szCs w:val="22"/>
        </w:rPr>
        <w:fldChar w:fldCharType="separate"/>
      </w:r>
      <w:r w:rsidR="004931DD" w:rsidRPr="004931DD">
        <w:rPr>
          <w:noProof/>
          <w:sz w:val="22"/>
          <w:szCs w:val="22"/>
          <w:vertAlign w:val="superscript"/>
        </w:rPr>
        <w:t>81</w:t>
      </w:r>
      <w:r w:rsidR="008C1DB2" w:rsidRPr="00F97796">
        <w:rPr>
          <w:sz w:val="22"/>
          <w:szCs w:val="22"/>
        </w:rPr>
        <w:fldChar w:fldCharType="end"/>
      </w:r>
      <w:r w:rsidR="005B507F" w:rsidRPr="00F97796">
        <w:rPr>
          <w:sz w:val="22"/>
          <w:szCs w:val="22"/>
        </w:rPr>
        <w:t xml:space="preserve">, a 20% significant proportional reduction in major vascular events was seen which included a significant reduction in ischaemic stroke </w:t>
      </w:r>
      <w:r w:rsidR="00693B8C" w:rsidRPr="00F97796">
        <w:rPr>
          <w:sz w:val="22"/>
          <w:szCs w:val="22"/>
        </w:rPr>
        <w:t>despite</w:t>
      </w:r>
      <w:r w:rsidR="005B507F" w:rsidRPr="00F97796">
        <w:rPr>
          <w:sz w:val="22"/>
          <w:szCs w:val="22"/>
        </w:rPr>
        <w:t xml:space="preserve"> a significant excess of haemorrhagic stroke. </w:t>
      </w:r>
      <w:r w:rsidR="008A1557">
        <w:rPr>
          <w:sz w:val="22"/>
          <w:szCs w:val="22"/>
        </w:rPr>
        <w:t>A criticism of the SPARCL results however is that this study evaluated atorvastatin in patients with a prior history of stroke or transient ischaemic attack.</w:t>
      </w:r>
      <w:r w:rsidR="005B654F">
        <w:rPr>
          <w:sz w:val="22"/>
          <w:szCs w:val="22"/>
        </w:rPr>
        <w:t xml:space="preserve"> </w:t>
      </w:r>
      <w:r w:rsidR="004B56CF">
        <w:rPr>
          <w:sz w:val="22"/>
          <w:szCs w:val="22"/>
        </w:rPr>
        <w:t xml:space="preserve">A </w:t>
      </w:r>
      <w:r w:rsidR="008A1557">
        <w:rPr>
          <w:sz w:val="22"/>
          <w:szCs w:val="22"/>
        </w:rPr>
        <w:t>metanalysis of 248 391 patients based on data from randomised control trials, cohort studies and case-control studies however found no significant increased risk of intracerebral haemorrhage</w:t>
      </w:r>
      <w:r w:rsidR="004B56CF">
        <w:rPr>
          <w:sz w:val="22"/>
          <w:szCs w:val="22"/>
        </w:rPr>
        <w:fldChar w:fldCharType="begin" w:fldLock="1"/>
      </w:r>
      <w:r w:rsidR="007640CD">
        <w:rPr>
          <w:sz w:val="22"/>
          <w:szCs w:val="22"/>
        </w:rPr>
        <w:instrText>ADDIN CSL_CITATION {"citationItems":[{"id":"ITEM-1","itemData":{"DOI":"10.1161/CIRCULATIONAHA.111.055269","ISSN":"1524-4539","PMID":"22007076","abstract":"BACKGROUND A recent large, randomized trial suggested that statins may increase the risk of intracerebral hemorrhage. Accordingly, we systematically reviewed the association of statins with intracerebral hemorrhage in randomized and observational data. METHODS AND RESULTS We screened 17 electronic bibliographic databases to identify eligible studies and consulted with experts in the field. We used DerSimonian-Laird random-effects models to compute summary risk ratios with 95% confidence intervals. Randomized trials, cohort studies, and case-control studies were analyzed separately. Only adjusted risk estimates were used for pooling observational data. We included published and unpublished data from 23 randomized trials and 19 observational studies. The complete data set comprised 248 391 patients and 14 784 intracerebral hemorrhages. Statins were not associated with an increased risk of intracerebral hemorrhage in randomized trials (risk ratio, 1.10; 95% confidence interval, 0.86-1.41), cohort studies (risk ratio, 0.94; 95% confidence interval, 0.81-1.10), or case-control studies (risk ratio, 0.60; 95% confidence interval, 0.41-0.88). Substantial statistical heterogeneity was evident for the case-control studies (I(2)=66%, P=0.01), but not for the cohort studies (I(2)=0%, P=0.48) or randomized trials (I(2)=30%, P=0.09). Sensitivity analyses by study design features, patient characteristics, or magnitude of cholesterol lowering did not materially alter the results. CONCLUSIONS We found no evidence that statins were associated with intracerebral hemorrhage; if such a risk is present, its absolute magnitude is likely to be small and outweighed by the other cardiovascular benefits of these drugs.","author":[{"dropping-particle":"","family":"Hackam","given":"Daniel G","non-dropping-particle":"","parse-names":false,"suffix":""},{"dropping-particle":"","family":"Woodward","given":"Mark","non-dropping-particle":"","parse-names":false,"suffix":""},{"dropping-particle":"","family":"Newby","given":"L Kristin","non-dropping-particle":"","parse-names":false,"suffix":""},{"dropping-particle":"","family":"Bhatt","given":"Deepak L","non-dropping-particle":"","parse-names":false,"suffix":""},{"dropping-particle":"","family":"Shao","given":"Mingyuan","non-dropping-particle":"","parse-names":false,"suffix":""},{"dropping-particle":"","family":"Smith","given":"Eric E","non-dropping-particle":"","parse-names":false,"suffix":""},{"dropping-particle":"","family":"Donner","given":"Allan","non-dropping-particle":"","parse-names":false,"suffix":""},{"dropping-particle":"","family":"Mamdani","given":"Muhammad","non-dropping-particle":"","parse-names":false,"suffix":""},{"dropping-particle":"","family":"Douketis","given":"James D","non-dropping-particle":"","parse-names":false,"suffix":""},{"dropping-particle":"","family":"Arima","given":"Hisatomi","non-dropping-particle":"","parse-names":false,"suffix":""},{"dropping-particle":"","family":"Chalmers","given":"John","non-dropping-particle":"","parse-names":false,"suffix":""},{"dropping-particle":"","family":"MacMahon","given":"Stephen","non-dropping-particle":"","parse-names":false,"suffix":""},{"dropping-particle":"","family":"Tirschwell","given":"David L","non-dropping-particle":"","parse-names":false,"suffix":""},{"dropping-particle":"","family":"Psaty","given":"Bruce M","non-dropping-particle":"","parse-names":false,"suffix":""},{"dropping-particle":"","family":"Bushnell","given":"Cheryl D","non-dropping-particle":"","parse-names":false,"suffix":""},{"dropping-particle":"","family":"Aguilar","given":"Maria I","non-dropping-particle":"","parse-names":false,"suffix":""},{"dropping-particle":"","family":"Capampangan","given":"Dan J","non-dropping-particle":"","parse-names":false,"suffix":""},{"dropping-particle":"","family":"Werring","given":"David J","non-dropping-particle":"","parse-names":false,"suffix":""},{"dropping-particle":"","family":"Rango","given":"Paola","non-dropping-particle":"De","parse-names":false,"suffix":""},{"dropping-particle":"","family":"Viswanathan","given":"Anand","non-dropping-particle":"","parse-names":false,"suffix":""},{"dropping-particle":"","family":"Danchin","given":"Nicolas","non-dropping-particle":"","parse-names":false,"suffix":""},{"dropping-particle":"","family":"Cheng","given":"Ching-Lan","non-dropping-particle":"","parse-names":false,"suffix":""},{"dropping-particle":"","family":"Yang","given":"Yea-Huei Kao","non-dropping-particle":"","parse-names":false,"suffix":""},{"dropping-particle":"","family":"Verdel","given":"B Marianne","non-dropping-particle":"","parse-names":false,"suffix":""},{"dropping-particle":"","family":"Lai","given":"Mei-Shu","non-dropping-particle":"","parse-names":false,"suffix":""},{"dropping-particle":"","family":"Kennedy","given":"James","non-dropping-particle":"","parse-names":false,"suffix":""},{"dropping-particle":"","family":"Uchiyama","given":"Shinichiro","non-dropping-particle":"","parse-names":false,"suffix":""},{"dropping-particle":"","family":"Yamaguchi","given":"Takenori","non-dropping-particle":"","parse-names":false,"suffix":""},{"dropping-particle":"","family":"Ikeda","given":"Yasuo","non-dropping-particle":"","parse-names":false,"suffix":""},{"dropping-particle":"","family":"Mrkobrada","given":"Marko","non-dropping-particle":"","parse-names":false,"suffix":""}],"container-title":"Circulation","id":"ITEM-1","issue":"20","issued":{"date-parts":[["2011","11","15"]]},"page":"2233-42","title":"Statins and intracerebral hemorrhage: collaborative systematic review and meta-analysis.","type":"article-journal","volume":"124"},"uris":["http://www.mendeley.com/documents/?uuid=bcdb933b-3d90-3d94-918b-ba1b37663c88"]}],"mendeley":{"formattedCitation":"&lt;sup&gt;82&lt;/sup&gt;","plainTextFormattedCitation":"82","previouslyFormattedCitation":"&lt;sup&gt;82&lt;/sup&gt;"},"properties":{"noteIndex":0},"schema":"https://github.com/citation-style-language/schema/raw/master/csl-citation.json"}</w:instrText>
      </w:r>
      <w:r w:rsidR="004B56CF">
        <w:rPr>
          <w:sz w:val="22"/>
          <w:szCs w:val="22"/>
        </w:rPr>
        <w:fldChar w:fldCharType="separate"/>
      </w:r>
      <w:r w:rsidR="004931DD" w:rsidRPr="004931DD">
        <w:rPr>
          <w:noProof/>
          <w:sz w:val="22"/>
          <w:szCs w:val="22"/>
          <w:vertAlign w:val="superscript"/>
        </w:rPr>
        <w:t>82</w:t>
      </w:r>
      <w:r w:rsidR="004B56CF">
        <w:rPr>
          <w:sz w:val="22"/>
          <w:szCs w:val="22"/>
        </w:rPr>
        <w:fldChar w:fldCharType="end"/>
      </w:r>
      <w:r w:rsidR="008A1557">
        <w:rPr>
          <w:sz w:val="22"/>
          <w:szCs w:val="22"/>
        </w:rPr>
        <w:t>. At present no change in statin treatment is indicated in patients with a history of cerebrovascular disease</w:t>
      </w:r>
      <w:r w:rsidR="005B654F">
        <w:rPr>
          <w:sz w:val="22"/>
          <w:szCs w:val="22"/>
        </w:rPr>
        <w:fldChar w:fldCharType="begin" w:fldLock="1"/>
      </w:r>
      <w:r w:rsidR="007D59C3">
        <w:rPr>
          <w:sz w:val="22"/>
          <w:szCs w:val="22"/>
        </w:rPr>
        <w:instrText>ADDIN CSL_CITATION {"citationItems":[{"id":"ITEM-1","itemData":{"DOI":"10.1093/eurheartj/ehy182","ISSN":"0195-668X","PMID":"29718253","abstract":"Aims To objectively appraise evidence for possible adverse effects of long-term statin therapy on glucose homeostasis, cognitive, renal and hepatic function, and risk for haemorrhagic stroke or cataract. Methods and results A literature search covering 2000-2017 was performed. The Panel critically appraised the data and agreed by consensus on the categorization of reported adverse effects. Randomized controlled trials (RCTs) and genetic studies show that statin therapy is associated with a modest increase in the risk of new-onset diabetes mellitus (about one per thousand patient-years), generally defined by laboratory findings (glycated haemoglobin ≥6.5); this risk is significantly higher in the metabolic syndrome or prediabetes. Statin treatment does not adversely affect cognitive function, even at very low levels of low-density lipoprotein cholesterol and is not associated with clinically significant deterioration of renal function, or development of cataract. Transient increases in liver enzymes occur in 0.5-2% of patients taking statins but are not clinically relevant; idiosyncratic liver injury due to statins is very rare and causality difficult to prove. The evidence base does not support an increased risk of haemorrhagic stroke in individuals without cerebrovascular disease; a small increase in risk was suggested by the Stroke Prevention by Aggressive Reduction of Cholesterol Levels study in subjects with prior stroke but has not been confirmed in the substantive evidence base of RCTs, cohort studies and case-control studies. Conclusion Long-term statin treatment is remarkably safe with a low risk of clinically relevant adverse effects as defined above; statin-associated muscle symptoms were discussed in a previous Consensus Statement. Importantly, the established cardiovascular benefits of statin therapy far outweigh the risk of adverse effects.","author":[{"dropping-particle":"","family":"Mach","given":"François","non-dropping-particle":"","parse-names":false,"suffix":""},{"dropping-particle":"","family":"Ray","given":"Kausik K","non-dropping-particle":"","parse-names":false,"suffix":""},{"dropping-particle":"","family":"Wiklund","given":"Olov","non-dropping-particle":"","parse-names":false,"suffix":""},{"dropping-particle":"","family":"Corsini","given":"Alberto","non-dropping-particle":"","parse-names":false,"suffix":""},{"dropping-particle":"","family":"Catapano","given":"Alberico L","non-dropping-particle":"","parse-names":false,"suffix":""},{"dropping-particle":"","family":"Bruckert","given":"Eric","non-dropping-particle":"","parse-names":false,"suffix":""},{"dropping-particle":"","family":"Backer","given":"Guy","non-dropping-particle":"De","parse-names":false,"suffix":""},{"dropping-particle":"","family":"Hegele","given":"Robert A","non-dropping-particle":"","parse-names":false,"suffix":""},{"dropping-particle":"","family":"Hovingh","given":"G Kees","non-dropping-particle":"","parse-names":false,"suffix":""},{"dropping-particle":"","family":"Jacobson","given":"Terry A","non-dropping-particle":"","parse-names":false,"suffix":""},{"dropping-particle":"","family":"Krauss","given":"Ronald M","non-dropping-particle":"","parse-names":false,"suffix":""},{"dropping-particle":"","family":"Laufs","given":"Ulrich","non-dropping-particle":"","parse-names":false,"suffix":""},{"dropping-particle":"","family":"Leiter","given":"Lawrence A","non-dropping-particle":"","parse-names":false,"suffix":""},{"dropping-particle":"","family":"März","given":"Winfried","non-dropping-particle":"","parse-names":false,"suffix":""},{"dropping-particle":"","family":"Nordestgaard","given":"Børge G","non-dropping-particle":"","parse-names":false,"suffix":""},{"dropping-particle":"","family":"Raal","given":"Frederick J","non-dropping-particle":"","parse-names":false,"suffix":""},{"dropping-particle":"","family":"Roden","given":"Michael","non-dropping-particle":"","parse-names":false,"suffix":""},{"dropping-particle":"","family":"Santos","given":"Raul D","non-dropping-particle":"","parse-names":false,"suffix":""},{"dropping-particle":"","family":"Stein","given":"Evan A","non-dropping-particle":"","parse-names":false,"suffix":""},{"dropping-particle":"","family":"Stroes","given":"Erik S","non-dropping-particle":"","parse-names":false,"suffix":""},{"dropping-particle":"","family":"Thompson","given":"Paul D","non-dropping-particle":"","parse-names":false,"suffix":""},{"dropping-particle":"","family":"Tokgözoğlu","given":"Lale","non-dropping-particle":"","parse-names":false,"suffix":""},{"dropping-particle":"","family":"Vladutiu","given":"Georgirene D","non-dropping-particle":"","parse-names":false,"suffix":""},{"dropping-particle":"","family":"Gencer","given":"Baris","non-dropping-particle":"","parse-names":false,"suffix":""},{"dropping-particle":"","family":"Stock","given":"Jane K","non-dropping-particle":"","parse-names":false,"suffix":""},{"dropping-particle":"","family":"Ginsberg","given":"Henry N","non-dropping-particle":"","parse-names":false,"suffix":""},{"dropping-particle":"","family":"Chapman","given":"M John","non-dropping-particle":"","parse-names":false,"suffix":""},{"dropping-particle":"","family":"European Atherosclerosis Society Consensus Panel","given":"","non-dropping-particle":"","parse-names":false,"suffix":""}],"container-title":"European Heart Journal","id":"ITEM-1","issue":"27","issued":{"date-parts":[["2018","7","14"]]},"page":"2526-2539","title":"Adverse effects of statin therapy: perception vs. the evidence – focus on glucose homeostasis, cognitive, renal and hepatic function, haemorrhagic stroke and cataract","type":"article-journal","volume":"39"},"uris":["http://www.mendeley.com/documents/?uuid=50fe24ee-6501-34e5-ba59-b50afa49471c"]}],"mendeley":{"formattedCitation":"&lt;sup&gt;12&lt;/sup&gt;","plainTextFormattedCitation":"12","previouslyFormattedCitation":"&lt;sup&gt;12&lt;/sup&gt;"},"properties":{"noteIndex":0},"schema":"https://github.com/citation-style-language/schema/raw/master/csl-citation.json"}</w:instrText>
      </w:r>
      <w:r w:rsidR="005B654F">
        <w:rPr>
          <w:sz w:val="22"/>
          <w:szCs w:val="22"/>
        </w:rPr>
        <w:fldChar w:fldCharType="separate"/>
      </w:r>
      <w:r w:rsidR="001C5745" w:rsidRPr="001C5745">
        <w:rPr>
          <w:noProof/>
          <w:sz w:val="22"/>
          <w:szCs w:val="22"/>
          <w:vertAlign w:val="superscript"/>
        </w:rPr>
        <w:t>12</w:t>
      </w:r>
      <w:r w:rsidR="005B654F">
        <w:rPr>
          <w:sz w:val="22"/>
          <w:szCs w:val="22"/>
        </w:rPr>
        <w:fldChar w:fldCharType="end"/>
      </w:r>
      <w:r w:rsidR="008A1557">
        <w:rPr>
          <w:sz w:val="22"/>
          <w:szCs w:val="22"/>
        </w:rPr>
        <w:t>.</w:t>
      </w:r>
    </w:p>
    <w:p w14:paraId="4BC97CB1" w14:textId="77777777" w:rsidR="00C8044A" w:rsidRPr="00F97796" w:rsidRDefault="00C8044A">
      <w:pPr>
        <w:rPr>
          <w:sz w:val="22"/>
          <w:szCs w:val="22"/>
        </w:rPr>
      </w:pPr>
    </w:p>
    <w:p w14:paraId="573E1ED6" w14:textId="53EABB47" w:rsidR="004C015C" w:rsidRDefault="00E4540B">
      <w:pPr>
        <w:rPr>
          <w:sz w:val="22"/>
          <w:szCs w:val="22"/>
        </w:rPr>
      </w:pPr>
      <w:r w:rsidRPr="00F97796">
        <w:rPr>
          <w:sz w:val="22"/>
          <w:szCs w:val="22"/>
        </w:rPr>
        <w:t xml:space="preserve">Thirdly, statin therapy has been showed to lead to a proportional increase in the incidence of T2DM </w:t>
      </w:r>
      <w:r w:rsidR="00F70FCD" w:rsidRPr="00F97796">
        <w:rPr>
          <w:sz w:val="22"/>
          <w:szCs w:val="22"/>
        </w:rPr>
        <w:t>in the order of 9</w:t>
      </w:r>
      <w:r w:rsidRPr="00F97796">
        <w:rPr>
          <w:sz w:val="22"/>
          <w:szCs w:val="22"/>
        </w:rPr>
        <w:t>%</w:t>
      </w:r>
      <w:r w:rsidR="00993646">
        <w:rPr>
          <w:sz w:val="22"/>
          <w:szCs w:val="22"/>
        </w:rPr>
        <w:t xml:space="preserve"> </w:t>
      </w:r>
      <w:r w:rsidR="00993646">
        <w:rPr>
          <w:sz w:val="22"/>
          <w:szCs w:val="22"/>
        </w:rPr>
        <w:fldChar w:fldCharType="begin" w:fldLock="1"/>
      </w:r>
      <w:r w:rsidR="007640CD">
        <w:rPr>
          <w:sz w:val="22"/>
          <w:szCs w:val="22"/>
        </w:rPr>
        <w:instrText>ADDIN CSL_CITATION {"citationItems":[{"id":"ITEM-1","itemData":{"DOI":"10.1016/S0140-6736(09)61965-6","ISSN":"01406736","PMID":"20167359","abstract":"BACKGROUND Trials of statin therapy have had conflicting findings on the risk of development of diabetes mellitus in patients given statins. We aimed to establish by a meta-analysis of published and unpublished data whether any relation exists between statin use and development of diabetes. METHODS We searched Medline, Embase, and the Cochrane Central Register of Controlled Trials from 1994 to 2009, for randomised controlled endpoint trials of statins. We included only trials with more than 1000 patients, with identical follow-up in both groups and duration of more than 1 year. We excluded trials of patients with organ transplants or who needed haemodialysis. We used the I(2) statistic to measure heterogeneity between trials and calculated risk estimates for incident diabetes with random-effect meta-analysis. FINDINGS We identified 13 statin trials with 91 140 participants, of whom 4278 (2226 assigned statins and 2052 assigned control treatment) developed diabetes during a mean of 4 years. Statin therapy was associated with a 9% increased risk for incident diabetes (odds ratio [OR] 1.09; 95% CI 1.02-1.17), with little heterogeneity (I(2)=11%) between trials. Meta-regression showed that risk of development of diabetes with statins was highest in trials with older participants, but neither baseline body-mass index nor change in LDL-cholesterol concentrations accounted for residual variation in risk. Treatment of 255 (95% CI 150-852) patients with statins for 4 years resulted in one extra case of diabetes. INTERPRETATION Statin therapy is associated with a slightly increased risk of development of diabetes, but the risk is low both in absolute terms and when compared with the reduction in coronary events. Clinical practice in patients with moderate or high cardiovascular risk or existing cardiovascular disease should not change. FUNDING None.","author":[{"dropping-particle":"","family":"Sattar","given":"Naveed","non-dropping-particle":"","parse-names":false,"suffix":""},{"dropping-particle":"","family":"Preiss","given":"David","non-dropping-particle":"","parse-names":false,"suffix":""},{"dropping-particle":"","family":"Murray","given":"Heather M","non-dropping-particle":"","parse-names":false,"suffix":""},{"dropping-particle":"","family":"Welsh","given":"Paul","non-dropping-particle":"","parse-names":false,"suffix":""},{"dropping-particle":"","family":"Buckley","given":"Brendan M","non-dropping-particle":"","parse-names":false,"suffix":""},{"dropping-particle":"","family":"Craen","given":"Anton JM","non-dropping-particle":"de","parse-names":false,"suffix":""},{"dropping-particle":"","family":"Seshasai","given":"Sreenivasa Rao Kondapally","non-dropping-particle":"","parse-names":false,"suffix":""},{"dropping-particle":"","family":"McMurray","given":"John J","non-dropping-particle":"","parse-names":false,"suffix":""},{"dropping-particle":"","family":"Freeman","given":"Dilys J","non-dropping-particle":"","parse-names":false,"suffix":""},{"dropping-particle":"","family":"Jukema","given":"J Wouter","non-dropping-particle":"","parse-names":false,"suffix":""},{"dropping-particle":"","family":"Macfarlane","given":"Peter W","non-dropping-particle":"","parse-names":false,"suffix":""},{"dropping-particle":"","family":"Packard","given":"Chris J","non-dropping-particle":"","parse-names":false,"suffix":""},{"dropping-particle":"","family":"Stott","given":"David J","non-dropping-particle":"","parse-names":false,"suffix":""},{"dropping-particle":"","family":"Westendorp","given":"Rudi G","non-dropping-particle":"","parse-names":false,"suffix":""},{"dropping-particle":"","family":"Shepherd","given":"James","non-dropping-particle":"","parse-names":false,"suffix":""},{"dropping-particle":"","family":"Davis","given":"Barry R","non-dropping-particle":"","parse-names":false,"suffix":""},{"dropping-particle":"","family":"Pressel","given":"Sara L","non-dropping-particle":"","parse-names":false,"suffix":""},{"dropping-particle":"","family":"Marchioli","given":"Roberto","non-dropping-particle":"","parse-names":false,"suffix":""},{"dropping-particle":"","family":"Marfisi","given":"Rosa Maria","non-dropping-particle":"","parse-names":false,"suffix":""},{"dropping-particle":"","family":"Maggioni","given":"Aldo P","non-dropping-particle":"","parse-names":false,"suffix":""},{"dropping-particle":"","family":"Tavazzi","given":"Luigi","non-dropping-particle":"","parse-names":false,"suffix":""},{"dropping-particle":"","family":"Tognoni","given":"Gianni","non-dropping-particle":"","parse-names":false,"suffix":""},{"dropping-particle":"","family":"Kjekshus","given":"John","non-dropping-particle":"","parse-names":false,"suffix":""},{"dropping-particle":"","family":"Pedersen","given":"Terje R","non-dropping-particle":"","parse-names":false,"suffix":""},{"dropping-particle":"","family":"Cook","given":"Thomas J","non-dropping-particle":"","parse-names":false,"suffix":""},{"dropping-particle":"","family":"Gotto","given":"Antonio M","non-dropping-particle":"","parse-names":false,"suffix":""},{"dropping-particle":"","family":"Clearfield","given":"Michael B","non-dropping-particle":"","parse-names":false,"suffix":""},{"dropping-particle":"","family":"Downs","given":"John R","non-dropping-particle":"","parse-names":false,"suffix":""},{"dropping-particle":"","family":"Nakamura","given":"Haruo","non-dropping-particle":"","parse-names":false,"suffix":""},{"dropping-particle":"","family":"Ohashi","given":"Yasuo","non-dropping-particle":"","parse-names":false,"suffix":""},{"dropping-particle":"","family":"Mizuno","given":"Kyoichi","non-dropping-particle":"","parse-names":false,"suffix":""},{"dropping-particle":"","family":"Ray","given":"Kausik K","non-dropping-particle":"","parse-names":false,"suffix":""},{"dropping-particle":"","family":"Ford","given":"Ian","non-dropping-particle":"","parse-names":false,"suffix":""}],"container-title":"The Lancet","id":"ITEM-1","issue":"9716","issued":{"date-parts":[["2010","2","27"]]},"page":"735-742","title":"Statins and risk of incident diabetes: a collaborative meta-analysis of randomised statin trials","type":"article-journal","volume":"375"},"uris":["http://www.mendeley.com/documents/?uuid=7aab69ec-3770-3df7-a468-4d42c514b5d0"]}],"mendeley":{"formattedCitation":"&lt;sup&gt;83&lt;/sup&gt;","plainTextFormattedCitation":"83","previouslyFormattedCitation":"&lt;sup&gt;83&lt;/sup&gt;"},"properties":{"noteIndex":0},"schema":"https://github.com/citation-style-language/schema/raw/master/csl-citation.json"}</w:instrText>
      </w:r>
      <w:r w:rsidR="00993646">
        <w:rPr>
          <w:sz w:val="22"/>
          <w:szCs w:val="22"/>
        </w:rPr>
        <w:fldChar w:fldCharType="separate"/>
      </w:r>
      <w:r w:rsidR="004931DD" w:rsidRPr="004931DD">
        <w:rPr>
          <w:noProof/>
          <w:sz w:val="22"/>
          <w:szCs w:val="22"/>
          <w:vertAlign w:val="superscript"/>
        </w:rPr>
        <w:t>83</w:t>
      </w:r>
      <w:r w:rsidR="00993646">
        <w:rPr>
          <w:sz w:val="22"/>
          <w:szCs w:val="22"/>
        </w:rPr>
        <w:fldChar w:fldCharType="end"/>
      </w:r>
      <w:r w:rsidRPr="00F97796">
        <w:rPr>
          <w:sz w:val="22"/>
          <w:szCs w:val="22"/>
        </w:rPr>
        <w:t>.</w:t>
      </w:r>
      <w:r w:rsidR="0081488B" w:rsidRPr="00F97796">
        <w:rPr>
          <w:sz w:val="22"/>
          <w:szCs w:val="22"/>
        </w:rPr>
        <w:t xml:space="preserve"> In the JUPITER trial </w:t>
      </w:r>
      <w:r w:rsidR="008C1DB2" w:rsidRPr="00F97796">
        <w:rPr>
          <w:sz w:val="22"/>
          <w:szCs w:val="22"/>
        </w:rPr>
        <w:fldChar w:fldCharType="begin" w:fldLock="1"/>
      </w:r>
      <w:r w:rsidR="007D59C3">
        <w:rPr>
          <w:sz w:val="22"/>
          <w:szCs w:val="22"/>
        </w:rPr>
        <w:instrText>ADDIN CSL_CITATION {"citationItems":[{"id":"ITEM-1","itemData":{"DOI":"10.1056/NEJMoa0807646","ISSN":"0028-4793","PMID":"18997196","abstract":"BACKGROUND Increased levels of the inflammatory biomarker high-sensitivity C-reactive protein predict cardiovascular events. Since statins lower levels of high-sensitivity C-reactive protein as well as cholesterol, we hypothesized that people with elevated high-sensitivity C-reactive protein levels but without hyperlipidemia might benefit from statin treatment. METHODS We randomly assigned 17,802 apparently healthy men and women with low-density lipoprotein (LDL) cholesterol levels of less than 130 mg per deciliter (3.4 mmol per liter) and high-sensitivity C-reactive protein levels of 2.0 mg per liter or higher to rosuvastatin, 20 mg daily, or placebo and followed them for the occurrence of the combined primary end point of myocardial infarction, stroke, arterial revascularization, hospitalization for unstable angina, or death from cardiovascular causes. RESULTS The trial was stopped after a median follow-up of 1.9 years (maximum, 5.0). Rosuvastatin reduced LDL cholesterol levels by 50% and high-sensitivity C-reactive protein levels by 37%. The rates of the primary end point were 0.77 and 1.36 per 100 person-years of follow-up in the rosuvastatin and placebo groups, respectively (hazard ratio for rosuvastatin, 0.56; 95% confidence interval [CI], 0.46 to 0.69; P&lt;0.00001), with corresponding rates of 0.17 and 0.37 for myocardial infarction (hazard ratio, 0.46; 95% CI, 0.30 to 0.70; P=0.0002), 0.18 and 0.34 for stroke (hazard ratio, 0.52; 95% CI, 0.34 to 0.79; P=0.002), 0.41 and 0.77 for revascularization or unstable angina (hazard ratio, 0.53; 95% CI, 0.40 to 0.70; P&lt;0.00001), 0.45 and 0.85 for the combined end point of myocardial infarction, stroke, or death from cardiovascular causes (hazard ratio, 0.53; 95% CI, 0.40 to 0.69; P&lt;0.00001), and 1.00 and 1.25 for death from any cause (hazard ratio, 0.80; 95% CI, 0.67 to 0.97; P=0.02). Consistent effects were observed in all subgroups evaluated. The rosuvastatin group did not have a significant increase in myopathy or cancer but did have a higher incidence of physician-reported diabetes. CONCLUSIONS In this trial of apparently healthy persons without hyperlipidemia but with elevated high-sensitivity C-reactive protein levels, rosuvastatin significantly reduced the incidence of major cardiovascular events. (ClinicalTrials.gov number, NCT00239681.)","author":[{"dropping-particle":"","family":"Ridker","given":"Paul M","non-dropping-particle":"","parse-names":false,"suffix":""},{"dropping-particle":"","family":"Danielson","given":"Eleanor","non-dropping-particle":"","parse-names":false,"suffix":""},{"dropping-particle":"","family":"Fonseca","given":"Francisco A.H.","non-dropping-particle":"","parse-names":false,"suffix":""},{"dropping-particle":"","family":"Genest","given":"Jacques","non-dropping-particle":"","parse-names":false,"suffix":""},{"dropping-particle":"","family":"Gotto","given":"Antonio M.","non-dropping-particle":"","parse-names":false,"suffix":""},{"dropping-particle":"","family":"Kastelein","given":"John J.P.","non-dropping-particle":"","parse-names":false,"suffix":""},{"dropping-particle":"","family":"Koenig","given":"Wolfgang","non-dropping-particle":"","parse-names":false,"suffix":""},{"dropping-particle":"","family":"Libby","given":"Peter","non-dropping-particle":"","parse-names":false,"suffix":""},{"dropping-particle":"","family":"Lorenzatti","given":"Alberto J.","non-dropping-particle":"","parse-names":false,"suffix":""},{"dropping-particle":"","family":"MacFadyen","given":"Jean G.","non-dropping-particle":"","parse-names":false,"suffix":""},{"dropping-particle":"","family":"Nordestgaard","given":"Børge G.","non-dropping-particle":"","parse-names":false,"suffix":""},{"dropping-particle":"","family":"Shepherd","given":"James","non-dropping-particle":"","parse-names":false,"suffix":""},{"dropping-particle":"","family":"Willerson","given":"James T.","non-dropping-particle":"","parse-names":false,"suffix":""},{"dropping-particle":"","family":"Glynn","given":"Robert J.","non-dropping-particle":"","parse-names":false,"suffix":""},{"dropping-particle":"","family":"JUPITER Study Group","given":"","non-dropping-particle":"","parse-names":false,"suffix":""}],"container-title":"New England Journal of Medicine","id":"ITEM-1","issue":"21","issued":{"date-parts":[["2008","11","20"]]},"page":"2195-2207","title":"Rosuvastatin to Prevent Vascular Events in Men and Women with Elevated C-Reactive Protein","type":"article-journal","volume":"359"},"uris":["http://www.mendeley.com/documents/?uuid=1c4a84ad-0388-36a9-985a-39f8827c2dbe"]}],"mendeley":{"formattedCitation":"&lt;sup&gt;7&lt;/sup&gt;","plainTextFormattedCitation":"7","previouslyFormattedCitation":"&lt;sup&gt;7&lt;/sup&gt;"},"properties":{"noteIndex":0},"schema":"https://github.com/citation-style-language/schema/raw/master/csl-citation.json"}</w:instrText>
      </w:r>
      <w:r w:rsidR="008C1DB2" w:rsidRPr="00F97796">
        <w:rPr>
          <w:sz w:val="22"/>
          <w:szCs w:val="22"/>
        </w:rPr>
        <w:fldChar w:fldCharType="separate"/>
      </w:r>
      <w:r w:rsidR="001C5745" w:rsidRPr="001C5745">
        <w:rPr>
          <w:noProof/>
          <w:sz w:val="22"/>
          <w:szCs w:val="22"/>
          <w:vertAlign w:val="superscript"/>
        </w:rPr>
        <w:t>7</w:t>
      </w:r>
      <w:r w:rsidR="008C1DB2" w:rsidRPr="00F97796">
        <w:rPr>
          <w:sz w:val="22"/>
          <w:szCs w:val="22"/>
        </w:rPr>
        <w:fldChar w:fldCharType="end"/>
      </w:r>
      <w:r w:rsidR="0081488B" w:rsidRPr="00F97796">
        <w:rPr>
          <w:sz w:val="22"/>
          <w:szCs w:val="22"/>
        </w:rPr>
        <w:t xml:space="preserve"> rosuvastatin 20mg daily was associated with a 39% proportional reduction in the primary end point (p=0.0001) and a 28% increase in diabetes (p=0.01) in individuals with one or more risk factors. For participants with no diabetes risk factors there was no statistically significant effect of statin therapy on the incidence of new onset diabetes.</w:t>
      </w:r>
      <w:r w:rsidR="004C015C">
        <w:rPr>
          <w:sz w:val="22"/>
          <w:szCs w:val="22"/>
        </w:rPr>
        <w:t xml:space="preserve"> </w:t>
      </w:r>
      <w:r w:rsidR="004C015C" w:rsidRPr="00F97796">
        <w:rPr>
          <w:sz w:val="22"/>
          <w:szCs w:val="22"/>
        </w:rPr>
        <w:t>For every 54 new cases of diabetes diagnosed a total of 134 vascular events or deaths were avoided.</w:t>
      </w:r>
      <w:r w:rsidR="0081488B" w:rsidRPr="00F97796">
        <w:rPr>
          <w:sz w:val="22"/>
          <w:szCs w:val="22"/>
        </w:rPr>
        <w:t xml:space="preserve"> </w:t>
      </w:r>
    </w:p>
    <w:p w14:paraId="60AB3D1F" w14:textId="77777777" w:rsidR="004C015C" w:rsidRDefault="004C015C">
      <w:pPr>
        <w:rPr>
          <w:sz w:val="22"/>
          <w:szCs w:val="22"/>
        </w:rPr>
      </w:pPr>
    </w:p>
    <w:p w14:paraId="0BC16720" w14:textId="21CEED46" w:rsidR="0097169D" w:rsidRPr="00F97796" w:rsidRDefault="0081488B">
      <w:pPr>
        <w:rPr>
          <w:sz w:val="22"/>
          <w:szCs w:val="22"/>
        </w:rPr>
      </w:pPr>
      <w:r w:rsidRPr="00F97796">
        <w:rPr>
          <w:sz w:val="22"/>
          <w:szCs w:val="22"/>
        </w:rPr>
        <w:t>These findings are consistent in a further metanalysis</w:t>
      </w:r>
      <w:r w:rsidR="00993646">
        <w:rPr>
          <w:sz w:val="22"/>
          <w:szCs w:val="22"/>
        </w:rPr>
        <w:t xml:space="preserve"> </w:t>
      </w:r>
      <w:r w:rsidR="00993646">
        <w:rPr>
          <w:sz w:val="22"/>
          <w:szCs w:val="22"/>
        </w:rPr>
        <w:fldChar w:fldCharType="begin" w:fldLock="1"/>
      </w:r>
      <w:r w:rsidR="007640CD">
        <w:rPr>
          <w:sz w:val="22"/>
          <w:szCs w:val="22"/>
        </w:rPr>
        <w:instrText>ADDIN CSL_CITATION {"citationItems":[{"id":"ITEM-1","itemData":{"DOI":"10.1016/S0140-6736(09)61965-6","ISSN":"01406736","PMID":"20167359","abstract":"BACKGROUND Trials of statin therapy have had conflicting findings on the risk of development of diabetes mellitus in patients given statins. We aimed to establish by a meta-analysis of published and unpublished data whether any relation exists between statin use and development of diabetes. METHODS We searched Medline, Embase, and the Cochrane Central Register of Controlled Trials from 1994 to 2009, for randomised controlled endpoint trials of statins. We included only trials with more than 1000 patients, with identical follow-up in both groups and duration of more than 1 year. We excluded trials of patients with organ transplants or who needed haemodialysis. We used the I(2) statistic to measure heterogeneity between trials and calculated risk estimates for incident diabetes with random-effect meta-analysis. FINDINGS We identified 13 statin trials with 91 140 participants, of whom 4278 (2226 assigned statins and 2052 assigned control treatment) developed diabetes during a mean of 4 years. Statin therapy was associated with a 9% increased risk for incident diabetes (odds ratio [OR] 1.09; 95% CI 1.02-1.17), with little heterogeneity (I(2)=11%) between trials. Meta-regression showed that risk of development of diabetes with statins was highest in trials with older participants, but neither baseline body-mass index nor change in LDL-cholesterol concentrations accounted for residual variation in risk. Treatment of 255 (95% CI 150-852) patients with statins for 4 years resulted in one extra case of diabetes. INTERPRETATION Statin therapy is associated with a slightly increased risk of development of diabetes, but the risk is low both in absolute terms and when compared with the reduction in coronary events. Clinical practice in patients with moderate or high cardiovascular risk or existing cardiovascular disease should not change. FUNDING None.","author":[{"dropping-particle":"","family":"Sattar","given":"Naveed","non-dropping-particle":"","parse-names":false,"suffix":""},{"dropping-particle":"","family":"Preiss","given":"David","non-dropping-particle":"","parse-names":false,"suffix":""},{"dropping-particle":"","family":"Murray","given":"Heather M","non-dropping-particle":"","parse-names":false,"suffix":""},{"dropping-particle":"","family":"Welsh","given":"Paul","non-dropping-particle":"","parse-names":false,"suffix":""},{"dropping-particle":"","family":"Buckley","given":"Brendan M","non-dropping-particle":"","parse-names":false,"suffix":""},{"dropping-particle":"","family":"Craen","given":"Anton JM","non-dropping-particle":"de","parse-names":false,"suffix":""},{"dropping-particle":"","family":"Seshasai","given":"Sreenivasa Rao Kondapally","non-dropping-particle":"","parse-names":false,"suffix":""},{"dropping-particle":"","family":"McMurray","given":"John J","non-dropping-particle":"","parse-names":false,"suffix":""},{"dropping-particle":"","family":"Freeman","given":"Dilys J","non-dropping-particle":"","parse-names":false,"suffix":""},{"dropping-particle":"","family":"Jukema","given":"J Wouter","non-dropping-particle":"","parse-names":false,"suffix":""},{"dropping-particle":"","family":"Macfarlane","given":"Peter W","non-dropping-particle":"","parse-names":false,"suffix":""},{"dropping-particle":"","family":"Packard","given":"Chris J","non-dropping-particle":"","parse-names":false,"suffix":""},{"dropping-particle":"","family":"Stott","given":"David J","non-dropping-particle":"","parse-names":false,"suffix":""},{"dropping-particle":"","family":"Westendorp","given":"Rudi G","non-dropping-particle":"","parse-names":false,"suffix":""},{"dropping-particle":"","family":"Shepherd","given":"James","non-dropping-particle":"","parse-names":false,"suffix":""},{"dropping-particle":"","family":"Davis","given":"Barry R","non-dropping-particle":"","parse-names":false,"suffix":""},{"dropping-particle":"","family":"Pressel","given":"Sara L","non-dropping-particle":"","parse-names":false,"suffix":""},{"dropping-particle":"","family":"Marchioli","given":"Roberto","non-dropping-particle":"","parse-names":false,"suffix":""},{"dropping-particle":"","family":"Marfisi","given":"Rosa Maria","non-dropping-particle":"","parse-names":false,"suffix":""},{"dropping-particle":"","family":"Maggioni","given":"Aldo P","non-dropping-particle":"","parse-names":false,"suffix":""},{"dropping-particle":"","family":"Tavazzi","given":"Luigi","non-dropping-particle":"","parse-names":false,"suffix":""},{"dropping-particle":"","family":"Tognoni","given":"Gianni","non-dropping-particle":"","parse-names":false,"suffix":""},{"dropping-particle":"","family":"Kjekshus","given":"John","non-dropping-particle":"","parse-names":false,"suffix":""},{"dropping-particle":"","family":"Pedersen","given":"Terje R","non-dropping-particle":"","parse-names":false,"suffix":""},{"dropping-particle":"","family":"Cook","given":"Thomas J","non-dropping-particle":"","parse-names":false,"suffix":""},{"dropping-particle":"","family":"Gotto","given":"Antonio M","non-dropping-particle":"","parse-names":false,"suffix":""},{"dropping-particle":"","family":"Clearfield","given":"Michael B","non-dropping-particle":"","parse-names":false,"suffix":""},{"dropping-particle":"","family":"Downs","given":"John R","non-dropping-particle":"","parse-names":false,"suffix":""},{"dropping-particle":"","family":"Nakamura","given":"Haruo","non-dropping-particle":"","parse-names":false,"suffix":""},{"dropping-particle":"","family":"Ohashi","given":"Yasuo","non-dropping-particle":"","parse-names":false,"suffix":""},{"dropping-particle":"","family":"Mizuno","given":"Kyoichi","non-dropping-particle":"","parse-names":false,"suffix":""},{"dropping-particle":"","family":"Ray","given":"Kausik K","non-dropping-particle":"","parse-names":false,"suffix":""},{"dropping-particle":"","family":"Ford","given":"Ian","non-dropping-particle":"","parse-names":false,"suffix":""}],"container-title":"The Lancet","id":"ITEM-1","issue":"9716","issued":{"date-parts":[["2010","2","27"]]},"page":"735-742","title":"Statins and risk of incident diabetes: a collaborative meta-analysis of randomised statin trials","type":"article-journal","volume":"375"},"uris":["http://www.mendeley.com/documents/?uuid=7aab69ec-3770-3df7-a468-4d42c514b5d0"]}],"mendeley":{"formattedCitation":"&lt;sup&gt;83&lt;/sup&gt;","plainTextFormattedCitation":"83","previouslyFormattedCitation":"&lt;sup&gt;83&lt;/sup&gt;"},"properties":{"noteIndex":0},"schema":"https://github.com/citation-style-language/schema/raw/master/csl-citation.json"}</w:instrText>
      </w:r>
      <w:r w:rsidR="00993646">
        <w:rPr>
          <w:sz w:val="22"/>
          <w:szCs w:val="22"/>
        </w:rPr>
        <w:fldChar w:fldCharType="separate"/>
      </w:r>
      <w:r w:rsidR="004931DD" w:rsidRPr="004931DD">
        <w:rPr>
          <w:noProof/>
          <w:sz w:val="22"/>
          <w:szCs w:val="22"/>
          <w:vertAlign w:val="superscript"/>
        </w:rPr>
        <w:t>83</w:t>
      </w:r>
      <w:r w:rsidR="00993646">
        <w:rPr>
          <w:sz w:val="22"/>
          <w:szCs w:val="22"/>
        </w:rPr>
        <w:fldChar w:fldCharType="end"/>
      </w:r>
      <w:r w:rsidRPr="00F97796">
        <w:rPr>
          <w:sz w:val="22"/>
          <w:szCs w:val="22"/>
        </w:rPr>
        <w:t>. The risk of development of diabetes was highest in trials with older participants and treatment of 255 patients for 4 years resulted in one extra case of diabetes. Baseline fasting glucose levels and features of metabolic syndrome seem predictive of new onset T2DM suggesting that these individuals may already be at higher risk of diabetes as a result of their co-morbidities</w:t>
      </w:r>
      <w:r w:rsidR="008C1DB2" w:rsidRPr="00F97796">
        <w:rPr>
          <w:sz w:val="22"/>
          <w:szCs w:val="22"/>
        </w:rPr>
        <w:t xml:space="preserve"> </w:t>
      </w:r>
      <w:r w:rsidR="008C1DB2" w:rsidRPr="00F97796">
        <w:rPr>
          <w:sz w:val="22"/>
          <w:szCs w:val="22"/>
        </w:rPr>
        <w:fldChar w:fldCharType="begin" w:fldLock="1"/>
      </w:r>
      <w:r w:rsidR="007640CD">
        <w:rPr>
          <w:sz w:val="22"/>
          <w:szCs w:val="22"/>
        </w:rPr>
        <w:instrText>ADDIN CSL_CITATION {"citationItems":[{"id":"ITEM-1","itemData":{"DOI":"10.1016/j.jacc.2010.10.047","ISSN":"07351097","PMID":"21453832","abstract":"OBJECTIVES We sought to examine the incidence and clinical predictors of new-onset type 2 diabetes mellitus (T2DM) within 3 large randomized trials with atorvastatin. BACKGROUND Statin therapy might modestly increase the risk of new-onset T2DM. METHODS We used a standard definition of diabetes and excluded patients with prevalent diabetes at baseline. We identified baseline predictors of new-onset T2DM and compared the event rates in patients with and without new-onset T2DM. RESULTS In the TNT (Treating to New Targets) trial, 351 of 3,798 patients randomized to 80 mg of atorvastatin and 308 of 3,797 randomized to 10 mg developed new-onset T2DM (9.24% vs. 8.11%, adjusted hazard ratio [HR]: 1.10, 95% confidence interval [CI]: 0.94 to 1.29, p = 0.226). In the IDEAL (Incremental Decrease in End Points Through Aggressive Lipid Lowering) trial, 239 of 3,737 patients randomized to atorvastatin 80 mg/day and 208 of 3,724 patients randomized to simvastatin 20 mg/day developed new-onset T2DM (6.40% vs. 5.59%, adjusted HR: 1.19, 95% CI: 0.98 to 1.43, p = 0.072). In the SPARCL (Stroke Prevention by Aggressive Reduction in Cholesterol Levels) trial, new-onset T2DM developed in 166 of 1,905 patients randomized to atorvastatin 80 mg/day and in 115 of 1,898 patients in the placebo group (8.71% vs. 6.06%, adjusted HR: 1.37, 95% CI: 1.08 to 1.75, p = 0.011). In each of the 3 trials, baseline fasting blood glucose, body mass index, hypertension, and fasting triglycerides were independent predictors of new-onset T2DM. Across the 3 trials, major cardiovascular events occurred in 11.3% of patients with and 10.8% of patients without new-onset T2DM (adjusted HR: 1.02, 95% CI: 0.77 to 1.35, p = 0.69). CONCLUSIONS High-dose atorvastatin treatment compared with placebo in the SPARCL trial is associated with a slightly increased risk of new-onset T2DM. Baseline fasting glucose level and features of the metabolic syndrome are predictive of new-onset T2DM across the 3 trials.","author":[{"dropping-particle":"","family":"Waters","given":"David D.","non-dropping-particle":"","parse-names":false,"suffix":""},{"dropping-particle":"","family":"Ho","given":"Jennifer E.","non-dropping-particle":"","parse-names":false,"suffix":""},{"dropping-particle":"","family":"DeMicco","given":"David A.","non-dropping-particle":"","parse-names":false,"suffix":""},{"dropping-particle":"","family":"Breazna","given":"Andrei","non-dropping-particle":"","parse-names":false,"suffix":""},{"dropping-particle":"","family":"Arsenault","given":"Benoit J.","non-dropping-particle":"","parse-names":false,"suffix":""},{"dropping-particle":"","family":"Wun","given":"Chuan-Chuan","non-dropping-particle":"","parse-names":false,"suffix":""},{"dropping-particle":"","family":"Kastelein","given":"John J.","non-dropping-particle":"","parse-names":false,"suffix":""},{"dropping-particle":"","family":"Colhoun","given":"Helen","non-dropping-particle":"","parse-names":false,"suffix":""},{"dropping-particle":"","family":"Barter","given":"Philip","non-dropping-particle":"","parse-names":false,"suffix":""}],"container-title":"Journal of the American College of Cardiology","id":"ITEM-1","issue":"14","issued":{"date-parts":[["2011","4","5"]]},"page":"1535-1545","title":"Predictors of New-Onset Diabetes in Patients Treated With Atorvastatin","type":"article-journal","volume":"57"},"uris":["http://www.mendeley.com/documents/?uuid=d9349b94-49c6-34c7-9a1c-5fc16494d5ce"]}],"mendeley":{"formattedCitation":"&lt;sup&gt;84&lt;/sup&gt;","plainTextFormattedCitation":"84","previouslyFormattedCitation":"&lt;sup&gt;84&lt;/sup&gt;"},"properties":{"noteIndex":0},"schema":"https://github.com/citation-style-language/schema/raw/master/csl-citation.json"}</w:instrText>
      </w:r>
      <w:r w:rsidR="008C1DB2" w:rsidRPr="00F97796">
        <w:rPr>
          <w:sz w:val="22"/>
          <w:szCs w:val="22"/>
        </w:rPr>
        <w:fldChar w:fldCharType="separate"/>
      </w:r>
      <w:r w:rsidR="004931DD" w:rsidRPr="004931DD">
        <w:rPr>
          <w:noProof/>
          <w:sz w:val="22"/>
          <w:szCs w:val="22"/>
          <w:vertAlign w:val="superscript"/>
        </w:rPr>
        <w:t>84</w:t>
      </w:r>
      <w:r w:rsidR="008C1DB2" w:rsidRPr="00F97796">
        <w:rPr>
          <w:sz w:val="22"/>
          <w:szCs w:val="22"/>
        </w:rPr>
        <w:fldChar w:fldCharType="end"/>
      </w:r>
      <w:r w:rsidRPr="00F97796">
        <w:rPr>
          <w:sz w:val="22"/>
          <w:szCs w:val="22"/>
        </w:rPr>
        <w:t xml:space="preserve">. </w:t>
      </w:r>
      <w:r w:rsidR="00590E5D">
        <w:rPr>
          <w:sz w:val="22"/>
          <w:szCs w:val="22"/>
        </w:rPr>
        <w:t>Of note</w:t>
      </w:r>
      <w:r w:rsidRPr="00F97796">
        <w:rPr>
          <w:sz w:val="22"/>
          <w:szCs w:val="22"/>
        </w:rPr>
        <w:t xml:space="preserve">, cardiovascular and mortality benefits of statin therapy exceeded any diabetes risk including those at high risk of developing diabetes and </w:t>
      </w:r>
      <w:r w:rsidR="0097169D" w:rsidRPr="00F97796">
        <w:rPr>
          <w:sz w:val="22"/>
          <w:szCs w:val="22"/>
        </w:rPr>
        <w:t>the adverse effect of new-onset T2DM is estimated to be more than 50 times smaller than the absolute benefit observed with sta</w:t>
      </w:r>
      <w:r w:rsidR="00693B8C" w:rsidRPr="00F97796">
        <w:rPr>
          <w:sz w:val="22"/>
          <w:szCs w:val="22"/>
        </w:rPr>
        <w:t>t</w:t>
      </w:r>
      <w:r w:rsidR="0097169D" w:rsidRPr="00F97796">
        <w:rPr>
          <w:sz w:val="22"/>
          <w:szCs w:val="22"/>
        </w:rPr>
        <w:t>in ther</w:t>
      </w:r>
      <w:r w:rsidR="008C1DB2" w:rsidRPr="00F97796">
        <w:rPr>
          <w:sz w:val="22"/>
          <w:szCs w:val="22"/>
        </w:rPr>
        <w:t xml:space="preserve">apy </w:t>
      </w:r>
      <w:r w:rsidR="008C1DB2" w:rsidRPr="00F97796">
        <w:rPr>
          <w:sz w:val="22"/>
          <w:szCs w:val="22"/>
        </w:rPr>
        <w:fldChar w:fldCharType="begin" w:fldLock="1"/>
      </w:r>
      <w:r w:rsidR="007D59C3">
        <w:rPr>
          <w:sz w:val="22"/>
          <w:szCs w:val="22"/>
        </w:rPr>
        <w:instrText>ADDIN CSL_CITATION {"citationItems":[{"id":"ITEM-1","itemData":{"DOI":"10.1016/S0140-6736(12)60367-5","ISBN":"1474-547X (Electronic)\\r0140-6736 (Linking)","ISSN":"1474547X","PMID":"22607822","abstract":"Background Statins reduce LDL cholesterol and prevent vascular events, but their net effects in people at low risk of vascular events remain uncertain. Methods This meta-analysis included individual participant data from 22 trials of statin versus control (n=134 537; mean LDL cholesterol difference 1·08 mmol/L; median follow-up 4·8 years) and five trials of more versus less statin (n=39 612; difference 0·51 mmol/L; 5·1 years). Major vascular events were major coronary events (ie, non-fatal myocardial infarction or coronary death), strokes, or coronary revascularisations. Participants were separated into five categories of baseline 5-year major vascular event risk on control therapy (no statin or low-intensity statin) (&lt;5%, ≥5% to &lt;10%, ≥10% to &lt;20%, ≥20% to &lt;30%, ≥30%); in each, the rate ratio (RR) per 1·0 mmol/L LDL cholesterol reduction was estimated. Findings Reduction of LDL cholesterol with a statin reduced the risk of major vascular events (RR 0·79, 95% CI 0·77-0·81, per 1·0 mmol/L reduction), largely irrespective of age, sex, baseline LDL cholesterol or previous vascular disease, and of vascular and all-cause mortality. The proportional reduction in major vascular events was at least as big in the two lowest risk categories as in the higher risk categories (RR per 1·0 mmol/L reduction from lowest to highest risk: 0·62 [99% CI 0·47-0·81], 0·69 [99% CI 0·60-0·79], 0·79 [99% CI 0·74-0·85], 0·81 [99% CI 0·77-0·86], and 0·79 [99% CI 0·74-0·84]; trend p=0·04), which reflected significant reductions in these two lowest risk categories in major coronary events (RR 0·57, 99% CI 0·36-0·89, p=0·0012, and 0·61, 99% CI 0·50-0·74, p&lt;0·0001) and in coronary revascularisations (RR 0·52, 99% CI 0·35-0·75, and 0·63, 99% CI 0·51-0·79; both p&lt;0·0001). For stroke, the reduction in risk in participants with 5-year risk of major vascular events lower than 10% (RR per 1·0 mmol/L LDL cholesterol reduction 0·76, 99% CI 0·61-0·95, p=0·0012) was also similar to that seen in higher risk categories (trend p=0·3). In participants without a history of vascular disease, statins reduced the risks of vascular (RR per 1·0 mmol/L LDL cholesterol reduction 0·85, 95% CI 0·77-0·95) and all-cause mortality (RR 0·91, 95% CI 0·85-0·97), and the proportional reductions were similar by baseline risk. There was no evidence that reduction of LDL cholesterol with a statin increased cancer incidence (RR per 1·0 mmol/L LDL cholesterol reduction 1·00, 95% CI 0·96-1·04), cancer mortality (RR 0·99,…","author":[{"dropping-particle":"","family":"Mihaylova","given":"B.","non-dropping-particle":"","parse-names":false,"suffix":""},{"dropping-particle":"","family":"Emberson","given":"J.","non-dropping-particle":"","parse-names":false,"suffix":""},{"dropping-particle":"","family":"Blackwell","given":"L.","non-dropping-particle":"","parse-names":false,"suffix":""},{"dropping-particle":"","family":"Keech","given":"A.","non-dropping-particle":"","parse-names":false,"suffix":""},{"dropping-particle":"","family":"Simes","given":"J.","non-dropping-particle":"","parse-names":false,"suffix":""},{"dropping-particle":"","family":"Barnes","given":"E. H.","non-dropping-particle":"","parse-names":false,"suffix":""},{"dropping-particle":"","family":"Voysey","given":"M.","non-dropping-particle":"","parse-names":false,"suffix":""},{"dropping-particle":"","family":"Gray","given":"A.","non-dropping-particle":"","parse-names":false,"suffix":""},{"dropping-particle":"","family":"Collins","given":"R.","non-dropping-particle":"","parse-names":false,"suffix":""},{"dropping-particle":"","family":"Baigent","given":"C.","non-dropping-particle":"","parse-names":false,"suffix":""},{"dropping-particle":"","family":"Lemos","given":"J.","non-dropping-particle":"De","parse-names":false,"suffix":""},{"dropping-particle":"","family":"Braunwald","given":"E.","non-dropping-particle":"","parse-names":false,"suffix":""},{"dropping-particle":"","family":"Blazing","given":"M.","non-dropping-particle":"","parse-names":false,"suffix":""},{"dropping-particle":"","family":"Murphy","given":"S.","non-dropping-particle":"","parse-names":false,"suffix":""},{"dropping-particle":"","family":"Downs","given":"J. R.","non-dropping-particle":"","parse-names":false,"suffix":""},{"dropping-particle":"","family":"Gotto","given":"A.","non-dropping-particle":"","parse-names":false,"suffix":""},{"dropping-particle":"","family":"Clearfield","given":"M.","non-dropping-particle":"","parse-names":false,"suffix":""},{"dropping-particle":"","family":"Holdaas","given":"H.","non-dropping-particle":"","parse-names":false,"suffix":""},{"dropping-particle":"","family":"Gordon","given":"D.","non-dropping-particle":"","parse-names":false,"suffix":""},{"dropping-particle":"","family":"Davis","given":"B.","non-dropping-particle":"","parse-names":false,"suffix":""},{"dropping-particle":"","family":"Koren","given":"M.","non-dropping-particle":"","parse-names":false,"suffix":""},{"dropping-particle":"","family":"Dahlof","given":"B.","non-dropping-particle":"","parse-names":false,"suffix":""},{"dropping-particle":"","family":"Poulter","given":"N.","non-dropping-particle":"","parse-names":false,"suffix":""},{"dropping-particle":"","family":"Sever","given":"P.","non-dropping-particle":"","parse-names":false,"suffix":""},{"dropping-particle":"","family":"Knopp","given":"R. H.","non-dropping-particle":"","parse-names":false,"suffix":""},{"dropping-particle":"","family":"Fellstrom","given":"B.","non-dropping-particle":"","parse-names":false,"suffix":""},{"dropping-particle":"","family":"Holdaas","given":"H.","non-dropping-particle":"","parse-names":false,"suffix":""},{"dropping-particle":"","family":"Jardine","given":"A.","non-dropping-particle":"","parse-names":false,"suffix":""},{"dropping-particle":"","family":"Schmieder","given":"R.","non-dropping-particle":"","parse-names":false,"suffix":""},{"dropping-particle":"","family":"Zannad","given":"F.","non-dropping-particle":"","parse-names":false,"suffix":""},{"dropping-particle":"","family":"Goldbourt","given":"U.","non-dropping-particle":"","parse-names":false,"suffix":""},{"dropping-particle":"","family":"Kaplinsky","given":"E.","non-dropping-particle":"","parse-names":false,"suffix":""},{"dropping-particle":"","family":"Colhoun","given":"H. M.","non-dropping-particle":"","parse-names":false,"suffix":""},{"dropping-particle":"","family":"Betteridge","given":"D. J.","non-dropping-particle":"","parse-names":false,"suffix":""},{"dropping-particle":"","family":"Durrington","given":"P. N.","non-dropping-particle":"","parse-names":false,"suffix":""},{"dropping-particle":"","family":"Hitman","given":"G. A.","non-dropping-particle":"","parse-names":false,"suffix":""},{"dropping-particle":"","family":"Fuller","given":"J.","non-dropping-particle":"","parse-names":false,"suffix":""},{"dropping-particle":"","family":"Neil","given":"A.","non-dropping-particle":"","parse-names":false,"suffix":""},{"dropping-particle":"","family":"Wanner","given":"C.","non-dropping-particle":"","parse-names":false,"suffix":""},{"dropping-particle":"","family":"Krane","given":"V.","non-dropping-particle":"","parse-names":false,"suffix":""},{"dropping-particle":"","family":"Sacks","given":"F.","non-dropping-particle":"","parse-names":false,"suffix":""},{"dropping-particle":"","family":"Moye","given":"L.","non-dropping-particle":"","parse-names":false,"suffix":""},{"dropping-particle":"","family":"Pfeffer","given":"M.","non-dropping-particle":"","parse-names":false,"suffix":""},{"dropping-particle":"","family":"Hawkins","given":"C. M.","non-dropping-particle":"","parse-names":false,"suffix":""},{"dropping-particle":"","family":"Braunwald","given":"E.","non-dropping-particle":"","parse-names":false,"suffix":""},{"dropping-particle":"","family":"Kjekshus","given":"J.","non-dropping-particle":"","parse-names":false,"suffix":""},{"dropping-particle":"","family":"Wedel","given":"H.","non-dropping-particle":"","parse-names":false,"suffix":""},{"dropping-particle":"","family":"Wikstrand","given":"J.","non-dropping-particle":"","parse-names":false,"suffix":""},{"dropping-particle":"","family":"Barter","given":"P.","non-dropping-particle":"","parse-names":false,"suffix":""},{"dropping-particle":"","family":"Keech","given":"A.","non-dropping-particle":"","parse-names":false,"suffix":""},{"dropping-particle":"","family":"Tavazzi","given":"L.","non-dropping-particle":"","parse-names":false,"suffix":""},{"dropping-particle":"","family":"Maggioni","given":"A.","non-dropping-particle":"","parse-names":false,"suffix":""},{"dropping-particle":"","family":"Marchioli","given":"R.","non-dropping-particle":"","parse-names":false,"suffix":""},{"dropping-particle":"","family":"Tognoni","given":"G.","non-dropping-particle":"","parse-names":false,"suffix":""},{"dropping-particle":"","family":"Franzosi","given":"M. G.","non-dropping-particle":"","parse-names":false,"suffix":""},{"dropping-particle":"","family":"Maggioni","given":"A.","non-dropping-particle":"","parse-names":false,"suffix":""},{"dropping-particle":"","family":"Bloomfield","given":"H.","non-dropping-particle":"","parse-names":false,"suffix":""},{"dropping-particle":"","family":"Robins","given":"S.","non-dropping-particle":"","parse-names":false,"suffix":""},{"dropping-particle":"","family":"Collins","given":"R.","non-dropping-particle":"","parse-names":false,"suffix":""},{"dropping-particle":"","family":"Armitage","given":"J.","non-dropping-particle":"","parse-names":false,"suffix":""},{"dropping-particle":"","family":"Keech","given":"A.","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Pedersen","given":"T. R.","non-dropping-particle":"","parse-names":false,"suffix":""},{"dropping-particle":"","family":"Ridker","given":"P. M.","non-dropping-particle":"","parse-names":false,"suffix":""},{"dropping-particle":"","family":"Holman","given":"R.","non-dropping-particle":"","parse-names":false,"suffix":""},{"dropping-particle":"","family":"Meade","given":"T.","non-dropping-particle":"","parse-names":false,"suffix":""},{"dropping-particle":"","family":"Simes","given":"J.","non-dropping-particle":"","parse-names":false,"suffix":""},{"dropping-particle":"","family":"Keech","given":"A.","non-dropping-particle":"","parse-names":false,"suffix":""},{"dropping-particle":"","family":"MacMahon","given":"S.","non-dropping-particle":"","parse-names":false,"suffix":""},{"dropping-particle":"","family":"Marschner","given":"I.","non-dropping-particle":"","parse-names":false,"suffix":""},{"dropping-particle":"","family":"Tonkin","given":"A.","non-dropping-particle":"","parse-names":false,"suffix":""},{"dropping-particle":"","family":"Shaw","given":"J.","non-dropping-particle":"","parse-names":false,"suffix":""},{"dropping-particle":"","family":"Serruys","given":"P. W.","non-dropping-particle":"","parse-names":false,"suffix":""},{"dropping-particle":"","family":"Nakamura","given":"H.","non-dropping-particle":"","parse-names":false,"suffix":""},{"dropping-particle":"","family":"Knatterud","given":"G.","non-dropping-particle":"","parse-names":false,"suffix":""},{"dropping-particle":"","family":"Furberg","given":"C.","non-dropping-particle":"","parse-names":false,"suffix":""},{"dropping-particle":"","family":"Byington","given":"R.","non-dropping-particle":"","parse-names":false,"suffix":""},{"dropping-particle":"","family":"MacFarlane","given":"P.","non-dropping-particle":"","parse-names":false,"suffix":""},{"dropping-particle":"","family":"Cobbe","given":"S.","non-dropping-particle":"","parse-names":false,"suffix":""},{"dropping-particle":"","family":"Ford","given":"I.","non-dropping-particle":"","parse-names":false,"suffix":""},{"dropping-particle":"","family":"Murphy","given":"M.","non-dropping-particle":"","parse-names":false,"suffix":""},{"dropping-particle":"","family":"Blauw","given":"G. J.","non-dropping-particle":"","parse-names":false,"suffix":""},{"dropping-particle":"","family":"Packard","given":"C.","non-dropping-particle":"","parse-names":false,"suffix":""},{"dropping-particle":"","family":"Shepherd","given":"J.","non-dropping-particle":"","parse-names":false,"suffix":""},{"dropping-particle":"","family":"Kjekshus","given":"J.","non-dropping-particle":"","parse-names":false,"suffix":""},{"dropping-particle":"","family":"Pedersen","given":"T.","non-dropping-particle":"","parse-names":false,"suffix":""},{"dropping-particle":"","family":"Wilhelmsen","given":"L.","non-dropping-particle":"","parse-names":false,"suffix":""},{"dropping-particle":"","family":"Braunwald","given":"E.","non-dropping-particle":"","parse-names":false,"suffix":""},{"dropping-particle":"","family":"Cannon","given":"C.","non-dropping-particle":"","parse-names":false,"suffix":""},{"dropping-particle":"","family":"Murphy","given":"S.","non-dropping-particle":"","parse-names":false,"suffix":""},{"dropping-particle":"","family":"Collins","given":"R.","non-dropping-particle":"","parse-names":false,"suffix":""},{"dropping-particle":"","family":"Armitage","given":"J.","non-dropping-particle":"","parse-names":false,"suffix":""},{"dropping-particle":"","family":"Bowman","given":"L.","non-dropping-particle":"","parse-names":false,"suffix":""},{"dropping-particle":"","family":"Parish","given":"S.","non-dropping-particle":"","parse-names":false,"suffix":""},{"dropping-particle":"","family":"Peto","given":"R.","non-dropping-particle":"","parse-names":false,"suffix":""},{"dropping-particle":"","family":"Sleight","given":"P.","non-dropping-particle":"","parse-names":false,"suffix":""},{"dropping-particle":"","family":"Landray","given":"M.","non-dropping-particle":"","parse-names":false,"suffix":""},{"dropping-particle":"","family":"Collins","given":"R.","non-dropping-particle":"","parse-names":false,"suffix":""},{"dropping-particle":"","family":"Rosa","given":"J.","non-dropping-particle":"La","parse-names":false,"suffix":""},{"dropping-particle":"","family":"Rossouw","given":"J.","non-dropping-particle":"","parse-names":false,"suffix":""},{"dropping-particle":"","family":"Probstfi Eld","given":"J.","non-dropping-particle":"","parse-names":false,"suffix":""},{"dropping-particle":"","family":"Shepherd","given":"J.","non-dropping-particle":"","parse-names":false,"suffix":""},{"dropping-particle":"","family":"Cobbe","given":"S.","non-dropping-particle":"","parse-names":false,"suffix":""},{"dropping-particle":"","family":"MacFarlane","given":"P.","non-dropping-particle":"","parse-names":false,"suffix":""},{"dropping-particle":"","family":"Ford","given":"I.","non-dropping-particle":"","parse-names":false,"suffix":""},{"dropping-particle":"","family":"Flather","given":"M.","non-dropping-particle":"","parse-names":false,"suffix":""},{"dropping-particle":"","family":"Kastelein","given":"J.","non-dropping-particle":"","parse-names":false,"suffix":""},{"dropping-particle":"","family":"Newman","given":"C.","non-dropping-particle":"","parse-names":false,"suffix":""},{"dropping-particle":"","family":"Shear","given":"C.","non-dropping-particle":"","parse-names":false,"suffix":""},{"dropping-particle":"","family":"Tobert","given":"J.","non-dropping-particle":"","parse-names":false,"suffix":""},{"dropping-particle":"","family":"Varigos","given":"J.","non-dropping-particle":"","parse-names":false,"suffix":""},{"dropping-particle":"","family":"White","given":"H.","non-dropping-particle":"","parse-names":false,"suffix":""},{"dropping-particle":"","family":"Yusuf","given":"S.","non-dropping-particle":"","parse-names":false,"suffix":""},{"dropping-particle":"","family":"Mellies","given":"M.","non-dropping-particle":"","parse-names":false,"suffix":""},{"dropping-particle":"","family":"McGovern","given":"M.","non-dropping-particle":"","parse-names":false,"suffix":""},{"dropping-particle":"","family":"Barclay","given":"J.","non-dropping-particle":"","parse-names":false,"suffix":""},{"dropping-particle":"","family":"Belder","given":"R.","non-dropping-particle":"","parse-names":false,"suffix":""},{"dropping-particle":"","family":"Mitchel","given":"Merck Y.","non-dropping-particle":"","parse-names":false,"suffix":""},{"dropping-particle":"","family":"Musliner","given":"T.","non-dropping-particle":"","parse-names":false,"suffix":""},{"dropping-particle":"","family":"Ansquer","given":"J. C.","non-dropping-particle":"","parse-names":false,"suffix":""},{"dropping-particle":"","family":"Llewellyn","given":"Bayer M.","non-dropping-particle":"","parse-names":false,"suffix":""},{"dropping-particle":"","family":"Pharma","given":"Novartis","non-dropping-particle":"","parse-names":false,"suffix":""},{"dropping-particle":"","family":"Bortolini","given":"M.","non-dropping-particle":"","parse-names":false,"suffix":""},{"dropping-particle":"","family":"Brandrup-Wognsen","given":"G.","non-dropping-particle":"","parse-names":false,"suffix":""},{"dropping-particle":"","family":"Bryzinski","given":"B.","non-dropping-particle":"","parse-names":false,"suffix":""},{"dropping-particle":"","family":"Olsson","given":"G.","non-dropping-particle":"","parse-names":false,"suffix":""},{"dropping-particle":"","family":"Pears","given":"J.","non-dropping-particle":"","parse-names":false,"suffix":""},{"dropping-particle":"","family":"DeMicco","given":"D.","non-dropping-particle":"","parse-names":false,"suffix":""},{"dropping-particle":"","family":"Barnes","given":"E. H.","non-dropping-particle":"","parse-names":false,"suffix":""},{"dropping-particle":"","family":"Baxter","given":"A.","non-dropping-particle":"","parse-names":false,"suffix":""},{"dropping-particle":"","family":"Bhala","given":"N.","non-dropping-particle":"","parse-names":false,"suffix":""},{"dropping-particle":"","family":"Blackwell","given":"L.","non-dropping-particle":"","parse-names":false,"suffix":""},{"dropping-particle":"","family":"Buck","given":"G.","non-dropping-particle":"","parse-names":false,"suffix":""},{"dropping-particle":"","family":"Collins","given":"R.","non-dropping-particle":"","parse-names":false,"suffix":""},{"dropping-particle":"","family":"Emberson","given":"J.","non-dropping-particle":"","parse-names":false,"suffix":""},{"dropping-particle":"","family":"Herrington","given":"W. G.","non-dropping-particle":"","parse-names":false,"suffix":""},{"dropping-particle":"","family":"Holland","given":"L. E.","non-dropping-particle":"","parse-names":false,"suffix":""},{"dropping-particle":"","family":"Kearney","given":"P. M.","non-dropping-particle":"","parse-names":false,"suffix":""},{"dropping-particle":"","family":"Keech","given":"A.","non-dropping-particle":"","parse-names":false,"suffix":""},{"dropping-particle":"","family":"Kirby","given":"A.","non-dropping-particle":"","parse-names":false,"suffix":""},{"dropping-particle":"","family":"Lewis","given":"D. A.","non-dropping-particle":"","parse-names":false,"suffix":""},{"dropping-particle":"","family":"Marschner","given":"I.","non-dropping-particle":"","parse-names":false,"suffix":""},{"dropping-particle":"","family":"Pollicino","given":"C.","non-dropping-particle":"","parse-names":false,"suffix":""},{"dropping-particle":"","family":"Reith","given":"C.","non-dropping-particle":"","parse-names":false,"suffix":""},{"dropping-particle":"","family":"Simes","given":"J.","non-dropping-particle":"","parse-names":false,"suffix":""},{"dropping-particle":"","family":"Sourjina","given":"T.","non-dropping-particle":"","parse-names":false,"suffix":""}],"container-title":"The Lancet","id":"ITEM-1","issued":{"date-parts":[["2012"]]},"title":"The effects of lowering LDL cholesterol with statin therapy in people at low risk of vascular disease: Meta-analysis of individual data from 27 randomised trials","type":"article-journal"},"uris":["http://www.mendeley.com/documents/?uuid=78877dc9-9cbc-3840-97b1-2adaea6c9de1"]}],"mendeley":{"formattedCitation":"&lt;sup&gt;9&lt;/sup&gt;","plainTextFormattedCitation":"9","previouslyFormattedCitation":"&lt;sup&gt;9&lt;/sup&gt;"},"properties":{"noteIndex":0},"schema":"https://github.com/citation-style-language/schema/raw/master/csl-citation.json"}</w:instrText>
      </w:r>
      <w:r w:rsidR="008C1DB2" w:rsidRPr="00F97796">
        <w:rPr>
          <w:sz w:val="22"/>
          <w:szCs w:val="22"/>
        </w:rPr>
        <w:fldChar w:fldCharType="separate"/>
      </w:r>
      <w:r w:rsidR="001C5745" w:rsidRPr="001C5745">
        <w:rPr>
          <w:noProof/>
          <w:sz w:val="22"/>
          <w:szCs w:val="22"/>
          <w:vertAlign w:val="superscript"/>
        </w:rPr>
        <w:t>9</w:t>
      </w:r>
      <w:r w:rsidR="008C1DB2" w:rsidRPr="00F97796">
        <w:rPr>
          <w:sz w:val="22"/>
          <w:szCs w:val="22"/>
        </w:rPr>
        <w:fldChar w:fldCharType="end"/>
      </w:r>
      <w:r w:rsidR="008C1DB2" w:rsidRPr="00F97796">
        <w:rPr>
          <w:sz w:val="22"/>
          <w:szCs w:val="22"/>
        </w:rPr>
        <w:t>.</w:t>
      </w:r>
      <w:r w:rsidR="000F15F1" w:rsidRPr="00F97796">
        <w:rPr>
          <w:sz w:val="22"/>
          <w:szCs w:val="22"/>
        </w:rPr>
        <w:t xml:space="preserve"> </w:t>
      </w:r>
      <w:r w:rsidR="008D18F7">
        <w:rPr>
          <w:sz w:val="22"/>
          <w:szCs w:val="22"/>
        </w:rPr>
        <w:t xml:space="preserve">In addition, observational data shows that patients who developed diabetes whilst on statin therapy had lower rates of macro and microvascular disease </w:t>
      </w:r>
      <w:r w:rsidR="004B56CF">
        <w:rPr>
          <w:sz w:val="22"/>
          <w:szCs w:val="22"/>
        </w:rPr>
        <w:t>complications</w:t>
      </w:r>
      <w:r w:rsidR="004B56CF">
        <w:rPr>
          <w:sz w:val="22"/>
          <w:szCs w:val="22"/>
        </w:rPr>
        <w:fldChar w:fldCharType="begin" w:fldLock="1"/>
      </w:r>
      <w:r w:rsidR="007640CD">
        <w:rPr>
          <w:sz w:val="22"/>
          <w:szCs w:val="22"/>
        </w:rPr>
        <w:instrText>ADDIN CSL_CITATION {"citationItems":[{"id":"ITEM-1","itemData":{"DOI":"10.1016/S2213-8587(14)70173-1","ISSN":"2213-8595","PMID":"25217178","abstract":"BACKGROUND The role of statins in the development of microvascular disease in patients with diabetes is unknown. We tested the hypothesis that statin use increases the risk of diabetic retinopathy, diabetic neuropathy, diabetic nephropathy, and gangrene of the foot in individuals with diabetes. METHODS We identified all patients living in Denmark who were aged 40 years or older and were diagnosed with incident diabetes between Jan 1, 1996, and Dec 31, 2009. We obtained patients' data from the Danish Patient Registry and information on drug use from the Danish Registry of Medicinal Product Statistics. We randomly selected 15,679 individuals from the database who had used statins regularly until their diagnosis of diabetes (statin users) and matched them in a 1:3 ratio with 47,037 individuals who had never used statins before diagnosis (non-statin users). Our primary outcome was to compare the cumulative incidence of diabetic retinopathy, diabetic neuropathy, diabetic nephropathy, or gangrene of the foot in statin users versus non-statin users. We analysed data with Cox regression models, adjusted for covariates including sex, age at diabetes diagnosis, and method of diabetes diagnosis. To address potential biases between statin users and non-statin users, we made adjustments to our analysis with a propensity score and with other factors. Median follow-up was 2·7 years (range 0-13). FINDINGS During 215,725 person-years of follow-up, 2866 patients developed diabetic retinopathy, 1406 developed diabetic neuropathy, 1248 developed diabetic nephropathy, and 2392 developed gangrene of the foot. Compared with non-statin users, statin users had a lower cumulative incidence of diabetic retinopathy (hazard ratio 0·60, 95% CI 0·54-0·66; p&lt;0·0001), diabetic neuropathy (0·66, 0·57-0·75; p&lt;0·0001), and gangrene of the foot (0·88, 0·80-0·97; p=0·010), but not diabetic nephropathy (0·97, 0·85-1·10; p=0·62). These results were similar after adjusting for the competing risk of death, after matching for a propensity score, after adjusting for visits to a family doctor, and by stratification on covariates. The corresponding multivariable adjusted hazard ratio for risk of diabetes in the total population was 1·17 (95% CI 1·14-1·21; p&lt;0·0001). INTERPRETATION Use of statins before diagnosis of incident diabetes was not associated with an increased risk of microvascular disease. Whether statins are protective against some forms of microvascular disease-a possibility raised by t…","author":[{"dropping-particle":"","family":"Nielsen","given":"Sune F","non-dropping-particle":"","parse-names":false,"suffix":""},{"dropping-particle":"","family":"Nordestgaard","given":"Børge G","non-dropping-particle":"","parse-names":false,"suffix":""}],"container-title":"The lancet. Diabetes &amp; endocrinology","id":"ITEM-1","issue":"11","issued":{"date-parts":[["2014","11"]]},"page":"894-900","title":"Statin use before diabetes diagnosis and risk of microvascular disease: a nationwide nested matched study.","type":"article-journal","volume":"2"},"uris":["http://www.mendeley.com/documents/?uuid=bda5573b-6abd-38a1-8380-31e35bf00dd3"]}],"mendeley":{"formattedCitation":"&lt;sup&gt;85&lt;/sup&gt;","plainTextFormattedCitation":"85","previouslyFormattedCitation":"&lt;sup&gt;85&lt;/sup&gt;"},"properties":{"noteIndex":0},"schema":"https://github.com/citation-style-language/schema/raw/master/csl-citation.json"}</w:instrText>
      </w:r>
      <w:r w:rsidR="004B56CF">
        <w:rPr>
          <w:sz w:val="22"/>
          <w:szCs w:val="22"/>
        </w:rPr>
        <w:fldChar w:fldCharType="separate"/>
      </w:r>
      <w:r w:rsidR="004931DD" w:rsidRPr="004931DD">
        <w:rPr>
          <w:noProof/>
          <w:sz w:val="22"/>
          <w:szCs w:val="22"/>
          <w:vertAlign w:val="superscript"/>
        </w:rPr>
        <w:t>85</w:t>
      </w:r>
      <w:r w:rsidR="004B56CF">
        <w:rPr>
          <w:sz w:val="22"/>
          <w:szCs w:val="22"/>
        </w:rPr>
        <w:fldChar w:fldCharType="end"/>
      </w:r>
      <w:r w:rsidR="00CE5BC1">
        <w:rPr>
          <w:sz w:val="22"/>
          <w:szCs w:val="22"/>
        </w:rPr>
        <w:t xml:space="preserve"> but also the conversion rate to diabetes in patients with confirmed impaired glucose tolerance but not on a statin is higher th</w:t>
      </w:r>
      <w:r w:rsidR="004B56CF">
        <w:rPr>
          <w:sz w:val="22"/>
          <w:szCs w:val="22"/>
        </w:rPr>
        <w:t>an those on statin</w:t>
      </w:r>
      <w:r w:rsidR="004B56CF">
        <w:rPr>
          <w:sz w:val="22"/>
          <w:szCs w:val="22"/>
        </w:rPr>
        <w:fldChar w:fldCharType="begin" w:fldLock="1"/>
      </w:r>
      <w:r w:rsidR="007640CD">
        <w:rPr>
          <w:sz w:val="22"/>
          <w:szCs w:val="22"/>
        </w:rPr>
        <w:instrText>ADDIN CSL_CITATION {"citationItems":[{"id":"ITEM-1","itemData":{"DOI":"10.1056/NEJMoa012512","ISSN":"0028-4793","PMID":"11832527","abstract":"BACKGROUND Type 2 diabetes affects approximately 8 percent of adults in the United States. Some risk factors--elevated plasma glucose concentrations in the fasting state and after an oral glucose load, overweight, and a sedentary lifestyle--are potentially reversible. We hypothesized that modifying these factors with a lifestyle-intervention program or the administration of metformin would prevent or delay the development of diabetes. METHODS We randomly assigned 3234 nondiabetic persons with elevated fasting and post-load plasma glucose concentrations to placebo, metformin (850 mg twice daily), or a lifestyle-modification program with the goals of at least a 7 percent weight loss and at least 150 minutes of physical activity per week. The mean age of the participants was 51 years, and the mean body-mass index (the weight in kilograms divided by the square of the height in meters) was 34.0; 68 percent were women, and 45 percent were members of minority groups. RESULTS The average follow-up was 2.8 years. The incidence of diabetes was 11.0, 7.8, and 4.8 cases per 100 person-years in the placebo, metformin, and lifestyle groups, respectively. The lifestyle intervention reduced the incidence by 58 percent (95 percent confidence interval, 48 to 66 percent) and metformin by 31 percent (95 percent confidence interval, 17 to 43 percent), as compared with placebo; the lifestyle intervention was significantly more effective than metformin. To prevent one case of diabetes during a period of three years, 6.9 persons would have to participate in the lifestyle-intervention program, and 13.9 would have to receive metformin. CONCLUSIONS Lifestyle changes and treatment with metformin both reduced the incidence of diabetes in persons at high risk. The lifestyle intervention was more effective than metformin.","author":[{"dropping-particle":"","family":"Knowler","given":"William C","non-dropping-particle":"","parse-names":false,"suffix":""},{"dropping-particle":"","family":"Barrett-Connor","given":"Elizabeth","non-dropping-particle":"","parse-names":false,"suffix":""},{"dropping-particle":"","family":"Fowler","given":"Sarah E","non-dropping-particle":"","parse-names":false,"suffix":""},{"dropping-particle":"","family":"Hamman","given":"Richard F","non-dropping-particle":"","parse-names":false,"suffix":""},{"dropping-particle":"","family":"Lachin","given":"John M","non-dropping-particle":"","parse-names":false,"suffix":""},{"dropping-particle":"","family":"Walker","given":"Elizabeth A","non-dropping-particle":"","parse-names":false,"suffix":""},{"dropping-particle":"","family":"Nathan","given":"David M","non-dropping-particle":"","parse-names":false,"suffix":""},{"dropping-particle":"","family":"Diabetes Prevention Program Research Group","given":"","non-dropping-particle":"","parse-names":false,"suffix":""}],"container-title":"New England Journal of Medicine","id":"ITEM-1","issue":"6","issued":{"date-parts":[["2002","2","7"]]},"page":"393-403","title":"Reduction in the Incidence of Type 2 Diabetes with Lifestyle Intervention or Metformin","type":"article-journal","volume":"346"},"uris":["http://www.mendeley.com/documents/?uuid=d6948340-82bf-37a6-aa5c-67b899a2f511"]},{"id":"ITEM-2","itemData":{"DOI":"10.1093/eurheartj/ehy182","ISSN":"0195-668X","PMID":"29718253","abstract":"Aims To objectively appraise evidence for possible adverse effects of long-term statin therapy on glucose homeostasis, cognitive, renal and hepatic function, and risk for haemorrhagic stroke or cataract. Methods and results A literature search covering 2000-2017 was performed. The Panel critically appraised the data and agreed by consensus on the categorization of reported adverse effects. Randomized controlled trials (RCTs) and genetic studies show that statin therapy is associated with a modest increase in the risk of new-onset diabetes mellitus (about one per thousand patient-years), generally defined by laboratory findings (glycated haemoglobin ≥6.5); this risk is significantly higher in the metabolic syndrome or prediabetes. Statin treatment does not adversely affect cognitive function, even at very low levels of low-density lipoprotein cholesterol and is not associated with clinically significant deterioration of renal function, or development of cataract. Transient increases in liver enzymes occur in 0.5-2% of patients taking statins but are not clinically relevant; idiosyncratic liver injury due to statins is very rare and causality difficult to prove. The evidence base does not support an increased risk of haemorrhagic stroke in individuals without cerebrovascular disease; a small increase in risk was suggested by the Stroke Prevention by Aggressive Reduction of Cholesterol Levels study in subjects with prior stroke but has not been confirmed in the substantive evidence base of RCTs, cohort studies and case-control studies. Conclusion Long-term statin treatment is remarkably safe with a low risk of clinically relevant adverse effects as defined above; statin-associated muscle symptoms were discussed in a previous Consensus Statement. Importantly, the established cardiovascular benefits of statin therapy far outweigh the risk of adverse effects.","author":[{"dropping-particle":"","family":"Mach","given":"François","non-dropping-particle":"","parse-names":false,"suffix":""},{"dropping-particle":"","family":"Ray","given":"Kausik K","non-dropping-particle":"","parse-names":false,"suffix":""},{"dropping-particle":"","family":"Wiklund","given":"Olov","non-dropping-particle":"","parse-names":false,"suffix":""},{"dropping-particle":"","family":"Corsini","given":"Alberto","non-dropping-particle":"","parse-names":false,"suffix":""},{"dropping-particle":"","family":"Catapano","given":"Alberico L","non-dropping-particle":"","parse-names":false,"suffix":""},{"dropping-particle":"","family":"Bruckert","given":"Eric","non-dropping-particle":"","parse-names":false,"suffix":""},{"dropping-particle":"","family":"Backer","given":"Guy","non-dropping-particle":"De","parse-names":false,"suffix":""},{"dropping-particle":"","family":"Hegele","given":"Robert A","non-dropping-particle":"","parse-names":false,"suffix":""},{"dropping-particle":"","family":"Hovingh","given":"G Kees","non-dropping-particle":"","parse-names":false,"suffix":""},{"dropping-particle":"","family":"Jacobson","given":"Terry A","non-dropping-particle":"","parse-names":false,"suffix":""},{"dropping-particle":"","family":"Krauss","given":"Ronald M","non-dropping-particle":"","parse-names":false,"suffix":""},{"dropping-particle":"","family":"Laufs","given":"Ulrich","non-dropping-particle":"","parse-names":false,"suffix":""},{"dropping-particle":"","family":"Leiter","given":"Lawrence A","non-dropping-particle":"","parse-names":false,"suffix":""},{"dropping-particle":"","family":"März","given":"Winfried","non-dropping-particle":"","parse-names":false,"suffix":""},{"dropping-particle":"","family":"Nordestgaard","given":"Børge G","non-dropping-particle":"","parse-names":false,"suffix":""},{"dropping-particle":"","family":"Raal","given":"Frederick J","non-dropping-particle":"","parse-names":false,"suffix":""},{"dropping-particle":"","family":"Roden","given":"Michael","non-dropping-particle":"","parse-names":false,"suffix":""},{"dropping-particle":"","family":"Santos","given":"Raul D","non-dropping-particle":"","parse-names":false,"suffix":""},{"dropping-particle":"","family":"Stein","given":"Evan A","non-dropping-particle":"","parse-names":false,"suffix":""},{"dropping-particle":"","family":"Stroes","given":"Erik S","non-dropping-particle":"","parse-names":false,"suffix":""},{"dropping-particle":"","family":"Thompson","given":"Paul D","non-dropping-particle":"","parse-names":false,"suffix":""},{"dropping-particle":"","family":"Tokgözoğlu","given":"Lale","non-dropping-particle":"","parse-names":false,"suffix":""},{"dropping-particle":"","family":"Vladutiu","given":"Georgirene D","non-dropping-particle":"","parse-names":false,"suffix":""},{"dropping-particle":"","family":"Gencer","given":"Baris","non-dropping-particle":"","parse-names":false,"suffix":""},{"dropping-particle":"","family":"Stock","given":"Jane K","non-dropping-particle":"","parse-names":false,"suffix":""},{"dropping-particle":"","family":"Ginsberg","given":"Henry N","non-dropping-particle":"","parse-names":false,"suffix":""},{"dropping-particle":"","family":"Chapman","given":"M John","non-dropping-particle":"","parse-names":false,"suffix":""},{"dropping-particle":"","family":"European Atherosclerosis Society Consensus Panel","given":"","non-dropping-particle":"","parse-names":false,"suffix":""}],"container-title":"European Heart Journal","id":"ITEM-2","issue":"27","issued":{"date-parts":[["2018","7","14"]]},"page":"2526-2539","title":"Adverse effects of statin therapy: perception vs. the evidence – focus on glucose homeostasis, cognitive, renal and hepatic function, haemorrhagic stroke and cataract","type":"article-journal","volume":"39"},"uris":["http://www.mendeley.com/documents/?uuid=50fe24ee-6501-34e5-ba59-b50afa49471c"]}],"mendeley":{"formattedCitation":"&lt;sup&gt;12,86&lt;/sup&gt;","plainTextFormattedCitation":"12,86","previouslyFormattedCitation":"&lt;sup&gt;12,86&lt;/sup&gt;"},"properties":{"noteIndex":0},"schema":"https://github.com/citation-style-language/schema/raw/master/csl-citation.json"}</w:instrText>
      </w:r>
      <w:r w:rsidR="004B56CF">
        <w:rPr>
          <w:sz w:val="22"/>
          <w:szCs w:val="22"/>
        </w:rPr>
        <w:fldChar w:fldCharType="separate"/>
      </w:r>
      <w:r w:rsidR="004931DD" w:rsidRPr="004931DD">
        <w:rPr>
          <w:noProof/>
          <w:sz w:val="22"/>
          <w:szCs w:val="22"/>
          <w:vertAlign w:val="superscript"/>
        </w:rPr>
        <w:t>12,86</w:t>
      </w:r>
      <w:r w:rsidR="004B56CF">
        <w:rPr>
          <w:sz w:val="22"/>
          <w:szCs w:val="22"/>
        </w:rPr>
        <w:fldChar w:fldCharType="end"/>
      </w:r>
      <w:r w:rsidR="004B56CF">
        <w:rPr>
          <w:sz w:val="22"/>
          <w:szCs w:val="22"/>
        </w:rPr>
        <w:t>.</w:t>
      </w:r>
    </w:p>
    <w:p w14:paraId="159DDB6B" w14:textId="77777777" w:rsidR="0097169D" w:rsidRPr="00F97796" w:rsidRDefault="0097169D">
      <w:pPr>
        <w:rPr>
          <w:sz w:val="22"/>
          <w:szCs w:val="22"/>
        </w:rPr>
      </w:pPr>
    </w:p>
    <w:p w14:paraId="22237AB8" w14:textId="2CB60A11" w:rsidR="00CC3B02" w:rsidRDefault="0081488B">
      <w:pPr>
        <w:rPr>
          <w:sz w:val="22"/>
          <w:szCs w:val="22"/>
        </w:rPr>
      </w:pPr>
      <w:r w:rsidRPr="00F97796">
        <w:rPr>
          <w:sz w:val="22"/>
          <w:szCs w:val="22"/>
        </w:rPr>
        <w:t xml:space="preserve">Overall, despite the small excess in haemorrhagic stroke or new onset T2DM, </w:t>
      </w:r>
      <w:r w:rsidR="00650374" w:rsidRPr="00F97796">
        <w:rPr>
          <w:sz w:val="22"/>
          <w:szCs w:val="22"/>
        </w:rPr>
        <w:t>this</w:t>
      </w:r>
      <w:r w:rsidR="00911811" w:rsidRPr="00F97796">
        <w:rPr>
          <w:sz w:val="22"/>
          <w:szCs w:val="22"/>
        </w:rPr>
        <w:t xml:space="preserve"> do</w:t>
      </w:r>
      <w:r w:rsidR="00650374" w:rsidRPr="00F97796">
        <w:rPr>
          <w:sz w:val="22"/>
          <w:szCs w:val="22"/>
        </w:rPr>
        <w:t>es</w:t>
      </w:r>
      <w:r w:rsidR="00911811" w:rsidRPr="00F97796">
        <w:rPr>
          <w:sz w:val="22"/>
          <w:szCs w:val="22"/>
        </w:rPr>
        <w:t xml:space="preserve"> not impact significantly on the long-term </w:t>
      </w:r>
      <w:r w:rsidR="00E35BB9">
        <w:rPr>
          <w:sz w:val="22"/>
          <w:szCs w:val="22"/>
        </w:rPr>
        <w:t xml:space="preserve">cardiovascular </w:t>
      </w:r>
      <w:r w:rsidR="00911811" w:rsidRPr="00F97796">
        <w:rPr>
          <w:sz w:val="22"/>
          <w:szCs w:val="22"/>
        </w:rPr>
        <w:t>benefi</w:t>
      </w:r>
      <w:r w:rsidR="00E35BB9">
        <w:rPr>
          <w:sz w:val="22"/>
          <w:szCs w:val="22"/>
        </w:rPr>
        <w:t>ts</w:t>
      </w:r>
      <w:r w:rsidR="00911811" w:rsidRPr="00F97796">
        <w:rPr>
          <w:sz w:val="22"/>
          <w:szCs w:val="22"/>
        </w:rPr>
        <w:t xml:space="preserve"> and</w:t>
      </w:r>
      <w:r w:rsidR="0097169D" w:rsidRPr="00F97796">
        <w:rPr>
          <w:sz w:val="22"/>
          <w:szCs w:val="22"/>
        </w:rPr>
        <w:t xml:space="preserve"> absolute reduct</w:t>
      </w:r>
      <w:r w:rsidR="00590E5D">
        <w:rPr>
          <w:sz w:val="22"/>
          <w:szCs w:val="22"/>
        </w:rPr>
        <w:t>ions in major vascular events</w:t>
      </w:r>
      <w:r w:rsidR="00911811" w:rsidRPr="00F97796">
        <w:rPr>
          <w:sz w:val="22"/>
          <w:szCs w:val="22"/>
        </w:rPr>
        <w:t xml:space="preserve"> </w:t>
      </w:r>
      <w:r w:rsidR="00E35BB9">
        <w:rPr>
          <w:sz w:val="22"/>
          <w:szCs w:val="22"/>
        </w:rPr>
        <w:t xml:space="preserve">over time </w:t>
      </w:r>
      <w:r w:rsidR="00911811" w:rsidRPr="00F97796">
        <w:rPr>
          <w:sz w:val="22"/>
          <w:szCs w:val="22"/>
        </w:rPr>
        <w:t>whilst on statin therapy</w:t>
      </w:r>
      <w:r w:rsidR="00E35BB9">
        <w:rPr>
          <w:sz w:val="22"/>
          <w:szCs w:val="22"/>
        </w:rPr>
        <w:t xml:space="preserve"> as untreated risk is cumulative</w:t>
      </w:r>
      <w:r w:rsidR="00911811" w:rsidRPr="00F97796">
        <w:rPr>
          <w:sz w:val="22"/>
          <w:szCs w:val="22"/>
        </w:rPr>
        <w:t xml:space="preserve">. </w:t>
      </w:r>
      <w:r w:rsidR="00587146" w:rsidRPr="00F97796">
        <w:rPr>
          <w:sz w:val="22"/>
          <w:szCs w:val="22"/>
        </w:rPr>
        <w:t xml:space="preserve">Although one could argue that in patients at low risk you would not expect that treatment to prevent disease </w:t>
      </w:r>
      <w:r w:rsidR="00793D1B" w:rsidRPr="00F97796">
        <w:rPr>
          <w:sz w:val="22"/>
          <w:szCs w:val="22"/>
        </w:rPr>
        <w:t xml:space="preserve">should </w:t>
      </w:r>
      <w:r w:rsidR="00587146" w:rsidRPr="00F97796">
        <w:rPr>
          <w:sz w:val="22"/>
          <w:szCs w:val="22"/>
        </w:rPr>
        <w:t xml:space="preserve">cause you </w:t>
      </w:r>
      <w:r w:rsidR="00793D1B" w:rsidRPr="00F97796">
        <w:rPr>
          <w:sz w:val="22"/>
          <w:szCs w:val="22"/>
        </w:rPr>
        <w:t xml:space="preserve">any </w:t>
      </w:r>
      <w:r w:rsidR="00587146" w:rsidRPr="00F97796">
        <w:rPr>
          <w:sz w:val="22"/>
          <w:szCs w:val="22"/>
        </w:rPr>
        <w:t>harm</w:t>
      </w:r>
      <w:r w:rsidR="00E35BB9">
        <w:rPr>
          <w:sz w:val="22"/>
          <w:szCs w:val="22"/>
        </w:rPr>
        <w:t xml:space="preserve"> in order to </w:t>
      </w:r>
      <w:r w:rsidR="00171941">
        <w:rPr>
          <w:sz w:val="22"/>
          <w:szCs w:val="22"/>
        </w:rPr>
        <w:t xml:space="preserve">be </w:t>
      </w:r>
      <w:r w:rsidR="00E35BB9">
        <w:rPr>
          <w:sz w:val="22"/>
          <w:szCs w:val="22"/>
        </w:rPr>
        <w:t>generally acceptable?</w:t>
      </w:r>
    </w:p>
    <w:p w14:paraId="1F4C8D04" w14:textId="77777777" w:rsidR="00E35BB9" w:rsidRPr="00F97796" w:rsidRDefault="00E35BB9">
      <w:pPr>
        <w:rPr>
          <w:sz w:val="22"/>
          <w:szCs w:val="22"/>
        </w:rPr>
      </w:pPr>
    </w:p>
    <w:p w14:paraId="701E2F3E" w14:textId="2800684B" w:rsidR="00CD3777" w:rsidRPr="00F97796" w:rsidRDefault="00915301" w:rsidP="00CD3777">
      <w:pPr>
        <w:rPr>
          <w:sz w:val="22"/>
          <w:szCs w:val="22"/>
        </w:rPr>
      </w:pPr>
      <w:r w:rsidRPr="00F97796">
        <w:rPr>
          <w:sz w:val="22"/>
          <w:szCs w:val="22"/>
        </w:rPr>
        <w:t xml:space="preserve">Accepting that the benefits of statin treatment in high risk individuals (established </w:t>
      </w:r>
      <w:r>
        <w:rPr>
          <w:sz w:val="22"/>
          <w:szCs w:val="22"/>
        </w:rPr>
        <w:t>CVD</w:t>
      </w:r>
      <w:r w:rsidRPr="00F97796">
        <w:rPr>
          <w:sz w:val="22"/>
          <w:szCs w:val="22"/>
        </w:rPr>
        <w:t xml:space="preserve">, CKD, diabetes &gt;40 years of age, patients reaching treatment threshold based on risk factors, high LDL) outweigh any risk, we are left with individuals at lower risk. The danger with labelling these patients as low risk is that we assume risk prediction calculators are </w:t>
      </w:r>
      <w:r>
        <w:rPr>
          <w:sz w:val="22"/>
          <w:szCs w:val="22"/>
        </w:rPr>
        <w:t>accurate.</w:t>
      </w:r>
      <w:r w:rsidRPr="00F97796">
        <w:rPr>
          <w:sz w:val="22"/>
          <w:szCs w:val="22"/>
        </w:rPr>
        <w:t xml:space="preserve"> </w:t>
      </w:r>
      <w:r w:rsidR="00CD3777" w:rsidRPr="00F97796">
        <w:rPr>
          <w:sz w:val="22"/>
          <w:szCs w:val="22"/>
        </w:rPr>
        <w:t xml:space="preserve">Currently, risk prediction calculators incorporate recognised causal associations between risk factors and </w:t>
      </w:r>
      <w:r w:rsidR="00CD3777">
        <w:rPr>
          <w:sz w:val="22"/>
          <w:szCs w:val="22"/>
        </w:rPr>
        <w:t>CVD</w:t>
      </w:r>
      <w:r w:rsidR="00CD3777" w:rsidRPr="00F97796">
        <w:rPr>
          <w:sz w:val="22"/>
          <w:szCs w:val="22"/>
        </w:rPr>
        <w:t xml:space="preserve"> in an attempt to identify those most at risk and hence most likely to benefit from lipid lowering therapies </w:t>
      </w:r>
      <w:r w:rsidR="00CD3777" w:rsidRPr="00F97796">
        <w:rPr>
          <w:sz w:val="22"/>
          <w:szCs w:val="22"/>
        </w:rPr>
        <w:fldChar w:fldCharType="begin" w:fldLock="1"/>
      </w:r>
      <w:r w:rsidR="007640CD">
        <w:rPr>
          <w:sz w:val="22"/>
          <w:szCs w:val="22"/>
        </w:rPr>
        <w:instrText>ADDIN CSL_CITATION {"citationItems":[{"id":"ITEM-1","itemData":{"DOI":"10.1136/bmj.39609.449676.25","ISBN":"0959-8146","ISSN":"09598146","PMID":"18573856","abstract":"OBJECTIVE: To develop and validate version two of the QRISK cardiovascular disease risk algorithm (QRISK2) to provide accurate estimates of cardiovascular risk in patients from different ethnic groups in England and Wales and to compare its performance with the modified version of Framingham score recommended by the National Institute for Health and Clinical Excellence (NICE). DESIGN: Prospective open cohort study with routinely collected data from general practice, 1 January 1993 to 31 March 2008. SETTING: 531 practices in England and Wales contributing to the national QRESEARCH database. PARTICIPANTS: 2.3 million patients aged 35-74 (over 16 million person years) with 140,000 cardiovascular events. Overall population (derivation and validation cohorts) comprised 2.22 million people who were white or whose ethnic group was not recorded, 22,013 south Asian, 11,595 black African, 10,402 black Caribbean, and 19,792 from Chinese or other Asian or other ethnic groups. MAIN OUTCOME MEASURES: First (incident) diagnosis of cardiovascular disease (coronary heart disease, stroke, and transient ischaemic attack) recorded in general practice records or linked Office for National Statistics death certificates. Risk factors included self assigned ethnicity, age, sex, smoking status, systolic blood pressure, ratio of total serum cholesterol:high density lipoprotein cholesterol, body mass index, family history of coronary heart disease in first degree relative under 60 years, Townsend deprivation score, treated hypertension, type 2 diabetes, renal disease, atrial fibrillation, and rheumatoid arthritis. RESULTS: The validation statistics indicated that QRISK2 had improved discrimination and calibration compared with the modified Framingham score. The QRISK2 algorithm explained 43% of the variation in women and 38% in men compared with 39% and 35%, respectively, by the modified Framingham score. Of the 112,156 patients classified as high risk (that is, &gt;or=20% risk over 10 years) by the modified Framingham score, 46,094 (41.1%) would be reclassified at low risk with QRISK2. The 10 year observed risk among these reclassified patients was 16.6% (95% confidence interval 16.1% to 17.0%)-that is, below the 20% treatment threshold. Of the 78 024 patients classified at high risk on QRISK2, 11,962 (15.3%) would be reclassified at low risk by the modified Framingham score. The 10 year observed risk among these patients was 23.3% (22.2% to 24.4%)-that is, above the 20% threshold.…","author":[{"dropping-particle":"","family":"Hippisley-Cox","given":"Julia","non-dropping-particle":"","parse-names":false,"suffix":""},{"dropping-particle":"","family":"Coupland","given":"Carol","non-dropping-particle":"","parse-names":false,"suffix":""},{"dropping-particle":"","family":"Vinogradova","given":"Yana","non-dropping-particle":"","parse-names":false,"suffix":""},{"dropping-particle":"","family":"Robson","given":"John","non-dropping-particle":"","parse-names":false,"suffix":""},{"dropping-particle":"","family":"Minhas","given":"Rubin","non-dropping-particle":"","parse-names":false,"suffix":""},{"dropping-particle":"","family":"Sheikh","given":"Aziz","non-dropping-particle":"","parse-names":false,"suffix":""},{"dropping-particle":"","family":"Brindle","given":"Peter","non-dropping-particle":"","parse-names":false,"suffix":""}],"container-title":"BMJ","id":"ITEM-1","issued":{"date-parts":[["2008"]]},"title":"Predicting cardiovascular risk in England and Wales: Prospective derivation and validation of QRISK2","type":"article-journal"},"uris":["http://www.mendeley.com/documents/?uuid=87cf554d-389f-3e32-9707-c1e0345e22d3"]},{"id":"ITEM-2","itemData":{"DOI":"10.1161/CIRCULATIONAHA.107.699579","ISBN":"1524-4539","ISSN":"00097322","PMID":"18212285","abstract":"BACKGROUND Separate multivariable risk algorithms are commonly used to assess risk of specific atherosclerotic cardiovascular disease (CVD) events, ie, coronary heart disease, cerebrovascular disease, peripheral vascular disease, and heart failure. The present report presents a single multivariable risk function that predicts risk of developing all CVD and of its constituents. METHODS AND RESULTS We used Cox proportional-hazards regression to evaluate the risk of developing a first CVD event in 8491 Framingham study participants (mean age, 49 years; 4522 women) who attended a routine examination between 30 and 74 years of age and were free of CVD. Sex-specific multivariable risk functions (\"general CVD\" algorithms) were derived that incorporated age, total and high-density lipoprotein cholesterol, systolic blood pressure, treatment for hypertension, smoking, and diabetes status. We assessed the performance of the general CVD algorithms for predicting individual CVD events (coronary heart disease, stroke, peripheral artery disease, or heart failure). Over 12 years of follow-up, 1174 participants (456 women) developed a first CVD event. All traditional risk factors evaluated predicted CVD risk (multivariable-adjusted P&lt;0.0001). The general CVD algorithm demonstrated good discrimination (C statistic, 0.763 [men] and 0.793 [women]) and calibration. Simple adjustments to the general CVD risk algorithms allowed estimation of the risks of each CVD component. Two simple risk scores are presented, 1 based on all traditional risk factors and the other based on non-laboratory-based predictors. CONCLUSIONS A sex-specific multivariable risk factor algorithm can be conveniently used to assess general CVD risk and risk of individual CVD events (coronary, cerebrovascular, and peripheral arterial disease and heart failure). The estimated absolute CVD event rates can be used to quantify risk and to guide preventive care.","author":[{"dropping-particle":"","family":"D'Agostino","given":"Ralph B.","non-dropping-particle":"","parse-names":false,"suffix":""},{"dropping-particle":"","family":"Vasan","given":"Ramachandran S.","non-dropping-particle":"","parse-names":false,"suffix":""},{"dropping-particle":"","family":"Pencina","given":"Michael J.","non-dropping-particle":"","parse-names":false,"suffix":""},{"dropping-particle":"","family":"Wolf","given":"Philip A.","non-dropping-particle":"","parse-names":false,"suffix":""},{"dropping-particle":"","family":"Cobain","given":"Mark","non-dropping-particle":"","parse-names":false,"suffix":""},{"dropping-particle":"","family":"Massaro","given":"Joseph M.","non-dropping-particle":"","parse-names":false,"suffix":""},{"dropping-particle":"","family":"Kannel","given":"William B.","non-dropping-particle":"","parse-names":false,"suffix":""}],"container-title":"Circulation","id":"ITEM-2","issue":"6","issued":{"date-parts":[["2008"]]},"page":"743-753","title":"General cardiovascular risk profile for use in primary care: The Framingham heart study","type":"article-journal","volume":"117"},"uris":["http://www.mendeley.com/documents/?uuid=51fd0767-f3e8-4eff-b08e-8e8d385725a0"]},{"id":"ITEM-3","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640CD">
        <w:rPr>
          <w:rFonts w:ascii="Cambria Math" w:hAnsi="Cambria Math" w:cs="Cambria Math"/>
          <w:sz w:val="22"/>
          <w:szCs w:val="22"/>
        </w:rPr>
        <w:instrText>↵</w:instrText>
      </w:r>
      <w:r w:rsidR="007640CD">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640CD">
        <w:rPr>
          <w:rFonts w:ascii="Cambria Math" w:hAnsi="Cambria Math" w:cs="Cambria Math"/>
          <w:sz w:val="22"/>
          <w:szCs w:val="22"/>
        </w:rPr>
        <w:instrText>↵</w:instrText>
      </w:r>
      <w:r w:rsidR="007640CD">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Cardiology","id":"ITEM-3","issued":{"date-parts":[["2016"]]},"title":"2016 European Guidelines on cardiovascular disease prevention in clinical practice","type":"article-journal"},"uris":["http://www.mendeley.com/documents/?uuid=f88f773c-c215-3ce4-8066-2d3ee3ee3bb3"]},{"id":"ITEM-4","itemData":{"DOI":"10.1016/j.jacc.2013.11.002","ISBN":"07351097","ISSN":"15583597","PMID":"24239923","abstract":"The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Cardiology","id":"ITEM-4","issued":{"date-parts":[["2014"]]},"title":"2013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mendeley":{"formattedCitation":"&lt;sup&gt;10,16,87,88&lt;/sup&gt;","plainTextFormattedCitation":"10,16,87,88","previouslyFormattedCitation":"&lt;sup&gt;10,16,87,88&lt;/sup&gt;"},"properties":{"noteIndex":0},"schema":"https://github.com/citation-style-language/schema/raw/master/csl-citation.json"}</w:instrText>
      </w:r>
      <w:r w:rsidR="00CD3777" w:rsidRPr="00F97796">
        <w:rPr>
          <w:sz w:val="22"/>
          <w:szCs w:val="22"/>
        </w:rPr>
        <w:fldChar w:fldCharType="separate"/>
      </w:r>
      <w:r w:rsidR="004931DD" w:rsidRPr="004931DD">
        <w:rPr>
          <w:noProof/>
          <w:sz w:val="22"/>
          <w:szCs w:val="22"/>
          <w:vertAlign w:val="superscript"/>
        </w:rPr>
        <w:t>10,16,87,88</w:t>
      </w:r>
      <w:r w:rsidR="00CD3777" w:rsidRPr="00F97796">
        <w:rPr>
          <w:sz w:val="22"/>
          <w:szCs w:val="22"/>
        </w:rPr>
        <w:fldChar w:fldCharType="end"/>
      </w:r>
      <w:r w:rsidR="00CD3777" w:rsidRPr="00F97796">
        <w:rPr>
          <w:sz w:val="22"/>
          <w:szCs w:val="22"/>
        </w:rPr>
        <w:t xml:space="preserve">. Risk prediction underlies national primary prevention guidelines as this directs appropriate use of statin therapy. </w:t>
      </w:r>
    </w:p>
    <w:p w14:paraId="5107442D" w14:textId="77777777" w:rsidR="00CD3777" w:rsidRPr="00F97796" w:rsidRDefault="00CD3777" w:rsidP="00CD3777">
      <w:pPr>
        <w:rPr>
          <w:sz w:val="22"/>
          <w:szCs w:val="22"/>
        </w:rPr>
      </w:pPr>
    </w:p>
    <w:p w14:paraId="134BDC2D" w14:textId="3D6F7E1E" w:rsidR="00915301" w:rsidRPr="00F97796" w:rsidRDefault="00CD3777" w:rsidP="00915301">
      <w:pPr>
        <w:rPr>
          <w:sz w:val="22"/>
          <w:szCs w:val="22"/>
        </w:rPr>
      </w:pPr>
      <w:r w:rsidRPr="00F97796">
        <w:rPr>
          <w:sz w:val="22"/>
          <w:szCs w:val="22"/>
        </w:rPr>
        <w:t>Whilst our risk prediction abilities have improved</w:t>
      </w:r>
      <w:r w:rsidR="00915301">
        <w:rPr>
          <w:sz w:val="22"/>
          <w:szCs w:val="22"/>
        </w:rPr>
        <w:t>,</w:t>
      </w:r>
      <w:r w:rsidRPr="00F97796">
        <w:rPr>
          <w:sz w:val="22"/>
          <w:szCs w:val="22"/>
        </w:rPr>
        <w:t xml:space="preserve"> </w:t>
      </w:r>
      <w:r>
        <w:rPr>
          <w:sz w:val="22"/>
          <w:szCs w:val="22"/>
        </w:rPr>
        <w:t>problems with calibration and discrimination remain,</w:t>
      </w:r>
      <w:r w:rsidRPr="00F97796">
        <w:rPr>
          <w:sz w:val="22"/>
          <w:szCs w:val="22"/>
        </w:rPr>
        <w:t xml:space="preserve"> </w:t>
      </w:r>
      <w:r>
        <w:rPr>
          <w:sz w:val="22"/>
          <w:szCs w:val="22"/>
        </w:rPr>
        <w:t>i</w:t>
      </w:r>
      <w:r w:rsidRPr="00F97796">
        <w:rPr>
          <w:sz w:val="22"/>
          <w:szCs w:val="22"/>
        </w:rPr>
        <w:t>n part reflect</w:t>
      </w:r>
      <w:r>
        <w:rPr>
          <w:sz w:val="22"/>
          <w:szCs w:val="22"/>
        </w:rPr>
        <w:t>ing</w:t>
      </w:r>
      <w:r w:rsidRPr="00F97796">
        <w:rPr>
          <w:sz w:val="22"/>
          <w:szCs w:val="22"/>
        </w:rPr>
        <w:t xml:space="preserve"> the complex multi-factorial nature of</w:t>
      </w:r>
      <w:r>
        <w:rPr>
          <w:sz w:val="22"/>
          <w:szCs w:val="22"/>
        </w:rPr>
        <w:t xml:space="preserve"> CVD</w:t>
      </w:r>
      <w:r w:rsidRPr="00F97796">
        <w:rPr>
          <w:sz w:val="22"/>
          <w:szCs w:val="22"/>
        </w:rPr>
        <w:fldChar w:fldCharType="begin" w:fldLock="1"/>
      </w:r>
      <w:r w:rsidR="007640CD">
        <w:rPr>
          <w:sz w:val="22"/>
          <w:szCs w:val="22"/>
        </w:rPr>
        <w:instrText>ADDIN CSL_CITATION {"citationItems":[{"id":"ITEM-1","itemData":{"DOI":"10.1016/j.jacc.2016.02.055","ISBN":"1558-3597 (Electronic) 0735-1097 (Linking)","ISSN":"15583597","PMID":"27151343","abstract":"Background The accuracy of the 2013 American College of Cardiology/American Heart Association (ACC/AHA) Pooled Cohort Risk Equation for atherosclerotic cardiovascular disease (ASCVD) events in contemporary and ethnically diverse populations is not well understood. Objectives The goal of this study was to evaluate the accuracy of the 2013 ACC/AHA Pooled Cohort Risk Equation within a large, multiethnic population in clinical care. Methods The target population for consideration of cholesterol-lowering therapy in a large, integrated health care delivery system population was identified in 2008 and followed up through 2013. The main analyses excluded those with known ASCVD, diabetes mellitus, low-density lipoprotein cholesterol levels &lt;70 or ≥190 mg/dl, prior lipid-lowering therapy use, or incomplete 5-year follow-up. Patient characteristics were obtained from electronic medical records, and ASCVD events were ascertained by using validated algorithms for hospitalization databases and death certificates. We compared predicted versus observed 5-year ASCVD risk, overall and according to sex and race/ethnicity. We additionally examined predicted versus observed risk in patients with diabetes mellitus. Results Among 307,591 eligible adults without diabetes between 40 and 75 years of age, 22,283 were black, 52,917 were Asian/Pacific Islander, and 18,745 were Hispanic. We observed 2,061 ASCVD events during 1,515,142 person-years. In each 5-year predicted ASCVD risk category, observed 5-year ASCVD risk was substantially lower: 0.20% for predicted risk &lt;2.50%; 0.65% for predicted risk 2.50% to &lt;3.75%; 0.90% for predicted risk 3.75% to &lt;5.00%; and 1.85% for predicted risk ≥5.00% (C statistic: 0.74). Similar ASCVD risk overestimation and poor calibration with moderate discrimination (C statistic: 0.68 to 0.74) were observed in sex, racial/ethnic, and socioeconomic status subgroups, and in sensitivity analyses among patients receiving statins for primary prevention. Calibration among 4,242 eligible adults with diabetes was improved, but discrimination was worse (C statistic: 0.64). Conclusions In a large, contemporary \"real-world\" population, the ACC/AHA Pooled Cohort Risk Equation substantially overestimated actual 5-year risk in adults without diabetes, overall and across sociodemographic subgroups.","author":[{"dropping-particle":"","family":"Rana","given":"Jamal S.","non-dropping-particle":"","parse-names":false,"suffix":""},{"dropping-particle":"","family":"Tabada","given":"Grace H.","non-dropping-particle":"","parse-names":false,"suffix":""},{"dropping-particle":"","family":"Solomon","given":"Matthew D.","non-dropping-particle":"","parse-names":false,"suffix":""},{"dropping-particle":"","family":"Lo","given":"Joan C.","non-dropping-particle":"","parse-names":false,"suffix":""},{"dropping-particle":"","family":"Jaffe","given":"Marc G.","non-dropping-particle":"","parse-names":false,"suffix":""},{"dropping-particle":"","family":"Sung","given":"Sue Hee","non-dropping-particle":"","parse-names":false,"suffix":""},{"dropping-particle":"","family":"Ballantyne","given":"Christie M.","non-dropping-particle":"","parse-names":false,"suffix":""},{"dropping-particle":"","family":"Go","given":"Alan S.","non-dropping-particle":"","parse-names":false,"suffix":""}],"container-title":"Journal of the American College of Cardiology","id":"ITEM-1","issued":{"date-parts":[["2016"]]},"title":"Accuracy of the Atherosclerotic Cardiovascular Risk Equation in a Large Contemporary, Multiethnic Population","type":"article-journal"},"uris":["http://www.mendeley.com/documents/?uuid=c72d8c05-aedc-3799-85e5-2a72c5869036"]},{"id":"ITEM-2","itemData":{"DOI":"10.7326/M14-1281","ISBN":"1539-3704 (Electronic)\\r0003-4819 (Linking)","ISSN":"15393704","PMID":"25686167","abstract":"BACKGROUND: Accurate risk assessment of atherosclerotic cardiovascular disease (ASCVD) is essential to effectively balance the risks and benefits of therapy for primary prevention.\\n\\nOBJECTIVE: To compare the calibration and discrimination of the new American Heart Association (AHA) and American College of Cardiology (ACC) ASCVD risk score with alternative risk scores and to explore preventive therapy as a cause of the reported risk overestimation using the AHA-ACC-ASCVD score.\\n\\nDESIGN: Prospective epidemiologic study of ASCVD.\\n\\nSETTING: MESA (Multi-Ethnic Study of Atherosclerosis), a community-based, sex-balanced, multiethnic cohort.\\n\\nPATIENTS: 4227 MESA participants aged 50 to 74 years and without diabetes at baseline.\\n\\nMEASUREMENTS: Observed and expected events for the AHA-ACC-ASCVD score were compared with 4 commonly used risk scores-and their respective end points-in MESA after a 10.2-year follow-up.\\n\\nRESULTS: The new AHA-ACC-ASCVD and 3 older Framingham-based risk scores overestimated cardiovascular events by 37% to 154% in men and 8% to 67% in women. Overestimation was noted throughout the continuum of risk. In contrast, the Reynolds Risk Score overestimated risk by 9% in men but underestimated risk by 21% in women. Aspirin, lipid-lowering or antihypertensive therapy, and interim revascularization did not explain the overestimation.\\n\\nLIMITATION: Comparability of MESA with target populations for primary prevention and possibility of missed events in MESA.\\n\\nCONCLUSION: Of the 5 risk scores, 4, including the new AHA-ACC-ASCVD score, showed overestimation of risk (25% to 115%) in a modern, multiethnic cohort without baseline clinical ASCVD. If validated, overestimation of ASCVD risk may have substantial implications for individual patients and the health care system.\\n\\nPRIMARY FUNDING SOURCE: National Heart, Lung, and Blood Institute.","author":[{"dropping-particle":"","family":"DeFilippis","given":"Andrew P.","non-dropping-particle":"","parse-names":false,"suffix":""},{"dropping-particle":"","family":"Young","given":"Rebekah","non-dropping-particle":"","parse-names":false,"suffix":""},{"dropping-particle":"","family":"Carrubba","given":"Christopher J.","non-dropping-particle":"","parse-names":false,"suffix":""},{"dropping-particle":"","family":"McEvoy","given":"John W.","non-dropping-particle":"","parse-names":false,"suffix":""},{"dropping-particle":"","family":"Budoff","given":"Matthew J.","non-dropping-particle":"","parse-names":false,"suffix":""},{"dropping-particle":"","family":"Blumenthal","given":"Roger S.","non-dropping-particle":"","parse-names":false,"suffix":""},{"dropping-particle":"","family":"Kronmal","given":"Richard A.","non-dropping-particle":"","parse-names":false,"suffix":""},{"dropping-particle":"","family":"McClelland","given":"Robyn L.","non-dropping-particle":"","parse-names":false,"suffix":""},{"dropping-particle":"","family":"Nasir","given":"Khurram","non-dropping-particle":"","parse-names":false,"suffix":""},{"dropping-particle":"","family":"Blaha","given":"Michael J.","non-dropping-particle":"","parse-names":false,"suffix":""}],"container-title":"Annals of Internal Medicine","id":"ITEM-2","issued":{"date-parts":[["2015"]]},"title":"An analysis of calibration and discrimination among multiple cardiovascular risk scores in a modern multiethnic cohort","type":"article-journal"},"uris":["http://www.mendeley.com/documents/?uuid=54247579-25a6-3cbb-b204-7b5139b9ba01"]},{"id":"ITEM-3","itemData":{"DOI":"10.1001/jama.2014.2632","ISSN":"0098-7484","PMID":"24681960","abstract":"IMPORTANCE The 2013 American College of Cardiology/American Heart Association (ACC/AHA) guidelines introduced a prediction model and lowered the threshold for treatment with statins to a 7.5% 10-year hard atherosclerotic cardiovascular disease (ASCVD) risk. Implications of the new guideline's threshold and model have not been addressed in non-US populations or compared with previous guidelines. OBJECTIVE To determine population-wide implications of the ACC/AHA, the Adult Treatment Panel III (ATP-III), and the European Society of Cardiology (ESC) guidelines using a cohort of Dutch individuals aged 55 years or older. DESIGN, SETTING, AND PARTICIPANTS We included 4854 Rotterdam Study participants recruited in 1997-2001. We calculated 10-year risks for \"hard\" ASCVD events (including fatal and nonfatal coronary heart disease [CHD] and stroke) (ACC/AHA), hard CHD events (fatal and nonfatal myocardial infarction, CHD mortality) (ATP-III), and atherosclerotic CVD mortality (ESC). MAIN OUTCOMES AND MEASURES Events were assessed until January 1, 2012. Per guideline, we calculated proportions of individuals for whom statins would be recommended and determined calibration and discrimination of risk models. RESULTS The mean age was 65.5 (SD, 5.2) years. Statins would be recommended for 96.4% (95% CI, 95.4%-97.1%; n = 1825) of men and 65.8% (95% CI, 63.8%-67.7%; n = 1523) of women by the ACC/AHA, 52.0% (95% CI, 49.8%-54.3%; n = 985) of men and 35.5% (95% CI, 33.5%-37.5%; n = 821) of women by the ATP-III, and 66.1% (95% CI, 64.0%-68.3%; n = 1253) of men and 39.1% (95% CI, 37.1%-41.2%; n = 906) of women by ESC guidelines. With the ACC/AHA model, average predicted risk vs observed cumulative incidence of hard ASCVD events was 21.5% (95% CI, 20.9%-22.1%) vs 12.7% (95% CI, 11.1%-14.5%) for men (192 events) and 11.6% (95% CI, 11.2%-12.0%) vs 7.9% (95% CI, 6.7%-9.2%) for women (151 events). Similar overestimation occurred with the ATP-III model (98 events in men and 62 events in women) and ESC model (50 events in men and 37 events in women). The C statistic was 0.67 (95% CI, 0.63-0.71) in men and 0.68 (95% CI, 0.64-0.73) in women for hard ASCVD (ACC/AHA), 0.67 (95% CI, 0.62-0.72) in men and 0.69 (95% CI, 0.63-0.75) in women for hard CHD (ATP-III), and 0.76 (95% CI, 0.70-0.82) in men and 0.77 (95% CI, 0.71-0.83) in women for CVD mortality (ESC). CONCLUSIONS AND RELEVANCE In this European population aged 55 years or older, proportions of individuals eligible for statins diffe…","author":[{"dropping-particle":"","family":"Kavousi","given":"Maryam","non-dropping-particle":"","parse-names":false,"suffix":""},{"dropping-particle":"","family":"Leening","given":"Maarten J. G.","non-dropping-particle":"","parse-names":false,"suffix":""},{"dropping-particle":"","family":"Nanchen","given":"David","non-dropping-particle":"","parse-names":false,"suffix":""},{"dropping-particle":"","family":"Greenland","given":"Philip","non-dropping-particle":"","parse-names":false,"suffix":""},{"dropping-particle":"","family":"Graham","given":"Ian M.","non-dropping-particle":"","parse-names":false,"suffix":""},{"dropping-particle":"","family":"Steyerberg","given":"Ewout W.","non-dropping-particle":"","parse-names":false,"suffix":""},{"dropping-particle":"","family":"Ikram","given":"M. Arfan","non-dropping-particle":"","parse-names":false,"suffix":""},{"dropping-particle":"","family":"Stricker","given":"Bruno H.","non-dropping-particle":"","parse-names":false,"suffix":""},{"dropping-particle":"","family":"Hofman","given":"Albert","non-dropping-particle":"","parse-names":false,"suffix":""},{"dropping-particle":"","family":"Franco","given":"Oscar H.","non-dropping-particle":"","parse-names":false,"suffix":""}],"container-title":"JAMA","id":"ITEM-3","issue":"14","issued":{"date-parts":[["2014","4","9"]]},"page":"1416","title":"Comparison of Application of the ACC/AHA Guidelines, Adult Treatment Panel III Guidelines, and European Society of Cardiology Guidelines for Cardiovascular Disease Prevention in a European Cohort","type":"article-journal","volume":"311"},"uris":["http://www.mendeley.com/documents/?uuid=684285fc-7ad4-349a-9c51-c77a82d5ac8a"]}],"mendeley":{"formattedCitation":"&lt;sup&gt;89–91&lt;/sup&gt;","plainTextFormattedCitation":"89–91","previouslyFormattedCitation":"&lt;sup&gt;89–91&lt;/sup&gt;"},"properties":{"noteIndex":0},"schema":"https://github.com/citation-style-language/schema/raw/master/csl-citation.json"}</w:instrText>
      </w:r>
      <w:r w:rsidRPr="00F97796">
        <w:rPr>
          <w:sz w:val="22"/>
          <w:szCs w:val="22"/>
        </w:rPr>
        <w:fldChar w:fldCharType="separate"/>
      </w:r>
      <w:r w:rsidR="004931DD" w:rsidRPr="004931DD">
        <w:rPr>
          <w:noProof/>
          <w:sz w:val="22"/>
          <w:szCs w:val="22"/>
          <w:vertAlign w:val="superscript"/>
        </w:rPr>
        <w:t>89–91</w:t>
      </w:r>
      <w:r w:rsidRPr="00F97796">
        <w:rPr>
          <w:sz w:val="22"/>
          <w:szCs w:val="22"/>
        </w:rPr>
        <w:fldChar w:fldCharType="end"/>
      </w:r>
      <w:r w:rsidRPr="00F97796">
        <w:rPr>
          <w:sz w:val="22"/>
          <w:szCs w:val="22"/>
        </w:rPr>
        <w:t xml:space="preserve">. </w:t>
      </w:r>
      <w:r w:rsidR="00915301">
        <w:rPr>
          <w:sz w:val="22"/>
          <w:szCs w:val="22"/>
        </w:rPr>
        <w:t>A</w:t>
      </w:r>
      <w:r>
        <w:rPr>
          <w:sz w:val="22"/>
          <w:szCs w:val="22"/>
        </w:rPr>
        <w:t xml:space="preserve"> </w:t>
      </w:r>
      <w:r w:rsidRPr="00F97796">
        <w:rPr>
          <w:sz w:val="22"/>
          <w:szCs w:val="22"/>
        </w:rPr>
        <w:t xml:space="preserve">criticism of present risk prediction tools is that they do not accurately represent lifetime risk, instead focussing on 10 year risk as well as </w:t>
      </w:r>
      <w:r>
        <w:rPr>
          <w:sz w:val="22"/>
          <w:szCs w:val="22"/>
        </w:rPr>
        <w:t xml:space="preserve">many </w:t>
      </w:r>
      <w:r w:rsidRPr="00F97796">
        <w:rPr>
          <w:sz w:val="22"/>
          <w:szCs w:val="22"/>
        </w:rPr>
        <w:t xml:space="preserve">being derived from old patient cohorts rather than more contemporary patient data. </w:t>
      </w:r>
      <w:r>
        <w:rPr>
          <w:sz w:val="22"/>
          <w:szCs w:val="22"/>
        </w:rPr>
        <w:t>R</w:t>
      </w:r>
      <w:r w:rsidRPr="00F97796">
        <w:rPr>
          <w:sz w:val="22"/>
          <w:szCs w:val="22"/>
        </w:rPr>
        <w:t>isk prediction tools are age</w:t>
      </w:r>
      <w:r>
        <w:rPr>
          <w:sz w:val="22"/>
          <w:szCs w:val="22"/>
        </w:rPr>
        <w:t xml:space="preserve"> and gender</w:t>
      </w:r>
      <w:r w:rsidRPr="00F97796">
        <w:rPr>
          <w:sz w:val="22"/>
          <w:szCs w:val="22"/>
        </w:rPr>
        <w:t xml:space="preserve"> dependant such that young patients (&lt;40 years) and women are unlikely to score high enough for treatment in the absence of specific risk </w:t>
      </w:r>
      <w:r>
        <w:rPr>
          <w:sz w:val="22"/>
          <w:szCs w:val="22"/>
        </w:rPr>
        <w:t xml:space="preserve">factors. </w:t>
      </w:r>
      <w:r w:rsidR="00915301" w:rsidRPr="00F97796">
        <w:rPr>
          <w:sz w:val="22"/>
          <w:szCs w:val="22"/>
        </w:rPr>
        <w:t>Th</w:t>
      </w:r>
      <w:r w:rsidR="00915301">
        <w:rPr>
          <w:sz w:val="22"/>
          <w:szCs w:val="22"/>
        </w:rPr>
        <w:t>e</w:t>
      </w:r>
      <w:r w:rsidR="00915301" w:rsidRPr="00F97796">
        <w:rPr>
          <w:sz w:val="22"/>
          <w:szCs w:val="22"/>
        </w:rPr>
        <w:t xml:space="preserve"> concept of lifetime risk exposure has begun to be increasingly recognised within international guidelines </w:t>
      </w:r>
      <w:r w:rsidR="00915301" w:rsidRPr="00F97796">
        <w:rPr>
          <w:sz w:val="22"/>
          <w:szCs w:val="22"/>
        </w:rPr>
        <w:fldChar w:fldCharType="begin" w:fldLock="1"/>
      </w:r>
      <w:r w:rsidR="007D59C3">
        <w:rPr>
          <w:sz w:val="22"/>
          <w:szCs w:val="22"/>
        </w:rPr>
        <w:instrText>ADDIN CSL_CITATION {"citationItems":[{"id":"ITEM-1","itemData":{"DOI":"10.1177/2047487316653709","ISBN":"0195-668X\\r1522-9645","ISSN":"2047-4873","PMID":"27353126","abstract":"The Sixth Joint Task Force of the European Society of Cardiology and Other Societies on Cardiovascular Disease Prevention in Clinical Practice (constituted by representatives of 10 societies and by invited experts)Developed with the special contribution of the European Association for Cardiovascular Prevention &amp; Rehabilitation (EACPR)Authors/Task Force Members, Massimo F. Piepoli*, (Chairperson) (Italy), Arno W. Hoes*, (Co-Chairperson) (The Netherlands), Stefan Agewall, (Norway)1, Christian Albus, (Germany)9, Carlos Brotons, (Spain)10, Alberico L. Catapano, (Italy)3, Marie-Therese Cooney, (Ireland)1, Ugo Corrà, (Italy)1, Bernard Cosyns, (Belgium)1, Christi Deaton, (UK)1, Ian Graham, (Ireland)1, Michael Stephen Hall, (UK)7, F. D. Richard Hobbs, (UK)10, Maja-Lisa Løchen, (Norway)1, Herbert Löllgen, (Germany)8, Pedro Marques-Vidal, (Switzerland)1, Joep Perk, (Sweden)1, Eva Prescott, (Denmark)1, Josep Redon, (Spain)5, Dimitrios J. Richter, (Greece)1, Naveed Sattar, (UK)2, Yvo Smulders, (The Netherlands)1, Monica Tiberi, (Italy)1, H. Bart van der Worp, (The Netherlands)6, Ineke van Dis, (The Netherlands)4 and W. M. Monique Verschuren, (The Netherlands)1</w:instrText>
      </w:r>
      <w:r w:rsidR="007D59C3">
        <w:rPr>
          <w:rFonts w:ascii="Cambria Math" w:hAnsi="Cambria Math" w:cs="Cambria Math"/>
          <w:sz w:val="22"/>
          <w:szCs w:val="22"/>
        </w:rPr>
        <w:instrText>↵</w:instrText>
      </w:r>
      <w:r w:rsidR="007D59C3">
        <w:rPr>
          <w:sz w:val="22"/>
          <w:szCs w:val="22"/>
        </w:rPr>
        <w:instrText>*Corresponding authors: Massimo F. Piepoli, Heart Failure Unit, Cardiology Department, Polichirurgico Hospital G. Da Saliceto, Cantone Del Cristo, 29121 Piacenza, Emilia Romagna, Italy, Tel: +39 0523 30 32 17, Fax: +39 0523 30 32 20, E-mail: m.piepoli{at}alice.it, m.piepoli{at}imperial.ac.uk.</w:instrText>
      </w:r>
      <w:r w:rsidR="007D59C3">
        <w:rPr>
          <w:rFonts w:ascii="Cambria Math" w:hAnsi="Cambria Math" w:cs="Cambria Math"/>
          <w:sz w:val="22"/>
          <w:szCs w:val="22"/>
        </w:rPr>
        <w:instrText>↵</w:instrText>
      </w:r>
      <w:r w:rsidR="007D59C3">
        <w:rPr>
          <w:sz w:val="22"/>
          <w:szCs w:val="22"/>
        </w:rPr>
        <w:instrText>Arno W. Hoes, Julius Center for Health Sciences and Primary Care, University Medical Center Utrecht, PO Box 85500 (HP Str. 6.131), 3508 GA Utrecht, The Netherlands, Tel: +31 88 756 8193, Fax: +31 88 756 8099, E-mail: a.w.hoes{at}umcutrecht.nl.1Societie: European Society of Cardiology (ESC)2Societie: European Association for the Study of Diabetes (EASD)3Societie: European Atherosclerosis Society (EAS)4Societie: European Heart Network (EHN)5Societie: European Society of Hypertension (ESH)6Societie: European Stroke Organisation (ESO)7International Diabetes Federation European Region (IDF Europe)8International Federation of Sport Medicine (FIMS)9International Society of Behavioural Medicine (ISBM)10WONCA Europe.The disclosure forms of all experts involved in the development of these guidelines are available on the ESC website http://www.escardio.org/guidelines.ESC Committee for Practice Guidelines (CPG) and National Cardiac Societies document reviewers: listed in the Appendix.ESC entities having participated in the developme…","author":[{"dropping-particle":"","family":"Piepoli","given":"Massimo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Bueno","given":"Héctor","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ü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H.","non-dropping-particle":"","parse-names":false,"suffix":""},{"dropping-particle":"","family":"Mach","given":"Franç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Rydén","given":"Lars","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Luis","non-dropping-particle":"","parse-names":false,"suffix":""}],"container-title":"European Journal of Preventive Cardiology","id":"ITEM-1","issued":{"date-parts":[["2016"]]},"title":"2016 European Guidelines on cardiovascular disease prevention in clinical practice","type":"article-journal"},"uris":["http://www.mendeley.com/documents/?uuid=f88f773c-c215-3ce4-8066-2d3ee3ee3bb3"]},{"id":"ITEM-2","itemData":{"DOI":"10.1016/j.cjca.2016.07.510","ISBN":"1916-7075 (Electronic)\\r0828-282X (Linking)","ISSN":"0828282X","PMID":"23351925","abstract":"Since the publication of the 2012 guidelines new literature has emerged to inform decision-making. The 2016 guidelines primary panel selected a number of clinically relevant questions and has produced updated recommendations, on the basis of important new findings. In subjects with clinical atherosclerosis, abdominal aortic aneurysm, most subjects with diabetes or chronic kidney disease, and those with low-density lipoprotein cholesterol ≥ 5 mmol/L, statin therapy is recommended. For all others, there is an emphasis on risk assessment linked to lipid determination to optimize decision-making. We have recommended nonfasting lipid determination as a suitable alternative to fasting levels. Risk assessment and lipid determination should be considered in individuals older than 40 years of age or in those at increased risk regardless of age. Pharmacotherapy is generally not indicated for those at low Framingham Risk Score (FRS; &lt;10%). A wider range of patients are now eligible for statin therapy in the FRS intermediate risk category (10%-19%) and in those with a high FRS (&gt; 20%). Despite the controversy, we continue to advocate for low-density lipoprotein cholesterol targets for subjects who start therapy. Detailed recommendations are also presented for health behaviour modification that is indicated in all subjects. Finally, recommendation for the use of nonstatin medications is provided. Shared decision-making is vital because there are many areas in which clinical trials do not fully inform practice. The guidelines are meant to be a platform for meaningful conversation between patient and care provider so that individual decisions can be made for risk screening, assessment, and treatment.","author":[{"dropping-particle":"","family":"Anderson","given":"Todd J.","non-dropping-particle":"","parse-names":false,"suffix":""},{"dropping-particle":"","family":"Grégoire","given":"Jean","non-dropping-particle":"","parse-names":false,"suffix":""},{"dropping-particle":"","family":"Pearson","given":"Glen J.","non-dropping-particle":"","parse-names":false,"suffix":""},{"dropping-particle":"","family":"Barry","given":"Arden R.","non-dropping-particle":"","parse-names":false,"suffix":""},{"dropping-particle":"","family":"Couture","given":"Patrick","non-dropping-particle":"","parse-names":false,"suffix":""},{"dropping-particle":"","family":"Dawes","given":"Martin","non-dropping-particle":"","parse-names":false,"suffix":""},{"dropping-particle":"","family":"Francis","given":"Gordon A.","non-dropping-particle":"","parse-names":false,"suffix":""},{"dropping-particle":"","family":"Genest","given":"Jacques","non-dropping-particle":"","parse-names":false,"suffix":""},{"dropping-particle":"","family":"Grover","given":"Steven","non-dropping-particle":"","parse-names":false,"suffix":""},{"dropping-particle":"","family":"Gupta","given":"Milan","non-dropping-particle":"","parse-names":false,"suffix":""},{"dropping-particle":"","family":"Hegele","given":"Robert A.","non-dropping-particle":"","parse-names":false,"suffix":""},{"dropping-particle":"","family":"Lau","given":"David C.","non-dropping-particle":"","parse-names":false,"suffix":""},{"dropping-particle":"","family":"Leiter","given":"Lawrence A.","non-dropping-particle":"","parse-names":false,"suffix":""},{"dropping-particle":"","family":"Lonn","given":"Eva","non-dropping-particle":"","parse-names":false,"suffix":""},{"dropping-particle":"","family":"Mancini","given":"G. B.John","non-dropping-particle":"","parse-names":false,"suffix":""},{"dropping-particle":"","family":"McPherson","given":"Ruth","non-dropping-particle":"","parse-names":false,"suffix":""},{"dropping-particle":"","family":"Ngui","given":"Daniel","non-dropping-particle":"","parse-names":false,"suffix":""},{"dropping-particle":"","family":"Poirier","given":"Paul","non-dropping-particle":"","parse-names":false,"suffix":""},{"dropping-particle":"","family":"Sievenpiper","given":"John L.","non-dropping-particle":"","parse-names":false,"suffix":""},{"dropping-particle":"","family":"Stone","given":"James A.","non-dropping-particle":"","parse-names":false,"suffix":""},{"dropping-particle":"","family":"Thanassoulis","given":"George","non-dropping-particle":"","parse-names":false,"suffix":""},{"dropping-particle":"","family":"Ward","given":"Richard","non-dropping-particle":"","parse-names":false,"suffix":""}],"container-title":"Canadian Journal of Cardiology","id":"ITEM-2","issued":{"date-parts":[["2016"]]},"title":"2016 Canadian Cardiovascular Society Guidelines for the Management of Dyslipidemia for the Prevention of Cardiovascular Disease in the Adult","type":"article-journal"},"uris":["http://www.mendeley.com/documents/?uuid=2168fbfa-24ef-36cf-bbf5-726476aedbaf"]},{"id":"ITEM-3","itemData":{"DOI":"10.1016/j.jacc.2013.11.002","ISBN":"07351097","ISSN":"15583597","PMID":"24239923","abstract":"The American College of Cardiology/American Heart Association (ACC/AHA) Task Force on Practice Guidelines has recently released the new cholesterol treatment guideline. This update was based on a systematic review of the evidence and replaces the previous guidelines from 2002 that were widely accepted and implemented in clinical practice. The new cholesterol treatment guideline emphasizes matching the intensity of statin treatment to the level of atherosclerotic cardiovascular disease (ASCVD) risk and replaces the old paradigm of pursuing low-density lipoprotein cholesterol targets. The new guideline also emphasizes the primacy of the evidence base for statin therapy for ASCVD risk reduction and lists several patient groups that will not benefit from statin treatment despite their high cardiovascular risk, such as those with heart failure (New York Heart Association class II-IV) and patients undergoing hemodialysis. The guideline has been received with mixed reviews and significant controversy. Because of the evidence-based nature of the guideline, there is room for several questions and uncertainties on when and how to use lipid-lowering therapy in clinical practice. The goal of the Mayo Clinic Task Force in the assessment, interpretation, and expansion of the ACC/AHA cholesterol treatment guideline is to address gaps in information and some of the controversial aspects of the newly released cholesterol management guideline using additional sources of evidence and expert opinion as needed to guide clinicians on key aspects of ASCVD risk reduction. © 2014 Mayo Foundation for Medical Education and Research.","author":[{"dropping-particle":"","family":"Stone","given":"Neil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W.F.","non-dropping-particle":"","parse-names":false,"suffix":""}],"container-title":"Journal of the American College of Cardiology","id":"ITEM-3","issued":{"date-parts":[["2014"]]},"title":"2013 ACC/AHA guideline on the treatment of blood cholesterol to reduce atherosclerotic cardiovascular risk in adults: A report of the American college of cardiology/American heart association task force on practice guidelines","type":"article"},"uris":["http://www.mendeley.com/documents/?uuid=2b94dd75-eb0a-3027-ad43-b20c8db84460"]}],"mendeley":{"formattedCitation":"&lt;sup&gt;10,15,16&lt;/sup&gt;","plainTextFormattedCitation":"10,15,16","previouslyFormattedCitation":"&lt;sup&gt;10,15,16&lt;/sup&gt;"},"properties":{"noteIndex":0},"schema":"https://github.com/citation-style-language/schema/raw/master/csl-citation.json"}</w:instrText>
      </w:r>
      <w:r w:rsidR="00915301" w:rsidRPr="00F97796">
        <w:rPr>
          <w:sz w:val="22"/>
          <w:szCs w:val="22"/>
        </w:rPr>
        <w:fldChar w:fldCharType="separate"/>
      </w:r>
      <w:r w:rsidR="001C5745" w:rsidRPr="001C5745">
        <w:rPr>
          <w:noProof/>
          <w:sz w:val="22"/>
          <w:szCs w:val="22"/>
          <w:vertAlign w:val="superscript"/>
        </w:rPr>
        <w:t>10,15,16</w:t>
      </w:r>
      <w:r w:rsidR="00915301" w:rsidRPr="00F97796">
        <w:rPr>
          <w:sz w:val="22"/>
          <w:szCs w:val="22"/>
        </w:rPr>
        <w:fldChar w:fldCharType="end"/>
      </w:r>
      <w:r w:rsidR="00915301" w:rsidRPr="00F97796">
        <w:rPr>
          <w:sz w:val="22"/>
          <w:szCs w:val="22"/>
        </w:rPr>
        <w:t xml:space="preserve">. </w:t>
      </w:r>
      <w:r w:rsidR="00915301">
        <w:rPr>
          <w:sz w:val="22"/>
          <w:szCs w:val="22"/>
        </w:rPr>
        <w:t>G</w:t>
      </w:r>
      <w:r w:rsidR="00915301" w:rsidRPr="00F97796">
        <w:rPr>
          <w:sz w:val="22"/>
          <w:szCs w:val="22"/>
        </w:rPr>
        <w:t xml:space="preserve">iven the lack of sufficient data for robust lifetime risk estimations and </w:t>
      </w:r>
      <w:r w:rsidR="00915301">
        <w:rPr>
          <w:sz w:val="22"/>
          <w:szCs w:val="22"/>
        </w:rPr>
        <w:t xml:space="preserve">net </w:t>
      </w:r>
      <w:r w:rsidR="00915301" w:rsidRPr="00F97796">
        <w:rPr>
          <w:sz w:val="22"/>
          <w:szCs w:val="22"/>
        </w:rPr>
        <w:t xml:space="preserve">benefit </w:t>
      </w:r>
      <w:r w:rsidR="00915301">
        <w:rPr>
          <w:sz w:val="22"/>
          <w:szCs w:val="22"/>
        </w:rPr>
        <w:t xml:space="preserve">(efficacy and safety) </w:t>
      </w:r>
      <w:r w:rsidR="00915301" w:rsidRPr="00F97796">
        <w:rPr>
          <w:sz w:val="22"/>
          <w:szCs w:val="22"/>
        </w:rPr>
        <w:t xml:space="preserve">of lifelong preventative treatment, guidelines in general do not as of yet recommend treatment decisions to be made solely based on lifetime risk. </w:t>
      </w:r>
      <w:r w:rsidR="00915301">
        <w:rPr>
          <w:sz w:val="22"/>
          <w:szCs w:val="22"/>
        </w:rPr>
        <w:t xml:space="preserve">It is perhaps this lack of long term safety data for statin therapy in those at low risk that remains the major barrier to more widespread use of statin therapy. </w:t>
      </w:r>
      <w:r w:rsidR="00915301" w:rsidRPr="00F97796">
        <w:rPr>
          <w:sz w:val="22"/>
          <w:szCs w:val="22"/>
        </w:rPr>
        <w:t>Nonetheless, if lifetime risk is perceived to be elevated then this serves as an opportunity to emphasise lifestyle changes and engage in a discussion about the potential benefits/ risks of statins in young individuals</w:t>
      </w:r>
      <w:r w:rsidR="00915301">
        <w:rPr>
          <w:sz w:val="22"/>
          <w:szCs w:val="22"/>
        </w:rPr>
        <w:t xml:space="preserve"> on a case by case basis</w:t>
      </w:r>
      <w:r w:rsidR="00915301" w:rsidRPr="00F97796">
        <w:rPr>
          <w:sz w:val="22"/>
          <w:szCs w:val="22"/>
        </w:rPr>
        <w:t>.</w:t>
      </w:r>
    </w:p>
    <w:p w14:paraId="62E23525" w14:textId="47C3BEC9" w:rsidR="00CD3777" w:rsidRDefault="00CD3777" w:rsidP="00CD3777">
      <w:pPr>
        <w:rPr>
          <w:sz w:val="22"/>
          <w:szCs w:val="22"/>
        </w:rPr>
      </w:pPr>
    </w:p>
    <w:p w14:paraId="4627B65E" w14:textId="4BF7FB54" w:rsidR="00EE7446" w:rsidRPr="00F97796" w:rsidRDefault="006F5EDE" w:rsidP="00CD3777">
      <w:pPr>
        <w:rPr>
          <w:sz w:val="22"/>
          <w:szCs w:val="22"/>
        </w:rPr>
      </w:pPr>
      <w:r>
        <w:rPr>
          <w:sz w:val="22"/>
          <w:szCs w:val="22"/>
        </w:rPr>
        <w:t>T</w:t>
      </w:r>
      <w:r w:rsidR="00CC3B02" w:rsidRPr="00F97796">
        <w:rPr>
          <w:sz w:val="22"/>
          <w:szCs w:val="22"/>
        </w:rPr>
        <w:t xml:space="preserve">he next dilemma regarding providing statin treatment for all is the cost effectiveness of treatment. </w:t>
      </w:r>
      <w:r w:rsidR="00D82A6D" w:rsidRPr="00F97796">
        <w:rPr>
          <w:sz w:val="22"/>
          <w:szCs w:val="22"/>
        </w:rPr>
        <w:t>In</w:t>
      </w:r>
      <w:r w:rsidR="00062FF4" w:rsidRPr="00F97796">
        <w:rPr>
          <w:sz w:val="22"/>
          <w:szCs w:val="22"/>
        </w:rPr>
        <w:t xml:space="preserve"> </w:t>
      </w:r>
      <w:r w:rsidR="00D82A6D" w:rsidRPr="00F97796">
        <w:rPr>
          <w:sz w:val="22"/>
          <w:szCs w:val="22"/>
        </w:rPr>
        <w:t xml:space="preserve">fact, </w:t>
      </w:r>
      <w:r w:rsidR="009614EA" w:rsidRPr="00F97796">
        <w:rPr>
          <w:sz w:val="22"/>
          <w:szCs w:val="22"/>
        </w:rPr>
        <w:t xml:space="preserve">generic </w:t>
      </w:r>
      <w:r w:rsidR="00D82A6D" w:rsidRPr="00F97796">
        <w:rPr>
          <w:sz w:val="22"/>
          <w:szCs w:val="22"/>
        </w:rPr>
        <w:t>statin treatment is cost effective in individuals at annual vascular disease risk down to at l</w:t>
      </w:r>
      <w:r w:rsidR="009614EA" w:rsidRPr="00F97796">
        <w:rPr>
          <w:sz w:val="22"/>
          <w:szCs w:val="22"/>
        </w:rPr>
        <w:t>e</w:t>
      </w:r>
      <w:r w:rsidR="00D82A6D" w:rsidRPr="00F97796">
        <w:rPr>
          <w:sz w:val="22"/>
          <w:szCs w:val="22"/>
        </w:rPr>
        <w:t>ast 1%</w:t>
      </w:r>
      <w:r w:rsidR="009614EA" w:rsidRPr="00F97796">
        <w:rPr>
          <w:sz w:val="22"/>
          <w:szCs w:val="22"/>
        </w:rPr>
        <w:t xml:space="preserve"> but</w:t>
      </w:r>
      <w:r w:rsidR="00D82A6D" w:rsidRPr="00F97796">
        <w:rPr>
          <w:sz w:val="22"/>
          <w:szCs w:val="22"/>
        </w:rPr>
        <w:t xml:space="preserve"> </w:t>
      </w:r>
      <w:r w:rsidR="009614EA" w:rsidRPr="00F97796">
        <w:rPr>
          <w:sz w:val="22"/>
          <w:szCs w:val="22"/>
        </w:rPr>
        <w:t>is dependent on patient preference for taking daily medication</w:t>
      </w:r>
      <w:r w:rsidR="008C1DB2" w:rsidRPr="00F97796">
        <w:rPr>
          <w:sz w:val="22"/>
          <w:szCs w:val="22"/>
        </w:rPr>
        <w:t xml:space="preserve"> </w:t>
      </w:r>
      <w:r w:rsidR="008C1DB2" w:rsidRPr="00F97796">
        <w:rPr>
          <w:sz w:val="22"/>
          <w:szCs w:val="22"/>
        </w:rPr>
        <w:fldChar w:fldCharType="begin" w:fldLock="1"/>
      </w:r>
      <w:r w:rsidR="007640CD">
        <w:rPr>
          <w:sz w:val="22"/>
          <w:szCs w:val="22"/>
        </w:rPr>
        <w:instrText>ADDIN CSL_CITATION {"citationItems":[{"id":"ITEM-1","itemData":{"DOI":"10.1161/CIRCULATIONAHA.110.986349","ISSN":"0009-7322","PMID":"21709063","abstract":"BACKGROUND With wide availability of low-cost generics, primary prevention with statins has become less expensive. We projected the cost-effectiveness of expanded statin prescribing strategies using low-cost generics and identified conditions under which aggressive prescribing ceases to be cost-effective. METHODS AND RESULTS We simulated expanded statin prescribing strategies with the coronary heart disease policy model, a Markov model of the US population &gt;35 years of age. If statins cost $4/mo, treatment thresholds of low-density lipoprotein cholesterol &gt;160 mg/dL for low-risk persons (0 to 1 risk factor), &gt;130 mg/dL for moderate-risk persons (≥2 risk factors and 10-year risk &lt;10%), and &gt;100 mg/dL for moderately high-risk persons (≥2 risk factors and 10-year risk &gt;10%) would reduce annual healthcare costs by $430 million compared with Adult Treatment Panel III guidelines. Lowering thresholds to &gt;130 mg/dL for persons with 0 risk factors and &gt;100 mg/dL for persons with 1 risk factor and treating all moderate- and moderately high-risk persons regardless of low-density lipoprotein cholesterol would provide additional health benefits for $9900 per quality-adjusted life-year. These findings are insensitive to most adverse effect assumptions (including statin-associated diabetes mellitus and severe hypothetical effects) but are sensitive to large reductions in the efficacy of statins or to a long-term disutility burden for which a patient would trade 30 to 80 days of life to avoid 30 years of statins. CONCLUSIONS Low-cost statins are cost-effective for most persons with even modestly elevated cholesterol or any coronary heart disease risk factors if they do not mind taking a pill daily. Adverse effects are unlikely to outweigh benefits in any subgroup in which statins are found to be efficacious.","author":[{"dropping-particle":"","family":"Lazar","given":"L. D.","non-dropping-particle":"","parse-names":false,"suffix":""},{"dropping-particle":"","family":"Pletcher","given":"M. J.","non-dropping-particle":"","parse-names":false,"suffix":""},{"dropping-particle":"","family":"Coxson","given":"P. G.","non-dropping-particle":"","parse-names":false,"suffix":""},{"dropping-particle":"","family":"Bibbins-Domingo","given":"K.","non-dropping-particle":"","parse-names":false,"suffix":""},{"dropping-particle":"","family":"Goldman","given":"L.","non-dropping-particle":"","parse-names":false,"suffix":""}],"container-title":"Circulation","id":"ITEM-1","issue":"2","issued":{"date-parts":[["2011","7","12"]]},"page":"146-153","title":"Cost-Effectiveness of Statin Therapy for Primary Prevention in a Low-Cost Statin Era","type":"article-journal","volume":"124"},"uris":["http://www.mendeley.com/documents/?uuid=476ba4a2-f7d9-3ad2-92f7-54ed0c6305de"]},{"id":"ITEM-2","itemData":{"ISSN":"1539-3704","PMID":"19221376","abstract":"BACKGROUND Lipid-lowering therapy is costly but effective at reducing coronary heart disease (CHD) risk. OBJECTIVE To assess the cost-effectiveness and public health impact of Adult Treatment Panel III (ATP III) guidelines and compare with a range of risk- and age-based alternative strategies. DESIGN The CHD Policy Model, a Markov-type cost-effectiveness model. DATA SOURCES National surveys (1999 to 2004), vital statistics (2000), the Framingham Heart Study (1948 to 2000), other published data, and a direct survey of statin costs (2008). TARGET POPULATION U.S. population age 35 to 85 years. TIME HORIZON 2010 to 2040. PERSPECTIVE Health care system. INTERVENTION Lowering of low-density lipoprotein cholesterol with HMG-CoA reductase inhibitors (statins). OUTCOME MEASURE Incremental cost-effectiveness. RESULTS OF BASE-CASE ANALYSIS Full adherence to ATP III primary prevention guidelines would require starting (9.7 million) or intensifying (1.4 million) statin therapy for 11.1 million adults and would prevent 20,000 myocardial infarctions and 10,000 CHD deaths per year at an annual net cost of $3.6 billion ($42,000/QALY) if low-intensity statins cost $2.11 per pill. The ATP III guidelines would be preferred over alternative strategies if society is willing to pay $50,000/QALY and statins cost $1.54 to $2.21 per pill. At higher statin costs, ATP III is not cost-effective; at lower costs, more liberal statin-prescribing strategies would be preferred; and at costs less than $0.10 per pill, treating all persons with low-density lipoprotein cholesterol levels greater than 3.4 mmol/L (&gt;130 mg/dL) would yield net cost savings. RESULTS OF SENSITIVITY ANALYSIS Results are sensitive to the assumptions that LDL cholesterol becomes less important as a risk factor with increasing age and that little disutility results from taking a pill every day. LIMITATION Randomized trial evidence for statin effectiveness is not available for all subgroups. CONCLUSION The ATP III guidelines are relatively cost-effective and would have a large public health impact if implemented fully in the United States. Alternate strategies may be preferred, however, depending on the cost of statins and how much society is willing to pay for better health outcomes. FUNDING Flight Attendants' Medical Research Institute and the Swanson Family Fund. The Framingham Heart Study and Framingham Offspring Study are conducted and supported by the National Heart, Lung, and Blood Institute.","author":[{"dropping-particle":"","family":"Pletcher","given":"Mark J","non-dropping-particle":"","parse-names":false,"suffix":""},{"dropping-particle":"","family":"Lazar","given":"Lawrence","non-dropping-particle":"","parse-names":false,"suffix":""},{"dropping-particle":"","family":"Bibbins-Domingo","given":"Kirsten","non-dropping-particle":"","parse-names":false,"suffix":""},{"dropping-particle":"","family":"Moran","given":"Andrew","non-dropping-particle":"","parse-names":false,"suffix":""},{"dropping-particle":"","family":"Rodondi","given":"Nicolas","non-dropping-particle":"","parse-names":false,"suffix":""},{"dropping-particle":"","family":"Coxson","given":"Pamela","non-dropping-particle":"","parse-names":false,"suffix":""},{"dropping-particle":"","family":"Lightwood","given":"James","non-dropping-particle":"","parse-names":false,"suffix":""},{"dropping-particle":"","family":"Williams","given":"Lawrence","non-dropping-particle":"","parse-names":false,"suffix":""},{"dropping-particle":"","family":"Goldman","given":"Lee","non-dropping-particle":"","parse-names":false,"suffix":""}],"container-title":"Annals of internal medicine","id":"ITEM-2","issue":"4","issued":{"date-parts":[["2009","2","17"]]},"page":"243-54","title":"Comparing impact and cost-effectiveness of primary prevention strategies for lipid-lowering.","type":"article-journal","volume":"150"},"uris":["http://www.mendeley.com/documents/?uuid=a03941e4-88a9-3d6c-a2a8-1c4fd967ec81"]},{"id":"ITEM-3","itemData":{"DOI":"10.1161/CIRCULATIONAHA.117.027067","ISSN":"0009-7322","PMID":"28687710","abstract":"BACKGROUND Statins are effective in the primary prevention of atherosclerotic cardiovascular disease. The 2013 American College of Cardiology/American Heart Association (ACC/AHA) guideline expands recommended statin use, but its cost-effectiveness has not been compared with other guidelines. METHODS We used the Cardiovascular Disease Policy Model to estimate the cost-effectiveness of the ACC/AHA guideline relative to current use, Adult Treatment Panel III guidelines, and universal statin use in all men 45 to 74 years of age and women 55 to 74 years of age over a 10-year horizon from 2016 to 2025. Sensitivity analyses varied costs, risks, and benefits. Main outcomes were incremental cost-effectiveness ratios and numbers needed to treat for 10 years per quality-adjusted life-year gained. RESULTS Each approach produces substantial benefits and net cost savings relative to the status quo. Full adherence to the Adult Treatment Panel III guideline would result in 8.8 million more statin users than the status quo, at a number needed to treat for 10 years per quality-adjusted life-year gained of 35. The ACC/AHA guideline would potentially result in up to 12.3 million more statin users than the Adult Treatment Panel III guideline, with a marginal number needed to treat for 10 years per quality-adjusted life-year gained of 68. Moderate-intensity statin use in all men 45 to 74 years of age and women 55 to 74 years of age would result in 28.9 million more statin users than the ACC/AHA guideline, with a marginal number needed to treat for 10 years per quality-adjusted life-year gained of 108. In all cases, benefits would be greater in men than women. Results vary moderately with different risk thresholds for instituting statins and statin toxicity estimates but depend greatly on the disutility caused by daily medication use (pill burden). CONCLUSIONS At a population level, the ACC/AHA guideline for expanded statin use for primary prevention is projected to treat more people, to save more lives, and to cost less compared with Adult Treatment Panel III in both men and women. Whether individuals benefit from long-term statin use for primary prevention depends more on the disutility associated with pill burden than their degree of cardiovascular risk.","author":[{"dropping-particle":"","family":"Heller","given":"David J.","non-dropping-particle":"","parse-names":false,"suffix":""},{"dropping-particle":"","family":"Coxson","given":"Pamela G.","non-dropping-particle":"","parse-names":false,"suffix":""},{"dropping-particle":"","family":"Penko","given":"Joanne","non-dropping-particle":"","parse-names":false,"suffix":""},{"dropping-particle":"","family":"Pletcher","given":"Mark J.","non-dropping-particle":"","parse-names":false,"suffix":""},{"dropping-particle":"","family":"Goldman","given":"Lee","non-dropping-particle":"","parse-names":false,"suffix":""},{"dropping-particle":"","family":"Odden","given":"Michelle C.","non-dropping-particle":"","parse-names":false,"suffix":""},{"dropping-particle":"","family":"Kazi","given":"Dhruv S.","non-dropping-particle":"","parse-names":false,"suffix":""},{"dropping-particle":"","family":"Bibbins-Domingo","given":"Kirsten","non-dropping-particle":"","parse-names":false,"suffix":""}],"container-title":"Circulation","id":"ITEM-3","issue":"12","issued":{"date-parts":[["2017","9","19"]]},"page":"1087-1098","title":"Evaluating the Impact and Cost-Effectiveness of Statin Use Guidelines for Primary Prevention of Coronary Heart Disease and Stroke","type":"article-journal","volume":"136"},"uris":["http://www.mendeley.com/documents/?uuid=24a3cf1e-7657-368b-bf88-e173d07cbb29"]},{"id":"ITEM-4","itemData":{"DOI":"10.1136/bmj.38993.731725.BE","ISSN":"1756-1833","PMID":"17098764","abstract":"OBJECTIVES To evaluate the cost effectiveness of 40 mg simvastatin daily continued for life in people of different ages with differing risks of vascular disease. DESIGN A model developed from a randomised trial was used to estimate lifetime risks of vascular events and costs of treatment and hospital admissions in the United Kingdom. SETTING 69 hospitals in the UK. PARTICIPANTS 20,536 men and women (aged 40-80) with coronary disease, other occlusive arterial disease, or diabetes. INTERVENTIONS 40 mg simvastatin daily versus placebo for an average of 5 years. MAIN OUTCOME MEASURES Cost effectiveness of 40 mg simvastatin daily expressed as additional cost per life year gained. Major vascular event defined as non-fatal myocardial infarction or death from coronary disease, any stroke, or revascularisation procedure. Results were extrapolated to younger and older age groups at lower risk of vascular disease than were studied directly, as well as to lifetime treatment. RESULTS At the April 2005 UK price of 4.87 pounds sterling (7 euros; 9 dollars) per 28 day pack of generic 40 mg simvastatin, lifetime treatment was cost saving in most age groups and vascular disease risk groups studied directly. Gains in life expectancy and cost savings decreased with increasing age and with decreasing risk of vascular disease. People aged 40-49 with 5 year risks of major vascular events of 42% and 12% at start of treatment gained 2.49 and 1.67 life years, respectively. Treatment with statins remained cost saving or cost less than 2500 pounds sterling per life year gained in people as young as 35 years or as old as 85 with 5 year risks of a major vascular event as low as 5% at the start of treatment. CONCLUSIONS Treatment with statins is cost effective in a wider population than is routinely treated at present.","author":[{"dropping-particle":"","family":"Heart Protection Study Collaborative","given":"","non-dropping-particle":"","parse-names":false,"suffix":""},{"dropping-particle":"","family":"Mihaylova","given":"Borislava","non-dropping-particle":"","parse-names":false,"suffix":""},{"dropping-particle":"","family":"Briggs","given":"Andrew","non-dropping-particle":"","parse-names":false,"suffix":""},{"dropping-particle":"","family":"Armitage","given":"Jane","non-dropping-particle":"","parse-names":false,"suffix":""},{"dropping-particle":"","family":"Parish","given":"Sarah","non-dropping-particle":"","parse-names":false,"suffix":""},{"dropping-particle":"","family":"Gray","given":"Alastair","non-dropping-particle":"","parse-names":false,"suffix":""},{"dropping-particle":"","family":"Collins","given":"Rory","non-dropping-particle":"","parse-names":false,"suffix":""}],"container-title":"BMJ (Clinical research ed.)","id":"ITEM-4","issue":"7579","issued":{"date-parts":[["2006","12","2"]]},"page":"1145","title":"Lifetime cost effectiveness of simvastatin in a range of risk groups and age groups derived from a randomised trial of 20,536 people.","type":"article-journal","volume":"333"},"uris":["http://www.mendeley.com/documents/?uuid=56fe914b-eee8-337b-9121-4358f39a74ea"]}],"mendeley":{"formattedCitation":"&lt;sup&gt;92–95&lt;/sup&gt;","plainTextFormattedCitation":"92–95","previouslyFormattedCitation":"&lt;sup&gt;92–95&lt;/sup&gt;"},"properties":{"noteIndex":0},"schema":"https://github.com/citation-style-language/schema/raw/master/csl-citation.json"}</w:instrText>
      </w:r>
      <w:r w:rsidR="008C1DB2" w:rsidRPr="00F97796">
        <w:rPr>
          <w:sz w:val="22"/>
          <w:szCs w:val="22"/>
        </w:rPr>
        <w:fldChar w:fldCharType="separate"/>
      </w:r>
      <w:r w:rsidR="004931DD" w:rsidRPr="004931DD">
        <w:rPr>
          <w:noProof/>
          <w:sz w:val="22"/>
          <w:szCs w:val="22"/>
          <w:vertAlign w:val="superscript"/>
        </w:rPr>
        <w:t>92–95</w:t>
      </w:r>
      <w:r w:rsidR="008C1DB2" w:rsidRPr="00F97796">
        <w:rPr>
          <w:sz w:val="22"/>
          <w:szCs w:val="22"/>
        </w:rPr>
        <w:fldChar w:fldCharType="end"/>
      </w:r>
      <w:r w:rsidR="008C1DB2" w:rsidRPr="00F97796">
        <w:rPr>
          <w:sz w:val="22"/>
          <w:szCs w:val="22"/>
        </w:rPr>
        <w:t>.</w:t>
      </w:r>
      <w:r w:rsidR="00890FB2" w:rsidRPr="00F97796">
        <w:rPr>
          <w:sz w:val="22"/>
          <w:szCs w:val="22"/>
        </w:rPr>
        <w:t xml:space="preserve"> </w:t>
      </w:r>
      <w:r w:rsidR="003428EB" w:rsidRPr="00F97796">
        <w:rPr>
          <w:sz w:val="22"/>
          <w:szCs w:val="22"/>
        </w:rPr>
        <w:t>Time-to-first-even</w:t>
      </w:r>
      <w:r w:rsidR="00F3050F" w:rsidRPr="00F97796">
        <w:rPr>
          <w:sz w:val="22"/>
          <w:szCs w:val="22"/>
        </w:rPr>
        <w:t>t</w:t>
      </w:r>
      <w:r w:rsidR="003428EB" w:rsidRPr="00F97796">
        <w:rPr>
          <w:sz w:val="22"/>
          <w:szCs w:val="22"/>
        </w:rPr>
        <w:t xml:space="preserve"> analysis </w:t>
      </w:r>
      <w:r w:rsidR="00D06C82" w:rsidRPr="00F97796">
        <w:rPr>
          <w:sz w:val="22"/>
          <w:szCs w:val="22"/>
        </w:rPr>
        <w:t xml:space="preserve">is </w:t>
      </w:r>
      <w:r w:rsidR="00F3050F" w:rsidRPr="00F97796">
        <w:rPr>
          <w:sz w:val="22"/>
          <w:szCs w:val="22"/>
        </w:rPr>
        <w:t>important and constitutes the</w:t>
      </w:r>
      <w:r w:rsidR="003428EB" w:rsidRPr="00F97796">
        <w:rPr>
          <w:sz w:val="22"/>
          <w:szCs w:val="22"/>
        </w:rPr>
        <w:t xml:space="preserve"> </w:t>
      </w:r>
      <w:r w:rsidR="00F3050F" w:rsidRPr="00F97796">
        <w:rPr>
          <w:sz w:val="22"/>
          <w:szCs w:val="22"/>
        </w:rPr>
        <w:t xml:space="preserve">main reporting measure when measuring treatment effect in statin trials. These results are subsequently used to generate NNT as well as cost effectiveness analysis. Individual patients however do not suffer just one event but may have subsequent events. With evidence that statin therapy reduces the risk of subsequent events </w:t>
      </w:r>
      <w:r w:rsidR="00F3050F" w:rsidRPr="00F97796">
        <w:rPr>
          <w:sz w:val="22"/>
          <w:szCs w:val="22"/>
        </w:rPr>
        <w:fldChar w:fldCharType="begin" w:fldLock="1"/>
      </w:r>
      <w:r w:rsidR="007640CD">
        <w:rPr>
          <w:sz w:val="22"/>
          <w:szCs w:val="22"/>
        </w:rPr>
        <w:instrText>ADDIN CSL_CITATION {"citationItems":[{"id":"ITEM-1","itemData":{"DOI":"10.1016/j.amjcard.2009.09.025","ISSN":"00029149","PMID":"20102935","abstract":"Analyses of randomized clinical trials are usually restricted to examination of time to first event. However, because many patients have multiple events, this approach precludes much potentially useful clinical and economic data. To assess the effect on overall disease burden in the Treating to New Targets (TNT) study, we evaluated the effect of treatment with atorvastatin 80 versus 10 mg in the period after the occurrence of a first cardiovascular event. In TNT, 10,001 patients with stable coronary heart disease received double-blind therapy with atorvastatin 80 or 10 mg and were followed for 4.9 years. Post hoc time-to-event analysis was used to estimate separate hazard ratios for time to any first, second, third, fourth, and fifth recurrent cardiovascular events. During TNT, 3,082 patients had a first recurrent cardiovascular event, with 1,516, 698, 345, and 197 developing second, third, fourth, and fifth recurrent events, respectively. In patients receiving atorvastatin 80 mg, the relative risk of a first recurrent event was significantly decreased compared to those receiving atorvastatin 10 mg. Significant benefit with the 80-mg dose was also observed for second, third, fourth, and fifth recurrent events. Similar findings were recorded in 5,854 patients with type 2 diabetes mellitus and/or metabolic syndrome and in 3,809 patients &gt; or = 65 years of age compared to younger patients. In conclusion, treatment with atorvastatin 80 mg continued to significantly decrease the risk of any cardiovascular event over time compared to atorvastatin 10 mg in patients who had survived previous events. In TNT, analyses limited to the primary end point significantly underestimated the decrease in total cardiovascular disease burden achieved by intensive low-density lipoprotein cholesterol lowering.","author":[{"dropping-particle":"","family":"LaRosa","given":"John C.","non-dropping-particle":"","parse-names":false,"suffix":""},{"dropping-particle":"","family":"Deedwania","given":"Prakash C.","non-dropping-particle":"","parse-names":false,"suffix":""},{"dropping-particle":"","family":"Shepherd","given":"James","non-dropping-particle":"","parse-names":false,"suffix":""},{"dropping-particle":"","family":"Wenger","given":"Nanette K.","non-dropping-particle":"","parse-names":false,"suffix":""},{"dropping-particle":"","family":"Greten","given":"Heiner","non-dropping-particle":"","parse-names":false,"suffix":""},{"dropping-particle":"","family":"DeMicco","given":"David A.","non-dropping-particle":"","parse-names":false,"suffix":""},{"dropping-particle":"","family":"Breazna","given":"Andrei","non-dropping-particle":"","parse-names":false,"suffix":""},{"dropping-particle":"","family":"TNT Investigators","given":"","non-dropping-particle":"","parse-names":false,"suffix":""}],"container-title":"The American Journal of Cardiology","id":"ITEM-1","issue":"3","issued":{"date-parts":[["2010","2","1"]]},"page":"283-287","title":"Comparison of 80 versus 10 mg of Atorvastatin on Occurrence of Cardiovascular Events After the First Event (from the Treating to New Targets [TNT] Trial)","type":"article-journal","volume":"105"},"uris":["http://www.mendeley.com/documents/?uuid=13b8b66f-5419-3860-a47f-de838cde032c"]},{"id":"ITEM-2","itemData":{"DOI":"10.1016/j.jacc.2009.08.035","ISSN":"07351097","PMID":"20082922","abstract":"OBJECTIVES This post-hoc analysis of the IDEAL (Incremental Decrease in End Points Through Aggressive Lipid Lowering) trial was designed to assess the comparative treatment efficacy of high-dose atorvastatin and usual-dose simvastatin for the prevention of events subsequent to the first event, using the Wei, Lin, and Weissfeld method. BACKGROUND Time-to-first-event analysis of data is frequently utilized to provide efficacy outcome information in coronary heart disease prevention trials. However, during the course of such long-term trials, a large number of events occur subsequent to the first event, the analysis of which will be precluded by this approach. METHODS The Wei, Lin, and Weissfeld method allows the analysis of repeated occurrence of events of the same type or of entirely different natures. It regards the recurrence times as multivariate event (failure) times, and models the marginal (individual) distribution for each event with the Cox proportional hazards model. RESULTS In the IDEAL trial, compared with patients taking simvastatin 20 to 40 mg daily, patients receiving atorvastatin 80 mg daily had their relative risk of a first cardiovascular event reduced by 17% (p &lt; 0.0001), of a second by 24% (p &lt; 0.0001), of a third by 19% (p = 0.035), of a fourth by 24% (p = 0.058), and of a fifth by 28% (p = 0.117). CONCLUSIONS Our results indicate that intensive statin therapy continues to be more effective than standard statin therapy, even beyond the first event, and suggest that clinicians should not hesitate to prescribe high-dose statin therapy for patients experiencing multiple recurrent cardiovascular events.","author":[{"dropping-particle":"","family":"Tikkanen","given":"Matti J.","non-dropping-particle":"","parse-names":false,"suffix":""},{"dropping-particle":"","family":"Szarek","given":"Michael","non-dropping-particle":"","parse-names":false,"suffix":""},{"dropping-particle":"","family":"Fayyad","given":"Rana","non-dropping-particle":"","parse-names":false,"suffix":""},{"dropping-particle":"","family":"Holme","given":"Ingar","non-dropping-particle":"","parse-names":false,"suffix":""},{"dropping-particle":"","family":"Cater","given":"Nilo B.","non-dropping-particle":"","parse-names":false,"suffix":""},{"dropping-particle":"","family":"Faergeman","given":"Ole","non-dropping-particle":"","parse-names":false,"suffix":""},{"dropping-particle":"","family":"Kastelein","given":"John J.P.","non-dropping-particle":"","parse-names":false,"suffix":""},{"dropping-particle":"","family":"Olsson","given":"Anders G.","non-dropping-particle":"","parse-names":false,"suffix":""},{"dropping-particle":"","family":"Larsen","given":"Mogens Lytken","non-dropping-particle":"","parse-names":false,"suffix":""},{"dropping-particle":"","family":"Lindahl","given":"Christina","non-dropping-particle":"","parse-names":false,"suffix":""},{"dropping-particle":"","family":"Pedersen","given":"Terje R.","non-dropping-particle":"","parse-names":false,"suffix":""},{"dropping-particle":"","family":"IDEAL Investigators","given":"","non-dropping-particle":"","parse-names":false,"suffix":""}],"container-title":"Journal of the American College of Cardiology","id":"ITEM-2","issue":"25","issued":{"date-parts":[["2009","12","15"]]},"page":"2353-2357","title":"Total Cardiovascular Disease Burden: Comparing Intensive With Moderate Statin Therapy","type":"article-journal","volume":"54"},"uris":["http://www.mendeley.com/documents/?uuid=8f65d545-0a59-341c-9f02-530584e9a2ff"]},{"id":"ITEM-3","itemData":{"DOI":"10.1016/j.jacc.2009.10.005","ISSN":"07351097","PMID":"20082923","abstract":"OBJECTIVES In addition to reducing first events in patients after an acute coronary syndrome (ACS), we hypothesized that high-dose atorvastatin 80 mg would also reduce recurrent cardiovascular events, and therefore total events, compared with pravastatin 40 mg during the 2-year follow-up. BACKGROUND In the PROVE IT-TIMI 22 (Pravastatin or Atorvastatin Evaluation and Infection Therapy-Thrombolysis In Myocardial Infarction 22) trial, more intensive lipid lowering with high-dose atorvastatin reduced the first occurrence of the primary end point (death, myocardial infarction, unstable angina requiring rehospitalization, stroke, or revascularization &gt; or = 30 days) compared with moderate lipid lowering with pravastatin. METHODS Poisson regression analysis was performed to compare the number of occurrences of the primary end point between high-dose atorvastatin and pravastatin in the PROVE IT-TIMI 22 trial. RESULTS As previously reported, first primary end point events were reduced by 16% with atorvastatin 80 mg versus pravastatin 40 mg (n = 464 vs. n = 537, respectively; p = 0.005). Additional events were also reduced by 19% with atorvastatin 80 mg (n = 275 vs. n = 340, respectively; p = 0.009). Overall, there were 138 fewer primary efficacy events with atorvastatin 80 mg versus pravastatin 40 mg (n = 739 vs. n = 877, respectively; rate ratio: 0.85, 95% confidence interval: 0.77 to 0.94, p = 0.001). CONCLUSIONS Although analytic techniques commonly used in clinical outcomes trials censor patients who experience a component of the primary composite end point, total cardiovascular events are important to patients, clinicians, and health care payers. Maintaining low levels of low-density lipoprotein cholesterol is central to preventing additional atherosclerotic development and subsequent cardiovascular events. Atorvastatin 80 mg, a more intensive low-density lipoprotein cholesterol lowering agent, reduced both first and subsequent primary end point events compared with pravastatin 40 mg after ACS.","author":[{"dropping-particle":"","family":"Murphy","given":"Sabina A.","non-dropping-particle":"","parse-names":false,"suffix":""},{"dropping-particle":"","family":"Cannon","given":"Christopher P.","non-dropping-particle":"","parse-names":false,"suffix":""},{"dropping-particle":"","family":"Wiviott","given":"Stephen D.","non-dropping-particle":"","parse-names":false,"suffix":""},{"dropping-particle":"","family":"McCabe","given":"Carolyn H.","non-dropping-particle":"","parse-names":false,"suffix":""},{"dropping-particle":"","family":"Braunwald","given":"Eugene","non-dropping-particle":"","parse-names":false,"suffix":""}],"container-title":"Journal of the American College of Cardiology","id":"ITEM-3","issue":"25","issued":{"date-parts":[["2009","12","15"]]},"page":"2358-2362","title":"Reduction in Recurrent Cardiovascular Events With Intensive Lipid-Lowering Statin Therapy Compared With Moderate Lipid-Lowering Statin Therapy After Acute Coronary Syndromes","type":"article-journal","volume":"54"},"uris":["http://www.mendeley.com/documents/?uuid=cebe4465-7081-346b-960b-9ed738732292"]}],"mendeley":{"formattedCitation":"&lt;sup&gt;96–98&lt;/sup&gt;","plainTextFormattedCitation":"96–98","previouslyFormattedCitation":"&lt;sup&gt;96–98&lt;/sup&gt;"},"properties":{"noteIndex":0},"schema":"https://github.com/citation-style-language/schema/raw/master/csl-citation.json"}</w:instrText>
      </w:r>
      <w:r w:rsidR="00F3050F" w:rsidRPr="00F97796">
        <w:rPr>
          <w:sz w:val="22"/>
          <w:szCs w:val="22"/>
        </w:rPr>
        <w:fldChar w:fldCharType="separate"/>
      </w:r>
      <w:r w:rsidR="004931DD" w:rsidRPr="004931DD">
        <w:rPr>
          <w:noProof/>
          <w:sz w:val="22"/>
          <w:szCs w:val="22"/>
          <w:vertAlign w:val="superscript"/>
        </w:rPr>
        <w:t>96–98</w:t>
      </w:r>
      <w:r w:rsidR="00F3050F" w:rsidRPr="00F97796">
        <w:rPr>
          <w:sz w:val="22"/>
          <w:szCs w:val="22"/>
        </w:rPr>
        <w:fldChar w:fldCharType="end"/>
      </w:r>
      <w:r w:rsidR="00F3050F" w:rsidRPr="00F97796">
        <w:rPr>
          <w:sz w:val="22"/>
          <w:szCs w:val="22"/>
        </w:rPr>
        <w:t xml:space="preserve"> the total burden of primary end points and therefore ASCVD events may be underestimated. If </w:t>
      </w:r>
      <w:r w:rsidR="008C6A2A" w:rsidRPr="00F97796">
        <w:rPr>
          <w:sz w:val="22"/>
          <w:szCs w:val="22"/>
        </w:rPr>
        <w:t xml:space="preserve">the true </w:t>
      </w:r>
      <w:r w:rsidR="00F3050F" w:rsidRPr="00F97796">
        <w:rPr>
          <w:sz w:val="22"/>
          <w:szCs w:val="22"/>
        </w:rPr>
        <w:t>total clinical ASCVD events were to be incorporate into statistical analyses rather than time-to-first event alone, this would likely result in smaller NNT and improved cost benefit assessments.</w:t>
      </w:r>
    </w:p>
    <w:p w14:paraId="7C8BFF99" w14:textId="77777777" w:rsidR="00736ACD" w:rsidRPr="00F97796" w:rsidRDefault="00736ACD">
      <w:pPr>
        <w:rPr>
          <w:sz w:val="22"/>
          <w:szCs w:val="22"/>
        </w:rPr>
      </w:pPr>
    </w:p>
    <w:p w14:paraId="21D98D6A" w14:textId="7C3E4118" w:rsidR="00F853C9" w:rsidRPr="00F97796" w:rsidRDefault="006F5EDE" w:rsidP="00781D86">
      <w:pPr>
        <w:rPr>
          <w:sz w:val="22"/>
          <w:szCs w:val="22"/>
        </w:rPr>
      </w:pPr>
      <w:r>
        <w:rPr>
          <w:sz w:val="22"/>
          <w:szCs w:val="22"/>
        </w:rPr>
        <w:t xml:space="preserve">  </w:t>
      </w:r>
    </w:p>
    <w:p w14:paraId="732E6AE7" w14:textId="77777777" w:rsidR="009C4DB1" w:rsidRPr="00F97796" w:rsidRDefault="009C4DB1">
      <w:pPr>
        <w:rPr>
          <w:b/>
          <w:sz w:val="22"/>
          <w:szCs w:val="22"/>
        </w:rPr>
      </w:pPr>
      <w:r w:rsidRPr="00F97796">
        <w:rPr>
          <w:b/>
          <w:sz w:val="22"/>
          <w:szCs w:val="22"/>
        </w:rPr>
        <w:br w:type="page"/>
      </w:r>
    </w:p>
    <w:p w14:paraId="3212E6A9" w14:textId="336635E5" w:rsidR="00F853C9" w:rsidRPr="00F97796" w:rsidRDefault="00DB2E34" w:rsidP="00125779">
      <w:pPr>
        <w:outlineLvl w:val="0"/>
        <w:rPr>
          <w:b/>
          <w:sz w:val="22"/>
          <w:szCs w:val="22"/>
        </w:rPr>
      </w:pPr>
      <w:r w:rsidRPr="00F97796">
        <w:rPr>
          <w:b/>
          <w:sz w:val="22"/>
          <w:szCs w:val="22"/>
        </w:rPr>
        <w:t>Conclusion</w:t>
      </w:r>
    </w:p>
    <w:p w14:paraId="6DCEA733" w14:textId="77777777" w:rsidR="0013640E" w:rsidRPr="00F97796" w:rsidRDefault="0013640E" w:rsidP="00781D86">
      <w:pPr>
        <w:rPr>
          <w:sz w:val="22"/>
          <w:szCs w:val="22"/>
        </w:rPr>
      </w:pPr>
    </w:p>
    <w:p w14:paraId="5A8F5AAD" w14:textId="77777777" w:rsidR="00CB381D" w:rsidRPr="00CB381D" w:rsidRDefault="00CB381D" w:rsidP="00CB381D">
      <w:pPr>
        <w:rPr>
          <w:sz w:val="22"/>
          <w:szCs w:val="22"/>
        </w:rPr>
      </w:pPr>
      <w:r w:rsidRPr="00CB381D">
        <w:rPr>
          <w:sz w:val="22"/>
          <w:szCs w:val="22"/>
        </w:rPr>
        <w:t>The use of statin therapy in higher risk individuals such as those with ASCVD, DM greater than 40 years, genetic dyslipidaemias and high-risk primary prevention is universally accepted to provide benefit and there are clearly patient cohorts where statin therapy has either not been proven to be effective (heart failure, haemodialysis patients) or not studied (end of life, malignancy). The evidence demonstrates that primary prevention is effective at reducing cardiovascular risk and treating those at low risk is also cost-effective provided patients take their medication.</w:t>
      </w:r>
    </w:p>
    <w:p w14:paraId="48967DDC" w14:textId="77777777" w:rsidR="00CB381D" w:rsidRPr="00CB381D" w:rsidRDefault="00CB381D" w:rsidP="00CB381D">
      <w:pPr>
        <w:rPr>
          <w:sz w:val="22"/>
          <w:szCs w:val="22"/>
        </w:rPr>
      </w:pPr>
    </w:p>
    <w:p w14:paraId="506737B0" w14:textId="25247B8E" w:rsidR="00CB381D" w:rsidRDefault="00CB381D" w:rsidP="00CB381D">
      <w:pPr>
        <w:rPr>
          <w:sz w:val="22"/>
          <w:szCs w:val="22"/>
        </w:rPr>
      </w:pPr>
      <w:r w:rsidRPr="00CB381D">
        <w:rPr>
          <w:sz w:val="22"/>
          <w:szCs w:val="22"/>
        </w:rPr>
        <w:t>A challenge of widespread statin use will be compliance with daily medication especially in those who will not see a short-term benefit as well as addressing muscle related adverse events. More importantly given the lack of long-term safety data for statin therapy over multiple decades of therapy in low risk populations more widespread use of therapy outside of what is recommended by international guidance cannot yet be justified.</w:t>
      </w:r>
    </w:p>
    <w:p w14:paraId="03A4AE7D" w14:textId="77777777" w:rsidR="00CB381D" w:rsidRPr="00CB381D" w:rsidRDefault="00CB381D" w:rsidP="00CB381D">
      <w:pPr>
        <w:rPr>
          <w:sz w:val="22"/>
          <w:szCs w:val="22"/>
        </w:rPr>
      </w:pPr>
    </w:p>
    <w:p w14:paraId="747D3AD0" w14:textId="4024C7EA" w:rsidR="0013640E" w:rsidRPr="00CB381D" w:rsidRDefault="00CB381D" w:rsidP="00CB381D">
      <w:pPr>
        <w:rPr>
          <w:sz w:val="22"/>
          <w:szCs w:val="22"/>
        </w:rPr>
      </w:pPr>
      <w:r w:rsidRPr="00CB381D">
        <w:rPr>
          <w:sz w:val="22"/>
          <w:szCs w:val="22"/>
        </w:rPr>
        <w:t>In his seminal paper Geoffrey Rose discussed the “Prevention Paradox</w:t>
      </w:r>
      <w:r w:rsidRPr="00CB381D">
        <w:rPr>
          <w:sz w:val="22"/>
          <w:szCs w:val="22"/>
        </w:rPr>
        <w:fldChar w:fldCharType="begin" w:fldLock="1"/>
      </w:r>
      <w:r w:rsidR="004931DD">
        <w:rPr>
          <w:sz w:val="22"/>
          <w:szCs w:val="22"/>
        </w:rPr>
        <w:instrText>ADDIN CSL_CITATION {"citationItems":[{"id":"ITEM-1","itemData":{"ISSN":"0300-5771","PMID":"3872850","abstract":"Aetiology confronts two distinct issues: the determinants of individual cases, and the determinants of incidence rate. If exposure to a necessary agent is homogeneous within a population, then case/control and cohort methods will fail to detect it: they will only identify markers of susceptibility. The corresponding strategies in control are the 'high-risk' approach, which seeks to protect susceptible individuals, and the population approach, which seeks to control the causes of incidence. The two approaches are not usually in competition, but the prior concern should always be to discover and control the causes of incidence.","author":[{"dropping-particle":"","family":"Rose","given":"G","non-dropping-particle":"","parse-names":false,"suffix":""}],"container-title":"International journal of epidemiology","id":"ITEM-1","issue":"1","issued":{"date-parts":[["1985","3"]]},"page":"32-8","title":"Sick individuals and sick populations.","type":"article-journal","volume":"14"},"uris":["http://www.mendeley.com/documents/?uuid=dc1886fd-ab39-3f18-9860-f523dd6b15b3"]}],"mendeley":{"formattedCitation":"&lt;sup&gt;44&lt;/sup&gt;","plainTextFormattedCitation":"44","previouslyFormattedCitation":"&lt;sup&gt;44&lt;/sup&gt;"},"properties":{"noteIndex":0},"schema":"https://github.com/citation-style-language/schema/raw/master/csl-citation.json"}</w:instrText>
      </w:r>
      <w:r w:rsidRPr="00CB381D">
        <w:rPr>
          <w:sz w:val="22"/>
          <w:szCs w:val="22"/>
        </w:rPr>
        <w:fldChar w:fldCharType="separate"/>
      </w:r>
      <w:r w:rsidR="009177D2" w:rsidRPr="009177D2">
        <w:rPr>
          <w:noProof/>
          <w:sz w:val="22"/>
          <w:szCs w:val="22"/>
          <w:vertAlign w:val="superscript"/>
        </w:rPr>
        <w:t>44</w:t>
      </w:r>
      <w:r w:rsidRPr="00CB381D">
        <w:rPr>
          <w:sz w:val="22"/>
          <w:szCs w:val="22"/>
        </w:rPr>
        <w:fldChar w:fldCharType="end"/>
      </w:r>
      <w:r w:rsidRPr="00CB381D">
        <w:rPr>
          <w:sz w:val="22"/>
          <w:szCs w:val="22"/>
        </w:rPr>
        <w:t>.” This is a prevention measure which “brings benefit to the population but offers less to the participating individual.” This population strategy however can have a profound effect and numerous examples exist; childhood immunisations, legislation mandating the use of seat belts, banning smoking in public places. Statin treatment in low risk individuals may bring little short-term benefit to each individual, indeed some of them may never have suffered an atherosclerotic cardiovascular event, however it brings with it a large benefit to the population as a whole. If we take into account potential life-time benefits and the potential for life years gained, then individual gains may be more marked if long term safety data allows for widespread statin use.</w:t>
      </w:r>
    </w:p>
    <w:p w14:paraId="27026B02" w14:textId="77777777" w:rsidR="002826CC" w:rsidRPr="00F97796" w:rsidRDefault="002826CC">
      <w:pPr>
        <w:rPr>
          <w:sz w:val="22"/>
          <w:szCs w:val="22"/>
        </w:rPr>
      </w:pPr>
      <w:r w:rsidRPr="00F97796">
        <w:rPr>
          <w:sz w:val="22"/>
          <w:szCs w:val="22"/>
        </w:rPr>
        <w:br w:type="page"/>
      </w:r>
    </w:p>
    <w:p w14:paraId="7CD66110" w14:textId="77777777" w:rsidR="00CA748E" w:rsidRPr="00F97796" w:rsidRDefault="00CA748E" w:rsidP="00781D86">
      <w:pPr>
        <w:rPr>
          <w:b/>
          <w:sz w:val="22"/>
          <w:szCs w:val="22"/>
        </w:rPr>
      </w:pPr>
    </w:p>
    <w:p w14:paraId="47568C63" w14:textId="2DB43FCE" w:rsidR="00CA748E" w:rsidRPr="00F97796" w:rsidRDefault="00CA748E" w:rsidP="00125779">
      <w:pPr>
        <w:outlineLvl w:val="0"/>
        <w:rPr>
          <w:b/>
          <w:sz w:val="22"/>
          <w:szCs w:val="22"/>
        </w:rPr>
      </w:pPr>
      <w:r w:rsidRPr="00F97796">
        <w:rPr>
          <w:b/>
          <w:sz w:val="22"/>
          <w:szCs w:val="22"/>
        </w:rPr>
        <w:t>Acknowledgements</w:t>
      </w:r>
    </w:p>
    <w:p w14:paraId="1F21B871" w14:textId="77777777" w:rsidR="00CA748E" w:rsidRPr="00F97796" w:rsidRDefault="00CA748E" w:rsidP="00CA748E">
      <w:pPr>
        <w:pStyle w:val="NoSpacing"/>
        <w:rPr>
          <w:rFonts w:ascii="Times New Roman" w:hAnsi="Times New Roman" w:cs="Times New Roman"/>
          <w:sz w:val="22"/>
          <w:szCs w:val="22"/>
        </w:rPr>
      </w:pPr>
    </w:p>
    <w:p w14:paraId="0F88D498" w14:textId="2B440C27" w:rsidR="00CA748E" w:rsidRPr="00F97796" w:rsidRDefault="00CA748E" w:rsidP="00125779">
      <w:pPr>
        <w:pStyle w:val="NoSpacing"/>
        <w:outlineLvl w:val="0"/>
        <w:rPr>
          <w:rFonts w:ascii="Times New Roman" w:hAnsi="Times New Roman" w:cs="Times New Roman"/>
          <w:sz w:val="22"/>
          <w:szCs w:val="22"/>
        </w:rPr>
      </w:pPr>
      <w:r w:rsidRPr="00F97796">
        <w:rPr>
          <w:rFonts w:ascii="Times New Roman" w:hAnsi="Times New Roman" w:cs="Times New Roman"/>
          <w:sz w:val="22"/>
          <w:szCs w:val="22"/>
        </w:rPr>
        <w:t>Both SH and KK</w:t>
      </w:r>
      <w:r w:rsidR="000813E8" w:rsidRPr="00F97796">
        <w:rPr>
          <w:rFonts w:ascii="Times New Roman" w:hAnsi="Times New Roman" w:cs="Times New Roman"/>
          <w:sz w:val="22"/>
          <w:szCs w:val="22"/>
        </w:rPr>
        <w:t>R</w:t>
      </w:r>
      <w:r w:rsidRPr="00F97796">
        <w:rPr>
          <w:rFonts w:ascii="Times New Roman" w:hAnsi="Times New Roman" w:cs="Times New Roman"/>
          <w:sz w:val="22"/>
          <w:szCs w:val="22"/>
        </w:rPr>
        <w:t xml:space="preserve"> contributed equally to the literature search, design and write up of this manuscript.</w:t>
      </w:r>
    </w:p>
    <w:p w14:paraId="00C55756" w14:textId="09F61694" w:rsidR="00CA748E" w:rsidRPr="00F97796" w:rsidRDefault="00CA748E" w:rsidP="00781D86">
      <w:pPr>
        <w:rPr>
          <w:b/>
          <w:sz w:val="22"/>
          <w:szCs w:val="22"/>
        </w:rPr>
      </w:pPr>
    </w:p>
    <w:p w14:paraId="77009933" w14:textId="77777777" w:rsidR="00CA748E" w:rsidRPr="00F97796" w:rsidRDefault="00CA748E" w:rsidP="00781D86">
      <w:pPr>
        <w:rPr>
          <w:b/>
          <w:sz w:val="22"/>
          <w:szCs w:val="22"/>
        </w:rPr>
      </w:pPr>
    </w:p>
    <w:p w14:paraId="5E548941" w14:textId="77777777" w:rsidR="00CA748E" w:rsidRPr="00F97796" w:rsidRDefault="00CA748E" w:rsidP="00781D86">
      <w:pPr>
        <w:rPr>
          <w:b/>
          <w:sz w:val="22"/>
          <w:szCs w:val="22"/>
        </w:rPr>
      </w:pPr>
    </w:p>
    <w:p w14:paraId="6C2273E7" w14:textId="77777777" w:rsidR="00CA748E" w:rsidRPr="00F97796" w:rsidRDefault="00CA748E" w:rsidP="00781D86">
      <w:pPr>
        <w:rPr>
          <w:b/>
          <w:sz w:val="22"/>
          <w:szCs w:val="22"/>
        </w:rPr>
      </w:pPr>
    </w:p>
    <w:p w14:paraId="6E6A742B" w14:textId="1E396277" w:rsidR="00FF6C12" w:rsidRPr="00F97796" w:rsidRDefault="002826CC" w:rsidP="00125779">
      <w:pPr>
        <w:outlineLvl w:val="0"/>
        <w:rPr>
          <w:b/>
          <w:sz w:val="22"/>
          <w:szCs w:val="22"/>
        </w:rPr>
      </w:pPr>
      <w:r w:rsidRPr="00F97796">
        <w:rPr>
          <w:b/>
          <w:sz w:val="22"/>
          <w:szCs w:val="22"/>
        </w:rPr>
        <w:t>Sources of Funding</w:t>
      </w:r>
    </w:p>
    <w:p w14:paraId="22CFF010" w14:textId="77777777" w:rsidR="002826CC" w:rsidRPr="00F97796" w:rsidRDefault="002826CC" w:rsidP="00781D86">
      <w:pPr>
        <w:rPr>
          <w:sz w:val="22"/>
          <w:szCs w:val="22"/>
        </w:rPr>
      </w:pPr>
    </w:p>
    <w:p w14:paraId="1A83421B" w14:textId="53176F60" w:rsidR="002826CC" w:rsidRPr="00F97796" w:rsidRDefault="000813E8" w:rsidP="00781D86">
      <w:pPr>
        <w:rPr>
          <w:sz w:val="22"/>
          <w:szCs w:val="22"/>
        </w:rPr>
      </w:pPr>
      <w:r w:rsidRPr="00F97796">
        <w:rPr>
          <w:rFonts w:eastAsia="Calibri"/>
          <w:sz w:val="22"/>
          <w:szCs w:val="22"/>
        </w:rPr>
        <w:t>This manuscript received no specific grant from any funding agency in the public, commercial, or not-for-profit sectors</w:t>
      </w:r>
      <w:r w:rsidRPr="00F97796">
        <w:rPr>
          <w:sz w:val="22"/>
          <w:szCs w:val="22"/>
        </w:rPr>
        <w:t>.</w:t>
      </w:r>
    </w:p>
    <w:p w14:paraId="4AF09618" w14:textId="77777777" w:rsidR="002826CC" w:rsidRPr="00F97796" w:rsidRDefault="002826CC" w:rsidP="00781D86">
      <w:pPr>
        <w:rPr>
          <w:sz w:val="22"/>
          <w:szCs w:val="22"/>
        </w:rPr>
      </w:pPr>
    </w:p>
    <w:p w14:paraId="0ABAF715" w14:textId="77777777" w:rsidR="002826CC" w:rsidRPr="00F97796" w:rsidRDefault="002826CC" w:rsidP="00781D86">
      <w:pPr>
        <w:rPr>
          <w:sz w:val="22"/>
          <w:szCs w:val="22"/>
        </w:rPr>
      </w:pPr>
    </w:p>
    <w:p w14:paraId="41A5845F" w14:textId="77777777" w:rsidR="002826CC" w:rsidRPr="00F97796" w:rsidRDefault="002826CC" w:rsidP="00781D86">
      <w:pPr>
        <w:rPr>
          <w:sz w:val="22"/>
          <w:szCs w:val="22"/>
        </w:rPr>
      </w:pPr>
    </w:p>
    <w:p w14:paraId="05D3FCA5" w14:textId="77777777" w:rsidR="002826CC" w:rsidRPr="00F97796" w:rsidRDefault="002826CC" w:rsidP="00781D86">
      <w:pPr>
        <w:rPr>
          <w:sz w:val="22"/>
          <w:szCs w:val="22"/>
        </w:rPr>
      </w:pPr>
    </w:p>
    <w:p w14:paraId="388BB53D" w14:textId="62B4BE2C" w:rsidR="002826CC" w:rsidRPr="00F97796" w:rsidRDefault="002826CC" w:rsidP="00125779">
      <w:pPr>
        <w:outlineLvl w:val="0"/>
        <w:rPr>
          <w:b/>
          <w:sz w:val="22"/>
          <w:szCs w:val="22"/>
        </w:rPr>
      </w:pPr>
      <w:r w:rsidRPr="00F97796">
        <w:rPr>
          <w:b/>
          <w:sz w:val="22"/>
          <w:szCs w:val="22"/>
        </w:rPr>
        <w:t>Disclosures</w:t>
      </w:r>
    </w:p>
    <w:p w14:paraId="4B4F6745" w14:textId="77777777" w:rsidR="007B7024" w:rsidRPr="00F97796" w:rsidRDefault="007B7024" w:rsidP="00781D86">
      <w:pPr>
        <w:rPr>
          <w:sz w:val="22"/>
          <w:szCs w:val="22"/>
        </w:rPr>
      </w:pPr>
    </w:p>
    <w:p w14:paraId="4039B23D" w14:textId="09A2E6DB" w:rsidR="00EB53F8" w:rsidRPr="00F97796" w:rsidRDefault="00F87F9E" w:rsidP="00781D86">
      <w:pPr>
        <w:rPr>
          <w:sz w:val="22"/>
          <w:szCs w:val="22"/>
        </w:rPr>
      </w:pPr>
      <w:r w:rsidRPr="00F97796">
        <w:rPr>
          <w:sz w:val="22"/>
          <w:szCs w:val="22"/>
        </w:rPr>
        <w:t>SH declares no conflict of interest.</w:t>
      </w:r>
    </w:p>
    <w:p w14:paraId="02517284" w14:textId="497F1C2D" w:rsidR="00F87F9E" w:rsidRPr="00F97796" w:rsidRDefault="00F87F9E" w:rsidP="00781D86">
      <w:pPr>
        <w:rPr>
          <w:sz w:val="22"/>
          <w:szCs w:val="22"/>
        </w:rPr>
      </w:pPr>
      <w:r w:rsidRPr="00F97796">
        <w:rPr>
          <w:sz w:val="22"/>
          <w:szCs w:val="22"/>
        </w:rPr>
        <w:t>KKR declares the following conflict of interest.</w:t>
      </w:r>
    </w:p>
    <w:p w14:paraId="0077956C" w14:textId="77777777" w:rsidR="003934A4" w:rsidRPr="00F97796" w:rsidRDefault="003934A4" w:rsidP="00781D86">
      <w:pPr>
        <w:rPr>
          <w:sz w:val="22"/>
          <w:szCs w:val="22"/>
        </w:rPr>
      </w:pPr>
    </w:p>
    <w:p w14:paraId="06ABF9C0" w14:textId="77777777" w:rsidR="00811F21" w:rsidRPr="00F97796" w:rsidRDefault="009E6874">
      <w:pPr>
        <w:rPr>
          <w:sz w:val="22"/>
          <w:szCs w:val="22"/>
        </w:rPr>
      </w:pPr>
      <w:r w:rsidRPr="00F97796">
        <w:rPr>
          <w:b/>
          <w:sz w:val="22"/>
          <w:szCs w:val="22"/>
        </w:rPr>
        <w:br w:type="page"/>
      </w:r>
    </w:p>
    <w:p w14:paraId="0E98DFFE" w14:textId="77777777" w:rsidR="00187B73" w:rsidRPr="00F97796" w:rsidRDefault="00187B73">
      <w:pPr>
        <w:rPr>
          <w:sz w:val="22"/>
          <w:szCs w:val="22"/>
        </w:rPr>
      </w:pPr>
    </w:p>
    <w:p w14:paraId="19D5DCD1" w14:textId="77777777" w:rsidR="00671896" w:rsidRPr="00F97796" w:rsidRDefault="00187B73" w:rsidP="00125779">
      <w:pPr>
        <w:outlineLvl w:val="0"/>
        <w:rPr>
          <w:b/>
          <w:sz w:val="22"/>
          <w:szCs w:val="22"/>
        </w:rPr>
      </w:pPr>
      <w:r w:rsidRPr="00F97796">
        <w:rPr>
          <w:b/>
          <w:sz w:val="22"/>
          <w:szCs w:val="22"/>
        </w:rPr>
        <w:t>References</w:t>
      </w:r>
    </w:p>
    <w:p w14:paraId="49B43DA7" w14:textId="5BD065F1" w:rsidR="007640CD" w:rsidRPr="007640CD" w:rsidRDefault="00D6724C" w:rsidP="007640CD">
      <w:pPr>
        <w:widowControl w:val="0"/>
        <w:autoSpaceDE w:val="0"/>
        <w:autoSpaceDN w:val="0"/>
        <w:adjustRightInd w:val="0"/>
        <w:ind w:left="640" w:hanging="640"/>
        <w:rPr>
          <w:noProof/>
          <w:sz w:val="22"/>
          <w:lang w:val="en-US"/>
        </w:rPr>
      </w:pPr>
      <w:r w:rsidRPr="00F97796">
        <w:rPr>
          <w:sz w:val="22"/>
          <w:szCs w:val="22"/>
        </w:rPr>
        <w:fldChar w:fldCharType="begin" w:fldLock="1"/>
      </w:r>
      <w:r w:rsidRPr="00F97796">
        <w:rPr>
          <w:sz w:val="22"/>
          <w:szCs w:val="22"/>
        </w:rPr>
        <w:instrText xml:space="preserve">ADDIN Mendeley Bibliography CSL_BIBLIOGRAPHY </w:instrText>
      </w:r>
      <w:r w:rsidRPr="00F97796">
        <w:rPr>
          <w:sz w:val="22"/>
          <w:szCs w:val="22"/>
        </w:rPr>
        <w:fldChar w:fldCharType="separate"/>
      </w:r>
      <w:r w:rsidR="007640CD" w:rsidRPr="007640CD">
        <w:rPr>
          <w:noProof/>
          <w:sz w:val="22"/>
          <w:lang w:val="en-US"/>
        </w:rPr>
        <w:t xml:space="preserve">1. </w:t>
      </w:r>
      <w:r w:rsidR="007640CD" w:rsidRPr="007640CD">
        <w:rPr>
          <w:noProof/>
          <w:sz w:val="22"/>
          <w:lang w:val="en-US"/>
        </w:rPr>
        <w:tab/>
        <w:t>The top 10 causes of death. http://www.who.int/news-room/fact-sheets/detail/the-top-10-causes-of-death. Accessed July 12, 2018.</w:t>
      </w:r>
    </w:p>
    <w:p w14:paraId="22AE1054"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 </w:t>
      </w:r>
      <w:r w:rsidRPr="007640CD">
        <w:rPr>
          <w:noProof/>
          <w:sz w:val="22"/>
          <w:lang w:val="en-US"/>
        </w:rPr>
        <w:tab/>
        <w:t xml:space="preserve">Yusuf S, Hawken S, Ôunpuu S, Dans T, Avezum A, Lanas F, McQueen M, Budaj A, Pais P, Varigos J, Lisheng L, INTERHEART Study Investigators. Effect of potentially modifiable risk factors associated with myocardial infarction in 52 countries (the INTERHEART study): case-control study. </w:t>
      </w:r>
      <w:r w:rsidRPr="007640CD">
        <w:rPr>
          <w:i/>
          <w:iCs/>
          <w:noProof/>
          <w:sz w:val="22"/>
          <w:lang w:val="en-US"/>
        </w:rPr>
        <w:t>Lancet</w:t>
      </w:r>
      <w:r w:rsidRPr="007640CD">
        <w:rPr>
          <w:noProof/>
          <w:sz w:val="22"/>
          <w:lang w:val="en-US"/>
        </w:rPr>
        <w:t>. 2004;364(9438):937-952. doi:10.1016/S0140-6736(04)17018-9</w:t>
      </w:r>
    </w:p>
    <w:p w14:paraId="0AB52622"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 </w:t>
      </w:r>
      <w:r w:rsidRPr="007640CD">
        <w:rPr>
          <w:noProof/>
          <w:sz w:val="22"/>
          <w:lang w:val="en-US"/>
        </w:rPr>
        <w:tab/>
        <w:t xml:space="preserve">Endo A. A historical perspective on the discovery of statins. </w:t>
      </w:r>
      <w:r w:rsidRPr="007640CD">
        <w:rPr>
          <w:i/>
          <w:iCs/>
          <w:noProof/>
          <w:sz w:val="22"/>
          <w:lang w:val="en-US"/>
        </w:rPr>
        <w:t>Proc Japan Acad Ser B</w:t>
      </w:r>
      <w:r w:rsidRPr="007640CD">
        <w:rPr>
          <w:noProof/>
          <w:sz w:val="22"/>
          <w:lang w:val="en-US"/>
        </w:rPr>
        <w:t>. 2010. doi:10.2183/pjab.86.484</w:t>
      </w:r>
    </w:p>
    <w:p w14:paraId="6284A1FE"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 </w:t>
      </w:r>
      <w:r w:rsidRPr="007640CD">
        <w:rPr>
          <w:noProof/>
          <w:sz w:val="22"/>
          <w:lang w:val="en-US"/>
        </w:rPr>
        <w:tab/>
        <w:t xml:space="preserve">Endo A, Kuroda M, Tanzawa K. Competitive inhibition of 3-hydroxy-3-methylglutaryl coenzyme a reductase by ML-236A and ML-236B fungal metabolites, having hypocholesterolemic activity. </w:t>
      </w:r>
      <w:r w:rsidRPr="007640CD">
        <w:rPr>
          <w:i/>
          <w:iCs/>
          <w:noProof/>
          <w:sz w:val="22"/>
          <w:lang w:val="en-US"/>
        </w:rPr>
        <w:t>FEBS Lett</w:t>
      </w:r>
      <w:r w:rsidRPr="007640CD">
        <w:rPr>
          <w:noProof/>
          <w:sz w:val="22"/>
          <w:lang w:val="en-US"/>
        </w:rPr>
        <w:t>. 1976;72(2):323-326. doi:10.1016/0014-5793(76)80996-9</w:t>
      </w:r>
    </w:p>
    <w:p w14:paraId="15477D9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 </w:t>
      </w:r>
      <w:r w:rsidRPr="007640CD">
        <w:rPr>
          <w:noProof/>
          <w:sz w:val="22"/>
          <w:lang w:val="en-US"/>
        </w:rPr>
        <w:tab/>
        <w:t xml:space="preserve">Shepherd J, Cobbe SM, Ford I, Isles CG, Lorimer AR, Macfarlane PW, McKillop JH, Packard CJ. Prevention of Coronary Heart Disease with Pravastatin in Men with Hypercholesterolemia. </w:t>
      </w:r>
      <w:r w:rsidRPr="007640CD">
        <w:rPr>
          <w:i/>
          <w:iCs/>
          <w:noProof/>
          <w:sz w:val="22"/>
          <w:lang w:val="en-US"/>
        </w:rPr>
        <w:t>N Engl J Med</w:t>
      </w:r>
      <w:r w:rsidRPr="007640CD">
        <w:rPr>
          <w:noProof/>
          <w:sz w:val="22"/>
          <w:lang w:val="en-US"/>
        </w:rPr>
        <w:t>. 1995;333(20):1301-1308. doi:10.1056/NEJM199511163332001</w:t>
      </w:r>
    </w:p>
    <w:p w14:paraId="72A9EE6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 </w:t>
      </w:r>
      <w:r w:rsidRPr="007640CD">
        <w:rPr>
          <w:noProof/>
          <w:sz w:val="22"/>
          <w:lang w:val="en-US"/>
        </w:rPr>
        <w:tab/>
        <w:t xml:space="preserve">Heart protection Study Collaborative group. MRC/BHF Heart Protection Study of cholesterol lowering with simvastatin in 20,536 high-risk individuals: a randomised placebo-controlled trial. </w:t>
      </w:r>
      <w:r w:rsidRPr="007640CD">
        <w:rPr>
          <w:i/>
          <w:iCs/>
          <w:noProof/>
          <w:sz w:val="22"/>
          <w:lang w:val="en-US"/>
        </w:rPr>
        <w:t>Lancet</w:t>
      </w:r>
      <w:r w:rsidRPr="007640CD">
        <w:rPr>
          <w:noProof/>
          <w:sz w:val="22"/>
          <w:lang w:val="en-US"/>
        </w:rPr>
        <w:t>. 2002;360(9326):7-22. doi:10.1016/S0140-6736(02)09327-3</w:t>
      </w:r>
    </w:p>
    <w:p w14:paraId="7C2C02D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 </w:t>
      </w:r>
      <w:r w:rsidRPr="007640CD">
        <w:rPr>
          <w:noProof/>
          <w:sz w:val="22"/>
          <w:lang w:val="en-US"/>
        </w:rPr>
        <w:tab/>
        <w:t xml:space="preserve">Ridker PM, Danielson E, Fonseca FAH, et al. Rosuvastatin to Prevent Vascular Events in Men and Women with Elevated C-Reactive Protein. </w:t>
      </w:r>
      <w:r w:rsidRPr="007640CD">
        <w:rPr>
          <w:i/>
          <w:iCs/>
          <w:noProof/>
          <w:sz w:val="22"/>
          <w:lang w:val="en-US"/>
        </w:rPr>
        <w:t>N Engl J Med</w:t>
      </w:r>
      <w:r w:rsidRPr="007640CD">
        <w:rPr>
          <w:noProof/>
          <w:sz w:val="22"/>
          <w:lang w:val="en-US"/>
        </w:rPr>
        <w:t>. 2008;359(21):2195-2207. doi:10.1056/NEJMoa0807646</w:t>
      </w:r>
    </w:p>
    <w:p w14:paraId="3F75E412"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 </w:t>
      </w:r>
      <w:r w:rsidRPr="007640CD">
        <w:rPr>
          <w:noProof/>
          <w:sz w:val="22"/>
          <w:lang w:val="en-US"/>
        </w:rPr>
        <w:tab/>
        <w:t xml:space="preserve">Ference BA, Ginsberg HN, Graham I, et al. Low-density lipoproteins cause atherosclerotic cardiovascular disease. 1. Evidence from genetic, epidemiologic, and clinical studies. A consensus statement from the European Atherosclerosis Society Consensus Panel. </w:t>
      </w:r>
      <w:r w:rsidRPr="007640CD">
        <w:rPr>
          <w:i/>
          <w:iCs/>
          <w:noProof/>
          <w:sz w:val="22"/>
          <w:lang w:val="en-US"/>
        </w:rPr>
        <w:t>Eur Heart J</w:t>
      </w:r>
      <w:r w:rsidRPr="007640CD">
        <w:rPr>
          <w:noProof/>
          <w:sz w:val="22"/>
          <w:lang w:val="en-US"/>
        </w:rPr>
        <w:t>. 2017;38(32):2459-2472. doi:10.1093/eurheartj/ehx144</w:t>
      </w:r>
    </w:p>
    <w:p w14:paraId="28BB6B0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 </w:t>
      </w:r>
      <w:r w:rsidRPr="007640CD">
        <w:rPr>
          <w:noProof/>
          <w:sz w:val="22"/>
          <w:lang w:val="en-US"/>
        </w:rPr>
        <w:tab/>
        <w:t xml:space="preserve">Mihaylova B, Emberson J, Blackwell L, et al. The effects of lowering LDL cholesterol with statin therapy in people at low risk of vascular disease: Meta-analysis of individual data from 27 randomised trials. </w:t>
      </w:r>
      <w:r w:rsidRPr="007640CD">
        <w:rPr>
          <w:i/>
          <w:iCs/>
          <w:noProof/>
          <w:sz w:val="22"/>
          <w:lang w:val="en-US"/>
        </w:rPr>
        <w:t>Lancet</w:t>
      </w:r>
      <w:r w:rsidRPr="007640CD">
        <w:rPr>
          <w:noProof/>
          <w:sz w:val="22"/>
          <w:lang w:val="en-US"/>
        </w:rPr>
        <w:t>. 2012. doi:10.1016/S0140-6736(12)60367-5</w:t>
      </w:r>
    </w:p>
    <w:p w14:paraId="3905688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10. </w:t>
      </w:r>
      <w:r w:rsidRPr="007640CD">
        <w:rPr>
          <w:noProof/>
          <w:sz w:val="22"/>
          <w:lang w:val="en-US"/>
        </w:rPr>
        <w:tab/>
        <w:t xml:space="preserve">Piepoli MF, Hoes AW, Agewall S, et al. 2016 European Guidelines on cardiovascular disease prevention in clinical practice. </w:t>
      </w:r>
      <w:r w:rsidRPr="007640CD">
        <w:rPr>
          <w:i/>
          <w:iCs/>
          <w:noProof/>
          <w:sz w:val="22"/>
          <w:lang w:val="en-US"/>
        </w:rPr>
        <w:t>Eur J Prev Cardiol</w:t>
      </w:r>
      <w:r w:rsidRPr="007640CD">
        <w:rPr>
          <w:noProof/>
          <w:sz w:val="22"/>
          <w:lang w:val="en-US"/>
        </w:rPr>
        <w:t>. 2016. doi:10.1177/2047487316653709</w:t>
      </w:r>
    </w:p>
    <w:p w14:paraId="1F889283"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11. </w:t>
      </w:r>
      <w:r w:rsidRPr="007640CD">
        <w:rPr>
          <w:noProof/>
          <w:sz w:val="22"/>
          <w:lang w:val="en-US"/>
        </w:rPr>
        <w:tab/>
        <w:t xml:space="preserve">Stroes ES, Thompson PD, Corsini A, et al. Statin-associated muscle symptoms: impact on statin therapy—European Atherosclerosis Society Consensus Panel Statement on Assessment, Aetiology and Management. </w:t>
      </w:r>
      <w:r w:rsidRPr="007640CD">
        <w:rPr>
          <w:i/>
          <w:iCs/>
          <w:noProof/>
          <w:sz w:val="22"/>
          <w:lang w:val="en-US"/>
        </w:rPr>
        <w:t>Eur Heart J</w:t>
      </w:r>
      <w:r w:rsidRPr="007640CD">
        <w:rPr>
          <w:noProof/>
          <w:sz w:val="22"/>
          <w:lang w:val="en-US"/>
        </w:rPr>
        <w:t>. 2015;36(17):1012-1022. doi:10.1093/eurheartj/ehv043</w:t>
      </w:r>
    </w:p>
    <w:p w14:paraId="5569624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12. </w:t>
      </w:r>
      <w:r w:rsidRPr="007640CD">
        <w:rPr>
          <w:noProof/>
          <w:sz w:val="22"/>
          <w:lang w:val="en-US"/>
        </w:rPr>
        <w:tab/>
        <w:t xml:space="preserve">Mach F, Ray KK, Wiklund O, et al. Adverse effects of statin therapy: perception vs. the evidence – focus on glucose homeostasis, cognitive, renal and hepatic function, haemorrhagic stroke and cataract. </w:t>
      </w:r>
      <w:r w:rsidRPr="007640CD">
        <w:rPr>
          <w:i/>
          <w:iCs/>
          <w:noProof/>
          <w:sz w:val="22"/>
          <w:lang w:val="en-US"/>
        </w:rPr>
        <w:t>Eur Heart J</w:t>
      </w:r>
      <w:r w:rsidRPr="007640CD">
        <w:rPr>
          <w:noProof/>
          <w:sz w:val="22"/>
          <w:lang w:val="en-US"/>
        </w:rPr>
        <w:t>. 2018;39(27):2526-2539. doi:10.1093/eurheartj/ehy182</w:t>
      </w:r>
    </w:p>
    <w:p w14:paraId="46EC7B4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13. </w:t>
      </w:r>
      <w:r w:rsidRPr="007640CD">
        <w:rPr>
          <w:noProof/>
          <w:sz w:val="22"/>
          <w:lang w:val="en-US"/>
        </w:rPr>
        <w:tab/>
        <w:t xml:space="preserve">Ford ES, Capewell S. Coronary Heart Disease Mortality Among Young Adults in the U.S. From 1980 Through 2002. Concealed Leveling of Mortality Rates. </w:t>
      </w:r>
      <w:r w:rsidRPr="007640CD">
        <w:rPr>
          <w:i/>
          <w:iCs/>
          <w:noProof/>
          <w:sz w:val="22"/>
          <w:lang w:val="en-US"/>
        </w:rPr>
        <w:t>J Am Coll Cardiol</w:t>
      </w:r>
      <w:r w:rsidRPr="007640CD">
        <w:rPr>
          <w:noProof/>
          <w:sz w:val="22"/>
          <w:lang w:val="en-US"/>
        </w:rPr>
        <w:t>. 2007;50(22):2128-2132. doi:10.1016/j.jacc.2007.05.056</w:t>
      </w:r>
    </w:p>
    <w:p w14:paraId="79428784"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14. </w:t>
      </w:r>
      <w:r w:rsidRPr="007640CD">
        <w:rPr>
          <w:noProof/>
          <w:sz w:val="22"/>
          <w:lang w:val="en-US"/>
        </w:rPr>
        <w:tab/>
        <w:t xml:space="preserve">Ford ES, Ajani UA, Croft JB, Critchley JA, Labarthe DR, Kottke TE, Giles WH, Capewell S. Explaining the Decrease in U.S. Deaths from Coronary Disease, 1980–2000. </w:t>
      </w:r>
      <w:r w:rsidRPr="007640CD">
        <w:rPr>
          <w:i/>
          <w:iCs/>
          <w:noProof/>
          <w:sz w:val="22"/>
          <w:lang w:val="en-US"/>
        </w:rPr>
        <w:t>N Engl J Med</w:t>
      </w:r>
      <w:r w:rsidRPr="007640CD">
        <w:rPr>
          <w:noProof/>
          <w:sz w:val="22"/>
          <w:lang w:val="en-US"/>
        </w:rPr>
        <w:t>. 2007;356(23):2388-2398. doi:10.1056/NEJMsa053935</w:t>
      </w:r>
    </w:p>
    <w:p w14:paraId="0855D7A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15. </w:t>
      </w:r>
      <w:r w:rsidRPr="007640CD">
        <w:rPr>
          <w:noProof/>
          <w:sz w:val="22"/>
          <w:lang w:val="en-US"/>
        </w:rPr>
        <w:tab/>
        <w:t xml:space="preserve">Anderson TJ, Grégoire J, Pearson GJ, et al. 2016 Canadian Cardiovascular Society Guidelines for the Management of Dyslipidemia for the Prevention of Cardiovascular Disease in the Adult. </w:t>
      </w:r>
      <w:r w:rsidRPr="007640CD">
        <w:rPr>
          <w:i/>
          <w:iCs/>
          <w:noProof/>
          <w:sz w:val="22"/>
          <w:lang w:val="en-US"/>
        </w:rPr>
        <w:t>Can J Cardiol</w:t>
      </w:r>
      <w:r w:rsidRPr="007640CD">
        <w:rPr>
          <w:noProof/>
          <w:sz w:val="22"/>
          <w:lang w:val="en-US"/>
        </w:rPr>
        <w:t>. 2016. doi:10.1016/j.cjca.2016.07.510</w:t>
      </w:r>
    </w:p>
    <w:p w14:paraId="603EEF84"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16. </w:t>
      </w:r>
      <w:r w:rsidRPr="007640CD">
        <w:rPr>
          <w:noProof/>
          <w:sz w:val="22"/>
          <w:lang w:val="en-US"/>
        </w:rPr>
        <w:tab/>
        <w:t xml:space="preserve">Stone NJ, Robinson JG, Lichtenstein AH, et al. 2013 ACC/AHA guideline on the treatment of blood cholesterol to reduce atherosclerotic cardiovascular risk in adults: A report of the American college of cardiology/American heart association task force on practice guidelines. </w:t>
      </w:r>
      <w:r w:rsidRPr="007640CD">
        <w:rPr>
          <w:i/>
          <w:iCs/>
          <w:noProof/>
          <w:sz w:val="22"/>
          <w:lang w:val="en-US"/>
        </w:rPr>
        <w:t>J Am Coll Cardiol</w:t>
      </w:r>
      <w:r w:rsidRPr="007640CD">
        <w:rPr>
          <w:noProof/>
          <w:sz w:val="22"/>
          <w:lang w:val="en-US"/>
        </w:rPr>
        <w:t>. 2014. doi:10.1016/j.jacc.2013.11.002</w:t>
      </w:r>
    </w:p>
    <w:p w14:paraId="6977909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17. </w:t>
      </w:r>
      <w:r w:rsidRPr="007640CD">
        <w:rPr>
          <w:noProof/>
          <w:sz w:val="22"/>
          <w:lang w:val="en-US"/>
        </w:rPr>
        <w:tab/>
        <w:t xml:space="preserve">Cardiovascular disease: risk assessment and reduction, including lipid modification. </w:t>
      </w:r>
      <w:r w:rsidRPr="007640CD">
        <w:rPr>
          <w:i/>
          <w:iCs/>
          <w:noProof/>
          <w:sz w:val="22"/>
          <w:lang w:val="en-US"/>
        </w:rPr>
        <w:t>Natl Inst Heal Care Excell</w:t>
      </w:r>
      <w:r w:rsidRPr="007640CD">
        <w:rPr>
          <w:noProof/>
          <w:sz w:val="22"/>
          <w:lang w:val="en-US"/>
        </w:rPr>
        <w:t>. 2014.</w:t>
      </w:r>
    </w:p>
    <w:p w14:paraId="2AF2D171"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18. </w:t>
      </w:r>
      <w:r w:rsidRPr="007640CD">
        <w:rPr>
          <w:noProof/>
          <w:sz w:val="22"/>
          <w:lang w:val="en-US"/>
        </w:rPr>
        <w:tab/>
        <w:t xml:space="preserve">JATOS study group. Prevention of cardiovascular events and death with pravastatin in patients with coronary heart disease and a broad range of initial cholesterol levels. </w:t>
      </w:r>
      <w:r w:rsidRPr="007640CD">
        <w:rPr>
          <w:i/>
          <w:iCs/>
          <w:noProof/>
          <w:sz w:val="22"/>
          <w:lang w:val="en-US"/>
        </w:rPr>
        <w:t>N Engl J Med</w:t>
      </w:r>
      <w:r w:rsidRPr="007640CD">
        <w:rPr>
          <w:noProof/>
          <w:sz w:val="22"/>
          <w:lang w:val="en-US"/>
        </w:rPr>
        <w:t>. 1998;339(19):1349-1357. doi:10.1056/NEJM199811053391902</w:t>
      </w:r>
    </w:p>
    <w:p w14:paraId="405994B2"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19. </w:t>
      </w:r>
      <w:r w:rsidRPr="007640CD">
        <w:rPr>
          <w:noProof/>
          <w:sz w:val="22"/>
          <w:lang w:val="en-US"/>
        </w:rPr>
        <w:tab/>
        <w:t xml:space="preserve">Sacks FM, Pfeffer MA, Moye LA, Rouleau JL, Rutherford JD, Cole TG, Brown L, Warnica JW, Arnold JMO, Wun C-C, Davis BR, Braunwald E. The Effect of Pravastatin on Coronary Events after Myocardial Infarction in Patients with Average Cholesterol Levels. </w:t>
      </w:r>
      <w:r w:rsidRPr="007640CD">
        <w:rPr>
          <w:i/>
          <w:iCs/>
          <w:noProof/>
          <w:sz w:val="22"/>
          <w:lang w:val="en-US"/>
        </w:rPr>
        <w:t>N Engl J Med</w:t>
      </w:r>
      <w:r w:rsidRPr="007640CD">
        <w:rPr>
          <w:noProof/>
          <w:sz w:val="22"/>
          <w:lang w:val="en-US"/>
        </w:rPr>
        <w:t>. 1996;335(14):1001-1009. doi:10.1056/NEJM199610033351401</w:t>
      </w:r>
    </w:p>
    <w:p w14:paraId="47AA56C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20. </w:t>
      </w:r>
      <w:r w:rsidRPr="007640CD">
        <w:rPr>
          <w:noProof/>
          <w:sz w:val="22"/>
          <w:lang w:val="en-US"/>
        </w:rPr>
        <w:tab/>
        <w:t xml:space="preserve">Schwartz GG, Olsson AG, Ezekowitz MD, Ganz P, Oliver MF, Waters D, Zeiher A, Chaitman BR, Leslie S, Stern T, Myocardial Ischemia Reduction with Aggressive Cholesterol Lowering (MIRACL) Study Investigators. Effects of atorvastatin on early recurrent ischemic events in acute coronary syndromes: the MIRACL study: a randomized controlled trial. </w:t>
      </w:r>
      <w:r w:rsidRPr="007640CD">
        <w:rPr>
          <w:i/>
          <w:iCs/>
          <w:noProof/>
          <w:sz w:val="22"/>
          <w:lang w:val="en-US"/>
        </w:rPr>
        <w:t>JAMA</w:t>
      </w:r>
      <w:r w:rsidRPr="007640CD">
        <w:rPr>
          <w:noProof/>
          <w:sz w:val="22"/>
          <w:lang w:val="en-US"/>
        </w:rPr>
        <w:t>. 2001;285(13):1711-1718.</w:t>
      </w:r>
    </w:p>
    <w:p w14:paraId="6CD07353"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21. </w:t>
      </w:r>
      <w:r w:rsidRPr="007640CD">
        <w:rPr>
          <w:noProof/>
          <w:sz w:val="22"/>
          <w:lang w:val="en-US"/>
        </w:rPr>
        <w:tab/>
        <w:t xml:space="preserve">Cannon CP, Braunwald E, McCabe CH, Rader DJ, Rouleau JL, Belder R, Joyal S V., Hill KA, Pfeffer MA, Skene AM. Intensive versus Moderate Lipid Lowering with Statins after Acute Coronary Syndromes. </w:t>
      </w:r>
      <w:r w:rsidRPr="007640CD">
        <w:rPr>
          <w:i/>
          <w:iCs/>
          <w:noProof/>
          <w:sz w:val="22"/>
          <w:lang w:val="en-US"/>
        </w:rPr>
        <w:t>N Engl J Med</w:t>
      </w:r>
      <w:r w:rsidRPr="007640CD">
        <w:rPr>
          <w:noProof/>
          <w:sz w:val="22"/>
          <w:lang w:val="en-US"/>
        </w:rPr>
        <w:t>. 2004;350(15):1495-1504. doi:10.1056/NEJMoa040583</w:t>
      </w:r>
    </w:p>
    <w:p w14:paraId="13E51F3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22. </w:t>
      </w:r>
      <w:r w:rsidRPr="007640CD">
        <w:rPr>
          <w:noProof/>
          <w:sz w:val="22"/>
          <w:lang w:val="en-US"/>
        </w:rPr>
        <w:tab/>
        <w:t xml:space="preserve">LaRosa JC, Grundy SM, Waters DD, Shear C, Barter P, Fruchart J-C, Gotto AM, Greten H, Kastelein JJP, Shepherd J, Wenger NK. Intensive Lipid Lowering with Atorvastatin in Patients with Stable Coronary Disease. </w:t>
      </w:r>
      <w:r w:rsidRPr="007640CD">
        <w:rPr>
          <w:i/>
          <w:iCs/>
          <w:noProof/>
          <w:sz w:val="22"/>
          <w:lang w:val="en-US"/>
        </w:rPr>
        <w:t>N Engl J Med</w:t>
      </w:r>
      <w:r w:rsidRPr="007640CD">
        <w:rPr>
          <w:noProof/>
          <w:sz w:val="22"/>
          <w:lang w:val="en-US"/>
        </w:rPr>
        <w:t>. 2005;352(14):1425-1435. doi:10.1056/NEJMoa050461</w:t>
      </w:r>
    </w:p>
    <w:p w14:paraId="57EBD972"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23. </w:t>
      </w:r>
      <w:r w:rsidRPr="007640CD">
        <w:rPr>
          <w:noProof/>
          <w:sz w:val="22"/>
          <w:lang w:val="en-US"/>
        </w:rPr>
        <w:tab/>
        <w:t xml:space="preserve">Pedersen TR, Faergeman O, Kastelein JJP, Olsson AG, Tikkanen MJ, Holme I, Larsen ML, Bendiksen FS, Lindahl C, Szarek M, Tsai J, Incremental Decrease in End Points Through Aggressive Lipid Lowering (IDEAL) Study Group. High-Dose Atorvastatin vs Usual-Dose Simvastatin for Secondary Prevention After Myocardial Infarction The IDEAL Study: A Randomized Controlled Trial. </w:t>
      </w:r>
      <w:r w:rsidRPr="007640CD">
        <w:rPr>
          <w:i/>
          <w:iCs/>
          <w:noProof/>
          <w:sz w:val="22"/>
          <w:lang w:val="en-US"/>
        </w:rPr>
        <w:t>JAMA</w:t>
      </w:r>
      <w:r w:rsidRPr="007640CD">
        <w:rPr>
          <w:noProof/>
          <w:sz w:val="22"/>
          <w:lang w:val="en-US"/>
        </w:rPr>
        <w:t>. 2005;294(19):2437. doi:10.1001/jama.294.19.2437</w:t>
      </w:r>
    </w:p>
    <w:p w14:paraId="0E01E16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24. </w:t>
      </w:r>
      <w:r w:rsidRPr="007640CD">
        <w:rPr>
          <w:noProof/>
          <w:sz w:val="22"/>
          <w:lang w:val="en-US"/>
        </w:rPr>
        <w:tab/>
        <w:t xml:space="preserve">Taguchi I, Iimuro S, Iwata H, et al. High-Dose Versus Low-Dose Pitavastatin in Japanese Patients With Stable Coronary Artery Disease (REAL-CAD). </w:t>
      </w:r>
      <w:r w:rsidRPr="007640CD">
        <w:rPr>
          <w:i/>
          <w:iCs/>
          <w:noProof/>
          <w:sz w:val="22"/>
          <w:lang w:val="en-US"/>
        </w:rPr>
        <w:t>Circulation</w:t>
      </w:r>
      <w:r w:rsidRPr="007640CD">
        <w:rPr>
          <w:noProof/>
          <w:sz w:val="22"/>
          <w:lang w:val="en-US"/>
        </w:rPr>
        <w:t>. 2018;137(19):1997-2009. doi:10.1161/CIRCULATIONAHA.117.032615</w:t>
      </w:r>
    </w:p>
    <w:p w14:paraId="7930F0F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25. </w:t>
      </w:r>
      <w:r w:rsidRPr="007640CD">
        <w:rPr>
          <w:noProof/>
          <w:sz w:val="22"/>
          <w:lang w:val="en-US"/>
        </w:rPr>
        <w:tab/>
        <w:t xml:space="preserve">Koren MJ, Hunninghake DB, ALLIANCE Investigators. Clinical outcomes in managed-care patients with coronary heart disease treated aggressively in lipid-lowering disease management clinics. </w:t>
      </w:r>
      <w:r w:rsidRPr="007640CD">
        <w:rPr>
          <w:i/>
          <w:iCs/>
          <w:noProof/>
          <w:sz w:val="22"/>
          <w:lang w:val="en-US"/>
        </w:rPr>
        <w:t>J Am Coll Cardiol</w:t>
      </w:r>
      <w:r w:rsidRPr="007640CD">
        <w:rPr>
          <w:noProof/>
          <w:sz w:val="22"/>
          <w:lang w:val="en-US"/>
        </w:rPr>
        <w:t>. 2004;44(9):1772-1779. doi:10.1016/j.jacc.2004.07.053</w:t>
      </w:r>
    </w:p>
    <w:p w14:paraId="6599886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26. </w:t>
      </w:r>
      <w:r w:rsidRPr="007640CD">
        <w:rPr>
          <w:noProof/>
          <w:sz w:val="22"/>
          <w:lang w:val="en-US"/>
        </w:rPr>
        <w:tab/>
        <w:t xml:space="preserve">Cholesterol Treatment Trialists; (CTT) Collaborators. Efficacy and safety of cholesterol-lowering treatment: Prospective meta-analysis of data from 90 056 participants in 14 randomised trials of statins. </w:t>
      </w:r>
      <w:r w:rsidRPr="007640CD">
        <w:rPr>
          <w:i/>
          <w:iCs/>
          <w:noProof/>
          <w:sz w:val="22"/>
          <w:lang w:val="en-US"/>
        </w:rPr>
        <w:t>Lancet</w:t>
      </w:r>
      <w:r w:rsidRPr="007640CD">
        <w:rPr>
          <w:noProof/>
          <w:sz w:val="22"/>
          <w:lang w:val="en-US"/>
        </w:rPr>
        <w:t>. 2005;366(9493):1267-1278. doi:10.1016/S0140-6736(05)67394-1</w:t>
      </w:r>
    </w:p>
    <w:p w14:paraId="4E11B7E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27. </w:t>
      </w:r>
      <w:r w:rsidRPr="007640CD">
        <w:rPr>
          <w:noProof/>
          <w:sz w:val="22"/>
          <w:lang w:val="en-US"/>
        </w:rPr>
        <w:tab/>
        <w:t xml:space="preserve">Cholesterol Treatment Trialists; (CTT) Collaborators. Efficacy and safety of more intensive lowering of LDL cholesterol: a meta-analysis of data from 170000 participants in 26 randomised trials. </w:t>
      </w:r>
      <w:r w:rsidRPr="007640CD">
        <w:rPr>
          <w:i/>
          <w:iCs/>
          <w:noProof/>
          <w:sz w:val="22"/>
          <w:lang w:val="en-US"/>
        </w:rPr>
        <w:t>Lancet</w:t>
      </w:r>
      <w:r w:rsidRPr="007640CD">
        <w:rPr>
          <w:noProof/>
          <w:sz w:val="22"/>
          <w:lang w:val="en-US"/>
        </w:rPr>
        <w:t>. 2010;376(376):1670-1681. doi:10.1016/S0140-6736(10)61350-5</w:t>
      </w:r>
    </w:p>
    <w:p w14:paraId="18C8B10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28. </w:t>
      </w:r>
      <w:r w:rsidRPr="007640CD">
        <w:rPr>
          <w:noProof/>
          <w:sz w:val="22"/>
          <w:lang w:val="en-US"/>
        </w:rPr>
        <w:tab/>
        <w:t xml:space="preserve">Neil A, Cooper J, Betteridge J, Capps N, McDowell I, Durrington P, Seed M, Humphries SE. Reductions in all-cause, cancer, and coronary mortality in statin-treated patients with heterozygous familial hypercholesterolaemia: A prospective registry study. </w:t>
      </w:r>
      <w:r w:rsidRPr="007640CD">
        <w:rPr>
          <w:i/>
          <w:iCs/>
          <w:noProof/>
          <w:sz w:val="22"/>
          <w:lang w:val="en-US"/>
        </w:rPr>
        <w:t>Eur Heart J</w:t>
      </w:r>
      <w:r w:rsidRPr="007640CD">
        <w:rPr>
          <w:noProof/>
          <w:sz w:val="22"/>
          <w:lang w:val="en-US"/>
        </w:rPr>
        <w:t>. 2008;29(21):2625-2633. doi:10.1093/eurheartj/ehn422</w:t>
      </w:r>
    </w:p>
    <w:p w14:paraId="663CDF91"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29. </w:t>
      </w:r>
      <w:r w:rsidRPr="007640CD">
        <w:rPr>
          <w:noProof/>
          <w:sz w:val="22"/>
          <w:lang w:val="en-US"/>
        </w:rPr>
        <w:tab/>
        <w:t xml:space="preserve">Nordestgaard BG, Chapman MJ, Humphries SE, et al. Familial hypercholesterolaemia is underdiagnosed and undertreated in the general population: Guidance for clinicians to prevent coronary heart disease. </w:t>
      </w:r>
      <w:r w:rsidRPr="007640CD">
        <w:rPr>
          <w:i/>
          <w:iCs/>
          <w:noProof/>
          <w:sz w:val="22"/>
          <w:lang w:val="en-US"/>
        </w:rPr>
        <w:t>Eur Heart J</w:t>
      </w:r>
      <w:r w:rsidRPr="007640CD">
        <w:rPr>
          <w:noProof/>
          <w:sz w:val="22"/>
          <w:lang w:val="en-US"/>
        </w:rPr>
        <w:t>. 2013;34(45):3478-3490. doi:10.1093/eurheartj/eht273</w:t>
      </w:r>
    </w:p>
    <w:p w14:paraId="48599F1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30. </w:t>
      </w:r>
      <w:r w:rsidRPr="007640CD">
        <w:rPr>
          <w:noProof/>
          <w:sz w:val="22"/>
          <w:lang w:val="en-US"/>
        </w:rPr>
        <w:tab/>
        <w:t xml:space="preserve">Vallejo-Vaz AJ, Kondapally Seshasai SR, Cole D, et al. Familial hypercholesterolaemia: A global call to arms. </w:t>
      </w:r>
      <w:r w:rsidRPr="007640CD">
        <w:rPr>
          <w:i/>
          <w:iCs/>
          <w:noProof/>
          <w:sz w:val="22"/>
          <w:lang w:val="en-US"/>
        </w:rPr>
        <w:t>Atherosclerosis</w:t>
      </w:r>
      <w:r w:rsidRPr="007640CD">
        <w:rPr>
          <w:noProof/>
          <w:sz w:val="22"/>
          <w:lang w:val="en-US"/>
        </w:rPr>
        <w:t>. 2015;243(1):257-259. doi:10.1016/j.atherosclerosis.2015.09.021</w:t>
      </w:r>
    </w:p>
    <w:p w14:paraId="3138C79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31. </w:t>
      </w:r>
      <w:r w:rsidRPr="007640CD">
        <w:rPr>
          <w:noProof/>
          <w:sz w:val="22"/>
          <w:lang w:val="en-US"/>
        </w:rPr>
        <w:tab/>
        <w:t xml:space="preserve">Scientific Steering Committe on behalf of the Simon Broome Register Group. Risk of fatal coronary heart disease in familial hypercholesterolaemia. </w:t>
      </w:r>
      <w:r w:rsidRPr="007640CD">
        <w:rPr>
          <w:i/>
          <w:iCs/>
          <w:noProof/>
          <w:sz w:val="22"/>
          <w:lang w:val="en-US"/>
        </w:rPr>
        <w:t>BMJ</w:t>
      </w:r>
      <w:r w:rsidRPr="007640CD">
        <w:rPr>
          <w:noProof/>
          <w:sz w:val="22"/>
          <w:lang w:val="en-US"/>
        </w:rPr>
        <w:t>. 1991;303(October):893-896. doi:10.1136/bmj.303.6807.893</w:t>
      </w:r>
    </w:p>
    <w:p w14:paraId="6A4CBE7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32. </w:t>
      </w:r>
      <w:r w:rsidRPr="007640CD">
        <w:rPr>
          <w:noProof/>
          <w:sz w:val="22"/>
          <w:lang w:val="en-US"/>
        </w:rPr>
        <w:tab/>
        <w:t xml:space="preserve">Grover SA, Paquet S, Levinton C, Coupal L, Zowall H. Estimating the benefits of modifying risk factors of cardiovascular disease: a comparison of primary vs secondary prevention. </w:t>
      </w:r>
      <w:r w:rsidRPr="007640CD">
        <w:rPr>
          <w:i/>
          <w:iCs/>
          <w:noProof/>
          <w:sz w:val="22"/>
          <w:lang w:val="en-US"/>
        </w:rPr>
        <w:t>Arch Intern Med</w:t>
      </w:r>
      <w:r w:rsidRPr="007640CD">
        <w:rPr>
          <w:noProof/>
          <w:sz w:val="22"/>
          <w:lang w:val="en-US"/>
        </w:rPr>
        <w:t>. 1998;158(6):655-662.</w:t>
      </w:r>
    </w:p>
    <w:p w14:paraId="1D33F5A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33. </w:t>
      </w:r>
      <w:r w:rsidRPr="007640CD">
        <w:rPr>
          <w:noProof/>
          <w:sz w:val="22"/>
          <w:lang w:val="en-US"/>
        </w:rPr>
        <w:tab/>
        <w:t xml:space="preserve">Thanassoulis G, Williams K, Altobelli KK, Pencina MJ, Cannon CP, Sniderman AD. Individualized Statin Benefit for Determining Statin Eligibility in the Primary Prevention of Cardiovascular Disease. </w:t>
      </w:r>
      <w:r w:rsidRPr="007640CD">
        <w:rPr>
          <w:i/>
          <w:iCs/>
          <w:noProof/>
          <w:sz w:val="22"/>
          <w:lang w:val="en-US"/>
        </w:rPr>
        <w:t>Circulation</w:t>
      </w:r>
      <w:r w:rsidRPr="007640CD">
        <w:rPr>
          <w:noProof/>
          <w:sz w:val="22"/>
          <w:lang w:val="en-US"/>
        </w:rPr>
        <w:t>. 2016. doi:10.1161/CIRCULATIONAHA.115.018383</w:t>
      </w:r>
    </w:p>
    <w:p w14:paraId="6D6415B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34. </w:t>
      </w:r>
      <w:r w:rsidRPr="007640CD">
        <w:rPr>
          <w:noProof/>
          <w:sz w:val="22"/>
          <w:lang w:val="en-US"/>
        </w:rPr>
        <w:tab/>
        <w:t xml:space="preserve">Nordestgaard BG, Chapman MJ, Humphries SE, et al. Familial hypercholesterolaemia is underdiagnosed and undertreated in the general population: guidance for clinicians to prevent coronary heart disease: Consensus Statement of the European Atherosclerosis Society. </w:t>
      </w:r>
      <w:r w:rsidRPr="007640CD">
        <w:rPr>
          <w:i/>
          <w:iCs/>
          <w:noProof/>
          <w:sz w:val="22"/>
          <w:lang w:val="en-US"/>
        </w:rPr>
        <w:t>Eur Heart J</w:t>
      </w:r>
      <w:r w:rsidRPr="007640CD">
        <w:rPr>
          <w:noProof/>
          <w:sz w:val="22"/>
          <w:lang w:val="en-US"/>
        </w:rPr>
        <w:t>. 2013;34(45):3478-3490. doi:10.1093/eurheartj/eht273</w:t>
      </w:r>
    </w:p>
    <w:p w14:paraId="33A28FC2"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35. </w:t>
      </w:r>
      <w:r w:rsidRPr="007640CD">
        <w:rPr>
          <w:noProof/>
          <w:sz w:val="22"/>
          <w:lang w:val="en-US"/>
        </w:rPr>
        <w:tab/>
        <w:t xml:space="preserve">Perak AM, Ning H, de Ferranti SD, Gooding HC, Wilkins JT, Lloyd-Jones DM. Long-Term Risk of Atherosclerotic Cardiovascular Disease in US Adults With the Familial Hypercholesterolemia PhenotypeClinical Perspective. </w:t>
      </w:r>
      <w:r w:rsidRPr="007640CD">
        <w:rPr>
          <w:i/>
          <w:iCs/>
          <w:noProof/>
          <w:sz w:val="22"/>
          <w:lang w:val="en-US"/>
        </w:rPr>
        <w:t>Circulation</w:t>
      </w:r>
      <w:r w:rsidRPr="007640CD">
        <w:rPr>
          <w:noProof/>
          <w:sz w:val="22"/>
          <w:lang w:val="en-US"/>
        </w:rPr>
        <w:t>. 2016;134(1):9-19. doi:10.1161/CIRCULATIONAHA.116.022335</w:t>
      </w:r>
    </w:p>
    <w:p w14:paraId="7E71E3C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36. </w:t>
      </w:r>
      <w:r w:rsidRPr="007640CD">
        <w:rPr>
          <w:noProof/>
          <w:sz w:val="22"/>
          <w:lang w:val="en-US"/>
        </w:rPr>
        <w:tab/>
        <w:t xml:space="preserve">Vallejo-Vaz AJ, Robertson M, Catapano AL, Watts GF, Kastelein JJ, Packard CJ, Ford I, Ray KK. Low-density lipoprotein cholesterol lowering for the primary prevention of cardiovascular disease among men with primary elevations of low-density lipoprotein cholesterol levels of 190 mg/dL or above: Analyses from the WOSCOPS (West of Scotland coronary p. </w:t>
      </w:r>
      <w:r w:rsidRPr="007640CD">
        <w:rPr>
          <w:i/>
          <w:iCs/>
          <w:noProof/>
          <w:sz w:val="22"/>
          <w:lang w:val="en-US"/>
        </w:rPr>
        <w:t>Circulation</w:t>
      </w:r>
      <w:r w:rsidRPr="007640CD">
        <w:rPr>
          <w:noProof/>
          <w:sz w:val="22"/>
          <w:lang w:val="en-US"/>
        </w:rPr>
        <w:t>. 2017. doi:10.1161/CIRCULATIONAHA.117.027966</w:t>
      </w:r>
    </w:p>
    <w:p w14:paraId="723D7056"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37. </w:t>
      </w:r>
      <w:r w:rsidRPr="007640CD">
        <w:rPr>
          <w:noProof/>
          <w:sz w:val="22"/>
          <w:lang w:val="en-US"/>
        </w:rPr>
        <w:tab/>
        <w:t xml:space="preserve">Mortensen MB, Nordestgaard BG. Comparison of five major guidelines for statin use in primary prevention in a contemporary general population. </w:t>
      </w:r>
      <w:r w:rsidRPr="007640CD">
        <w:rPr>
          <w:i/>
          <w:iCs/>
          <w:noProof/>
          <w:sz w:val="22"/>
          <w:lang w:val="en-US"/>
        </w:rPr>
        <w:t>Ann Intern Med</w:t>
      </w:r>
      <w:r w:rsidRPr="007640CD">
        <w:rPr>
          <w:noProof/>
          <w:sz w:val="22"/>
          <w:lang w:val="en-US"/>
        </w:rPr>
        <w:t>. 2018. doi:10.7326/M17-0681</w:t>
      </w:r>
    </w:p>
    <w:p w14:paraId="3A0B821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38. </w:t>
      </w:r>
      <w:r w:rsidRPr="007640CD">
        <w:rPr>
          <w:noProof/>
          <w:sz w:val="22"/>
          <w:lang w:val="en-US"/>
        </w:rPr>
        <w:tab/>
        <w:t xml:space="preserve">Kerr AJ, Broad J, Wells S, Riddell T, Jackson R. Should the first priority in cardiovascular risk management be those with prior cardiovascular disease? </w:t>
      </w:r>
      <w:r w:rsidRPr="007640CD">
        <w:rPr>
          <w:i/>
          <w:iCs/>
          <w:noProof/>
          <w:sz w:val="22"/>
          <w:lang w:val="en-US"/>
        </w:rPr>
        <w:t>Heart</w:t>
      </w:r>
      <w:r w:rsidRPr="007640CD">
        <w:rPr>
          <w:noProof/>
          <w:sz w:val="22"/>
          <w:lang w:val="en-US"/>
        </w:rPr>
        <w:t>. 2009;95(2):125-129. doi:10.1136/hrt.2007.140905</w:t>
      </w:r>
    </w:p>
    <w:p w14:paraId="66896C2A"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39. </w:t>
      </w:r>
      <w:r w:rsidRPr="007640CD">
        <w:rPr>
          <w:noProof/>
          <w:sz w:val="22"/>
          <w:lang w:val="en-US"/>
        </w:rPr>
        <w:tab/>
        <w:t xml:space="preserve">Downs JR, Clearfield M, Weis S, Whitney E, Shapiro DR, Beere PA, Langendorfer A, Stein EA, Kruyer W, Gotto AM. Primary prevention of acute coronary events with lovastatin in men and women with average cholesterol levels: results of AFCAPS/TexCAPS. Air Force/Texas Coronary Atherosclerosis Prevention Study. </w:t>
      </w:r>
      <w:r w:rsidRPr="007640CD">
        <w:rPr>
          <w:i/>
          <w:iCs/>
          <w:noProof/>
          <w:sz w:val="22"/>
          <w:lang w:val="en-US"/>
        </w:rPr>
        <w:t>JAMA</w:t>
      </w:r>
      <w:r w:rsidRPr="007640CD">
        <w:rPr>
          <w:noProof/>
          <w:sz w:val="22"/>
          <w:lang w:val="en-US"/>
        </w:rPr>
        <w:t>. 1998;279(20):1615-1622.</w:t>
      </w:r>
    </w:p>
    <w:p w14:paraId="4107649E"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40. </w:t>
      </w:r>
      <w:r w:rsidRPr="007640CD">
        <w:rPr>
          <w:noProof/>
          <w:sz w:val="22"/>
          <w:lang w:val="en-US"/>
        </w:rPr>
        <w:tab/>
        <w:t xml:space="preserve">Yusuf S, Bosch J, Dagenais G, et al. Cholesterol Lowering in Intermediate-Risk Persons without Cardiovascular Disease. </w:t>
      </w:r>
      <w:r w:rsidRPr="007640CD">
        <w:rPr>
          <w:i/>
          <w:iCs/>
          <w:noProof/>
          <w:sz w:val="22"/>
          <w:lang w:val="en-US"/>
        </w:rPr>
        <w:t>N Engl J Med</w:t>
      </w:r>
      <w:r w:rsidRPr="007640CD">
        <w:rPr>
          <w:noProof/>
          <w:sz w:val="22"/>
          <w:lang w:val="en-US"/>
        </w:rPr>
        <w:t>. 2016;374(21):2021-2031. doi:10.1056/NEJMoa1600176</w:t>
      </w:r>
    </w:p>
    <w:p w14:paraId="53ABE7A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41. </w:t>
      </w:r>
      <w:r w:rsidRPr="007640CD">
        <w:rPr>
          <w:noProof/>
          <w:sz w:val="22"/>
          <w:lang w:val="en-US"/>
        </w:rPr>
        <w:tab/>
        <w:t xml:space="preserve">Chou R, Dana T, Blazina I, Daeges M, Bougatsos C, Grusing S, Jeanne TL. </w:t>
      </w:r>
      <w:r w:rsidRPr="007640CD">
        <w:rPr>
          <w:i/>
          <w:iCs/>
          <w:noProof/>
          <w:sz w:val="22"/>
          <w:lang w:val="en-US"/>
        </w:rPr>
        <w:t>Statin Use for the Prevention of Cardiovascular Disease in Adults</w:t>
      </w:r>
      <w:r w:rsidRPr="007640CD">
        <w:rPr>
          <w:noProof/>
          <w:sz w:val="22"/>
          <w:lang w:val="en-US"/>
        </w:rPr>
        <w:t>. Agency for Healthcare Research and Quality (US); 2016.</w:t>
      </w:r>
    </w:p>
    <w:p w14:paraId="04E3AF5E"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42. </w:t>
      </w:r>
      <w:r w:rsidRPr="007640CD">
        <w:rPr>
          <w:noProof/>
          <w:sz w:val="22"/>
          <w:lang w:val="en-US"/>
        </w:rPr>
        <w:tab/>
        <w:t xml:space="preserve">Ference BA, Yoo W, Alesh I, Mahajan N, Mirowska KK, Mewada A, Kahn J, Afonso L, Williams KA, Flack JM. Effect of long-term exposure to lower low-density lipoprotein cholesterol beginning early in life on the risk of coronary heart disease: a Mendelian randomization analysis. </w:t>
      </w:r>
      <w:r w:rsidRPr="007640CD">
        <w:rPr>
          <w:i/>
          <w:iCs/>
          <w:noProof/>
          <w:sz w:val="22"/>
          <w:lang w:val="en-US"/>
        </w:rPr>
        <w:t>J Am Coll Cardiol</w:t>
      </w:r>
      <w:r w:rsidRPr="007640CD">
        <w:rPr>
          <w:noProof/>
          <w:sz w:val="22"/>
          <w:lang w:val="en-US"/>
        </w:rPr>
        <w:t>. 2012;60(25):2631-2639. doi:10.1016/j.jacc.2012.09.017</w:t>
      </w:r>
    </w:p>
    <w:p w14:paraId="2DCB629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43. </w:t>
      </w:r>
      <w:r w:rsidRPr="007640CD">
        <w:rPr>
          <w:noProof/>
          <w:sz w:val="22"/>
          <w:lang w:val="en-US"/>
        </w:rPr>
        <w:tab/>
        <w:t xml:space="preserve">Taylor F, Huffman MD, Macedo AF, Moore THM, Burke M, Davey Smith G, Ward K, Ebrahim S. Statins for the primary prevention of cardiovascular disease. </w:t>
      </w:r>
      <w:r w:rsidRPr="007640CD">
        <w:rPr>
          <w:i/>
          <w:iCs/>
          <w:noProof/>
          <w:sz w:val="22"/>
          <w:lang w:val="en-US"/>
        </w:rPr>
        <w:t>Cochrane Database Syst Rev</w:t>
      </w:r>
      <w:r w:rsidRPr="007640CD">
        <w:rPr>
          <w:noProof/>
          <w:sz w:val="22"/>
          <w:lang w:val="en-US"/>
        </w:rPr>
        <w:t>. 2013. doi:10.1002/14651858.CD004816.pub5</w:t>
      </w:r>
    </w:p>
    <w:p w14:paraId="6E932D73"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44. </w:t>
      </w:r>
      <w:r w:rsidRPr="007640CD">
        <w:rPr>
          <w:noProof/>
          <w:sz w:val="22"/>
          <w:lang w:val="en-US"/>
        </w:rPr>
        <w:tab/>
        <w:t xml:space="preserve">Rose G. Sick individuals and sick populations. </w:t>
      </w:r>
      <w:r w:rsidRPr="007640CD">
        <w:rPr>
          <w:i/>
          <w:iCs/>
          <w:noProof/>
          <w:sz w:val="22"/>
          <w:lang w:val="en-US"/>
        </w:rPr>
        <w:t>Int J Epidemiol</w:t>
      </w:r>
      <w:r w:rsidRPr="007640CD">
        <w:rPr>
          <w:noProof/>
          <w:sz w:val="22"/>
          <w:lang w:val="en-US"/>
        </w:rPr>
        <w:t>. 1985;14(1):32-38.</w:t>
      </w:r>
    </w:p>
    <w:p w14:paraId="1F437DC1"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45. </w:t>
      </w:r>
      <w:r w:rsidRPr="007640CD">
        <w:rPr>
          <w:noProof/>
          <w:sz w:val="22"/>
          <w:lang w:val="en-US"/>
        </w:rPr>
        <w:tab/>
        <w:t xml:space="preserve">Chronic Kidney Disease Prognosis Consortium, Matsushita K, van der Velde M, Astor BC, Woodward M, Levey AS, de Jong PE, Coresh J, Gansevoort RT. Association of estimated glomerular filtration rate and albuminuria with all-cause and cardiovascular mortality in general population cohorts: a collaborative meta-analysis. </w:t>
      </w:r>
      <w:r w:rsidRPr="007640CD">
        <w:rPr>
          <w:i/>
          <w:iCs/>
          <w:noProof/>
          <w:sz w:val="22"/>
          <w:lang w:val="en-US"/>
        </w:rPr>
        <w:t>Lancet</w:t>
      </w:r>
      <w:r w:rsidRPr="007640CD">
        <w:rPr>
          <w:noProof/>
          <w:sz w:val="22"/>
          <w:lang w:val="en-US"/>
        </w:rPr>
        <w:t>. 2010;375(9731):2073-2081. doi:10.1016/S0140-6736(10)60674-5</w:t>
      </w:r>
    </w:p>
    <w:p w14:paraId="7B3C1B0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46. </w:t>
      </w:r>
      <w:r w:rsidRPr="007640CD">
        <w:rPr>
          <w:noProof/>
          <w:sz w:val="22"/>
          <w:lang w:val="en-US"/>
        </w:rPr>
        <w:tab/>
        <w:t xml:space="preserve">Anavekar NS, McMurray JJV, Velazquez EJ, Solomon SD, Kober L, Rouleau J-L, White HD, Nordlander R, Maggioni A, Dickstein K, Zelenkofske S, Leimberger JD, Califf RM, Pfeffer MA. Relation between Renal Dysfunction and Cardiovascular Outcomes after Myocardial Infarction. </w:t>
      </w:r>
      <w:r w:rsidRPr="007640CD">
        <w:rPr>
          <w:i/>
          <w:iCs/>
          <w:noProof/>
          <w:sz w:val="22"/>
          <w:lang w:val="en-US"/>
        </w:rPr>
        <w:t>N Engl J Med</w:t>
      </w:r>
      <w:r w:rsidRPr="007640CD">
        <w:rPr>
          <w:noProof/>
          <w:sz w:val="22"/>
          <w:lang w:val="en-US"/>
        </w:rPr>
        <w:t>. 2004;351(13):1285-1295. doi:10.1056/NEJMoa041365</w:t>
      </w:r>
    </w:p>
    <w:p w14:paraId="4BE57AB6"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47. </w:t>
      </w:r>
      <w:r w:rsidRPr="007640CD">
        <w:rPr>
          <w:noProof/>
          <w:sz w:val="22"/>
          <w:lang w:val="en-US"/>
        </w:rPr>
        <w:tab/>
        <w:t xml:space="preserve">Rossignol P, Agarwal R, Canaud B, et al. Cardiovascular outcome trials in patients with chronic kidney disease: challenges associated with selection of patients and endpoints. </w:t>
      </w:r>
      <w:r w:rsidRPr="007640CD">
        <w:rPr>
          <w:i/>
          <w:iCs/>
          <w:noProof/>
          <w:sz w:val="22"/>
          <w:lang w:val="en-US"/>
        </w:rPr>
        <w:t>Eur Heart J</w:t>
      </w:r>
      <w:r w:rsidRPr="007640CD">
        <w:rPr>
          <w:noProof/>
          <w:sz w:val="22"/>
          <w:lang w:val="en-US"/>
        </w:rPr>
        <w:t>. April 2017. doi:10.1093/eurheartj/ehx209</w:t>
      </w:r>
    </w:p>
    <w:p w14:paraId="3DA1878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48. </w:t>
      </w:r>
      <w:r w:rsidRPr="007640CD">
        <w:rPr>
          <w:noProof/>
          <w:sz w:val="22"/>
          <w:lang w:val="en-US"/>
        </w:rPr>
        <w:tab/>
        <w:t xml:space="preserve">Baigent C, Landray MJ, Reith C, et al. The effects of lowering LDL cholesterol with simvastatin plus ezetimibe in patients with chronic kidney disease (Study of Heart and Renal Protection): a randomised placebo-controlled trial. </w:t>
      </w:r>
      <w:r w:rsidRPr="007640CD">
        <w:rPr>
          <w:i/>
          <w:iCs/>
          <w:noProof/>
          <w:sz w:val="22"/>
          <w:lang w:val="en-US"/>
        </w:rPr>
        <w:t>Lancet (London, England)</w:t>
      </w:r>
      <w:r w:rsidRPr="007640CD">
        <w:rPr>
          <w:noProof/>
          <w:sz w:val="22"/>
          <w:lang w:val="en-US"/>
        </w:rPr>
        <w:t>. 2011;377(9784):2181-2192. doi:10.1016/S0140-6736(11)60739-3</w:t>
      </w:r>
    </w:p>
    <w:p w14:paraId="78D9706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49. </w:t>
      </w:r>
      <w:r w:rsidRPr="007640CD">
        <w:rPr>
          <w:noProof/>
          <w:sz w:val="22"/>
          <w:lang w:val="en-US"/>
        </w:rPr>
        <w:tab/>
        <w:t xml:space="preserve">Wanner C, Krane V, März W, Olschewski M, Mann JFE, Ruf G, Ritz E, German Diabetes and Dialysis Study Investigators. Atorvastatin in patients with type 2 diabetes mellitus undergoing hemodialysis. </w:t>
      </w:r>
      <w:r w:rsidRPr="007640CD">
        <w:rPr>
          <w:i/>
          <w:iCs/>
          <w:noProof/>
          <w:sz w:val="22"/>
          <w:lang w:val="en-US"/>
        </w:rPr>
        <w:t>N Engl J Med</w:t>
      </w:r>
      <w:r w:rsidRPr="007640CD">
        <w:rPr>
          <w:noProof/>
          <w:sz w:val="22"/>
          <w:lang w:val="en-US"/>
        </w:rPr>
        <w:t>. 2005;353(3):238-248. doi:10.1056/NEJMoa043545</w:t>
      </w:r>
    </w:p>
    <w:p w14:paraId="48BB07B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50. </w:t>
      </w:r>
      <w:r w:rsidRPr="007640CD">
        <w:rPr>
          <w:noProof/>
          <w:sz w:val="22"/>
          <w:lang w:val="en-US"/>
        </w:rPr>
        <w:tab/>
        <w:t xml:space="preserve">Fellström BC, Jardine AG, Schmieder RE, et al. Rosuvastatin and cardiovascular events in patients undergoing hemodialysis. </w:t>
      </w:r>
      <w:r w:rsidRPr="007640CD">
        <w:rPr>
          <w:i/>
          <w:iCs/>
          <w:noProof/>
          <w:sz w:val="22"/>
          <w:lang w:val="en-US"/>
        </w:rPr>
        <w:t>N Engl J Med</w:t>
      </w:r>
      <w:r w:rsidRPr="007640CD">
        <w:rPr>
          <w:noProof/>
          <w:sz w:val="22"/>
          <w:lang w:val="en-US"/>
        </w:rPr>
        <w:t>. 2009;360(14):1395-1407. doi:10.1056/NEJMoa0810177</w:t>
      </w:r>
    </w:p>
    <w:p w14:paraId="4A2517D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51. </w:t>
      </w:r>
      <w:r w:rsidRPr="007640CD">
        <w:rPr>
          <w:noProof/>
          <w:sz w:val="22"/>
          <w:lang w:val="en-US"/>
        </w:rPr>
        <w:tab/>
        <w:t xml:space="preserve">Herrington WG, Emberson J, Mihaylova B, et al. Impact of renal function on the effects of LDL cholesterol lowering with statin-based regimens: a meta-analysis of individual participant data from 28 randomised trials. </w:t>
      </w:r>
      <w:r w:rsidRPr="007640CD">
        <w:rPr>
          <w:i/>
          <w:iCs/>
          <w:noProof/>
          <w:sz w:val="22"/>
          <w:lang w:val="en-US"/>
        </w:rPr>
        <w:t>Lancet Diabetes Endocrinol</w:t>
      </w:r>
      <w:r w:rsidRPr="007640CD">
        <w:rPr>
          <w:noProof/>
          <w:sz w:val="22"/>
          <w:lang w:val="en-US"/>
        </w:rPr>
        <w:t>. 2016;4(10):829-839. doi:10.1016/S2213-8587(16)30156-5</w:t>
      </w:r>
    </w:p>
    <w:p w14:paraId="0C1114D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52. </w:t>
      </w:r>
      <w:r w:rsidRPr="007640CD">
        <w:rPr>
          <w:noProof/>
          <w:sz w:val="22"/>
          <w:lang w:val="en-US"/>
        </w:rPr>
        <w:tab/>
        <w:t xml:space="preserve">Wanner C, Tonelli M, Kidney Disease: Improving Global Outcomes Lipid Guideline Development Work Group Members. KDIGO Clinical Practice Guideline for Lipid Management in CKD: summary of recommendation statements and clinical approach to the patient. </w:t>
      </w:r>
      <w:r w:rsidRPr="007640CD">
        <w:rPr>
          <w:i/>
          <w:iCs/>
          <w:noProof/>
          <w:sz w:val="22"/>
          <w:lang w:val="en-US"/>
        </w:rPr>
        <w:t>Kidney Int</w:t>
      </w:r>
      <w:r w:rsidRPr="007640CD">
        <w:rPr>
          <w:noProof/>
          <w:sz w:val="22"/>
          <w:lang w:val="en-US"/>
        </w:rPr>
        <w:t>. 2014;85(6):1303-1309. doi:10.1038/ki.2014.31</w:t>
      </w:r>
    </w:p>
    <w:p w14:paraId="065A0FC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53. </w:t>
      </w:r>
      <w:r w:rsidRPr="007640CD">
        <w:rPr>
          <w:noProof/>
          <w:sz w:val="22"/>
          <w:lang w:val="en-US"/>
        </w:rPr>
        <w:tab/>
        <w:t xml:space="preserve">Grundy SM, Benjamin IJ, Burke GL, Chait A, Eckel RH, Howard B V, Mitch W, Smith SC, Sowers JR. Diabetes and cardiovascular disease: a statement for healthcare professionals from the American Heart Association. </w:t>
      </w:r>
      <w:r w:rsidRPr="007640CD">
        <w:rPr>
          <w:i/>
          <w:iCs/>
          <w:noProof/>
          <w:sz w:val="22"/>
          <w:lang w:val="en-US"/>
        </w:rPr>
        <w:t>Circulation</w:t>
      </w:r>
      <w:r w:rsidRPr="007640CD">
        <w:rPr>
          <w:noProof/>
          <w:sz w:val="22"/>
          <w:lang w:val="en-US"/>
        </w:rPr>
        <w:t>. 1999;100(10):1134-1146.</w:t>
      </w:r>
    </w:p>
    <w:p w14:paraId="481BB5D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54. </w:t>
      </w:r>
      <w:r w:rsidRPr="007640CD">
        <w:rPr>
          <w:noProof/>
          <w:sz w:val="22"/>
          <w:lang w:val="en-US"/>
        </w:rPr>
        <w:tab/>
        <w:t xml:space="preserve">Garcia MJ, McNamara PM, Gordon T, Kannel WB. Morbidity and mortality in diabetics in the Framingham population. Sixteen year follow-up study. </w:t>
      </w:r>
      <w:r w:rsidRPr="007640CD">
        <w:rPr>
          <w:i/>
          <w:iCs/>
          <w:noProof/>
          <w:sz w:val="22"/>
          <w:lang w:val="en-US"/>
        </w:rPr>
        <w:t>Diabetes</w:t>
      </w:r>
      <w:r w:rsidRPr="007640CD">
        <w:rPr>
          <w:noProof/>
          <w:sz w:val="22"/>
          <w:lang w:val="en-US"/>
        </w:rPr>
        <w:t>. 1974;23(2):105-111.</w:t>
      </w:r>
    </w:p>
    <w:p w14:paraId="6A1C82B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55. </w:t>
      </w:r>
      <w:r w:rsidRPr="007640CD">
        <w:rPr>
          <w:noProof/>
          <w:sz w:val="22"/>
          <w:lang w:val="en-US"/>
        </w:rPr>
        <w:tab/>
        <w:t xml:space="preserve">Stamler J, Vaccaro O, Neaton JD, Wentworth D. Diabetes, other risk factors, and 12-yr cardiovascular mortality for men screened in the Multiple Risk Factor Intervention Trial. </w:t>
      </w:r>
      <w:r w:rsidRPr="007640CD">
        <w:rPr>
          <w:i/>
          <w:iCs/>
          <w:noProof/>
          <w:sz w:val="22"/>
          <w:lang w:val="en-US"/>
        </w:rPr>
        <w:t>Diabetes Care</w:t>
      </w:r>
      <w:r w:rsidRPr="007640CD">
        <w:rPr>
          <w:noProof/>
          <w:sz w:val="22"/>
          <w:lang w:val="en-US"/>
        </w:rPr>
        <w:t>. 1993;16(2):434-444.</w:t>
      </w:r>
    </w:p>
    <w:p w14:paraId="62CFF03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56. </w:t>
      </w:r>
      <w:r w:rsidRPr="007640CD">
        <w:rPr>
          <w:noProof/>
          <w:sz w:val="22"/>
          <w:lang w:val="en-US"/>
        </w:rPr>
        <w:tab/>
        <w:t xml:space="preserve">Stone PH, Muller JE, Hartwell T, York BJ, Rutherford JD, Parker CB, Turi ZG, Strauss HW, Willerson JT, Robertson T. The effect of diabetes mellitus on prognosis and serial left ventricular function after acute myocardial infarction: contribution of both coronary disease and diastolic left ventricular dysfunction to the adverse prognosis. The MILIS Study Group. </w:t>
      </w:r>
      <w:r w:rsidRPr="007640CD">
        <w:rPr>
          <w:i/>
          <w:iCs/>
          <w:noProof/>
          <w:sz w:val="22"/>
          <w:lang w:val="en-US"/>
        </w:rPr>
        <w:t>J Am Coll Cardiol</w:t>
      </w:r>
      <w:r w:rsidRPr="007640CD">
        <w:rPr>
          <w:noProof/>
          <w:sz w:val="22"/>
          <w:lang w:val="en-US"/>
        </w:rPr>
        <w:t>. 1989;14(1):49-57.</w:t>
      </w:r>
    </w:p>
    <w:p w14:paraId="5E3E3A6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57. </w:t>
      </w:r>
      <w:r w:rsidRPr="007640CD">
        <w:rPr>
          <w:noProof/>
          <w:sz w:val="22"/>
          <w:lang w:val="en-US"/>
        </w:rPr>
        <w:tab/>
        <w:t xml:space="preserve">The Emerging Risk Factors Collaboration, Sarwar N, Gao P, et al. Diabetes mellitus, fasting blood glucose concentration, and risk of vascular disease: a collaborative meta-analysis of 102 prospective studies. </w:t>
      </w:r>
      <w:r w:rsidRPr="007640CD">
        <w:rPr>
          <w:i/>
          <w:iCs/>
          <w:noProof/>
          <w:sz w:val="22"/>
          <w:lang w:val="en-US"/>
        </w:rPr>
        <w:t>Lancet</w:t>
      </w:r>
      <w:r w:rsidRPr="007640CD">
        <w:rPr>
          <w:noProof/>
          <w:sz w:val="22"/>
          <w:lang w:val="en-US"/>
        </w:rPr>
        <w:t>. 2010;375(9733):2215-2222. doi:10.1016/S0140-6736(10)60484-9</w:t>
      </w:r>
    </w:p>
    <w:p w14:paraId="1452660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58. </w:t>
      </w:r>
      <w:r w:rsidRPr="007640CD">
        <w:rPr>
          <w:noProof/>
          <w:sz w:val="22"/>
          <w:lang w:val="en-US"/>
        </w:rPr>
        <w:tab/>
        <w:t xml:space="preserve">Rao Kondapally Seshasai S, Kaptoge S, Thompson A, et al. Diabetes mellitus, fasting glucose, and risk of cause-specific death. </w:t>
      </w:r>
      <w:r w:rsidRPr="007640CD">
        <w:rPr>
          <w:i/>
          <w:iCs/>
          <w:noProof/>
          <w:sz w:val="22"/>
          <w:lang w:val="en-US"/>
        </w:rPr>
        <w:t>N Engl J Med</w:t>
      </w:r>
      <w:r w:rsidRPr="007640CD">
        <w:rPr>
          <w:noProof/>
          <w:sz w:val="22"/>
          <w:lang w:val="en-US"/>
        </w:rPr>
        <w:t>. 2011;364(9):829-841. doi:10.1056/NEJMoa1008862</w:t>
      </w:r>
    </w:p>
    <w:p w14:paraId="38208BE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59. </w:t>
      </w:r>
      <w:r w:rsidRPr="007640CD">
        <w:rPr>
          <w:noProof/>
          <w:sz w:val="22"/>
          <w:lang w:val="en-US"/>
        </w:rPr>
        <w:tab/>
        <w:t xml:space="preserve">Colhoun HM, Betteridge DJ, Durrington PN, Hitman GA, Neil HAW, Livingstone SJ, Thomason MJ, Mackness MI, Charlton-Menys V, Fuller JH, CARDS investigators. Primary prevention of cardiovascular disease with atorvastatin in type 2 diabetes in the Collaborative Atorvastatin Diabetes Study (CARDS): multicentre randomised placebo-controlled trial. </w:t>
      </w:r>
      <w:r w:rsidRPr="007640CD">
        <w:rPr>
          <w:i/>
          <w:iCs/>
          <w:noProof/>
          <w:sz w:val="22"/>
          <w:lang w:val="en-US"/>
        </w:rPr>
        <w:t>Lancet (London, England)</w:t>
      </w:r>
      <w:r w:rsidRPr="007640CD">
        <w:rPr>
          <w:noProof/>
          <w:sz w:val="22"/>
          <w:lang w:val="en-US"/>
        </w:rPr>
        <w:t>. 2004;364(9435):685-696. doi:10.1016/S0140-6736(04)16895-5</w:t>
      </w:r>
    </w:p>
    <w:p w14:paraId="53A5198E"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60. </w:t>
      </w:r>
      <w:r w:rsidRPr="007640CD">
        <w:rPr>
          <w:noProof/>
          <w:sz w:val="22"/>
          <w:lang w:val="en-US"/>
        </w:rPr>
        <w:tab/>
        <w:t xml:space="preserve">Knopp RH, d’Emden M, Smilde JG, Pocock SJ. Efficacy and Safety of Atorvastatin in the Prevention of Cardiovascular End Points in Subjects With Type 2 Diabetes: The Atorvastatin Study for Prevention of Coronary Heart Disease Endpoints in Non-Insulin-Dependent Diabetes Mellitus (ASPEN). </w:t>
      </w:r>
      <w:r w:rsidRPr="007640CD">
        <w:rPr>
          <w:i/>
          <w:iCs/>
          <w:noProof/>
          <w:sz w:val="22"/>
          <w:lang w:val="en-US"/>
        </w:rPr>
        <w:t>Diabetes Care</w:t>
      </w:r>
      <w:r w:rsidRPr="007640CD">
        <w:rPr>
          <w:noProof/>
          <w:sz w:val="22"/>
          <w:lang w:val="en-US"/>
        </w:rPr>
        <w:t>. 2006;29(7):1478-1485. doi:10.2337/dc05-2415</w:t>
      </w:r>
    </w:p>
    <w:p w14:paraId="7FD22C3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61. </w:t>
      </w:r>
      <w:r w:rsidRPr="007640CD">
        <w:rPr>
          <w:noProof/>
          <w:sz w:val="22"/>
          <w:lang w:val="en-US"/>
        </w:rPr>
        <w:tab/>
        <w:t xml:space="preserve">Bruckert E, Lièvre M, Giral P, Crepaldi G, Masana L, Vrolix M, Leitersdorf E, Dejager S. Short-term efficacy and safety of extended-release fluvastatin in a large cohort of elderly patients. </w:t>
      </w:r>
      <w:r w:rsidRPr="007640CD">
        <w:rPr>
          <w:i/>
          <w:iCs/>
          <w:noProof/>
          <w:sz w:val="22"/>
          <w:lang w:val="en-US"/>
        </w:rPr>
        <w:t>Am J Geriatr Cardiol</w:t>
      </w:r>
      <w:r w:rsidRPr="007640CD">
        <w:rPr>
          <w:noProof/>
          <w:sz w:val="22"/>
          <w:lang w:val="en-US"/>
        </w:rPr>
        <w:t>. 12(4):225-231.</w:t>
      </w:r>
    </w:p>
    <w:p w14:paraId="3CF7D6D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62. </w:t>
      </w:r>
      <w:r w:rsidRPr="007640CD">
        <w:rPr>
          <w:noProof/>
          <w:sz w:val="22"/>
          <w:lang w:val="en-US"/>
        </w:rPr>
        <w:tab/>
        <w:t xml:space="preserve">Savarese G, Gotto AM, Paolillo S, D’Amore C, Losco T, Musella F, Scala O, Marciano C, Ruggiero D, Marsico F, De Luca G, Trimarco B, Perrone-Filardi P. Benefits of statins in elderly subjects without established cardiovascular disease: A meta-analysis. </w:t>
      </w:r>
      <w:r w:rsidRPr="007640CD">
        <w:rPr>
          <w:i/>
          <w:iCs/>
          <w:noProof/>
          <w:sz w:val="22"/>
          <w:lang w:val="en-US"/>
        </w:rPr>
        <w:t>J Am Coll Cardiol</w:t>
      </w:r>
      <w:r w:rsidRPr="007640CD">
        <w:rPr>
          <w:noProof/>
          <w:sz w:val="22"/>
          <w:lang w:val="en-US"/>
        </w:rPr>
        <w:t>. 2013. doi:10.1016/j.jacc.2013.07.069</w:t>
      </w:r>
    </w:p>
    <w:p w14:paraId="0AFA807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63. </w:t>
      </w:r>
      <w:r w:rsidRPr="007640CD">
        <w:rPr>
          <w:noProof/>
          <w:sz w:val="22"/>
          <w:lang w:val="en-US"/>
        </w:rPr>
        <w:tab/>
        <w:t xml:space="preserve">Ridker PM, Lonn E, Paynter NP, Glynn R, Yusuf S. Primary Prevention With Statin Therapy in the Elderly: New Meta-Analyses From the Contemporary JUPITER and HOPE-3 Randomized Trials. </w:t>
      </w:r>
      <w:r w:rsidRPr="007640CD">
        <w:rPr>
          <w:i/>
          <w:iCs/>
          <w:noProof/>
          <w:sz w:val="22"/>
          <w:lang w:val="en-US"/>
        </w:rPr>
        <w:t>Circulation</w:t>
      </w:r>
      <w:r w:rsidRPr="007640CD">
        <w:rPr>
          <w:noProof/>
          <w:sz w:val="22"/>
          <w:lang w:val="en-US"/>
        </w:rPr>
        <w:t>. 2017;135(20):1979-1981. doi:10.1161/CIRCULATIONAHA.117.028271</w:t>
      </w:r>
    </w:p>
    <w:p w14:paraId="471F97E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64. </w:t>
      </w:r>
      <w:r w:rsidRPr="007640CD">
        <w:rPr>
          <w:noProof/>
          <w:sz w:val="22"/>
          <w:lang w:val="en-US"/>
        </w:rPr>
        <w:tab/>
        <w:t xml:space="preserve">Wojnicz R, Wilczek K, Nowalany-Kozielska E, Szyguła-Jurkiewicz B, Nowak J, Poloński L, Dyrbuś K, Badziński A, Mercik G, Zembala M, Wodniecki J, Rozek MM. Usefulness of atorvastatin in patients with heart failure due to inflammatory dilated cardiomyopathy and elevated cholesterol levels. </w:t>
      </w:r>
      <w:r w:rsidRPr="007640CD">
        <w:rPr>
          <w:i/>
          <w:iCs/>
          <w:noProof/>
          <w:sz w:val="22"/>
          <w:lang w:val="en-US"/>
        </w:rPr>
        <w:t>Am J Cardiol</w:t>
      </w:r>
      <w:r w:rsidRPr="007640CD">
        <w:rPr>
          <w:noProof/>
          <w:sz w:val="22"/>
          <w:lang w:val="en-US"/>
        </w:rPr>
        <w:t>. 2006;97(6):899-904. doi:10.1016/j.amjcard.2005.09.142</w:t>
      </w:r>
    </w:p>
    <w:p w14:paraId="2213024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65. </w:t>
      </w:r>
      <w:r w:rsidRPr="007640CD">
        <w:rPr>
          <w:noProof/>
          <w:sz w:val="22"/>
          <w:lang w:val="en-US"/>
        </w:rPr>
        <w:tab/>
        <w:t xml:space="preserve">Mozaffarian D, Nye R, Levy WC. Statin therapy is associated with lower mortality among patients with severe heart failure. </w:t>
      </w:r>
      <w:r w:rsidRPr="007640CD">
        <w:rPr>
          <w:i/>
          <w:iCs/>
          <w:noProof/>
          <w:sz w:val="22"/>
          <w:lang w:val="en-US"/>
        </w:rPr>
        <w:t>Am J Cardiol</w:t>
      </w:r>
      <w:r w:rsidRPr="007640CD">
        <w:rPr>
          <w:noProof/>
          <w:sz w:val="22"/>
          <w:lang w:val="en-US"/>
        </w:rPr>
        <w:t>. 2004;93(9):1124-1129. doi:10.1016/j.amjcard.2004.01.039</w:t>
      </w:r>
    </w:p>
    <w:p w14:paraId="4E4B790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66. </w:t>
      </w:r>
      <w:r w:rsidRPr="007640CD">
        <w:rPr>
          <w:noProof/>
          <w:sz w:val="22"/>
          <w:lang w:val="en-US"/>
        </w:rPr>
        <w:tab/>
        <w:t xml:space="preserve">Tavazzi L, Maggioni AP, Marchioli R, Barlera S, Franzosi MG, Latini R, Lucci D, Nicolosi GL, Porcu M, Tognoni G, Gissi-HF Investigators. Effect of rosuvastatin in patients with chronic heart failure (the GISSI-HF trial): a randomised, double-blind, placebo-controlled trial. </w:t>
      </w:r>
      <w:r w:rsidRPr="007640CD">
        <w:rPr>
          <w:i/>
          <w:iCs/>
          <w:noProof/>
          <w:sz w:val="22"/>
          <w:lang w:val="en-US"/>
        </w:rPr>
        <w:t>Lancet (London, England)</w:t>
      </w:r>
      <w:r w:rsidRPr="007640CD">
        <w:rPr>
          <w:noProof/>
          <w:sz w:val="22"/>
          <w:lang w:val="en-US"/>
        </w:rPr>
        <w:t>. 2008;372(9645):1231-1239. doi:10.1016/S0140-6736(08)61240-4</w:t>
      </w:r>
    </w:p>
    <w:p w14:paraId="406F829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67. </w:t>
      </w:r>
      <w:r w:rsidRPr="007640CD">
        <w:rPr>
          <w:noProof/>
          <w:sz w:val="22"/>
          <w:lang w:val="en-US"/>
        </w:rPr>
        <w:tab/>
        <w:t xml:space="preserve">Kjekshus J, Apetrei E, Barrios V, et al. Rosuvastatin in Older Patients with Systolic Heart Failure. </w:t>
      </w:r>
      <w:r w:rsidRPr="007640CD">
        <w:rPr>
          <w:i/>
          <w:iCs/>
          <w:noProof/>
          <w:sz w:val="22"/>
          <w:lang w:val="en-US"/>
        </w:rPr>
        <w:t>N Engl J Med</w:t>
      </w:r>
      <w:r w:rsidRPr="007640CD">
        <w:rPr>
          <w:noProof/>
          <w:sz w:val="22"/>
          <w:lang w:val="en-US"/>
        </w:rPr>
        <w:t>. 2007;357(22):2248-2261. doi:10.1056/NEJMoa0706201</w:t>
      </w:r>
    </w:p>
    <w:p w14:paraId="10F2EF9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68. </w:t>
      </w:r>
      <w:r w:rsidRPr="007640CD">
        <w:rPr>
          <w:noProof/>
          <w:sz w:val="22"/>
          <w:lang w:val="en-US"/>
        </w:rPr>
        <w:tab/>
        <w:t xml:space="preserve">Preiss D, Campbell RT, Murray HM, et al. The effect of statin therapy on heart failure events: a collaborative meta-analysis of unpublished data from major randomized trials. </w:t>
      </w:r>
      <w:r w:rsidRPr="007640CD">
        <w:rPr>
          <w:i/>
          <w:iCs/>
          <w:noProof/>
          <w:sz w:val="22"/>
          <w:lang w:val="en-US"/>
        </w:rPr>
        <w:t>Eur Heart J</w:t>
      </w:r>
      <w:r w:rsidRPr="007640CD">
        <w:rPr>
          <w:noProof/>
          <w:sz w:val="22"/>
          <w:lang w:val="en-US"/>
        </w:rPr>
        <w:t>. 2015;36(24):1536-1546. doi:10.1093/eurheartj/ehv072</w:t>
      </w:r>
    </w:p>
    <w:p w14:paraId="52DF62C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69. </w:t>
      </w:r>
      <w:r w:rsidRPr="007640CD">
        <w:rPr>
          <w:noProof/>
          <w:sz w:val="22"/>
          <w:lang w:val="en-US"/>
        </w:rPr>
        <w:tab/>
        <w:t xml:space="preserve">Chen Z, Peto R, Collins R, MacMahon S, Lu J, Li W. Serum cholesterol concentration and coronary heart disease in population with low cholesterol concentrations. </w:t>
      </w:r>
      <w:r w:rsidRPr="007640CD">
        <w:rPr>
          <w:i/>
          <w:iCs/>
          <w:noProof/>
          <w:sz w:val="22"/>
          <w:lang w:val="en-US"/>
        </w:rPr>
        <w:t>BMJ</w:t>
      </w:r>
      <w:r w:rsidRPr="007640CD">
        <w:rPr>
          <w:noProof/>
          <w:sz w:val="22"/>
          <w:lang w:val="en-US"/>
        </w:rPr>
        <w:t>. 1991;303(6797):276-282.</w:t>
      </w:r>
    </w:p>
    <w:p w14:paraId="5EDD5916"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70. </w:t>
      </w:r>
      <w:r w:rsidRPr="007640CD">
        <w:rPr>
          <w:noProof/>
          <w:sz w:val="22"/>
          <w:lang w:val="en-US"/>
        </w:rPr>
        <w:tab/>
        <w:t xml:space="preserve">Silverman MG, Ference BA, Im K, Wiviott SD, Giugliano RP, Grundy SM, Braunwald E, Sabatine MS. Association Between Lowering LDL-C and Cardiovascular Risk Reduction Among Different Therapeutic Interventions. </w:t>
      </w:r>
      <w:r w:rsidRPr="007640CD">
        <w:rPr>
          <w:i/>
          <w:iCs/>
          <w:noProof/>
          <w:sz w:val="22"/>
          <w:lang w:val="en-US"/>
        </w:rPr>
        <w:t>Jama</w:t>
      </w:r>
      <w:r w:rsidRPr="007640CD">
        <w:rPr>
          <w:noProof/>
          <w:sz w:val="22"/>
          <w:lang w:val="en-US"/>
        </w:rPr>
        <w:t>. 2016;316(12):1289. doi:10.1001/jama.2016.13985</w:t>
      </w:r>
    </w:p>
    <w:p w14:paraId="6CAF974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71. </w:t>
      </w:r>
      <w:r w:rsidRPr="007640CD">
        <w:rPr>
          <w:noProof/>
          <w:sz w:val="22"/>
          <w:lang w:val="en-US"/>
        </w:rPr>
        <w:tab/>
        <w:t xml:space="preserve">Collins R, Reith C, Emberson J, et al. Interpretation of the evidence for the efficacy and safety of statin therapy. </w:t>
      </w:r>
      <w:r w:rsidRPr="007640CD">
        <w:rPr>
          <w:i/>
          <w:iCs/>
          <w:noProof/>
          <w:sz w:val="22"/>
          <w:lang w:val="en-US"/>
        </w:rPr>
        <w:t>Lancet</w:t>
      </w:r>
      <w:r w:rsidRPr="007640CD">
        <w:rPr>
          <w:noProof/>
          <w:sz w:val="22"/>
          <w:lang w:val="en-US"/>
        </w:rPr>
        <w:t>. 2016;388(10059):2532-2561. doi:10.1016/S0140-6736(16)31357-5</w:t>
      </w:r>
    </w:p>
    <w:p w14:paraId="274C5DE9"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72. </w:t>
      </w:r>
      <w:r w:rsidRPr="007640CD">
        <w:rPr>
          <w:noProof/>
          <w:sz w:val="22"/>
          <w:lang w:val="en-US"/>
        </w:rPr>
        <w:tab/>
        <w:t xml:space="preserve">Cholesterol Treatment Trialists; (CTT) Collaborators. Lack of Effect of Lowering LDL Cholesterol on Cancer: Meta-Analysis of Individual Data from 175,000 People in 27 Randomised Trials of Statin Therapy. Kronenberg F, ed. </w:t>
      </w:r>
      <w:r w:rsidRPr="007640CD">
        <w:rPr>
          <w:i/>
          <w:iCs/>
          <w:noProof/>
          <w:sz w:val="22"/>
          <w:lang w:val="en-US"/>
        </w:rPr>
        <w:t>PLoS One</w:t>
      </w:r>
      <w:r w:rsidRPr="007640CD">
        <w:rPr>
          <w:noProof/>
          <w:sz w:val="22"/>
          <w:lang w:val="en-US"/>
        </w:rPr>
        <w:t>. 2012;7(1):e29849. doi:10.1371/journal.pone.0029849</w:t>
      </w:r>
    </w:p>
    <w:p w14:paraId="37BB6DB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73. </w:t>
      </w:r>
      <w:r w:rsidRPr="007640CD">
        <w:rPr>
          <w:noProof/>
          <w:sz w:val="22"/>
          <w:lang w:val="en-US"/>
        </w:rPr>
        <w:tab/>
        <w:t xml:space="preserve">Law M, Rudnicka AR. Statin Safety: A Systematic Review. </w:t>
      </w:r>
      <w:r w:rsidRPr="007640CD">
        <w:rPr>
          <w:i/>
          <w:iCs/>
          <w:noProof/>
          <w:sz w:val="22"/>
          <w:lang w:val="en-US"/>
        </w:rPr>
        <w:t>Am J Cardiol</w:t>
      </w:r>
      <w:r w:rsidRPr="007640CD">
        <w:rPr>
          <w:noProof/>
          <w:sz w:val="22"/>
          <w:lang w:val="en-US"/>
        </w:rPr>
        <w:t>. 2006;97(8):S52-S60. doi:10.1016/j.amjcard.2005.12.010</w:t>
      </w:r>
    </w:p>
    <w:p w14:paraId="2C6CD68E"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74. </w:t>
      </w:r>
      <w:r w:rsidRPr="007640CD">
        <w:rPr>
          <w:noProof/>
          <w:sz w:val="22"/>
          <w:lang w:val="en-US"/>
        </w:rPr>
        <w:tab/>
        <w:t xml:space="preserve">Holbrook A, Wright M, Sung M, Ribic C, Baker S. Statin-associated rhabdomyolysis: is there a dose-response relationship? </w:t>
      </w:r>
      <w:r w:rsidRPr="007640CD">
        <w:rPr>
          <w:i/>
          <w:iCs/>
          <w:noProof/>
          <w:sz w:val="22"/>
          <w:lang w:val="en-US"/>
        </w:rPr>
        <w:t>Can J Cardiol</w:t>
      </w:r>
      <w:r w:rsidRPr="007640CD">
        <w:rPr>
          <w:noProof/>
          <w:sz w:val="22"/>
          <w:lang w:val="en-US"/>
        </w:rPr>
        <w:t>. 2011;27(2):146-151. doi:10.1016/j.cjca.2010.12.024</w:t>
      </w:r>
    </w:p>
    <w:p w14:paraId="666FCD97"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75. </w:t>
      </w:r>
      <w:r w:rsidRPr="007640CD">
        <w:rPr>
          <w:noProof/>
          <w:sz w:val="22"/>
          <w:lang w:val="en-US"/>
        </w:rPr>
        <w:tab/>
        <w:t xml:space="preserve">Buettner C, Davis RB, Leveille SG, Mittleman MA, Mukamal KJ. Prevalence of musculoskeletal pain and statin use. </w:t>
      </w:r>
      <w:r w:rsidRPr="007640CD">
        <w:rPr>
          <w:i/>
          <w:iCs/>
          <w:noProof/>
          <w:sz w:val="22"/>
          <w:lang w:val="en-US"/>
        </w:rPr>
        <w:t>J Gen Intern Med</w:t>
      </w:r>
      <w:r w:rsidRPr="007640CD">
        <w:rPr>
          <w:noProof/>
          <w:sz w:val="22"/>
          <w:lang w:val="en-US"/>
        </w:rPr>
        <w:t>. 2008;23(8):1182-1186. doi:10.1007/s11606-008-0636-7</w:t>
      </w:r>
    </w:p>
    <w:p w14:paraId="6A2F090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76. </w:t>
      </w:r>
      <w:r w:rsidRPr="007640CD">
        <w:rPr>
          <w:noProof/>
          <w:sz w:val="22"/>
          <w:lang w:val="en-US"/>
        </w:rPr>
        <w:tab/>
        <w:t xml:space="preserve">Gupta A, Thompson D, Whitehouse A, Collier T, Dahlof B, Poulter N, Collins R, Sever P, ASCOT Investigators. Adverse events associated with unblinded, but not with blinded, statin therapy in the Anglo-Scandinavian Cardiac Outcomes Trial—Lipid-Lowering Arm (ASCOT-LLA): a randomised double-blind placebo-controlled trial and its non-randomised non-blind extension p. </w:t>
      </w:r>
      <w:r w:rsidRPr="007640CD">
        <w:rPr>
          <w:i/>
          <w:iCs/>
          <w:noProof/>
          <w:sz w:val="22"/>
          <w:lang w:val="en-US"/>
        </w:rPr>
        <w:t>Lancet</w:t>
      </w:r>
      <w:r w:rsidRPr="007640CD">
        <w:rPr>
          <w:noProof/>
          <w:sz w:val="22"/>
          <w:lang w:val="en-US"/>
        </w:rPr>
        <w:t>. 2017;389(10088):2473-2481. doi:10.1016/S0140-6736(17)31075-9</w:t>
      </w:r>
    </w:p>
    <w:p w14:paraId="297B007B"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77. </w:t>
      </w:r>
      <w:r w:rsidRPr="007640CD">
        <w:rPr>
          <w:noProof/>
          <w:sz w:val="22"/>
          <w:lang w:val="en-US"/>
        </w:rPr>
        <w:tab/>
        <w:t xml:space="preserve">Nissen SE, Stroes E, Dent-Acosta RE, et al. Efficacy and Tolerability of Evolocumab vs Ezetimibe in Patients With Muscle-Related Statin Intolerance. </w:t>
      </w:r>
      <w:r w:rsidRPr="007640CD">
        <w:rPr>
          <w:i/>
          <w:iCs/>
          <w:noProof/>
          <w:sz w:val="22"/>
          <w:lang w:val="en-US"/>
        </w:rPr>
        <w:t>JAMA</w:t>
      </w:r>
      <w:r w:rsidRPr="007640CD">
        <w:rPr>
          <w:noProof/>
          <w:sz w:val="22"/>
          <w:lang w:val="en-US"/>
        </w:rPr>
        <w:t>. 2016;315(15):1580. doi:10.1001/jama.2016.3608</w:t>
      </w:r>
    </w:p>
    <w:p w14:paraId="6ECE307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78. </w:t>
      </w:r>
      <w:r w:rsidRPr="007640CD">
        <w:rPr>
          <w:noProof/>
          <w:sz w:val="22"/>
          <w:lang w:val="en-US"/>
        </w:rPr>
        <w:tab/>
        <w:t xml:space="preserve">Moriarty PM, Thompson PD, Cannon CP, Guyton JR, Bergeron J, Zieve FJ, Bruckert E, Jacobson TA, Kopecky SL, Baccara-Dinet MT, Du Y, Pordy R, Gipe DA, ODYSSEY ALTERNATIVE Investigators. Efficacy and safety of alirocumab vs ezetimibe in statin-intolerant patients, with a statin rechallenge arm: The ODYSSEY ALTERNATIVE randomized trial. </w:t>
      </w:r>
      <w:r w:rsidRPr="007640CD">
        <w:rPr>
          <w:i/>
          <w:iCs/>
          <w:noProof/>
          <w:sz w:val="22"/>
          <w:lang w:val="en-US"/>
        </w:rPr>
        <w:t>J Clin Lipidol</w:t>
      </w:r>
      <w:r w:rsidRPr="007640CD">
        <w:rPr>
          <w:noProof/>
          <w:sz w:val="22"/>
          <w:lang w:val="en-US"/>
        </w:rPr>
        <w:t>. 2015;9(6):758-769. doi:10.1016/j.jacl.2015.08.006</w:t>
      </w:r>
    </w:p>
    <w:p w14:paraId="772657D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79. </w:t>
      </w:r>
      <w:r w:rsidRPr="007640CD">
        <w:rPr>
          <w:noProof/>
          <w:sz w:val="22"/>
          <w:lang w:val="en-US"/>
        </w:rPr>
        <w:tab/>
        <w:t xml:space="preserve">Zhang H, Plutzky J, Skentzos S, Morrison F, Mar P, Shubina M, Turchin A. Discontinuation of statins in routine care settings: a cohort study. </w:t>
      </w:r>
      <w:r w:rsidRPr="007640CD">
        <w:rPr>
          <w:i/>
          <w:iCs/>
          <w:noProof/>
          <w:sz w:val="22"/>
          <w:lang w:val="en-US"/>
        </w:rPr>
        <w:t>Ann Intern Med</w:t>
      </w:r>
      <w:r w:rsidRPr="007640CD">
        <w:rPr>
          <w:noProof/>
          <w:sz w:val="22"/>
          <w:lang w:val="en-US"/>
        </w:rPr>
        <w:t>. 2013;158(7):526-534. doi:10.7326/0003-4819-158-7-201304020-00004</w:t>
      </w:r>
    </w:p>
    <w:p w14:paraId="1505A543"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80. </w:t>
      </w:r>
      <w:r w:rsidRPr="007640CD">
        <w:rPr>
          <w:noProof/>
          <w:sz w:val="22"/>
          <w:lang w:val="en-US"/>
        </w:rPr>
        <w:tab/>
        <w:t xml:space="preserve">Mampuya WM, Frid D, Rocco M, Huang J, Brennan DM, Hazen SL, Cho L. Treatment strategies in patients with statin intolerance: the Cleveland Clinic experience. </w:t>
      </w:r>
      <w:r w:rsidRPr="007640CD">
        <w:rPr>
          <w:i/>
          <w:iCs/>
          <w:noProof/>
          <w:sz w:val="22"/>
          <w:lang w:val="en-US"/>
        </w:rPr>
        <w:t>Am Heart J</w:t>
      </w:r>
      <w:r w:rsidRPr="007640CD">
        <w:rPr>
          <w:noProof/>
          <w:sz w:val="22"/>
          <w:lang w:val="en-US"/>
        </w:rPr>
        <w:t>. 2013;166(3):597-603. doi:10.1016/j.ahj.2013.06.004</w:t>
      </w:r>
    </w:p>
    <w:p w14:paraId="14A1A514"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81. </w:t>
      </w:r>
      <w:r w:rsidRPr="007640CD">
        <w:rPr>
          <w:noProof/>
          <w:sz w:val="22"/>
          <w:lang w:val="en-US"/>
        </w:rPr>
        <w:tab/>
        <w:t xml:space="preserve">Amarenco P, Bogousslavsky J, Callahan A, Goldstein LB, Hennerici M, Rudolph AE, Sillesen H, Simunovic L, Szarek M, Welch KMA, Zivin JA, Stroke Prevention by Aggressive Reduction in Cholesterol Levels (SPARCL) Investigators. High-Dose Atorvastatin after Stroke or Transient Ischemic Attack. </w:t>
      </w:r>
      <w:r w:rsidRPr="007640CD">
        <w:rPr>
          <w:i/>
          <w:iCs/>
          <w:noProof/>
          <w:sz w:val="22"/>
          <w:lang w:val="en-US"/>
        </w:rPr>
        <w:t>N Engl J Med</w:t>
      </w:r>
      <w:r w:rsidRPr="007640CD">
        <w:rPr>
          <w:noProof/>
          <w:sz w:val="22"/>
          <w:lang w:val="en-US"/>
        </w:rPr>
        <w:t>. 2006;355(6):549-559. doi:10.1056/NEJMoa061894</w:t>
      </w:r>
    </w:p>
    <w:p w14:paraId="1846AA6A"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82. </w:t>
      </w:r>
      <w:r w:rsidRPr="007640CD">
        <w:rPr>
          <w:noProof/>
          <w:sz w:val="22"/>
          <w:lang w:val="en-US"/>
        </w:rPr>
        <w:tab/>
        <w:t xml:space="preserve">Hackam DG, Woodward M, Newby LK, et al. Statins and intracerebral hemorrhage: collaborative systematic review and meta-analysis. </w:t>
      </w:r>
      <w:r w:rsidRPr="007640CD">
        <w:rPr>
          <w:i/>
          <w:iCs/>
          <w:noProof/>
          <w:sz w:val="22"/>
          <w:lang w:val="en-US"/>
        </w:rPr>
        <w:t>Circulation</w:t>
      </w:r>
      <w:r w:rsidRPr="007640CD">
        <w:rPr>
          <w:noProof/>
          <w:sz w:val="22"/>
          <w:lang w:val="en-US"/>
        </w:rPr>
        <w:t>. 2011;124(20):2233-2242. doi:10.1161/CIRCULATIONAHA.111.055269</w:t>
      </w:r>
    </w:p>
    <w:p w14:paraId="6A04562F"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83. </w:t>
      </w:r>
      <w:r w:rsidRPr="007640CD">
        <w:rPr>
          <w:noProof/>
          <w:sz w:val="22"/>
          <w:lang w:val="en-US"/>
        </w:rPr>
        <w:tab/>
        <w:t xml:space="preserve">Sattar N, Preiss D, Murray HM, et al. Statins and risk of incident diabetes: a collaborative meta-analysis of randomised statin trials. </w:t>
      </w:r>
      <w:r w:rsidRPr="007640CD">
        <w:rPr>
          <w:i/>
          <w:iCs/>
          <w:noProof/>
          <w:sz w:val="22"/>
          <w:lang w:val="en-US"/>
        </w:rPr>
        <w:t>Lancet</w:t>
      </w:r>
      <w:r w:rsidRPr="007640CD">
        <w:rPr>
          <w:noProof/>
          <w:sz w:val="22"/>
          <w:lang w:val="en-US"/>
        </w:rPr>
        <w:t>. 2010;375(9716):735-742. doi:10.1016/S0140-6736(09)61965-6</w:t>
      </w:r>
    </w:p>
    <w:p w14:paraId="436B3353"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84. </w:t>
      </w:r>
      <w:r w:rsidRPr="007640CD">
        <w:rPr>
          <w:noProof/>
          <w:sz w:val="22"/>
          <w:lang w:val="en-US"/>
        </w:rPr>
        <w:tab/>
        <w:t xml:space="preserve">Waters DD, Ho JE, DeMicco DA, Breazna A, Arsenault BJ, Wun C-C, Kastelein JJ, Colhoun H, Barter P. Predictors of New-Onset Diabetes in Patients Treated With Atorvastatin. </w:t>
      </w:r>
      <w:r w:rsidRPr="007640CD">
        <w:rPr>
          <w:i/>
          <w:iCs/>
          <w:noProof/>
          <w:sz w:val="22"/>
          <w:lang w:val="en-US"/>
        </w:rPr>
        <w:t>J Am Coll Cardiol</w:t>
      </w:r>
      <w:r w:rsidRPr="007640CD">
        <w:rPr>
          <w:noProof/>
          <w:sz w:val="22"/>
          <w:lang w:val="en-US"/>
        </w:rPr>
        <w:t>. 2011;57(14):1535-1545. doi:10.1016/j.jacc.2010.10.047</w:t>
      </w:r>
    </w:p>
    <w:p w14:paraId="029CC05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85. </w:t>
      </w:r>
      <w:r w:rsidRPr="007640CD">
        <w:rPr>
          <w:noProof/>
          <w:sz w:val="22"/>
          <w:lang w:val="en-US"/>
        </w:rPr>
        <w:tab/>
        <w:t xml:space="preserve">Nielsen SF, Nordestgaard BG. Statin use before diabetes diagnosis and risk of microvascular disease: a nationwide nested matched study. </w:t>
      </w:r>
      <w:r w:rsidRPr="007640CD">
        <w:rPr>
          <w:i/>
          <w:iCs/>
          <w:noProof/>
          <w:sz w:val="22"/>
          <w:lang w:val="en-US"/>
        </w:rPr>
        <w:t>lancet Diabetes Endocrinol</w:t>
      </w:r>
      <w:r w:rsidRPr="007640CD">
        <w:rPr>
          <w:noProof/>
          <w:sz w:val="22"/>
          <w:lang w:val="en-US"/>
        </w:rPr>
        <w:t>. 2014;2(11):894-900. doi:10.1016/S2213-8587(14)70173-1</w:t>
      </w:r>
    </w:p>
    <w:p w14:paraId="528C4EA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86. </w:t>
      </w:r>
      <w:r w:rsidRPr="007640CD">
        <w:rPr>
          <w:noProof/>
          <w:sz w:val="22"/>
          <w:lang w:val="en-US"/>
        </w:rPr>
        <w:tab/>
        <w:t xml:space="preserve">Knowler WC, Barrett-Connor E, Fowler SE, Hamman RF, Lachin JM, Walker EA, Nathan DM, Diabetes Prevention Program Research Group. Reduction in the Incidence of Type 2 Diabetes with Lifestyle Intervention or Metformin. </w:t>
      </w:r>
      <w:r w:rsidRPr="007640CD">
        <w:rPr>
          <w:i/>
          <w:iCs/>
          <w:noProof/>
          <w:sz w:val="22"/>
          <w:lang w:val="en-US"/>
        </w:rPr>
        <w:t>N Engl J Med</w:t>
      </w:r>
      <w:r w:rsidRPr="007640CD">
        <w:rPr>
          <w:noProof/>
          <w:sz w:val="22"/>
          <w:lang w:val="en-US"/>
        </w:rPr>
        <w:t>. 2002;346(6):393-403. doi:10.1056/NEJMoa012512</w:t>
      </w:r>
    </w:p>
    <w:p w14:paraId="6BB25694"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87. </w:t>
      </w:r>
      <w:r w:rsidRPr="007640CD">
        <w:rPr>
          <w:noProof/>
          <w:sz w:val="22"/>
          <w:lang w:val="en-US"/>
        </w:rPr>
        <w:tab/>
        <w:t xml:space="preserve">Hippisley-Cox J, Coupland C, Vinogradova Y, Robson J, Minhas R, Sheikh A, Brindle P. Predicting cardiovascular risk in England and Wales: Prospective derivation and validation of QRISK2. </w:t>
      </w:r>
      <w:r w:rsidRPr="007640CD">
        <w:rPr>
          <w:i/>
          <w:iCs/>
          <w:noProof/>
          <w:sz w:val="22"/>
          <w:lang w:val="en-US"/>
        </w:rPr>
        <w:t>BMJ</w:t>
      </w:r>
      <w:r w:rsidRPr="007640CD">
        <w:rPr>
          <w:noProof/>
          <w:sz w:val="22"/>
          <w:lang w:val="en-US"/>
        </w:rPr>
        <w:t>. 2008. doi:10.1136/bmj.39609.449676.25</w:t>
      </w:r>
    </w:p>
    <w:p w14:paraId="33B04A8D"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88. </w:t>
      </w:r>
      <w:r w:rsidRPr="007640CD">
        <w:rPr>
          <w:noProof/>
          <w:sz w:val="22"/>
          <w:lang w:val="en-US"/>
        </w:rPr>
        <w:tab/>
        <w:t xml:space="preserve">D’Agostino RB, Vasan RS, Pencina MJ, Wolf PA, Cobain M, Massaro JM, Kannel WB. General cardiovascular risk profile for use in primary care: The Framingham heart study. </w:t>
      </w:r>
      <w:r w:rsidRPr="007640CD">
        <w:rPr>
          <w:i/>
          <w:iCs/>
          <w:noProof/>
          <w:sz w:val="22"/>
          <w:lang w:val="en-US"/>
        </w:rPr>
        <w:t>Circulation</w:t>
      </w:r>
      <w:r w:rsidRPr="007640CD">
        <w:rPr>
          <w:noProof/>
          <w:sz w:val="22"/>
          <w:lang w:val="en-US"/>
        </w:rPr>
        <w:t>. 2008;117(6):743-753. doi:10.1161/CIRCULATIONAHA.107.699579</w:t>
      </w:r>
    </w:p>
    <w:p w14:paraId="0D28D486"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89. </w:t>
      </w:r>
      <w:r w:rsidRPr="007640CD">
        <w:rPr>
          <w:noProof/>
          <w:sz w:val="22"/>
          <w:lang w:val="en-US"/>
        </w:rPr>
        <w:tab/>
        <w:t xml:space="preserve">Rana JS, Tabada GH, Solomon MD, Lo JC, Jaffe MG, Sung SH, Ballantyne CM, Go AS. Accuracy of the Atherosclerotic Cardiovascular Risk Equation in a Large Contemporary, Multiethnic Population. </w:t>
      </w:r>
      <w:r w:rsidRPr="007640CD">
        <w:rPr>
          <w:i/>
          <w:iCs/>
          <w:noProof/>
          <w:sz w:val="22"/>
          <w:lang w:val="en-US"/>
        </w:rPr>
        <w:t>J Am Coll Cardiol</w:t>
      </w:r>
      <w:r w:rsidRPr="007640CD">
        <w:rPr>
          <w:noProof/>
          <w:sz w:val="22"/>
          <w:lang w:val="en-US"/>
        </w:rPr>
        <w:t>. 2016. doi:10.1016/j.jacc.2016.02.055</w:t>
      </w:r>
    </w:p>
    <w:p w14:paraId="726DCF3A"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90. </w:t>
      </w:r>
      <w:r w:rsidRPr="007640CD">
        <w:rPr>
          <w:noProof/>
          <w:sz w:val="22"/>
          <w:lang w:val="en-US"/>
        </w:rPr>
        <w:tab/>
        <w:t xml:space="preserve">DeFilippis AP, Young R, Carrubba CJ, McEvoy JW, Budoff MJ, Blumenthal RS, Kronmal RA, McClelland RL, Nasir K, Blaha MJ. An analysis of calibration and discrimination among multiple cardiovascular risk scores in a modern multiethnic cohort. </w:t>
      </w:r>
      <w:r w:rsidRPr="007640CD">
        <w:rPr>
          <w:i/>
          <w:iCs/>
          <w:noProof/>
          <w:sz w:val="22"/>
          <w:lang w:val="en-US"/>
        </w:rPr>
        <w:t>Ann Intern Med</w:t>
      </w:r>
      <w:r w:rsidRPr="007640CD">
        <w:rPr>
          <w:noProof/>
          <w:sz w:val="22"/>
          <w:lang w:val="en-US"/>
        </w:rPr>
        <w:t>. 2015. doi:10.7326/M14-1281</w:t>
      </w:r>
    </w:p>
    <w:p w14:paraId="79B3C6E6"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91. </w:t>
      </w:r>
      <w:r w:rsidRPr="007640CD">
        <w:rPr>
          <w:noProof/>
          <w:sz w:val="22"/>
          <w:lang w:val="en-US"/>
        </w:rPr>
        <w:tab/>
        <w:t xml:space="preserve">Kavousi M, Leening MJG, Nanchen D, Greenland P, Graham IM, Steyerberg EW, Ikram MA, Stricker BH, Hofman A, Franco OH. Comparison of Application of the ACC/AHA Guidelines, Adult Treatment Panel III Guidelines, and European Society of Cardiology Guidelines for Cardiovascular Disease Prevention in a European Cohort. </w:t>
      </w:r>
      <w:r w:rsidRPr="007640CD">
        <w:rPr>
          <w:i/>
          <w:iCs/>
          <w:noProof/>
          <w:sz w:val="22"/>
          <w:lang w:val="en-US"/>
        </w:rPr>
        <w:t>JAMA</w:t>
      </w:r>
      <w:r w:rsidRPr="007640CD">
        <w:rPr>
          <w:noProof/>
          <w:sz w:val="22"/>
          <w:lang w:val="en-US"/>
        </w:rPr>
        <w:t>. 2014;311(14):1416. doi:10.1001/jama.2014.2632</w:t>
      </w:r>
    </w:p>
    <w:p w14:paraId="00E255E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92. </w:t>
      </w:r>
      <w:r w:rsidRPr="007640CD">
        <w:rPr>
          <w:noProof/>
          <w:sz w:val="22"/>
          <w:lang w:val="en-US"/>
        </w:rPr>
        <w:tab/>
        <w:t xml:space="preserve">Lazar LD, Pletcher MJ, Coxson PG, Bibbins-Domingo K, Goldman L. Cost-Effectiveness of Statin Therapy for Primary Prevention in a Low-Cost Statin Era. </w:t>
      </w:r>
      <w:r w:rsidRPr="007640CD">
        <w:rPr>
          <w:i/>
          <w:iCs/>
          <w:noProof/>
          <w:sz w:val="22"/>
          <w:lang w:val="en-US"/>
        </w:rPr>
        <w:t>Circulation</w:t>
      </w:r>
      <w:r w:rsidRPr="007640CD">
        <w:rPr>
          <w:noProof/>
          <w:sz w:val="22"/>
          <w:lang w:val="en-US"/>
        </w:rPr>
        <w:t>. 2011;124(2):146-153. doi:10.1161/CIRCULATIONAHA.110.986349</w:t>
      </w:r>
    </w:p>
    <w:p w14:paraId="060530A5"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93. </w:t>
      </w:r>
      <w:r w:rsidRPr="007640CD">
        <w:rPr>
          <w:noProof/>
          <w:sz w:val="22"/>
          <w:lang w:val="en-US"/>
        </w:rPr>
        <w:tab/>
        <w:t xml:space="preserve">Pletcher MJ, Lazar L, Bibbins-Domingo K, Moran A, Rodondi N, Coxson P, Lightwood J, Williams L, Goldman L. Comparing impact and cost-effectiveness of primary prevention strategies for lipid-lowering. </w:t>
      </w:r>
      <w:r w:rsidRPr="007640CD">
        <w:rPr>
          <w:i/>
          <w:iCs/>
          <w:noProof/>
          <w:sz w:val="22"/>
          <w:lang w:val="en-US"/>
        </w:rPr>
        <w:t>Ann Intern Med</w:t>
      </w:r>
      <w:r w:rsidRPr="007640CD">
        <w:rPr>
          <w:noProof/>
          <w:sz w:val="22"/>
          <w:lang w:val="en-US"/>
        </w:rPr>
        <w:t>. 2009;150(4):243-254.</w:t>
      </w:r>
    </w:p>
    <w:p w14:paraId="1027DB40"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94. </w:t>
      </w:r>
      <w:r w:rsidRPr="007640CD">
        <w:rPr>
          <w:noProof/>
          <w:sz w:val="22"/>
          <w:lang w:val="en-US"/>
        </w:rPr>
        <w:tab/>
        <w:t xml:space="preserve">Heller DJ, Coxson PG, Penko J, Pletcher MJ, Goldman L, Odden MC, Kazi DS, Bibbins-Domingo K. Evaluating the Impact and Cost-Effectiveness of Statin Use Guidelines for Primary Prevention of Coronary Heart Disease and Stroke. </w:t>
      </w:r>
      <w:r w:rsidRPr="007640CD">
        <w:rPr>
          <w:i/>
          <w:iCs/>
          <w:noProof/>
          <w:sz w:val="22"/>
          <w:lang w:val="en-US"/>
        </w:rPr>
        <w:t>Circulation</w:t>
      </w:r>
      <w:r w:rsidRPr="007640CD">
        <w:rPr>
          <w:noProof/>
          <w:sz w:val="22"/>
          <w:lang w:val="en-US"/>
        </w:rPr>
        <w:t>. 2017;136(12):1087-1098. doi:10.1161/CIRCULATIONAHA.117.027067</w:t>
      </w:r>
    </w:p>
    <w:p w14:paraId="6412D2CA"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95. </w:t>
      </w:r>
      <w:r w:rsidRPr="007640CD">
        <w:rPr>
          <w:noProof/>
          <w:sz w:val="22"/>
          <w:lang w:val="en-US"/>
        </w:rPr>
        <w:tab/>
        <w:t xml:space="preserve">Heart Protection Study Collaborative, Mihaylova B, Briggs A, Armitage J, Parish S, Gray A, Collins R. Lifetime cost effectiveness of simvastatin in a range of risk groups and age groups derived from a randomised trial of 20,536 people. </w:t>
      </w:r>
      <w:r w:rsidRPr="007640CD">
        <w:rPr>
          <w:i/>
          <w:iCs/>
          <w:noProof/>
          <w:sz w:val="22"/>
          <w:lang w:val="en-US"/>
        </w:rPr>
        <w:t>BMJ</w:t>
      </w:r>
      <w:r w:rsidRPr="007640CD">
        <w:rPr>
          <w:noProof/>
          <w:sz w:val="22"/>
          <w:lang w:val="en-US"/>
        </w:rPr>
        <w:t>. 2006;333(7579):1145. doi:10.1136/bmj.38993.731725.BE</w:t>
      </w:r>
    </w:p>
    <w:p w14:paraId="412D7438"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96. </w:t>
      </w:r>
      <w:r w:rsidRPr="007640CD">
        <w:rPr>
          <w:noProof/>
          <w:sz w:val="22"/>
          <w:lang w:val="en-US"/>
        </w:rPr>
        <w:tab/>
        <w:t xml:space="preserve">LaRosa JC, Deedwania PC, Shepherd J, Wenger NK, Greten H, DeMicco DA, Breazna A, TNT Investigators. Comparison of 80 versus 10 mg of Atorvastatin on Occurrence of Cardiovascular Events After the First Event (from the Treating to New Targets [TNT] Trial). </w:t>
      </w:r>
      <w:r w:rsidRPr="007640CD">
        <w:rPr>
          <w:i/>
          <w:iCs/>
          <w:noProof/>
          <w:sz w:val="22"/>
          <w:lang w:val="en-US"/>
        </w:rPr>
        <w:t>Am J Cardiol</w:t>
      </w:r>
      <w:r w:rsidRPr="007640CD">
        <w:rPr>
          <w:noProof/>
          <w:sz w:val="22"/>
          <w:lang w:val="en-US"/>
        </w:rPr>
        <w:t>. 2010;105(3):283-287. doi:10.1016/j.amjcard.2009.09.025</w:t>
      </w:r>
    </w:p>
    <w:p w14:paraId="07D0566C" w14:textId="77777777" w:rsidR="007640CD" w:rsidRPr="007640CD" w:rsidRDefault="007640CD" w:rsidP="007640CD">
      <w:pPr>
        <w:widowControl w:val="0"/>
        <w:autoSpaceDE w:val="0"/>
        <w:autoSpaceDN w:val="0"/>
        <w:adjustRightInd w:val="0"/>
        <w:ind w:left="640" w:hanging="640"/>
        <w:rPr>
          <w:noProof/>
          <w:sz w:val="22"/>
          <w:lang w:val="en-US"/>
        </w:rPr>
      </w:pPr>
      <w:r w:rsidRPr="007640CD">
        <w:rPr>
          <w:noProof/>
          <w:sz w:val="22"/>
          <w:lang w:val="en-US"/>
        </w:rPr>
        <w:t xml:space="preserve">97. </w:t>
      </w:r>
      <w:r w:rsidRPr="007640CD">
        <w:rPr>
          <w:noProof/>
          <w:sz w:val="22"/>
          <w:lang w:val="en-US"/>
        </w:rPr>
        <w:tab/>
        <w:t xml:space="preserve">Tikkanen MJ, Szarek M, Fayyad R, Holme I, Cater NB, Faergeman O, Kastelein JJP, Olsson AG, Larsen ML, Lindahl C, Pedersen TR, IDEAL Investigators. Total Cardiovascular Disease Burden: Comparing Intensive With Moderate Statin Therapy. </w:t>
      </w:r>
      <w:r w:rsidRPr="007640CD">
        <w:rPr>
          <w:i/>
          <w:iCs/>
          <w:noProof/>
          <w:sz w:val="22"/>
          <w:lang w:val="en-US"/>
        </w:rPr>
        <w:t>J Am Coll Cardiol</w:t>
      </w:r>
      <w:r w:rsidRPr="007640CD">
        <w:rPr>
          <w:noProof/>
          <w:sz w:val="22"/>
          <w:lang w:val="en-US"/>
        </w:rPr>
        <w:t>. 2009;54(25):2353-2357. doi:10.1016/j.jacc.2009.08.035</w:t>
      </w:r>
    </w:p>
    <w:p w14:paraId="5E902B0C" w14:textId="77777777" w:rsidR="007640CD" w:rsidRPr="007640CD" w:rsidRDefault="007640CD" w:rsidP="007640CD">
      <w:pPr>
        <w:widowControl w:val="0"/>
        <w:autoSpaceDE w:val="0"/>
        <w:autoSpaceDN w:val="0"/>
        <w:adjustRightInd w:val="0"/>
        <w:ind w:left="640" w:hanging="640"/>
        <w:rPr>
          <w:noProof/>
          <w:sz w:val="22"/>
        </w:rPr>
      </w:pPr>
      <w:r w:rsidRPr="007640CD">
        <w:rPr>
          <w:noProof/>
          <w:sz w:val="22"/>
          <w:lang w:val="en-US"/>
        </w:rPr>
        <w:t xml:space="preserve">98. </w:t>
      </w:r>
      <w:r w:rsidRPr="007640CD">
        <w:rPr>
          <w:noProof/>
          <w:sz w:val="22"/>
          <w:lang w:val="en-US"/>
        </w:rPr>
        <w:tab/>
        <w:t xml:space="preserve">Murphy SA, Cannon CP, Wiviott SD, McCabe CH, Braunwald E. Reduction in Recurrent Cardiovascular Events With Intensive Lipid-Lowering Statin Therapy Compared With Moderate Lipid-Lowering Statin Therapy After Acute Coronary Syndromes. </w:t>
      </w:r>
      <w:r w:rsidRPr="007640CD">
        <w:rPr>
          <w:i/>
          <w:iCs/>
          <w:noProof/>
          <w:sz w:val="22"/>
          <w:lang w:val="en-US"/>
        </w:rPr>
        <w:t>J Am Coll Cardiol</w:t>
      </w:r>
      <w:r w:rsidRPr="007640CD">
        <w:rPr>
          <w:noProof/>
          <w:sz w:val="22"/>
          <w:lang w:val="en-US"/>
        </w:rPr>
        <w:t>. 2009;54(25):2358-2362. doi:10.1016/j.jacc.2009.10.005</w:t>
      </w:r>
    </w:p>
    <w:p w14:paraId="7BF5AFA1" w14:textId="03719997" w:rsidR="005C228E" w:rsidRPr="00F97796" w:rsidRDefault="00D6724C" w:rsidP="007640CD">
      <w:pPr>
        <w:widowControl w:val="0"/>
        <w:autoSpaceDE w:val="0"/>
        <w:autoSpaceDN w:val="0"/>
        <w:adjustRightInd w:val="0"/>
        <w:ind w:left="640" w:hanging="640"/>
        <w:rPr>
          <w:sz w:val="22"/>
          <w:szCs w:val="22"/>
        </w:rPr>
      </w:pPr>
      <w:r w:rsidRPr="00F97796">
        <w:rPr>
          <w:sz w:val="22"/>
          <w:szCs w:val="22"/>
        </w:rPr>
        <w:fldChar w:fldCharType="end"/>
      </w:r>
    </w:p>
    <w:sectPr w:rsidR="005C228E" w:rsidRPr="00F97796" w:rsidSect="00024644">
      <w:headerReference w:type="even" r:id="rId8"/>
      <w:headerReference w:type="default" r:id="rId9"/>
      <w:footerReference w:type="even" r:id="rId10"/>
      <w:pgSz w:w="11900" w:h="16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7D4E4" w14:textId="77777777" w:rsidR="00606B61" w:rsidRDefault="00606B61" w:rsidP="00E80A2E">
      <w:r>
        <w:separator/>
      </w:r>
    </w:p>
  </w:endnote>
  <w:endnote w:type="continuationSeparator" w:id="0">
    <w:p w14:paraId="04481B7F" w14:textId="77777777" w:rsidR="00606B61" w:rsidRDefault="00606B61" w:rsidP="00E8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02016037"/>
      <w:docPartObj>
        <w:docPartGallery w:val="Page Numbers (Bottom of Page)"/>
        <w:docPartUnique/>
      </w:docPartObj>
    </w:sdtPr>
    <w:sdtEndPr>
      <w:rPr>
        <w:rStyle w:val="PageNumber"/>
      </w:rPr>
    </w:sdtEndPr>
    <w:sdtContent>
      <w:p w14:paraId="55D5CC27" w14:textId="2BBC5D5D" w:rsidR="00702CEF" w:rsidRDefault="00702CEF" w:rsidP="00A24A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FD98A6" w14:textId="77777777" w:rsidR="00702CEF" w:rsidRDefault="00702CEF" w:rsidP="00E80A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198A9" w14:textId="77777777" w:rsidR="00606B61" w:rsidRDefault="00606B61" w:rsidP="00E80A2E">
      <w:r>
        <w:separator/>
      </w:r>
    </w:p>
  </w:footnote>
  <w:footnote w:type="continuationSeparator" w:id="0">
    <w:p w14:paraId="1642A9DB" w14:textId="77777777" w:rsidR="00606B61" w:rsidRDefault="00606B61" w:rsidP="00E80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20282828"/>
      <w:docPartObj>
        <w:docPartGallery w:val="Page Numbers (Top of Page)"/>
        <w:docPartUnique/>
      </w:docPartObj>
    </w:sdtPr>
    <w:sdtEndPr>
      <w:rPr>
        <w:rStyle w:val="PageNumber"/>
      </w:rPr>
    </w:sdtEndPr>
    <w:sdtContent>
      <w:p w14:paraId="6BE24E4F" w14:textId="1B13A4B4" w:rsidR="00702CEF" w:rsidRDefault="00702CEF" w:rsidP="00FF17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1BF5BC" w14:textId="77777777" w:rsidR="00702CEF" w:rsidRDefault="00702CEF" w:rsidP="0051525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imes New Roman" w:hAnsi="Times New Roman" w:cs="Times New Roman"/>
        <w:sz w:val="22"/>
        <w:szCs w:val="22"/>
      </w:rPr>
      <w:id w:val="-259295645"/>
      <w:docPartObj>
        <w:docPartGallery w:val="Page Numbers (Top of Page)"/>
        <w:docPartUnique/>
      </w:docPartObj>
    </w:sdtPr>
    <w:sdtEndPr>
      <w:rPr>
        <w:rStyle w:val="PageNumber"/>
      </w:rPr>
    </w:sdtEndPr>
    <w:sdtContent>
      <w:p w14:paraId="53932A7A" w14:textId="7C997958" w:rsidR="00702CEF" w:rsidRPr="0051525F" w:rsidRDefault="00702CEF" w:rsidP="00FF1713">
        <w:pPr>
          <w:pStyle w:val="Header"/>
          <w:framePr w:wrap="none" w:vAnchor="text" w:hAnchor="margin" w:xAlign="right" w:y="1"/>
          <w:rPr>
            <w:rStyle w:val="PageNumber"/>
            <w:rFonts w:ascii="Times New Roman" w:hAnsi="Times New Roman" w:cs="Times New Roman"/>
            <w:sz w:val="22"/>
            <w:szCs w:val="22"/>
          </w:rPr>
        </w:pPr>
        <w:r w:rsidRPr="0051525F">
          <w:rPr>
            <w:rStyle w:val="PageNumber"/>
            <w:rFonts w:ascii="Times New Roman" w:hAnsi="Times New Roman" w:cs="Times New Roman"/>
            <w:sz w:val="22"/>
            <w:szCs w:val="22"/>
          </w:rPr>
          <w:fldChar w:fldCharType="begin"/>
        </w:r>
        <w:r w:rsidRPr="0051525F">
          <w:rPr>
            <w:rStyle w:val="PageNumber"/>
            <w:rFonts w:ascii="Times New Roman" w:hAnsi="Times New Roman" w:cs="Times New Roman"/>
            <w:sz w:val="22"/>
            <w:szCs w:val="22"/>
          </w:rPr>
          <w:instrText xml:space="preserve"> PAGE </w:instrText>
        </w:r>
        <w:r w:rsidRPr="0051525F">
          <w:rPr>
            <w:rStyle w:val="PageNumber"/>
            <w:rFonts w:ascii="Times New Roman" w:hAnsi="Times New Roman" w:cs="Times New Roman"/>
            <w:sz w:val="22"/>
            <w:szCs w:val="22"/>
          </w:rPr>
          <w:fldChar w:fldCharType="separate"/>
        </w:r>
        <w:r w:rsidRPr="0051525F">
          <w:rPr>
            <w:rStyle w:val="PageNumber"/>
            <w:rFonts w:ascii="Times New Roman" w:hAnsi="Times New Roman" w:cs="Times New Roman"/>
            <w:noProof/>
            <w:sz w:val="22"/>
            <w:szCs w:val="22"/>
          </w:rPr>
          <w:t>1</w:t>
        </w:r>
        <w:r w:rsidRPr="0051525F">
          <w:rPr>
            <w:rStyle w:val="PageNumber"/>
            <w:rFonts w:ascii="Times New Roman" w:hAnsi="Times New Roman" w:cs="Times New Roman"/>
            <w:sz w:val="22"/>
            <w:szCs w:val="22"/>
          </w:rPr>
          <w:fldChar w:fldCharType="end"/>
        </w:r>
      </w:p>
    </w:sdtContent>
  </w:sdt>
  <w:p w14:paraId="75CBA5BB" w14:textId="779B39F7" w:rsidR="00702CEF" w:rsidRPr="0051525F" w:rsidRDefault="00702CEF" w:rsidP="0051525F">
    <w:pPr>
      <w:pStyle w:val="NormalWeb"/>
      <w:ind w:right="360"/>
      <w:jc w:val="right"/>
      <w:rPr>
        <w:sz w:val="22"/>
        <w:szCs w:val="22"/>
      </w:rPr>
    </w:pPr>
    <w:r>
      <w:rPr>
        <w:sz w:val="22"/>
        <w:szCs w:val="22"/>
      </w:rPr>
      <w:t>CIRCRES/2018/313245/R2</w:t>
    </w:r>
  </w:p>
  <w:p w14:paraId="57D84B17" w14:textId="77777777" w:rsidR="00702CEF" w:rsidRPr="0051525F" w:rsidRDefault="00702CEF" w:rsidP="0051525F">
    <w:pPr>
      <w:pStyle w:val="NormalWeb"/>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3246A"/>
    <w:multiLevelType w:val="hybridMultilevel"/>
    <w:tmpl w:val="BF64E1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8AA"/>
    <w:rsid w:val="00000EC0"/>
    <w:rsid w:val="00000F47"/>
    <w:rsid w:val="00003886"/>
    <w:rsid w:val="0001110B"/>
    <w:rsid w:val="000120BE"/>
    <w:rsid w:val="000126AE"/>
    <w:rsid w:val="00013083"/>
    <w:rsid w:val="00014569"/>
    <w:rsid w:val="000150B7"/>
    <w:rsid w:val="00015762"/>
    <w:rsid w:val="0002087F"/>
    <w:rsid w:val="00020F74"/>
    <w:rsid w:val="000210E8"/>
    <w:rsid w:val="00022A25"/>
    <w:rsid w:val="000242A1"/>
    <w:rsid w:val="00024644"/>
    <w:rsid w:val="00026370"/>
    <w:rsid w:val="0002717D"/>
    <w:rsid w:val="00031E29"/>
    <w:rsid w:val="0003273C"/>
    <w:rsid w:val="00032C64"/>
    <w:rsid w:val="00036DB9"/>
    <w:rsid w:val="00036F12"/>
    <w:rsid w:val="00040B94"/>
    <w:rsid w:val="000503E3"/>
    <w:rsid w:val="00050EE0"/>
    <w:rsid w:val="000533E3"/>
    <w:rsid w:val="00053D80"/>
    <w:rsid w:val="00055316"/>
    <w:rsid w:val="00056C78"/>
    <w:rsid w:val="000626D5"/>
    <w:rsid w:val="00062FF4"/>
    <w:rsid w:val="000644FA"/>
    <w:rsid w:val="00077DEA"/>
    <w:rsid w:val="00080738"/>
    <w:rsid w:val="000808FA"/>
    <w:rsid w:val="00080F76"/>
    <w:rsid w:val="000813E8"/>
    <w:rsid w:val="000826BB"/>
    <w:rsid w:val="00085E13"/>
    <w:rsid w:val="000930AB"/>
    <w:rsid w:val="000941E9"/>
    <w:rsid w:val="000A087A"/>
    <w:rsid w:val="000A1C99"/>
    <w:rsid w:val="000A375B"/>
    <w:rsid w:val="000A4728"/>
    <w:rsid w:val="000A4A85"/>
    <w:rsid w:val="000A4E10"/>
    <w:rsid w:val="000A6207"/>
    <w:rsid w:val="000A72D0"/>
    <w:rsid w:val="000B517B"/>
    <w:rsid w:val="000C2952"/>
    <w:rsid w:val="000C653F"/>
    <w:rsid w:val="000C7172"/>
    <w:rsid w:val="000D6D85"/>
    <w:rsid w:val="000D7D4C"/>
    <w:rsid w:val="000E25F3"/>
    <w:rsid w:val="000E56DA"/>
    <w:rsid w:val="000F15F1"/>
    <w:rsid w:val="000F2868"/>
    <w:rsid w:val="000F415F"/>
    <w:rsid w:val="000F63DF"/>
    <w:rsid w:val="00103F91"/>
    <w:rsid w:val="00105417"/>
    <w:rsid w:val="0010644E"/>
    <w:rsid w:val="0011010F"/>
    <w:rsid w:val="0011178E"/>
    <w:rsid w:val="00113FB8"/>
    <w:rsid w:val="001141A6"/>
    <w:rsid w:val="00114C44"/>
    <w:rsid w:val="001214D4"/>
    <w:rsid w:val="00125779"/>
    <w:rsid w:val="0012579D"/>
    <w:rsid w:val="00125B18"/>
    <w:rsid w:val="00126817"/>
    <w:rsid w:val="001304C1"/>
    <w:rsid w:val="00130C6F"/>
    <w:rsid w:val="00132070"/>
    <w:rsid w:val="00134706"/>
    <w:rsid w:val="0013534D"/>
    <w:rsid w:val="00135AD3"/>
    <w:rsid w:val="00136028"/>
    <w:rsid w:val="0013640E"/>
    <w:rsid w:val="00140FC7"/>
    <w:rsid w:val="00143453"/>
    <w:rsid w:val="00143EA8"/>
    <w:rsid w:val="00145314"/>
    <w:rsid w:val="00151ADB"/>
    <w:rsid w:val="00153B49"/>
    <w:rsid w:val="001549AE"/>
    <w:rsid w:val="00154D21"/>
    <w:rsid w:val="00154E80"/>
    <w:rsid w:val="00156DCB"/>
    <w:rsid w:val="00157086"/>
    <w:rsid w:val="00160F86"/>
    <w:rsid w:val="00160FDA"/>
    <w:rsid w:val="001621A7"/>
    <w:rsid w:val="00162F66"/>
    <w:rsid w:val="0016326E"/>
    <w:rsid w:val="00171941"/>
    <w:rsid w:val="00171F56"/>
    <w:rsid w:val="00171FBB"/>
    <w:rsid w:val="00172CDC"/>
    <w:rsid w:val="001755F6"/>
    <w:rsid w:val="0017710D"/>
    <w:rsid w:val="0018048F"/>
    <w:rsid w:val="00180BA5"/>
    <w:rsid w:val="00182602"/>
    <w:rsid w:val="0018651C"/>
    <w:rsid w:val="00187B73"/>
    <w:rsid w:val="00192BCF"/>
    <w:rsid w:val="0019553E"/>
    <w:rsid w:val="00196631"/>
    <w:rsid w:val="001A06D2"/>
    <w:rsid w:val="001A2372"/>
    <w:rsid w:val="001A2E17"/>
    <w:rsid w:val="001B3670"/>
    <w:rsid w:val="001B4708"/>
    <w:rsid w:val="001B6F83"/>
    <w:rsid w:val="001B6FEE"/>
    <w:rsid w:val="001C0FDA"/>
    <w:rsid w:val="001C1A04"/>
    <w:rsid w:val="001C3D68"/>
    <w:rsid w:val="001C4E3B"/>
    <w:rsid w:val="001C5745"/>
    <w:rsid w:val="001C7448"/>
    <w:rsid w:val="001D0623"/>
    <w:rsid w:val="001D3E10"/>
    <w:rsid w:val="001D3EC8"/>
    <w:rsid w:val="001D3F1A"/>
    <w:rsid w:val="001D6B50"/>
    <w:rsid w:val="001D6D47"/>
    <w:rsid w:val="001E0D2B"/>
    <w:rsid w:val="001E341A"/>
    <w:rsid w:val="001E4E13"/>
    <w:rsid w:val="001E5867"/>
    <w:rsid w:val="001E662A"/>
    <w:rsid w:val="001F1932"/>
    <w:rsid w:val="001F2A0A"/>
    <w:rsid w:val="001F2F71"/>
    <w:rsid w:val="001F3AC4"/>
    <w:rsid w:val="001F58B9"/>
    <w:rsid w:val="002003F4"/>
    <w:rsid w:val="00202655"/>
    <w:rsid w:val="002038DD"/>
    <w:rsid w:val="002041D3"/>
    <w:rsid w:val="00204784"/>
    <w:rsid w:val="0020565D"/>
    <w:rsid w:val="0021163C"/>
    <w:rsid w:val="002129B1"/>
    <w:rsid w:val="002144C4"/>
    <w:rsid w:val="0021577A"/>
    <w:rsid w:val="00216B60"/>
    <w:rsid w:val="002231E4"/>
    <w:rsid w:val="00223640"/>
    <w:rsid w:val="00225AB9"/>
    <w:rsid w:val="0022635C"/>
    <w:rsid w:val="00234083"/>
    <w:rsid w:val="00242661"/>
    <w:rsid w:val="00246DF1"/>
    <w:rsid w:val="002474C6"/>
    <w:rsid w:val="002508D7"/>
    <w:rsid w:val="00261253"/>
    <w:rsid w:val="00262A2F"/>
    <w:rsid w:val="0026461B"/>
    <w:rsid w:val="002649C8"/>
    <w:rsid w:val="00266ECF"/>
    <w:rsid w:val="00271C9A"/>
    <w:rsid w:val="00273238"/>
    <w:rsid w:val="0027325B"/>
    <w:rsid w:val="002732DE"/>
    <w:rsid w:val="0027399E"/>
    <w:rsid w:val="002748B0"/>
    <w:rsid w:val="00277091"/>
    <w:rsid w:val="002775CA"/>
    <w:rsid w:val="00280CD4"/>
    <w:rsid w:val="002826CC"/>
    <w:rsid w:val="00282873"/>
    <w:rsid w:val="00284BF8"/>
    <w:rsid w:val="00285BEC"/>
    <w:rsid w:val="0028605F"/>
    <w:rsid w:val="00290120"/>
    <w:rsid w:val="0029082F"/>
    <w:rsid w:val="0029512B"/>
    <w:rsid w:val="002A2720"/>
    <w:rsid w:val="002B08DD"/>
    <w:rsid w:val="002B436F"/>
    <w:rsid w:val="002B5D79"/>
    <w:rsid w:val="002B5E00"/>
    <w:rsid w:val="002C53D8"/>
    <w:rsid w:val="002C5E2A"/>
    <w:rsid w:val="002C633D"/>
    <w:rsid w:val="002C7D57"/>
    <w:rsid w:val="002D0DFC"/>
    <w:rsid w:val="002D3E24"/>
    <w:rsid w:val="002D5AB1"/>
    <w:rsid w:val="002D5BED"/>
    <w:rsid w:val="002D6268"/>
    <w:rsid w:val="002D6E8C"/>
    <w:rsid w:val="002D7C7A"/>
    <w:rsid w:val="002E33AA"/>
    <w:rsid w:val="002E47AF"/>
    <w:rsid w:val="002E4DDF"/>
    <w:rsid w:val="002E5A36"/>
    <w:rsid w:val="002E75DE"/>
    <w:rsid w:val="002E7F49"/>
    <w:rsid w:val="002F57D8"/>
    <w:rsid w:val="0030228F"/>
    <w:rsid w:val="00303EAB"/>
    <w:rsid w:val="003077C7"/>
    <w:rsid w:val="00307980"/>
    <w:rsid w:val="00311CC5"/>
    <w:rsid w:val="0031415F"/>
    <w:rsid w:val="00321BA1"/>
    <w:rsid w:val="0032307C"/>
    <w:rsid w:val="003234B7"/>
    <w:rsid w:val="00325B79"/>
    <w:rsid w:val="00326F2C"/>
    <w:rsid w:val="00330543"/>
    <w:rsid w:val="00330830"/>
    <w:rsid w:val="00333894"/>
    <w:rsid w:val="0033444A"/>
    <w:rsid w:val="00336C3A"/>
    <w:rsid w:val="00342762"/>
    <w:rsid w:val="003428EB"/>
    <w:rsid w:val="00350E3B"/>
    <w:rsid w:val="00354D68"/>
    <w:rsid w:val="00354E14"/>
    <w:rsid w:val="00356432"/>
    <w:rsid w:val="003566CA"/>
    <w:rsid w:val="00360483"/>
    <w:rsid w:val="0036153B"/>
    <w:rsid w:val="00362913"/>
    <w:rsid w:val="00362CC7"/>
    <w:rsid w:val="00364FE7"/>
    <w:rsid w:val="0038584D"/>
    <w:rsid w:val="003934A4"/>
    <w:rsid w:val="00393538"/>
    <w:rsid w:val="00394D1E"/>
    <w:rsid w:val="00396999"/>
    <w:rsid w:val="003A314D"/>
    <w:rsid w:val="003A6977"/>
    <w:rsid w:val="003A73D5"/>
    <w:rsid w:val="003B0337"/>
    <w:rsid w:val="003B2B4B"/>
    <w:rsid w:val="003B49BB"/>
    <w:rsid w:val="003C5A69"/>
    <w:rsid w:val="003D38C1"/>
    <w:rsid w:val="003D68A3"/>
    <w:rsid w:val="003E1F4D"/>
    <w:rsid w:val="003F0DB8"/>
    <w:rsid w:val="003F1915"/>
    <w:rsid w:val="003F6698"/>
    <w:rsid w:val="00404C2F"/>
    <w:rsid w:val="00407D2D"/>
    <w:rsid w:val="00412267"/>
    <w:rsid w:val="00413163"/>
    <w:rsid w:val="0041414A"/>
    <w:rsid w:val="0041461B"/>
    <w:rsid w:val="00417593"/>
    <w:rsid w:val="00420E69"/>
    <w:rsid w:val="00424AE8"/>
    <w:rsid w:val="004253B4"/>
    <w:rsid w:val="00426522"/>
    <w:rsid w:val="00430197"/>
    <w:rsid w:val="004339DC"/>
    <w:rsid w:val="004376E9"/>
    <w:rsid w:val="00441430"/>
    <w:rsid w:val="00443349"/>
    <w:rsid w:val="00447CCF"/>
    <w:rsid w:val="00450254"/>
    <w:rsid w:val="00451410"/>
    <w:rsid w:val="00451A6A"/>
    <w:rsid w:val="00453FAD"/>
    <w:rsid w:val="004555DC"/>
    <w:rsid w:val="004605A9"/>
    <w:rsid w:val="00463C22"/>
    <w:rsid w:val="00464204"/>
    <w:rsid w:val="00466140"/>
    <w:rsid w:val="004709A6"/>
    <w:rsid w:val="00470EB8"/>
    <w:rsid w:val="00471541"/>
    <w:rsid w:val="0047458B"/>
    <w:rsid w:val="00474C70"/>
    <w:rsid w:val="0047512A"/>
    <w:rsid w:val="00481634"/>
    <w:rsid w:val="00483503"/>
    <w:rsid w:val="00484073"/>
    <w:rsid w:val="00485B64"/>
    <w:rsid w:val="00485D25"/>
    <w:rsid w:val="00490F9A"/>
    <w:rsid w:val="004913D8"/>
    <w:rsid w:val="00493165"/>
    <w:rsid w:val="004931DD"/>
    <w:rsid w:val="004A303B"/>
    <w:rsid w:val="004B12F3"/>
    <w:rsid w:val="004B160D"/>
    <w:rsid w:val="004B3F30"/>
    <w:rsid w:val="004B56CF"/>
    <w:rsid w:val="004B5806"/>
    <w:rsid w:val="004B6365"/>
    <w:rsid w:val="004B797A"/>
    <w:rsid w:val="004C015C"/>
    <w:rsid w:val="004C019A"/>
    <w:rsid w:val="004C1AFE"/>
    <w:rsid w:val="004C780E"/>
    <w:rsid w:val="004C7C9F"/>
    <w:rsid w:val="004D0F48"/>
    <w:rsid w:val="004D1585"/>
    <w:rsid w:val="004D341A"/>
    <w:rsid w:val="004D3664"/>
    <w:rsid w:val="004E1F9E"/>
    <w:rsid w:val="004E26E9"/>
    <w:rsid w:val="004E4135"/>
    <w:rsid w:val="004E444F"/>
    <w:rsid w:val="004E5360"/>
    <w:rsid w:val="004E5BA1"/>
    <w:rsid w:val="004E6A63"/>
    <w:rsid w:val="004E731D"/>
    <w:rsid w:val="004F1578"/>
    <w:rsid w:val="004F204E"/>
    <w:rsid w:val="004F3FC9"/>
    <w:rsid w:val="004F495B"/>
    <w:rsid w:val="004F7897"/>
    <w:rsid w:val="00501EF7"/>
    <w:rsid w:val="00502576"/>
    <w:rsid w:val="00503632"/>
    <w:rsid w:val="005039BC"/>
    <w:rsid w:val="00507632"/>
    <w:rsid w:val="005105B7"/>
    <w:rsid w:val="00512F4A"/>
    <w:rsid w:val="0051361F"/>
    <w:rsid w:val="0051525F"/>
    <w:rsid w:val="005179DA"/>
    <w:rsid w:val="0052213B"/>
    <w:rsid w:val="005236E1"/>
    <w:rsid w:val="00527D76"/>
    <w:rsid w:val="00531722"/>
    <w:rsid w:val="00534DEB"/>
    <w:rsid w:val="00536021"/>
    <w:rsid w:val="00541282"/>
    <w:rsid w:val="0054415B"/>
    <w:rsid w:val="00545E2E"/>
    <w:rsid w:val="005525CD"/>
    <w:rsid w:val="00554928"/>
    <w:rsid w:val="005559E2"/>
    <w:rsid w:val="00560DA3"/>
    <w:rsid w:val="00562A61"/>
    <w:rsid w:val="00563F47"/>
    <w:rsid w:val="005653EB"/>
    <w:rsid w:val="00565444"/>
    <w:rsid w:val="0057198A"/>
    <w:rsid w:val="00573288"/>
    <w:rsid w:val="00573744"/>
    <w:rsid w:val="00575985"/>
    <w:rsid w:val="00576175"/>
    <w:rsid w:val="00580415"/>
    <w:rsid w:val="00580942"/>
    <w:rsid w:val="005833B6"/>
    <w:rsid w:val="00583AC2"/>
    <w:rsid w:val="00584551"/>
    <w:rsid w:val="00584ECA"/>
    <w:rsid w:val="00587146"/>
    <w:rsid w:val="00590E5D"/>
    <w:rsid w:val="00595318"/>
    <w:rsid w:val="005964D7"/>
    <w:rsid w:val="005A06F7"/>
    <w:rsid w:val="005A35A7"/>
    <w:rsid w:val="005A6098"/>
    <w:rsid w:val="005B082D"/>
    <w:rsid w:val="005B0A03"/>
    <w:rsid w:val="005B2C4E"/>
    <w:rsid w:val="005B507F"/>
    <w:rsid w:val="005B5FCD"/>
    <w:rsid w:val="005B654F"/>
    <w:rsid w:val="005B6FF1"/>
    <w:rsid w:val="005C228E"/>
    <w:rsid w:val="005C31AF"/>
    <w:rsid w:val="005C6129"/>
    <w:rsid w:val="005C659B"/>
    <w:rsid w:val="005C6AF3"/>
    <w:rsid w:val="005C774D"/>
    <w:rsid w:val="005D0344"/>
    <w:rsid w:val="005D4DF8"/>
    <w:rsid w:val="005E2CBB"/>
    <w:rsid w:val="005E2E0D"/>
    <w:rsid w:val="005E4179"/>
    <w:rsid w:val="005E4A7C"/>
    <w:rsid w:val="005F070F"/>
    <w:rsid w:val="005F3DBB"/>
    <w:rsid w:val="005F403C"/>
    <w:rsid w:val="005F4A44"/>
    <w:rsid w:val="00600121"/>
    <w:rsid w:val="00600F71"/>
    <w:rsid w:val="0060235B"/>
    <w:rsid w:val="00606B61"/>
    <w:rsid w:val="00613BE6"/>
    <w:rsid w:val="0061488C"/>
    <w:rsid w:val="0061566C"/>
    <w:rsid w:val="0062353C"/>
    <w:rsid w:val="0062545E"/>
    <w:rsid w:val="006262AA"/>
    <w:rsid w:val="00626D37"/>
    <w:rsid w:val="006324F3"/>
    <w:rsid w:val="0063662E"/>
    <w:rsid w:val="006370F2"/>
    <w:rsid w:val="00643E72"/>
    <w:rsid w:val="00645FE6"/>
    <w:rsid w:val="0064640C"/>
    <w:rsid w:val="0064671E"/>
    <w:rsid w:val="00646A96"/>
    <w:rsid w:val="00650374"/>
    <w:rsid w:val="00653A35"/>
    <w:rsid w:val="00653FAE"/>
    <w:rsid w:val="00662D27"/>
    <w:rsid w:val="0066675A"/>
    <w:rsid w:val="006701D3"/>
    <w:rsid w:val="00670F48"/>
    <w:rsid w:val="00671896"/>
    <w:rsid w:val="00672987"/>
    <w:rsid w:val="00672C00"/>
    <w:rsid w:val="00674D78"/>
    <w:rsid w:val="00677E09"/>
    <w:rsid w:val="00682EBB"/>
    <w:rsid w:val="0068584D"/>
    <w:rsid w:val="00693B8C"/>
    <w:rsid w:val="00694054"/>
    <w:rsid w:val="00697009"/>
    <w:rsid w:val="006A288F"/>
    <w:rsid w:val="006A51B1"/>
    <w:rsid w:val="006A5370"/>
    <w:rsid w:val="006A61E8"/>
    <w:rsid w:val="006A7121"/>
    <w:rsid w:val="006B572C"/>
    <w:rsid w:val="006B5812"/>
    <w:rsid w:val="006B5C18"/>
    <w:rsid w:val="006C17EC"/>
    <w:rsid w:val="006C22F5"/>
    <w:rsid w:val="006C27B4"/>
    <w:rsid w:val="006C2F5C"/>
    <w:rsid w:val="006C4EB3"/>
    <w:rsid w:val="006D1A7E"/>
    <w:rsid w:val="006D2CF9"/>
    <w:rsid w:val="006D324C"/>
    <w:rsid w:val="006D37FC"/>
    <w:rsid w:val="006D7103"/>
    <w:rsid w:val="006E0F46"/>
    <w:rsid w:val="006E135E"/>
    <w:rsid w:val="006E23BF"/>
    <w:rsid w:val="006E2A6F"/>
    <w:rsid w:val="006E2BC3"/>
    <w:rsid w:val="006E2F28"/>
    <w:rsid w:val="006E3BDD"/>
    <w:rsid w:val="006E3FDE"/>
    <w:rsid w:val="006E47E8"/>
    <w:rsid w:val="006E6D97"/>
    <w:rsid w:val="006F15FF"/>
    <w:rsid w:val="006F1B17"/>
    <w:rsid w:val="006F1F1D"/>
    <w:rsid w:val="006F2592"/>
    <w:rsid w:val="006F2C11"/>
    <w:rsid w:val="006F538D"/>
    <w:rsid w:val="006F5EDE"/>
    <w:rsid w:val="00700F6A"/>
    <w:rsid w:val="00701477"/>
    <w:rsid w:val="00702CEF"/>
    <w:rsid w:val="00703942"/>
    <w:rsid w:val="0070478E"/>
    <w:rsid w:val="0070489E"/>
    <w:rsid w:val="00705A60"/>
    <w:rsid w:val="00707274"/>
    <w:rsid w:val="00707536"/>
    <w:rsid w:val="00710B72"/>
    <w:rsid w:val="00711119"/>
    <w:rsid w:val="00711BC5"/>
    <w:rsid w:val="00713674"/>
    <w:rsid w:val="00715E98"/>
    <w:rsid w:val="00720057"/>
    <w:rsid w:val="00720462"/>
    <w:rsid w:val="007214EE"/>
    <w:rsid w:val="00724C57"/>
    <w:rsid w:val="00725120"/>
    <w:rsid w:val="00726B6D"/>
    <w:rsid w:val="00731D72"/>
    <w:rsid w:val="00732D4F"/>
    <w:rsid w:val="00732EB1"/>
    <w:rsid w:val="00733BB2"/>
    <w:rsid w:val="0073441C"/>
    <w:rsid w:val="00736ACD"/>
    <w:rsid w:val="00744317"/>
    <w:rsid w:val="007454E5"/>
    <w:rsid w:val="007512CD"/>
    <w:rsid w:val="00751632"/>
    <w:rsid w:val="007527C5"/>
    <w:rsid w:val="0075413A"/>
    <w:rsid w:val="00754404"/>
    <w:rsid w:val="0075469C"/>
    <w:rsid w:val="00760516"/>
    <w:rsid w:val="0076056D"/>
    <w:rsid w:val="007612B3"/>
    <w:rsid w:val="007615A2"/>
    <w:rsid w:val="00762BD4"/>
    <w:rsid w:val="007640CD"/>
    <w:rsid w:val="00764DB5"/>
    <w:rsid w:val="00765383"/>
    <w:rsid w:val="007667FD"/>
    <w:rsid w:val="00766809"/>
    <w:rsid w:val="00767862"/>
    <w:rsid w:val="00772576"/>
    <w:rsid w:val="007728D3"/>
    <w:rsid w:val="00773AE5"/>
    <w:rsid w:val="00776433"/>
    <w:rsid w:val="00777660"/>
    <w:rsid w:val="007776C6"/>
    <w:rsid w:val="00780371"/>
    <w:rsid w:val="00781D86"/>
    <w:rsid w:val="00785286"/>
    <w:rsid w:val="00785CD4"/>
    <w:rsid w:val="00786282"/>
    <w:rsid w:val="0078634A"/>
    <w:rsid w:val="00787A15"/>
    <w:rsid w:val="00787E45"/>
    <w:rsid w:val="007908B1"/>
    <w:rsid w:val="00793D1B"/>
    <w:rsid w:val="00797818"/>
    <w:rsid w:val="007A2C95"/>
    <w:rsid w:val="007A603F"/>
    <w:rsid w:val="007A743D"/>
    <w:rsid w:val="007B1D4D"/>
    <w:rsid w:val="007B346D"/>
    <w:rsid w:val="007B3C53"/>
    <w:rsid w:val="007B6680"/>
    <w:rsid w:val="007B6E22"/>
    <w:rsid w:val="007B6EF6"/>
    <w:rsid w:val="007B7024"/>
    <w:rsid w:val="007C5089"/>
    <w:rsid w:val="007D15E7"/>
    <w:rsid w:val="007D29AE"/>
    <w:rsid w:val="007D3E1B"/>
    <w:rsid w:val="007D4075"/>
    <w:rsid w:val="007D59C3"/>
    <w:rsid w:val="007D7F64"/>
    <w:rsid w:val="007E2170"/>
    <w:rsid w:val="007E2B48"/>
    <w:rsid w:val="007E4864"/>
    <w:rsid w:val="007E511E"/>
    <w:rsid w:val="007E6008"/>
    <w:rsid w:val="007E73AD"/>
    <w:rsid w:val="007E7AEC"/>
    <w:rsid w:val="007F2146"/>
    <w:rsid w:val="007F367E"/>
    <w:rsid w:val="007F5413"/>
    <w:rsid w:val="007F674C"/>
    <w:rsid w:val="007F6AC8"/>
    <w:rsid w:val="007F7271"/>
    <w:rsid w:val="007F7BB6"/>
    <w:rsid w:val="00800DCD"/>
    <w:rsid w:val="00806229"/>
    <w:rsid w:val="00806496"/>
    <w:rsid w:val="00810864"/>
    <w:rsid w:val="00811291"/>
    <w:rsid w:val="00811F21"/>
    <w:rsid w:val="00812B45"/>
    <w:rsid w:val="0081363E"/>
    <w:rsid w:val="0081488B"/>
    <w:rsid w:val="008149C2"/>
    <w:rsid w:val="00815AC8"/>
    <w:rsid w:val="00815CB3"/>
    <w:rsid w:val="00817B2A"/>
    <w:rsid w:val="00817F5C"/>
    <w:rsid w:val="00817FD2"/>
    <w:rsid w:val="0082207D"/>
    <w:rsid w:val="00822780"/>
    <w:rsid w:val="00822998"/>
    <w:rsid w:val="008239DB"/>
    <w:rsid w:val="00823D18"/>
    <w:rsid w:val="0082509D"/>
    <w:rsid w:val="00826814"/>
    <w:rsid w:val="0083292E"/>
    <w:rsid w:val="00834DE3"/>
    <w:rsid w:val="00837153"/>
    <w:rsid w:val="00841BFB"/>
    <w:rsid w:val="00843419"/>
    <w:rsid w:val="008437CE"/>
    <w:rsid w:val="00844833"/>
    <w:rsid w:val="00844F9C"/>
    <w:rsid w:val="00845B79"/>
    <w:rsid w:val="0084742C"/>
    <w:rsid w:val="00847C88"/>
    <w:rsid w:val="0085152A"/>
    <w:rsid w:val="008533BD"/>
    <w:rsid w:val="008548E1"/>
    <w:rsid w:val="00855E16"/>
    <w:rsid w:val="00860290"/>
    <w:rsid w:val="00860DA9"/>
    <w:rsid w:val="00861260"/>
    <w:rsid w:val="00871BB5"/>
    <w:rsid w:val="00871FBC"/>
    <w:rsid w:val="008721C8"/>
    <w:rsid w:val="008736F2"/>
    <w:rsid w:val="008765A0"/>
    <w:rsid w:val="00876E07"/>
    <w:rsid w:val="008816CC"/>
    <w:rsid w:val="008841C5"/>
    <w:rsid w:val="00885BF4"/>
    <w:rsid w:val="0088643F"/>
    <w:rsid w:val="0088726C"/>
    <w:rsid w:val="00887736"/>
    <w:rsid w:val="00890C05"/>
    <w:rsid w:val="00890FB2"/>
    <w:rsid w:val="008932F6"/>
    <w:rsid w:val="00895B52"/>
    <w:rsid w:val="008963E7"/>
    <w:rsid w:val="008A1557"/>
    <w:rsid w:val="008A4784"/>
    <w:rsid w:val="008B0285"/>
    <w:rsid w:val="008B08E3"/>
    <w:rsid w:val="008B2CD1"/>
    <w:rsid w:val="008B34A9"/>
    <w:rsid w:val="008B67A7"/>
    <w:rsid w:val="008C1DB2"/>
    <w:rsid w:val="008C2C20"/>
    <w:rsid w:val="008C533B"/>
    <w:rsid w:val="008C562C"/>
    <w:rsid w:val="008C6A2A"/>
    <w:rsid w:val="008C7A82"/>
    <w:rsid w:val="008D18F7"/>
    <w:rsid w:val="008D21E6"/>
    <w:rsid w:val="008D2387"/>
    <w:rsid w:val="008D3347"/>
    <w:rsid w:val="008D60CD"/>
    <w:rsid w:val="008E0D7B"/>
    <w:rsid w:val="008E1172"/>
    <w:rsid w:val="008E259C"/>
    <w:rsid w:val="008E673C"/>
    <w:rsid w:val="008E7B81"/>
    <w:rsid w:val="008F2CC3"/>
    <w:rsid w:val="008F5278"/>
    <w:rsid w:val="008F5BF1"/>
    <w:rsid w:val="008F7D38"/>
    <w:rsid w:val="0090052F"/>
    <w:rsid w:val="00901B75"/>
    <w:rsid w:val="00901DCE"/>
    <w:rsid w:val="00905F49"/>
    <w:rsid w:val="009067EA"/>
    <w:rsid w:val="00907133"/>
    <w:rsid w:val="00907251"/>
    <w:rsid w:val="0090736D"/>
    <w:rsid w:val="00907C62"/>
    <w:rsid w:val="00911811"/>
    <w:rsid w:val="009150B8"/>
    <w:rsid w:val="00915301"/>
    <w:rsid w:val="00916AB5"/>
    <w:rsid w:val="009177D2"/>
    <w:rsid w:val="009246DA"/>
    <w:rsid w:val="00927182"/>
    <w:rsid w:val="00927E66"/>
    <w:rsid w:val="0093131C"/>
    <w:rsid w:val="00933BF7"/>
    <w:rsid w:val="009367B3"/>
    <w:rsid w:val="009410D7"/>
    <w:rsid w:val="00944D6C"/>
    <w:rsid w:val="00947F9F"/>
    <w:rsid w:val="00952B76"/>
    <w:rsid w:val="0095433B"/>
    <w:rsid w:val="00956122"/>
    <w:rsid w:val="009614EA"/>
    <w:rsid w:val="0096317B"/>
    <w:rsid w:val="009633E4"/>
    <w:rsid w:val="00963905"/>
    <w:rsid w:val="0097169D"/>
    <w:rsid w:val="0097482A"/>
    <w:rsid w:val="00975CB8"/>
    <w:rsid w:val="00980550"/>
    <w:rsid w:val="00982863"/>
    <w:rsid w:val="00984834"/>
    <w:rsid w:val="00987C6D"/>
    <w:rsid w:val="00987D2F"/>
    <w:rsid w:val="00993646"/>
    <w:rsid w:val="009943A2"/>
    <w:rsid w:val="009947DA"/>
    <w:rsid w:val="0099756A"/>
    <w:rsid w:val="009A00F8"/>
    <w:rsid w:val="009A189F"/>
    <w:rsid w:val="009A1C1E"/>
    <w:rsid w:val="009A587F"/>
    <w:rsid w:val="009B03F4"/>
    <w:rsid w:val="009B111B"/>
    <w:rsid w:val="009B3441"/>
    <w:rsid w:val="009B4792"/>
    <w:rsid w:val="009B58B2"/>
    <w:rsid w:val="009B6AE3"/>
    <w:rsid w:val="009B7D12"/>
    <w:rsid w:val="009C1FA1"/>
    <w:rsid w:val="009C396E"/>
    <w:rsid w:val="009C3C29"/>
    <w:rsid w:val="009C4DB1"/>
    <w:rsid w:val="009C4F34"/>
    <w:rsid w:val="009D24BF"/>
    <w:rsid w:val="009D4326"/>
    <w:rsid w:val="009D4697"/>
    <w:rsid w:val="009D4E14"/>
    <w:rsid w:val="009D756B"/>
    <w:rsid w:val="009D76DA"/>
    <w:rsid w:val="009E33B8"/>
    <w:rsid w:val="009E5BDA"/>
    <w:rsid w:val="009E6874"/>
    <w:rsid w:val="009F0300"/>
    <w:rsid w:val="009F0A9C"/>
    <w:rsid w:val="009F2580"/>
    <w:rsid w:val="009F2E33"/>
    <w:rsid w:val="009F40A9"/>
    <w:rsid w:val="009F55E2"/>
    <w:rsid w:val="009F58AA"/>
    <w:rsid w:val="009F7339"/>
    <w:rsid w:val="00A039D2"/>
    <w:rsid w:val="00A03D3D"/>
    <w:rsid w:val="00A12291"/>
    <w:rsid w:val="00A129E1"/>
    <w:rsid w:val="00A12C97"/>
    <w:rsid w:val="00A15294"/>
    <w:rsid w:val="00A213C7"/>
    <w:rsid w:val="00A2230E"/>
    <w:rsid w:val="00A22DA1"/>
    <w:rsid w:val="00A24ACE"/>
    <w:rsid w:val="00A25AA2"/>
    <w:rsid w:val="00A26786"/>
    <w:rsid w:val="00A33DFB"/>
    <w:rsid w:val="00A35C3E"/>
    <w:rsid w:val="00A427ED"/>
    <w:rsid w:val="00A4620D"/>
    <w:rsid w:val="00A50582"/>
    <w:rsid w:val="00A50D4B"/>
    <w:rsid w:val="00A53300"/>
    <w:rsid w:val="00A549B1"/>
    <w:rsid w:val="00A5704B"/>
    <w:rsid w:val="00A57AE4"/>
    <w:rsid w:val="00A62E73"/>
    <w:rsid w:val="00A70C8F"/>
    <w:rsid w:val="00A70D8D"/>
    <w:rsid w:val="00A7209B"/>
    <w:rsid w:val="00A83880"/>
    <w:rsid w:val="00A83A38"/>
    <w:rsid w:val="00A841DF"/>
    <w:rsid w:val="00A87BB7"/>
    <w:rsid w:val="00A9098B"/>
    <w:rsid w:val="00A919C5"/>
    <w:rsid w:val="00AA0BE1"/>
    <w:rsid w:val="00AA0FDF"/>
    <w:rsid w:val="00AA5FD3"/>
    <w:rsid w:val="00AA7E03"/>
    <w:rsid w:val="00AB3361"/>
    <w:rsid w:val="00AB43A2"/>
    <w:rsid w:val="00AB5433"/>
    <w:rsid w:val="00AB5A15"/>
    <w:rsid w:val="00AB7E80"/>
    <w:rsid w:val="00AC0605"/>
    <w:rsid w:val="00AC3406"/>
    <w:rsid w:val="00AC3888"/>
    <w:rsid w:val="00AC5875"/>
    <w:rsid w:val="00AC5A76"/>
    <w:rsid w:val="00AC5C29"/>
    <w:rsid w:val="00AC74AD"/>
    <w:rsid w:val="00AD0668"/>
    <w:rsid w:val="00AD2248"/>
    <w:rsid w:val="00AD511E"/>
    <w:rsid w:val="00AE049E"/>
    <w:rsid w:val="00AE45C6"/>
    <w:rsid w:val="00AE498D"/>
    <w:rsid w:val="00AE4D71"/>
    <w:rsid w:val="00AE7CB9"/>
    <w:rsid w:val="00AF1408"/>
    <w:rsid w:val="00AF2C40"/>
    <w:rsid w:val="00AF3C45"/>
    <w:rsid w:val="00AF3E13"/>
    <w:rsid w:val="00AF3F40"/>
    <w:rsid w:val="00AF5BC8"/>
    <w:rsid w:val="00B02754"/>
    <w:rsid w:val="00B04EEA"/>
    <w:rsid w:val="00B06F01"/>
    <w:rsid w:val="00B15BEE"/>
    <w:rsid w:val="00B16DF3"/>
    <w:rsid w:val="00B261DB"/>
    <w:rsid w:val="00B269E6"/>
    <w:rsid w:val="00B27268"/>
    <w:rsid w:val="00B315B4"/>
    <w:rsid w:val="00B33EEF"/>
    <w:rsid w:val="00B36CB1"/>
    <w:rsid w:val="00B36F7B"/>
    <w:rsid w:val="00B40BAA"/>
    <w:rsid w:val="00B43C49"/>
    <w:rsid w:val="00B447BF"/>
    <w:rsid w:val="00B44CD7"/>
    <w:rsid w:val="00B44CE4"/>
    <w:rsid w:val="00B44EE3"/>
    <w:rsid w:val="00B474D4"/>
    <w:rsid w:val="00B477E9"/>
    <w:rsid w:val="00B53910"/>
    <w:rsid w:val="00B54ED4"/>
    <w:rsid w:val="00B556BE"/>
    <w:rsid w:val="00B605C3"/>
    <w:rsid w:val="00B63A9A"/>
    <w:rsid w:val="00B647A1"/>
    <w:rsid w:val="00B666A9"/>
    <w:rsid w:val="00B67B55"/>
    <w:rsid w:val="00B70140"/>
    <w:rsid w:val="00B717AE"/>
    <w:rsid w:val="00B7269C"/>
    <w:rsid w:val="00B7607C"/>
    <w:rsid w:val="00B81DD4"/>
    <w:rsid w:val="00B84B5C"/>
    <w:rsid w:val="00B90AC7"/>
    <w:rsid w:val="00B92709"/>
    <w:rsid w:val="00B939CB"/>
    <w:rsid w:val="00B94ED0"/>
    <w:rsid w:val="00BA04D0"/>
    <w:rsid w:val="00BA08F9"/>
    <w:rsid w:val="00BA08FB"/>
    <w:rsid w:val="00BA096A"/>
    <w:rsid w:val="00BA1C9C"/>
    <w:rsid w:val="00BA2233"/>
    <w:rsid w:val="00BA235C"/>
    <w:rsid w:val="00BA3A9E"/>
    <w:rsid w:val="00BA3ECE"/>
    <w:rsid w:val="00BA408A"/>
    <w:rsid w:val="00BA4570"/>
    <w:rsid w:val="00BA4B08"/>
    <w:rsid w:val="00BA5F2D"/>
    <w:rsid w:val="00BB036D"/>
    <w:rsid w:val="00BB1359"/>
    <w:rsid w:val="00BB1D38"/>
    <w:rsid w:val="00BB52DB"/>
    <w:rsid w:val="00BB544A"/>
    <w:rsid w:val="00BC6242"/>
    <w:rsid w:val="00BD01A5"/>
    <w:rsid w:val="00BD38B6"/>
    <w:rsid w:val="00BD3A87"/>
    <w:rsid w:val="00BD437A"/>
    <w:rsid w:val="00BD5DDA"/>
    <w:rsid w:val="00BE240E"/>
    <w:rsid w:val="00BE30AB"/>
    <w:rsid w:val="00BE7DD4"/>
    <w:rsid w:val="00BF0294"/>
    <w:rsid w:val="00BF1D7D"/>
    <w:rsid w:val="00BF2C5B"/>
    <w:rsid w:val="00BF4696"/>
    <w:rsid w:val="00BF7F7C"/>
    <w:rsid w:val="00C0000D"/>
    <w:rsid w:val="00C0088E"/>
    <w:rsid w:val="00C06412"/>
    <w:rsid w:val="00C06528"/>
    <w:rsid w:val="00C124A5"/>
    <w:rsid w:val="00C13751"/>
    <w:rsid w:val="00C1560D"/>
    <w:rsid w:val="00C169BC"/>
    <w:rsid w:val="00C2101C"/>
    <w:rsid w:val="00C22340"/>
    <w:rsid w:val="00C240DE"/>
    <w:rsid w:val="00C244D0"/>
    <w:rsid w:val="00C24529"/>
    <w:rsid w:val="00C24AAA"/>
    <w:rsid w:val="00C24D28"/>
    <w:rsid w:val="00C303D7"/>
    <w:rsid w:val="00C3362B"/>
    <w:rsid w:val="00C345AD"/>
    <w:rsid w:val="00C37D17"/>
    <w:rsid w:val="00C40EC2"/>
    <w:rsid w:val="00C413EA"/>
    <w:rsid w:val="00C4735D"/>
    <w:rsid w:val="00C47EBD"/>
    <w:rsid w:val="00C50C4B"/>
    <w:rsid w:val="00C53083"/>
    <w:rsid w:val="00C54CBF"/>
    <w:rsid w:val="00C64A57"/>
    <w:rsid w:val="00C7110A"/>
    <w:rsid w:val="00C7594F"/>
    <w:rsid w:val="00C802B1"/>
    <w:rsid w:val="00C8044A"/>
    <w:rsid w:val="00C843B3"/>
    <w:rsid w:val="00C84A07"/>
    <w:rsid w:val="00C9172D"/>
    <w:rsid w:val="00C91F83"/>
    <w:rsid w:val="00C92AD2"/>
    <w:rsid w:val="00C93344"/>
    <w:rsid w:val="00C95D0A"/>
    <w:rsid w:val="00C97F2A"/>
    <w:rsid w:val="00CA13D6"/>
    <w:rsid w:val="00CA147C"/>
    <w:rsid w:val="00CA66A2"/>
    <w:rsid w:val="00CA748E"/>
    <w:rsid w:val="00CA750E"/>
    <w:rsid w:val="00CB05F7"/>
    <w:rsid w:val="00CB089C"/>
    <w:rsid w:val="00CB0A2E"/>
    <w:rsid w:val="00CB381D"/>
    <w:rsid w:val="00CB6650"/>
    <w:rsid w:val="00CC198A"/>
    <w:rsid w:val="00CC3B02"/>
    <w:rsid w:val="00CC5081"/>
    <w:rsid w:val="00CC6307"/>
    <w:rsid w:val="00CD2AD0"/>
    <w:rsid w:val="00CD3777"/>
    <w:rsid w:val="00CD4D40"/>
    <w:rsid w:val="00CD577A"/>
    <w:rsid w:val="00CE03F3"/>
    <w:rsid w:val="00CE0496"/>
    <w:rsid w:val="00CE1A4A"/>
    <w:rsid w:val="00CE5473"/>
    <w:rsid w:val="00CE5BC1"/>
    <w:rsid w:val="00CE6592"/>
    <w:rsid w:val="00CE78F5"/>
    <w:rsid w:val="00CF1216"/>
    <w:rsid w:val="00CF27EE"/>
    <w:rsid w:val="00CF34B3"/>
    <w:rsid w:val="00CF59A0"/>
    <w:rsid w:val="00D03E7D"/>
    <w:rsid w:val="00D05D77"/>
    <w:rsid w:val="00D06C82"/>
    <w:rsid w:val="00D121F7"/>
    <w:rsid w:val="00D1366C"/>
    <w:rsid w:val="00D137F2"/>
    <w:rsid w:val="00D15155"/>
    <w:rsid w:val="00D2025D"/>
    <w:rsid w:val="00D20ADA"/>
    <w:rsid w:val="00D22FCA"/>
    <w:rsid w:val="00D2369C"/>
    <w:rsid w:val="00D27F7C"/>
    <w:rsid w:val="00D36DEC"/>
    <w:rsid w:val="00D417EE"/>
    <w:rsid w:val="00D43427"/>
    <w:rsid w:val="00D43925"/>
    <w:rsid w:val="00D46AB1"/>
    <w:rsid w:val="00D52C4B"/>
    <w:rsid w:val="00D60451"/>
    <w:rsid w:val="00D61648"/>
    <w:rsid w:val="00D654DC"/>
    <w:rsid w:val="00D65824"/>
    <w:rsid w:val="00D6724C"/>
    <w:rsid w:val="00D7462A"/>
    <w:rsid w:val="00D7492C"/>
    <w:rsid w:val="00D8059E"/>
    <w:rsid w:val="00D82A6D"/>
    <w:rsid w:val="00D847F2"/>
    <w:rsid w:val="00D85426"/>
    <w:rsid w:val="00D87F34"/>
    <w:rsid w:val="00D92B17"/>
    <w:rsid w:val="00D9431E"/>
    <w:rsid w:val="00D9643E"/>
    <w:rsid w:val="00DA36CD"/>
    <w:rsid w:val="00DA75EF"/>
    <w:rsid w:val="00DA7F3C"/>
    <w:rsid w:val="00DB1E53"/>
    <w:rsid w:val="00DB2588"/>
    <w:rsid w:val="00DB2E34"/>
    <w:rsid w:val="00DB4D2C"/>
    <w:rsid w:val="00DC0977"/>
    <w:rsid w:val="00DC1785"/>
    <w:rsid w:val="00DC43F6"/>
    <w:rsid w:val="00DC660D"/>
    <w:rsid w:val="00DD0670"/>
    <w:rsid w:val="00DD0853"/>
    <w:rsid w:val="00DD1CC0"/>
    <w:rsid w:val="00DD384D"/>
    <w:rsid w:val="00DD593E"/>
    <w:rsid w:val="00DD59E4"/>
    <w:rsid w:val="00DD6B45"/>
    <w:rsid w:val="00DD7846"/>
    <w:rsid w:val="00DE222B"/>
    <w:rsid w:val="00DE2B31"/>
    <w:rsid w:val="00DE5F6C"/>
    <w:rsid w:val="00DF4513"/>
    <w:rsid w:val="00DF459D"/>
    <w:rsid w:val="00DF6279"/>
    <w:rsid w:val="00E02230"/>
    <w:rsid w:val="00E03327"/>
    <w:rsid w:val="00E054FF"/>
    <w:rsid w:val="00E07226"/>
    <w:rsid w:val="00E1255A"/>
    <w:rsid w:val="00E151C1"/>
    <w:rsid w:val="00E2200D"/>
    <w:rsid w:val="00E24BFE"/>
    <w:rsid w:val="00E2731E"/>
    <w:rsid w:val="00E27679"/>
    <w:rsid w:val="00E31BA3"/>
    <w:rsid w:val="00E346C4"/>
    <w:rsid w:val="00E35BB9"/>
    <w:rsid w:val="00E4316A"/>
    <w:rsid w:val="00E4420E"/>
    <w:rsid w:val="00E44A04"/>
    <w:rsid w:val="00E4540B"/>
    <w:rsid w:val="00E466B4"/>
    <w:rsid w:val="00E502D0"/>
    <w:rsid w:val="00E512AA"/>
    <w:rsid w:val="00E52131"/>
    <w:rsid w:val="00E52F66"/>
    <w:rsid w:val="00E56B29"/>
    <w:rsid w:val="00E57C63"/>
    <w:rsid w:val="00E6159E"/>
    <w:rsid w:val="00E61D2B"/>
    <w:rsid w:val="00E6293E"/>
    <w:rsid w:val="00E64BDF"/>
    <w:rsid w:val="00E72478"/>
    <w:rsid w:val="00E735E9"/>
    <w:rsid w:val="00E752AE"/>
    <w:rsid w:val="00E75F46"/>
    <w:rsid w:val="00E80A2E"/>
    <w:rsid w:val="00E80D9C"/>
    <w:rsid w:val="00E844D1"/>
    <w:rsid w:val="00E85833"/>
    <w:rsid w:val="00E9396A"/>
    <w:rsid w:val="00E93E2E"/>
    <w:rsid w:val="00E95F3F"/>
    <w:rsid w:val="00EA135F"/>
    <w:rsid w:val="00EA13EF"/>
    <w:rsid w:val="00EA1A40"/>
    <w:rsid w:val="00EA3E7A"/>
    <w:rsid w:val="00EA555A"/>
    <w:rsid w:val="00EA5A09"/>
    <w:rsid w:val="00EB4153"/>
    <w:rsid w:val="00EB53F8"/>
    <w:rsid w:val="00EB642F"/>
    <w:rsid w:val="00EC10DD"/>
    <w:rsid w:val="00EC5FE9"/>
    <w:rsid w:val="00ED3806"/>
    <w:rsid w:val="00ED51EC"/>
    <w:rsid w:val="00ED6C63"/>
    <w:rsid w:val="00EE066F"/>
    <w:rsid w:val="00EE417C"/>
    <w:rsid w:val="00EE493A"/>
    <w:rsid w:val="00EE7446"/>
    <w:rsid w:val="00EF096E"/>
    <w:rsid w:val="00EF0CE6"/>
    <w:rsid w:val="00EF62F5"/>
    <w:rsid w:val="00EF67B3"/>
    <w:rsid w:val="00F04420"/>
    <w:rsid w:val="00F12A66"/>
    <w:rsid w:val="00F133F8"/>
    <w:rsid w:val="00F13937"/>
    <w:rsid w:val="00F148B5"/>
    <w:rsid w:val="00F15077"/>
    <w:rsid w:val="00F17916"/>
    <w:rsid w:val="00F25359"/>
    <w:rsid w:val="00F25E29"/>
    <w:rsid w:val="00F3050F"/>
    <w:rsid w:val="00F32454"/>
    <w:rsid w:val="00F355FF"/>
    <w:rsid w:val="00F36D77"/>
    <w:rsid w:val="00F37138"/>
    <w:rsid w:val="00F37DE6"/>
    <w:rsid w:val="00F4109F"/>
    <w:rsid w:val="00F41406"/>
    <w:rsid w:val="00F422D0"/>
    <w:rsid w:val="00F46CA0"/>
    <w:rsid w:val="00F46F03"/>
    <w:rsid w:val="00F477AF"/>
    <w:rsid w:val="00F5277A"/>
    <w:rsid w:val="00F5652A"/>
    <w:rsid w:val="00F60650"/>
    <w:rsid w:val="00F61DA1"/>
    <w:rsid w:val="00F634E7"/>
    <w:rsid w:val="00F657E9"/>
    <w:rsid w:val="00F70948"/>
    <w:rsid w:val="00F70FCD"/>
    <w:rsid w:val="00F730F7"/>
    <w:rsid w:val="00F73377"/>
    <w:rsid w:val="00F73C86"/>
    <w:rsid w:val="00F7464B"/>
    <w:rsid w:val="00F746A3"/>
    <w:rsid w:val="00F76E46"/>
    <w:rsid w:val="00F804F8"/>
    <w:rsid w:val="00F81FF4"/>
    <w:rsid w:val="00F84690"/>
    <w:rsid w:val="00F853C9"/>
    <w:rsid w:val="00F8642D"/>
    <w:rsid w:val="00F87F9E"/>
    <w:rsid w:val="00F900F0"/>
    <w:rsid w:val="00F93E45"/>
    <w:rsid w:val="00F96702"/>
    <w:rsid w:val="00F96E52"/>
    <w:rsid w:val="00F97796"/>
    <w:rsid w:val="00F97C73"/>
    <w:rsid w:val="00FA255E"/>
    <w:rsid w:val="00FA2955"/>
    <w:rsid w:val="00FA2E56"/>
    <w:rsid w:val="00FA394B"/>
    <w:rsid w:val="00FB07DC"/>
    <w:rsid w:val="00FB310D"/>
    <w:rsid w:val="00FB34DA"/>
    <w:rsid w:val="00FB4208"/>
    <w:rsid w:val="00FB50B7"/>
    <w:rsid w:val="00FB5B0A"/>
    <w:rsid w:val="00FB5BA9"/>
    <w:rsid w:val="00FB6677"/>
    <w:rsid w:val="00FB74D3"/>
    <w:rsid w:val="00FC2BA5"/>
    <w:rsid w:val="00FD7B71"/>
    <w:rsid w:val="00FE01A3"/>
    <w:rsid w:val="00FE082C"/>
    <w:rsid w:val="00FE405C"/>
    <w:rsid w:val="00FE46C6"/>
    <w:rsid w:val="00FE51F6"/>
    <w:rsid w:val="00FE5F3C"/>
    <w:rsid w:val="00FE6710"/>
    <w:rsid w:val="00FF01F2"/>
    <w:rsid w:val="00FF0CD1"/>
    <w:rsid w:val="00FF1713"/>
    <w:rsid w:val="00FF23D7"/>
    <w:rsid w:val="00FF28E1"/>
    <w:rsid w:val="00FF2941"/>
    <w:rsid w:val="00FF460E"/>
    <w:rsid w:val="00FF5918"/>
    <w:rsid w:val="00FF651A"/>
    <w:rsid w:val="00FF6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00C348"/>
  <w14:defaultImageDpi w14:val="32767"/>
  <w15:chartTrackingRefBased/>
  <w15:docId w15:val="{E50FD6DA-68F8-9D43-91E5-636B78FE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325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6ACD"/>
    <w:pPr>
      <w:ind w:left="720"/>
      <w:contextualSpacing/>
    </w:pPr>
    <w:rPr>
      <w:rFonts w:asciiTheme="minorHAnsi" w:eastAsiaTheme="minorHAnsi" w:hAnsiTheme="minorHAnsi" w:cstheme="minorBidi"/>
    </w:rPr>
  </w:style>
  <w:style w:type="paragraph" w:styleId="NoSpacing">
    <w:name w:val="No Spacing"/>
    <w:uiPriority w:val="1"/>
    <w:qFormat/>
    <w:rsid w:val="000E56DA"/>
  </w:style>
  <w:style w:type="paragraph" w:styleId="Caption">
    <w:name w:val="caption"/>
    <w:basedOn w:val="Normal"/>
    <w:next w:val="Normal"/>
    <w:uiPriority w:val="35"/>
    <w:unhideWhenUsed/>
    <w:qFormat/>
    <w:rsid w:val="001C4E3B"/>
    <w:pPr>
      <w:spacing w:after="200"/>
    </w:pPr>
    <w:rPr>
      <w:rFonts w:asciiTheme="minorHAnsi" w:eastAsiaTheme="minorHAnsi" w:hAnsiTheme="minorHAnsi" w:cstheme="minorBidi"/>
      <w:i/>
      <w:iCs/>
      <w:color w:val="44546A" w:themeColor="text2"/>
      <w:sz w:val="18"/>
      <w:szCs w:val="18"/>
    </w:rPr>
  </w:style>
  <w:style w:type="table" w:styleId="TableGrid">
    <w:name w:val="Table Grid"/>
    <w:basedOn w:val="TableNormal"/>
    <w:uiPriority w:val="39"/>
    <w:rsid w:val="00752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7527C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PlaceholderText">
    <w:name w:val="Placeholder Text"/>
    <w:basedOn w:val="DefaultParagraphFont"/>
    <w:uiPriority w:val="99"/>
    <w:semiHidden/>
    <w:rsid w:val="007527C5"/>
    <w:rPr>
      <w:color w:val="808080"/>
    </w:rPr>
  </w:style>
  <w:style w:type="paragraph" w:styleId="NormalWeb">
    <w:name w:val="Normal (Web)"/>
    <w:basedOn w:val="Normal"/>
    <w:uiPriority w:val="99"/>
    <w:unhideWhenUsed/>
    <w:rsid w:val="00670F48"/>
    <w:pPr>
      <w:spacing w:before="100" w:beforeAutospacing="1" w:after="100" w:afterAutospacing="1"/>
    </w:pPr>
  </w:style>
  <w:style w:type="table" w:styleId="PlainTable1">
    <w:name w:val="Plain Table 1"/>
    <w:basedOn w:val="TableNormal"/>
    <w:uiPriority w:val="41"/>
    <w:rsid w:val="00225AB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B4792"/>
    <w:rPr>
      <w:sz w:val="16"/>
      <w:szCs w:val="16"/>
    </w:rPr>
  </w:style>
  <w:style w:type="paragraph" w:styleId="CommentText">
    <w:name w:val="annotation text"/>
    <w:basedOn w:val="Normal"/>
    <w:link w:val="CommentTextChar"/>
    <w:uiPriority w:val="99"/>
    <w:semiHidden/>
    <w:unhideWhenUsed/>
    <w:rsid w:val="009B479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B4792"/>
    <w:rPr>
      <w:sz w:val="20"/>
      <w:szCs w:val="20"/>
    </w:rPr>
  </w:style>
  <w:style w:type="paragraph" w:styleId="CommentSubject">
    <w:name w:val="annotation subject"/>
    <w:basedOn w:val="CommentText"/>
    <w:next w:val="CommentText"/>
    <w:link w:val="CommentSubjectChar"/>
    <w:uiPriority w:val="99"/>
    <w:semiHidden/>
    <w:unhideWhenUsed/>
    <w:rsid w:val="009B4792"/>
    <w:rPr>
      <w:b/>
      <w:bCs/>
    </w:rPr>
  </w:style>
  <w:style w:type="character" w:customStyle="1" w:styleId="CommentSubjectChar">
    <w:name w:val="Comment Subject Char"/>
    <w:basedOn w:val="CommentTextChar"/>
    <w:link w:val="CommentSubject"/>
    <w:uiPriority w:val="99"/>
    <w:semiHidden/>
    <w:rsid w:val="009B4792"/>
    <w:rPr>
      <w:b/>
      <w:bCs/>
      <w:sz w:val="20"/>
      <w:szCs w:val="20"/>
    </w:rPr>
  </w:style>
  <w:style w:type="paragraph" w:styleId="BalloonText">
    <w:name w:val="Balloon Text"/>
    <w:basedOn w:val="Normal"/>
    <w:link w:val="BalloonTextChar"/>
    <w:uiPriority w:val="99"/>
    <w:semiHidden/>
    <w:unhideWhenUsed/>
    <w:rsid w:val="009B47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792"/>
    <w:rPr>
      <w:rFonts w:ascii="Segoe UI" w:hAnsi="Segoe UI" w:cs="Segoe UI"/>
      <w:sz w:val="18"/>
      <w:szCs w:val="18"/>
    </w:rPr>
  </w:style>
  <w:style w:type="paragraph" w:styleId="Footer">
    <w:name w:val="footer"/>
    <w:basedOn w:val="Normal"/>
    <w:link w:val="FooterChar"/>
    <w:uiPriority w:val="99"/>
    <w:unhideWhenUsed/>
    <w:rsid w:val="00E80A2E"/>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E80A2E"/>
  </w:style>
  <w:style w:type="character" w:styleId="PageNumber">
    <w:name w:val="page number"/>
    <w:basedOn w:val="DefaultParagraphFont"/>
    <w:uiPriority w:val="99"/>
    <w:semiHidden/>
    <w:unhideWhenUsed/>
    <w:rsid w:val="00E80A2E"/>
  </w:style>
  <w:style w:type="paragraph" w:styleId="Revision">
    <w:name w:val="Revision"/>
    <w:hidden/>
    <w:uiPriority w:val="99"/>
    <w:semiHidden/>
    <w:rsid w:val="00125779"/>
  </w:style>
  <w:style w:type="paragraph" w:styleId="Header">
    <w:name w:val="header"/>
    <w:basedOn w:val="Normal"/>
    <w:link w:val="HeaderChar"/>
    <w:uiPriority w:val="99"/>
    <w:unhideWhenUsed/>
    <w:rsid w:val="0051525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51525F"/>
  </w:style>
  <w:style w:type="character" w:styleId="LineNumber">
    <w:name w:val="line number"/>
    <w:basedOn w:val="DefaultParagraphFont"/>
    <w:uiPriority w:val="99"/>
    <w:semiHidden/>
    <w:unhideWhenUsed/>
    <w:rsid w:val="00024644"/>
  </w:style>
  <w:style w:type="character" w:customStyle="1" w:styleId="apple-converted-space">
    <w:name w:val="apple-converted-space"/>
    <w:basedOn w:val="DefaultParagraphFont"/>
    <w:rsid w:val="00584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2433">
      <w:bodyDiv w:val="1"/>
      <w:marLeft w:val="0"/>
      <w:marRight w:val="0"/>
      <w:marTop w:val="0"/>
      <w:marBottom w:val="0"/>
      <w:divBdr>
        <w:top w:val="none" w:sz="0" w:space="0" w:color="auto"/>
        <w:left w:val="none" w:sz="0" w:space="0" w:color="auto"/>
        <w:bottom w:val="none" w:sz="0" w:space="0" w:color="auto"/>
        <w:right w:val="none" w:sz="0" w:space="0" w:color="auto"/>
      </w:divBdr>
    </w:div>
    <w:div w:id="248390330">
      <w:bodyDiv w:val="1"/>
      <w:marLeft w:val="0"/>
      <w:marRight w:val="0"/>
      <w:marTop w:val="0"/>
      <w:marBottom w:val="0"/>
      <w:divBdr>
        <w:top w:val="none" w:sz="0" w:space="0" w:color="auto"/>
        <w:left w:val="none" w:sz="0" w:space="0" w:color="auto"/>
        <w:bottom w:val="none" w:sz="0" w:space="0" w:color="auto"/>
        <w:right w:val="none" w:sz="0" w:space="0" w:color="auto"/>
      </w:divBdr>
    </w:div>
    <w:div w:id="288097074">
      <w:bodyDiv w:val="1"/>
      <w:marLeft w:val="0"/>
      <w:marRight w:val="0"/>
      <w:marTop w:val="0"/>
      <w:marBottom w:val="0"/>
      <w:divBdr>
        <w:top w:val="none" w:sz="0" w:space="0" w:color="auto"/>
        <w:left w:val="none" w:sz="0" w:space="0" w:color="auto"/>
        <w:bottom w:val="none" w:sz="0" w:space="0" w:color="auto"/>
        <w:right w:val="none" w:sz="0" w:space="0" w:color="auto"/>
      </w:divBdr>
      <w:divsChild>
        <w:div w:id="948240908">
          <w:marLeft w:val="0"/>
          <w:marRight w:val="0"/>
          <w:marTop w:val="0"/>
          <w:marBottom w:val="0"/>
          <w:divBdr>
            <w:top w:val="none" w:sz="0" w:space="0" w:color="auto"/>
            <w:left w:val="none" w:sz="0" w:space="0" w:color="auto"/>
            <w:bottom w:val="none" w:sz="0" w:space="0" w:color="auto"/>
            <w:right w:val="none" w:sz="0" w:space="0" w:color="auto"/>
          </w:divBdr>
          <w:divsChild>
            <w:div w:id="1151872084">
              <w:marLeft w:val="0"/>
              <w:marRight w:val="0"/>
              <w:marTop w:val="0"/>
              <w:marBottom w:val="0"/>
              <w:divBdr>
                <w:top w:val="none" w:sz="0" w:space="0" w:color="auto"/>
                <w:left w:val="none" w:sz="0" w:space="0" w:color="auto"/>
                <w:bottom w:val="none" w:sz="0" w:space="0" w:color="auto"/>
                <w:right w:val="none" w:sz="0" w:space="0" w:color="auto"/>
              </w:divBdr>
              <w:divsChild>
                <w:div w:id="577637742">
                  <w:marLeft w:val="0"/>
                  <w:marRight w:val="0"/>
                  <w:marTop w:val="0"/>
                  <w:marBottom w:val="0"/>
                  <w:divBdr>
                    <w:top w:val="none" w:sz="0" w:space="0" w:color="auto"/>
                    <w:left w:val="none" w:sz="0" w:space="0" w:color="auto"/>
                    <w:bottom w:val="none" w:sz="0" w:space="0" w:color="auto"/>
                    <w:right w:val="none" w:sz="0" w:space="0" w:color="auto"/>
                  </w:divBdr>
                  <w:divsChild>
                    <w:div w:id="54671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62381">
      <w:bodyDiv w:val="1"/>
      <w:marLeft w:val="0"/>
      <w:marRight w:val="0"/>
      <w:marTop w:val="0"/>
      <w:marBottom w:val="0"/>
      <w:divBdr>
        <w:top w:val="none" w:sz="0" w:space="0" w:color="auto"/>
        <w:left w:val="none" w:sz="0" w:space="0" w:color="auto"/>
        <w:bottom w:val="none" w:sz="0" w:space="0" w:color="auto"/>
        <w:right w:val="none" w:sz="0" w:space="0" w:color="auto"/>
      </w:divBdr>
    </w:div>
    <w:div w:id="567031498">
      <w:bodyDiv w:val="1"/>
      <w:marLeft w:val="0"/>
      <w:marRight w:val="0"/>
      <w:marTop w:val="0"/>
      <w:marBottom w:val="0"/>
      <w:divBdr>
        <w:top w:val="none" w:sz="0" w:space="0" w:color="auto"/>
        <w:left w:val="none" w:sz="0" w:space="0" w:color="auto"/>
        <w:bottom w:val="none" w:sz="0" w:space="0" w:color="auto"/>
        <w:right w:val="none" w:sz="0" w:space="0" w:color="auto"/>
      </w:divBdr>
      <w:divsChild>
        <w:div w:id="835539020">
          <w:marLeft w:val="0"/>
          <w:marRight w:val="0"/>
          <w:marTop w:val="0"/>
          <w:marBottom w:val="0"/>
          <w:divBdr>
            <w:top w:val="none" w:sz="0" w:space="0" w:color="auto"/>
            <w:left w:val="none" w:sz="0" w:space="0" w:color="auto"/>
            <w:bottom w:val="none" w:sz="0" w:space="0" w:color="auto"/>
            <w:right w:val="none" w:sz="0" w:space="0" w:color="auto"/>
          </w:divBdr>
          <w:divsChild>
            <w:div w:id="856309862">
              <w:marLeft w:val="0"/>
              <w:marRight w:val="0"/>
              <w:marTop w:val="0"/>
              <w:marBottom w:val="0"/>
              <w:divBdr>
                <w:top w:val="none" w:sz="0" w:space="0" w:color="auto"/>
                <w:left w:val="none" w:sz="0" w:space="0" w:color="auto"/>
                <w:bottom w:val="none" w:sz="0" w:space="0" w:color="auto"/>
                <w:right w:val="none" w:sz="0" w:space="0" w:color="auto"/>
              </w:divBdr>
              <w:divsChild>
                <w:div w:id="21512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12545">
      <w:bodyDiv w:val="1"/>
      <w:marLeft w:val="0"/>
      <w:marRight w:val="0"/>
      <w:marTop w:val="0"/>
      <w:marBottom w:val="0"/>
      <w:divBdr>
        <w:top w:val="none" w:sz="0" w:space="0" w:color="auto"/>
        <w:left w:val="none" w:sz="0" w:space="0" w:color="auto"/>
        <w:bottom w:val="none" w:sz="0" w:space="0" w:color="auto"/>
        <w:right w:val="none" w:sz="0" w:space="0" w:color="auto"/>
      </w:divBdr>
      <w:divsChild>
        <w:div w:id="525489989">
          <w:marLeft w:val="0"/>
          <w:marRight w:val="0"/>
          <w:marTop w:val="0"/>
          <w:marBottom w:val="0"/>
          <w:divBdr>
            <w:top w:val="none" w:sz="0" w:space="0" w:color="auto"/>
            <w:left w:val="none" w:sz="0" w:space="0" w:color="auto"/>
            <w:bottom w:val="none" w:sz="0" w:space="0" w:color="auto"/>
            <w:right w:val="none" w:sz="0" w:space="0" w:color="auto"/>
          </w:divBdr>
          <w:divsChild>
            <w:div w:id="1265763976">
              <w:marLeft w:val="0"/>
              <w:marRight w:val="0"/>
              <w:marTop w:val="0"/>
              <w:marBottom w:val="0"/>
              <w:divBdr>
                <w:top w:val="none" w:sz="0" w:space="0" w:color="auto"/>
                <w:left w:val="none" w:sz="0" w:space="0" w:color="auto"/>
                <w:bottom w:val="none" w:sz="0" w:space="0" w:color="auto"/>
                <w:right w:val="none" w:sz="0" w:space="0" w:color="auto"/>
              </w:divBdr>
              <w:divsChild>
                <w:div w:id="68146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95313">
      <w:bodyDiv w:val="1"/>
      <w:marLeft w:val="0"/>
      <w:marRight w:val="0"/>
      <w:marTop w:val="0"/>
      <w:marBottom w:val="0"/>
      <w:divBdr>
        <w:top w:val="none" w:sz="0" w:space="0" w:color="auto"/>
        <w:left w:val="none" w:sz="0" w:space="0" w:color="auto"/>
        <w:bottom w:val="none" w:sz="0" w:space="0" w:color="auto"/>
        <w:right w:val="none" w:sz="0" w:space="0" w:color="auto"/>
      </w:divBdr>
    </w:div>
    <w:div w:id="852843650">
      <w:bodyDiv w:val="1"/>
      <w:marLeft w:val="0"/>
      <w:marRight w:val="0"/>
      <w:marTop w:val="0"/>
      <w:marBottom w:val="0"/>
      <w:divBdr>
        <w:top w:val="none" w:sz="0" w:space="0" w:color="auto"/>
        <w:left w:val="none" w:sz="0" w:space="0" w:color="auto"/>
        <w:bottom w:val="none" w:sz="0" w:space="0" w:color="auto"/>
        <w:right w:val="none" w:sz="0" w:space="0" w:color="auto"/>
      </w:divBdr>
    </w:div>
    <w:div w:id="904727980">
      <w:bodyDiv w:val="1"/>
      <w:marLeft w:val="0"/>
      <w:marRight w:val="0"/>
      <w:marTop w:val="0"/>
      <w:marBottom w:val="0"/>
      <w:divBdr>
        <w:top w:val="none" w:sz="0" w:space="0" w:color="auto"/>
        <w:left w:val="none" w:sz="0" w:space="0" w:color="auto"/>
        <w:bottom w:val="none" w:sz="0" w:space="0" w:color="auto"/>
        <w:right w:val="none" w:sz="0" w:space="0" w:color="auto"/>
      </w:divBdr>
    </w:div>
    <w:div w:id="1038552875">
      <w:bodyDiv w:val="1"/>
      <w:marLeft w:val="0"/>
      <w:marRight w:val="0"/>
      <w:marTop w:val="0"/>
      <w:marBottom w:val="0"/>
      <w:divBdr>
        <w:top w:val="none" w:sz="0" w:space="0" w:color="auto"/>
        <w:left w:val="none" w:sz="0" w:space="0" w:color="auto"/>
        <w:bottom w:val="none" w:sz="0" w:space="0" w:color="auto"/>
        <w:right w:val="none" w:sz="0" w:space="0" w:color="auto"/>
      </w:divBdr>
    </w:div>
    <w:div w:id="1113477473">
      <w:bodyDiv w:val="1"/>
      <w:marLeft w:val="0"/>
      <w:marRight w:val="0"/>
      <w:marTop w:val="0"/>
      <w:marBottom w:val="0"/>
      <w:divBdr>
        <w:top w:val="none" w:sz="0" w:space="0" w:color="auto"/>
        <w:left w:val="none" w:sz="0" w:space="0" w:color="auto"/>
        <w:bottom w:val="none" w:sz="0" w:space="0" w:color="auto"/>
        <w:right w:val="none" w:sz="0" w:space="0" w:color="auto"/>
      </w:divBdr>
      <w:divsChild>
        <w:div w:id="1404336645">
          <w:marLeft w:val="0"/>
          <w:marRight w:val="0"/>
          <w:marTop w:val="0"/>
          <w:marBottom w:val="0"/>
          <w:divBdr>
            <w:top w:val="none" w:sz="0" w:space="0" w:color="auto"/>
            <w:left w:val="none" w:sz="0" w:space="0" w:color="auto"/>
            <w:bottom w:val="none" w:sz="0" w:space="0" w:color="auto"/>
            <w:right w:val="none" w:sz="0" w:space="0" w:color="auto"/>
          </w:divBdr>
          <w:divsChild>
            <w:div w:id="573898881">
              <w:marLeft w:val="0"/>
              <w:marRight w:val="0"/>
              <w:marTop w:val="0"/>
              <w:marBottom w:val="0"/>
              <w:divBdr>
                <w:top w:val="none" w:sz="0" w:space="0" w:color="auto"/>
                <w:left w:val="none" w:sz="0" w:space="0" w:color="auto"/>
                <w:bottom w:val="none" w:sz="0" w:space="0" w:color="auto"/>
                <w:right w:val="none" w:sz="0" w:space="0" w:color="auto"/>
              </w:divBdr>
              <w:divsChild>
                <w:div w:id="39258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422359">
      <w:bodyDiv w:val="1"/>
      <w:marLeft w:val="0"/>
      <w:marRight w:val="0"/>
      <w:marTop w:val="0"/>
      <w:marBottom w:val="0"/>
      <w:divBdr>
        <w:top w:val="none" w:sz="0" w:space="0" w:color="auto"/>
        <w:left w:val="none" w:sz="0" w:space="0" w:color="auto"/>
        <w:bottom w:val="none" w:sz="0" w:space="0" w:color="auto"/>
        <w:right w:val="none" w:sz="0" w:space="0" w:color="auto"/>
      </w:divBdr>
      <w:divsChild>
        <w:div w:id="1216237122">
          <w:marLeft w:val="0"/>
          <w:marRight w:val="0"/>
          <w:marTop w:val="0"/>
          <w:marBottom w:val="0"/>
          <w:divBdr>
            <w:top w:val="none" w:sz="0" w:space="0" w:color="auto"/>
            <w:left w:val="none" w:sz="0" w:space="0" w:color="auto"/>
            <w:bottom w:val="none" w:sz="0" w:space="0" w:color="auto"/>
            <w:right w:val="none" w:sz="0" w:space="0" w:color="auto"/>
          </w:divBdr>
          <w:divsChild>
            <w:div w:id="194853150">
              <w:marLeft w:val="0"/>
              <w:marRight w:val="0"/>
              <w:marTop w:val="0"/>
              <w:marBottom w:val="0"/>
              <w:divBdr>
                <w:top w:val="none" w:sz="0" w:space="0" w:color="auto"/>
                <w:left w:val="none" w:sz="0" w:space="0" w:color="auto"/>
                <w:bottom w:val="none" w:sz="0" w:space="0" w:color="auto"/>
                <w:right w:val="none" w:sz="0" w:space="0" w:color="auto"/>
              </w:divBdr>
              <w:divsChild>
                <w:div w:id="93732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08051">
      <w:bodyDiv w:val="1"/>
      <w:marLeft w:val="0"/>
      <w:marRight w:val="0"/>
      <w:marTop w:val="0"/>
      <w:marBottom w:val="0"/>
      <w:divBdr>
        <w:top w:val="none" w:sz="0" w:space="0" w:color="auto"/>
        <w:left w:val="none" w:sz="0" w:space="0" w:color="auto"/>
        <w:bottom w:val="none" w:sz="0" w:space="0" w:color="auto"/>
        <w:right w:val="none" w:sz="0" w:space="0" w:color="auto"/>
      </w:divBdr>
      <w:divsChild>
        <w:div w:id="566109155">
          <w:marLeft w:val="0"/>
          <w:marRight w:val="0"/>
          <w:marTop w:val="0"/>
          <w:marBottom w:val="0"/>
          <w:divBdr>
            <w:top w:val="none" w:sz="0" w:space="0" w:color="auto"/>
            <w:left w:val="none" w:sz="0" w:space="0" w:color="auto"/>
            <w:bottom w:val="none" w:sz="0" w:space="0" w:color="auto"/>
            <w:right w:val="none" w:sz="0" w:space="0" w:color="auto"/>
          </w:divBdr>
          <w:divsChild>
            <w:div w:id="305283578">
              <w:marLeft w:val="0"/>
              <w:marRight w:val="0"/>
              <w:marTop w:val="0"/>
              <w:marBottom w:val="0"/>
              <w:divBdr>
                <w:top w:val="none" w:sz="0" w:space="0" w:color="auto"/>
                <w:left w:val="none" w:sz="0" w:space="0" w:color="auto"/>
                <w:bottom w:val="none" w:sz="0" w:space="0" w:color="auto"/>
                <w:right w:val="none" w:sz="0" w:space="0" w:color="auto"/>
              </w:divBdr>
              <w:divsChild>
                <w:div w:id="19956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7124">
      <w:bodyDiv w:val="1"/>
      <w:marLeft w:val="0"/>
      <w:marRight w:val="0"/>
      <w:marTop w:val="0"/>
      <w:marBottom w:val="0"/>
      <w:divBdr>
        <w:top w:val="none" w:sz="0" w:space="0" w:color="auto"/>
        <w:left w:val="none" w:sz="0" w:space="0" w:color="auto"/>
        <w:bottom w:val="none" w:sz="0" w:space="0" w:color="auto"/>
        <w:right w:val="none" w:sz="0" w:space="0" w:color="auto"/>
      </w:divBdr>
      <w:divsChild>
        <w:div w:id="371423850">
          <w:marLeft w:val="0"/>
          <w:marRight w:val="0"/>
          <w:marTop w:val="0"/>
          <w:marBottom w:val="0"/>
          <w:divBdr>
            <w:top w:val="none" w:sz="0" w:space="0" w:color="auto"/>
            <w:left w:val="none" w:sz="0" w:space="0" w:color="auto"/>
            <w:bottom w:val="none" w:sz="0" w:space="0" w:color="auto"/>
            <w:right w:val="none" w:sz="0" w:space="0" w:color="auto"/>
          </w:divBdr>
          <w:divsChild>
            <w:div w:id="872885799">
              <w:marLeft w:val="0"/>
              <w:marRight w:val="0"/>
              <w:marTop w:val="0"/>
              <w:marBottom w:val="0"/>
              <w:divBdr>
                <w:top w:val="none" w:sz="0" w:space="0" w:color="auto"/>
                <w:left w:val="none" w:sz="0" w:space="0" w:color="auto"/>
                <w:bottom w:val="none" w:sz="0" w:space="0" w:color="auto"/>
                <w:right w:val="none" w:sz="0" w:space="0" w:color="auto"/>
              </w:divBdr>
              <w:divsChild>
                <w:div w:id="411437762">
                  <w:marLeft w:val="0"/>
                  <w:marRight w:val="0"/>
                  <w:marTop w:val="0"/>
                  <w:marBottom w:val="0"/>
                  <w:divBdr>
                    <w:top w:val="none" w:sz="0" w:space="0" w:color="auto"/>
                    <w:left w:val="none" w:sz="0" w:space="0" w:color="auto"/>
                    <w:bottom w:val="none" w:sz="0" w:space="0" w:color="auto"/>
                    <w:right w:val="none" w:sz="0" w:space="0" w:color="auto"/>
                  </w:divBdr>
                  <w:divsChild>
                    <w:div w:id="17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766348">
      <w:bodyDiv w:val="1"/>
      <w:marLeft w:val="0"/>
      <w:marRight w:val="0"/>
      <w:marTop w:val="0"/>
      <w:marBottom w:val="0"/>
      <w:divBdr>
        <w:top w:val="none" w:sz="0" w:space="0" w:color="auto"/>
        <w:left w:val="none" w:sz="0" w:space="0" w:color="auto"/>
        <w:bottom w:val="none" w:sz="0" w:space="0" w:color="auto"/>
        <w:right w:val="none" w:sz="0" w:space="0" w:color="auto"/>
      </w:divBdr>
    </w:div>
    <w:div w:id="1509565411">
      <w:bodyDiv w:val="1"/>
      <w:marLeft w:val="0"/>
      <w:marRight w:val="0"/>
      <w:marTop w:val="0"/>
      <w:marBottom w:val="0"/>
      <w:divBdr>
        <w:top w:val="none" w:sz="0" w:space="0" w:color="auto"/>
        <w:left w:val="none" w:sz="0" w:space="0" w:color="auto"/>
        <w:bottom w:val="none" w:sz="0" w:space="0" w:color="auto"/>
        <w:right w:val="none" w:sz="0" w:space="0" w:color="auto"/>
      </w:divBdr>
    </w:div>
    <w:div w:id="1672873006">
      <w:bodyDiv w:val="1"/>
      <w:marLeft w:val="0"/>
      <w:marRight w:val="0"/>
      <w:marTop w:val="0"/>
      <w:marBottom w:val="0"/>
      <w:divBdr>
        <w:top w:val="none" w:sz="0" w:space="0" w:color="auto"/>
        <w:left w:val="none" w:sz="0" w:space="0" w:color="auto"/>
        <w:bottom w:val="none" w:sz="0" w:space="0" w:color="auto"/>
        <w:right w:val="none" w:sz="0" w:space="0" w:color="auto"/>
      </w:divBdr>
      <w:divsChild>
        <w:div w:id="1315840699">
          <w:marLeft w:val="0"/>
          <w:marRight w:val="0"/>
          <w:marTop w:val="0"/>
          <w:marBottom w:val="0"/>
          <w:divBdr>
            <w:top w:val="none" w:sz="0" w:space="0" w:color="auto"/>
            <w:left w:val="none" w:sz="0" w:space="0" w:color="auto"/>
            <w:bottom w:val="none" w:sz="0" w:space="0" w:color="auto"/>
            <w:right w:val="none" w:sz="0" w:space="0" w:color="auto"/>
          </w:divBdr>
          <w:divsChild>
            <w:div w:id="770129930">
              <w:marLeft w:val="0"/>
              <w:marRight w:val="0"/>
              <w:marTop w:val="0"/>
              <w:marBottom w:val="0"/>
              <w:divBdr>
                <w:top w:val="none" w:sz="0" w:space="0" w:color="auto"/>
                <w:left w:val="none" w:sz="0" w:space="0" w:color="auto"/>
                <w:bottom w:val="none" w:sz="0" w:space="0" w:color="auto"/>
                <w:right w:val="none" w:sz="0" w:space="0" w:color="auto"/>
              </w:divBdr>
              <w:divsChild>
                <w:div w:id="63807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659696">
      <w:bodyDiv w:val="1"/>
      <w:marLeft w:val="0"/>
      <w:marRight w:val="0"/>
      <w:marTop w:val="0"/>
      <w:marBottom w:val="0"/>
      <w:divBdr>
        <w:top w:val="none" w:sz="0" w:space="0" w:color="auto"/>
        <w:left w:val="none" w:sz="0" w:space="0" w:color="auto"/>
        <w:bottom w:val="none" w:sz="0" w:space="0" w:color="auto"/>
        <w:right w:val="none" w:sz="0" w:space="0" w:color="auto"/>
      </w:divBdr>
      <w:divsChild>
        <w:div w:id="958802429">
          <w:marLeft w:val="0"/>
          <w:marRight w:val="0"/>
          <w:marTop w:val="0"/>
          <w:marBottom w:val="0"/>
          <w:divBdr>
            <w:top w:val="none" w:sz="0" w:space="0" w:color="auto"/>
            <w:left w:val="none" w:sz="0" w:space="0" w:color="auto"/>
            <w:bottom w:val="none" w:sz="0" w:space="0" w:color="auto"/>
            <w:right w:val="none" w:sz="0" w:space="0" w:color="auto"/>
          </w:divBdr>
          <w:divsChild>
            <w:div w:id="829446475">
              <w:marLeft w:val="0"/>
              <w:marRight w:val="0"/>
              <w:marTop w:val="0"/>
              <w:marBottom w:val="0"/>
              <w:divBdr>
                <w:top w:val="none" w:sz="0" w:space="0" w:color="auto"/>
                <w:left w:val="none" w:sz="0" w:space="0" w:color="auto"/>
                <w:bottom w:val="none" w:sz="0" w:space="0" w:color="auto"/>
                <w:right w:val="none" w:sz="0" w:space="0" w:color="auto"/>
              </w:divBdr>
              <w:divsChild>
                <w:div w:id="1666737961">
                  <w:marLeft w:val="0"/>
                  <w:marRight w:val="0"/>
                  <w:marTop w:val="0"/>
                  <w:marBottom w:val="0"/>
                  <w:divBdr>
                    <w:top w:val="none" w:sz="0" w:space="0" w:color="auto"/>
                    <w:left w:val="none" w:sz="0" w:space="0" w:color="auto"/>
                    <w:bottom w:val="none" w:sz="0" w:space="0" w:color="auto"/>
                    <w:right w:val="none" w:sz="0" w:space="0" w:color="auto"/>
                  </w:divBdr>
                  <w:divsChild>
                    <w:div w:id="57948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61091">
      <w:bodyDiv w:val="1"/>
      <w:marLeft w:val="0"/>
      <w:marRight w:val="0"/>
      <w:marTop w:val="0"/>
      <w:marBottom w:val="0"/>
      <w:divBdr>
        <w:top w:val="none" w:sz="0" w:space="0" w:color="auto"/>
        <w:left w:val="none" w:sz="0" w:space="0" w:color="auto"/>
        <w:bottom w:val="none" w:sz="0" w:space="0" w:color="auto"/>
        <w:right w:val="none" w:sz="0" w:space="0" w:color="auto"/>
      </w:divBdr>
    </w:div>
    <w:div w:id="2049527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598E2-5BA7-4D1F-A342-3C04BB21D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121048</Words>
  <Characters>689976</Characters>
  <Application>Microsoft Office Word</Application>
  <DocSecurity>4</DocSecurity>
  <Lines>5749</Lines>
  <Paragraphs>1618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Savvas</dc:creator>
  <cp:keywords/>
  <dc:description/>
  <cp:lastModifiedBy>Landmann, Jennifer E</cp:lastModifiedBy>
  <cp:revision>2</cp:revision>
  <dcterms:created xsi:type="dcterms:W3CDTF">2019-02-21T09:50:00Z</dcterms:created>
  <dcterms:modified xsi:type="dcterms:W3CDTF">2019-02-21T09:50:00Z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http://csl.mendeley.com/styles/495050281/american-medical-association-2</vt:lpwstr>
  </property>
  <property fmtid="{D5CDD505-2E9C-101B-9397-08002B2CF9AE}" pid="5" name="Mendeley Recent Style Name 1_1">
    <vt:lpwstr>American Medical Association - Savvas Hadjiphilippou</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6th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dea9cf5d-9e48-3ee1-8208-c607a1957eb0</vt:lpwstr>
  </property>
  <property fmtid="{D5CDD505-2E9C-101B-9397-08002B2CF9AE}" pid="24" name="Mendeley Citation Style_1">
    <vt:lpwstr>http://csl.mendeley.com/styles/495050281/american-medical-association-2</vt:lpwstr>
  </property>
</Properties>
</file>