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8D047" w14:textId="77777777" w:rsidR="00B875E1" w:rsidRPr="0041720F" w:rsidRDefault="008C73BC">
      <w:pPr>
        <w:pStyle w:val="Title"/>
        <w:rPr>
          <w:sz w:val="36"/>
          <w:szCs w:val="36"/>
        </w:rPr>
      </w:pPr>
      <w:r>
        <w:rPr>
          <w:sz w:val="24"/>
          <w:szCs w:val="24"/>
        </w:rPr>
        <w:t xml:space="preserve"> </w:t>
      </w:r>
      <w:r w:rsidRPr="0041720F">
        <w:rPr>
          <w:sz w:val="36"/>
          <w:szCs w:val="36"/>
        </w:rPr>
        <w:t>Recent advances in developing bridging materials between the interfaces of BiVO</w:t>
      </w:r>
      <w:r w:rsidRPr="0041720F">
        <w:rPr>
          <w:sz w:val="36"/>
          <w:szCs w:val="36"/>
          <w:vertAlign w:val="subscript"/>
        </w:rPr>
        <w:t>4</w:t>
      </w:r>
      <w:r w:rsidRPr="0041720F">
        <w:rPr>
          <w:sz w:val="36"/>
          <w:szCs w:val="36"/>
        </w:rPr>
        <w:t xml:space="preserve"> photoanodes for water splitting applications: A comprehensive review</w:t>
      </w:r>
    </w:p>
    <w:p w14:paraId="2658D048" w14:textId="77777777" w:rsidR="00B875E1" w:rsidRPr="0041720F" w:rsidRDefault="00B875E1">
      <w:pPr>
        <w:spacing w:after="120" w:line="480" w:lineRule="auto"/>
        <w:rPr>
          <w:lang w:val="en-US"/>
        </w:rPr>
      </w:pPr>
    </w:p>
    <w:p w14:paraId="2658D049" w14:textId="77777777" w:rsidR="00B875E1" w:rsidRPr="0041720F" w:rsidRDefault="008C73BC">
      <w:pPr>
        <w:pStyle w:val="AuthorNames"/>
        <w:rPr>
          <w:color w:val="auto"/>
        </w:rPr>
      </w:pPr>
      <w:r w:rsidRPr="0041720F">
        <w:rPr>
          <w:color w:val="auto"/>
        </w:rPr>
        <w:t xml:space="preserve">Uji </w:t>
      </w:r>
      <w:proofErr w:type="spellStart"/>
      <w:r w:rsidRPr="0041720F">
        <w:rPr>
          <w:color w:val="auto"/>
        </w:rPr>
        <w:t>Pratomo</w:t>
      </w:r>
      <w:proofErr w:type="spellEnd"/>
      <w:r w:rsidRPr="0041720F">
        <w:rPr>
          <w:color w:val="auto"/>
        </w:rPr>
        <w:t xml:space="preserve"> </w:t>
      </w:r>
      <w:r w:rsidRPr="0041720F">
        <w:rPr>
          <w:color w:val="auto"/>
          <w:vertAlign w:val="superscript"/>
        </w:rPr>
        <w:t>1,5*</w:t>
      </w:r>
      <w:r w:rsidRPr="0041720F">
        <w:rPr>
          <w:color w:val="auto"/>
        </w:rPr>
        <w:t xml:space="preserve">, </w:t>
      </w:r>
      <w:proofErr w:type="spellStart"/>
      <w:r w:rsidRPr="0041720F">
        <w:rPr>
          <w:color w:val="auto"/>
        </w:rPr>
        <w:t>Dea</w:t>
      </w:r>
      <w:proofErr w:type="spellEnd"/>
      <w:r w:rsidRPr="0041720F">
        <w:rPr>
          <w:color w:val="auto"/>
        </w:rPr>
        <w:t xml:space="preserve"> </w:t>
      </w:r>
      <w:proofErr w:type="spellStart"/>
      <w:r w:rsidRPr="0041720F">
        <w:rPr>
          <w:color w:val="auto"/>
        </w:rPr>
        <w:t>Hasna</w:t>
      </w:r>
      <w:proofErr w:type="spellEnd"/>
      <w:r w:rsidRPr="0041720F">
        <w:rPr>
          <w:color w:val="auto"/>
        </w:rPr>
        <w:t xml:space="preserve"> </w:t>
      </w:r>
      <w:proofErr w:type="spellStart"/>
      <w:r w:rsidRPr="0041720F">
        <w:rPr>
          <w:color w:val="auto"/>
        </w:rPr>
        <w:t>Tsary</w:t>
      </w:r>
      <w:proofErr w:type="spellEnd"/>
      <w:r w:rsidRPr="0041720F">
        <w:rPr>
          <w:color w:val="auto"/>
        </w:rPr>
        <w:t xml:space="preserve"> </w:t>
      </w:r>
      <w:r w:rsidRPr="0041720F">
        <w:rPr>
          <w:color w:val="auto"/>
          <w:vertAlign w:val="superscript"/>
        </w:rPr>
        <w:t>1, 3</w:t>
      </w:r>
      <w:r w:rsidRPr="0041720F">
        <w:rPr>
          <w:color w:val="auto"/>
        </w:rPr>
        <w:t xml:space="preserve">, Nova </w:t>
      </w:r>
      <w:proofErr w:type="spellStart"/>
      <w:r w:rsidRPr="0041720F">
        <w:rPr>
          <w:color w:val="auto"/>
        </w:rPr>
        <w:t>Rachmadona</w:t>
      </w:r>
      <w:proofErr w:type="spellEnd"/>
      <w:r w:rsidRPr="0041720F">
        <w:rPr>
          <w:color w:val="auto"/>
        </w:rPr>
        <w:t xml:space="preserve"> </w:t>
      </w:r>
      <w:r w:rsidRPr="0041720F">
        <w:rPr>
          <w:color w:val="auto"/>
          <w:vertAlign w:val="superscript"/>
        </w:rPr>
        <w:t>1</w:t>
      </w:r>
      <w:r w:rsidRPr="0041720F">
        <w:rPr>
          <w:color w:val="auto"/>
        </w:rPr>
        <w:t xml:space="preserve">, </w:t>
      </w:r>
      <w:proofErr w:type="spellStart"/>
      <w:r w:rsidRPr="0041720F">
        <w:rPr>
          <w:color w:val="auto"/>
        </w:rPr>
        <w:t>Irwan</w:t>
      </w:r>
      <w:proofErr w:type="spellEnd"/>
      <w:r w:rsidRPr="0041720F">
        <w:rPr>
          <w:color w:val="auto"/>
        </w:rPr>
        <w:t xml:space="preserve"> </w:t>
      </w:r>
      <w:proofErr w:type="spellStart"/>
      <w:r w:rsidRPr="0041720F">
        <w:rPr>
          <w:color w:val="auto"/>
        </w:rPr>
        <w:t>Kurnia</w:t>
      </w:r>
      <w:proofErr w:type="spellEnd"/>
      <w:r w:rsidRPr="0041720F">
        <w:rPr>
          <w:color w:val="auto"/>
        </w:rPr>
        <w:t xml:space="preserve"> </w:t>
      </w:r>
      <w:r w:rsidRPr="0041720F">
        <w:rPr>
          <w:rFonts w:ascii="Times New Roman Bold" w:hAnsi="Times New Roman Bold" w:cs="Times New Roman Bold"/>
          <w:color w:val="auto"/>
          <w:vertAlign w:val="superscript"/>
        </w:rPr>
        <w:t>1</w:t>
      </w:r>
      <w:r w:rsidRPr="0041720F">
        <w:rPr>
          <w:color w:val="auto"/>
        </w:rPr>
        <w:t xml:space="preserve">, </w:t>
      </w:r>
      <w:proofErr w:type="spellStart"/>
      <w:r w:rsidRPr="0041720F">
        <w:rPr>
          <w:color w:val="auto"/>
        </w:rPr>
        <w:t>Atiek</w:t>
      </w:r>
      <w:proofErr w:type="spellEnd"/>
      <w:r w:rsidRPr="0041720F">
        <w:rPr>
          <w:color w:val="auto"/>
        </w:rPr>
        <w:t xml:space="preserve"> </w:t>
      </w:r>
      <w:proofErr w:type="spellStart"/>
      <w:r w:rsidRPr="0041720F">
        <w:rPr>
          <w:color w:val="auto"/>
        </w:rPr>
        <w:t>Rostika</w:t>
      </w:r>
      <w:proofErr w:type="spellEnd"/>
      <w:r w:rsidRPr="0041720F">
        <w:rPr>
          <w:color w:val="auto"/>
        </w:rPr>
        <w:t xml:space="preserve"> </w:t>
      </w:r>
      <w:proofErr w:type="spellStart"/>
      <w:r w:rsidRPr="0041720F">
        <w:rPr>
          <w:color w:val="auto"/>
        </w:rPr>
        <w:t>Noviyanti</w:t>
      </w:r>
      <w:proofErr w:type="spellEnd"/>
      <w:r w:rsidRPr="0041720F">
        <w:rPr>
          <w:color w:val="auto"/>
        </w:rPr>
        <w:t xml:space="preserve"> </w:t>
      </w:r>
      <w:r w:rsidRPr="0041720F">
        <w:rPr>
          <w:color w:val="auto"/>
          <w:vertAlign w:val="superscript"/>
        </w:rPr>
        <w:t>1</w:t>
      </w:r>
      <w:r w:rsidRPr="0041720F">
        <w:rPr>
          <w:color w:val="auto"/>
        </w:rPr>
        <w:t>,</w:t>
      </w:r>
      <w:r w:rsidRPr="0041720F">
        <w:rPr>
          <w:color w:val="auto"/>
          <w:vertAlign w:val="superscript"/>
        </w:rPr>
        <w:t xml:space="preserve"> </w:t>
      </w:r>
      <w:r w:rsidRPr="0041720F">
        <w:rPr>
          <w:color w:val="auto"/>
        </w:rPr>
        <w:t xml:space="preserve">Rifky </w:t>
      </w:r>
      <w:proofErr w:type="spellStart"/>
      <w:r w:rsidRPr="0041720F">
        <w:rPr>
          <w:color w:val="auto"/>
        </w:rPr>
        <w:t>Adhia</w:t>
      </w:r>
      <w:proofErr w:type="spellEnd"/>
      <w:r w:rsidRPr="0041720F">
        <w:rPr>
          <w:color w:val="auto"/>
        </w:rPr>
        <w:t xml:space="preserve"> Pratama </w:t>
      </w:r>
      <w:r w:rsidRPr="0041720F">
        <w:rPr>
          <w:color w:val="auto"/>
          <w:vertAlign w:val="superscript"/>
        </w:rPr>
        <w:t>2</w:t>
      </w:r>
      <w:r w:rsidRPr="0041720F">
        <w:rPr>
          <w:color w:val="auto"/>
        </w:rPr>
        <w:t>,</w:t>
      </w:r>
      <w:r w:rsidRPr="0041720F">
        <w:rPr>
          <w:color w:val="auto"/>
          <w:vertAlign w:val="superscript"/>
        </w:rPr>
        <w:t xml:space="preserve"> </w:t>
      </w:r>
      <w:r w:rsidRPr="0041720F">
        <w:rPr>
          <w:color w:val="auto"/>
        </w:rPr>
        <w:t xml:space="preserve">Indah </w:t>
      </w:r>
      <w:proofErr w:type="spellStart"/>
      <w:r w:rsidRPr="0041720F">
        <w:rPr>
          <w:color w:val="auto"/>
        </w:rPr>
        <w:t>Primadona</w:t>
      </w:r>
      <w:proofErr w:type="spellEnd"/>
      <w:r w:rsidRPr="0041720F">
        <w:rPr>
          <w:color w:val="auto"/>
        </w:rPr>
        <w:t xml:space="preserve"> </w:t>
      </w:r>
      <w:r w:rsidRPr="0041720F">
        <w:rPr>
          <w:rFonts w:ascii="Times New Roman Bold" w:hAnsi="Times New Roman Bold" w:cs="Times New Roman Bold"/>
          <w:color w:val="auto"/>
          <w:vertAlign w:val="superscript"/>
        </w:rPr>
        <w:t>3</w:t>
      </w:r>
      <w:r w:rsidRPr="0041720F">
        <w:rPr>
          <w:rFonts w:ascii="Times New Roman Bold" w:hAnsi="Times New Roman Bold" w:cs="Times New Roman Bold"/>
          <w:color w:val="auto"/>
        </w:rPr>
        <w:t xml:space="preserve">, </w:t>
      </w:r>
      <w:r w:rsidRPr="0041720F">
        <w:rPr>
          <w:color w:val="auto"/>
        </w:rPr>
        <w:t xml:space="preserve">Jacob Yan </w:t>
      </w:r>
      <w:proofErr w:type="spellStart"/>
      <w:r w:rsidRPr="0041720F">
        <w:rPr>
          <w:color w:val="auto"/>
        </w:rPr>
        <w:t>Mulyana</w:t>
      </w:r>
      <w:proofErr w:type="spellEnd"/>
      <w:r w:rsidRPr="0041720F">
        <w:rPr>
          <w:color w:val="auto"/>
        </w:rPr>
        <w:t xml:space="preserve"> </w:t>
      </w:r>
      <w:r w:rsidRPr="0041720F">
        <w:rPr>
          <w:rFonts w:ascii="Times New Roman Bold" w:hAnsi="Times New Roman Bold" w:cs="Times New Roman Bold"/>
          <w:color w:val="auto"/>
          <w:vertAlign w:val="superscript"/>
        </w:rPr>
        <w:t>4</w:t>
      </w:r>
      <w:r w:rsidRPr="0041720F">
        <w:rPr>
          <w:color w:val="auto"/>
        </w:rPr>
        <w:t xml:space="preserve">, Andreas </w:t>
      </w:r>
      <w:proofErr w:type="spellStart"/>
      <w:r w:rsidRPr="0041720F">
        <w:rPr>
          <w:color w:val="auto"/>
        </w:rPr>
        <w:t>Kafizas</w:t>
      </w:r>
      <w:proofErr w:type="spellEnd"/>
      <w:r w:rsidRPr="0041720F">
        <w:rPr>
          <w:color w:val="auto"/>
        </w:rPr>
        <w:t xml:space="preserve"> </w:t>
      </w:r>
      <w:r w:rsidRPr="0041720F">
        <w:rPr>
          <w:color w:val="auto"/>
          <w:vertAlign w:val="superscript"/>
        </w:rPr>
        <w:t>6</w:t>
      </w:r>
    </w:p>
    <w:p w14:paraId="2658D04A" w14:textId="77777777" w:rsidR="00B875E1" w:rsidRPr="0041720F" w:rsidRDefault="00B875E1">
      <w:pPr>
        <w:pStyle w:val="AuthorNames"/>
        <w:rPr>
          <w:color w:val="auto"/>
        </w:rPr>
      </w:pPr>
    </w:p>
    <w:p w14:paraId="2658D04B" w14:textId="77777777" w:rsidR="00B875E1" w:rsidRPr="0041720F" w:rsidRDefault="008C73BC">
      <w:pPr>
        <w:pStyle w:val="Affiliations"/>
        <w:rPr>
          <w:color w:val="auto"/>
        </w:rPr>
      </w:pPr>
      <w:r w:rsidRPr="0041720F">
        <w:rPr>
          <w:color w:val="auto"/>
          <w:vertAlign w:val="superscript"/>
        </w:rPr>
        <w:t>1</w:t>
      </w:r>
      <w:r w:rsidRPr="0041720F">
        <w:rPr>
          <w:color w:val="auto"/>
        </w:rPr>
        <w:t xml:space="preserve"> Department of Chemistry, Universitas </w:t>
      </w:r>
      <w:proofErr w:type="spellStart"/>
      <w:r w:rsidRPr="0041720F">
        <w:rPr>
          <w:color w:val="auto"/>
        </w:rPr>
        <w:t>Padjadjaran</w:t>
      </w:r>
      <w:proofErr w:type="spellEnd"/>
      <w:r w:rsidRPr="0041720F">
        <w:rPr>
          <w:color w:val="auto"/>
        </w:rPr>
        <w:t xml:space="preserve">, </w:t>
      </w:r>
      <w:proofErr w:type="spellStart"/>
      <w:r w:rsidRPr="0041720F">
        <w:rPr>
          <w:color w:val="auto"/>
        </w:rPr>
        <w:t>Sumedang</w:t>
      </w:r>
      <w:proofErr w:type="spellEnd"/>
      <w:r w:rsidRPr="0041720F">
        <w:rPr>
          <w:color w:val="auto"/>
        </w:rPr>
        <w:t>, West Java 45363, Indonesia.</w:t>
      </w:r>
    </w:p>
    <w:p w14:paraId="2658D04C" w14:textId="77777777" w:rsidR="00B875E1" w:rsidRPr="0041720F" w:rsidRDefault="008C73BC">
      <w:pPr>
        <w:pStyle w:val="Affiliations"/>
        <w:rPr>
          <w:color w:val="auto"/>
        </w:rPr>
      </w:pPr>
      <w:r w:rsidRPr="0041720F">
        <w:rPr>
          <w:color w:val="auto"/>
          <w:vertAlign w:val="superscript"/>
        </w:rPr>
        <w:t>2</w:t>
      </w:r>
      <w:r w:rsidRPr="0041720F">
        <w:rPr>
          <w:color w:val="auto"/>
        </w:rPr>
        <w:t xml:space="preserve"> Department of Materials Science and Engineering, Monash University, Clayton, Victoria 3800, Australia.</w:t>
      </w:r>
    </w:p>
    <w:p w14:paraId="2658D04D" w14:textId="77777777" w:rsidR="00B875E1" w:rsidRPr="0041720F" w:rsidRDefault="008C73BC">
      <w:pPr>
        <w:pStyle w:val="Affiliations"/>
        <w:rPr>
          <w:color w:val="auto"/>
        </w:rPr>
      </w:pPr>
      <w:r w:rsidRPr="0041720F">
        <w:rPr>
          <w:color w:val="auto"/>
          <w:vertAlign w:val="superscript"/>
        </w:rPr>
        <w:t>3</w:t>
      </w:r>
      <w:r w:rsidRPr="0041720F">
        <w:rPr>
          <w:color w:val="auto"/>
        </w:rPr>
        <w:t xml:space="preserve"> Research Centre for Electronics, National Research and Innovation Agency, Bandung 40135, Indonesia.</w:t>
      </w:r>
    </w:p>
    <w:p w14:paraId="2658D04E" w14:textId="77777777" w:rsidR="00B875E1" w:rsidRPr="0041720F" w:rsidRDefault="008C73BC">
      <w:pPr>
        <w:pStyle w:val="Affiliations"/>
        <w:rPr>
          <w:color w:val="auto"/>
        </w:rPr>
      </w:pPr>
      <w:r w:rsidRPr="0041720F">
        <w:rPr>
          <w:color w:val="auto"/>
          <w:vertAlign w:val="superscript"/>
        </w:rPr>
        <w:t>4</w:t>
      </w:r>
      <w:r w:rsidRPr="0041720F">
        <w:rPr>
          <w:color w:val="auto"/>
        </w:rPr>
        <w:t xml:space="preserve"> Department of Applied Chemistry, Graduate School of Urban Environmental Sciences, Tokyo Metropolitan University, 1-1 Minami-</w:t>
      </w:r>
      <w:proofErr w:type="spellStart"/>
      <w:r w:rsidRPr="0041720F">
        <w:rPr>
          <w:color w:val="auto"/>
        </w:rPr>
        <w:t>ohsawa</w:t>
      </w:r>
      <w:proofErr w:type="spellEnd"/>
      <w:r w:rsidRPr="0041720F">
        <w:rPr>
          <w:color w:val="auto"/>
        </w:rPr>
        <w:t>, Hachioji, Tokyo 192-0397.</w:t>
      </w:r>
    </w:p>
    <w:p w14:paraId="2658D04F" w14:textId="77777777" w:rsidR="00B875E1" w:rsidRPr="0041720F" w:rsidRDefault="008C73BC">
      <w:pPr>
        <w:pStyle w:val="Affiliations"/>
        <w:rPr>
          <w:color w:val="auto"/>
        </w:rPr>
      </w:pPr>
      <w:r w:rsidRPr="0041720F">
        <w:rPr>
          <w:color w:val="auto"/>
          <w:vertAlign w:val="superscript"/>
        </w:rPr>
        <w:t xml:space="preserve">5 </w:t>
      </w:r>
      <w:r w:rsidRPr="0041720F">
        <w:rPr>
          <w:color w:val="auto"/>
        </w:rPr>
        <w:t xml:space="preserve">Study Centre of Sensor and Green Chemistry, Faculty of Mathematics and Natural Sciences, Universitas </w:t>
      </w:r>
      <w:proofErr w:type="spellStart"/>
      <w:r w:rsidRPr="0041720F">
        <w:rPr>
          <w:color w:val="auto"/>
        </w:rPr>
        <w:t>Padjadjaran</w:t>
      </w:r>
      <w:proofErr w:type="spellEnd"/>
      <w:r w:rsidRPr="0041720F">
        <w:rPr>
          <w:color w:val="auto"/>
        </w:rPr>
        <w:t>, Bandung, Indonesia.</w:t>
      </w:r>
    </w:p>
    <w:p w14:paraId="2658D050" w14:textId="77777777" w:rsidR="00B875E1" w:rsidRPr="0041720F" w:rsidRDefault="008C73BC">
      <w:pPr>
        <w:pStyle w:val="Affiliations"/>
        <w:rPr>
          <w:color w:val="auto"/>
        </w:rPr>
      </w:pPr>
      <w:r w:rsidRPr="0041720F">
        <w:rPr>
          <w:color w:val="auto"/>
          <w:vertAlign w:val="superscript"/>
        </w:rPr>
        <w:t>6</w:t>
      </w:r>
      <w:r w:rsidRPr="0041720F">
        <w:rPr>
          <w:color w:val="auto"/>
        </w:rPr>
        <w:t xml:space="preserve"> Department of Chemistry, Molecular Science Research Hub, Imperial College London, London W12 0BZ, UK.</w:t>
      </w:r>
    </w:p>
    <w:p w14:paraId="2658D051" w14:textId="77777777" w:rsidR="00B875E1" w:rsidRPr="0041720F" w:rsidRDefault="00B875E1">
      <w:pPr>
        <w:spacing w:after="120" w:line="276" w:lineRule="auto"/>
        <w:jc w:val="both"/>
        <w:rPr>
          <w:lang w:val="en-US"/>
        </w:rPr>
      </w:pPr>
    </w:p>
    <w:p w14:paraId="2658D052" w14:textId="77777777" w:rsidR="00B875E1" w:rsidRPr="0041720F" w:rsidRDefault="008C73BC">
      <w:pPr>
        <w:pBdr>
          <w:bottom w:val="single" w:sz="6" w:space="1" w:color="auto"/>
        </w:pBdr>
        <w:spacing w:after="120" w:line="480" w:lineRule="auto"/>
        <w:jc w:val="center"/>
        <w:rPr>
          <w:rStyle w:val="Hyperlink"/>
        </w:rPr>
      </w:pPr>
      <w:r w:rsidRPr="0041720F">
        <w:rPr>
          <w:lang w:val="en-US"/>
        </w:rPr>
        <w:t xml:space="preserve">*Corresponding author: </w:t>
      </w:r>
      <w:hyperlink r:id="rId8" w:history="1">
        <w:r w:rsidRPr="0041720F">
          <w:rPr>
            <w:rStyle w:val="Hyperlink"/>
          </w:rPr>
          <w:t>u.pratomo@unpad.ac.id</w:t>
        </w:r>
      </w:hyperlink>
    </w:p>
    <w:p w14:paraId="2658D053" w14:textId="77777777" w:rsidR="00B875E1" w:rsidRPr="0041720F" w:rsidRDefault="008C73BC">
      <w:pPr>
        <w:pBdr>
          <w:bottom w:val="single" w:sz="6" w:space="1" w:color="auto"/>
        </w:pBdr>
        <w:spacing w:after="120" w:line="480" w:lineRule="auto"/>
        <w:jc w:val="both"/>
        <w:rPr>
          <w:lang w:val="en-US"/>
        </w:rPr>
      </w:pPr>
      <w:r w:rsidRPr="0041720F">
        <w:rPr>
          <w:b/>
          <w:bCs/>
          <w:lang w:val="en-AU"/>
        </w:rPr>
        <w:t xml:space="preserve">Abstract: </w:t>
      </w:r>
      <w:r w:rsidRPr="0041720F">
        <w:rPr>
          <w:lang w:val="en-US"/>
        </w:rPr>
        <w:t>Green hydrogen has established its position as a potential alternative to fossil fuels due to its high energy density, versatility in upgrading chemicals and decarbonizing industrial processes, and zero associated carbon dioxide emissions when used. An emerging method for producing green hydrogen is through photoelectrochemical (PEC) water splitting, where solar energy is used to drive the conversion of water into hydrogen and oxygen. Bismuth vanadate (</w:t>
      </w:r>
      <w:proofErr w:type="spellStart"/>
      <w:r w:rsidRPr="0041720F">
        <w:rPr>
          <w:lang w:val="en-US"/>
        </w:rPr>
        <w:t>BiVO</w:t>
      </w:r>
      <w:proofErr w:type="spellEnd"/>
      <w:r w:rsidRPr="0041720F">
        <w:rPr>
          <w:lang w:val="en-US"/>
        </w:rPr>
        <w:t>₄) has emerged as one of the most promising photoanode materials owing to its visible light active band gap, ease of fabrication, and chemical stability. However, the intrinsically fast recombination of charge carriers and sluggish oxygen evolution reaction (OER) hinder solar energy conversion efficiency for water splitting in this material. While significant progress has been made in developing multi-layered BiVO</w:t>
      </w:r>
      <w:r w:rsidRPr="0041720F">
        <w:rPr>
          <w:vertAlign w:val="subscript"/>
          <w:lang w:val="en-US"/>
        </w:rPr>
        <w:t>4</w:t>
      </w:r>
      <w:r w:rsidRPr="0041720F">
        <w:rPr>
          <w:lang w:val="en-US"/>
        </w:rPr>
        <w:t>-based photoelectrodes to elevate solar-to-</w:t>
      </w:r>
      <w:r w:rsidRPr="0041720F">
        <w:rPr>
          <w:lang w:val="en-US"/>
        </w:rPr>
        <w:lastRenderedPageBreak/>
        <w:t xml:space="preserve">chemical conversion efficiency (STC), charge transfer across each interface can be restricted when there is weak electrical and interfacial alignment between layers. To address this issue, researchers are developing ‘bridging materials’ that can rectify charge transport between the layers of such systems; improving interfacial charge transfer, regulate charge transfer directions, enhance catalyst stability, and ultimately increase PEC performance. This review presents recent progress in interface engineering for </w:t>
      </w:r>
      <w:proofErr w:type="spellStart"/>
      <w:r w:rsidRPr="0041720F">
        <w:rPr>
          <w:lang w:val="en-US"/>
        </w:rPr>
        <w:t>BiVO</w:t>
      </w:r>
      <w:proofErr w:type="spellEnd"/>
      <w:r w:rsidRPr="0041720F">
        <w:rPr>
          <w:lang w:val="en-US"/>
        </w:rPr>
        <w:t xml:space="preserve">₄-based photoelectrochemical systems, emphasizing how bridge materials at key photoelectrode interfaces enhance performance. Intrinsic limitations of </w:t>
      </w:r>
      <w:proofErr w:type="spellStart"/>
      <w:r w:rsidRPr="0041720F">
        <w:rPr>
          <w:lang w:val="en-US"/>
        </w:rPr>
        <w:t>BiVO</w:t>
      </w:r>
      <w:proofErr w:type="spellEnd"/>
      <w:r w:rsidRPr="0041720F">
        <w:rPr>
          <w:lang w:val="en-US"/>
        </w:rPr>
        <w:t>₄ are first outlined, along with strategies to overcome them through rational materials design. The functions of bridge materials in different electrode architectures are then described, including fabrication methods ranging from dry to wet chemical routes. Finally, current challenges and future directions for this emerging approach are discussed.</w:t>
      </w:r>
    </w:p>
    <w:p w14:paraId="2658D054" w14:textId="77777777" w:rsidR="00B875E1" w:rsidRPr="0041720F" w:rsidRDefault="008C73BC">
      <w:pPr>
        <w:pBdr>
          <w:bottom w:val="single" w:sz="6" w:space="1" w:color="auto"/>
        </w:pBdr>
        <w:spacing w:after="120" w:line="480" w:lineRule="auto"/>
        <w:jc w:val="both"/>
        <w:rPr>
          <w:lang w:val="en-US"/>
        </w:rPr>
        <w:sectPr w:rsidR="00B875E1" w:rsidRPr="0041720F">
          <w:pgSz w:w="11906" w:h="16838"/>
          <w:pgMar w:top="1440" w:right="1440" w:bottom="1440" w:left="1440" w:header="708" w:footer="708" w:gutter="0"/>
          <w:lnNumType w:countBy="1" w:restart="continuous"/>
          <w:cols w:space="708"/>
          <w:docGrid w:linePitch="360"/>
        </w:sectPr>
      </w:pPr>
      <w:r w:rsidRPr="0041720F">
        <w:rPr>
          <w:b/>
          <w:bCs/>
          <w:lang w:val="en-US"/>
        </w:rPr>
        <w:t xml:space="preserve">Keywords: </w:t>
      </w:r>
      <w:r w:rsidRPr="0041720F">
        <w:rPr>
          <w:lang w:val="en-US"/>
        </w:rPr>
        <w:t>green hydrogen, photoelectrochemical water splitting, bismuth vanadate (BiVO</w:t>
      </w:r>
      <w:r w:rsidRPr="0041720F">
        <w:rPr>
          <w:vertAlign w:val="subscript"/>
          <w:lang w:val="en-US"/>
        </w:rPr>
        <w:t>4</w:t>
      </w:r>
      <w:r w:rsidRPr="0041720F">
        <w:rPr>
          <w:lang w:val="en-US"/>
        </w:rPr>
        <w:t>) photoanode, heterojunction, and bridging materials.</w:t>
      </w:r>
    </w:p>
    <w:p w14:paraId="2658D055" w14:textId="77777777" w:rsidR="00B875E1" w:rsidRPr="0041720F" w:rsidRDefault="008C73BC">
      <w:pPr>
        <w:pStyle w:val="Heading1"/>
        <w:numPr>
          <w:ilvl w:val="0"/>
          <w:numId w:val="2"/>
        </w:numPr>
        <w:spacing w:before="0" w:after="120" w:line="480" w:lineRule="auto"/>
        <w:ind w:left="284" w:hanging="284"/>
        <w:rPr>
          <w:rFonts w:eastAsia="Times New Roman" w:cs="Times New Roman"/>
          <w:vertAlign w:val="subscript"/>
          <w:lang w:val="en-US"/>
        </w:rPr>
      </w:pPr>
      <w:r w:rsidRPr="0041720F">
        <w:rPr>
          <w:rFonts w:eastAsia="Times New Roman" w:cs="Times New Roman"/>
          <w:lang w:val="en-US"/>
        </w:rPr>
        <w:lastRenderedPageBreak/>
        <w:t>Introduction: The development of BiVO</w:t>
      </w:r>
      <w:r w:rsidRPr="0041720F">
        <w:rPr>
          <w:rFonts w:eastAsia="Times New Roman" w:cs="Times New Roman"/>
          <w:vertAlign w:val="subscript"/>
          <w:lang w:val="en-US"/>
        </w:rPr>
        <w:t>4</w:t>
      </w:r>
      <w:r w:rsidRPr="0041720F">
        <w:rPr>
          <w:rFonts w:eastAsia="Times New Roman" w:cs="Times New Roman"/>
          <w:lang w:val="en-US"/>
        </w:rPr>
        <w:t>-based PEC systems for solar water splitting</w:t>
      </w:r>
    </w:p>
    <w:p w14:paraId="2658D056" w14:textId="0208BC11" w:rsidR="00B875E1" w:rsidRPr="0041720F" w:rsidRDefault="008C73BC">
      <w:pPr>
        <w:widowControl w:val="0"/>
        <w:spacing w:line="480" w:lineRule="auto"/>
        <w:ind w:firstLine="284"/>
        <w:jc w:val="both"/>
        <w:rPr>
          <w:lang w:val="en-US"/>
        </w:rPr>
      </w:pPr>
      <w:r w:rsidRPr="0041720F">
        <w:rPr>
          <w:color w:val="000000" w:themeColor="text1"/>
          <w:lang w:val="en-US"/>
        </w:rPr>
        <w:t xml:space="preserve">Global energy use continues to rise due to world population growth and increasing consumer energy demand, which have been accelerated by technological advancements and their widespread adoption. These energy demands have primarily been met through the combustion of fossil fuels, which are limited in supply and are having profound negative impacts on the planet. Therefore, developing clean and sustainable technologies that harness renewable energy is a key challenge to relieving the global energy crisis </w:t>
      </w:r>
      <w:sdt>
        <w:sdtPr>
          <w:rPr>
            <w:color w:val="000000"/>
            <w:lang w:val="en-US"/>
          </w:rPr>
          <w:tag w:val="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"/>
          <w:id w:val="1674292908"/>
          <w:placeholder>
            <w:docPart w:val="9ACA413DC815466F8C247F37B173FA1D"/>
          </w:placeholder>
        </w:sdtPr>
        <w:sdtEndPr/>
        <w:sdtContent>
          <w:r w:rsidR="00E50545" w:rsidRPr="0041720F">
            <w:rPr>
              <w:color w:val="000000"/>
              <w:lang w:val="en-US"/>
            </w:rPr>
            <w:t>[1–3]</w:t>
          </w:r>
        </w:sdtContent>
      </w:sdt>
      <w:r w:rsidRPr="0041720F">
        <w:rPr>
          <w:color w:val="000000" w:themeColor="text1"/>
          <w:lang w:val="en-US"/>
        </w:rPr>
        <w:t>. An emerging renewable energy vector is hydrogen (H</w:t>
      </w:r>
      <w:r w:rsidRPr="0041720F">
        <w:rPr>
          <w:color w:val="000000" w:themeColor="text1"/>
          <w:vertAlign w:val="subscript"/>
          <w:lang w:val="en-US"/>
        </w:rPr>
        <w:t>2</w:t>
      </w:r>
      <w:r w:rsidRPr="0041720F">
        <w:rPr>
          <w:color w:val="000000" w:themeColor="text1"/>
          <w:lang w:val="en-US"/>
        </w:rPr>
        <w:t xml:space="preserve">); a high energy density chemical that shows minimal environmental impact when consumed. </w:t>
      </w:r>
    </w:p>
    <w:p w14:paraId="2658D058" w14:textId="39CB76D4" w:rsidR="00B875E1" w:rsidRPr="0041720F" w:rsidRDefault="008C73BC" w:rsidP="00CB1B01">
      <w:pPr>
        <w:widowControl w:val="0"/>
        <w:spacing w:line="480" w:lineRule="auto"/>
        <w:ind w:firstLine="284"/>
        <w:jc w:val="both"/>
        <w:rPr>
          <w:lang w:val="en-US"/>
        </w:rPr>
      </w:pPr>
      <w:r w:rsidRPr="0041720F">
        <w:rPr>
          <w:lang w:val="en-US"/>
        </w:rPr>
        <w:t xml:space="preserve">The current and forthcoming applications of hydrogen energy encompass several industrial, transportation, and energy sectors. Hydrogen can be utilized for power generation using gas turbines and fuel cells, providing clean and adaptable electricity production, particularly in off-grid regions </w:t>
      </w:r>
      <w:sdt>
        <w:sdtPr>
          <w:rPr>
            <w:color w:val="000000"/>
            <w:lang w:val="en-US"/>
          </w:rPr>
          <w:tag w:val="MENDELEY_CITATION_v3_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"/>
          <w:id w:val="1638761956"/>
          <w:placeholder>
            <w:docPart w:val="DFC2EEA2EEB34D268F8418CC62FD4ED7"/>
          </w:placeholder>
        </w:sdtPr>
        <w:sdtEndPr/>
        <w:sdtContent>
          <w:r w:rsidR="00E50545" w:rsidRPr="0041720F">
            <w:rPr>
              <w:color w:val="000000"/>
              <w:lang w:val="en-US"/>
            </w:rPr>
            <w:t>[4]</w:t>
          </w:r>
        </w:sdtContent>
      </w:sdt>
      <w:r w:rsidRPr="0041720F">
        <w:rPr>
          <w:lang w:val="en-US"/>
        </w:rPr>
        <w:t>.</w:t>
      </w:r>
      <w:r w:rsidRPr="0041720F">
        <w:t xml:space="preserve"> </w:t>
      </w:r>
      <w:r w:rsidRPr="0041720F">
        <w:rPr>
          <w:lang w:val="en-US"/>
        </w:rPr>
        <w:t xml:space="preserve">In the transportation industry, using green hydrogen as fuel and electrifying vehicles are better for the environment than using fossil fuels. In addition, hydrogen is very important in the chemical and manufacturing industries, where it is used to make ammonia, refine petroleum, and make steel. </w:t>
      </w:r>
      <w:r w:rsidR="00044EBC" w:rsidRPr="0041720F">
        <w:rPr>
          <w:lang w:val="en-US"/>
        </w:rPr>
        <w:t>Therefore</w:t>
      </w:r>
      <w:r w:rsidRPr="0041720F">
        <w:rPr>
          <w:lang w:val="en-US"/>
        </w:rPr>
        <w:t xml:space="preserve">, </w:t>
      </w:r>
      <w:r w:rsidR="002326DF" w:rsidRPr="0041720F">
        <w:rPr>
          <w:lang w:val="en-US"/>
        </w:rPr>
        <w:t xml:space="preserve">the market size of hydrogen energy </w:t>
      </w:r>
      <w:r w:rsidR="002B3DBA" w:rsidRPr="0041720F">
        <w:rPr>
          <w:lang w:val="en-US"/>
        </w:rPr>
        <w:t xml:space="preserve">is estimated to be exploded from USD 16.64 </w:t>
      </w:r>
      <w:r w:rsidR="0085595B" w:rsidRPr="0041720F">
        <w:rPr>
          <w:lang w:val="en-US"/>
        </w:rPr>
        <w:t xml:space="preserve">billion in 2024 to USD 20 billion in 2028 due to the </w:t>
      </w:r>
      <w:r w:rsidR="00A65F76" w:rsidRPr="0041720F">
        <w:rPr>
          <w:lang w:val="en-US"/>
        </w:rPr>
        <w:t>high demand from industries since this type of energy could help them</w:t>
      </w:r>
      <w:r w:rsidRPr="0041720F">
        <w:rPr>
          <w:lang w:val="en-US"/>
        </w:rPr>
        <w:t xml:space="preserve"> cut down on carbon emissions and speed up the shift to renewable energy sources </w:t>
      </w:r>
      <w:sdt>
        <w:sdtPr>
          <w:rPr>
            <w:color w:val="000000"/>
            <w:lang w:val="en-US"/>
          </w:rPr>
          <w:tag w:val="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"/>
          <w:id w:val="227650806"/>
          <w:placeholder>
            <w:docPart w:val="DefaultPlaceholder_-1854013440"/>
          </w:placeholder>
        </w:sdtPr>
        <w:sdtEndPr/>
        <w:sdtContent>
          <w:r w:rsidR="00E50545" w:rsidRPr="0041720F">
            <w:rPr>
              <w:color w:val="000000"/>
              <w:lang w:val="en-US"/>
            </w:rPr>
            <w:t>[5–7]</w:t>
          </w:r>
        </w:sdtContent>
      </w:sdt>
      <w:r w:rsidRPr="0041720F">
        <w:rPr>
          <w:lang w:val="en-US"/>
        </w:rPr>
        <w:t xml:space="preserve">. </w:t>
      </w:r>
    </w:p>
    <w:p w14:paraId="2658D05A" w14:textId="2E26264D" w:rsidR="00B875E1" w:rsidRPr="0041720F" w:rsidRDefault="008C73BC">
      <w:pPr>
        <w:widowControl w:val="0"/>
        <w:spacing w:line="480" w:lineRule="auto"/>
        <w:ind w:firstLine="284"/>
        <w:jc w:val="both"/>
        <w:rPr>
          <w:lang w:val="en-US"/>
        </w:rPr>
      </w:pPr>
      <w:r w:rsidRPr="0041720F">
        <w:rPr>
          <w:lang w:val="en-US"/>
        </w:rPr>
        <w:t xml:space="preserve">Hydrogen can be generated through various methods, including fossil fuel reforming, coal gasification, and water electrolysis powered by renewable energy. Each hydrogen production method has allocated a color-code, depending on their associated environmental impacts </w:t>
      </w:r>
      <w:sdt>
        <w:sdtPr>
          <w:rPr>
            <w:color w:val="000000"/>
            <w:lang w:val="en-US"/>
          </w:rPr>
          <w:tag w:val="MENDELEY_CITATION_v3_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"/>
          <w:id w:val="1787695377"/>
          <w:placeholder>
            <w:docPart w:val="B87B033B288E474AA293157CDF2B8D71"/>
          </w:placeholder>
        </w:sdtPr>
        <w:sdtEndPr/>
        <w:sdtContent>
          <w:r w:rsidR="00E50545" w:rsidRPr="0041720F">
            <w:rPr>
              <w:color w:val="000000"/>
              <w:lang w:val="en-US"/>
            </w:rPr>
            <w:t>[8]</w:t>
          </w:r>
        </w:sdtContent>
      </w:sdt>
      <w:r w:rsidRPr="0041720F">
        <w:rPr>
          <w:lang w:val="en-US"/>
        </w:rPr>
        <w:t>. Grey hydrogen is generated from fossil fuels</w:t>
      </w:r>
      <w:r w:rsidR="00AA59A1" w:rsidRPr="0041720F">
        <w:rPr>
          <w:lang w:val="en-US"/>
        </w:rPr>
        <w:t xml:space="preserve"> and </w:t>
      </w:r>
      <w:r w:rsidRPr="0041720F">
        <w:rPr>
          <w:lang w:val="en-US"/>
        </w:rPr>
        <w:t xml:space="preserve">is deemed the least environmentally friendly due to its production process, which generates a greater carbon footprint than other varieties. Blue hydrogen is also generated from fossil fuels, but employs carbon capture, utilization, and </w:t>
      </w:r>
      <w:r w:rsidRPr="0041720F">
        <w:rPr>
          <w:lang w:val="en-US"/>
        </w:rPr>
        <w:lastRenderedPageBreak/>
        <w:t xml:space="preserve">storage (CCUS) technologies in the hydrogen production process, thereby substantially decreasing carbon emissions. Green hydrogen is generated using renewable energy. This can be through wind/ solar/ hydro power coupled to water electrolysis, or emerging methods that directly use solar energy. </w:t>
      </w:r>
    </w:p>
    <w:p w14:paraId="2658D05B" w14:textId="78D9138C" w:rsidR="00B875E1" w:rsidRPr="0041720F" w:rsidRDefault="49F35753">
      <w:pPr>
        <w:widowControl w:val="0"/>
        <w:spacing w:line="480" w:lineRule="auto"/>
        <w:ind w:firstLine="284"/>
        <w:jc w:val="both"/>
        <w:rPr>
          <w:color w:val="000000" w:themeColor="text1"/>
          <w:lang w:val="en-US"/>
        </w:rPr>
      </w:pPr>
      <w:r w:rsidRPr="0041720F">
        <w:rPr>
          <w:color w:val="000000" w:themeColor="text1"/>
          <w:lang w:val="en-US"/>
        </w:rPr>
        <w:t xml:space="preserve">Photoelectrochemical (PEC) water splitting is a promising approach to generate green hydrogen. </w:t>
      </w:r>
      <w:r w:rsidR="000F7FCC" w:rsidRPr="0041720F">
        <w:rPr>
          <w:color w:val="000000" w:themeColor="text1"/>
          <w:lang w:val="en-US"/>
        </w:rPr>
        <w:t xml:space="preserve">The four main components in PEC system are photoelectrode, counter electrode, electrolyte, and </w:t>
      </w:r>
      <w:r w:rsidR="00B11395" w:rsidRPr="0041720F">
        <w:rPr>
          <w:color w:val="000000" w:themeColor="text1"/>
          <w:lang w:val="en-US"/>
        </w:rPr>
        <w:t xml:space="preserve">reference electrode. </w:t>
      </w:r>
      <w:r w:rsidRPr="0041720F">
        <w:rPr>
          <w:color w:val="000000" w:themeColor="text1"/>
          <w:lang w:val="en-US"/>
        </w:rPr>
        <w:t xml:space="preserve">A photoelectrode is an electrode that uses light to drive chemical transformations, which typically consists of a semiconductor on an electrode. There are two classes of photoelectrode: a photocathode that drives cathodic reactions and a photoanode that drives anodic reactions. </w:t>
      </w:r>
      <w:sdt>
        <w:sdtPr>
          <w:rPr>
            <w:color w:val="000000"/>
            <w:lang w:val="en-US"/>
          </w:rPr>
          <w:tag w:val="MENDELEY_CITATION_v3_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"/>
          <w:id w:val="245927779"/>
          <w:placeholder>
            <w:docPart w:val="E708CF9FA679C8449924068F3C4CA864"/>
          </w:placeholder>
        </w:sdtPr>
        <w:sdtEndPr/>
        <w:sdtContent>
          <w:r w:rsidR="00E50545" w:rsidRPr="0041720F">
            <w:rPr>
              <w:color w:val="000000"/>
              <w:lang w:val="en-US"/>
            </w:rPr>
            <w:t>[9,10]</w:t>
          </w:r>
        </w:sdtContent>
      </w:sdt>
      <w:r w:rsidRPr="0041720F">
        <w:rPr>
          <w:color w:val="000000" w:themeColor="text1"/>
          <w:lang w:val="en-US"/>
        </w:rPr>
        <w:t xml:space="preserve">. </w:t>
      </w:r>
      <w:r w:rsidRPr="0041720F">
        <w:rPr>
          <w:lang w:val="en-US"/>
        </w:rPr>
        <w:t>An n-type semiconductor is employed in photoanodes. Prior to achieving equilibrium, the semiconductor and the electrolyte each have their own distinct energy levels (</w:t>
      </w:r>
      <w:r w:rsidRPr="0041720F">
        <w:rPr>
          <w:b/>
          <w:bCs/>
          <w:lang w:val="en-US"/>
        </w:rPr>
        <w:t>Fig. 1a</w:t>
      </w:r>
      <w:r w:rsidRPr="0041720F">
        <w:rPr>
          <w:lang w:val="en-US"/>
        </w:rPr>
        <w:t>). Upon immersion of the semiconductor in the electrolyte, charge transfer happens from the semiconductor to a redox couple in a solution until the Fermi levels equilibrate, resulting in band bending at the semiconductor/electrolyte interface (</w:t>
      </w:r>
      <w:r w:rsidRPr="0041720F">
        <w:rPr>
          <w:b/>
          <w:bCs/>
          <w:lang w:val="en-US"/>
        </w:rPr>
        <w:t>Fig. 1b</w:t>
      </w:r>
      <w:r w:rsidRPr="0041720F">
        <w:rPr>
          <w:lang w:val="en-US"/>
        </w:rPr>
        <w:t xml:space="preserve">). In an n-type semiconductor, the band bending occurs upward, creating a space-charge layer or SCL (depletion layer due to removal of electrons) that produces an internal electric field </w:t>
      </w:r>
      <w:sdt>
        <w:sdtPr>
          <w:rPr>
            <w:color w:val="000000"/>
            <w:lang w:val="en-US"/>
          </w:rPr>
          <w:tag w:val="MENDELEY_CITATION_v3_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"/>
          <w:id w:val="361797565"/>
          <w:placeholder>
            <w:docPart w:val="DefaultPlaceholder_-1854013440"/>
          </w:placeholder>
        </w:sdtPr>
        <w:sdtEndPr/>
        <w:sdtContent>
          <w:r w:rsidR="00E50545" w:rsidRPr="0041720F">
            <w:rPr>
              <w:color w:val="000000"/>
              <w:lang w:val="en-US"/>
            </w:rPr>
            <w:t>[11]</w:t>
          </w:r>
        </w:sdtContent>
      </w:sdt>
      <w:r w:rsidRPr="0041720F">
        <w:rPr>
          <w:lang w:val="en-US"/>
        </w:rPr>
        <w:t xml:space="preserve">. This field is essential for segregating photogenerated carriers, propelling electrons into the bulk and holes to the surface. The band bending corresponds to the disparity between the Fermi levels of the semiconductor and the redox electrolyte and thus, defined by the parameter </w:t>
      </w:r>
      <w:proofErr w:type="spellStart"/>
      <w:r w:rsidRPr="0041720F">
        <w:rPr>
          <w:lang w:val="en-US"/>
        </w:rPr>
        <w:t>B</w:t>
      </w:r>
      <w:r w:rsidRPr="0041720F">
        <w:rPr>
          <w:vertAlign w:val="subscript"/>
          <w:lang w:val="en-US"/>
        </w:rPr>
        <w:t>sc</w:t>
      </w:r>
      <w:proofErr w:type="spellEnd"/>
      <w:r w:rsidRPr="0041720F">
        <w:rPr>
          <w:lang w:val="en-US"/>
        </w:rPr>
        <w:t xml:space="preserve">. </w:t>
      </w:r>
    </w:p>
    <w:p w14:paraId="2658D05C" w14:textId="665EBB57" w:rsidR="00B875E1" w:rsidRPr="0041720F" w:rsidRDefault="008C73BC">
      <w:pPr>
        <w:widowControl w:val="0"/>
        <w:spacing w:line="480" w:lineRule="auto"/>
        <w:ind w:firstLine="284"/>
        <w:jc w:val="both"/>
        <w:rPr>
          <w:lang w:val="en-US"/>
        </w:rPr>
      </w:pPr>
      <w:r w:rsidRPr="0041720F">
        <w:rPr>
          <w:lang w:val="en-US"/>
        </w:rPr>
        <w:t>When exposed to light with energy exceeding the semiconductor’s band gap (</w:t>
      </w:r>
      <w:proofErr w:type="spellStart"/>
      <w:r w:rsidRPr="0041720F">
        <w:rPr>
          <w:lang w:val="en-US"/>
        </w:rPr>
        <w:t>E</w:t>
      </w:r>
      <w:r w:rsidRPr="0041720F">
        <w:rPr>
          <w:vertAlign w:val="subscript"/>
          <w:lang w:val="en-US"/>
        </w:rPr>
        <w:t>g</w:t>
      </w:r>
      <w:proofErr w:type="spellEnd"/>
      <w:r w:rsidRPr="0041720F">
        <w:rPr>
          <w:lang w:val="en-US"/>
        </w:rPr>
        <w:t>), electron–hole pairs are generated and the Fermi rises (</w:t>
      </w:r>
      <w:r w:rsidRPr="0041720F">
        <w:rPr>
          <w:b/>
          <w:bCs/>
          <w:lang w:val="en-US"/>
        </w:rPr>
        <w:t>Fig. 1c</w:t>
      </w:r>
      <w:r w:rsidRPr="0041720F">
        <w:rPr>
          <w:lang w:val="en-US"/>
        </w:rPr>
        <w:t>). Photoexcitation divides the Fermi level of the semiconductor into two quasi-Fermi levels: the quasi-Fermi level for electrons in the conduction band (</w:t>
      </w:r>
      <w:proofErr w:type="spellStart"/>
      <w:proofErr w:type="gramStart"/>
      <w:r w:rsidRPr="0041720F">
        <w:rPr>
          <w:lang w:val="en-US"/>
        </w:rPr>
        <w:t>E</w:t>
      </w:r>
      <w:r w:rsidRPr="0041720F">
        <w:rPr>
          <w:vertAlign w:val="subscript"/>
          <w:lang w:val="en-US"/>
        </w:rPr>
        <w:t>F,e</w:t>
      </w:r>
      <w:proofErr w:type="spellEnd"/>
      <w:proofErr w:type="gramEnd"/>
      <w:r w:rsidRPr="0041720F">
        <w:rPr>
          <w:vertAlign w:val="superscript"/>
          <w:lang w:val="en-US"/>
        </w:rPr>
        <w:t>-</w:t>
      </w:r>
      <w:r w:rsidRPr="0041720F">
        <w:rPr>
          <w:lang w:val="en-US"/>
        </w:rPr>
        <w:t>) and the quasi-Fermi level for holes in the valence band (</w:t>
      </w:r>
      <w:proofErr w:type="spellStart"/>
      <w:r w:rsidRPr="0041720F">
        <w:rPr>
          <w:lang w:val="en-US"/>
        </w:rPr>
        <w:t>E</w:t>
      </w:r>
      <w:r w:rsidRPr="0041720F">
        <w:rPr>
          <w:vertAlign w:val="subscript"/>
          <w:lang w:val="en-US"/>
        </w:rPr>
        <w:t>F,h</w:t>
      </w:r>
      <w:proofErr w:type="spellEnd"/>
      <w:r w:rsidRPr="0041720F">
        <w:rPr>
          <w:vertAlign w:val="superscript"/>
          <w:lang w:val="en-US"/>
        </w:rPr>
        <w:t>+</w:t>
      </w:r>
      <w:r w:rsidRPr="0041720F">
        <w:rPr>
          <w:lang w:val="en-US"/>
        </w:rPr>
        <w:t xml:space="preserve">). The quasi-Fermi level describes the non-equilibrium carrier population in both conduction band </w:t>
      </w:r>
      <w:r w:rsidRPr="0041720F">
        <w:rPr>
          <w:lang w:val="en-US"/>
        </w:rPr>
        <w:lastRenderedPageBreak/>
        <w:t xml:space="preserve">and valence band of the semiconductor, where the splitting between these two levels represents the maximum theoretical photovoltage the cell can generate. The divergence of these quasi-Fermi levels reduces the band bending and generates the requisite impetus for redox reactions </w:t>
      </w:r>
      <w:sdt>
        <w:sdtPr>
          <w:rPr>
            <w:color w:val="000000"/>
            <w:lang w:val="en-US"/>
          </w:rPr>
          <w:tag w:val="MENDELEY_CITATION_v3_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"/>
          <w:id w:val="1241841826"/>
          <w:placeholder>
            <w:docPart w:val="5E6C6644FFAB8144B007985119D7676B"/>
          </w:placeholder>
        </w:sdtPr>
        <w:sdtEndPr/>
        <w:sdtContent>
          <w:r w:rsidR="00E50545" w:rsidRPr="0041720F">
            <w:rPr>
              <w:color w:val="000000"/>
              <w:lang w:val="en-US"/>
            </w:rPr>
            <w:t>[12,13]</w:t>
          </w:r>
        </w:sdtContent>
      </w:sdt>
      <w:r w:rsidRPr="0041720F">
        <w:rPr>
          <w:lang w:val="en-US"/>
        </w:rPr>
        <w:t>.</w:t>
      </w:r>
    </w:p>
    <w:p w14:paraId="2658D05D" w14:textId="77777777" w:rsidR="00B875E1" w:rsidRPr="0041720F" w:rsidRDefault="008C73BC">
      <w:pPr>
        <w:widowControl w:val="0"/>
        <w:spacing w:line="480" w:lineRule="auto"/>
        <w:jc w:val="center"/>
        <w:rPr>
          <w:lang w:val="en-US"/>
        </w:rPr>
      </w:pPr>
      <w:r w:rsidRPr="0041720F">
        <w:rPr>
          <w:noProof/>
          <w:lang w:val="en-US"/>
        </w:rPr>
        <w:drawing>
          <wp:inline distT="0" distB="0" distL="0" distR="0" wp14:anchorId="2658D239" wp14:editId="2230FE9D">
            <wp:extent cx="5624422" cy="4883543"/>
            <wp:effectExtent l="0" t="0" r="0" b="0"/>
            <wp:docPr id="1366036990"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36990" name="Gambar 1"/>
                    <pic:cNvPicPr>
                      <a:picLocks noChangeAspect="1"/>
                    </pic:cNvPicPr>
                  </pic:nvPicPr>
                  <pic:blipFill>
                    <a:blip r:embed="rId9" cstate="print">
                      <a:extLst>
                        <a:ext uri="{28A0092B-C50C-407E-A947-70E740481C1C}">
                          <a14:useLocalDpi xmlns:a14="http://schemas.microsoft.com/office/drawing/2010/main" val="0"/>
                        </a:ext>
                      </a:extLst>
                    </a:blip>
                    <a:srcRect l="2304" t="1646" r="2149" b="2070"/>
                    <a:stretch>
                      <a:fillRect/>
                    </a:stretch>
                  </pic:blipFill>
                  <pic:spPr>
                    <a:xfrm>
                      <a:off x="0" y="0"/>
                      <a:ext cx="5641054" cy="4897984"/>
                    </a:xfrm>
                    <a:prstGeom prst="rect">
                      <a:avLst/>
                    </a:prstGeom>
                    <a:ln>
                      <a:noFill/>
                    </a:ln>
                  </pic:spPr>
                </pic:pic>
              </a:graphicData>
            </a:graphic>
          </wp:inline>
        </w:drawing>
      </w:r>
    </w:p>
    <w:p w14:paraId="2658D05E" w14:textId="77777777" w:rsidR="00B875E1" w:rsidRPr="0041720F" w:rsidRDefault="008C73BC">
      <w:pPr>
        <w:widowControl w:val="0"/>
        <w:spacing w:after="200" w:line="480" w:lineRule="auto"/>
        <w:jc w:val="both"/>
        <w:rPr>
          <w:lang w:val="en-US"/>
        </w:rPr>
      </w:pPr>
      <w:r w:rsidRPr="0041720F">
        <w:rPr>
          <w:b/>
          <w:bCs/>
          <w:lang w:val="en-US"/>
        </w:rPr>
        <w:t xml:space="preserve">Fig. 1. </w:t>
      </w:r>
      <w:r w:rsidRPr="0041720F">
        <w:rPr>
          <w:i/>
          <w:iCs/>
          <w:lang w:val="en-US"/>
        </w:rPr>
        <w:t>Energy diagram and band positions in an n-type semiconductor (a) Before equilibrium state and (b) Under equilibrium state after semiconductor-electrolyte contact. (c) Quasi-Fermi level formation under light irradiation, and (d) A complete PEC configuration where all components are placed in neutral/alkaline electrolyte with external bias. E</w:t>
      </w:r>
      <w:r w:rsidRPr="0041720F">
        <w:rPr>
          <w:i/>
          <w:iCs/>
          <w:vertAlign w:val="subscript"/>
          <w:lang w:val="en-US"/>
        </w:rPr>
        <w:t>CB</w:t>
      </w:r>
      <w:r w:rsidRPr="0041720F">
        <w:rPr>
          <w:i/>
          <w:iCs/>
          <w:lang w:val="en-US"/>
        </w:rPr>
        <w:t>, E</w:t>
      </w:r>
      <w:r w:rsidRPr="0041720F">
        <w:rPr>
          <w:i/>
          <w:iCs/>
          <w:vertAlign w:val="subscript"/>
          <w:lang w:val="en-US"/>
        </w:rPr>
        <w:t>VB</w:t>
      </w:r>
      <w:r w:rsidRPr="0041720F">
        <w:rPr>
          <w:i/>
          <w:iCs/>
          <w:lang w:val="en-US"/>
        </w:rPr>
        <w:t>, and E</w:t>
      </w:r>
      <w:r w:rsidRPr="0041720F">
        <w:rPr>
          <w:i/>
          <w:iCs/>
          <w:vertAlign w:val="subscript"/>
          <w:lang w:val="en-US"/>
        </w:rPr>
        <w:t>F</w:t>
      </w:r>
      <m:oMath>
        <m:r>
          <w:rPr>
            <w:rFonts w:ascii="Cambria Math" w:hAnsi="Cambria Math"/>
            <w:lang w:val="en-US"/>
          </w:rPr>
          <m:t>-</m:t>
        </m:r>
      </m:oMath>
      <w:r w:rsidRPr="0041720F">
        <w:rPr>
          <w:i/>
          <w:iCs/>
          <w:lang w:val="en-US"/>
        </w:rPr>
        <w:t>energy level for conduction band, valence band, and Fermi level, respectively. E</w:t>
      </w:r>
      <w:r w:rsidRPr="0041720F">
        <w:rPr>
          <w:i/>
          <w:iCs/>
          <w:vertAlign w:val="subscript"/>
          <w:lang w:val="en-US"/>
        </w:rPr>
        <w:t>g</w:t>
      </w:r>
      <m:oMath>
        <m:r>
          <w:rPr>
            <w:rFonts w:ascii="Cambria Math" w:hAnsi="Cambria Math"/>
            <w:lang w:val="en-US"/>
          </w:rPr>
          <m:t>-</m:t>
        </m:r>
      </m:oMath>
      <w:r w:rsidRPr="0041720F">
        <w:rPr>
          <w:i/>
          <w:iCs/>
          <w:lang w:val="en-US"/>
        </w:rPr>
        <w:t>band gap energy, SCL</w:t>
      </w:r>
      <m:oMath>
        <m:r>
          <w:rPr>
            <w:rFonts w:ascii="Cambria Math" w:hAnsi="Cambria Math"/>
            <w:lang w:val="en-US"/>
          </w:rPr>
          <m:t>-</m:t>
        </m:r>
      </m:oMath>
      <w:r w:rsidRPr="0041720F">
        <w:rPr>
          <w:i/>
          <w:iCs/>
          <w:lang w:val="en-US"/>
        </w:rPr>
        <w:t>space charge layer, B</w:t>
      </w:r>
      <w:r w:rsidRPr="0041720F">
        <w:rPr>
          <w:i/>
          <w:iCs/>
          <w:vertAlign w:val="subscript"/>
          <w:lang w:val="en-US"/>
        </w:rPr>
        <w:t>SC</w:t>
      </w:r>
      <m:oMath>
        <m:r>
          <w:rPr>
            <w:rFonts w:ascii="Cambria Math" w:hAnsi="Cambria Math"/>
            <w:lang w:val="en-US"/>
          </w:rPr>
          <m:t>-</m:t>
        </m:r>
      </m:oMath>
      <w:r w:rsidRPr="0041720F">
        <w:rPr>
          <w:i/>
          <w:iCs/>
          <w:lang w:val="en-US"/>
        </w:rPr>
        <w:t>band bending degree in semiconductor.</w:t>
      </w:r>
      <w:r w:rsidRPr="0041720F">
        <w:rPr>
          <w:lang w:val="en-US"/>
        </w:rPr>
        <w:t xml:space="preserve"> </w:t>
      </w:r>
    </w:p>
    <w:p w14:paraId="2658D05F" w14:textId="2CE823E0" w:rsidR="00B875E1" w:rsidRPr="0041720F" w:rsidRDefault="008C73BC">
      <w:pPr>
        <w:widowControl w:val="0"/>
        <w:spacing w:line="480" w:lineRule="auto"/>
        <w:ind w:firstLine="284"/>
        <w:jc w:val="both"/>
        <w:rPr>
          <w:lang w:val="en-US"/>
        </w:rPr>
      </w:pPr>
      <w:r w:rsidRPr="0041720F">
        <w:rPr>
          <w:lang w:val="en-US"/>
        </w:rPr>
        <w:lastRenderedPageBreak/>
        <w:t>Applying an external bias shifts the electrolyte potential relative to semiconductor. If the bias is positive (for n-type photoanode), band bending increases, enhancing the built-in electric field. This facilitates charge separation by driving photogenerated electrons to bulk and holes to surface (</w:t>
      </w:r>
      <w:r w:rsidRPr="0041720F">
        <w:rPr>
          <w:b/>
          <w:bCs/>
          <w:lang w:val="en-US"/>
        </w:rPr>
        <w:t>Fig. 1d</w:t>
      </w:r>
      <w:r w:rsidRPr="0041720F">
        <w:rPr>
          <w:lang w:val="en-US"/>
        </w:rPr>
        <w:t>). Holes move from photoanode to the surface to oxidize water, generating oxygen through the oxygen evolution reaction (OER), while electrons traverse the external circuit to the cathode, where they engage in the hydrogen evolution reaction (HER)</w:t>
      </w:r>
      <w:r w:rsidR="006851EC" w:rsidRPr="0041720F">
        <w:rPr>
          <w:lang w:val="en-US"/>
        </w:rPr>
        <w:t xml:space="preserve"> </w:t>
      </w:r>
      <w:sdt>
        <w:sdtPr>
          <w:rPr>
            <w:color w:val="000000"/>
            <w:lang w:val="en-US"/>
          </w:rPr>
          <w:tag w:val="MENDELEY_CITATION_v3_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"/>
          <w:id w:val="-596402864"/>
          <w:placeholder>
            <w:docPart w:val="DefaultPlaceholder_-1854013440"/>
          </w:placeholder>
        </w:sdtPr>
        <w:sdtEndPr/>
        <w:sdtContent>
          <w:r w:rsidR="00E50545" w:rsidRPr="0041720F">
            <w:rPr>
              <w:color w:val="000000"/>
              <w:lang w:val="en-US"/>
            </w:rPr>
            <w:t>[14]</w:t>
          </w:r>
        </w:sdtContent>
      </w:sdt>
      <w:r w:rsidRPr="0041720F">
        <w:rPr>
          <w:lang w:val="en-US"/>
        </w:rPr>
        <w:t>. The theoretical minimum thermodynamic energy necessary for water splitting is 1.23 V</w:t>
      </w:r>
      <w:r w:rsidR="00DB31B2" w:rsidRPr="0041720F">
        <w:rPr>
          <w:lang w:val="en-US"/>
        </w:rPr>
        <w:t>.</w:t>
      </w:r>
      <w:r w:rsidRPr="0041720F">
        <w:rPr>
          <w:lang w:val="en-US"/>
        </w:rPr>
        <w:t xml:space="preserve"> </w:t>
      </w:r>
      <w:r w:rsidR="00DB31B2" w:rsidRPr="0041720F">
        <w:rPr>
          <w:lang w:val="en-US"/>
        </w:rPr>
        <w:t>H</w:t>
      </w:r>
      <w:r w:rsidRPr="0041720F">
        <w:rPr>
          <w:lang w:val="en-US"/>
        </w:rPr>
        <w:t xml:space="preserve">owever, kinetic barriers result in higher energy requirements for the reaction to occur. Thus, external bias is frequently employed to surmount these barriers and facilitate continuous charge </w:t>
      </w:r>
      <w:proofErr w:type="gramStart"/>
      <w:r w:rsidRPr="0041720F">
        <w:rPr>
          <w:lang w:val="en-US"/>
        </w:rPr>
        <w:t>flow</w:t>
      </w:r>
      <w:r w:rsidR="00343A9C" w:rsidRPr="0041720F">
        <w:rPr>
          <w:lang w:val="en-US"/>
        </w:rPr>
        <w:t xml:space="preserve"> </w:t>
      </w:r>
      <w:r w:rsidRPr="0041720F">
        <w:rPr>
          <w:lang w:val="en-US"/>
        </w:rPr>
        <w:t>.</w:t>
      </w:r>
      <w:proofErr w:type="gramEnd"/>
      <w:r w:rsidRPr="0041720F">
        <w:rPr>
          <w:lang w:val="en-US"/>
        </w:rPr>
        <w:t xml:space="preserve"> This interplay of band alignment, carrier separation, and quasi-Fermi level splitting under illumination is fundamental to the functioning of a semiconductor photoelectrode in PEC water splitting. </w:t>
      </w:r>
    </w:p>
    <w:p w14:paraId="2658D060" w14:textId="53FA8656" w:rsidR="00B875E1" w:rsidRPr="0041720F" w:rsidRDefault="008C73BC">
      <w:pPr>
        <w:widowControl w:val="0"/>
        <w:spacing w:line="480" w:lineRule="auto"/>
        <w:ind w:firstLine="284"/>
        <w:jc w:val="both"/>
        <w:rPr>
          <w:color w:val="000000"/>
          <w:lang w:val="en-US"/>
        </w:rPr>
      </w:pPr>
      <w:r w:rsidRPr="0041720F">
        <w:rPr>
          <w:lang w:val="en-US"/>
        </w:rPr>
        <w:t xml:space="preserve">Considering the energy demands of the water-splitting process, two essential criteria exist for semiconductors to be suitable for use as photoelectrodes. For photocathodes, </w:t>
      </w:r>
      <w:bookmarkStart w:id="0" w:name="OLE_LINK1"/>
      <w:r w:rsidRPr="0041720F">
        <w:rPr>
          <w:lang w:val="en-US"/>
        </w:rPr>
        <w:t>the semiconductor's conduction band minimum (CBM) value must be more negative than the reduction potential of H</w:t>
      </w:r>
      <w:r w:rsidRPr="0041720F">
        <w:rPr>
          <w:vertAlign w:val="superscript"/>
          <w:lang w:val="en-US"/>
        </w:rPr>
        <w:t>+</w:t>
      </w:r>
      <w:r w:rsidRPr="0041720F">
        <w:rPr>
          <w:lang w:val="en-US"/>
        </w:rPr>
        <w:t>/H</w:t>
      </w:r>
      <w:r w:rsidRPr="0041720F">
        <w:rPr>
          <w:vertAlign w:val="subscript"/>
          <w:lang w:val="en-US"/>
        </w:rPr>
        <w:t>2</w:t>
      </w:r>
      <w:r w:rsidRPr="0041720F">
        <w:rPr>
          <w:lang w:val="en-US"/>
        </w:rPr>
        <w:t xml:space="preserve"> (</w:t>
      </w:r>
      <m:oMath>
        <m:r>
          <w:rPr>
            <w:rFonts w:ascii="Cambria Math" w:hAnsi="Cambria Math"/>
            <w:lang w:val="en-US"/>
          </w:rPr>
          <m:t xml:space="preserve">E° </m:t>
        </m:r>
      </m:oMath>
      <w:r w:rsidRPr="0041720F">
        <w:rPr>
          <w:lang w:val="en-US"/>
        </w:rPr>
        <w:t xml:space="preserve">vs NHE = 0 V at pH 0, its absolute potential is approximately -4.44 eV when compared to the energy of an electron in vacuum). </w:t>
      </w:r>
      <w:r w:rsidR="00DB31B2" w:rsidRPr="0041720F">
        <w:rPr>
          <w:lang w:val="en-US"/>
        </w:rPr>
        <w:t>F</w:t>
      </w:r>
      <w:r w:rsidRPr="0041720F">
        <w:rPr>
          <w:lang w:val="en-US"/>
        </w:rPr>
        <w:t>or photoanodes, the valence band maximum (VBM) value must exceed the standard oxidation potential of H</w:t>
      </w:r>
      <w:r w:rsidRPr="0041720F">
        <w:rPr>
          <w:vertAlign w:val="subscript"/>
          <w:lang w:val="en-US"/>
        </w:rPr>
        <w:t>2</w:t>
      </w:r>
      <w:r w:rsidRPr="0041720F">
        <w:rPr>
          <w:lang w:val="en-US"/>
        </w:rPr>
        <w:t>O/O</w:t>
      </w:r>
      <w:r w:rsidRPr="0041720F">
        <w:rPr>
          <w:vertAlign w:val="subscript"/>
          <w:lang w:val="en-US"/>
        </w:rPr>
        <w:t>2</w:t>
      </w:r>
      <w:r w:rsidRPr="0041720F">
        <w:rPr>
          <w:lang w:val="en-US"/>
        </w:rPr>
        <w:t xml:space="preserve"> </w:t>
      </w:r>
      <w:bookmarkEnd w:id="0"/>
      <w:r w:rsidRPr="0041720F">
        <w:rPr>
          <w:lang w:val="en-US"/>
        </w:rPr>
        <w:t>(</w:t>
      </w:r>
      <m:oMath>
        <m:r>
          <w:rPr>
            <w:rFonts w:ascii="Cambria Math" w:hAnsi="Cambria Math"/>
            <w:lang w:val="en-US"/>
          </w:rPr>
          <m:t xml:space="preserve">E° </m:t>
        </m:r>
      </m:oMath>
      <w:r w:rsidRPr="0041720F">
        <w:rPr>
          <w:lang w:val="en-US"/>
        </w:rPr>
        <w:t xml:space="preserve">vs NHE = +1.23 V at pH 0, its absolute potential is approximately -5.67 eV when compared to the energy of an electron in vacuum) </w:t>
      </w:r>
      <w:sdt>
        <w:sdtPr>
          <w:rPr>
            <w:color w:val="000000"/>
            <w:lang w:val="en-US"/>
          </w:rPr>
          <w:tag w:val="MENDELEY_CITATION_v3_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"/>
          <w:id w:val="617881326"/>
          <w:placeholder>
            <w:docPart w:val="B87B033B288E474AA293157CDF2B8D71"/>
          </w:placeholder>
        </w:sdtPr>
        <w:sdtEndPr/>
        <w:sdtContent>
          <w:r w:rsidR="00E50545" w:rsidRPr="0041720F">
            <w:rPr>
              <w:color w:val="000000"/>
              <w:lang w:val="en-US"/>
            </w:rPr>
            <w:t>[15,16]</w:t>
          </w:r>
        </w:sdtContent>
      </w:sdt>
      <w:r w:rsidRPr="0041720F">
        <w:rPr>
          <w:lang w:val="en-US"/>
        </w:rPr>
        <w:t xml:space="preserve">. Consequently, semiconductors with bandgaps ranging from approximately 1.23 eV to 3.1 eV (relative to NHE) is requisite to provide a sufficiently substantial overpotential for the external bias in water-splitting (see </w:t>
      </w:r>
      <w:r w:rsidRPr="0041720F">
        <w:rPr>
          <w:b/>
          <w:bCs/>
          <w:lang w:val="en-US"/>
        </w:rPr>
        <w:t>Fig. 2a</w:t>
      </w:r>
      <w:r w:rsidRPr="0041720F">
        <w:rPr>
          <w:lang w:val="en-US"/>
        </w:rPr>
        <w:t xml:space="preserve">). The selection of </w:t>
      </w:r>
      <w:r w:rsidRPr="0041720F">
        <w:rPr>
          <w:color w:val="000000" w:themeColor="text1"/>
          <w:lang w:val="en-US"/>
        </w:rPr>
        <w:t xml:space="preserve">a suitable photoanode is crucial to achieve high solar-to-hydrogen (STH) efficiency </w:t>
      </w:r>
      <w:sdt>
        <w:sdtPr>
          <w:rPr>
            <w:color w:val="000000"/>
            <w:lang w:val="en-US"/>
          </w:rPr>
          <w:tag w:val="MENDELEY_CITATION_v3_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"/>
          <w:id w:val="998448876"/>
        </w:sdtPr>
        <w:sdtEndPr/>
        <w:sdtContent>
          <w:r w:rsidR="00E50545" w:rsidRPr="0041720F">
            <w:rPr>
              <w:color w:val="000000"/>
              <w:lang w:val="en-US"/>
            </w:rPr>
            <w:t>[17]</w:t>
          </w:r>
        </w:sdtContent>
      </w:sdt>
      <w:r w:rsidRPr="0041720F">
        <w:rPr>
          <w:color w:val="000000" w:themeColor="text1"/>
          <w:lang w:val="en-US"/>
        </w:rPr>
        <w:t>, where the STH is defined as the ratio of chemical energy produced from hydrogen generation to the incident solar energy input without external assistance (zero bias / short-</w:t>
      </w:r>
      <w:r w:rsidRPr="0041720F">
        <w:rPr>
          <w:color w:val="000000" w:themeColor="text1"/>
          <w:lang w:val="en-US"/>
        </w:rPr>
        <w:lastRenderedPageBreak/>
        <w:t xml:space="preserve">circuited condition) </w:t>
      </w:r>
      <w:sdt>
        <w:sdtPr>
          <w:rPr>
            <w:color w:val="000000"/>
            <w:lang w:val="en-US"/>
          </w:rPr>
          <w:tag w:val="MENDELEY_CITATION_v3_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"/>
          <w:id w:val="286019852"/>
          <w:placeholder>
            <w:docPart w:val="A40FD967B9E8A043B7A714F1DC61EA10"/>
          </w:placeholder>
        </w:sdtPr>
        <w:sdtEndPr/>
        <w:sdtContent>
          <w:r w:rsidR="00E50545" w:rsidRPr="0041720F">
            <w:rPr>
              <w:color w:val="000000"/>
              <w:lang w:val="en-US"/>
            </w:rPr>
            <w:t>[18,19]</w:t>
          </w:r>
        </w:sdtContent>
      </w:sdt>
      <w:r w:rsidRPr="0041720F">
        <w:rPr>
          <w:color w:val="000000"/>
          <w:lang w:val="en-US"/>
        </w:rPr>
        <w:t>. The equation for calculating STH is shown below, where the short-circuit photocurrent (</w:t>
      </w:r>
      <w:proofErr w:type="spellStart"/>
      <w:r w:rsidRPr="0041720F">
        <w:rPr>
          <w:color w:val="000000"/>
          <w:lang w:val="en-US"/>
        </w:rPr>
        <w:t>Jsc</w:t>
      </w:r>
      <w:proofErr w:type="spellEnd"/>
      <w:r w:rsidRPr="0041720F">
        <w:rPr>
          <w:color w:val="000000"/>
          <w:lang w:val="en-US"/>
        </w:rPr>
        <w:t>) influences the thermodynamic potential of water splitting (1.23 V), the faradaic efficiency (</w:t>
      </w:r>
      <w:proofErr w:type="spellStart"/>
      <w:r w:rsidRPr="0041720F">
        <w:rPr>
          <w:color w:val="000000"/>
          <w:lang w:val="en-US"/>
        </w:rPr>
        <w:t>ηF</w:t>
      </w:r>
      <w:proofErr w:type="spellEnd"/>
      <w:r w:rsidRPr="0041720F">
        <w:rPr>
          <w:color w:val="000000"/>
          <w:lang w:val="en-US"/>
        </w:rPr>
        <w:t>), and the incident lighting power density (P</w:t>
      </w:r>
      <w:r w:rsidRPr="0041720F">
        <w:rPr>
          <w:color w:val="000000"/>
          <w:vertAlign w:val="subscript"/>
          <w:lang w:val="en-US"/>
        </w:rPr>
        <w:t>in</w:t>
      </w:r>
      <w:r w:rsidRPr="0041720F">
        <w:rPr>
          <w:color w:val="000000"/>
          <w:lang w:val="en-US"/>
        </w:rPr>
        <w:t>).</w:t>
      </w:r>
    </w:p>
    <w:p w14:paraId="2658D061" w14:textId="77777777" w:rsidR="00B875E1" w:rsidRPr="0041720F" w:rsidRDefault="008C73BC">
      <w:pPr>
        <w:widowControl w:val="0"/>
        <w:spacing w:line="480" w:lineRule="auto"/>
        <w:jc w:val="center"/>
        <w:rPr>
          <w:color w:val="000000"/>
          <w:lang w:val="en-US"/>
        </w:rPr>
      </w:pPr>
      <w:r w:rsidRPr="0041720F">
        <w:rPr>
          <w:color w:val="000000"/>
          <w:lang w:val="en-US"/>
        </w:rPr>
        <w:t xml:space="preserve">STH = </w:t>
      </w:r>
      <m:oMath>
        <m:d>
          <m:dPr>
            <m:begChr m:val="["/>
            <m:endChr m:val="]"/>
            <m:ctrlPr>
              <w:rPr>
                <w:rFonts w:ascii="Cambria Math" w:hAnsi="Cambria Math"/>
                <w:i/>
                <w:color w:val="000000"/>
                <w:lang w:val="en-US"/>
              </w:rPr>
            </m:ctrlPr>
          </m:dPr>
          <m:e>
            <m:f>
              <m:fPr>
                <m:ctrlPr>
                  <w:rPr>
                    <w:rFonts w:ascii="Cambria Math" w:hAnsi="Cambria Math"/>
                    <w:i/>
                    <w:color w:val="000000"/>
                    <w:lang w:val="en-US"/>
                  </w:rPr>
                </m:ctrlPr>
              </m:fPr>
              <m:num>
                <m:r>
                  <w:rPr>
                    <w:rFonts w:ascii="Cambria Math" w:hAnsi="Cambria Math"/>
                    <w:color w:val="000000"/>
                    <w:lang w:val="en-US"/>
                  </w:rPr>
                  <m:t xml:space="preserve">Jsc × 1.23 V × </m:t>
                </m:r>
                <m:r>
                  <m:rPr>
                    <m:sty m:val="p"/>
                  </m:rPr>
                  <w:rPr>
                    <w:rFonts w:ascii="Cambria Math" w:hAnsi="Cambria Math"/>
                    <w:color w:val="000000"/>
                    <w:lang w:val="en-US"/>
                  </w:rPr>
                  <m:t>ηF</m:t>
                </m:r>
              </m:num>
              <m:den>
                <m:r>
                  <w:rPr>
                    <w:rFonts w:ascii="Cambria Math" w:hAnsi="Cambria Math"/>
                    <w:color w:val="000000"/>
                    <w:lang w:val="en-US"/>
                  </w:rPr>
                  <m:t>Pin</m:t>
                </m:r>
              </m:den>
            </m:f>
          </m:e>
        </m:d>
      </m:oMath>
      <w:r w:rsidRPr="0041720F">
        <w:rPr>
          <w:color w:val="000000"/>
          <w:lang w:val="en-US"/>
        </w:rPr>
        <w:t>AM 1.5 G</w:t>
      </w:r>
      <w:r w:rsidRPr="0041720F">
        <w:rPr>
          <w:color w:val="000000"/>
          <w:lang w:val="en-US"/>
        </w:rPr>
        <w:tab/>
        <w:t>(1)</w:t>
      </w:r>
    </w:p>
    <w:p w14:paraId="2EF7BC8B" w14:textId="77777777" w:rsidR="002B0DFC" w:rsidRPr="0041720F" w:rsidRDefault="002B0DFC" w:rsidP="002B0DFC">
      <w:pPr>
        <w:widowControl w:val="0"/>
        <w:spacing w:line="480" w:lineRule="auto"/>
        <w:jc w:val="center"/>
        <w:rPr>
          <w:lang w:val="en-US"/>
        </w:rPr>
      </w:pPr>
      <w:r w:rsidRPr="0041720F">
        <w:rPr>
          <w:noProof/>
          <w:lang w:val="en-US"/>
        </w:rPr>
        <w:drawing>
          <wp:inline distT="0" distB="0" distL="0" distR="0" wp14:anchorId="7FF44CDC" wp14:editId="44495E34">
            <wp:extent cx="5716835" cy="5287993"/>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rcRect l="2143" t="2059" r="2349" b="2481"/>
                    <a:stretch>
                      <a:fillRect/>
                    </a:stretch>
                  </pic:blipFill>
                  <pic:spPr>
                    <a:xfrm>
                      <a:off x="0" y="0"/>
                      <a:ext cx="5745023" cy="5314066"/>
                    </a:xfrm>
                    <a:prstGeom prst="rect">
                      <a:avLst/>
                    </a:prstGeom>
                    <a:ln>
                      <a:noFill/>
                    </a:ln>
                  </pic:spPr>
                </pic:pic>
              </a:graphicData>
            </a:graphic>
          </wp:inline>
        </w:drawing>
      </w:r>
    </w:p>
    <w:p w14:paraId="07573A20" w14:textId="02EA394E" w:rsidR="002B0DFC" w:rsidRPr="0041720F" w:rsidRDefault="002B0DFC" w:rsidP="002B0DFC">
      <w:pPr>
        <w:widowControl w:val="0"/>
        <w:spacing w:after="200" w:line="480" w:lineRule="auto"/>
        <w:jc w:val="both"/>
        <w:rPr>
          <w:lang w:val="en-US"/>
        </w:rPr>
      </w:pPr>
      <w:r w:rsidRPr="0041720F">
        <w:rPr>
          <w:b/>
          <w:bCs/>
          <w:lang w:val="en-US"/>
        </w:rPr>
        <w:t xml:space="preserve">Fig. 2. </w:t>
      </w:r>
      <w:r w:rsidRPr="0041720F">
        <w:rPr>
          <w:i/>
          <w:iCs/>
          <w:lang w:val="en-US"/>
        </w:rPr>
        <w:t xml:space="preserve">(a) The conduction band and valence band positions of commonly used semiconductors at pH neutral with reference to the water redox potential vs NHE (normal hydrogen electrode). Adapted with permission from ref </w:t>
      </w:r>
      <w:sdt>
        <w:sdtPr>
          <w:rPr>
            <w:i/>
            <w:iCs/>
            <w:color w:val="000000"/>
            <w:lang w:val="en-US"/>
          </w:rPr>
          <w:tag w:val="MENDELEY_CITATION_v3_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"/>
          <w:id w:val="1504547671"/>
          <w:placeholder>
            <w:docPart w:val="26506E9C53034034ACC9D70423EB9DBE"/>
          </w:placeholder>
        </w:sdtPr>
        <w:sdtEndPr/>
        <w:sdtContent>
          <w:r w:rsidR="00E50545" w:rsidRPr="0041720F">
            <w:rPr>
              <w:i/>
              <w:iCs/>
              <w:color w:val="000000"/>
              <w:lang w:val="en-US"/>
            </w:rPr>
            <w:t>[20]</w:t>
          </w:r>
        </w:sdtContent>
      </w:sdt>
      <w:r w:rsidRPr="0041720F">
        <w:rPr>
          <w:i/>
          <w:iCs/>
          <w:lang w:val="en-US"/>
        </w:rPr>
        <w:t>. Copyright 2016, Royal Society of Chemistry. (b) A timeline-based milestone of BiVO</w:t>
      </w:r>
      <w:r w:rsidRPr="0041720F">
        <w:rPr>
          <w:i/>
          <w:iCs/>
          <w:vertAlign w:val="subscript"/>
          <w:lang w:val="en-US"/>
        </w:rPr>
        <w:t>4</w:t>
      </w:r>
      <w:r w:rsidRPr="0041720F">
        <w:rPr>
          <w:i/>
          <w:iCs/>
          <w:lang w:val="en-US"/>
        </w:rPr>
        <w:t xml:space="preserve"> photoanodes for water splitting application. </w:t>
      </w:r>
    </w:p>
    <w:p w14:paraId="2658D062" w14:textId="6ED96EA8" w:rsidR="00B875E1" w:rsidRPr="0041720F" w:rsidRDefault="008C73BC">
      <w:pPr>
        <w:widowControl w:val="0"/>
        <w:spacing w:line="480" w:lineRule="auto"/>
        <w:ind w:firstLine="284"/>
        <w:jc w:val="both"/>
        <w:rPr>
          <w:lang w:val="en-US"/>
        </w:rPr>
      </w:pPr>
      <w:r w:rsidRPr="0041720F">
        <w:rPr>
          <w:color w:val="000000" w:themeColor="text1"/>
          <w:lang w:val="en-US"/>
        </w:rPr>
        <w:t xml:space="preserve">Of all the available light absorbers, </w:t>
      </w:r>
      <w:r w:rsidRPr="0041720F">
        <w:rPr>
          <w:lang w:val="en-US"/>
        </w:rPr>
        <w:t xml:space="preserve">oxide-based photoelectrochemical (PEC) devices are the </w:t>
      </w:r>
      <w:r w:rsidRPr="0041720F">
        <w:rPr>
          <w:lang w:val="en-US"/>
        </w:rPr>
        <w:lastRenderedPageBreak/>
        <w:t xml:space="preserve">most thoroughly investigated materials for PEC water splitting owing to numerous intrinsic advantages. They provide exceptional chemical and photoelectrochemical stability in aquatic settings, an essential factor for prolonged operation. Moreover, many oxides can be fabricated using simple and scalable production methods, rendering them suitable for commercial applications. Also, many metal oxides possess deep and highly </w:t>
      </w:r>
      <w:proofErr w:type="spellStart"/>
      <w:r w:rsidRPr="0041720F">
        <w:rPr>
          <w:lang w:val="en-US"/>
        </w:rPr>
        <w:t>oxidising</w:t>
      </w:r>
      <w:proofErr w:type="spellEnd"/>
      <w:r w:rsidRPr="0041720F">
        <w:rPr>
          <w:lang w:val="en-US"/>
        </w:rPr>
        <w:t xml:space="preserve"> VBM energy levels with a high overpotential to drive the oxygen evolution process (OER) </w:t>
      </w:r>
      <w:sdt>
        <w:sdtPr>
          <w:rPr>
            <w:color w:val="000000"/>
            <w:lang w:val="en-US"/>
          </w:rPr>
          <w:tag w:val="MENDELEY_CITATION_v3_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"/>
          <w:id w:val="434945586"/>
          <w:placeholder>
            <w:docPart w:val="DefaultPlaceholder_-1854013440"/>
          </w:placeholder>
        </w:sdtPr>
        <w:sdtEndPr/>
        <w:sdtContent>
          <w:r w:rsidR="00E50545" w:rsidRPr="0041720F">
            <w:rPr>
              <w:color w:val="000000"/>
              <w:lang w:val="en-US"/>
            </w:rPr>
            <w:t>[21]</w:t>
          </w:r>
        </w:sdtContent>
      </w:sdt>
      <w:r w:rsidRPr="0041720F">
        <w:rPr>
          <w:lang w:val="en-US"/>
        </w:rPr>
        <w:t xml:space="preserve">. </w:t>
      </w:r>
    </w:p>
    <w:p w14:paraId="2658D065" w14:textId="7B0E2088" w:rsidR="00B875E1" w:rsidRPr="0041720F" w:rsidRDefault="49F35753">
      <w:pPr>
        <w:widowControl w:val="0"/>
        <w:spacing w:line="480" w:lineRule="auto"/>
        <w:ind w:firstLine="284"/>
        <w:jc w:val="both"/>
        <w:rPr>
          <w:color w:val="000000" w:themeColor="text1"/>
          <w:lang w:val="en-US"/>
        </w:rPr>
      </w:pPr>
      <w:r w:rsidRPr="0041720F">
        <w:rPr>
          <w:lang w:val="en-US"/>
        </w:rPr>
        <w:t xml:space="preserve">Nevertheless, a notable limitation of metal oxide-based photoelectrodes is their wide bandgap energies, which limits the amount of solar energy they can absorb. This arises from the large difference in electronegativity between the oxygen anions and metal cations in the lattice, increasing the energy required to excite an electron from the orbitals in the oxygen anions that make up the VBM to the orbitals in the metal cations that make up the CBM </w:t>
      </w:r>
      <w:sdt>
        <w:sdtPr>
          <w:rPr>
            <w:color w:val="000000"/>
            <w:lang w:val="en-US"/>
          </w:rPr>
          <w:tag w:val="MENDELEY_CITATION_v3_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"/>
          <w:id w:val="702062737"/>
          <w:placeholder>
            <w:docPart w:val="DefaultPlaceholder_-1854013440"/>
          </w:placeholder>
        </w:sdtPr>
        <w:sdtEndPr/>
        <w:sdtContent>
          <w:r w:rsidR="00E50545" w:rsidRPr="0041720F">
            <w:rPr>
              <w:color w:val="000000"/>
              <w:lang w:val="en-US"/>
            </w:rPr>
            <w:t>[22]</w:t>
          </w:r>
        </w:sdtContent>
      </w:sdt>
      <w:r w:rsidRPr="0041720F">
        <w:rPr>
          <w:lang w:val="en-US"/>
        </w:rPr>
        <w:t xml:space="preserve">. Due to this intrinsic band gap constraint, metal oxide-based photoelectrodes must attain high quantum yields to achieve commercially viability, indicating their necessity to effectively transform absorbed photons into charge carriers that facilitate surface catalytic reactions with high efficiency. This can only be achieved where the photoelectrode effectively separates charge, minimizes recombination losses, and drives surface catalytic reactions effectively </w:t>
      </w:r>
      <w:sdt>
        <w:sdtPr>
          <w:rPr>
            <w:color w:val="000000"/>
            <w:lang w:val="en-US"/>
          </w:rPr>
          <w:tag w:val="MENDELEY_CITATION_v3_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"/>
          <w:id w:val="860229156"/>
          <w:placeholder>
            <w:docPart w:val="B87B033B288E474AA293157CDF2B8D71"/>
          </w:placeholder>
        </w:sdtPr>
        <w:sdtEndPr/>
        <w:sdtContent>
          <w:r w:rsidR="00E50545" w:rsidRPr="0041720F">
            <w:rPr>
              <w:color w:val="000000"/>
              <w:lang w:val="en-US"/>
            </w:rPr>
            <w:t>[23]</w:t>
          </w:r>
        </w:sdtContent>
      </w:sdt>
      <w:r w:rsidRPr="0041720F">
        <w:rPr>
          <w:lang w:val="en-US"/>
        </w:rPr>
        <w:t>.</w:t>
      </w:r>
    </w:p>
    <w:p w14:paraId="2658D066" w14:textId="05958251" w:rsidR="00B875E1" w:rsidRPr="0041720F" w:rsidRDefault="49F35753">
      <w:pPr>
        <w:widowControl w:val="0"/>
        <w:spacing w:line="480" w:lineRule="auto"/>
        <w:ind w:firstLine="284"/>
        <w:jc w:val="both"/>
        <w:rPr>
          <w:lang w:val="en-US"/>
        </w:rPr>
      </w:pPr>
      <w:r w:rsidRPr="0041720F">
        <w:rPr>
          <w:lang w:val="en-US"/>
        </w:rPr>
        <w:t xml:space="preserve">Since </w:t>
      </w:r>
      <w:proofErr w:type="spellStart"/>
      <w:r w:rsidRPr="0041720F">
        <w:rPr>
          <w:lang w:val="en-US"/>
        </w:rPr>
        <w:t>Fujishima</w:t>
      </w:r>
      <w:proofErr w:type="spellEnd"/>
      <w:r w:rsidRPr="0041720F">
        <w:rPr>
          <w:lang w:val="en-US"/>
        </w:rPr>
        <w:t xml:space="preserve"> and Honda’s initial demonstration of the PEC water splitting process using titania (TiO</w:t>
      </w:r>
      <w:r w:rsidRPr="0041720F">
        <w:rPr>
          <w:vertAlign w:val="subscript"/>
          <w:lang w:val="en-US"/>
        </w:rPr>
        <w:t>2</w:t>
      </w:r>
      <w:r w:rsidRPr="0041720F">
        <w:rPr>
          <w:lang w:val="en-US"/>
        </w:rPr>
        <w:t xml:space="preserve">) electrodes in 1972, </w:t>
      </w:r>
      <w:r w:rsidRPr="0041720F">
        <w:rPr>
          <w:color w:val="000000" w:themeColor="text1"/>
          <w:lang w:val="en-US"/>
        </w:rPr>
        <w:t>researchers began developing a wide range of photoelectrode materials, including metal oxides (WO</w:t>
      </w:r>
      <w:r w:rsidRPr="0041720F">
        <w:rPr>
          <w:color w:val="000000" w:themeColor="text1"/>
          <w:vertAlign w:val="subscript"/>
          <w:lang w:val="en-US"/>
        </w:rPr>
        <w:t>3</w:t>
      </w:r>
      <w:r w:rsidRPr="0041720F">
        <w:rPr>
          <w:color w:val="000000" w:themeColor="text1"/>
          <w:lang w:val="en-US"/>
        </w:rPr>
        <w:t>, TiO</w:t>
      </w:r>
      <w:r w:rsidRPr="0041720F">
        <w:rPr>
          <w:color w:val="000000" w:themeColor="text1"/>
          <w:vertAlign w:val="subscript"/>
          <w:lang w:val="en-US"/>
        </w:rPr>
        <w:t>2</w:t>
      </w:r>
      <w:r w:rsidRPr="0041720F">
        <w:rPr>
          <w:color w:val="000000" w:themeColor="text1"/>
          <w:lang w:val="en-US"/>
        </w:rPr>
        <w:t>, Fe</w:t>
      </w:r>
      <w:r w:rsidRPr="0041720F">
        <w:rPr>
          <w:color w:val="000000" w:themeColor="text1"/>
          <w:vertAlign w:val="subscript"/>
          <w:lang w:val="en-US"/>
        </w:rPr>
        <w:t>2</w:t>
      </w:r>
      <w:r w:rsidRPr="0041720F">
        <w:rPr>
          <w:color w:val="000000" w:themeColor="text1"/>
          <w:lang w:val="en-US"/>
        </w:rPr>
        <w:t>O</w:t>
      </w:r>
      <w:r w:rsidRPr="0041720F">
        <w:rPr>
          <w:color w:val="000000" w:themeColor="text1"/>
          <w:vertAlign w:val="subscript"/>
          <w:lang w:val="en-US"/>
        </w:rPr>
        <w:t>3</w:t>
      </w:r>
      <w:r w:rsidRPr="0041720F">
        <w:rPr>
          <w:color w:val="000000" w:themeColor="text1"/>
          <w:lang w:val="en-US"/>
        </w:rPr>
        <w:t xml:space="preserve">, </w:t>
      </w:r>
      <w:proofErr w:type="spellStart"/>
      <w:r w:rsidR="00740B43" w:rsidRPr="0041720F">
        <w:rPr>
          <w:color w:val="000000" w:themeColor="text1"/>
          <w:lang w:val="en-US"/>
        </w:rPr>
        <w:t>NiO</w:t>
      </w:r>
      <w:proofErr w:type="spellEnd"/>
      <w:r w:rsidR="00740B43" w:rsidRPr="0041720F">
        <w:rPr>
          <w:color w:val="000000" w:themeColor="text1"/>
          <w:lang w:val="en-US"/>
        </w:rPr>
        <w:t xml:space="preserve"> </w:t>
      </w:r>
      <w:r w:rsidRPr="0041720F">
        <w:rPr>
          <w:color w:val="000000" w:themeColor="text1"/>
          <w:lang w:val="en-US"/>
        </w:rPr>
        <w:t>and BiVO</w:t>
      </w:r>
      <w:r w:rsidRPr="0041720F">
        <w:rPr>
          <w:color w:val="000000" w:themeColor="text1"/>
          <w:vertAlign w:val="subscript"/>
          <w:lang w:val="en-US"/>
        </w:rPr>
        <w:t>4</w:t>
      </w:r>
      <w:r w:rsidRPr="0041720F">
        <w:rPr>
          <w:color w:val="000000" w:themeColor="text1"/>
          <w:lang w:val="en-US"/>
        </w:rPr>
        <w:t xml:space="preserve">) </w:t>
      </w:r>
      <w:sdt>
        <w:sdtPr>
          <w:rPr>
            <w:color w:val="000000"/>
            <w:lang w:val="en-US"/>
          </w:rPr>
          <w:tag w:val="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"/>
          <w:id w:val="804491866"/>
          <w:placeholder>
            <w:docPart w:val="62F1FB5269FD41CD9EB7B086402CF430"/>
          </w:placeholder>
        </w:sdtPr>
        <w:sdtEndPr/>
        <w:sdtContent>
          <w:r w:rsidR="00E50545" w:rsidRPr="0041720F">
            <w:rPr>
              <w:color w:val="000000"/>
              <w:lang w:val="en-US"/>
            </w:rPr>
            <w:t>[24–26]</w:t>
          </w:r>
        </w:sdtContent>
      </w:sdt>
      <w:r w:rsidRPr="0041720F">
        <w:rPr>
          <w:color w:val="000000" w:themeColor="text1"/>
          <w:lang w:val="en-US"/>
        </w:rPr>
        <w:t>, metal nitrides (C</w:t>
      </w:r>
      <w:r w:rsidRPr="0041720F">
        <w:rPr>
          <w:color w:val="000000" w:themeColor="text1"/>
          <w:vertAlign w:val="subscript"/>
          <w:lang w:val="en-US"/>
        </w:rPr>
        <w:t>3</w:t>
      </w:r>
      <w:r w:rsidRPr="0041720F">
        <w:rPr>
          <w:color w:val="000000" w:themeColor="text1"/>
          <w:lang w:val="en-US"/>
        </w:rPr>
        <w:t>N</w:t>
      </w:r>
      <w:r w:rsidRPr="0041720F">
        <w:rPr>
          <w:color w:val="000000" w:themeColor="text1"/>
          <w:vertAlign w:val="subscript"/>
          <w:lang w:val="en-US"/>
        </w:rPr>
        <w:t>4</w:t>
      </w:r>
      <w:r w:rsidRPr="0041720F">
        <w:rPr>
          <w:color w:val="000000" w:themeColor="text1"/>
          <w:lang w:val="en-US"/>
        </w:rPr>
        <w:t>, and Ta</w:t>
      </w:r>
      <w:r w:rsidRPr="0041720F">
        <w:rPr>
          <w:color w:val="000000" w:themeColor="text1"/>
          <w:vertAlign w:val="subscript"/>
          <w:lang w:val="en-US"/>
        </w:rPr>
        <w:t>3</w:t>
      </w:r>
      <w:r w:rsidRPr="0041720F">
        <w:rPr>
          <w:color w:val="000000" w:themeColor="text1"/>
          <w:lang w:val="en-US"/>
        </w:rPr>
        <w:t>N</w:t>
      </w:r>
      <w:r w:rsidRPr="0041720F">
        <w:rPr>
          <w:color w:val="000000" w:themeColor="text1"/>
          <w:vertAlign w:val="subscript"/>
          <w:lang w:val="en-US"/>
        </w:rPr>
        <w:t>5</w:t>
      </w:r>
      <w:r w:rsidRPr="0041720F">
        <w:rPr>
          <w:color w:val="000000" w:themeColor="text1"/>
          <w:lang w:val="en-US"/>
        </w:rPr>
        <w:t xml:space="preserve">) </w:t>
      </w:r>
      <w:sdt>
        <w:sdtPr>
          <w:rPr>
            <w:color w:val="000000"/>
            <w:lang w:val="en-US"/>
          </w:rPr>
          <w:tag w:val="MENDELEY_CITATION_v3_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"/>
          <w:id w:val="330728928"/>
          <w:placeholder>
            <w:docPart w:val="62F1FB5269FD41CD9EB7B086402CF430"/>
          </w:placeholder>
        </w:sdtPr>
        <w:sdtEndPr/>
        <w:sdtContent>
          <w:r w:rsidR="00E50545" w:rsidRPr="0041720F">
            <w:rPr>
              <w:color w:val="000000"/>
              <w:lang w:val="en-US"/>
            </w:rPr>
            <w:t>[27,28]</w:t>
          </w:r>
        </w:sdtContent>
      </w:sdt>
      <w:r w:rsidRPr="0041720F">
        <w:rPr>
          <w:color w:val="000000" w:themeColor="text1"/>
          <w:lang w:val="en-US"/>
        </w:rPr>
        <w:t>, metal chalcogenides (ZnInS</w:t>
      </w:r>
      <w:r w:rsidRPr="0041720F">
        <w:rPr>
          <w:color w:val="000000" w:themeColor="text1"/>
          <w:vertAlign w:val="subscript"/>
          <w:lang w:val="en-US"/>
        </w:rPr>
        <w:t>4</w:t>
      </w:r>
      <w:r w:rsidRPr="0041720F">
        <w:rPr>
          <w:color w:val="000000" w:themeColor="text1"/>
          <w:lang w:val="en-US"/>
        </w:rPr>
        <w:t>, and Sb</w:t>
      </w:r>
      <w:r w:rsidRPr="0041720F">
        <w:rPr>
          <w:color w:val="000000" w:themeColor="text1"/>
          <w:vertAlign w:val="subscript"/>
          <w:lang w:val="en-US"/>
        </w:rPr>
        <w:t>2</w:t>
      </w:r>
      <w:r w:rsidRPr="0041720F">
        <w:rPr>
          <w:color w:val="000000" w:themeColor="text1"/>
          <w:lang w:val="en-US"/>
        </w:rPr>
        <w:t>S</w:t>
      </w:r>
      <w:r w:rsidRPr="0041720F">
        <w:rPr>
          <w:color w:val="000000" w:themeColor="text1"/>
          <w:vertAlign w:val="subscript"/>
          <w:lang w:val="en-US"/>
        </w:rPr>
        <w:t>3</w:t>
      </w:r>
      <w:r w:rsidRPr="0041720F">
        <w:rPr>
          <w:color w:val="000000" w:themeColor="text1"/>
          <w:lang w:val="en-US"/>
        </w:rPr>
        <w:t xml:space="preserve">) </w:t>
      </w:r>
      <w:sdt>
        <w:sdtPr>
          <w:rPr>
            <w:color w:val="000000"/>
            <w:lang w:val="en-US"/>
          </w:rPr>
          <w:tag w:val="MENDELEY_CITATION_v3_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"/>
          <w:id w:val="666393038"/>
          <w:placeholder>
            <w:docPart w:val="C413EEAB4540364EA5EBE03A5F2CADB4"/>
          </w:placeholder>
        </w:sdtPr>
        <w:sdtEndPr/>
        <w:sdtContent>
          <w:r w:rsidR="00E50545" w:rsidRPr="0041720F">
            <w:rPr>
              <w:color w:val="000000"/>
              <w:lang w:val="en-US"/>
            </w:rPr>
            <w:t>[29]</w:t>
          </w:r>
        </w:sdtContent>
      </w:sdt>
      <w:r w:rsidRPr="0041720F">
        <w:rPr>
          <w:color w:val="000000" w:themeColor="text1"/>
          <w:lang w:val="en-US"/>
        </w:rPr>
        <w:t xml:space="preserve">, and perovskite systems </w:t>
      </w:r>
      <w:sdt>
        <w:sdtPr>
          <w:rPr>
            <w:color w:val="000000"/>
            <w:lang w:val="en-US"/>
          </w:rPr>
          <w:tag w:val="MENDELEY_CITATION_v3_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"/>
          <w:id w:val="1265106851"/>
          <w:placeholder>
            <w:docPart w:val="62F1FB5269FD41CD9EB7B086402CF430"/>
          </w:placeholder>
        </w:sdtPr>
        <w:sdtEndPr/>
        <w:sdtContent>
          <w:r w:rsidR="00E50545" w:rsidRPr="0041720F">
            <w:rPr>
              <w:color w:val="000000"/>
              <w:lang w:val="en-US"/>
            </w:rPr>
            <w:t>[30]</w:t>
          </w:r>
        </w:sdtContent>
      </w:sdt>
      <w:r w:rsidRPr="0041720F">
        <w:rPr>
          <w:color w:val="000000" w:themeColor="text1"/>
          <w:lang w:val="en-US"/>
        </w:rPr>
        <w:t>. However, in 1998, the pioneering work of Kudo et al. first demonstrated the water splitting capability of the visible-light active metal oxide system, bismuth vanadate (BiVO</w:t>
      </w:r>
      <w:r w:rsidRPr="0041720F">
        <w:rPr>
          <w:color w:val="000000" w:themeColor="text1"/>
          <w:vertAlign w:val="subscript"/>
          <w:lang w:val="en-US"/>
        </w:rPr>
        <w:t>4</w:t>
      </w:r>
      <w:r w:rsidRPr="0041720F">
        <w:rPr>
          <w:color w:val="000000" w:themeColor="text1"/>
          <w:lang w:val="en-US"/>
        </w:rPr>
        <w:t xml:space="preserve">) </w:t>
      </w:r>
      <w:sdt>
        <w:sdtPr>
          <w:rPr>
            <w:color w:val="000000"/>
            <w:lang w:val="en-US"/>
          </w:rPr>
          <w:tag w:val="MENDELEY_CITATION_v3_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"/>
          <w:id w:val="1851215685"/>
          <w:placeholder>
            <w:docPart w:val="DefaultPlaceholder_-1854013440"/>
          </w:placeholder>
        </w:sdtPr>
        <w:sdtEndPr/>
        <w:sdtContent>
          <w:r w:rsidR="00E50545" w:rsidRPr="0041720F">
            <w:rPr>
              <w:color w:val="000000"/>
              <w:lang w:val="en-US"/>
            </w:rPr>
            <w:t>[31]</w:t>
          </w:r>
        </w:sdtContent>
      </w:sdt>
      <w:r w:rsidRPr="0041720F">
        <w:rPr>
          <w:color w:val="000000" w:themeColor="text1"/>
          <w:lang w:val="en-US"/>
        </w:rPr>
        <w:t xml:space="preserve">, which inspired </w:t>
      </w:r>
      <w:proofErr w:type="spellStart"/>
      <w:r w:rsidRPr="0041720F">
        <w:rPr>
          <w:color w:val="000000" w:themeColor="text1"/>
          <w:lang w:val="en-US"/>
        </w:rPr>
        <w:t>Sayama</w:t>
      </w:r>
      <w:proofErr w:type="spellEnd"/>
      <w:r w:rsidRPr="0041720F">
        <w:rPr>
          <w:color w:val="000000" w:themeColor="text1"/>
          <w:lang w:val="en-US"/>
        </w:rPr>
        <w:t xml:space="preserve"> et al. in 2003 to incorporate this material within a photoanode, achieving an </w:t>
      </w:r>
      <w:r w:rsidRPr="0041720F">
        <w:rPr>
          <w:lang w:val="en-US"/>
        </w:rPr>
        <w:t>i</w:t>
      </w:r>
      <w:r w:rsidRPr="0041720F">
        <w:rPr>
          <w:color w:val="000000" w:themeColor="text1"/>
          <w:lang w:val="en-US"/>
        </w:rPr>
        <w:t xml:space="preserve">ncident photon-to-current efficiency (IPCE) of 29% at 420 nm under an applied voltage bias </w:t>
      </w:r>
      <w:sdt>
        <w:sdtPr>
          <w:rPr>
            <w:color w:val="000000"/>
            <w:lang w:val="en-US"/>
          </w:rPr>
          <w:tag w:val="MENDELEY_CITATION_v3_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"/>
          <w:id w:val="1731190281"/>
          <w:placeholder>
            <w:docPart w:val="DefaultPlaceholder_-1854013440"/>
          </w:placeholder>
        </w:sdtPr>
        <w:sdtEndPr/>
        <w:sdtContent>
          <w:r w:rsidR="00E50545" w:rsidRPr="0041720F">
            <w:rPr>
              <w:color w:val="000000"/>
              <w:lang w:val="en-US"/>
            </w:rPr>
            <w:t>[32]</w:t>
          </w:r>
        </w:sdtContent>
      </w:sdt>
      <w:r w:rsidRPr="0041720F">
        <w:rPr>
          <w:color w:val="000000" w:themeColor="text1"/>
          <w:lang w:val="en-US"/>
        </w:rPr>
        <w:t xml:space="preserve">. </w:t>
      </w:r>
      <w:r w:rsidRPr="0041720F">
        <w:rPr>
          <w:lang w:val="en-US"/>
        </w:rPr>
        <w:t>BiVO</w:t>
      </w:r>
      <w:r w:rsidRPr="0041720F">
        <w:rPr>
          <w:vertAlign w:val="subscript"/>
          <w:lang w:val="en-US"/>
        </w:rPr>
        <w:t xml:space="preserve">4 </w:t>
      </w:r>
      <w:r w:rsidRPr="0041720F">
        <w:rPr>
          <w:lang w:val="en-US"/>
        </w:rPr>
        <w:t xml:space="preserve">has since become one of the most promising materials </w:t>
      </w:r>
      <w:r w:rsidRPr="0041720F">
        <w:rPr>
          <w:lang w:val="en-US"/>
        </w:rPr>
        <w:lastRenderedPageBreak/>
        <w:t>explored for PEC water splitting applications. The advancement of BiVO</w:t>
      </w:r>
      <w:r w:rsidRPr="0041720F">
        <w:rPr>
          <w:vertAlign w:val="subscript"/>
          <w:lang w:val="en-US"/>
        </w:rPr>
        <w:t>4</w:t>
      </w:r>
      <w:r w:rsidRPr="0041720F">
        <w:rPr>
          <w:lang w:val="en-US"/>
        </w:rPr>
        <w:t xml:space="preserve"> PEC research encompasses various critical phases and significant achievements (see </w:t>
      </w:r>
      <w:r w:rsidRPr="0041720F">
        <w:rPr>
          <w:b/>
          <w:bCs/>
          <w:lang w:val="en-US"/>
        </w:rPr>
        <w:t>Fig. 2b</w:t>
      </w:r>
      <w:r w:rsidRPr="0041720F">
        <w:rPr>
          <w:lang w:val="en-US"/>
        </w:rPr>
        <w:t xml:space="preserve">). </w:t>
      </w:r>
    </w:p>
    <w:p w14:paraId="2658D067" w14:textId="4013517F" w:rsidR="00B875E1" w:rsidRPr="0041720F" w:rsidRDefault="008C73BC">
      <w:pPr>
        <w:widowControl w:val="0"/>
        <w:spacing w:line="480" w:lineRule="auto"/>
        <w:ind w:firstLine="284"/>
        <w:jc w:val="both"/>
        <w:rPr>
          <w:lang w:val="en-US"/>
        </w:rPr>
      </w:pPr>
      <w:r w:rsidRPr="0041720F">
        <w:rPr>
          <w:lang w:val="en-US"/>
        </w:rPr>
        <w:t>BiVO</w:t>
      </w:r>
      <w:r w:rsidRPr="0041720F">
        <w:rPr>
          <w:vertAlign w:val="subscript"/>
          <w:lang w:val="en-US"/>
        </w:rPr>
        <w:t>4</w:t>
      </w:r>
      <w:r w:rsidRPr="0041720F">
        <w:rPr>
          <w:lang w:val="en-US"/>
        </w:rPr>
        <w:t xml:space="preserve"> occupies a unique niche among oxide-based photoanodes because of its moderate band gap (</w:t>
      </w:r>
      <m:oMath>
        <m:r>
          <w:rPr>
            <w:rFonts w:ascii="Cambria Math" w:hAnsi="Cambria Math"/>
            <w:lang w:val="en-US"/>
          </w:rPr>
          <m:t>~</m:t>
        </m:r>
      </m:oMath>
      <w:r w:rsidRPr="0041720F">
        <w:rPr>
          <w:lang w:val="en-US"/>
        </w:rPr>
        <w:t xml:space="preserve">2.4 eV), which facilitates visible-light absorption. The narrow bandgap arises from the blending of the Bi 6s orbitals with the O 2p orbitals that form the VBM, raising the VBM energy level and narrowing the band gap energy </w:t>
      </w:r>
      <w:sdt>
        <w:sdtPr>
          <w:rPr>
            <w:color w:val="000000"/>
            <w:lang w:val="en-US"/>
          </w:rPr>
          <w:tag w:val="MENDELEY_CITATION_v3_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"/>
          <w:id w:val="1454899029"/>
          <w:placeholder>
            <w:docPart w:val="DefaultPlaceholder_-1854013440"/>
          </w:placeholder>
        </w:sdtPr>
        <w:sdtEndPr/>
        <w:sdtContent>
          <w:r w:rsidR="00E50545" w:rsidRPr="0041720F">
            <w:rPr>
              <w:color w:val="000000"/>
              <w:lang w:val="en-US"/>
            </w:rPr>
            <w:t>[33]</w:t>
          </w:r>
        </w:sdtContent>
      </w:sdt>
      <w:r w:rsidRPr="0041720F">
        <w:rPr>
          <w:lang w:val="en-US"/>
        </w:rPr>
        <w:t xml:space="preserve">. This bandgap energy facilitates the absorption of ~10.8% of AM 1.5 G solar energy flux, resulting in a theoretical maximum </w:t>
      </w:r>
      <w:r w:rsidRPr="0041720F">
        <w:rPr>
          <w:color w:val="000000" w:themeColor="text1"/>
          <w:lang w:val="en-US"/>
        </w:rPr>
        <w:t>photocurrent density of around 7.5 mA/cm</w:t>
      </w:r>
      <w:r w:rsidRPr="0041720F">
        <w:rPr>
          <w:color w:val="000000" w:themeColor="text1"/>
          <w:vertAlign w:val="superscript"/>
          <w:lang w:val="en-US"/>
        </w:rPr>
        <w:t>2</w:t>
      </w:r>
      <w:r w:rsidRPr="0041720F">
        <w:rPr>
          <w:color w:val="000000" w:themeColor="text1"/>
          <w:lang w:val="en-US"/>
        </w:rPr>
        <w:t xml:space="preserve"> and STH of 9.2% under these conditions (see the comparison with other semiconductors in </w:t>
      </w:r>
      <w:r w:rsidRPr="0041720F">
        <w:rPr>
          <w:b/>
          <w:bCs/>
          <w:color w:val="000000" w:themeColor="text1"/>
          <w:lang w:val="en-US"/>
        </w:rPr>
        <w:t>Fig. 3</w:t>
      </w:r>
      <w:r w:rsidRPr="0041720F">
        <w:rPr>
          <w:color w:val="000000" w:themeColor="text1"/>
          <w:lang w:val="en-US"/>
        </w:rPr>
        <w:t xml:space="preserve">) </w:t>
      </w:r>
      <w:sdt>
        <w:sdtPr>
          <w:rPr>
            <w:color w:val="000000"/>
            <w:lang w:val="en-US"/>
          </w:rPr>
          <w:tag w:val="MENDELEY_CITATION_v3_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"/>
          <w:id w:val="4715297"/>
          <w:placeholder>
            <w:docPart w:val="14842F9A055D4FB58034189D440C64D8"/>
          </w:placeholder>
        </w:sdtPr>
        <w:sdtEndPr/>
        <w:sdtContent>
          <w:r w:rsidR="00E50545" w:rsidRPr="0041720F">
            <w:rPr>
              <w:color w:val="000000"/>
              <w:lang w:val="en-US"/>
            </w:rPr>
            <w:t>[34]</w:t>
          </w:r>
        </w:sdtContent>
      </w:sdt>
      <w:r w:rsidRPr="0041720F">
        <w:rPr>
          <w:color w:val="000000" w:themeColor="text1"/>
          <w:lang w:val="en-US"/>
        </w:rPr>
        <w:t>. Compared with other materials, the advantages of BiVO</w:t>
      </w:r>
      <w:r w:rsidRPr="0041720F">
        <w:rPr>
          <w:color w:val="000000" w:themeColor="text1"/>
          <w:vertAlign w:val="subscript"/>
          <w:lang w:val="en-US"/>
        </w:rPr>
        <w:t>4</w:t>
      </w:r>
      <w:r w:rsidRPr="0041720F">
        <w:rPr>
          <w:color w:val="000000" w:themeColor="text1"/>
          <w:lang w:val="en-US"/>
        </w:rPr>
        <w:t xml:space="preserve"> are clear. For example, </w:t>
      </w:r>
      <w:r w:rsidRPr="0041720F">
        <w:rPr>
          <w:lang w:val="en-US"/>
        </w:rPr>
        <w:t xml:space="preserve">despite silicon and III-V compounds possessing narrower bandgaps and thus being capable of producing higher photocurrent densities for PEC water splitting, they are prone to photo-oxidation or </w:t>
      </w:r>
      <w:proofErr w:type="spellStart"/>
      <w:r w:rsidRPr="0041720F">
        <w:rPr>
          <w:lang w:val="en-US"/>
        </w:rPr>
        <w:t>photocorrosion</w:t>
      </w:r>
      <w:proofErr w:type="spellEnd"/>
      <w:r w:rsidRPr="0041720F">
        <w:rPr>
          <w:lang w:val="en-US"/>
        </w:rPr>
        <w:t>, resulting in a rapid loss of activity.</w:t>
      </w:r>
      <w:r w:rsidRPr="0041720F">
        <w:rPr>
          <w:color w:val="000000" w:themeColor="text1"/>
          <w:lang w:val="en-US"/>
        </w:rPr>
        <w:t xml:space="preserve"> Also, while hematite (Fe</w:t>
      </w:r>
      <w:r w:rsidRPr="0041720F">
        <w:rPr>
          <w:color w:val="000000" w:themeColor="text1"/>
          <w:vertAlign w:val="subscript"/>
          <w:lang w:val="en-US"/>
        </w:rPr>
        <w:t>2</w:t>
      </w:r>
      <w:r w:rsidRPr="0041720F">
        <w:rPr>
          <w:color w:val="000000" w:themeColor="text1"/>
          <w:lang w:val="en-US"/>
        </w:rPr>
        <w:t>O</w:t>
      </w:r>
      <w:r w:rsidRPr="0041720F">
        <w:rPr>
          <w:color w:val="000000" w:themeColor="text1"/>
          <w:vertAlign w:val="subscript"/>
          <w:lang w:val="en-US"/>
        </w:rPr>
        <w:t>3</w:t>
      </w:r>
      <w:r w:rsidRPr="0041720F">
        <w:rPr>
          <w:color w:val="000000" w:themeColor="text1"/>
          <w:lang w:val="en-US"/>
        </w:rPr>
        <w:t xml:space="preserve">) offers narrower band gap </w:t>
      </w:r>
      <w:bookmarkStart w:id="1" w:name="OLE_LINK2"/>
      <w:r w:rsidRPr="0041720F">
        <w:rPr>
          <w:lang w:val="en-US"/>
        </w:rPr>
        <w:t>(</w:t>
      </w:r>
      <m:oMath>
        <m:r>
          <w:rPr>
            <w:rFonts w:ascii="Cambria Math" w:hAnsi="Cambria Math"/>
            <w:lang w:val="en-US"/>
          </w:rPr>
          <m:t>~</m:t>
        </m:r>
      </m:oMath>
      <w:r w:rsidRPr="0041720F">
        <w:rPr>
          <w:lang w:val="en-US"/>
        </w:rPr>
        <w:t xml:space="preserve">2.1 </w:t>
      </w:r>
      <w:bookmarkEnd w:id="1"/>
      <w:r w:rsidRPr="0041720F">
        <w:rPr>
          <w:lang w:val="en-US"/>
        </w:rPr>
        <w:t>eV) than BiVO</w:t>
      </w:r>
      <w:r w:rsidRPr="0041720F">
        <w:rPr>
          <w:vertAlign w:val="subscript"/>
          <w:lang w:val="en-US"/>
        </w:rPr>
        <w:t>4</w:t>
      </w:r>
      <w:r w:rsidRPr="0041720F">
        <w:rPr>
          <w:lang w:val="en-US"/>
        </w:rPr>
        <w:t>, it suffers from faster electron-hole recombination and poor charge carrier mobility, severely limiting photocurrent densities, often below 3 mA/cm</w:t>
      </w:r>
      <w:r w:rsidRPr="0041720F">
        <w:rPr>
          <w:vertAlign w:val="superscript"/>
          <w:lang w:val="en-US"/>
        </w:rPr>
        <w:t>2</w:t>
      </w:r>
      <w:r w:rsidRPr="0041720F">
        <w:rPr>
          <w:lang w:val="en-US"/>
        </w:rPr>
        <w:t xml:space="preserve"> </w:t>
      </w:r>
      <w:sdt>
        <w:sdtPr>
          <w:rPr>
            <w:color w:val="000000"/>
            <w:lang w:val="en-US"/>
          </w:rPr>
          <w:tag w:val="MENDELEY_CITATION_v3_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"/>
          <w:id w:val="1509561635"/>
          <w:placeholder>
            <w:docPart w:val="B87B033B288E474AA293157CDF2B8D71"/>
          </w:placeholder>
        </w:sdtPr>
        <w:sdtEndPr/>
        <w:sdtContent>
          <w:r w:rsidR="00E50545" w:rsidRPr="0041720F">
            <w:rPr>
              <w:color w:val="000000"/>
              <w:lang w:val="en-US"/>
            </w:rPr>
            <w:t>[35]</w:t>
          </w:r>
        </w:sdtContent>
      </w:sdt>
      <w:r w:rsidRPr="0041720F">
        <w:rPr>
          <w:lang w:val="en-US"/>
        </w:rPr>
        <w:t>. BiVO</w:t>
      </w:r>
      <w:r w:rsidRPr="0041720F">
        <w:rPr>
          <w:vertAlign w:val="subscript"/>
          <w:lang w:val="en-US"/>
        </w:rPr>
        <w:t>4</w:t>
      </w:r>
      <w:r w:rsidRPr="0041720F">
        <w:rPr>
          <w:lang w:val="en-US"/>
        </w:rPr>
        <w:t>, has achieved photocurrent densities as high as 6.7 mA/cm</w:t>
      </w:r>
      <w:r w:rsidRPr="0041720F">
        <w:rPr>
          <w:vertAlign w:val="superscript"/>
          <w:lang w:val="en-US"/>
        </w:rPr>
        <w:t xml:space="preserve">2 </w:t>
      </w:r>
      <w:sdt>
        <w:sdtPr>
          <w:rPr>
            <w:color w:val="000000"/>
            <w:lang w:val="en-US"/>
          </w:rPr>
          <w:tag w:val="MENDELEY_CITATION_v3_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"/>
          <w:id w:val="733549139"/>
          <w:placeholder>
            <w:docPart w:val="DefaultPlaceholder_-1854013440"/>
          </w:placeholder>
        </w:sdtPr>
        <w:sdtEndPr/>
        <w:sdtContent>
          <w:r w:rsidR="00E50545" w:rsidRPr="0041720F">
            <w:rPr>
              <w:color w:val="000000"/>
              <w:lang w:val="en-US"/>
            </w:rPr>
            <w:t>[36]</w:t>
          </w:r>
        </w:sdtContent>
      </w:sdt>
      <w:r w:rsidRPr="0041720F">
        <w:rPr>
          <w:lang w:val="en-US"/>
        </w:rPr>
        <w:t xml:space="preserve">. </w:t>
      </w:r>
    </w:p>
    <w:p w14:paraId="2658D068" w14:textId="6655F1E0" w:rsidR="00B875E1" w:rsidRPr="0041720F" w:rsidRDefault="008C73BC">
      <w:pPr>
        <w:widowControl w:val="0"/>
        <w:spacing w:line="480" w:lineRule="auto"/>
        <w:ind w:firstLine="284"/>
        <w:jc w:val="both"/>
        <w:rPr>
          <w:lang w:val="en-US"/>
        </w:rPr>
      </w:pPr>
      <w:r w:rsidRPr="0041720F">
        <w:rPr>
          <w:lang w:val="en-US"/>
        </w:rPr>
        <w:t>The early 2010s witnessed significant advancements in the development of BiVO</w:t>
      </w:r>
      <w:r w:rsidRPr="0041720F">
        <w:rPr>
          <w:vertAlign w:val="subscript"/>
          <w:lang w:val="en-US"/>
        </w:rPr>
        <w:t>4</w:t>
      </w:r>
      <w:r w:rsidRPr="0041720F">
        <w:rPr>
          <w:lang w:val="en-US"/>
        </w:rPr>
        <w:t>, with this material incorporated in heterojunction PEC cells combined with WO</w:t>
      </w:r>
      <w:r w:rsidRPr="0041720F">
        <w:rPr>
          <w:vertAlign w:val="subscript"/>
          <w:lang w:val="en-US"/>
        </w:rPr>
        <w:t>3</w:t>
      </w:r>
      <w:r w:rsidRPr="0041720F">
        <w:rPr>
          <w:lang w:val="en-US"/>
        </w:rPr>
        <w:t xml:space="preserve">, leveraging their complimentary energy levels to form a type II heterojunction that effectively separated charge to enhance overall system efficiency </w:t>
      </w:r>
      <w:sdt>
        <w:sdtPr>
          <w:rPr>
            <w:color w:val="000000"/>
            <w:lang w:val="en-US"/>
          </w:rPr>
          <w:tag w:val="MENDELEY_CITATION_v3_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"/>
          <w:id w:val="849740324"/>
          <w:placeholder>
            <w:docPart w:val="53D1CF3AF1844CD39D627EE7215C46C7"/>
          </w:placeholder>
        </w:sdtPr>
        <w:sdtEndPr/>
        <w:sdtContent>
          <w:r w:rsidR="00E50545" w:rsidRPr="0041720F">
            <w:rPr>
              <w:color w:val="000000"/>
              <w:lang w:val="en-US"/>
            </w:rPr>
            <w:t>[37]</w:t>
          </w:r>
        </w:sdtContent>
      </w:sdt>
      <w:r w:rsidRPr="0041720F">
        <w:rPr>
          <w:lang w:val="en-US"/>
        </w:rPr>
        <w:t>. From 2014 to 2020, focus transitioned to surface changes and heterojunction forms on BiVO</w:t>
      </w:r>
      <w:r w:rsidRPr="0041720F">
        <w:rPr>
          <w:vertAlign w:val="subscript"/>
          <w:lang w:val="en-US"/>
        </w:rPr>
        <w:t xml:space="preserve">4 </w:t>
      </w:r>
      <w:sdt>
        <w:sdtPr>
          <w:rPr>
            <w:color w:val="000000"/>
            <w:lang w:val="en-US"/>
          </w:rPr>
          <w:tag w:val="MENDELEY_CITATION_v3_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"/>
          <w:id w:val="1436790173"/>
          <w:placeholder>
            <w:docPart w:val="53D1CF3AF1844CD39D627EE7215C46C7"/>
          </w:placeholder>
        </w:sdtPr>
        <w:sdtEndPr/>
        <w:sdtContent>
          <w:r w:rsidR="00E50545" w:rsidRPr="0041720F">
            <w:rPr>
              <w:color w:val="000000"/>
              <w:lang w:val="en-US"/>
            </w:rPr>
            <w:t>[38]</w:t>
          </w:r>
        </w:sdtContent>
      </w:sdt>
      <w:r w:rsidRPr="0041720F">
        <w:rPr>
          <w:lang w:val="en-US"/>
        </w:rPr>
        <w:t>. Methods including co-catalyst decorating and passivation promoted charge separation, reduced surface recombination, and improved water oxidation kinetics. In 2023, the implementation of single-atom catalysts and complex co-catalyst modifications on BiVO</w:t>
      </w:r>
      <w:r w:rsidRPr="0041720F">
        <w:rPr>
          <w:vertAlign w:val="subscript"/>
          <w:lang w:val="en-US"/>
        </w:rPr>
        <w:t>4</w:t>
      </w:r>
      <w:r w:rsidRPr="0041720F">
        <w:rPr>
          <w:lang w:val="en-US"/>
        </w:rPr>
        <w:t xml:space="preserve"> surfaces further enhanced catalytic activity and stability, showcasing atomic-level regulation of the interfacial chemistry </w:t>
      </w:r>
      <w:sdt>
        <w:sdtPr>
          <w:rPr>
            <w:color w:val="000000"/>
            <w:lang w:val="en-US"/>
          </w:rPr>
          <w:tag w:val="MENDELEY_CITATION_v3_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"/>
          <w:id w:val="535488262"/>
          <w:placeholder>
            <w:docPart w:val="2DA288653E4C064B84B7651AD1EE80CC"/>
          </w:placeholder>
        </w:sdtPr>
        <w:sdtEndPr/>
        <w:sdtContent>
          <w:r w:rsidR="00E50545" w:rsidRPr="0041720F">
            <w:rPr>
              <w:color w:val="000000"/>
              <w:lang w:val="en-US"/>
            </w:rPr>
            <w:t>[39]</w:t>
          </w:r>
        </w:sdtContent>
      </w:sdt>
      <w:r w:rsidRPr="0041720F">
        <w:rPr>
          <w:lang w:val="en-US"/>
        </w:rPr>
        <w:t xml:space="preserve">. </w:t>
      </w:r>
    </w:p>
    <w:p w14:paraId="2658D069" w14:textId="77777777" w:rsidR="00B875E1" w:rsidRPr="0041720F" w:rsidRDefault="008C73BC">
      <w:pPr>
        <w:widowControl w:val="0"/>
        <w:spacing w:line="480" w:lineRule="auto"/>
        <w:jc w:val="center"/>
        <w:rPr>
          <w:lang w:val="en-US"/>
        </w:rPr>
      </w:pPr>
      <w:r w:rsidRPr="0041720F">
        <w:rPr>
          <w:noProof/>
          <w:lang w:val="en-US"/>
        </w:rPr>
        <w:lastRenderedPageBreak/>
        <w:drawing>
          <wp:inline distT="0" distB="0" distL="0" distR="0" wp14:anchorId="2658D23D" wp14:editId="2658D23E">
            <wp:extent cx="4887595" cy="3900170"/>
            <wp:effectExtent l="0" t="0" r="1905" b="0"/>
            <wp:docPr id="157355028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550282" name="Gambar 2"/>
                    <pic:cNvPicPr>
                      <a:picLocks noChangeAspect="1"/>
                    </pic:cNvPicPr>
                  </pic:nvPicPr>
                  <pic:blipFill>
                    <a:blip r:embed="rId11">
                      <a:extLst>
                        <a:ext uri="{BEBA8EAE-BF5A-486C-A8C5-ECC9F3942E4B}">
                          <a14:imgProps xmlns:a14="http://schemas.microsoft.com/office/drawing/2010/main">
                            <a14:imgLayer r:embed="rId12">
                              <a14:imgEffect>
                                <a14:saturation sat="400000"/>
                              </a14:imgEffect>
                            </a14:imgLayer>
                          </a14:imgProps>
                        </a:ext>
                        <a:ext uri="{28A0092B-C50C-407E-A947-70E740481C1C}">
                          <a14:useLocalDpi xmlns:a14="http://schemas.microsoft.com/office/drawing/2010/main" val="0"/>
                        </a:ext>
                      </a:extLst>
                    </a:blip>
                    <a:srcRect l="1064" r="-1"/>
                    <a:stretch>
                      <a:fillRect/>
                    </a:stretch>
                  </pic:blipFill>
                  <pic:spPr>
                    <a:xfrm>
                      <a:off x="0" y="0"/>
                      <a:ext cx="4915809" cy="3923288"/>
                    </a:xfrm>
                    <a:prstGeom prst="rect">
                      <a:avLst/>
                    </a:prstGeom>
                    <a:ln>
                      <a:noFill/>
                    </a:ln>
                  </pic:spPr>
                </pic:pic>
              </a:graphicData>
            </a:graphic>
          </wp:inline>
        </w:drawing>
      </w:r>
    </w:p>
    <w:p w14:paraId="2658D06A" w14:textId="01B88BA8" w:rsidR="00B875E1" w:rsidRPr="0041720F" w:rsidRDefault="008C73BC">
      <w:pPr>
        <w:widowControl w:val="0"/>
        <w:spacing w:after="200" w:line="480" w:lineRule="auto"/>
        <w:jc w:val="both"/>
        <w:rPr>
          <w:lang w:val="en-US"/>
        </w:rPr>
      </w:pPr>
      <w:r w:rsidRPr="0041720F">
        <w:rPr>
          <w:b/>
          <w:bCs/>
          <w:lang w:val="en-US"/>
        </w:rPr>
        <w:t xml:space="preserve">Fig. 3. </w:t>
      </w:r>
      <w:r w:rsidRPr="0041720F">
        <w:rPr>
          <w:i/>
          <w:iCs/>
          <w:lang w:val="en-US"/>
        </w:rPr>
        <w:t xml:space="preserve">Theoretical photocurrent densities of different semiconductors under AM 1.5 G illumination. Adapted with permission from ref </w:t>
      </w:r>
      <w:sdt>
        <w:sdtPr>
          <w:rPr>
            <w:i/>
            <w:iCs/>
            <w:color w:val="000000"/>
            <w:lang w:val="en-US"/>
          </w:rPr>
          <w:tag w:val="MENDELEY_CITATION_v3_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"/>
          <w:id w:val="169994122"/>
          <w:placeholder>
            <w:docPart w:val="DefaultPlaceholder_-1854013440"/>
          </w:placeholder>
        </w:sdtPr>
        <w:sdtEndPr/>
        <w:sdtContent>
          <w:r w:rsidR="00E50545" w:rsidRPr="0041720F">
            <w:rPr>
              <w:i/>
              <w:iCs/>
              <w:color w:val="000000"/>
              <w:lang w:val="en-US"/>
            </w:rPr>
            <w:t>[40]</w:t>
          </w:r>
        </w:sdtContent>
      </w:sdt>
      <w:r w:rsidRPr="0041720F">
        <w:rPr>
          <w:i/>
          <w:iCs/>
          <w:lang w:val="en-US"/>
        </w:rPr>
        <w:t>. Copyright 2013, American Chemical Society.</w:t>
      </w:r>
    </w:p>
    <w:p w14:paraId="2658D06B" w14:textId="48D0C3F1" w:rsidR="00B875E1" w:rsidRPr="0041720F" w:rsidRDefault="49F35753">
      <w:pPr>
        <w:widowControl w:val="0"/>
        <w:spacing w:line="480" w:lineRule="auto"/>
        <w:ind w:firstLine="284"/>
        <w:jc w:val="both"/>
        <w:rPr>
          <w:color w:val="000000" w:themeColor="text1"/>
          <w:lang w:val="en-US"/>
        </w:rPr>
      </w:pPr>
      <w:r w:rsidRPr="0041720F">
        <w:rPr>
          <w:lang w:val="en-US"/>
        </w:rPr>
        <w:t xml:space="preserve">Recent developments this decade have shown how PEC water splitting prototypes are now being developed and examined in the field to test their technology readiness level for commercialization </w:t>
      </w:r>
      <w:sdt>
        <w:sdtPr>
          <w:rPr>
            <w:color w:val="000000"/>
            <w:lang w:val="en-US"/>
          </w:rPr>
          <w:tag w:val="MENDELEY_CITATION_v3_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"/>
          <w:id w:val="697812087"/>
          <w:placeholder>
            <w:docPart w:val="DefaultPlaceholder_-1854013440"/>
          </w:placeholder>
        </w:sdtPr>
        <w:sdtEndPr/>
        <w:sdtContent>
          <w:r w:rsidR="00E50545" w:rsidRPr="0041720F">
            <w:rPr>
              <w:color w:val="000000"/>
              <w:lang w:val="en-US"/>
            </w:rPr>
            <w:t>[41]</w:t>
          </w:r>
        </w:sdtContent>
      </w:sdt>
      <w:r w:rsidRPr="0041720F">
        <w:rPr>
          <w:lang w:val="en-US"/>
        </w:rPr>
        <w:t>. Despite the optimistic advancements in their scalable fabrication and prototype device development, the efficiencies of BiVO</w:t>
      </w:r>
      <w:r w:rsidRPr="0041720F">
        <w:rPr>
          <w:vertAlign w:val="subscript"/>
          <w:lang w:val="en-US"/>
        </w:rPr>
        <w:t>4</w:t>
      </w:r>
      <w:r w:rsidRPr="0041720F">
        <w:rPr>
          <w:lang w:val="en-US"/>
        </w:rPr>
        <w:t>-based devices, when examined at length-scales commensurate to their intended application (</w:t>
      </w:r>
      <w:proofErr w:type="gramStart"/>
      <w:r w:rsidRPr="0041720F">
        <w:rPr>
          <w:lang w:val="en-US"/>
        </w:rPr>
        <w:t>i.e.</w:t>
      </w:r>
      <w:proofErr w:type="gramEnd"/>
      <w:r w:rsidRPr="0041720F">
        <w:rPr>
          <w:lang w:val="en-US"/>
        </w:rPr>
        <w:t xml:space="preserve"> &gt; 10’s of cm</w:t>
      </w:r>
      <w:r w:rsidRPr="0041720F">
        <w:rPr>
          <w:vertAlign w:val="superscript"/>
          <w:lang w:val="en-US"/>
        </w:rPr>
        <w:t>2</w:t>
      </w:r>
      <w:r w:rsidRPr="0041720F">
        <w:rPr>
          <w:lang w:val="en-US"/>
        </w:rPr>
        <w:t xml:space="preserve"> scale) remain a barrier. The principal cause of low efficiency remains the kinetic rivalry between rapid charge recombination and the slower interfacial charge transfer </w:t>
      </w:r>
      <w:sdt>
        <w:sdtPr>
          <w:rPr>
            <w:color w:val="000000"/>
            <w:lang w:val="en-US"/>
          </w:rPr>
          <w:tag w:val="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"/>
          <w:id w:val="837584686"/>
          <w:placeholder>
            <w:docPart w:val="3CE6A251BBD4468494311F6A445160FB"/>
          </w:placeholder>
        </w:sdtPr>
        <w:sdtEndPr/>
        <w:sdtContent>
          <w:r w:rsidR="00E50545" w:rsidRPr="0041720F">
            <w:rPr>
              <w:color w:val="000000"/>
              <w:lang w:val="en-US"/>
            </w:rPr>
            <w:t>[42–44]</w:t>
          </w:r>
        </w:sdtContent>
      </w:sdt>
      <w:r w:rsidRPr="0041720F">
        <w:rPr>
          <w:lang w:val="en-US"/>
        </w:rPr>
        <w:t xml:space="preserve">. Also, long-term </w:t>
      </w:r>
      <w:r w:rsidRPr="0041720F">
        <w:rPr>
          <w:rStyle w:val="Strong"/>
          <w:b w:val="0"/>
          <w:bCs w:val="0"/>
          <w:lang w:val="en-US"/>
        </w:rPr>
        <w:t>durability under outdoor sunlight, electrical bias, and electrolyte conditions</w:t>
      </w:r>
      <w:r w:rsidRPr="0041720F">
        <w:rPr>
          <w:lang w:val="en-US"/>
        </w:rPr>
        <w:t xml:space="preserve"> are also important factors that must be considered. </w:t>
      </w:r>
      <w:r w:rsidRPr="0041720F">
        <w:rPr>
          <w:color w:val="000000" w:themeColor="text1"/>
          <w:lang w:val="en-US"/>
        </w:rPr>
        <w:t>There are several factors that weaken the interfacial contact of semiconductor materials in PEC systems: limited contact areas, unfavorable hydrophobic-</w:t>
      </w:r>
      <w:r w:rsidRPr="0041720F">
        <w:rPr>
          <w:color w:val="000000" w:themeColor="text1"/>
          <w:lang w:val="en-US"/>
        </w:rPr>
        <w:lastRenderedPageBreak/>
        <w:t xml:space="preserve">hydrophilic properties, interparticle boundary formation, and mismatched lattice patterns </w:t>
      </w:r>
      <w:sdt>
        <w:sdtPr>
          <w:rPr>
            <w:color w:val="000000"/>
            <w:lang w:val="en-US"/>
          </w:rPr>
          <w:tag w:val="MENDELEY_CITATION_v3_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"/>
          <w:id w:val="2015877832"/>
          <w:placeholder>
            <w:docPart w:val="5643CE20A08042B1B686C1E52C69BE9B"/>
          </w:placeholder>
        </w:sdtPr>
        <w:sdtEndPr/>
        <w:sdtContent>
          <w:r w:rsidR="00E50545" w:rsidRPr="0041720F">
            <w:rPr>
              <w:color w:val="000000"/>
              <w:lang w:val="en-US"/>
            </w:rPr>
            <w:t>[45]</w:t>
          </w:r>
        </w:sdtContent>
      </w:sdt>
      <w:r w:rsidRPr="0041720F">
        <w:rPr>
          <w:color w:val="000000" w:themeColor="text1"/>
          <w:lang w:val="en-US"/>
        </w:rPr>
        <w:t>. To address these issues, bridging materials can reinforce the interface contact and improve the efficiency of charge separation and transfer.</w:t>
      </w:r>
    </w:p>
    <w:p w14:paraId="2208C2FB" w14:textId="77777777" w:rsidR="0031116D" w:rsidRPr="0041720F" w:rsidRDefault="49F35753" w:rsidP="0031116D">
      <w:pPr>
        <w:widowControl w:val="0"/>
        <w:spacing w:line="480" w:lineRule="auto"/>
        <w:ind w:firstLine="284"/>
        <w:jc w:val="both"/>
        <w:rPr>
          <w:color w:val="000000" w:themeColor="text1"/>
          <w:lang w:val="en-US"/>
        </w:rPr>
      </w:pPr>
      <w:r w:rsidRPr="0041720F">
        <w:rPr>
          <w:color w:val="000000" w:themeColor="text1"/>
          <w:lang w:val="en-US"/>
        </w:rPr>
        <w:t>Earlier this year, Wang et al. presented a method to improve the performance of BiVO</w:t>
      </w:r>
      <w:r w:rsidRPr="0041720F">
        <w:rPr>
          <w:color w:val="000000" w:themeColor="text1"/>
          <w:vertAlign w:val="subscript"/>
          <w:lang w:val="en-US"/>
        </w:rPr>
        <w:t>4</w:t>
      </w:r>
      <w:r w:rsidRPr="0041720F">
        <w:rPr>
          <w:color w:val="000000" w:themeColor="text1"/>
          <w:lang w:val="en-US"/>
        </w:rPr>
        <w:t xml:space="preserve"> photoanodes by including an Al–O bridging unit between the </w:t>
      </w:r>
      <w:proofErr w:type="spellStart"/>
      <w:r w:rsidRPr="0041720F">
        <w:rPr>
          <w:color w:val="000000" w:themeColor="text1"/>
          <w:lang w:val="en-US"/>
        </w:rPr>
        <w:t>NiFeOx</w:t>
      </w:r>
      <w:proofErr w:type="spellEnd"/>
      <w:r w:rsidRPr="0041720F">
        <w:rPr>
          <w:color w:val="000000" w:themeColor="text1"/>
          <w:lang w:val="en-US"/>
        </w:rPr>
        <w:t xml:space="preserve"> co-catalyst and the BiVO</w:t>
      </w:r>
      <w:r w:rsidRPr="0041720F">
        <w:rPr>
          <w:color w:val="000000" w:themeColor="text1"/>
          <w:vertAlign w:val="subscript"/>
          <w:lang w:val="en-US"/>
        </w:rPr>
        <w:t xml:space="preserve">4 </w:t>
      </w:r>
      <w:r w:rsidRPr="0041720F">
        <w:rPr>
          <w:color w:val="000000" w:themeColor="text1"/>
          <w:lang w:val="en-US"/>
        </w:rPr>
        <w:t>surface via a straightforward impregnation process. The Al–O bridge acts as a chemical channel, enabling efficient hole transfer from BiVO</w:t>
      </w:r>
      <w:r w:rsidRPr="0041720F">
        <w:rPr>
          <w:color w:val="000000" w:themeColor="text1"/>
          <w:vertAlign w:val="subscript"/>
          <w:lang w:val="en-US"/>
        </w:rPr>
        <w:t>4</w:t>
      </w:r>
      <w:r w:rsidRPr="0041720F">
        <w:rPr>
          <w:color w:val="000000" w:themeColor="text1"/>
          <w:lang w:val="en-US"/>
        </w:rPr>
        <w:t xml:space="preserve"> to </w:t>
      </w:r>
      <w:proofErr w:type="spellStart"/>
      <w:r w:rsidRPr="0041720F">
        <w:rPr>
          <w:color w:val="000000" w:themeColor="text1"/>
          <w:lang w:val="en-US"/>
        </w:rPr>
        <w:t>NiFeOx</w:t>
      </w:r>
      <w:proofErr w:type="spellEnd"/>
      <w:r w:rsidRPr="0041720F">
        <w:rPr>
          <w:color w:val="000000" w:themeColor="text1"/>
          <w:lang w:val="en-US"/>
        </w:rPr>
        <w:t>. This bridging layer markedly enhances the kinetics of water oxidation by diminishing interfacial charge recombination and expediting hole extraction. The system achieved a notable applied-bias photon-to-current efficiency (ABPE) of 2.19% at a modest potential of 0.67 V vs RHE. This discovery indicates that incorporating a bridging material at the semiconductor–catalyst interface is an effective approach to enhancing the photoelectrochemical performance of BiVO</w:t>
      </w:r>
      <w:r w:rsidRPr="0041720F">
        <w:rPr>
          <w:color w:val="000000" w:themeColor="text1"/>
          <w:vertAlign w:val="subscript"/>
          <w:lang w:val="en-US"/>
        </w:rPr>
        <w:t>4</w:t>
      </w:r>
      <w:r w:rsidRPr="0041720F">
        <w:rPr>
          <w:color w:val="000000" w:themeColor="text1"/>
          <w:lang w:val="en-US"/>
        </w:rPr>
        <w:t xml:space="preserve"> under reduced bias, thereby improving its applicability to solar fuel technologies.</w:t>
      </w:r>
    </w:p>
    <w:p w14:paraId="2658D06D" w14:textId="2FE7CFB0" w:rsidR="00B875E1" w:rsidRPr="0041720F" w:rsidRDefault="0031116D" w:rsidP="0031116D">
      <w:pPr>
        <w:widowControl w:val="0"/>
        <w:spacing w:line="480" w:lineRule="auto"/>
        <w:ind w:firstLine="284"/>
        <w:jc w:val="both"/>
        <w:rPr>
          <w:color w:val="000000" w:themeColor="text1"/>
          <w:lang w:val="en-US"/>
        </w:rPr>
      </w:pPr>
      <w:r w:rsidRPr="0041720F">
        <w:rPr>
          <w:lang w:val="en-AU" w:eastAsia="en-AU"/>
        </w:rPr>
        <w:t>To our understanding, the term "Bridge engineering" was initially introduced by Zhong et al.</w:t>
      </w:r>
      <w:r w:rsidR="00A537F3" w:rsidRPr="0041720F">
        <w:rPr>
          <w:lang w:val="en-AU" w:eastAsia="en-AU"/>
        </w:rPr>
        <w:t xml:space="preserve"> </w:t>
      </w:r>
      <w:sdt>
        <w:sdtPr>
          <w:rPr>
            <w:color w:val="000000"/>
            <w:lang w:val="en-AU" w:eastAsia="en-AU"/>
          </w:rPr>
          <w:tag w:val="MENDELEY_CITATION_v3_eyJjaXRhdGlvbklEIjoiTUVOREVMRVlfQ0lUQVRJT05fMDc1ODQ3YzItM2NlMC00ZGViLTg0MGMtNmU0YjY5OGQzNjA3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Y29udGFpbmVyLXRpdGxlLXNob3J0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fSwiaXNUZW1wb3JhcnkiOmZhbHNlfV19"/>
          <w:id w:val="-2141180764"/>
          <w:placeholder>
            <w:docPart w:val="DefaultPlaceholder_-1854013440"/>
          </w:placeholder>
        </w:sdtPr>
        <w:sdtEndPr/>
        <w:sdtContent>
          <w:r w:rsidR="00E50545" w:rsidRPr="0041720F">
            <w:rPr>
              <w:color w:val="000000"/>
              <w:lang w:val="en-AU" w:eastAsia="en-AU"/>
            </w:rPr>
            <w:t>[46]</w:t>
          </w:r>
        </w:sdtContent>
      </w:sdt>
      <w:r w:rsidRPr="0041720F">
        <w:rPr>
          <w:lang w:val="en-AU" w:eastAsia="en-AU"/>
        </w:rPr>
        <w:t xml:space="preserve"> in their review article, which summarises essential insights into the functions and underlying mechanisms of bridge materials within diverse photocatalytic/PEC systems and their roles in enhancing activity across various reactions.</w:t>
      </w:r>
      <w:r w:rsidRPr="0041720F">
        <w:rPr>
          <w:color w:val="000000" w:themeColor="text1"/>
          <w:lang w:val="en-US"/>
        </w:rPr>
        <w:t xml:space="preserve"> </w:t>
      </w:r>
      <w:r w:rsidR="00A537F3" w:rsidRPr="0041720F">
        <w:rPr>
          <w:color w:val="000000" w:themeColor="text1"/>
          <w:lang w:val="en-US"/>
        </w:rPr>
        <w:t>Based on their findings, t</w:t>
      </w:r>
      <w:r w:rsidR="49F35753" w:rsidRPr="0041720F">
        <w:rPr>
          <w:color w:val="000000" w:themeColor="text1"/>
          <w:lang w:val="en-US"/>
        </w:rPr>
        <w:t xml:space="preserve">here are three general and fundamental design principles for preparing bridged systems in </w:t>
      </w:r>
      <w:proofErr w:type="spellStart"/>
      <w:r w:rsidR="49F35753" w:rsidRPr="0041720F">
        <w:rPr>
          <w:color w:val="000000" w:themeColor="text1"/>
          <w:lang w:val="en-US"/>
        </w:rPr>
        <w:t>photoelectrocatalysis</w:t>
      </w:r>
      <w:proofErr w:type="spellEnd"/>
      <w:r w:rsidR="49F35753" w:rsidRPr="0041720F">
        <w:rPr>
          <w:color w:val="000000" w:themeColor="text1"/>
          <w:lang w:val="en-US"/>
        </w:rPr>
        <w:t>: (</w:t>
      </w:r>
      <w:proofErr w:type="spellStart"/>
      <w:r w:rsidR="49F35753" w:rsidRPr="0041720F">
        <w:rPr>
          <w:color w:val="000000" w:themeColor="text1"/>
          <w:lang w:val="en-US"/>
        </w:rPr>
        <w:t>i</w:t>
      </w:r>
      <w:proofErr w:type="spellEnd"/>
      <w:r w:rsidR="49F35753" w:rsidRPr="0041720F">
        <w:rPr>
          <w:color w:val="000000" w:themeColor="text1"/>
          <w:lang w:val="en-US"/>
        </w:rPr>
        <w:t xml:space="preserve">) understanding the function of bridges in the prepared structures based on the desired kinetics of the photocatalytic/PEC system, (ii) selecting bridge materials and designs based on the roles of bridges, and, (iii) mitigating adverse effects from implementing these bridge materials, including the formation of interfacial defects and light obstruction </w:t>
      </w:r>
      <w:sdt>
        <w:sdtPr>
          <w:rPr>
            <w:color w:val="000000"/>
            <w:lang w:val="en-US"/>
          </w:rPr>
          <w:tag w:val="MENDELEY_CITATION_v3_eyJjaXRhdGlvbklEIjoiTUVOREVMRVlfQ0lUQVRJT05fMGFiMTBkYzMtMzY4Ny00NmI3LTkwNzEtMzkzNjc1MjVmYTkx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LCJjb250YWluZXItdGl0bGUtc2hvcnQiOiJOYW5vc2NhbGUifSwiaXNUZW1wb3JhcnkiOmZhbHNlfV19"/>
          <w:id w:val="650566212"/>
          <w:placeholder>
            <w:docPart w:val="E708CF9FA679C8449924068F3C4CA864"/>
          </w:placeholder>
        </w:sdtPr>
        <w:sdtEndPr/>
        <w:sdtContent>
          <w:r w:rsidR="00E50545" w:rsidRPr="0041720F">
            <w:rPr>
              <w:color w:val="000000"/>
              <w:lang w:val="en-US"/>
            </w:rPr>
            <w:t>[46]</w:t>
          </w:r>
        </w:sdtContent>
      </w:sdt>
      <w:r w:rsidR="49F35753" w:rsidRPr="0041720F">
        <w:rPr>
          <w:color w:val="000000" w:themeColor="text1"/>
          <w:lang w:val="en-US"/>
        </w:rPr>
        <w:t xml:space="preserve">. </w:t>
      </w:r>
      <w:r w:rsidR="00001217" w:rsidRPr="0041720F">
        <w:rPr>
          <w:color w:val="000000" w:themeColor="text1"/>
          <w:lang w:val="en-US"/>
        </w:rPr>
        <w:t>Differ from previous report, t</w:t>
      </w:r>
      <w:r w:rsidR="49F35753" w:rsidRPr="0041720F">
        <w:rPr>
          <w:color w:val="000000" w:themeColor="text1"/>
          <w:lang w:val="en-US"/>
        </w:rPr>
        <w:t>his review provides recent updates regarding interface engineering design</w:t>
      </w:r>
      <w:r w:rsidR="006D77C1" w:rsidRPr="0041720F">
        <w:rPr>
          <w:color w:val="000000" w:themeColor="text1"/>
          <w:lang w:val="en-US"/>
        </w:rPr>
        <w:t xml:space="preserve">, </w:t>
      </w:r>
      <w:r w:rsidR="005B1EB8" w:rsidRPr="0041720F">
        <w:rPr>
          <w:color w:val="000000" w:themeColor="text1"/>
          <w:lang w:val="en-US"/>
        </w:rPr>
        <w:t>specifically</w:t>
      </w:r>
      <w:r w:rsidR="49F35753" w:rsidRPr="0041720F">
        <w:rPr>
          <w:color w:val="000000" w:themeColor="text1"/>
          <w:lang w:val="en-US"/>
        </w:rPr>
        <w:t xml:space="preserve"> in BiVO</w:t>
      </w:r>
      <w:r w:rsidR="49F35753" w:rsidRPr="0041720F">
        <w:rPr>
          <w:color w:val="000000" w:themeColor="text1"/>
          <w:vertAlign w:val="subscript"/>
          <w:lang w:val="en-US"/>
        </w:rPr>
        <w:t>4</w:t>
      </w:r>
      <w:r w:rsidR="49F35753" w:rsidRPr="0041720F">
        <w:rPr>
          <w:color w:val="000000" w:themeColor="text1"/>
          <w:lang w:val="en-US"/>
        </w:rPr>
        <w:t xml:space="preserve">-based photoelectrochemical systems and validates how incorporating bridge materials at the various interfaces in the photoelectrode </w:t>
      </w:r>
      <w:r w:rsidR="49F35753" w:rsidRPr="0041720F">
        <w:rPr>
          <w:lang w:val="en-US"/>
        </w:rPr>
        <w:t xml:space="preserve">between </w:t>
      </w:r>
      <w:r w:rsidR="49F35753" w:rsidRPr="0041720F">
        <w:rPr>
          <w:lang w:val="en-US"/>
        </w:rPr>
        <w:lastRenderedPageBreak/>
        <w:t>BiVO</w:t>
      </w:r>
      <w:r w:rsidR="49F35753" w:rsidRPr="0041720F">
        <w:rPr>
          <w:vertAlign w:val="subscript"/>
          <w:lang w:val="en-US"/>
        </w:rPr>
        <w:t>4</w:t>
      </w:r>
      <w:r w:rsidR="49F35753" w:rsidRPr="0041720F">
        <w:rPr>
          <w:lang w:val="en-US"/>
        </w:rPr>
        <w:t xml:space="preserve"> and the conductive substrate</w:t>
      </w:r>
      <w:r w:rsidR="00397927" w:rsidRPr="0041720F">
        <w:rPr>
          <w:lang w:val="en-US"/>
        </w:rPr>
        <w:t xml:space="preserve"> and also</w:t>
      </w:r>
      <w:r w:rsidR="49F35753" w:rsidRPr="0041720F">
        <w:rPr>
          <w:lang w:val="en-US"/>
        </w:rPr>
        <w:t xml:space="preserve"> between BiVO</w:t>
      </w:r>
      <w:r w:rsidR="49F35753" w:rsidRPr="0041720F">
        <w:rPr>
          <w:vertAlign w:val="subscript"/>
          <w:lang w:val="en-US"/>
        </w:rPr>
        <w:t xml:space="preserve">4 </w:t>
      </w:r>
      <w:r w:rsidR="49F35753" w:rsidRPr="0041720F">
        <w:rPr>
          <w:lang w:val="en-US"/>
        </w:rPr>
        <w:t xml:space="preserve">and other semiconductor layers. </w:t>
      </w:r>
      <w:r w:rsidR="49F35753" w:rsidRPr="0041720F">
        <w:rPr>
          <w:color w:val="000000" w:themeColor="text1"/>
          <w:lang w:val="en-US"/>
        </w:rPr>
        <w:t>The general features of BiVO</w:t>
      </w:r>
      <w:r w:rsidR="49F35753" w:rsidRPr="0041720F">
        <w:rPr>
          <w:color w:val="000000" w:themeColor="text1"/>
          <w:vertAlign w:val="subscript"/>
          <w:lang w:val="en-US"/>
        </w:rPr>
        <w:t>4</w:t>
      </w:r>
      <w:r w:rsidR="49F35753" w:rsidRPr="0041720F">
        <w:rPr>
          <w:color w:val="000000" w:themeColor="text1"/>
          <w:lang w:val="en-US"/>
        </w:rPr>
        <w:t xml:space="preserve"> are first discussed to highlight the intrinsic properties that limit photoelectrochemical performance and how these can be overcome through rational materials design. Following this, bridge materials are then defined and their roles in each architectural type are provided, together with insights on the </w:t>
      </w:r>
      <w:r w:rsidR="49F35753" w:rsidRPr="0041720F">
        <w:rPr>
          <w:lang w:val="en-US"/>
        </w:rPr>
        <w:t xml:space="preserve">various techniques that have been used to fabricate them, from dry processes to wet chemical approaches. </w:t>
      </w:r>
      <w:r w:rsidR="49F35753" w:rsidRPr="0041720F">
        <w:rPr>
          <w:color w:val="000000" w:themeColor="text1"/>
          <w:lang w:val="en-US"/>
        </w:rPr>
        <w:t>Finally, the existing barriers and future outlooks for this emerging strategy for improving BiVO</w:t>
      </w:r>
      <w:r w:rsidR="49F35753" w:rsidRPr="0041720F">
        <w:rPr>
          <w:color w:val="000000" w:themeColor="text1"/>
          <w:vertAlign w:val="subscript"/>
          <w:lang w:val="en-US"/>
        </w:rPr>
        <w:t>4</w:t>
      </w:r>
      <w:r w:rsidR="49F35753" w:rsidRPr="0041720F">
        <w:rPr>
          <w:color w:val="000000" w:themeColor="text1"/>
          <w:lang w:val="en-US"/>
        </w:rPr>
        <w:t xml:space="preserve">-based photoelectrodes are presented. </w:t>
      </w:r>
    </w:p>
    <w:p w14:paraId="2658D06E" w14:textId="77777777" w:rsidR="00B875E1" w:rsidRPr="0041720F" w:rsidRDefault="008C73BC">
      <w:pPr>
        <w:pStyle w:val="Heading1"/>
        <w:numPr>
          <w:ilvl w:val="0"/>
          <w:numId w:val="2"/>
        </w:numPr>
        <w:spacing w:line="480" w:lineRule="auto"/>
        <w:ind w:left="284" w:hanging="284"/>
        <w:rPr>
          <w:rFonts w:eastAsia="Times New Roman" w:cs="Times New Roman"/>
          <w:lang w:val="en-US"/>
        </w:rPr>
      </w:pPr>
      <w:r w:rsidRPr="0041720F">
        <w:rPr>
          <w:rFonts w:eastAsia="Times New Roman" w:cs="Times New Roman"/>
          <w:lang w:val="en-US"/>
        </w:rPr>
        <w:t xml:space="preserve">General properties of bismuth vanadate </w:t>
      </w:r>
    </w:p>
    <w:p w14:paraId="607945AC" w14:textId="50B694E8" w:rsidR="00FA2C69" w:rsidRPr="0041720F" w:rsidRDefault="008C73BC" w:rsidP="00FA2C69">
      <w:pPr>
        <w:pStyle w:val="NormalWeb"/>
        <w:spacing w:before="0" w:beforeAutospacing="0" w:after="0" w:afterAutospacing="0" w:line="480" w:lineRule="auto"/>
        <w:ind w:firstLine="284"/>
        <w:jc w:val="both"/>
        <w:rPr>
          <w:lang w:val="en-US"/>
        </w:rPr>
      </w:pPr>
      <w:r w:rsidRPr="0041720F">
        <w:rPr>
          <w:lang w:val="en-US"/>
        </w:rPr>
        <w:t>BiVO</w:t>
      </w:r>
      <w:r w:rsidRPr="0041720F">
        <w:rPr>
          <w:vertAlign w:val="subscript"/>
          <w:lang w:val="en-US"/>
        </w:rPr>
        <w:t>4</w:t>
      </w:r>
      <w:r w:rsidRPr="0041720F">
        <w:rPr>
          <w:lang w:val="en-US"/>
        </w:rPr>
        <w:t xml:space="preserve"> manifests in three crystalline structures: tetragonal zircon (t-z), monoclinic scheelite (m-s), and tetragonal scheelite (t-s). All polymorphs are n-type semiconductors, where BiVO</w:t>
      </w:r>
      <w:r w:rsidRPr="0041720F">
        <w:rPr>
          <w:vertAlign w:val="subscript"/>
          <w:lang w:val="en-US"/>
        </w:rPr>
        <w:t>4</w:t>
      </w:r>
      <w:r w:rsidRPr="0041720F">
        <w:rPr>
          <w:lang w:val="en-US"/>
        </w:rPr>
        <w:t xml:space="preserve"> consistently features V ions coordinated with four O atoms in a tetrahedral configuration, while Bi ions are coordinated with eight O atoms from eight distinct VO</w:t>
      </w:r>
      <w:r w:rsidRPr="0041720F">
        <w:rPr>
          <w:vertAlign w:val="subscript"/>
          <w:lang w:val="en-US"/>
        </w:rPr>
        <w:t>4</w:t>
      </w:r>
      <w:r w:rsidRPr="0041720F">
        <w:rPr>
          <w:lang w:val="en-US"/>
        </w:rPr>
        <w:t xml:space="preserve"> tetrahedral units </w:t>
      </w:r>
      <w:sdt>
        <w:sdtPr>
          <w:rPr>
            <w:color w:val="000000"/>
            <w:lang w:val="en-US"/>
          </w:rPr>
          <w:tag w:val="MENDELEY_CITATION_v3_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"/>
          <w:id w:val="640233435"/>
        </w:sdtPr>
        <w:sdtEndPr/>
        <w:sdtContent>
          <w:r w:rsidR="00E50545" w:rsidRPr="0041720F">
            <w:rPr>
              <w:color w:val="000000"/>
              <w:lang w:val="en-US"/>
            </w:rPr>
            <w:t>[47]</w:t>
          </w:r>
        </w:sdtContent>
      </w:sdt>
      <w:r w:rsidRPr="0041720F">
        <w:rPr>
          <w:lang w:val="en-US"/>
        </w:rPr>
        <w:t>. The distinction between scheelite and zircon structures is attributed to the connection of Bi ions. In the scheelite structure, Bi ions are coordinated with eight VO</w:t>
      </w:r>
      <w:r w:rsidRPr="0041720F">
        <w:rPr>
          <w:vertAlign w:val="subscript"/>
          <w:lang w:val="en-US"/>
        </w:rPr>
        <w:t>4</w:t>
      </w:r>
      <w:r w:rsidRPr="0041720F">
        <w:rPr>
          <w:lang w:val="en-US"/>
        </w:rPr>
        <w:t xml:space="preserve"> tetrahedral, but in the zircon structure, Bi ions are associated with just six VO₄ tetrahedral. In the t-s phase of BiVO</w:t>
      </w:r>
      <w:r w:rsidRPr="0041720F">
        <w:rPr>
          <w:vertAlign w:val="subscript"/>
          <w:lang w:val="en-US"/>
        </w:rPr>
        <w:t>4</w:t>
      </w:r>
      <w:r w:rsidRPr="0041720F">
        <w:rPr>
          <w:lang w:val="en-US"/>
        </w:rPr>
        <w:t xml:space="preserve">, all V-O bond lengths are uniform at 1.72 Å. The m-s phase displays two unique V-O bond lengths: 1.77 Å and 1.69 Å (see </w:t>
      </w:r>
      <w:r w:rsidRPr="0041720F">
        <w:rPr>
          <w:b/>
          <w:bCs/>
          <w:lang w:val="en-US"/>
        </w:rPr>
        <w:t>Fig. 4a-c</w:t>
      </w:r>
      <w:r w:rsidRPr="0041720F">
        <w:rPr>
          <w:lang w:val="en-US"/>
        </w:rPr>
        <w:t xml:space="preserve">) </w:t>
      </w:r>
      <w:sdt>
        <w:sdtPr>
          <w:rPr>
            <w:rFonts w:eastAsia="Calibri"/>
            <w:color w:val="000000"/>
            <w:lang w:val="en-US"/>
          </w:rPr>
          <w:tag w:val="MENDELEY_CITATION_v3_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"/>
          <w:id w:val="510270575"/>
        </w:sdtPr>
        <w:sdtEndPr>
          <w:rPr>
            <w:rFonts w:eastAsia="Times New Roman"/>
          </w:rPr>
        </w:sdtEndPr>
        <w:sdtContent>
          <w:r w:rsidR="00E50545" w:rsidRPr="0041720F">
            <w:rPr>
              <w:rFonts w:eastAsia="Calibri"/>
              <w:color w:val="000000"/>
              <w:lang w:val="en-US"/>
            </w:rPr>
            <w:t>[48,49]</w:t>
          </w:r>
        </w:sdtContent>
      </w:sdt>
      <w:r w:rsidRPr="0041720F">
        <w:rPr>
          <w:lang w:val="en-US"/>
        </w:rPr>
        <w:t xml:space="preserve">. </w:t>
      </w:r>
    </w:p>
    <w:p w14:paraId="501ED828" w14:textId="12E89488" w:rsidR="00FA2C69" w:rsidRPr="0041720F" w:rsidRDefault="49F35753" w:rsidP="00FA2C69">
      <w:pPr>
        <w:pStyle w:val="NormalWeb"/>
        <w:spacing w:before="0" w:beforeAutospacing="0" w:after="0" w:afterAutospacing="0" w:line="480" w:lineRule="auto"/>
        <w:ind w:firstLine="284"/>
        <w:jc w:val="both"/>
        <w:rPr>
          <w:color w:val="000000" w:themeColor="text1"/>
          <w:lang w:val="en-US"/>
        </w:rPr>
      </w:pPr>
      <w:r w:rsidRPr="0041720F">
        <w:rPr>
          <w:lang w:val="en-US"/>
        </w:rPr>
        <w:t>Among the various crystalline phases of BiVO</w:t>
      </w:r>
      <w:r w:rsidRPr="0041720F">
        <w:rPr>
          <w:vertAlign w:val="subscript"/>
          <w:lang w:val="en-US"/>
        </w:rPr>
        <w:t>4</w:t>
      </w:r>
      <w:r w:rsidRPr="0041720F">
        <w:rPr>
          <w:lang w:val="en-US"/>
        </w:rPr>
        <w:t xml:space="preserve">, the monoclinic scheelite (m-s) structure consistently demonstrates superior photocatalytic activity compared to the zircon-type. This form is characterized by a direct band gap of 2.4 eV, enabling it to absorb visible light in the wavelength range of 400-517 nm </w:t>
      </w:r>
      <w:sdt>
        <w:sdtPr>
          <w:rPr>
            <w:color w:val="000000"/>
            <w:lang w:val="en-US"/>
          </w:rPr>
          <w:tag w:val="MENDELEY_CITATION_v3_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"/>
          <w:id w:val="1575467053"/>
        </w:sdtPr>
        <w:sdtEndPr/>
        <w:sdtContent>
          <w:r w:rsidR="00E50545" w:rsidRPr="0041720F">
            <w:rPr>
              <w:color w:val="000000"/>
              <w:lang w:val="en-US"/>
            </w:rPr>
            <w:t>[50]</w:t>
          </w:r>
        </w:sdtContent>
      </w:sdt>
      <w:r w:rsidRPr="0041720F">
        <w:rPr>
          <w:lang w:val="en-US"/>
        </w:rPr>
        <w:t>. In comparison to other commonly studied metal oxide semiconductors, m-s BiVO</w:t>
      </w:r>
      <w:r w:rsidRPr="0041720F">
        <w:rPr>
          <w:vertAlign w:val="subscript"/>
          <w:lang w:val="en-US"/>
        </w:rPr>
        <w:t>4</w:t>
      </w:r>
      <w:r w:rsidRPr="0041720F">
        <w:rPr>
          <w:lang w:val="en-US"/>
        </w:rPr>
        <w:t xml:space="preserve"> has an impressive theoretical STH efficiency of 9.2% </w:t>
      </w:r>
      <w:sdt>
        <w:sdtPr>
          <w:rPr>
            <w:color w:val="000000"/>
            <w:lang w:val="en-US"/>
          </w:rPr>
          <w:tag w:val="MENDELEY_CITATION_v3_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"/>
          <w:id w:val="8330132"/>
        </w:sdtPr>
        <w:sdtEndPr/>
        <w:sdtContent>
          <w:r w:rsidR="00E50545" w:rsidRPr="0041720F">
            <w:rPr>
              <w:color w:val="000000"/>
              <w:lang w:val="en-US"/>
            </w:rPr>
            <w:t>[51]</w:t>
          </w:r>
        </w:sdtContent>
      </w:sdt>
      <w:r w:rsidRPr="0041720F">
        <w:rPr>
          <w:color w:val="000000" w:themeColor="text1"/>
          <w:lang w:val="en-US"/>
        </w:rPr>
        <w:t xml:space="preserve">, where </w:t>
      </w:r>
      <w:proofErr w:type="spellStart"/>
      <w:r w:rsidRPr="0041720F">
        <w:rPr>
          <w:color w:val="000000" w:themeColor="text1"/>
          <w:lang w:val="en-US"/>
        </w:rPr>
        <w:t>ZnO</w:t>
      </w:r>
      <w:proofErr w:type="spellEnd"/>
      <w:r w:rsidRPr="0041720F">
        <w:rPr>
          <w:color w:val="000000" w:themeColor="text1"/>
          <w:lang w:val="en-US"/>
        </w:rPr>
        <w:t xml:space="preserve"> (</w:t>
      </w:r>
      <w:proofErr w:type="spellStart"/>
      <w:r w:rsidRPr="0041720F">
        <w:rPr>
          <w:color w:val="000000" w:themeColor="text1"/>
          <w:lang w:val="en-US"/>
        </w:rPr>
        <w:t>E</w:t>
      </w:r>
      <w:r w:rsidRPr="0041720F">
        <w:rPr>
          <w:color w:val="000000" w:themeColor="text1"/>
          <w:vertAlign w:val="subscript"/>
          <w:lang w:val="en-US"/>
        </w:rPr>
        <w:t>bg</w:t>
      </w:r>
      <w:proofErr w:type="spellEnd"/>
      <w:r w:rsidRPr="0041720F">
        <w:rPr>
          <w:color w:val="000000" w:themeColor="text1"/>
          <w:lang w:val="en-US"/>
        </w:rPr>
        <w:t xml:space="preserve"> ~3.2 eV), rutile TiO</w:t>
      </w:r>
      <w:r w:rsidRPr="0041720F">
        <w:rPr>
          <w:color w:val="000000" w:themeColor="text1"/>
          <w:vertAlign w:val="subscript"/>
          <w:lang w:val="en-US"/>
        </w:rPr>
        <w:t>2</w:t>
      </w:r>
      <w:r w:rsidRPr="0041720F">
        <w:rPr>
          <w:color w:val="000000" w:themeColor="text1"/>
          <w:lang w:val="en-US"/>
        </w:rPr>
        <w:t xml:space="preserve"> (</w:t>
      </w:r>
      <w:proofErr w:type="spellStart"/>
      <w:r w:rsidRPr="0041720F">
        <w:rPr>
          <w:color w:val="000000" w:themeColor="text1"/>
          <w:lang w:val="en-US"/>
        </w:rPr>
        <w:t>Ebg</w:t>
      </w:r>
      <w:proofErr w:type="spellEnd"/>
      <w:r w:rsidRPr="0041720F">
        <w:rPr>
          <w:color w:val="000000" w:themeColor="text1"/>
          <w:lang w:val="en-US"/>
        </w:rPr>
        <w:t xml:space="preserve"> ~3.0 eV) and WO</w:t>
      </w:r>
      <w:r w:rsidRPr="0041720F">
        <w:rPr>
          <w:color w:val="000000" w:themeColor="text1"/>
          <w:vertAlign w:val="subscript"/>
          <w:lang w:val="en-US"/>
        </w:rPr>
        <w:t>3</w:t>
      </w:r>
      <w:r w:rsidRPr="0041720F">
        <w:rPr>
          <w:color w:val="000000" w:themeColor="text1"/>
          <w:lang w:val="en-US"/>
        </w:rPr>
        <w:t xml:space="preserve"> (</w:t>
      </w:r>
      <w:proofErr w:type="spellStart"/>
      <w:r w:rsidRPr="0041720F">
        <w:rPr>
          <w:color w:val="000000" w:themeColor="text1"/>
          <w:lang w:val="en-US"/>
        </w:rPr>
        <w:t>E</w:t>
      </w:r>
      <w:r w:rsidRPr="0041720F">
        <w:rPr>
          <w:color w:val="000000" w:themeColor="text1"/>
          <w:vertAlign w:val="subscript"/>
          <w:lang w:val="en-US"/>
        </w:rPr>
        <w:t>bg</w:t>
      </w:r>
      <w:proofErr w:type="spellEnd"/>
      <w:r w:rsidRPr="0041720F">
        <w:rPr>
          <w:color w:val="000000" w:themeColor="text1"/>
          <w:vertAlign w:val="subscript"/>
          <w:lang w:val="en-US"/>
        </w:rPr>
        <w:t xml:space="preserve"> </w:t>
      </w:r>
      <w:r w:rsidRPr="0041720F">
        <w:rPr>
          <w:color w:val="000000" w:themeColor="text1"/>
          <w:lang w:val="en-US"/>
        </w:rPr>
        <w:t xml:space="preserve">~2.7 eV) possess </w:t>
      </w:r>
      <w:r w:rsidRPr="0041720F">
        <w:rPr>
          <w:lang w:val="en-US"/>
        </w:rPr>
        <w:t xml:space="preserve">theoretical STH efficiencies of 1.3%, 2.3% and 5.0% respectively </w:t>
      </w:r>
      <w:sdt>
        <w:sdtPr>
          <w:rPr>
            <w:color w:val="000000"/>
            <w:lang w:val="en-US"/>
          </w:rPr>
          <w:tag w:val="MENDELEY_CITATION_v3_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"/>
          <w:id w:val="4048625"/>
          <w:placeholder>
            <w:docPart w:val="1ABA6B698D034CF899A103CFF6957799"/>
          </w:placeholder>
        </w:sdtPr>
        <w:sdtEndPr/>
        <w:sdtContent>
          <w:r w:rsidR="00E50545" w:rsidRPr="0041720F">
            <w:rPr>
              <w:color w:val="000000"/>
              <w:lang w:val="en-US"/>
            </w:rPr>
            <w:t>[52,53]</w:t>
          </w:r>
        </w:sdtContent>
      </w:sdt>
      <w:r w:rsidRPr="0041720F">
        <w:rPr>
          <w:color w:val="000000" w:themeColor="text1"/>
          <w:lang w:val="en-US"/>
        </w:rPr>
        <w:t>.</w:t>
      </w:r>
      <w:r w:rsidRPr="0041720F">
        <w:rPr>
          <w:rFonts w:eastAsia="Calibri"/>
          <w:lang w:val="en-US"/>
        </w:rPr>
        <w:t xml:space="preserve"> Its hole mobility (~ 2 cm</w:t>
      </w:r>
      <w:r w:rsidRPr="0041720F">
        <w:rPr>
          <w:rFonts w:eastAsia="Calibri"/>
          <w:vertAlign w:val="superscript"/>
          <w:lang w:val="en-US"/>
        </w:rPr>
        <w:t>2</w:t>
      </w:r>
      <w:r w:rsidRPr="0041720F">
        <w:rPr>
          <w:rFonts w:eastAsia="Calibri"/>
          <w:lang w:val="en-US"/>
        </w:rPr>
        <w:t xml:space="preserve"> V</w:t>
      </w:r>
      <w:r w:rsidRPr="0041720F">
        <w:rPr>
          <w:rFonts w:eastAsia="Calibri"/>
          <w:vertAlign w:val="superscript"/>
          <w:lang w:val="en-US"/>
        </w:rPr>
        <w:t>-1</w:t>
      </w:r>
      <w:r w:rsidRPr="0041720F">
        <w:rPr>
          <w:rFonts w:eastAsia="Calibri"/>
          <w:lang w:val="en-US"/>
        </w:rPr>
        <w:t xml:space="preserve"> s</w:t>
      </w:r>
      <w:r w:rsidRPr="0041720F">
        <w:rPr>
          <w:rFonts w:eastAsia="Calibri"/>
          <w:vertAlign w:val="superscript"/>
          <w:lang w:val="en-US"/>
        </w:rPr>
        <w:t>-1</w:t>
      </w:r>
      <w:r w:rsidRPr="0041720F">
        <w:rPr>
          <w:rFonts w:eastAsia="Calibri"/>
          <w:lang w:val="en-US"/>
        </w:rPr>
        <w:t xml:space="preserve">) is </w:t>
      </w:r>
      <w:r w:rsidRPr="0041720F">
        <w:rPr>
          <w:rFonts w:eastAsia="Calibri"/>
          <w:lang w:val="en-US"/>
        </w:rPr>
        <w:lastRenderedPageBreak/>
        <w:t>also significantly greater than that of Fe</w:t>
      </w:r>
      <w:r w:rsidRPr="0041720F">
        <w:rPr>
          <w:rFonts w:eastAsia="Calibri"/>
          <w:vertAlign w:val="subscript"/>
          <w:lang w:val="en-US"/>
        </w:rPr>
        <w:t>2</w:t>
      </w:r>
      <w:r w:rsidRPr="0041720F">
        <w:rPr>
          <w:rFonts w:eastAsia="Calibri"/>
          <w:lang w:val="en-US"/>
        </w:rPr>
        <w:t>O</w:t>
      </w:r>
      <w:r w:rsidRPr="0041720F">
        <w:rPr>
          <w:rFonts w:eastAsia="Calibri"/>
          <w:vertAlign w:val="subscript"/>
          <w:lang w:val="en-US"/>
        </w:rPr>
        <w:t xml:space="preserve">3 </w:t>
      </w:r>
      <w:r w:rsidRPr="0041720F">
        <w:rPr>
          <w:rFonts w:eastAsia="Calibri"/>
          <w:lang w:val="en-US"/>
        </w:rPr>
        <w:t>(0.0001 cm</w:t>
      </w:r>
      <w:r w:rsidRPr="0041720F">
        <w:rPr>
          <w:rFonts w:eastAsia="Calibri"/>
          <w:vertAlign w:val="superscript"/>
          <w:lang w:val="en-US"/>
        </w:rPr>
        <w:t>2</w:t>
      </w:r>
      <w:r w:rsidRPr="0041720F">
        <w:rPr>
          <w:rFonts w:eastAsia="Calibri"/>
          <w:lang w:val="en-US"/>
        </w:rPr>
        <w:t xml:space="preserve"> V</w:t>
      </w:r>
      <w:r w:rsidRPr="0041720F">
        <w:rPr>
          <w:rFonts w:eastAsia="Calibri"/>
          <w:vertAlign w:val="superscript"/>
          <w:lang w:val="en-US"/>
        </w:rPr>
        <w:t>-1</w:t>
      </w:r>
      <w:r w:rsidRPr="0041720F">
        <w:rPr>
          <w:rFonts w:eastAsia="Calibri"/>
          <w:lang w:val="en-US"/>
        </w:rPr>
        <w:t xml:space="preserve"> s</w:t>
      </w:r>
      <w:r w:rsidRPr="0041720F">
        <w:rPr>
          <w:rFonts w:eastAsia="Calibri"/>
          <w:vertAlign w:val="superscript"/>
          <w:lang w:val="en-US"/>
        </w:rPr>
        <w:t>-1</w:t>
      </w:r>
      <w:r w:rsidRPr="0041720F">
        <w:rPr>
          <w:rFonts w:eastAsia="Calibri"/>
          <w:lang w:val="en-US"/>
        </w:rPr>
        <w:t xml:space="preserve">) </w:t>
      </w:r>
      <w:sdt>
        <w:sdtPr>
          <w:rPr>
            <w:color w:val="000000"/>
            <w:lang w:val="en-US"/>
          </w:rPr>
          <w:tag w:val="MENDELEY_CITATION_v3_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"/>
          <w:id w:val="1572843993"/>
        </w:sdtPr>
        <w:sdtEndPr/>
        <w:sdtContent>
          <w:r w:rsidR="00E50545" w:rsidRPr="0041720F">
            <w:rPr>
              <w:color w:val="000000"/>
              <w:lang w:val="en-US"/>
            </w:rPr>
            <w:t>[50,54]</w:t>
          </w:r>
        </w:sdtContent>
      </w:sdt>
      <w:r w:rsidRPr="0041720F">
        <w:rPr>
          <w:color w:val="000000" w:themeColor="text1"/>
          <w:lang w:val="en-US"/>
        </w:rPr>
        <w:t xml:space="preserve">. </w:t>
      </w:r>
      <w:r w:rsidRPr="0041720F">
        <w:rPr>
          <w:lang w:val="en-US"/>
        </w:rPr>
        <w:t xml:space="preserve">The enhanced performance of the m-s phase is closely tied to its electronic and optical properties, shaped by orbital interactions. In the m-s and t-z phases, the valence band is primarily composed of hybridized O 2p and Bi 6s orbitals, forming antibonding states near the valence band edge </w:t>
      </w:r>
      <w:sdt>
        <w:sdtPr>
          <w:rPr>
            <w:color w:val="000000"/>
            <w:lang w:val="en-US"/>
          </w:rPr>
          <w:tag w:val="MENDELEY_CITATION_v3_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"/>
          <w:id w:val="1711992331"/>
          <w:placeholder>
            <w:docPart w:val="DefaultPlaceholder_-1854013440"/>
          </w:placeholder>
        </w:sdtPr>
        <w:sdtEndPr/>
        <w:sdtContent>
          <w:r w:rsidR="00E50545" w:rsidRPr="0041720F">
            <w:rPr>
              <w:color w:val="000000"/>
              <w:lang w:val="en-US"/>
            </w:rPr>
            <w:t>[55]</w:t>
          </w:r>
        </w:sdtContent>
      </w:sdt>
      <w:r w:rsidRPr="0041720F">
        <w:rPr>
          <w:lang w:val="en-US"/>
        </w:rPr>
        <w:t xml:space="preserve">. This hybridization lowers the bandgap energy by elevating the valence band maximum, enabling more efficient visible light absorption. On the other hand, the conduction band is dominated by V 3d orbitals with minor contributions from O 2p and Bi 6s orbitals, facilitating effective charge transport by a smaller effective mass for electrons and holes. Compared to the tetragonal zircon phase, where the bandgap arises mainly from O 2p to V 3d transitions, the m-s phase benefits from additional Bi 6s and O 2p coupling, which enhances charge separation and reduces recombination </w:t>
      </w:r>
      <w:sdt>
        <w:sdtPr>
          <w:rPr>
            <w:color w:val="000000"/>
            <w:lang w:val="en-US"/>
          </w:rPr>
          <w:tag w:val="MENDELEY_CITATION_v3_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"/>
          <w:id w:val="846070171"/>
          <w:placeholder>
            <w:docPart w:val="298B9152959149F5B62C2BCE31F5394A"/>
          </w:placeholder>
        </w:sdtPr>
        <w:sdtEndPr/>
        <w:sdtContent>
          <w:r w:rsidR="00E50545" w:rsidRPr="0041720F">
            <w:rPr>
              <w:color w:val="000000"/>
              <w:lang w:val="en-US"/>
            </w:rPr>
            <w:t>[56]</w:t>
          </w:r>
        </w:sdtContent>
      </w:sdt>
      <w:r w:rsidRPr="0041720F">
        <w:rPr>
          <w:lang w:val="en-US"/>
        </w:rPr>
        <w:t xml:space="preserve">. Additionally, the distortion of its Bi and V ion coordination environments in the m-s phase introduced asymmetrical and local polarization, which produces an internal electric field within the material </w:t>
      </w:r>
      <w:sdt>
        <w:sdtPr>
          <w:rPr>
            <w:rFonts w:eastAsia="Calibri"/>
            <w:color w:val="000000"/>
            <w:lang w:val="en-US"/>
          </w:rPr>
          <w:tag w:val="MENDELEY_CITATION_v3_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"/>
          <w:id w:val="911720827"/>
        </w:sdtPr>
        <w:sdtEndPr>
          <w:rPr>
            <w:rFonts w:eastAsia="Times New Roman"/>
          </w:rPr>
        </w:sdtEndPr>
        <w:sdtContent>
          <w:r w:rsidR="00E50545" w:rsidRPr="0041720F">
            <w:rPr>
              <w:rFonts w:eastAsia="Calibri"/>
              <w:color w:val="000000"/>
              <w:lang w:val="en-US"/>
            </w:rPr>
            <w:t>[57]</w:t>
          </w:r>
        </w:sdtContent>
      </w:sdt>
      <w:r w:rsidRPr="0041720F">
        <w:rPr>
          <w:color w:val="000000" w:themeColor="text1"/>
          <w:lang w:val="en-US"/>
        </w:rPr>
        <w:t>.</w:t>
      </w:r>
    </w:p>
    <w:p w14:paraId="68344FC5" w14:textId="630E520C" w:rsidR="00CF6837" w:rsidRPr="0041720F" w:rsidRDefault="00887EE6" w:rsidP="00887EE6">
      <w:pPr>
        <w:pStyle w:val="NormalWeb"/>
        <w:spacing w:before="0" w:beforeAutospacing="0" w:after="0" w:afterAutospacing="0" w:line="480" w:lineRule="auto"/>
        <w:jc w:val="center"/>
        <w:rPr>
          <w:lang w:val="en-US"/>
        </w:rPr>
      </w:pPr>
      <w:r w:rsidRPr="0041720F">
        <w:rPr>
          <w:noProof/>
          <w:color w:val="000000"/>
          <w:lang w:val="en-US"/>
        </w:rPr>
        <w:drawing>
          <wp:inline distT="0" distB="0" distL="0" distR="0" wp14:anchorId="376E90DE" wp14:editId="15D1B812">
            <wp:extent cx="5731510" cy="354087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3" cstate="print">
                      <a:extLst>
                        <a:ext uri="{28A0092B-C50C-407E-A947-70E740481C1C}">
                          <a14:useLocalDpi xmlns:a14="http://schemas.microsoft.com/office/drawing/2010/main" val="0"/>
                        </a:ext>
                      </a:extLst>
                    </a:blip>
                    <a:srcRect l="3125" t="2525" r="3991" b="4780"/>
                    <a:stretch/>
                  </pic:blipFill>
                  <pic:spPr bwMode="auto">
                    <a:xfrm>
                      <a:off x="0" y="0"/>
                      <a:ext cx="5731510" cy="3540870"/>
                    </a:xfrm>
                    <a:prstGeom prst="rect">
                      <a:avLst/>
                    </a:prstGeom>
                    <a:ln>
                      <a:noFill/>
                    </a:ln>
                    <a:extLst>
                      <a:ext uri="{53640926-AAD7-44D8-BBD7-CCE9431645EC}">
                        <a14:shadowObscured xmlns:a14="http://schemas.microsoft.com/office/drawing/2010/main"/>
                      </a:ext>
                    </a:extLst>
                  </pic:spPr>
                </pic:pic>
              </a:graphicData>
            </a:graphic>
          </wp:inline>
        </w:drawing>
      </w:r>
    </w:p>
    <w:p w14:paraId="185FDB26" w14:textId="103E7CE0" w:rsidR="006F430E" w:rsidRPr="0041720F" w:rsidRDefault="006F430E" w:rsidP="006F430E">
      <w:pPr>
        <w:pStyle w:val="NormalWeb"/>
        <w:spacing w:before="0" w:beforeAutospacing="0" w:after="200" w:afterAutospacing="0" w:line="480" w:lineRule="auto"/>
        <w:jc w:val="both"/>
        <w:rPr>
          <w:color w:val="000000"/>
          <w:lang w:val="en-US"/>
        </w:rPr>
      </w:pPr>
      <w:r w:rsidRPr="0041720F">
        <w:rPr>
          <w:b/>
          <w:bCs/>
          <w:color w:val="000000" w:themeColor="text1"/>
          <w:lang w:val="en-US"/>
        </w:rPr>
        <w:t>Fig. 4.</w:t>
      </w:r>
      <w:r w:rsidRPr="0041720F">
        <w:rPr>
          <w:color w:val="000000" w:themeColor="text1"/>
          <w:lang w:val="en-US"/>
        </w:rPr>
        <w:t xml:space="preserve"> </w:t>
      </w:r>
      <w:r w:rsidRPr="0041720F">
        <w:rPr>
          <w:i/>
          <w:iCs/>
          <w:color w:val="000000" w:themeColor="text1"/>
          <w:lang w:val="en-US"/>
        </w:rPr>
        <w:t>(a) Crystal structures of BiVO</w:t>
      </w:r>
      <w:r w:rsidRPr="0041720F">
        <w:rPr>
          <w:i/>
          <w:iCs/>
          <w:color w:val="000000" w:themeColor="text1"/>
          <w:vertAlign w:val="subscript"/>
          <w:lang w:val="en-US"/>
        </w:rPr>
        <w:t>4</w:t>
      </w:r>
      <w:r w:rsidRPr="0041720F">
        <w:rPr>
          <w:i/>
          <w:iCs/>
          <w:color w:val="000000" w:themeColor="text1"/>
          <w:lang w:val="en-US"/>
        </w:rPr>
        <w:t xml:space="preserve"> in </w:t>
      </w:r>
      <w:r w:rsidRPr="0041720F">
        <w:rPr>
          <w:i/>
          <w:iCs/>
          <w:lang w:val="en-US"/>
        </w:rPr>
        <w:t>(</w:t>
      </w:r>
      <w:proofErr w:type="spellStart"/>
      <w:r w:rsidRPr="0041720F">
        <w:rPr>
          <w:i/>
          <w:iCs/>
          <w:lang w:val="en-US"/>
        </w:rPr>
        <w:t>i</w:t>
      </w:r>
      <w:proofErr w:type="spellEnd"/>
      <w:r w:rsidRPr="0041720F">
        <w:rPr>
          <w:i/>
          <w:iCs/>
          <w:lang w:val="en-US"/>
        </w:rPr>
        <w:t xml:space="preserve">) Tetragonal scheelite phase, (ii) Monoclinic scheelite phase, and (iii) Tetragonal zircon phase. Adapted with permission from ref </w:t>
      </w:r>
      <w:sdt>
        <w:sdtPr>
          <w:rPr>
            <w:i/>
            <w:iCs/>
            <w:color w:val="000000"/>
            <w:lang w:val="en-US"/>
          </w:rPr>
          <w:tag w:val="MENDELEY_CITATION_v3_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"/>
          <w:id w:val="-476074729"/>
          <w:placeholder>
            <w:docPart w:val="F016DBD0F4504296AC3FBF73563E6F1E"/>
          </w:placeholder>
        </w:sdtPr>
        <w:sdtEndPr/>
        <w:sdtContent>
          <w:r w:rsidR="00E50545" w:rsidRPr="0041720F">
            <w:rPr>
              <w:i/>
              <w:iCs/>
              <w:color w:val="000000"/>
              <w:lang w:val="en-US"/>
            </w:rPr>
            <w:t>[49]</w:t>
          </w:r>
        </w:sdtContent>
      </w:sdt>
      <w:r w:rsidRPr="0041720F">
        <w:rPr>
          <w:i/>
          <w:iCs/>
          <w:color w:val="000000" w:themeColor="text1"/>
          <w:lang w:val="en-US"/>
        </w:rPr>
        <w:t xml:space="preserve">. </w:t>
      </w:r>
      <w:r w:rsidRPr="0041720F">
        <w:rPr>
          <w:i/>
          <w:iCs/>
          <w:color w:val="000000" w:themeColor="text1"/>
          <w:lang w:val="en-US"/>
        </w:rPr>
        <w:lastRenderedPageBreak/>
        <w:t>Copyright 2025, Tsinghua University Press. (b) The photocurrent densities of all Mo-doped BiVO</w:t>
      </w:r>
      <w:r w:rsidRPr="0041720F">
        <w:rPr>
          <w:i/>
          <w:iCs/>
          <w:color w:val="000000" w:themeColor="text1"/>
          <w:vertAlign w:val="subscript"/>
          <w:lang w:val="en-US"/>
        </w:rPr>
        <w:t>4</w:t>
      </w:r>
      <w:r w:rsidRPr="0041720F">
        <w:rPr>
          <w:i/>
          <w:iCs/>
          <w:color w:val="000000" w:themeColor="text1"/>
          <w:lang w:val="en-US"/>
        </w:rPr>
        <w:t xml:space="preserve"> samples observed at 1.23 V vs RHE for both back and front irradiation. (c) c-axis view of 2 </w:t>
      </w:r>
      <m:oMath>
        <m:r>
          <w:rPr>
            <w:rFonts w:ascii="Cambria Math" w:hAnsi="Cambria Math"/>
            <w:color w:val="000000" w:themeColor="text1"/>
            <w:lang w:val="en-US"/>
          </w:rPr>
          <m:t>×</m:t>
        </m:r>
      </m:oMath>
      <w:r w:rsidRPr="0041720F">
        <w:rPr>
          <w:i/>
          <w:iCs/>
          <w:color w:val="000000" w:themeColor="text1"/>
          <w:lang w:val="en-US"/>
        </w:rPr>
        <w:t xml:space="preserve"> 1 </w:t>
      </w:r>
      <m:oMath>
        <m:r>
          <w:rPr>
            <w:rFonts w:ascii="Cambria Math" w:hAnsi="Cambria Math"/>
            <w:color w:val="000000" w:themeColor="text1"/>
            <w:lang w:val="en-US"/>
          </w:rPr>
          <m:t>× 1</m:t>
        </m:r>
      </m:oMath>
      <w:r w:rsidRPr="0041720F">
        <w:rPr>
          <w:i/>
          <w:iCs/>
          <w:color w:val="000000" w:themeColor="text1"/>
          <w:lang w:val="en-US"/>
        </w:rPr>
        <w:t xml:space="preserve"> supercell of the calculated structure for 6.25% Mo doping at a V site in tetragonal BiVO4 [the atomic color code of Bi: silver, V: gold, O: red, and Mo: light blue].</w:t>
      </w:r>
      <w:r w:rsidR="0016048B" w:rsidRPr="0041720F">
        <w:rPr>
          <w:i/>
          <w:iCs/>
          <w:color w:val="000000" w:themeColor="text1"/>
          <w:lang w:val="en-US"/>
        </w:rPr>
        <w:t xml:space="preserve"> </w:t>
      </w:r>
      <w:r w:rsidR="0016048B" w:rsidRPr="0041720F">
        <w:rPr>
          <w:i/>
          <w:iCs/>
          <w:lang w:val="en-US"/>
        </w:rPr>
        <w:t xml:space="preserve">Adapted with permission from ref </w:t>
      </w:r>
      <w:sdt>
        <w:sdtPr>
          <w:rPr>
            <w:i/>
            <w:iCs/>
            <w:color w:val="000000"/>
            <w:lang w:val="en-US"/>
          </w:rPr>
          <w:tag w:val="MENDELEY_CITATION_v3_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"/>
          <w:id w:val="-972334"/>
          <w:placeholder>
            <w:docPart w:val="9CDBD27AD7C84DDB97747F7A33C7E123"/>
          </w:placeholder>
        </w:sdtPr>
        <w:sdtEndPr/>
        <w:sdtContent>
          <w:r w:rsidR="00E50545" w:rsidRPr="0041720F">
            <w:rPr>
              <w:i/>
              <w:iCs/>
              <w:color w:val="000000"/>
              <w:lang w:val="en-US"/>
            </w:rPr>
            <w:t>[58]</w:t>
          </w:r>
        </w:sdtContent>
      </w:sdt>
      <w:r w:rsidR="0016048B" w:rsidRPr="0041720F">
        <w:rPr>
          <w:i/>
          <w:iCs/>
          <w:color w:val="000000" w:themeColor="text1"/>
          <w:lang w:val="en-US"/>
        </w:rPr>
        <w:t>. Copyright 2024, Royal Society Chemistry.</w:t>
      </w:r>
    </w:p>
    <w:p w14:paraId="2658D071" w14:textId="75BA7BB6" w:rsidR="00B875E1" w:rsidRPr="0041720F" w:rsidRDefault="008C73BC">
      <w:pPr>
        <w:pStyle w:val="NormalWeb"/>
        <w:spacing w:before="0" w:beforeAutospacing="0" w:after="0" w:afterAutospacing="0" w:line="480" w:lineRule="auto"/>
        <w:ind w:firstLine="284"/>
        <w:jc w:val="both"/>
        <w:rPr>
          <w:lang w:val="en-US"/>
        </w:rPr>
      </w:pPr>
      <w:r w:rsidRPr="0041720F">
        <w:rPr>
          <w:lang w:val="en-US"/>
        </w:rPr>
        <w:t>It is well-established from various literature that micrometer-scale monoclinic BiVO</w:t>
      </w:r>
      <w:r w:rsidRPr="0041720F">
        <w:rPr>
          <w:vertAlign w:val="subscript"/>
          <w:lang w:val="en-US"/>
        </w:rPr>
        <w:t>4</w:t>
      </w:r>
      <w:r w:rsidRPr="0041720F">
        <w:rPr>
          <w:lang w:val="en-US"/>
        </w:rPr>
        <w:t xml:space="preserve"> powders can be obtained through solid-state reactions, metal organic decompositions, and solution processes. Venkatesan et al. </w:t>
      </w:r>
      <w:sdt>
        <w:sdtPr>
          <w:rPr>
            <w:color w:val="000000"/>
            <w:lang w:val="en-US"/>
          </w:rPr>
          <w:tag w:val="MENDELEY_CITATION_v3_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"/>
          <w:id w:val="996118044"/>
          <w:placeholder>
            <w:docPart w:val="B87B033B288E474AA293157CDF2B8D71"/>
          </w:placeholder>
        </w:sdtPr>
        <w:sdtEndPr/>
        <w:sdtContent>
          <w:r w:rsidR="00E50545" w:rsidRPr="0041720F">
            <w:rPr>
              <w:color w:val="000000"/>
              <w:lang w:val="en-US"/>
            </w:rPr>
            <w:t>[59]</w:t>
          </w:r>
        </w:sdtContent>
      </w:sdt>
      <w:r w:rsidRPr="0041720F">
        <w:rPr>
          <w:lang w:val="en-US"/>
        </w:rPr>
        <w:t xml:space="preserve"> prepared highly crystalline monoclinic BiVO</w:t>
      </w:r>
      <w:r w:rsidRPr="0041720F">
        <w:rPr>
          <w:vertAlign w:val="subscript"/>
          <w:lang w:val="en-US"/>
        </w:rPr>
        <w:t>4</w:t>
      </w:r>
      <w:r w:rsidRPr="0041720F">
        <w:rPr>
          <w:lang w:val="en-US"/>
        </w:rPr>
        <w:t xml:space="preserve"> nanostructured powders by mixing bismuth oxide (Bi</w:t>
      </w:r>
      <w:r w:rsidRPr="0041720F">
        <w:rPr>
          <w:vertAlign w:val="subscript"/>
          <w:lang w:val="en-US"/>
        </w:rPr>
        <w:t>2</w:t>
      </w:r>
      <w:r w:rsidRPr="0041720F">
        <w:rPr>
          <w:lang w:val="en-US"/>
        </w:rPr>
        <w:t>O</w:t>
      </w:r>
      <w:r w:rsidRPr="0041720F">
        <w:rPr>
          <w:vertAlign w:val="subscript"/>
          <w:lang w:val="en-US"/>
        </w:rPr>
        <w:t>3</w:t>
      </w:r>
      <w:r w:rsidRPr="0041720F">
        <w:rPr>
          <w:lang w:val="en-US"/>
        </w:rPr>
        <w:t>) with vanadium pentoxide (V</w:t>
      </w:r>
      <w:r w:rsidRPr="0041720F">
        <w:rPr>
          <w:vertAlign w:val="subscript"/>
          <w:lang w:val="en-US"/>
        </w:rPr>
        <w:t>2</w:t>
      </w:r>
      <w:r w:rsidRPr="0041720F">
        <w:rPr>
          <w:lang w:val="en-US"/>
        </w:rPr>
        <w:t>O</w:t>
      </w:r>
      <w:r w:rsidRPr="0041720F">
        <w:rPr>
          <w:vertAlign w:val="subscript"/>
          <w:lang w:val="en-US"/>
        </w:rPr>
        <w:t>5</w:t>
      </w:r>
      <w:r w:rsidRPr="0041720F">
        <w:rPr>
          <w:lang w:val="en-US"/>
        </w:rPr>
        <w:t>) stoichiometrically through mechanical milling</w:t>
      </w:r>
      <w:r w:rsidRPr="0041720F">
        <w:rPr>
          <w:color w:val="000000"/>
          <w:lang w:val="en-US"/>
        </w:rPr>
        <w:t xml:space="preserve">, while Thurston et al. </w:t>
      </w:r>
      <w:sdt>
        <w:sdtPr>
          <w:rPr>
            <w:color w:val="000000"/>
            <w:lang w:val="en-US"/>
          </w:rPr>
          <w:tag w:val="MENDELEY_CITATION_v3_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"/>
          <w:id w:val="120937143"/>
          <w:placeholder>
            <w:docPart w:val="DefaultPlaceholder_-1854013440"/>
          </w:placeholder>
        </w:sdtPr>
        <w:sdtEndPr/>
        <w:sdtContent>
          <w:r w:rsidR="00E50545" w:rsidRPr="0041720F">
            <w:rPr>
              <w:color w:val="000000"/>
              <w:lang w:val="en-US"/>
            </w:rPr>
            <w:t>[60]</w:t>
          </w:r>
        </w:sdtContent>
      </w:sdt>
      <w:r w:rsidRPr="0041720F">
        <w:rPr>
          <w:color w:val="000000"/>
          <w:lang w:val="en-US"/>
        </w:rPr>
        <w:t xml:space="preserve"> achieved monoclinic BiVO</w:t>
      </w:r>
      <w:r w:rsidRPr="0041720F">
        <w:rPr>
          <w:color w:val="000000"/>
          <w:vertAlign w:val="subscript"/>
          <w:lang w:val="en-US"/>
        </w:rPr>
        <w:t>4</w:t>
      </w:r>
      <w:r w:rsidRPr="0041720F">
        <w:rPr>
          <w:color w:val="000000"/>
          <w:lang w:val="en-US"/>
        </w:rPr>
        <w:t xml:space="preserve"> from the pyrolysis process of </w:t>
      </w:r>
      <w:r w:rsidRPr="0041720F">
        <w:rPr>
          <w:color w:val="151515"/>
          <w:shd w:val="clear" w:color="auto" w:fill="FFFFFF"/>
          <w:lang w:val="en-US"/>
        </w:rPr>
        <w:t>BiV(O)(</w:t>
      </w:r>
      <w:r w:rsidRPr="0041720F">
        <w:rPr>
          <w:color w:val="151515"/>
          <w:lang w:val="en-US"/>
        </w:rPr>
        <w:t>O</w:t>
      </w:r>
      <w:r w:rsidRPr="0041720F">
        <w:rPr>
          <w:color w:val="151515"/>
          <w:vertAlign w:val="subscript"/>
          <w:lang w:val="en-US"/>
        </w:rPr>
        <w:t>2</w:t>
      </w:r>
      <w:r w:rsidRPr="0041720F">
        <w:rPr>
          <w:color w:val="151515"/>
          <w:lang w:val="en-US"/>
        </w:rPr>
        <w:t>CC</w:t>
      </w:r>
      <w:r w:rsidRPr="0041720F">
        <w:rPr>
          <w:color w:val="151515"/>
          <w:vertAlign w:val="subscript"/>
          <w:lang w:val="en-US"/>
        </w:rPr>
        <w:t>6</w:t>
      </w:r>
      <w:r w:rsidRPr="0041720F">
        <w:rPr>
          <w:color w:val="151515"/>
          <w:lang w:val="en-US"/>
        </w:rPr>
        <w:t>H</w:t>
      </w:r>
      <w:r w:rsidRPr="0041720F">
        <w:rPr>
          <w:color w:val="151515"/>
          <w:vertAlign w:val="subscript"/>
          <w:lang w:val="en-US"/>
        </w:rPr>
        <w:t>4</w:t>
      </w:r>
      <w:r w:rsidRPr="0041720F">
        <w:rPr>
          <w:color w:val="151515"/>
          <w:lang w:val="en-US"/>
        </w:rPr>
        <w:t>-2-</w:t>
      </w:r>
      <w:proofErr w:type="gramStart"/>
      <w:r w:rsidRPr="0041720F">
        <w:rPr>
          <w:color w:val="151515"/>
          <w:lang w:val="en-US"/>
        </w:rPr>
        <w:t>OH</w:t>
      </w:r>
      <w:r w:rsidRPr="0041720F">
        <w:rPr>
          <w:color w:val="151515"/>
          <w:shd w:val="clear" w:color="auto" w:fill="FFFFFF"/>
          <w:lang w:val="en-US"/>
        </w:rPr>
        <w:t>)(</w:t>
      </w:r>
      <w:proofErr w:type="gramEnd"/>
      <w:r w:rsidRPr="0041720F">
        <w:rPr>
          <w:color w:val="151515"/>
          <w:lang w:val="en-US"/>
        </w:rPr>
        <w:t>O</w:t>
      </w:r>
      <w:r w:rsidRPr="0041720F">
        <w:rPr>
          <w:color w:val="151515"/>
          <w:vertAlign w:val="subscript"/>
          <w:lang w:val="en-US"/>
        </w:rPr>
        <w:t>2</w:t>
      </w:r>
      <w:r w:rsidRPr="0041720F">
        <w:rPr>
          <w:color w:val="151515"/>
          <w:lang w:val="en-US"/>
        </w:rPr>
        <w:t>CC</w:t>
      </w:r>
      <w:r w:rsidRPr="0041720F">
        <w:rPr>
          <w:color w:val="151515"/>
          <w:vertAlign w:val="subscript"/>
          <w:lang w:val="en-US"/>
        </w:rPr>
        <w:t>6</w:t>
      </w:r>
      <w:r w:rsidRPr="0041720F">
        <w:rPr>
          <w:color w:val="151515"/>
          <w:lang w:val="en-US"/>
        </w:rPr>
        <w:t>H</w:t>
      </w:r>
      <w:r w:rsidRPr="0041720F">
        <w:rPr>
          <w:color w:val="151515"/>
          <w:vertAlign w:val="subscript"/>
          <w:lang w:val="en-US"/>
        </w:rPr>
        <w:t>4</w:t>
      </w:r>
      <w:r w:rsidRPr="0041720F">
        <w:rPr>
          <w:color w:val="151515"/>
          <w:lang w:val="en-US"/>
        </w:rPr>
        <w:t>-2-O</w:t>
      </w:r>
      <w:r w:rsidRPr="0041720F">
        <w:rPr>
          <w:color w:val="151515"/>
          <w:shd w:val="clear" w:color="auto" w:fill="FFFFFF"/>
          <w:lang w:val="en-US"/>
        </w:rPr>
        <w:t>)(</w:t>
      </w:r>
      <w:r w:rsidRPr="0041720F">
        <w:rPr>
          <w:color w:val="151515"/>
          <w:lang w:val="en-US"/>
        </w:rPr>
        <w:t>ethylenebis(3-methoxysalicylimine)</w:t>
      </w:r>
      <w:r w:rsidRPr="0041720F">
        <w:rPr>
          <w:color w:val="151515"/>
          <w:shd w:val="clear" w:color="auto" w:fill="FFFFFF"/>
          <w:lang w:val="en-US"/>
        </w:rPr>
        <w:t>)·CH</w:t>
      </w:r>
      <w:r w:rsidRPr="0041720F">
        <w:rPr>
          <w:color w:val="151515"/>
          <w:shd w:val="clear" w:color="auto" w:fill="FFFFFF"/>
          <w:vertAlign w:val="subscript"/>
          <w:lang w:val="en-US"/>
        </w:rPr>
        <w:t>2</w:t>
      </w:r>
      <w:r w:rsidRPr="0041720F">
        <w:rPr>
          <w:color w:val="151515"/>
          <w:shd w:val="clear" w:color="auto" w:fill="FFFFFF"/>
          <w:lang w:val="en-US"/>
        </w:rPr>
        <w:t>Cl</w:t>
      </w:r>
      <w:r w:rsidRPr="0041720F">
        <w:rPr>
          <w:color w:val="151515"/>
          <w:shd w:val="clear" w:color="auto" w:fill="FFFFFF"/>
          <w:vertAlign w:val="subscript"/>
          <w:lang w:val="en-US"/>
        </w:rPr>
        <w:t>2</w:t>
      </w:r>
      <w:r w:rsidRPr="0041720F">
        <w:rPr>
          <w:color w:val="000000" w:themeColor="text1"/>
          <w:lang w:val="en-US"/>
        </w:rPr>
        <w:t>.</w:t>
      </w:r>
      <w:r w:rsidRPr="0041720F">
        <w:rPr>
          <w:lang w:val="en-US"/>
        </w:rPr>
        <w:t xml:space="preserve"> Recently, </w:t>
      </w:r>
      <w:proofErr w:type="spellStart"/>
      <w:r w:rsidRPr="0041720F">
        <w:rPr>
          <w:lang w:val="en-US"/>
        </w:rPr>
        <w:t>Mansha</w:t>
      </w:r>
      <w:proofErr w:type="spellEnd"/>
      <w:r w:rsidRPr="0041720F">
        <w:rPr>
          <w:lang w:val="en-US"/>
        </w:rPr>
        <w:t xml:space="preserve"> et al.</w:t>
      </w:r>
      <w:sdt>
        <w:sdtPr>
          <w:rPr>
            <w:color w:val="000000"/>
            <w:lang w:val="en-US"/>
          </w:rPr>
          <w:tag w:val="MENDELEY_CITATION_v3_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"/>
          <w:id w:val="563607539"/>
          <w:placeholder>
            <w:docPart w:val="DefaultPlaceholder_-1854013440"/>
          </w:placeholder>
        </w:sdtPr>
        <w:sdtEndPr/>
        <w:sdtContent>
          <w:r w:rsidR="00E50545" w:rsidRPr="0041720F">
            <w:rPr>
              <w:color w:val="000000"/>
              <w:lang w:val="en-US"/>
            </w:rPr>
            <w:t>[52]</w:t>
          </w:r>
        </w:sdtContent>
      </w:sdt>
      <w:r w:rsidRPr="0041720F">
        <w:rPr>
          <w:lang w:val="en-US"/>
        </w:rPr>
        <w:t xml:space="preserve"> reported the fabrication of pure monoclinic BiVO</w:t>
      </w:r>
      <w:r w:rsidRPr="0041720F">
        <w:rPr>
          <w:vertAlign w:val="subscript"/>
          <w:lang w:val="en-US"/>
        </w:rPr>
        <w:t>4</w:t>
      </w:r>
      <w:r w:rsidRPr="0041720F">
        <w:rPr>
          <w:lang w:val="en-US"/>
        </w:rPr>
        <w:t xml:space="preserve"> through a facile hydrothermal technique. The hydrothermal approach facilitates the growth of uniformly sized and shaped crystals at lower temperatures. However, under different pH conditions, various morphologies of BiVO</w:t>
      </w:r>
      <w:r w:rsidRPr="0041720F">
        <w:rPr>
          <w:vertAlign w:val="subscript"/>
          <w:lang w:val="en-US"/>
        </w:rPr>
        <w:t>4</w:t>
      </w:r>
      <w:r w:rsidRPr="0041720F">
        <w:rPr>
          <w:lang w:val="en-US"/>
        </w:rPr>
        <w:t xml:space="preserve"> could be easily prepared </w:t>
      </w:r>
      <w:sdt>
        <w:sdtPr>
          <w:rPr>
            <w:color w:val="000000"/>
            <w:lang w:val="en-US"/>
          </w:rPr>
          <w:tag w:val="MENDELEY_CITATION_v3_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"/>
          <w:id w:val="1284305611"/>
          <w:placeholder>
            <w:docPart w:val="DefaultPlaceholder_-1854013440"/>
          </w:placeholder>
        </w:sdtPr>
        <w:sdtEndPr/>
        <w:sdtContent>
          <w:r w:rsidR="00E50545" w:rsidRPr="0041720F">
            <w:rPr>
              <w:color w:val="000000"/>
              <w:lang w:val="en-US"/>
            </w:rPr>
            <w:t>[52]</w:t>
          </w:r>
        </w:sdtContent>
      </w:sdt>
      <w:r w:rsidRPr="0041720F">
        <w:rPr>
          <w:color w:val="000000"/>
          <w:lang w:val="en-US"/>
        </w:rPr>
        <w:t>.</w:t>
      </w:r>
      <w:r w:rsidRPr="0041720F">
        <w:rPr>
          <w:lang w:val="en-US"/>
        </w:rPr>
        <w:t xml:space="preserve"> In contrast, the sol-gel method is favored for its capacity to yield highly pure and homogeneous materials</w:t>
      </w:r>
      <w:r w:rsidRPr="0041720F">
        <w:rPr>
          <w:color w:val="000000"/>
          <w:lang w:val="en-US"/>
        </w:rPr>
        <w:t xml:space="preserve"> </w:t>
      </w:r>
      <w:sdt>
        <w:sdtPr>
          <w:rPr>
            <w:color w:val="000000"/>
            <w:lang w:val="en-US"/>
          </w:rPr>
          <w:tag w:val="MENDELEY_CITATION_v3_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"/>
          <w:id w:val="1097596491"/>
          <w:placeholder>
            <w:docPart w:val="9ACA413DC815466F8C247F37B173FA1D"/>
          </w:placeholder>
        </w:sdtPr>
        <w:sdtEndPr/>
        <w:sdtContent>
          <w:r w:rsidR="00E50545" w:rsidRPr="0041720F">
            <w:rPr>
              <w:color w:val="000000"/>
              <w:lang w:val="en-US"/>
            </w:rPr>
            <w:t>[61,62]</w:t>
          </w:r>
        </w:sdtContent>
      </w:sdt>
      <w:r w:rsidRPr="0041720F">
        <w:rPr>
          <w:lang w:val="en-US"/>
        </w:rPr>
        <w:t>. In addition to hydrothermal and sol-gel methods, thin-film deposition techniques such as chemical vapor deposition (CVD), sputtering and spray-pyrolysis are widely utilized for the synthesis of BiVO</w:t>
      </w:r>
      <w:r w:rsidRPr="0041720F">
        <w:rPr>
          <w:vertAlign w:val="subscript"/>
          <w:lang w:val="en-US"/>
        </w:rPr>
        <w:t xml:space="preserve">4, </w:t>
      </w:r>
      <w:r w:rsidRPr="0041720F">
        <w:rPr>
          <w:lang w:val="en-US"/>
        </w:rPr>
        <w:t xml:space="preserve">especially in the construction of photoelectrodes. These techniques provide accurate control of film thickness, crystallinity, and composition. The quantity of layers, size, morphology, and the inclusion of dopants or defects can be adjusted by modifying growth parameters </w:t>
      </w:r>
      <w:sdt>
        <w:sdtPr>
          <w:rPr>
            <w:color w:val="000000"/>
            <w:lang w:val="en-US"/>
          </w:rPr>
          <w:tag w:val="MENDELEY_CITATION_v3_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"/>
          <w:id w:val="667282710"/>
          <w:placeholder>
            <w:docPart w:val="B87B033B288E474AA293157CDF2B8D71"/>
          </w:placeholder>
        </w:sdtPr>
        <w:sdtEndPr/>
        <w:sdtContent>
          <w:r w:rsidR="00E50545" w:rsidRPr="0041720F">
            <w:rPr>
              <w:color w:val="000000"/>
              <w:lang w:val="en-US"/>
            </w:rPr>
            <w:t>[63]</w:t>
          </w:r>
        </w:sdtContent>
      </w:sdt>
      <w:r w:rsidRPr="0041720F">
        <w:rPr>
          <w:lang w:val="en-US"/>
        </w:rPr>
        <w:t>.</w:t>
      </w:r>
      <w:r w:rsidRPr="0041720F">
        <w:rPr>
          <w:vertAlign w:val="subscript"/>
          <w:lang w:val="en-US"/>
        </w:rPr>
        <w:t xml:space="preserve"> </w:t>
      </w:r>
    </w:p>
    <w:p w14:paraId="2658D072" w14:textId="313C1E20" w:rsidR="00B875E1" w:rsidRPr="0041720F" w:rsidRDefault="49F35753">
      <w:pPr>
        <w:pStyle w:val="NormalWeb"/>
        <w:spacing w:before="0" w:beforeAutospacing="0" w:after="0" w:afterAutospacing="0" w:line="480" w:lineRule="auto"/>
        <w:ind w:firstLine="284"/>
        <w:jc w:val="both"/>
        <w:rPr>
          <w:color w:val="000000" w:themeColor="text1"/>
          <w:lang w:val="en-US"/>
        </w:rPr>
      </w:pPr>
      <w:r w:rsidRPr="0041720F">
        <w:rPr>
          <w:color w:val="000000" w:themeColor="text1"/>
          <w:lang w:val="en-US"/>
        </w:rPr>
        <w:t xml:space="preserve">In Earth’s crust, the abundance of vanadium and bismuth is approximately 135 ppm and 0.17 ppm, respectively. Despite bismuth’s relative rarity relative to silver, its market accessibility is less restricted. This is primarily owing to bismuth’s restricted industrial </w:t>
      </w:r>
      <w:r w:rsidRPr="0041720F">
        <w:rPr>
          <w:color w:val="000000" w:themeColor="text1"/>
          <w:lang w:val="en-US"/>
        </w:rPr>
        <w:lastRenderedPageBreak/>
        <w:t xml:space="preserve">applications, resulting from its brittle and flexible characteristics, leading to lower demand. Furthermore, bismuth is frequently generated as a by-product of lead, copper, and tin extraction, so ensuring a consistent supply despite its inherent scarcity. </w:t>
      </w:r>
      <w:r w:rsidRPr="0041720F">
        <w:rPr>
          <w:rFonts w:eastAsia="Calibri"/>
          <w:lang w:val="en-US"/>
        </w:rPr>
        <w:t xml:space="preserve">In comparison to the other semiconductor photocatalysts (e.g., </w:t>
      </w:r>
      <w:proofErr w:type="spellStart"/>
      <w:r w:rsidRPr="0041720F">
        <w:rPr>
          <w:rFonts w:eastAsia="Calibri"/>
          <w:lang w:val="en-US"/>
        </w:rPr>
        <w:t>ZnO</w:t>
      </w:r>
      <w:proofErr w:type="spellEnd"/>
      <w:r w:rsidRPr="0041720F">
        <w:rPr>
          <w:rFonts w:eastAsia="Calibri"/>
          <w:lang w:val="en-US"/>
        </w:rPr>
        <w:t xml:space="preserve"> and TiO</w:t>
      </w:r>
      <w:r w:rsidRPr="0041720F">
        <w:rPr>
          <w:rFonts w:eastAsia="Calibri"/>
          <w:vertAlign w:val="subscript"/>
          <w:lang w:val="en-US"/>
        </w:rPr>
        <w:t>2</w:t>
      </w:r>
      <w:r w:rsidRPr="0041720F">
        <w:rPr>
          <w:rFonts w:eastAsia="Calibri"/>
          <w:lang w:val="en-US"/>
        </w:rPr>
        <w:t>), t</w:t>
      </w:r>
      <w:r w:rsidRPr="0041720F">
        <w:rPr>
          <w:lang w:val="en-US"/>
        </w:rPr>
        <w:t>he emergence of BiVO</w:t>
      </w:r>
      <w:r w:rsidRPr="0041720F">
        <w:rPr>
          <w:vertAlign w:val="subscript"/>
          <w:lang w:val="en-US"/>
        </w:rPr>
        <w:t>4</w:t>
      </w:r>
      <w:r w:rsidRPr="0041720F">
        <w:rPr>
          <w:lang w:val="en-US"/>
        </w:rPr>
        <w:t xml:space="preserve"> has significantly altered the landscape.</w:t>
      </w:r>
      <w:r w:rsidRPr="0041720F">
        <w:rPr>
          <w:rFonts w:eastAsia="Calibri"/>
          <w:lang w:val="en-US"/>
        </w:rPr>
        <w:t xml:space="preserve"> especially because this material can harness the visible region of the solar spectrum</w:t>
      </w:r>
      <w:sdt>
        <w:sdtPr>
          <w:rPr>
            <w:rFonts w:eastAsia="Calibri"/>
            <w:color w:val="000000"/>
            <w:lang w:val="en-US"/>
          </w:rPr>
          <w:tag w:val="MENDELEY_CITATION_v3_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"/>
          <w:id w:val="986431825"/>
          <w:placeholder>
            <w:docPart w:val="4490CFC5FA8F479596F12018EA810640"/>
          </w:placeholder>
        </w:sdtPr>
        <w:sdtEndPr/>
        <w:sdtContent>
          <w:r w:rsidR="00E50545" w:rsidRPr="0041720F">
            <w:rPr>
              <w:rFonts w:eastAsia="Calibri"/>
              <w:color w:val="000000"/>
              <w:lang w:val="en-US"/>
            </w:rPr>
            <w:t>[64]</w:t>
          </w:r>
        </w:sdtContent>
      </w:sdt>
      <w:r w:rsidRPr="0041720F">
        <w:rPr>
          <w:rFonts w:eastAsia="Calibri"/>
          <w:lang w:val="en-US"/>
        </w:rPr>
        <w:t xml:space="preserve">. </w:t>
      </w:r>
    </w:p>
    <w:p w14:paraId="2658D073" w14:textId="59669A63" w:rsidR="00B875E1" w:rsidRPr="0041720F" w:rsidRDefault="49F35753">
      <w:pPr>
        <w:spacing w:line="480" w:lineRule="auto"/>
        <w:ind w:firstLine="284"/>
        <w:jc w:val="both"/>
      </w:pPr>
      <w:r w:rsidRPr="0041720F">
        <w:rPr>
          <w:color w:val="000000" w:themeColor="text1"/>
          <w:lang w:val="en-US"/>
        </w:rPr>
        <w:t>However, BiVO</w:t>
      </w:r>
      <w:r w:rsidRPr="0041720F">
        <w:rPr>
          <w:color w:val="000000" w:themeColor="text1"/>
          <w:vertAlign w:val="subscript"/>
          <w:lang w:val="en-US"/>
        </w:rPr>
        <w:t>4</w:t>
      </w:r>
      <w:r w:rsidRPr="0041720F">
        <w:rPr>
          <w:color w:val="000000" w:themeColor="text1"/>
          <w:lang w:val="en-US"/>
        </w:rPr>
        <w:t xml:space="preserve"> presents multiple challenges, including fast electron-hole recombination, short hole diffusion length, slow electron mobility, and brief charge carrier lifetimes </w:t>
      </w:r>
      <w:sdt>
        <w:sdtPr>
          <w:rPr>
            <w:color w:val="000000"/>
            <w:lang w:val="en-US"/>
          </w:rPr>
          <w:tag w:val="MENDELEY_CITATION_v3_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"/>
          <w:id w:val="509505848"/>
        </w:sdtPr>
        <w:sdtEndPr/>
        <w:sdtContent>
          <w:r w:rsidR="00E50545" w:rsidRPr="0041720F">
            <w:rPr>
              <w:color w:val="000000"/>
              <w:lang w:val="en-US"/>
            </w:rPr>
            <w:t>[65]</w:t>
          </w:r>
        </w:sdtContent>
      </w:sdt>
      <w:r w:rsidRPr="0041720F">
        <w:rPr>
          <w:rFonts w:eastAsia="Calibri"/>
          <w:lang w:val="en-US"/>
        </w:rPr>
        <w:t xml:space="preserve">. The hole diffusion length of </w:t>
      </w:r>
      <w:r w:rsidRPr="0041720F">
        <w:rPr>
          <w:color w:val="000000" w:themeColor="text1"/>
          <w:lang w:val="en-US"/>
        </w:rPr>
        <w:t>BiVO</w:t>
      </w:r>
      <w:r w:rsidRPr="0041720F">
        <w:rPr>
          <w:color w:val="000000" w:themeColor="text1"/>
          <w:vertAlign w:val="subscript"/>
          <w:lang w:val="en-US"/>
        </w:rPr>
        <w:t>4</w:t>
      </w:r>
      <w:r w:rsidRPr="0041720F">
        <w:rPr>
          <w:color w:val="000000" w:themeColor="text1"/>
          <w:lang w:val="en-US"/>
        </w:rPr>
        <w:t xml:space="preserve"> is ~70 nm, meaning that the distance a hole can travel before recombining with an electron is restricted, which can diminish photocatalytic efficiency. Moreover, the electron mobility in BiVO</w:t>
      </w:r>
      <w:r w:rsidRPr="0041720F">
        <w:rPr>
          <w:color w:val="000000" w:themeColor="text1"/>
          <w:vertAlign w:val="subscript"/>
          <w:lang w:val="en-US"/>
        </w:rPr>
        <w:t>4</w:t>
      </w:r>
      <w:r w:rsidRPr="0041720F">
        <w:rPr>
          <w:color w:val="000000" w:themeColor="text1"/>
          <w:lang w:val="en-US"/>
        </w:rPr>
        <w:t xml:space="preserve"> is relatively low, with average reported values ranging from 0.02 to 0.044 </w:t>
      </w:r>
      <w:r w:rsidRPr="0041720F">
        <w:rPr>
          <w:rFonts w:eastAsia="Calibri"/>
          <w:lang w:val="en-US"/>
        </w:rPr>
        <w:t>cm</w:t>
      </w:r>
      <w:r w:rsidRPr="0041720F">
        <w:rPr>
          <w:rFonts w:eastAsia="Calibri"/>
          <w:vertAlign w:val="superscript"/>
          <w:lang w:val="en-US"/>
        </w:rPr>
        <w:t>2</w:t>
      </w:r>
      <w:r w:rsidRPr="0041720F">
        <w:rPr>
          <w:rFonts w:eastAsia="Calibri"/>
          <w:lang w:val="en-US"/>
        </w:rPr>
        <w:t xml:space="preserve">/Vs, which constrains the generated photocurrent. The observed slow electron mobility can be explained by the imperfect overlap between the Bi 6p orbitals and V 3d orbitals at the conduction band minimum (CBM) </w:t>
      </w:r>
      <w:sdt>
        <w:sdtPr>
          <w:rPr>
            <w:rFonts w:eastAsia="Calibri"/>
            <w:color w:val="000000"/>
            <w:lang w:val="en-US"/>
          </w:rPr>
          <w:tag w:val="MENDELEY_CITATION_v3_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"/>
          <w:id w:val="1159039266"/>
        </w:sdtPr>
        <w:sdtEndPr>
          <w:rPr>
            <w:rFonts w:eastAsia="Times New Roman"/>
          </w:rPr>
        </w:sdtEndPr>
        <w:sdtContent>
          <w:r w:rsidR="00E50545" w:rsidRPr="0041720F">
            <w:rPr>
              <w:rFonts w:eastAsia="Calibri"/>
              <w:color w:val="000000"/>
              <w:lang w:val="en-US"/>
            </w:rPr>
            <w:t>[57]</w:t>
          </w:r>
        </w:sdtContent>
      </w:sdt>
      <w:r w:rsidRPr="0041720F">
        <w:rPr>
          <w:rFonts w:eastAsia="Calibri"/>
          <w:lang w:val="en-US"/>
        </w:rPr>
        <w:t>. Hence, elemental doping is widely believed to be key to modifying the band structure and orbital interactions within BiVO</w:t>
      </w:r>
      <w:r w:rsidRPr="0041720F">
        <w:rPr>
          <w:rFonts w:eastAsia="Calibri"/>
          <w:vertAlign w:val="subscript"/>
          <w:lang w:val="en-US"/>
        </w:rPr>
        <w:t>4</w:t>
      </w:r>
      <w:r w:rsidRPr="0041720F">
        <w:rPr>
          <w:rFonts w:eastAsia="Calibri"/>
          <w:lang w:val="en-US"/>
        </w:rPr>
        <w:t xml:space="preserve">. </w:t>
      </w:r>
    </w:p>
    <w:p w14:paraId="2658D07C" w14:textId="7A138EA1" w:rsidR="00B875E1" w:rsidRPr="0041720F" w:rsidRDefault="49F35753" w:rsidP="00B7772A">
      <w:pPr>
        <w:spacing w:line="480" w:lineRule="auto"/>
        <w:ind w:firstLine="284"/>
        <w:jc w:val="both"/>
        <w:rPr>
          <w:lang w:val="en-US" w:eastAsia="en-AU"/>
        </w:rPr>
      </w:pPr>
      <w:r w:rsidRPr="0041720F">
        <w:rPr>
          <w:rFonts w:eastAsia="Calibri"/>
          <w:lang w:val="en-US"/>
        </w:rPr>
        <w:t>Doping</w:t>
      </w:r>
      <w:r w:rsidR="006B5602" w:rsidRPr="0041720F">
        <w:rPr>
          <w:rFonts w:eastAsia="Calibri"/>
          <w:lang w:val="en-US"/>
        </w:rPr>
        <w:t xml:space="preserve"> </w:t>
      </w:r>
      <w:r w:rsidR="00EE24A4" w:rsidRPr="0041720F">
        <w:rPr>
          <w:rFonts w:eastAsia="Calibri"/>
          <w:lang w:val="en-US"/>
        </w:rPr>
        <w:t>BiVO</w:t>
      </w:r>
      <w:r w:rsidR="00EE24A4" w:rsidRPr="0041720F">
        <w:rPr>
          <w:rFonts w:eastAsia="Calibri"/>
          <w:vertAlign w:val="subscript"/>
          <w:lang w:val="en-US"/>
        </w:rPr>
        <w:t>4</w:t>
      </w:r>
      <w:r w:rsidR="00C951D2" w:rsidRPr="0041720F">
        <w:rPr>
          <w:rFonts w:eastAsia="Calibri"/>
          <w:lang w:val="en-US"/>
        </w:rPr>
        <w:t xml:space="preserve"> lattice with </w:t>
      </w:r>
      <w:r w:rsidR="00DE1C84" w:rsidRPr="0041720F">
        <w:rPr>
          <w:rFonts w:eastAsia="Calibri"/>
          <w:lang w:val="en-US"/>
        </w:rPr>
        <w:t>transition-metal ions such as Mo</w:t>
      </w:r>
      <w:r w:rsidR="00DE1C84" w:rsidRPr="0041720F">
        <w:rPr>
          <w:rFonts w:eastAsia="Calibri"/>
          <w:vertAlign w:val="superscript"/>
          <w:lang w:val="en-US"/>
        </w:rPr>
        <w:t>6+</w:t>
      </w:r>
      <w:r w:rsidR="00DE1C84" w:rsidRPr="0041720F">
        <w:rPr>
          <w:rFonts w:eastAsia="Calibri"/>
          <w:lang w:val="en-US"/>
        </w:rPr>
        <w:t xml:space="preserve"> or W</w:t>
      </w:r>
      <w:r w:rsidR="00DE1C84" w:rsidRPr="0041720F">
        <w:rPr>
          <w:rFonts w:eastAsia="Calibri"/>
          <w:vertAlign w:val="superscript"/>
          <w:lang w:val="en-US"/>
        </w:rPr>
        <w:t>6+</w:t>
      </w:r>
      <w:r w:rsidR="00DE1C84" w:rsidRPr="0041720F">
        <w:rPr>
          <w:rFonts w:eastAsia="Calibri"/>
          <w:lang w:val="en-US"/>
        </w:rPr>
        <w:t xml:space="preserve"> has been shown to consistently increase charge-carrier density and reduce internal charge-transfer</w:t>
      </w:r>
      <w:r w:rsidR="00246EF8" w:rsidRPr="0041720F">
        <w:rPr>
          <w:lang w:val="en-US"/>
        </w:rPr>
        <w:t xml:space="preserve"> resistance. Specifically, substituting Mo</w:t>
      </w:r>
      <w:r w:rsidR="00246EF8" w:rsidRPr="0041720F">
        <w:rPr>
          <w:vertAlign w:val="superscript"/>
          <w:lang w:val="en-US"/>
        </w:rPr>
        <w:t xml:space="preserve">6+ </w:t>
      </w:r>
      <w:r w:rsidR="00DC76B8" w:rsidRPr="0041720F">
        <w:rPr>
          <w:lang w:val="en-US"/>
        </w:rPr>
        <w:t>for V</w:t>
      </w:r>
      <w:r w:rsidR="00DC76B8" w:rsidRPr="0041720F">
        <w:rPr>
          <w:vertAlign w:val="superscript"/>
          <w:lang w:val="en-US"/>
        </w:rPr>
        <w:t>5+</w:t>
      </w:r>
      <w:r w:rsidR="00DC76B8" w:rsidRPr="0041720F">
        <w:rPr>
          <w:lang w:val="en-US"/>
        </w:rPr>
        <w:t xml:space="preserve"> sites </w:t>
      </w:r>
      <w:r w:rsidR="00631902" w:rsidRPr="0041720F">
        <w:rPr>
          <w:lang w:val="en-US"/>
        </w:rPr>
        <w:t>increase</w:t>
      </w:r>
      <w:r w:rsidR="00DC76B8" w:rsidRPr="0041720F">
        <w:rPr>
          <w:lang w:val="en-US"/>
        </w:rPr>
        <w:t xml:space="preserve"> the photocurrent by approximately 6-fold relative</w:t>
      </w:r>
      <w:r w:rsidR="00246EF8" w:rsidRPr="0041720F">
        <w:rPr>
          <w:lang w:val="en-US"/>
        </w:rPr>
        <w:t xml:space="preserve"> to pure BiVO</w:t>
      </w:r>
      <w:r w:rsidR="00246EF8" w:rsidRPr="0041720F">
        <w:rPr>
          <w:vertAlign w:val="subscript"/>
          <w:lang w:val="en-US"/>
        </w:rPr>
        <w:t>4</w:t>
      </w:r>
      <w:r w:rsidR="00246EF8" w:rsidRPr="0041720F">
        <w:rPr>
          <w:lang w:val="en-US"/>
        </w:rPr>
        <w:t xml:space="preserve"> </w:t>
      </w:r>
      <w:sdt>
        <w:sdtPr>
          <w:rPr>
            <w:color w:val="000000"/>
            <w:lang w:val="en-AU"/>
          </w:rPr>
          <w:tag w:val="MENDELEY_CITATION_v3_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"/>
          <w:id w:val="1662272827"/>
          <w:placeholder>
            <w:docPart w:val="7EF491F2CBAC4A47B369673E70E1C056"/>
          </w:placeholder>
        </w:sdtPr>
        <w:sdtEndPr/>
        <w:sdtContent>
          <w:r w:rsidR="00E50545" w:rsidRPr="0041720F">
            <w:rPr>
              <w:color w:val="000000"/>
              <w:lang w:val="en-AU"/>
            </w:rPr>
            <w:t>[66]</w:t>
          </w:r>
        </w:sdtContent>
      </w:sdt>
      <w:r w:rsidR="00DE1C84" w:rsidRPr="0041720F">
        <w:rPr>
          <w:lang w:val="en-US"/>
        </w:rPr>
        <w:t>. The addition of W</w:t>
      </w:r>
      <w:r w:rsidR="009A4801" w:rsidRPr="0041720F">
        <w:rPr>
          <w:vertAlign w:val="superscript"/>
          <w:lang w:val="en-US"/>
        </w:rPr>
        <w:t>6+</w:t>
      </w:r>
      <w:r w:rsidR="009A4801" w:rsidRPr="0041720F">
        <w:rPr>
          <w:lang w:val="en-US"/>
        </w:rPr>
        <w:t xml:space="preserve"> yields a similar increase of up to 4.6-fold through improvements in electrical conductivity and charge separation</w:t>
      </w:r>
      <w:r w:rsidR="00DC76B8" w:rsidRPr="0041720F">
        <w:rPr>
          <w:lang w:val="en-US"/>
        </w:rPr>
        <w:t xml:space="preserve"> </w:t>
      </w:r>
      <w:sdt>
        <w:sdtPr>
          <w:rPr>
            <w:color w:val="000000"/>
            <w:lang w:val="en-US"/>
          </w:rPr>
          <w:tag w:val="MENDELEY_CITATION_v3_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"/>
          <w:id w:val="-1708632924"/>
          <w:placeholder>
            <w:docPart w:val="1D84A522000B4B2CAA5DB4297EBA8EF6"/>
          </w:placeholder>
        </w:sdtPr>
        <w:sdtEndPr/>
        <w:sdtContent>
          <w:r w:rsidR="00E50545" w:rsidRPr="0041720F">
            <w:rPr>
              <w:color w:val="000000"/>
              <w:lang w:val="en-US"/>
            </w:rPr>
            <w:t>[67]</w:t>
          </w:r>
        </w:sdtContent>
      </w:sdt>
      <w:r w:rsidR="00DC76B8" w:rsidRPr="0041720F">
        <w:rPr>
          <w:lang w:val="en-US"/>
        </w:rPr>
        <w:t xml:space="preserve">. </w:t>
      </w:r>
      <w:r w:rsidR="00700791" w:rsidRPr="0041720F">
        <w:rPr>
          <w:lang w:val="en-US"/>
        </w:rPr>
        <w:t xml:space="preserve">Further optimization through gradient W-doping even yielded a photocurrent exceeding 2.2 mA cm⁻² at 1.23 V vs RHE </w:t>
      </w:r>
      <w:sdt>
        <w:sdtPr>
          <w:rPr>
            <w:color w:val="000000"/>
            <w:lang w:val="en-US"/>
          </w:rPr>
          <w:tag w:val="MENDELEY_CITATION_v3_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"/>
          <w:id w:val="-838161126"/>
          <w:placeholder>
            <w:docPart w:val="FE790AD00A59433FAD235749C42E483E"/>
          </w:placeholder>
        </w:sdtPr>
        <w:sdtEndPr/>
        <w:sdtContent>
          <w:r w:rsidR="00E50545" w:rsidRPr="0041720F">
            <w:rPr>
              <w:color w:val="000000"/>
              <w:lang w:val="en-US"/>
            </w:rPr>
            <w:t>[68]</w:t>
          </w:r>
        </w:sdtContent>
      </w:sdt>
      <w:r w:rsidR="009A4BCD" w:rsidRPr="0041720F">
        <w:rPr>
          <w:lang w:val="en-US"/>
        </w:rPr>
        <w:t>, while W doping in the 1-5% range achieved a surface charge separation efficiency of 50–60% at 1.4 V vs RHE, in contrast to around 10% for undoped BiVO</w:t>
      </w:r>
      <w:r w:rsidR="009A4BCD" w:rsidRPr="0041720F">
        <w:rPr>
          <w:vertAlign w:val="subscript"/>
          <w:lang w:val="en-US"/>
        </w:rPr>
        <w:t>4</w:t>
      </w:r>
      <w:r w:rsidR="009A4BCD" w:rsidRPr="0041720F">
        <w:rPr>
          <w:rFonts w:eastAsia="Calibri"/>
          <w:vertAlign w:val="subscript"/>
          <w:lang w:val="en-US"/>
        </w:rPr>
        <w:t xml:space="preserve"> </w:t>
      </w:r>
      <w:sdt>
        <w:sdtPr>
          <w:rPr>
            <w:rFonts w:eastAsia="Calibri"/>
            <w:color w:val="000000"/>
            <w:lang w:val="en-US"/>
          </w:rPr>
          <w:tag w:val="MENDELEY_CITATION_v3_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"/>
          <w:id w:val="983055009"/>
          <w:placeholder>
            <w:docPart w:val="67B7F19F21F64D618B9F227227282D52"/>
          </w:placeholder>
        </w:sdtPr>
        <w:sdtEndPr/>
        <w:sdtContent>
          <w:r w:rsidR="00E50545" w:rsidRPr="0041720F">
            <w:rPr>
              <w:rFonts w:eastAsia="Calibri"/>
              <w:color w:val="000000"/>
              <w:lang w:val="en-US"/>
            </w:rPr>
            <w:t>[69].</w:t>
          </w:r>
        </w:sdtContent>
      </w:sdt>
      <w:r w:rsidR="009A4BCD" w:rsidRPr="0041720F">
        <w:rPr>
          <w:rFonts w:eastAsia="Calibri"/>
          <w:color w:val="000000" w:themeColor="text1"/>
          <w:lang w:val="en-US"/>
        </w:rPr>
        <w:t xml:space="preserve">Nevertheless, the study by </w:t>
      </w:r>
      <w:r w:rsidR="009A4BCD" w:rsidRPr="0041720F">
        <w:rPr>
          <w:rFonts w:eastAsia="Calibri"/>
          <w:lang w:val="en-US"/>
        </w:rPr>
        <w:t>Zhao et al</w:t>
      </w:r>
      <w:r w:rsidR="003E0892" w:rsidRPr="0041720F">
        <w:rPr>
          <w:rFonts w:eastAsia="Calibri"/>
          <w:lang w:val="en-US"/>
        </w:rPr>
        <w:t>.</w:t>
      </w:r>
      <w:r w:rsidR="009A4BCD" w:rsidRPr="0041720F">
        <w:rPr>
          <w:rFonts w:eastAsia="Calibri"/>
          <w:lang w:val="en-US"/>
        </w:rPr>
        <w:t xml:space="preserve"> </w:t>
      </w:r>
      <w:sdt>
        <w:sdtPr>
          <w:rPr>
            <w:rFonts w:eastAsia="Calibri"/>
            <w:color w:val="000000"/>
            <w:lang w:val="en-US"/>
          </w:rPr>
          <w:tag w:val="MENDELEY_CITATION_v3_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"/>
          <w:id w:val="1346669152"/>
          <w:placeholder>
            <w:docPart w:val="DF76D06ED607470CB10EB80CB5FFCDF9"/>
          </w:placeholder>
        </w:sdtPr>
        <w:sdtEndPr/>
        <w:sdtContent>
          <w:r w:rsidR="00E50545" w:rsidRPr="0041720F">
            <w:rPr>
              <w:rFonts w:eastAsia="Calibri"/>
              <w:color w:val="000000"/>
              <w:lang w:val="en-US"/>
            </w:rPr>
            <w:t>[58]</w:t>
          </w:r>
        </w:sdtContent>
      </w:sdt>
      <w:r w:rsidR="009A4BCD" w:rsidRPr="0041720F">
        <w:rPr>
          <w:rFonts w:eastAsia="Calibri"/>
          <w:color w:val="000000" w:themeColor="text1"/>
          <w:lang w:val="en-US"/>
        </w:rPr>
        <w:t xml:space="preserve">, revealed that the increase in bulk conductivity </w:t>
      </w:r>
      <w:r w:rsidR="009A4BCD" w:rsidRPr="0041720F">
        <w:rPr>
          <w:rFonts w:eastAsia="Calibri"/>
          <w:color w:val="000000" w:themeColor="text1"/>
          <w:lang w:val="en-US"/>
        </w:rPr>
        <w:lastRenderedPageBreak/>
        <w:t>due to doping has a critical upper limit at a Mo concentration of 12.5%, the donor states converge with</w:t>
      </w:r>
      <w:r w:rsidR="009A4BCD" w:rsidRPr="0041720F">
        <w:rPr>
          <w:rFonts w:eastAsia="Calibri"/>
          <w:lang w:val="en-US"/>
        </w:rPr>
        <w:t xml:space="preserve"> </w:t>
      </w:r>
      <w:r w:rsidR="005A276E" w:rsidRPr="0041720F">
        <w:rPr>
          <w:rFonts w:eastAsia="Calibri"/>
          <w:lang w:val="en-US"/>
        </w:rPr>
        <w:t>the CMB to form a degenerate semiconductor that enhances electron-hole recombination and suppresses the effective photovoltage. This phenom</w:t>
      </w:r>
      <w:r w:rsidR="002C451C" w:rsidRPr="0041720F">
        <w:rPr>
          <w:rFonts w:eastAsia="Calibri"/>
          <w:lang w:val="en-US"/>
        </w:rPr>
        <w:t>e</w:t>
      </w:r>
      <w:r w:rsidR="005A276E" w:rsidRPr="0041720F">
        <w:rPr>
          <w:rFonts w:eastAsia="Calibri"/>
          <w:lang w:val="en-US"/>
        </w:rPr>
        <w:t>non indica</w:t>
      </w:r>
      <w:r w:rsidR="002C451C" w:rsidRPr="0041720F">
        <w:rPr>
          <w:rFonts w:eastAsia="Calibri"/>
          <w:lang w:val="en-US"/>
        </w:rPr>
        <w:t>tes</w:t>
      </w:r>
      <w:r w:rsidR="009655CD" w:rsidRPr="0041720F">
        <w:rPr>
          <w:lang w:val="en-US" w:eastAsia="en-AU"/>
        </w:rPr>
        <w:t xml:space="preserve"> doping enhances carrier generation and conductivity, resulting in a greater influx of electrons and holes to the surface. Nevertheless, in the absence of a bridge component, numerous carriers recombine at inadequately passivated or kinetically sluggish surfaces. When integrated correctly, doped BiVO</w:t>
      </w:r>
      <w:r w:rsidR="009655CD" w:rsidRPr="0041720F">
        <w:rPr>
          <w:vertAlign w:val="subscript"/>
          <w:lang w:val="en-US" w:eastAsia="en-AU"/>
        </w:rPr>
        <w:t>4</w:t>
      </w:r>
      <w:r w:rsidR="009655CD" w:rsidRPr="0041720F">
        <w:rPr>
          <w:lang w:val="en-US" w:eastAsia="en-AU"/>
        </w:rPr>
        <w:t xml:space="preserve"> provides an enhanced flux of carriers, while the bridge swiftly collects and utilizes them, which can result in prolonged carrier lifetime, and improvements in separation efficiency (</w:t>
      </w:r>
      <w:proofErr w:type="spellStart"/>
      <w:r w:rsidR="009655CD" w:rsidRPr="0041720F">
        <w:rPr>
          <w:lang w:val="en-US" w:eastAsia="en-AU"/>
        </w:rPr>
        <w:t>η</w:t>
      </w:r>
      <w:r w:rsidR="009655CD" w:rsidRPr="0041720F">
        <w:rPr>
          <w:vertAlign w:val="subscript"/>
          <w:lang w:val="en-US" w:eastAsia="en-AU"/>
        </w:rPr>
        <w:t>sep</w:t>
      </w:r>
      <w:proofErr w:type="spellEnd"/>
      <w:r w:rsidR="009655CD" w:rsidRPr="0041720F">
        <w:rPr>
          <w:lang w:val="en-US" w:eastAsia="en-AU"/>
        </w:rPr>
        <w:t>) and interfacial charge transfer efficiency (</w:t>
      </w:r>
      <w:proofErr w:type="spellStart"/>
      <w:r w:rsidR="009655CD" w:rsidRPr="0041720F">
        <w:rPr>
          <w:lang w:val="en-US" w:eastAsia="en-AU"/>
        </w:rPr>
        <w:t>η</w:t>
      </w:r>
      <w:r w:rsidR="009655CD" w:rsidRPr="0041720F">
        <w:rPr>
          <w:vertAlign w:val="subscript"/>
          <w:lang w:val="en-US" w:eastAsia="en-AU"/>
        </w:rPr>
        <w:t>tran</w:t>
      </w:r>
      <w:proofErr w:type="spellEnd"/>
      <w:r w:rsidR="009655CD" w:rsidRPr="0041720F">
        <w:rPr>
          <w:lang w:val="en-US" w:eastAsia="en-AU"/>
        </w:rPr>
        <w:t xml:space="preserve">). </w:t>
      </w:r>
    </w:p>
    <w:p w14:paraId="2658D07D" w14:textId="77777777" w:rsidR="00B875E1" w:rsidRPr="0041720F" w:rsidRDefault="008C73BC">
      <w:pPr>
        <w:pStyle w:val="Heading1"/>
        <w:numPr>
          <w:ilvl w:val="0"/>
          <w:numId w:val="2"/>
        </w:numPr>
        <w:spacing w:line="480" w:lineRule="auto"/>
        <w:ind w:left="284" w:hanging="284"/>
        <w:rPr>
          <w:rFonts w:eastAsia="Times New Roman" w:cs="Times New Roman"/>
          <w:lang w:val="en-US"/>
        </w:rPr>
      </w:pPr>
      <w:r w:rsidRPr="0041720F">
        <w:rPr>
          <w:rFonts w:eastAsia="Times New Roman" w:cs="Times New Roman"/>
          <w:lang w:val="en-US"/>
        </w:rPr>
        <w:t>Bridge engineering for PEC systems and their architectures</w:t>
      </w:r>
    </w:p>
    <w:p w14:paraId="2658D07E" w14:textId="5F4D68C9" w:rsidR="00B875E1" w:rsidRPr="0041720F" w:rsidRDefault="008C73BC">
      <w:pPr>
        <w:spacing w:line="480" w:lineRule="auto"/>
        <w:ind w:firstLine="284"/>
        <w:jc w:val="both"/>
        <w:rPr>
          <w:rFonts w:eastAsia="Calibri"/>
          <w:lang w:val="en-US"/>
        </w:rPr>
      </w:pPr>
      <w:r w:rsidRPr="0041720F">
        <w:rPr>
          <w:lang w:val="en-US"/>
        </w:rPr>
        <w:t xml:space="preserve">In photocatalytic and </w:t>
      </w:r>
      <w:proofErr w:type="spellStart"/>
      <w:r w:rsidRPr="0041720F">
        <w:rPr>
          <w:lang w:val="en-US"/>
        </w:rPr>
        <w:t>photoelectrocatalytic</w:t>
      </w:r>
      <w:proofErr w:type="spellEnd"/>
      <w:r w:rsidRPr="0041720F">
        <w:rPr>
          <w:lang w:val="en-US"/>
        </w:rPr>
        <w:t xml:space="preserve"> systems, a bridge refers to a material or a functional entity that facilitates charge transfer between distinct components </w:t>
      </w:r>
      <w:r w:rsidR="006A31AA" w:rsidRPr="0041720F">
        <w:rPr>
          <w:lang w:val="en-US"/>
        </w:rPr>
        <w:t xml:space="preserve">without </w:t>
      </w:r>
      <w:r w:rsidR="00E24A99" w:rsidRPr="0041720F">
        <w:rPr>
          <w:lang w:val="en-US"/>
        </w:rPr>
        <w:t xml:space="preserve">being actively </w:t>
      </w:r>
      <w:r w:rsidR="006A31AA" w:rsidRPr="0041720F">
        <w:rPr>
          <w:lang w:val="en-US"/>
        </w:rPr>
        <w:t>generating charge carriers</w:t>
      </w:r>
      <w:r w:rsidR="00E24A99" w:rsidRPr="0041720F">
        <w:rPr>
          <w:lang w:val="en-US"/>
        </w:rPr>
        <w:t xml:space="preserve"> and </w:t>
      </w:r>
      <w:r w:rsidR="00597059" w:rsidRPr="0041720F">
        <w:rPr>
          <w:lang w:val="en-US"/>
        </w:rPr>
        <w:t xml:space="preserve">does not host the terminal </w:t>
      </w:r>
      <w:r w:rsidR="00CA67CD" w:rsidRPr="0041720F">
        <w:rPr>
          <w:lang w:val="en-US"/>
        </w:rPr>
        <w:t>surface redox reaction</w:t>
      </w:r>
      <w:r w:rsidRPr="0041720F">
        <w:rPr>
          <w:lang w:val="en-US"/>
        </w:rPr>
        <w:t xml:space="preserve">. </w:t>
      </w:r>
      <w:r w:rsidRPr="0041720F">
        <w:rPr>
          <w:lang w:val="en-US" w:eastAsia="en-AU"/>
        </w:rPr>
        <w:t>Incorporating a bridge layer into doped BiVO</w:t>
      </w:r>
      <w:r w:rsidRPr="0041720F">
        <w:rPr>
          <w:vertAlign w:val="subscript"/>
          <w:lang w:val="en-US" w:eastAsia="en-AU"/>
        </w:rPr>
        <w:t>4</w:t>
      </w:r>
      <w:r w:rsidRPr="0041720F">
        <w:rPr>
          <w:lang w:val="en-US" w:eastAsia="en-AU"/>
        </w:rPr>
        <w:t xml:space="preserve"> photoanodes is not merely an additive method. It is a synergistic approach to enhance overall performance in the PEC system. </w:t>
      </w:r>
      <w:r w:rsidRPr="0041720F">
        <w:rPr>
          <w:rFonts w:eastAsia="Calibri"/>
          <w:lang w:val="en-US"/>
        </w:rPr>
        <w:t xml:space="preserve">According to Zhong et al. bridge materials can be broadly categorized into two types: solid nanostructured materials and functional groups or coordination ligands </w:t>
      </w:r>
      <w:sdt>
        <w:sdtPr>
          <w:rPr>
            <w:rFonts w:eastAsia="Calibri"/>
            <w:color w:val="000000"/>
            <w:lang w:val="en-US"/>
          </w:rPr>
          <w:tag w:val="MENDELEY_CITATION_v3_eyJjaXRhdGlvbklEIjoiTUVOREVMRVlfQ0lUQVRJT05fZmQ2ZjM4NDMtN2QxZi00ZGZkLTk3MTItYmU2OTA4ZjE2NDNh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LCJjb250YWluZXItdGl0bGUtc2hvcnQiOiJOYW5vc2NhbGUifSwiaXNUZW1wb3JhcnkiOmZhbHNlfV19"/>
          <w:id w:val="378828609"/>
          <w:placeholder>
            <w:docPart w:val="7338DE201191764984DF5049C995C2DD"/>
          </w:placeholder>
        </w:sdtPr>
        <w:sdtEndPr/>
        <w:sdtContent>
          <w:r w:rsidR="00E50545" w:rsidRPr="0041720F">
            <w:rPr>
              <w:rFonts w:eastAsia="Calibri"/>
              <w:color w:val="000000"/>
              <w:lang w:val="en-US"/>
            </w:rPr>
            <w:t>[46]</w:t>
          </w:r>
        </w:sdtContent>
      </w:sdt>
      <w:r w:rsidRPr="0041720F">
        <w:rPr>
          <w:rFonts w:eastAsia="Calibri"/>
          <w:lang w:val="en-US"/>
        </w:rPr>
        <w:t xml:space="preserve">. Nanostructured bridge materials include metal nanoparticles (Au, Pd, Cu) </w:t>
      </w:r>
      <w:sdt>
        <w:sdtPr>
          <w:rPr>
            <w:rFonts w:eastAsia="Calibri"/>
            <w:color w:val="000000"/>
            <w:lang w:val="en-US"/>
          </w:rPr>
          <w:tag w:val="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"/>
          <w:id w:val="948806361"/>
          <w:placeholder>
            <w:docPart w:val="B87B033B288E474AA293157CDF2B8D71"/>
          </w:placeholder>
        </w:sdtPr>
        <w:sdtEndPr/>
        <w:sdtContent>
          <w:r w:rsidR="00E50545" w:rsidRPr="0041720F">
            <w:rPr>
              <w:rFonts w:eastAsia="Calibri"/>
              <w:color w:val="000000"/>
              <w:lang w:val="en-US"/>
            </w:rPr>
            <w:t>[70–72]</w:t>
          </w:r>
        </w:sdtContent>
      </w:sdt>
      <w:r w:rsidRPr="0041720F">
        <w:rPr>
          <w:rFonts w:eastAsia="Calibri"/>
          <w:lang w:val="en-US"/>
        </w:rPr>
        <w:t>, carbon materials (</w:t>
      </w:r>
      <w:proofErr w:type="spellStart"/>
      <w:r w:rsidRPr="0041720F">
        <w:rPr>
          <w:rFonts w:eastAsia="Calibri"/>
          <w:lang w:val="en-US"/>
        </w:rPr>
        <w:t>rGO</w:t>
      </w:r>
      <w:proofErr w:type="spellEnd"/>
      <w:r w:rsidRPr="0041720F">
        <w:rPr>
          <w:rFonts w:eastAsia="Calibri"/>
          <w:lang w:val="en-US"/>
        </w:rPr>
        <w:t xml:space="preserve">, CQDs, graphite) </w:t>
      </w:r>
      <w:sdt>
        <w:sdtPr>
          <w:rPr>
            <w:rFonts w:eastAsia="Calibri"/>
            <w:color w:val="000000"/>
            <w:lang w:val="en-US"/>
          </w:rPr>
          <w:tag w:val="MENDELEY_CITATION_v3_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"/>
          <w:id w:val="167925283"/>
          <w:placeholder>
            <w:docPart w:val="B87B033B288E474AA293157CDF2B8D71"/>
          </w:placeholder>
        </w:sdtPr>
        <w:sdtEndPr/>
        <w:sdtContent>
          <w:r w:rsidR="00E50545" w:rsidRPr="0041720F">
            <w:rPr>
              <w:rFonts w:eastAsia="Calibri"/>
              <w:color w:val="000000"/>
              <w:lang w:val="en-US"/>
            </w:rPr>
            <w:t>[73,74]</w:t>
          </w:r>
        </w:sdtContent>
      </w:sdt>
      <w:r w:rsidRPr="0041720F">
        <w:rPr>
          <w:rFonts w:eastAsia="Calibri"/>
          <w:lang w:val="en-US"/>
        </w:rPr>
        <w:t>, metal oxides (</w:t>
      </w:r>
      <w:proofErr w:type="spellStart"/>
      <w:r w:rsidRPr="0041720F">
        <w:rPr>
          <w:rFonts w:eastAsia="Calibri"/>
          <w:lang w:val="en-US"/>
        </w:rPr>
        <w:t>TiO</w:t>
      </w:r>
      <w:proofErr w:type="spellEnd"/>
      <w:r w:rsidRPr="0041720F">
        <w:rPr>
          <w:rFonts w:eastAsia="Calibri"/>
          <w:lang w:val="en-US"/>
        </w:rPr>
        <w:t xml:space="preserve">₂, </w:t>
      </w:r>
      <w:proofErr w:type="spellStart"/>
      <w:r w:rsidRPr="0041720F">
        <w:rPr>
          <w:rFonts w:eastAsia="Calibri"/>
          <w:lang w:val="en-US"/>
        </w:rPr>
        <w:t>ZnO</w:t>
      </w:r>
      <w:proofErr w:type="spellEnd"/>
      <w:r w:rsidRPr="0041720F">
        <w:rPr>
          <w:rFonts w:eastAsia="Calibri"/>
          <w:lang w:val="en-US"/>
        </w:rPr>
        <w:t xml:space="preserve">, </w:t>
      </w:r>
      <w:proofErr w:type="spellStart"/>
      <w:r w:rsidRPr="0041720F">
        <w:rPr>
          <w:rFonts w:eastAsia="Calibri"/>
          <w:lang w:val="en-US"/>
        </w:rPr>
        <w:t>BiOCl</w:t>
      </w:r>
      <w:proofErr w:type="spellEnd"/>
      <w:r w:rsidRPr="0041720F">
        <w:rPr>
          <w:rFonts w:eastAsia="Calibri"/>
          <w:lang w:val="en-US"/>
        </w:rPr>
        <w:t xml:space="preserve">) </w:t>
      </w:r>
      <w:sdt>
        <w:sdtPr>
          <w:rPr>
            <w:rFonts w:eastAsia="Calibri"/>
            <w:color w:val="000000"/>
            <w:lang w:val="en-US"/>
          </w:rPr>
          <w:tag w:val="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"/>
          <w:id w:val="526719223"/>
          <w:placeholder>
            <w:docPart w:val="C21ECA7B888C4F26B7BB75552831824D"/>
          </w:placeholder>
        </w:sdtPr>
        <w:sdtEndPr/>
        <w:sdtContent>
          <w:r w:rsidR="00E50545" w:rsidRPr="0041720F">
            <w:rPr>
              <w:rFonts w:eastAsia="Calibri"/>
              <w:color w:val="000000"/>
              <w:lang w:val="en-US"/>
            </w:rPr>
            <w:t>[75–77]</w:t>
          </w:r>
        </w:sdtContent>
      </w:sdt>
      <w:r w:rsidRPr="0041720F">
        <w:rPr>
          <w:rFonts w:eastAsia="Calibri"/>
          <w:lang w:val="en-US"/>
        </w:rPr>
        <w:t xml:space="preserve">, and MOFs </w:t>
      </w:r>
      <w:sdt>
        <w:sdtPr>
          <w:rPr>
            <w:rFonts w:eastAsia="Calibri"/>
            <w:color w:val="000000"/>
            <w:lang w:val="en-US"/>
          </w:rPr>
          <w:tag w:val="MENDELEY_CITATION_v3_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"/>
          <w:id w:val="1453138906"/>
          <w:placeholder>
            <w:docPart w:val="B87B033B288E474AA293157CDF2B8D71"/>
          </w:placeholder>
        </w:sdtPr>
        <w:sdtEndPr/>
        <w:sdtContent>
          <w:r w:rsidR="00E50545" w:rsidRPr="0041720F">
            <w:rPr>
              <w:rFonts w:eastAsia="Calibri"/>
              <w:color w:val="000000"/>
              <w:lang w:val="en-US"/>
            </w:rPr>
            <w:t>[78,79]</w:t>
          </w:r>
        </w:sdtContent>
      </w:sdt>
      <w:r w:rsidRPr="0041720F">
        <w:rPr>
          <w:rFonts w:eastAsia="Calibri"/>
          <w:lang w:val="en-US"/>
        </w:rPr>
        <w:t xml:space="preserve">. Additionally, functional groups (phosphates, silicates, and aluminates) and ligands (dopamine, cysteine, and caffeine) can form conductive chemical bonds that connect different components in </w:t>
      </w:r>
      <w:proofErr w:type="spellStart"/>
      <w:r w:rsidRPr="0041720F">
        <w:rPr>
          <w:rFonts w:eastAsia="Calibri"/>
          <w:lang w:val="en-US"/>
        </w:rPr>
        <w:t>heterostuctured</w:t>
      </w:r>
      <w:proofErr w:type="spellEnd"/>
      <w:r w:rsidRPr="0041720F">
        <w:rPr>
          <w:rFonts w:eastAsia="Calibri"/>
          <w:lang w:val="en-US"/>
        </w:rPr>
        <w:t xml:space="preserve"> systems </w:t>
      </w:r>
      <w:sdt>
        <w:sdtPr>
          <w:rPr>
            <w:rFonts w:eastAsia="Calibri"/>
            <w:color w:val="000000"/>
            <w:lang w:val="en-US"/>
          </w:rPr>
          <w:tag w:val="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"/>
          <w:id w:val="642388027"/>
          <w:placeholder>
            <w:docPart w:val="B87B033B288E474AA293157CDF2B8D71"/>
          </w:placeholder>
        </w:sdtPr>
        <w:sdtEndPr/>
        <w:sdtContent>
          <w:r w:rsidR="00E50545" w:rsidRPr="0041720F">
            <w:rPr>
              <w:rFonts w:eastAsia="Calibri"/>
              <w:color w:val="000000"/>
              <w:lang w:val="en-US"/>
            </w:rPr>
            <w:t>[80–82]</w:t>
          </w:r>
        </w:sdtContent>
      </w:sdt>
      <w:r w:rsidRPr="0041720F">
        <w:rPr>
          <w:rFonts w:eastAsia="Calibri"/>
          <w:lang w:val="en-US"/>
        </w:rPr>
        <w:t xml:space="preserve">. Among all the materials listed above, metal nanoparticles and carbon materials have been the most widely studied bridge materials, primarily due to their high electrical conductivity. </w:t>
      </w:r>
    </w:p>
    <w:p w14:paraId="2658D07F" w14:textId="20F1CF88" w:rsidR="00B875E1" w:rsidRPr="0041720F" w:rsidRDefault="008C73BC">
      <w:pPr>
        <w:spacing w:line="480" w:lineRule="auto"/>
        <w:ind w:firstLine="284"/>
        <w:jc w:val="both"/>
        <w:rPr>
          <w:lang w:val="en-AU" w:eastAsia="en-AU"/>
        </w:rPr>
      </w:pPr>
      <w:r w:rsidRPr="0041720F">
        <w:rPr>
          <w:lang w:val="en-US"/>
        </w:rPr>
        <w:lastRenderedPageBreak/>
        <w:t>Three-dimensional graphene (3D-G) has been incorporated to the heterojunction system of BiVO</w:t>
      </w:r>
      <w:r w:rsidRPr="0041720F">
        <w:rPr>
          <w:vertAlign w:val="subscript"/>
          <w:lang w:val="en-US"/>
        </w:rPr>
        <w:t>4</w:t>
      </w:r>
      <w:r w:rsidRPr="0041720F">
        <w:rPr>
          <w:lang w:val="en-US"/>
        </w:rPr>
        <w:t xml:space="preserve"> with SnO</w:t>
      </w:r>
      <w:r w:rsidRPr="0041720F">
        <w:rPr>
          <w:vertAlign w:val="subscript"/>
          <w:lang w:val="en-US"/>
        </w:rPr>
        <w:t>2</w:t>
      </w:r>
      <w:r w:rsidRPr="0041720F">
        <w:rPr>
          <w:lang w:val="en-US"/>
        </w:rPr>
        <w:t xml:space="preserve"> </w:t>
      </w:r>
      <w:sdt>
        <w:sdtPr>
          <w:rPr>
            <w:color w:val="000000"/>
            <w:lang w:val="en-US"/>
          </w:rPr>
          <w:tag w:val="MENDELEY_CITATION_v3_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"/>
          <w:id w:val="301280238"/>
          <w:placeholder>
            <w:docPart w:val="DefaultPlaceholder_-1854013440"/>
          </w:placeholder>
        </w:sdtPr>
        <w:sdtEndPr/>
        <w:sdtContent>
          <w:r w:rsidR="00E50545" w:rsidRPr="0041720F">
            <w:rPr>
              <w:color w:val="000000"/>
              <w:lang w:val="en-US"/>
            </w:rPr>
            <w:t>[83]</w:t>
          </w:r>
        </w:sdtContent>
      </w:sdt>
      <w:r w:rsidRPr="0041720F">
        <w:rPr>
          <w:lang w:val="en-US"/>
        </w:rPr>
        <w:t xml:space="preserve">. </w:t>
      </w:r>
      <w:r w:rsidRPr="0041720F">
        <w:rPr>
          <w:lang w:val="en-AU" w:eastAsia="en-AU"/>
        </w:rPr>
        <w:t>The incorporation of 3D-G has augmented the material's conductivity, resulting in an increased photocurrent at reduced overpotential from 0.72 to 1.21 mA/cm</w:t>
      </w:r>
      <w:r w:rsidRPr="0041720F">
        <w:rPr>
          <w:vertAlign w:val="superscript"/>
          <w:lang w:val="en-AU" w:eastAsia="en-AU"/>
        </w:rPr>
        <w:t>2</w:t>
      </w:r>
      <w:r w:rsidRPr="0041720F">
        <w:rPr>
          <w:lang w:val="en-AU" w:eastAsia="en-AU"/>
        </w:rPr>
        <w:t xml:space="preserve">. Two dimensional </w:t>
      </w:r>
      <w:proofErr w:type="spellStart"/>
      <w:r w:rsidRPr="0041720F">
        <w:rPr>
          <w:lang w:val="en-AU" w:eastAsia="en-AU"/>
        </w:rPr>
        <w:t>bismuthene</w:t>
      </w:r>
      <w:proofErr w:type="spellEnd"/>
      <w:r w:rsidRPr="0041720F">
        <w:rPr>
          <w:lang w:val="en-AU" w:eastAsia="en-AU"/>
        </w:rPr>
        <w:t xml:space="preserve"> has also being used as a functional interlayer between BiVO</w:t>
      </w:r>
      <w:r w:rsidRPr="0041720F">
        <w:rPr>
          <w:vertAlign w:val="subscript"/>
          <w:lang w:val="en-AU" w:eastAsia="en-AU"/>
        </w:rPr>
        <w:t>4</w:t>
      </w:r>
      <w:r w:rsidRPr="0041720F">
        <w:rPr>
          <w:lang w:val="en-AU" w:eastAsia="en-AU"/>
        </w:rPr>
        <w:t xml:space="preserve"> and </w:t>
      </w:r>
      <w:proofErr w:type="spellStart"/>
      <w:r w:rsidRPr="0041720F">
        <w:rPr>
          <w:lang w:val="en-AU" w:eastAsia="en-AU"/>
        </w:rPr>
        <w:t>NiFeOOH</w:t>
      </w:r>
      <w:proofErr w:type="spellEnd"/>
      <w:r w:rsidRPr="0041720F">
        <w:rPr>
          <w:lang w:val="en-AU" w:eastAsia="en-AU"/>
        </w:rPr>
        <w:t xml:space="preserve"> co-catalyst </w:t>
      </w:r>
      <w:sdt>
        <w:sdtPr>
          <w:rPr>
            <w:color w:val="000000"/>
            <w:lang w:val="en-AU" w:eastAsia="en-AU"/>
          </w:rPr>
          <w:tag w:val="MENDELEY_CITATION_v3_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"/>
          <w:id w:val="31382515"/>
          <w:placeholder>
            <w:docPart w:val="DefaultPlaceholder_-1854013440"/>
          </w:placeholder>
        </w:sdtPr>
        <w:sdtEndPr/>
        <w:sdtContent>
          <w:r w:rsidR="00E50545" w:rsidRPr="0041720F">
            <w:rPr>
              <w:color w:val="000000"/>
              <w:lang w:val="en-AU" w:eastAsia="en-AU"/>
            </w:rPr>
            <w:t>[84]</w:t>
          </w:r>
        </w:sdtContent>
      </w:sdt>
      <w:r w:rsidRPr="0041720F">
        <w:rPr>
          <w:lang w:val="en-AU" w:eastAsia="en-AU"/>
        </w:rPr>
        <w:t>. The photocurrent improvement is 5.8 times greater than that of BiVO</w:t>
      </w:r>
      <w:r w:rsidRPr="0041720F">
        <w:rPr>
          <w:vertAlign w:val="subscript"/>
          <w:lang w:val="en-AU" w:eastAsia="en-AU"/>
        </w:rPr>
        <w:t>4</w:t>
      </w:r>
      <w:r w:rsidRPr="0041720F">
        <w:rPr>
          <w:lang w:val="en-AU" w:eastAsia="en-AU"/>
        </w:rPr>
        <w:t xml:space="preserve"> alone, attained by integrating </w:t>
      </w:r>
      <w:proofErr w:type="spellStart"/>
      <w:r w:rsidRPr="0041720F">
        <w:rPr>
          <w:lang w:val="en-AU" w:eastAsia="en-AU"/>
        </w:rPr>
        <w:t>bismuthene</w:t>
      </w:r>
      <w:proofErr w:type="spellEnd"/>
      <w:r w:rsidRPr="0041720F">
        <w:rPr>
          <w:lang w:val="en-AU" w:eastAsia="en-AU"/>
        </w:rPr>
        <w:t xml:space="preserve"> and </w:t>
      </w:r>
      <w:proofErr w:type="spellStart"/>
      <w:r w:rsidRPr="0041720F">
        <w:rPr>
          <w:lang w:val="en-AU" w:eastAsia="en-AU"/>
        </w:rPr>
        <w:t>NiFeOOH</w:t>
      </w:r>
      <w:proofErr w:type="spellEnd"/>
      <w:r w:rsidRPr="0041720F">
        <w:rPr>
          <w:lang w:val="en-AU" w:eastAsia="en-AU"/>
        </w:rPr>
        <w:t xml:space="preserve"> with BiVO</w:t>
      </w:r>
      <w:r w:rsidRPr="0041720F">
        <w:rPr>
          <w:vertAlign w:val="subscript"/>
          <w:lang w:val="en-AU" w:eastAsia="en-AU"/>
        </w:rPr>
        <w:t>4</w:t>
      </w:r>
      <w:r w:rsidRPr="0041720F">
        <w:rPr>
          <w:lang w:val="en-AU" w:eastAsia="en-AU"/>
        </w:rPr>
        <w:t xml:space="preserve">. This enhancement is attributed to </w:t>
      </w:r>
      <w:proofErr w:type="spellStart"/>
      <w:r w:rsidRPr="0041720F">
        <w:rPr>
          <w:lang w:val="en-AU" w:eastAsia="en-AU"/>
        </w:rPr>
        <w:t>bismuthene’s</w:t>
      </w:r>
      <w:proofErr w:type="spellEnd"/>
      <w:r w:rsidRPr="0041720F">
        <w:rPr>
          <w:lang w:val="en-AU" w:eastAsia="en-AU"/>
        </w:rPr>
        <w:t xml:space="preserve"> role in enhancing interfacial bend bending and occupying oxygen vacancies-related electron traps, leading to more effective charge extraction.</w:t>
      </w:r>
    </w:p>
    <w:p w14:paraId="2658D080" w14:textId="2C4A3A8C" w:rsidR="00B875E1" w:rsidRPr="0041720F" w:rsidRDefault="008C73BC">
      <w:pPr>
        <w:spacing w:line="480" w:lineRule="auto"/>
        <w:ind w:firstLine="284"/>
        <w:jc w:val="both"/>
        <w:rPr>
          <w:lang w:val="en-AU" w:eastAsia="en-AU"/>
        </w:rPr>
      </w:pPr>
      <w:r w:rsidRPr="0041720F">
        <w:rPr>
          <w:lang w:val="en-US"/>
        </w:rPr>
        <w:t>Bridges typically do not serve as the primary sites for surface reactions, but instead act as conductive or semiconductive channels that enhance interfacial charge separation and transport</w:t>
      </w:r>
      <w:r w:rsidR="005B20D7" w:rsidRPr="0041720F">
        <w:rPr>
          <w:lang w:val="en-US"/>
        </w:rPr>
        <w:t xml:space="preserve">, while also can </w:t>
      </w:r>
      <w:r w:rsidR="00AC0354" w:rsidRPr="0041720F">
        <w:rPr>
          <w:lang w:val="en-US"/>
        </w:rPr>
        <w:t>simultaneously correcting an electronic mismatch across the interface</w:t>
      </w:r>
      <w:r w:rsidRPr="0041720F">
        <w:rPr>
          <w:lang w:val="en-US"/>
        </w:rPr>
        <w:t xml:space="preserve"> </w:t>
      </w:r>
      <w:sdt>
        <w:sdtPr>
          <w:rPr>
            <w:color w:val="000000"/>
            <w:lang w:val="en-US"/>
          </w:rPr>
          <w:tag w:val="MENDELEY_CITATION_v3_eyJjaXRhdGlvbklEIjoiTUVOREVMRVlfQ0lUQVRJT05fZmMyNTEzY2UtODU1My00YjY0LWI5ZGItODc1ZjUzMDVkNzgy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Y29udGFpbmVyLXRpdGxlLXNob3J0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fSwiaXNUZW1wb3JhcnkiOmZhbHNlfV19"/>
          <w:id w:val="299499416"/>
          <w:placeholder>
            <w:docPart w:val="DefaultPlaceholder_-1854013440"/>
          </w:placeholder>
        </w:sdtPr>
        <w:sdtEndPr/>
        <w:sdtContent>
          <w:r w:rsidR="00E50545" w:rsidRPr="0041720F">
            <w:rPr>
              <w:color w:val="000000"/>
              <w:lang w:val="en-US"/>
            </w:rPr>
            <w:t>[46]</w:t>
          </w:r>
        </w:sdtContent>
      </w:sdt>
      <w:r w:rsidRPr="0041720F">
        <w:rPr>
          <w:lang w:val="en-US"/>
        </w:rPr>
        <w:t>. Although bridges are often conceptualized as passive conduits, the bridge component may also engage in the absorption of photons to generate additional charge carriers in certain architectures. When reduced graphene oxide (</w:t>
      </w:r>
      <w:proofErr w:type="spellStart"/>
      <w:r w:rsidRPr="0041720F">
        <w:rPr>
          <w:lang w:val="en-US"/>
        </w:rPr>
        <w:t>rGO</w:t>
      </w:r>
      <w:proofErr w:type="spellEnd"/>
      <w:r w:rsidRPr="0041720F">
        <w:rPr>
          <w:lang w:val="en-US"/>
        </w:rPr>
        <w:t>) serves as a highly conductive 2D bridging layer between BiVO</w:t>
      </w:r>
      <w:r w:rsidRPr="0041720F">
        <w:rPr>
          <w:vertAlign w:val="subscript"/>
          <w:lang w:val="en-US"/>
        </w:rPr>
        <w:t xml:space="preserve">4 </w:t>
      </w:r>
      <w:r w:rsidRPr="0041720F">
        <w:rPr>
          <w:lang w:val="en-US"/>
        </w:rPr>
        <w:t xml:space="preserve">and Ag nanoparticles, it facilitates a high-mobility pathway for electrons and contributes a modest </w:t>
      </w:r>
      <w:proofErr w:type="spellStart"/>
      <w:r w:rsidRPr="0041720F">
        <w:rPr>
          <w:lang w:val="en-US"/>
        </w:rPr>
        <w:t>photoresponse</w:t>
      </w:r>
      <w:proofErr w:type="spellEnd"/>
      <w:r w:rsidRPr="0041720F">
        <w:rPr>
          <w:lang w:val="en-US"/>
        </w:rPr>
        <w:t xml:space="preserve"> owing to its π-conjugated structure </w:t>
      </w:r>
      <w:sdt>
        <w:sdtPr>
          <w:rPr>
            <w:color w:val="000000"/>
            <w:lang w:val="en-US"/>
          </w:rPr>
          <w:tag w:val="MENDELEY_CITATION_v3_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"/>
          <w:id w:val="961850033"/>
          <w:placeholder>
            <w:docPart w:val="2CFFE2EF48164D54B27E5149D5C37869"/>
          </w:placeholder>
        </w:sdtPr>
        <w:sdtEndPr/>
        <w:sdtContent>
          <w:r w:rsidR="00E50545" w:rsidRPr="0041720F">
            <w:rPr>
              <w:color w:val="000000"/>
              <w:lang w:val="en-US"/>
            </w:rPr>
            <w:t>[85]</w:t>
          </w:r>
        </w:sdtContent>
      </w:sdt>
      <w:r w:rsidRPr="0041720F">
        <w:rPr>
          <w:lang w:val="en-US"/>
        </w:rPr>
        <w:t>.</w:t>
      </w:r>
    </w:p>
    <w:p w14:paraId="2658D081" w14:textId="1028D5B0" w:rsidR="00B875E1" w:rsidRPr="0041720F" w:rsidRDefault="008C73BC">
      <w:pPr>
        <w:spacing w:line="480" w:lineRule="auto"/>
        <w:ind w:firstLine="284"/>
        <w:jc w:val="both"/>
        <w:rPr>
          <w:lang w:val="en-US"/>
        </w:rPr>
      </w:pPr>
      <w:r w:rsidRPr="0041720F">
        <w:rPr>
          <w:lang w:val="en-US" w:eastAsia="en-AU"/>
        </w:rPr>
        <w:t>The aforementioned examples illustrate that the functionality and efficiency of the bridge component within the interfacial system of BiVO</w:t>
      </w:r>
      <w:r w:rsidRPr="0041720F">
        <w:rPr>
          <w:vertAlign w:val="subscript"/>
          <w:lang w:val="en-US" w:eastAsia="en-AU"/>
        </w:rPr>
        <w:t>4</w:t>
      </w:r>
      <w:r w:rsidRPr="0041720F">
        <w:rPr>
          <w:lang w:val="en-US" w:eastAsia="en-AU"/>
        </w:rPr>
        <w:t xml:space="preserve"> photoanodes are contingent upon the nature of the bridge material (conductive or otherwise) and, crucially, their geometric arrangement with the supported components.</w:t>
      </w:r>
      <w:r w:rsidRPr="0041720F">
        <w:rPr>
          <w:lang w:val="en-US"/>
        </w:rPr>
        <w:t xml:space="preserve"> </w:t>
      </w:r>
      <w:r w:rsidRPr="0041720F">
        <w:rPr>
          <w:rFonts w:eastAsia="Calibri"/>
          <w:b/>
          <w:bCs/>
          <w:lang w:val="en-US"/>
        </w:rPr>
        <w:t>Fig. 5</w:t>
      </w:r>
      <w:r w:rsidRPr="0041720F">
        <w:rPr>
          <w:rFonts w:eastAsia="Calibri"/>
          <w:lang w:val="en-US"/>
        </w:rPr>
        <w:t xml:space="preserve"> presents six major bridged architectures for PEC systems, where unique geometrical settings define whether the bridge acts as a passive charge transfer conduit or an active participant in the whole processes. Across the six representative configurations, the spatial arrangement of the bridge relative to functional components dictates charge-transfer directionality, interfacial recombination probability, and carrier diffusion length. </w:t>
      </w:r>
      <w:r w:rsidRPr="0041720F">
        <w:rPr>
          <w:lang w:val="en-US"/>
        </w:rPr>
        <w:t xml:space="preserve">Identical bridge materials have divergent functions when utilized in various structures, </w:t>
      </w:r>
      <w:r w:rsidRPr="0041720F">
        <w:rPr>
          <w:lang w:val="en-US"/>
        </w:rPr>
        <w:lastRenderedPageBreak/>
        <w:t xml:space="preserve">highlighting that bridge engineering is mostly a structure-driven approach to charge management, rather than only a matter of compositional alteration </w:t>
      </w:r>
      <w:sdt>
        <w:sdtPr>
          <w:rPr>
            <w:color w:val="000000"/>
            <w:lang w:val="en-US"/>
          </w:rPr>
          <w:tag w:val="MENDELEY_CITATION_v3_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"/>
          <w:id w:val="2022734958"/>
          <w:placeholder>
            <w:docPart w:val="B87B033B288E474AA293157CDF2B8D71"/>
          </w:placeholder>
        </w:sdtPr>
        <w:sdtEndPr/>
        <w:sdtContent>
          <w:r w:rsidR="00E50545" w:rsidRPr="0041720F">
            <w:rPr>
              <w:color w:val="000000"/>
              <w:lang w:val="en-US"/>
            </w:rPr>
            <w:t>[86,87]</w:t>
          </w:r>
        </w:sdtContent>
      </w:sdt>
      <w:r w:rsidRPr="0041720F">
        <w:rPr>
          <w:lang w:val="en-US"/>
        </w:rPr>
        <w:t>.</w:t>
      </w:r>
    </w:p>
    <w:p w14:paraId="2658D082" w14:textId="2EECBADE" w:rsidR="00B875E1" w:rsidRPr="0041720F" w:rsidRDefault="008C73BC">
      <w:pPr>
        <w:spacing w:line="480" w:lineRule="auto"/>
        <w:ind w:firstLine="284"/>
        <w:jc w:val="both"/>
      </w:pPr>
      <w:r w:rsidRPr="0041720F">
        <w:t>In bridge-supported architectures (Types I and II), performance disparities predominantly stem from variations in interfacial connection. Type I arrangements, where two functional components are individually anchored to a shared bridge scaffold, offer extensive surface accessibility and structural adaptability to directly participate in surface redox reactions</w:t>
      </w:r>
      <w:r w:rsidRPr="0041720F">
        <w:rPr>
          <w:lang w:val="en-AU"/>
        </w:rPr>
        <w:t xml:space="preserve"> </w:t>
      </w:r>
      <w:sdt>
        <w:sdtPr>
          <w:rPr>
            <w:color w:val="000000"/>
            <w:lang w:val="en-US"/>
          </w:rPr>
          <w:tag w:val="MENDELEY_CITATION_v3_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"/>
          <w:id w:val="227272440"/>
          <w:placeholder>
            <w:docPart w:val="4F9F731A28D94174BAB50027C93CE0FC"/>
          </w:placeholder>
        </w:sdtPr>
        <w:sdtEndPr/>
        <w:sdtContent>
          <w:r w:rsidR="00E50545" w:rsidRPr="0041720F">
            <w:rPr>
              <w:color w:val="000000"/>
            </w:rPr>
            <w:t>[88]</w:t>
          </w:r>
        </w:sdtContent>
      </w:sdt>
      <w:r w:rsidRPr="0041720F">
        <w:t xml:space="preserve">. In contrast, Type II architectures facilitate direct component–component interaction while maintaining the bridge as a parallel transport conduit. This dual-pathway arrangement significantly reduces charge-transfer distances and enhances carrier extraction, resulting in improved interfacial charge separation while maintaining catalytic surface exposure </w:t>
      </w:r>
      <w:sdt>
        <w:sdtPr>
          <w:rPr>
            <w:color w:val="000000"/>
            <w:lang w:val="en-US"/>
          </w:rPr>
          <w:tag w:val="MENDELEY_CITATION_v3_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"/>
          <w:id w:val="215276320"/>
          <w:placeholder>
            <w:docPart w:val="EB5B89573850489EBF3492543855DA8A"/>
          </w:placeholder>
        </w:sdtPr>
        <w:sdtEndPr/>
        <w:sdtContent>
          <w:r w:rsidR="00E50545" w:rsidRPr="0041720F">
            <w:rPr>
              <w:color w:val="000000"/>
            </w:rPr>
            <w:t>[89,90]</w:t>
          </w:r>
        </w:sdtContent>
      </w:sdt>
      <w:r w:rsidRPr="0041720F">
        <w:t xml:space="preserve">. </w:t>
      </w:r>
      <w:r w:rsidRPr="0041720F">
        <w:rPr>
          <w:color w:val="000000" w:themeColor="text1"/>
        </w:rPr>
        <w:t xml:space="preserve">Graphene, MOF, carbon nanotubes, and other large materials are usually used as bridges in Type I and Type II architecture </w:t>
      </w:r>
      <w:sdt>
        <w:sdtPr>
          <w:rPr>
            <w:color w:val="000000"/>
            <w:lang w:val="en-US"/>
          </w:rPr>
          <w:tag w:val="MENDELEY_CITATION_v3_eyJjaXRhdGlvbklEIjoiTUVOREVMRVlfQ0lUQVRJT05fN2NlNWQ0NmEtMzljZi00NzRjLThlZmQtMzg2OWE5OTk3Mjdl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Y29udGFpbmVyLXRpdGxlLXNob3J0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fSwiaXNUZW1wb3JhcnkiOmZhbHNlfV19"/>
          <w:id w:val="432143623"/>
          <w:placeholder>
            <w:docPart w:val="A14B50144F8143A48D02119CC658C8C4"/>
          </w:placeholder>
        </w:sdtPr>
        <w:sdtEndPr/>
        <w:sdtContent>
          <w:r w:rsidR="00E50545" w:rsidRPr="0041720F">
            <w:rPr>
              <w:color w:val="000000"/>
            </w:rPr>
            <w:t>[46]</w:t>
          </w:r>
        </w:sdtContent>
      </w:sdt>
      <w:r w:rsidRPr="0041720F">
        <w:rPr>
          <w:color w:val="000000" w:themeColor="text1"/>
        </w:rPr>
        <w:t>.</w:t>
      </w:r>
    </w:p>
    <w:p w14:paraId="2658D083" w14:textId="77777777" w:rsidR="00B875E1" w:rsidRPr="0041720F" w:rsidRDefault="008C73BC">
      <w:pPr>
        <w:spacing w:line="480" w:lineRule="auto"/>
        <w:jc w:val="center"/>
        <w:rPr>
          <w:color w:val="000000" w:themeColor="text1"/>
          <w:lang w:val="en-US"/>
        </w:rPr>
      </w:pPr>
      <w:r w:rsidRPr="0041720F">
        <w:rPr>
          <w:noProof/>
        </w:rPr>
        <w:drawing>
          <wp:inline distT="0" distB="0" distL="0" distR="0" wp14:anchorId="2658D241" wp14:editId="7CA12B3B">
            <wp:extent cx="4056380" cy="333946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75349" cy="3354737"/>
                    </a:xfrm>
                    <a:prstGeom prst="rect">
                      <a:avLst/>
                    </a:prstGeom>
                  </pic:spPr>
                </pic:pic>
              </a:graphicData>
            </a:graphic>
          </wp:inline>
        </w:drawing>
      </w:r>
    </w:p>
    <w:p w14:paraId="2658D084" w14:textId="3A39826B" w:rsidR="00B875E1" w:rsidRPr="0041720F" w:rsidRDefault="008C73BC">
      <w:pPr>
        <w:spacing w:after="240" w:line="480" w:lineRule="auto"/>
        <w:jc w:val="both"/>
        <w:rPr>
          <w:rFonts w:eastAsia="Calibri"/>
          <w:lang w:val="en-US"/>
        </w:rPr>
      </w:pPr>
      <w:r w:rsidRPr="0041720F">
        <w:rPr>
          <w:b/>
          <w:bCs/>
          <w:color w:val="000000" w:themeColor="text1"/>
          <w:lang w:val="en-US"/>
        </w:rPr>
        <w:t>Fig. 5.</w:t>
      </w:r>
      <w:r w:rsidRPr="0041720F">
        <w:rPr>
          <w:i/>
          <w:iCs/>
          <w:color w:val="000000" w:themeColor="text1"/>
          <w:lang w:val="en-US"/>
        </w:rPr>
        <w:t xml:space="preserve"> Six architecture types of bridged engineering for examples of PEC systems with 2 active components. Type I &amp; II involve far and near contacted components, respectively, connected by exposed bridges that provide additional charge transport pathways. Type III and IV feature </w:t>
      </w:r>
      <w:r w:rsidRPr="0041720F">
        <w:rPr>
          <w:i/>
          <w:iCs/>
          <w:color w:val="000000" w:themeColor="text1"/>
          <w:lang w:val="en-US"/>
        </w:rPr>
        <w:lastRenderedPageBreak/>
        <w:t xml:space="preserve">stacked and interfacial bridge configurations that enhance interfacial coupling and regulate carrier migration. Type V &amp; VI integrate junction-based or hierarchical bridges to enable multi-channel charge transfer. </w:t>
      </w:r>
      <w:r w:rsidRPr="0041720F">
        <w:rPr>
          <w:i/>
          <w:iCs/>
          <w:lang w:val="en-US"/>
        </w:rPr>
        <w:t xml:space="preserve">Adapted with permission from ref </w:t>
      </w:r>
      <w:sdt>
        <w:sdtPr>
          <w:rPr>
            <w:i/>
            <w:iCs/>
            <w:color w:val="000000"/>
            <w:lang w:val="en-US"/>
          </w:rPr>
          <w:tag w:val="MENDELEY_CITATION_v3_eyJjaXRhdGlvbklEIjoiTUVOREVMRVlfQ0lUQVRJT05fNzc1OTBkMDEtMGNkOS00YTRhLWE1OWQtODYzYmY0ZTYwYWU5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LCJjb250YWluZXItdGl0bGUtc2hvcnQiOiJOYW5vc2NhbGUifSwiaXNUZW1wb3JhcnkiOmZhbHNlfV19"/>
          <w:id w:val="248177607"/>
          <w:placeholder>
            <w:docPart w:val="5A95C568B0104149822C8E8CDD88E749"/>
          </w:placeholder>
        </w:sdtPr>
        <w:sdtEndPr/>
        <w:sdtContent>
          <w:r w:rsidR="00E50545" w:rsidRPr="0041720F">
            <w:rPr>
              <w:i/>
              <w:iCs/>
              <w:color w:val="000000"/>
              <w:lang w:val="en-US"/>
            </w:rPr>
            <w:t>[46]</w:t>
          </w:r>
        </w:sdtContent>
      </w:sdt>
      <w:r w:rsidRPr="0041720F">
        <w:rPr>
          <w:i/>
          <w:iCs/>
          <w:color w:val="000000" w:themeColor="text1"/>
          <w:lang w:val="en-US"/>
        </w:rPr>
        <w:t>. Copyright 2020, Royal Society Chemistry.</w:t>
      </w:r>
    </w:p>
    <w:p w14:paraId="2658D085" w14:textId="20F820C3" w:rsidR="00B875E1" w:rsidRPr="0041720F" w:rsidRDefault="49F35753">
      <w:pPr>
        <w:spacing w:line="480" w:lineRule="auto"/>
        <w:ind w:firstLine="284"/>
        <w:jc w:val="both"/>
        <w:rPr>
          <w:color w:val="000000" w:themeColor="text1"/>
          <w:lang w:val="en-US"/>
        </w:rPr>
      </w:pPr>
      <w:r w:rsidRPr="0041720F">
        <w:rPr>
          <w:lang w:val="en-US"/>
        </w:rPr>
        <w:t xml:space="preserve">Interfacial and encapsulated bridge designs (Type III and IV) offer greater control over electronic coupling by imposing nanoscale spatial confinement. In Type III topologies, ultrathin bridges positioned at the component interface function as electronic mediators that align energy levels and mitigate adverse interfacial states. Such strategies are well established in molecularly bridged Z-scheme and ligand-modified photocatalysts, where covalent or coordination bonding enables directional charge transfer and reduces recombination at mismatched interfaces </w:t>
      </w:r>
      <w:sdt>
        <w:sdtPr>
          <w:rPr>
            <w:color w:val="000000"/>
            <w:lang w:val="en-US"/>
          </w:rPr>
          <w:tag w:val="MENDELEY_CITATION_v3_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"/>
          <w:id w:val="533696034"/>
          <w:placeholder>
            <w:docPart w:val="B87B033B288E474AA293157CDF2B8D71"/>
          </w:placeholder>
        </w:sdtPr>
        <w:sdtEndPr/>
        <w:sdtContent>
          <w:r w:rsidR="00E50545" w:rsidRPr="0041720F">
            <w:rPr>
              <w:color w:val="000000"/>
              <w:lang w:val="en-US"/>
            </w:rPr>
            <w:t>[91,92]</w:t>
          </w:r>
        </w:sdtContent>
      </w:sdt>
      <w:r w:rsidRPr="0041720F">
        <w:rPr>
          <w:lang w:val="en-US"/>
        </w:rPr>
        <w:t xml:space="preserve">. Type IV core–shell architectures extend this principle by isolating the bridge within a protected interfacial domain, maximizing charge-transfer area while shielding sensitive bridge components from </w:t>
      </w:r>
      <w:proofErr w:type="spellStart"/>
      <w:r w:rsidRPr="0041720F">
        <w:rPr>
          <w:lang w:val="en-US"/>
        </w:rPr>
        <w:t>photocorrosion</w:t>
      </w:r>
      <w:proofErr w:type="spellEnd"/>
      <w:r w:rsidRPr="0041720F">
        <w:rPr>
          <w:lang w:val="en-US"/>
        </w:rPr>
        <w:t xml:space="preserve">. Encapsulation-based designs have repeatedly shown superior durability and sustained activity in photoelectrochemical systems, particularly under oxidative water-splitting conditions </w:t>
      </w:r>
      <w:sdt>
        <w:sdtPr>
          <w:rPr>
            <w:color w:val="000000"/>
            <w:lang w:val="en-US"/>
          </w:rPr>
          <w:tag w:val="MENDELEY_CITATION_v3_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"/>
          <w:id w:val="575008478"/>
          <w:placeholder>
            <w:docPart w:val="C39F60FFE4184158B05185C0047E89E1"/>
          </w:placeholder>
        </w:sdtPr>
        <w:sdtEndPr/>
        <w:sdtContent>
          <w:r w:rsidR="00E50545" w:rsidRPr="0041720F">
            <w:rPr>
              <w:color w:val="000000"/>
              <w:lang w:val="en-US"/>
            </w:rPr>
            <w:t>[93,94]</w:t>
          </w:r>
        </w:sdtContent>
      </w:sdt>
      <w:r w:rsidRPr="0041720F">
        <w:rPr>
          <w:color w:val="000000" w:themeColor="text1"/>
          <w:lang w:val="en-US"/>
        </w:rPr>
        <w:t>.</w:t>
      </w:r>
    </w:p>
    <w:p w14:paraId="2658D086" w14:textId="650E9E54" w:rsidR="00B875E1" w:rsidRPr="0041720F" w:rsidRDefault="49F35753">
      <w:pPr>
        <w:spacing w:line="480" w:lineRule="auto"/>
        <w:ind w:firstLine="284"/>
        <w:jc w:val="both"/>
        <w:rPr>
          <w:color w:val="000000" w:themeColor="text1"/>
          <w:lang w:val="en-US"/>
        </w:rPr>
      </w:pPr>
      <w:r w:rsidRPr="0041720F">
        <w:rPr>
          <w:lang w:val="en-US"/>
        </w:rPr>
        <w:t xml:space="preserve">Advanced neighboring-contact and sandwich architectures (Types V and VI) exemplify the most spatially efficient bridge configurations. Type V systems provide simultaneous contact between the bridge and both functional components while maintaining partial exposure to the reaction environment, and can promote synergistic charge transport and surface catalysis. Type VI sandwich topologies, by contrast, restrict the connection between two planar components, creating a continuous charge-transfer interface with low diffusion distance. This planarization optimizes interfacial area, can diminish resistive losses, and can facilitate atomic-scale thickness regulation of the bridge layer, therefore reducing light-shielding effects </w:t>
      </w:r>
      <w:sdt>
        <w:sdtPr>
          <w:rPr>
            <w:color w:val="000000"/>
            <w:lang w:val="en-US"/>
          </w:rPr>
          <w:tag w:val="MENDELEY_CITATION_v3_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"/>
          <w:id w:val="1979108383"/>
          <w:placeholder>
            <w:docPart w:val="C71913EEE2554961AC973F45085A6AC4"/>
          </w:placeholder>
        </w:sdtPr>
        <w:sdtEndPr/>
        <w:sdtContent>
          <w:r w:rsidR="00E50545" w:rsidRPr="0041720F">
            <w:rPr>
              <w:color w:val="000000"/>
              <w:lang w:val="en-US"/>
            </w:rPr>
            <w:t>[95]</w:t>
          </w:r>
        </w:sdtContent>
      </w:sdt>
      <w:r w:rsidRPr="0041720F">
        <w:rPr>
          <w:lang w:val="en-US"/>
        </w:rPr>
        <w:t xml:space="preserve">. These results collectively indicate that precise spatial confinement and interfacial engineering of bridges are crucial for simultaneous enhancements in charge separation, transport efficiency, </w:t>
      </w:r>
      <w:r w:rsidRPr="0041720F">
        <w:rPr>
          <w:lang w:val="en-US"/>
        </w:rPr>
        <w:lastRenderedPageBreak/>
        <w:t>and photochemical stability, positioning architectural typology as a fundamental design principle for next-generation bridged PEC systems.</w:t>
      </w:r>
      <w:r w:rsidRPr="0041720F">
        <w:rPr>
          <w:color w:val="000000" w:themeColor="text1"/>
          <w:lang w:val="en-US"/>
        </w:rPr>
        <w:t xml:space="preserve"> </w:t>
      </w:r>
    </w:p>
    <w:p w14:paraId="2658D087" w14:textId="77777777" w:rsidR="00B875E1" w:rsidRPr="0041720F" w:rsidRDefault="008C73BC">
      <w:pPr>
        <w:pStyle w:val="Heading1"/>
        <w:numPr>
          <w:ilvl w:val="0"/>
          <w:numId w:val="2"/>
        </w:numPr>
        <w:spacing w:line="480" w:lineRule="auto"/>
        <w:ind w:left="284" w:hanging="284"/>
        <w:rPr>
          <w:rFonts w:eastAsia="Times New Roman" w:cs="Times New Roman"/>
          <w:lang w:val="en-US"/>
        </w:rPr>
      </w:pPr>
      <w:r w:rsidRPr="0041720F">
        <w:rPr>
          <w:rFonts w:eastAsia="Times New Roman" w:cs="Times New Roman"/>
          <w:lang w:val="en-US"/>
        </w:rPr>
        <w:t>Roles of bridges in BiVO</w:t>
      </w:r>
      <w:r w:rsidRPr="0041720F">
        <w:rPr>
          <w:rFonts w:eastAsia="Times New Roman" w:cs="Times New Roman"/>
          <w:vertAlign w:val="subscript"/>
          <w:lang w:val="en-US"/>
        </w:rPr>
        <w:t>4</w:t>
      </w:r>
      <w:r w:rsidRPr="0041720F">
        <w:rPr>
          <w:rFonts w:eastAsia="Times New Roman" w:cs="Times New Roman"/>
          <w:lang w:val="en-US"/>
        </w:rPr>
        <w:t xml:space="preserve"> PEC systems</w:t>
      </w:r>
    </w:p>
    <w:p w14:paraId="2658D088" w14:textId="77777777" w:rsidR="00B875E1" w:rsidRPr="0041720F" w:rsidRDefault="008C73BC">
      <w:pPr>
        <w:pStyle w:val="BodyTextBCREC"/>
        <w:spacing w:line="480" w:lineRule="auto"/>
      </w:pPr>
      <w:r w:rsidRPr="0041720F">
        <w:t xml:space="preserve">Bridge engineering can be broadly defined as an interface-centered design strategy in which intermediate layers, phases, or molecular entities are deliberately introduced to regulate charge transport, energetic alignment, interfacial stability, and reaction kinetics across functional junctions, including component–component, component–substrate, and component–electrolyte interfaces. This expanded framework unifies a broad range of interfacial strategies that are currently treated as independent or empirical modifications, providing a common language to rationalize performance gains across PEC devices. </w:t>
      </w:r>
    </w:p>
    <w:p w14:paraId="2658D089" w14:textId="77777777" w:rsidR="00B875E1" w:rsidRPr="0041720F" w:rsidRDefault="008C73BC">
      <w:pPr>
        <w:pStyle w:val="ListParagraph"/>
        <w:numPr>
          <w:ilvl w:val="1"/>
          <w:numId w:val="3"/>
        </w:numPr>
        <w:spacing w:line="480" w:lineRule="auto"/>
        <w:ind w:left="357" w:hanging="357"/>
        <w:rPr>
          <w:b/>
          <w:bCs/>
          <w:lang w:val="en-US"/>
        </w:rPr>
      </w:pPr>
      <w:r w:rsidRPr="0041720F">
        <w:rPr>
          <w:b/>
          <w:bCs/>
          <w:lang w:val="en-US"/>
        </w:rPr>
        <w:t>Bridge engineering between the conductive substrate and BiVO</w:t>
      </w:r>
      <w:r w:rsidRPr="0041720F">
        <w:rPr>
          <w:b/>
          <w:bCs/>
          <w:vertAlign w:val="subscript"/>
          <w:lang w:val="en-US"/>
        </w:rPr>
        <w:t>4</w:t>
      </w:r>
    </w:p>
    <w:p w14:paraId="2658D08A" w14:textId="6574302C" w:rsidR="00B875E1" w:rsidRPr="0041720F" w:rsidRDefault="008C73BC">
      <w:pPr>
        <w:pStyle w:val="p1"/>
        <w:spacing w:line="480" w:lineRule="auto"/>
        <w:ind w:firstLine="284"/>
        <w:jc w:val="both"/>
        <w:rPr>
          <w:rFonts w:ascii="Times New Roman" w:hAnsi="Times New Roman"/>
          <w:sz w:val="24"/>
          <w:szCs w:val="24"/>
          <w:lang w:val="en-US"/>
        </w:rPr>
      </w:pPr>
      <w:r w:rsidRPr="0041720F">
        <w:rPr>
          <w:rFonts w:ascii="Times New Roman" w:hAnsi="Times New Roman"/>
          <w:sz w:val="24"/>
          <w:szCs w:val="24"/>
          <w:lang w:val="en-US"/>
        </w:rPr>
        <w:t xml:space="preserve">The utilization of transparent conductive oxides (TCOs) as substrates for the deposition of thin films serving as photoelectrodes has increased in importance compared to conventional opaque metal electrodes (e.g., gold, platinum, or stainless steel) and non-transparent conductive substrates such as carbon paper, nickel foam, or graphite </w:t>
      </w:r>
      <w:sdt>
        <w:sdtPr>
          <w:rPr>
            <w:rFonts w:ascii="Times New Roman" w:hAnsi="Times New Roman"/>
            <w:sz w:val="24"/>
            <w:szCs w:val="24"/>
            <w:lang w:val="en-US"/>
          </w:rPr>
          <w:tag w:val="MENDELEY_CITATION_v3_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"/>
          <w:id w:val="707798375"/>
          <w:placeholder>
            <w:docPart w:val="ADB01A5C179A4AFA94439F22BDB57523"/>
          </w:placeholder>
        </w:sdtPr>
        <w:sdtEndPr/>
        <w:sdtContent>
          <w:r w:rsidR="00E50545" w:rsidRPr="0041720F">
            <w:rPr>
              <w:rFonts w:ascii="Times New Roman" w:hAnsi="Times New Roman"/>
              <w:sz w:val="24"/>
              <w:szCs w:val="24"/>
              <w:lang w:val="en-US"/>
            </w:rPr>
            <w:t>[96]</w:t>
          </w:r>
        </w:sdtContent>
      </w:sdt>
      <w:r w:rsidRPr="0041720F">
        <w:rPr>
          <w:rFonts w:ascii="Times New Roman" w:hAnsi="Times New Roman"/>
          <w:sz w:val="24"/>
          <w:szCs w:val="24"/>
          <w:lang w:val="en-US"/>
        </w:rPr>
        <w:t xml:space="preserve">. Due to its stability and affordability, fluorinated tin oxide (FTO) functions as a competitive and perhaps most widely explored TCO substrate for PEC applications </w:t>
      </w:r>
      <w:sdt>
        <w:sdtPr>
          <w:rPr>
            <w:rFonts w:ascii="Times New Roman" w:hAnsi="Times New Roman"/>
            <w:sz w:val="24"/>
            <w:szCs w:val="24"/>
            <w:lang w:val="en-US"/>
          </w:rPr>
          <w:tag w:val="MENDELEY_CITATION_v3_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"/>
          <w:id w:val="55367892"/>
          <w:placeholder>
            <w:docPart w:val="ADB01A5C179A4AFA94439F22BDB57523"/>
          </w:placeholder>
        </w:sdtPr>
        <w:sdtEndPr/>
        <w:sdtContent>
          <w:r w:rsidR="00E50545" w:rsidRPr="0041720F">
            <w:rPr>
              <w:rFonts w:ascii="Times New Roman" w:hAnsi="Times New Roman"/>
              <w:sz w:val="24"/>
              <w:szCs w:val="24"/>
              <w:lang w:val="en-US"/>
            </w:rPr>
            <w:t>[97]</w:t>
          </w:r>
        </w:sdtContent>
      </w:sdt>
      <w:r w:rsidRPr="0041720F">
        <w:rPr>
          <w:rFonts w:ascii="Times New Roman" w:hAnsi="Times New Roman"/>
          <w:sz w:val="24"/>
          <w:szCs w:val="24"/>
          <w:lang w:val="en-US"/>
        </w:rPr>
        <w:t xml:space="preserve">. The substrates enable the electrode to be illuminated from both sides. </w:t>
      </w:r>
    </w:p>
    <w:p w14:paraId="2658D08B" w14:textId="49F810D4" w:rsidR="00B875E1" w:rsidRPr="0041720F" w:rsidRDefault="008C73BC">
      <w:pPr>
        <w:pStyle w:val="p1"/>
        <w:spacing w:line="480" w:lineRule="auto"/>
        <w:ind w:firstLine="284"/>
        <w:jc w:val="both"/>
        <w:rPr>
          <w:rFonts w:ascii="Times New Roman" w:hAnsi="Times New Roman"/>
          <w:sz w:val="24"/>
          <w:szCs w:val="24"/>
          <w:lang w:val="en-US"/>
        </w:rPr>
      </w:pPr>
      <w:r w:rsidRPr="0041720F">
        <w:rPr>
          <w:rFonts w:ascii="Times New Roman" w:hAnsi="Times New Roman"/>
          <w:sz w:val="24"/>
          <w:szCs w:val="24"/>
          <w:lang w:val="en-US"/>
        </w:rPr>
        <w:t>Carrera-Crespo et al. evaluated the relationship between front and back irradiation of a BiVO</w:t>
      </w:r>
      <w:r w:rsidRPr="0041720F">
        <w:rPr>
          <w:vertAlign w:val="subscript"/>
          <w:lang w:val="en-US"/>
        </w:rPr>
        <w:t>4</w:t>
      </w:r>
      <w:r w:rsidRPr="0041720F">
        <w:rPr>
          <w:rFonts w:ascii="Times New Roman" w:hAnsi="Times New Roman"/>
          <w:sz w:val="24"/>
          <w:szCs w:val="24"/>
          <w:lang w:val="en-US"/>
        </w:rPr>
        <w:t xml:space="preserve"> photoanode grown on FTO </w:t>
      </w:r>
      <w:sdt>
        <w:sdtPr>
          <w:rPr>
            <w:rFonts w:ascii="Times New Roman" w:hAnsi="Times New Roman"/>
            <w:sz w:val="24"/>
            <w:lang w:val="en-US"/>
          </w:rPr>
          <w:tag w:val="MENDELEY_CITATION_v3_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"/>
          <w:id w:val="500720271"/>
          <w:placeholder>
            <w:docPart w:val="ADB01A5C179A4AFA94439F22BDB57523"/>
          </w:placeholder>
        </w:sdtPr>
        <w:sdtEndPr/>
        <w:sdtContent>
          <w:r w:rsidR="00E50545" w:rsidRPr="0041720F">
            <w:rPr>
              <w:rFonts w:ascii="Times New Roman" w:hAnsi="Times New Roman"/>
              <w:sz w:val="24"/>
              <w:szCs w:val="24"/>
              <w:lang w:val="en-US"/>
            </w:rPr>
            <w:t>[98]</w:t>
          </w:r>
        </w:sdtContent>
      </w:sdt>
      <w:r w:rsidRPr="0041720F">
        <w:rPr>
          <w:rFonts w:ascii="Times New Roman" w:hAnsi="Times New Roman"/>
          <w:sz w:val="24"/>
          <w:szCs w:val="24"/>
          <w:lang w:val="en-US"/>
        </w:rPr>
        <w:t>. The PEC performance was found to be lower under front illumination than back illumination. This difference arises from the difference in electron and hole mobilities in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where the electron diffusion length for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film ranges from 10 to 70 nm, while the hole diffusion length spans from 100 to 200 nm </w:t>
      </w:r>
      <w:sdt>
        <w:sdtPr>
          <w:rPr>
            <w:rFonts w:ascii="Times New Roman" w:hAnsi="Times New Roman"/>
            <w:sz w:val="24"/>
            <w:szCs w:val="24"/>
            <w:lang w:val="en-US"/>
          </w:rPr>
          <w:tag w:val="MENDELEY_CITATION_v3_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"/>
          <w:id w:val="14657975"/>
          <w:placeholder>
            <w:docPart w:val="B968724D42FA4B2187592938E2A879FF"/>
          </w:placeholder>
        </w:sdtPr>
        <w:sdtEndPr/>
        <w:sdtContent>
          <w:r w:rsidR="00E50545" w:rsidRPr="0041720F">
            <w:rPr>
              <w:rFonts w:ascii="Times New Roman" w:hAnsi="Times New Roman"/>
              <w:sz w:val="24"/>
              <w:szCs w:val="24"/>
              <w:lang w:val="en-US"/>
            </w:rPr>
            <w:t>[99]</w:t>
          </w:r>
        </w:sdtContent>
      </w:sdt>
      <w:r w:rsidRPr="0041720F">
        <w:rPr>
          <w:rFonts w:ascii="Times New Roman" w:hAnsi="Times New Roman"/>
          <w:sz w:val="24"/>
          <w:szCs w:val="24"/>
          <w:lang w:val="en-US"/>
        </w:rPr>
        <w:t>. Consequently, in thicker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films exceedingly 100 nm, most electrons generated near the top surface during frontside illumination fail to reach the rear FTO electrode and instead undergo recombination </w:t>
      </w:r>
      <w:sdt>
        <w:sdtPr>
          <w:rPr>
            <w:rFonts w:ascii="Times New Roman" w:hAnsi="Times New Roman"/>
            <w:sz w:val="24"/>
            <w:szCs w:val="24"/>
            <w:lang w:val="en-US"/>
          </w:rPr>
          <w:tag w:val="MENDELEY_CITATION_v3_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"/>
          <w:id w:val="220804116"/>
          <w:placeholder>
            <w:docPart w:val="9E94B95CB808477BA4FB90586ACDE0B6"/>
          </w:placeholder>
        </w:sdtPr>
        <w:sdtEndPr/>
        <w:sdtContent>
          <w:r w:rsidR="00E50545" w:rsidRPr="0041720F">
            <w:rPr>
              <w:rFonts w:ascii="Times New Roman" w:hAnsi="Times New Roman"/>
              <w:sz w:val="24"/>
              <w:szCs w:val="24"/>
              <w:lang w:val="en-US"/>
            </w:rPr>
            <w:t>[100]</w:t>
          </w:r>
        </w:sdtContent>
      </w:sdt>
      <w:r w:rsidRPr="0041720F">
        <w:rPr>
          <w:rFonts w:ascii="Times New Roman" w:hAnsi="Times New Roman"/>
          <w:sz w:val="24"/>
          <w:szCs w:val="24"/>
          <w:lang w:val="en-US"/>
        </w:rPr>
        <w:t>. Furthermore, the FTO/BiVO</w:t>
      </w:r>
      <w:r w:rsidRPr="0041720F">
        <w:rPr>
          <w:rFonts w:ascii="Times New Roman" w:hAnsi="Times New Roman"/>
          <w:sz w:val="24"/>
          <w:szCs w:val="24"/>
          <w:vertAlign w:val="subscript"/>
          <w:lang w:val="en-US"/>
        </w:rPr>
        <w:t xml:space="preserve">4 </w:t>
      </w:r>
      <w:r w:rsidRPr="0041720F">
        <w:rPr>
          <w:rFonts w:ascii="Times New Roman" w:hAnsi="Times New Roman"/>
          <w:sz w:val="24"/>
          <w:szCs w:val="24"/>
          <w:lang w:val="en-US"/>
        </w:rPr>
        <w:t>interface is purported to exhibit intricate defect states (DFS) that can capture photogenerated electrons prior to extraction, hence resulting in diminished performance due to the band flattening phenomenon and the creation of recombination centers within the FTO/BiVO</w:t>
      </w:r>
      <w:r w:rsidRPr="0041720F">
        <w:rPr>
          <w:rFonts w:ascii="Times New Roman" w:hAnsi="Times New Roman"/>
          <w:sz w:val="24"/>
          <w:szCs w:val="24"/>
          <w:vertAlign w:val="subscript"/>
          <w:lang w:val="en-US"/>
        </w:rPr>
        <w:t xml:space="preserve">4 </w:t>
      </w:r>
      <w:r w:rsidRPr="0041720F">
        <w:rPr>
          <w:rFonts w:ascii="Times New Roman" w:hAnsi="Times New Roman"/>
          <w:sz w:val="24"/>
          <w:szCs w:val="24"/>
          <w:lang w:val="en-US"/>
        </w:rPr>
        <w:t xml:space="preserve">interface </w:t>
      </w:r>
      <w:sdt>
        <w:sdtPr>
          <w:rPr>
            <w:rFonts w:ascii="Times New Roman" w:hAnsi="Times New Roman"/>
            <w:sz w:val="24"/>
            <w:szCs w:val="24"/>
            <w:lang w:val="en-US"/>
          </w:rPr>
          <w:tag w:val="MENDELEY_CITATION_v3_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"/>
          <w:id w:val="410160682"/>
          <w:placeholder>
            <w:docPart w:val="008A014AA2934D19B9ACF74A14D3C745"/>
          </w:placeholder>
        </w:sdtPr>
        <w:sdtEndPr/>
        <w:sdtContent>
          <w:r w:rsidR="00E50545" w:rsidRPr="0041720F">
            <w:rPr>
              <w:rFonts w:ascii="Times New Roman" w:hAnsi="Times New Roman"/>
              <w:sz w:val="24"/>
              <w:szCs w:val="24"/>
              <w:lang w:val="en-US"/>
            </w:rPr>
            <w:t>[101]</w:t>
          </w:r>
        </w:sdtContent>
      </w:sdt>
      <w:r w:rsidRPr="0041720F">
        <w:rPr>
          <w:rFonts w:ascii="Times New Roman" w:hAnsi="Times New Roman"/>
          <w:sz w:val="24"/>
          <w:szCs w:val="24"/>
          <w:lang w:val="en-US"/>
        </w:rPr>
        <w:t xml:space="preserve">.  </w:t>
      </w:r>
    </w:p>
    <w:p w14:paraId="2658D08C" w14:textId="6B3D2F3D" w:rsidR="00B875E1" w:rsidRPr="0041720F" w:rsidRDefault="008C73BC">
      <w:pPr>
        <w:pStyle w:val="p1"/>
        <w:spacing w:line="480" w:lineRule="auto"/>
        <w:ind w:firstLine="284"/>
        <w:jc w:val="both"/>
        <w:rPr>
          <w:rFonts w:ascii="Times New Roman" w:hAnsi="Times New Roman"/>
          <w:sz w:val="24"/>
          <w:szCs w:val="24"/>
          <w:lang w:val="en-US"/>
        </w:rPr>
      </w:pPr>
      <w:r w:rsidRPr="0041720F">
        <w:rPr>
          <w:rFonts w:ascii="Times New Roman" w:hAnsi="Times New Roman"/>
          <w:sz w:val="24"/>
          <w:szCs w:val="24"/>
          <w:lang w:val="en-US"/>
        </w:rPr>
        <w:t>The interaction between the FTO and the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thin film is therefore crucial for the PEC activity of the photoanodes. Moreover, achieving improved photocurrent from front illumination of the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layer may be required for tandem systems where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is the narrower bandgap material, and other architectures. Diverse strategies have been proposed to modify the FTO-BiVO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interface to improve PEC activity and reduce charge recombination </w:t>
      </w:r>
      <w:sdt>
        <w:sdtPr>
          <w:rPr>
            <w:rFonts w:ascii="Times New Roman" w:hAnsi="Times New Roman"/>
            <w:sz w:val="24"/>
            <w:szCs w:val="24"/>
            <w:lang w:val="en-US"/>
          </w:rPr>
          <w:tag w:val="MENDELEY_CITATION_v3_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"/>
          <w:id w:val="332644047"/>
          <w:placeholder>
            <w:docPart w:val="008A014AA2934D19B9ACF74A14D3C745"/>
          </w:placeholder>
        </w:sdtPr>
        <w:sdtEndPr/>
        <w:sdtContent>
          <w:r w:rsidR="00E50545" w:rsidRPr="0041720F">
            <w:rPr>
              <w:rFonts w:ascii="Times New Roman" w:hAnsi="Times New Roman"/>
              <w:sz w:val="24"/>
              <w:szCs w:val="24"/>
              <w:lang w:val="en-US"/>
            </w:rPr>
            <w:t>[102]</w:t>
          </w:r>
        </w:sdtContent>
      </w:sdt>
      <w:r w:rsidRPr="0041720F">
        <w:rPr>
          <w:rFonts w:ascii="Times New Roman" w:hAnsi="Times New Roman"/>
          <w:sz w:val="24"/>
          <w:szCs w:val="24"/>
          <w:lang w:val="en-US"/>
        </w:rPr>
        <w:t>. Inserting bridge materials, such as a metal oxide layer, between the FTO and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thin film is one potential approach. In this context, the most commonly used metal oxide layers that have been explored is SnO</w:t>
      </w:r>
      <w:r w:rsidRPr="0041720F">
        <w:rPr>
          <w:rFonts w:ascii="Times New Roman" w:hAnsi="Times New Roman"/>
          <w:sz w:val="24"/>
          <w:szCs w:val="24"/>
          <w:vertAlign w:val="subscript"/>
          <w:lang w:val="en-US"/>
        </w:rPr>
        <w:t>2</w:t>
      </w:r>
      <w:r w:rsidRPr="0041720F">
        <w:rPr>
          <w:rFonts w:ascii="Times New Roman" w:hAnsi="Times New Roman"/>
          <w:sz w:val="24"/>
          <w:szCs w:val="24"/>
          <w:lang w:val="en-US"/>
        </w:rPr>
        <w:t>. For example, a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photoanode supported by the optimum thickness (65 nm) of SnO</w:t>
      </w:r>
      <w:r w:rsidRPr="0041720F">
        <w:rPr>
          <w:rFonts w:ascii="Times New Roman" w:hAnsi="Times New Roman"/>
          <w:sz w:val="24"/>
          <w:szCs w:val="24"/>
          <w:vertAlign w:val="subscript"/>
          <w:lang w:val="en-US"/>
        </w:rPr>
        <w:t>2</w:t>
      </w:r>
      <w:r w:rsidRPr="0041720F">
        <w:rPr>
          <w:rFonts w:ascii="Times New Roman" w:hAnsi="Times New Roman"/>
          <w:sz w:val="24"/>
          <w:szCs w:val="24"/>
          <w:lang w:val="en-US"/>
        </w:rPr>
        <w:t xml:space="preserve"> underlayer showed a much more enhanced PEC performance (3.76 mA/cm</w:t>
      </w:r>
      <w:r w:rsidRPr="0041720F">
        <w:rPr>
          <w:rFonts w:ascii="Times New Roman" w:hAnsi="Times New Roman"/>
          <w:sz w:val="24"/>
          <w:szCs w:val="24"/>
          <w:vertAlign w:val="superscript"/>
          <w:lang w:val="en-US"/>
        </w:rPr>
        <w:t>2</w:t>
      </w:r>
      <w:r w:rsidRPr="0041720F">
        <w:rPr>
          <w:rFonts w:ascii="Times New Roman" w:hAnsi="Times New Roman"/>
          <w:sz w:val="24"/>
          <w:szCs w:val="24"/>
          <w:lang w:val="en-US"/>
        </w:rPr>
        <w:t xml:space="preserve"> at 1.23 V vs. RHE) than that bare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(2.58 mA/cm</w:t>
      </w:r>
      <w:r w:rsidRPr="0041720F">
        <w:rPr>
          <w:rFonts w:ascii="Times New Roman" w:hAnsi="Times New Roman"/>
          <w:sz w:val="24"/>
          <w:szCs w:val="24"/>
          <w:vertAlign w:val="superscript"/>
          <w:lang w:val="en-US"/>
        </w:rPr>
        <w:t>2</w:t>
      </w:r>
      <w:r w:rsidRPr="0041720F">
        <w:rPr>
          <w:rFonts w:ascii="Times New Roman" w:hAnsi="Times New Roman"/>
          <w:sz w:val="24"/>
          <w:szCs w:val="24"/>
          <w:lang w:val="en-US"/>
        </w:rPr>
        <w:t xml:space="preserve"> at 1.23 V vs. RHE) </w:t>
      </w:r>
      <w:sdt>
        <w:sdtPr>
          <w:rPr>
            <w:rFonts w:ascii="Times New Roman" w:hAnsi="Times New Roman"/>
            <w:sz w:val="24"/>
            <w:szCs w:val="24"/>
            <w:lang w:val="en-US"/>
          </w:rPr>
          <w:tag w:val="MENDELEY_CITATION_v3_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"/>
          <w:id w:val="148075504"/>
          <w:placeholder>
            <w:docPart w:val="EA20EED4CD6440EFBC60FD2E9069C6DC"/>
          </w:placeholder>
        </w:sdtPr>
        <w:sdtEndPr/>
        <w:sdtContent>
          <w:r w:rsidR="00E50545" w:rsidRPr="0041720F">
            <w:rPr>
              <w:rFonts w:ascii="Times New Roman" w:hAnsi="Times New Roman"/>
              <w:sz w:val="24"/>
              <w:szCs w:val="24"/>
              <w:lang w:val="en-US"/>
            </w:rPr>
            <w:t>[103]</w:t>
          </w:r>
        </w:sdtContent>
      </w:sdt>
      <w:r w:rsidRPr="0041720F">
        <w:rPr>
          <w:rFonts w:ascii="Times New Roman" w:hAnsi="Times New Roman"/>
          <w:sz w:val="24"/>
          <w:szCs w:val="24"/>
          <w:lang w:val="en-US"/>
        </w:rPr>
        <w:t>. At the FTO-BiVO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interface, this bridging agent functions as a hole mirror, preventing holes from reaching recombination centers </w:t>
      </w:r>
      <w:sdt>
        <w:sdtPr>
          <w:rPr>
            <w:rFonts w:ascii="Times New Roman" w:hAnsi="Times New Roman"/>
            <w:sz w:val="24"/>
            <w:szCs w:val="24"/>
            <w:lang w:val="en-US"/>
          </w:rPr>
          <w:tag w:val="MENDELEY_CITATION_v3_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"/>
          <w:id w:val="1207221699"/>
          <w:placeholder>
            <w:docPart w:val="011B597B961F44EFAA085DF29A187CF1"/>
          </w:placeholder>
        </w:sdtPr>
        <w:sdtEndPr/>
        <w:sdtContent>
          <w:r w:rsidR="00E50545" w:rsidRPr="0041720F">
            <w:rPr>
              <w:rFonts w:ascii="Times New Roman" w:hAnsi="Times New Roman"/>
              <w:sz w:val="24"/>
              <w:szCs w:val="24"/>
              <w:lang w:val="en-US"/>
            </w:rPr>
            <w:t>[104,105]</w:t>
          </w:r>
        </w:sdtContent>
      </w:sdt>
      <w:r w:rsidRPr="0041720F">
        <w:rPr>
          <w:rFonts w:ascii="Times New Roman" w:hAnsi="Times New Roman"/>
          <w:sz w:val="24"/>
          <w:szCs w:val="24"/>
          <w:lang w:val="en-US"/>
        </w:rPr>
        <w:t>. Furthermore, it reduces the BiVO</w:t>
      </w:r>
      <w:r w:rsidRPr="0041720F">
        <w:rPr>
          <w:rFonts w:ascii="Times New Roman" w:hAnsi="Times New Roman"/>
          <w:sz w:val="24"/>
          <w:szCs w:val="24"/>
          <w:vertAlign w:val="subscript"/>
          <w:lang w:val="en-US"/>
        </w:rPr>
        <w:t>4</w:t>
      </w:r>
      <w:r w:rsidRPr="0041720F">
        <w:rPr>
          <w:rFonts w:ascii="Times New Roman" w:hAnsi="Times New Roman"/>
          <w:sz w:val="24"/>
          <w:szCs w:val="24"/>
          <w:lang w:val="en-US"/>
        </w:rPr>
        <w:t xml:space="preserve"> band-bending that occurs in the interfacial region, enhancing the catalyst's efficacy in driving the OER by accelerating the transport of electrons towards the FTO electrode. </w:t>
      </w:r>
    </w:p>
    <w:p w14:paraId="2658D08D" w14:textId="481721F5" w:rsidR="00B875E1" w:rsidRPr="0041720F" w:rsidRDefault="49F35753">
      <w:pPr>
        <w:pStyle w:val="NormalWeb"/>
        <w:spacing w:before="0" w:beforeAutospacing="0" w:after="0" w:afterAutospacing="0" w:line="480" w:lineRule="auto"/>
        <w:ind w:firstLine="284"/>
        <w:jc w:val="both"/>
        <w:rPr>
          <w:lang w:val="en-US"/>
        </w:rPr>
      </w:pPr>
      <w:r w:rsidRPr="0041720F">
        <w:rPr>
          <w:lang w:val="en-US"/>
        </w:rPr>
        <w:t>Ho-Kimura &amp; Luo reported a rare case in which the photocurrent density of the BiVO</w:t>
      </w:r>
      <w:r w:rsidRPr="0041720F">
        <w:rPr>
          <w:vertAlign w:val="subscript"/>
          <w:lang w:val="en-US"/>
        </w:rPr>
        <w:t>4</w:t>
      </w:r>
      <w:r w:rsidRPr="0041720F">
        <w:rPr>
          <w:lang w:val="en-US"/>
        </w:rPr>
        <w:t xml:space="preserve"> photoanode was improved with the incorporation of a Fe</w:t>
      </w:r>
      <w:r w:rsidRPr="0041720F">
        <w:rPr>
          <w:vertAlign w:val="subscript"/>
          <w:lang w:val="en-US"/>
        </w:rPr>
        <w:t>2</w:t>
      </w:r>
      <w:r w:rsidRPr="0041720F">
        <w:rPr>
          <w:lang w:val="en-US"/>
        </w:rPr>
        <w:t>O</w:t>
      </w:r>
      <w:r w:rsidRPr="0041720F">
        <w:rPr>
          <w:vertAlign w:val="subscript"/>
          <w:lang w:val="en-US"/>
        </w:rPr>
        <w:t>3</w:t>
      </w:r>
      <w:r w:rsidRPr="0041720F">
        <w:rPr>
          <w:lang w:val="en-US"/>
        </w:rPr>
        <w:t xml:space="preserve"> underlayer, solely at a low bias </w:t>
      </w:r>
      <w:sdt>
        <w:sdtPr>
          <w:rPr>
            <w:color w:val="000000"/>
            <w:lang w:val="en-US"/>
          </w:rPr>
          <w:tag w:val="MENDELEY_CITATION_v3_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"/>
          <w:id w:val="918932502"/>
          <w:placeholder>
            <w:docPart w:val="99DB5F7E9D27405C8B9C6B09D2503090"/>
          </w:placeholder>
        </w:sdtPr>
        <w:sdtEndPr/>
        <w:sdtContent>
          <w:r w:rsidR="00E50545" w:rsidRPr="0041720F">
            <w:rPr>
              <w:color w:val="000000"/>
              <w:lang w:val="en-US"/>
            </w:rPr>
            <w:t>[106]</w:t>
          </w:r>
        </w:sdtContent>
      </w:sdt>
      <w:r w:rsidRPr="0041720F">
        <w:rPr>
          <w:lang w:val="en-US"/>
        </w:rPr>
        <w:t>. The photocurrent density of the composite anode attained 0.95 mA/cm</w:t>
      </w:r>
      <w:r w:rsidRPr="0041720F">
        <w:rPr>
          <w:vertAlign w:val="superscript"/>
          <w:lang w:val="en-US"/>
        </w:rPr>
        <w:t>2</w:t>
      </w:r>
      <w:r w:rsidRPr="0041720F">
        <w:rPr>
          <w:lang w:val="en-US"/>
        </w:rPr>
        <w:t xml:space="preserve"> at 0.6 V vs RHE, which is six times greater than that of unmodified BiVO</w:t>
      </w:r>
      <w:r w:rsidRPr="0041720F">
        <w:rPr>
          <w:vertAlign w:val="subscript"/>
          <w:lang w:val="en-US"/>
        </w:rPr>
        <w:t>4</w:t>
      </w:r>
      <w:r w:rsidRPr="0041720F">
        <w:rPr>
          <w:lang w:val="en-US"/>
        </w:rPr>
        <w:t xml:space="preserve">. </w:t>
      </w:r>
      <w:r w:rsidRPr="0041720F">
        <w:rPr>
          <w:lang w:val="en-US" w:eastAsia="en-AU"/>
        </w:rPr>
        <w:t xml:space="preserve">Gao et al. </w:t>
      </w:r>
      <w:sdt>
        <w:sdtPr>
          <w:rPr>
            <w:color w:val="000000"/>
            <w:lang w:val="en-US" w:eastAsia="en-AU"/>
          </w:rPr>
          <w:tag w:val="MENDELEY_CITATION_v3_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"/>
          <w:id w:val="589150468"/>
          <w:placeholder>
            <w:docPart w:val="3A56471DB6CC4A7BA3C589C2587DE731"/>
          </w:placeholder>
        </w:sdtPr>
        <w:sdtEndPr/>
        <w:sdtContent>
          <w:r w:rsidR="00E50545" w:rsidRPr="0041720F">
            <w:rPr>
              <w:color w:val="000000"/>
              <w:lang w:val="en-US" w:eastAsia="en-AU"/>
            </w:rPr>
            <w:t>[100]</w:t>
          </w:r>
        </w:sdtContent>
      </w:sdt>
      <w:r w:rsidRPr="0041720F">
        <w:rPr>
          <w:lang w:val="en-US" w:eastAsia="en-AU"/>
        </w:rPr>
        <w:t xml:space="preserve"> illustrated the interface engineering of BiVO</w:t>
      </w:r>
      <w:r w:rsidRPr="0041720F">
        <w:rPr>
          <w:vertAlign w:val="subscript"/>
          <w:lang w:val="en-US" w:eastAsia="en-AU"/>
        </w:rPr>
        <w:t>4</w:t>
      </w:r>
      <w:r w:rsidRPr="0041720F">
        <w:rPr>
          <w:lang w:val="en-US" w:eastAsia="en-AU"/>
        </w:rPr>
        <w:t xml:space="preserve"> photoanodes with a palladium oxide (</w:t>
      </w:r>
      <w:proofErr w:type="spellStart"/>
      <w:r w:rsidRPr="0041720F">
        <w:rPr>
          <w:lang w:val="en-US" w:eastAsia="en-AU"/>
        </w:rPr>
        <w:t>PdO</w:t>
      </w:r>
      <w:proofErr w:type="spellEnd"/>
      <w:r w:rsidRPr="0041720F">
        <w:rPr>
          <w:lang w:val="en-US" w:eastAsia="en-AU"/>
        </w:rPr>
        <w:t>) underlayer at the BiVO</w:t>
      </w:r>
      <w:r w:rsidRPr="0041720F">
        <w:rPr>
          <w:vertAlign w:val="subscript"/>
          <w:lang w:val="en-US" w:eastAsia="en-AU"/>
        </w:rPr>
        <w:t>4</w:t>
      </w:r>
      <w:r w:rsidRPr="0041720F">
        <w:rPr>
          <w:lang w:val="en-US" w:eastAsia="en-AU"/>
        </w:rPr>
        <w:t>/FTO interface, significantly enhancing the front illumination photoelectrochemical characteristics and photo-conversion efficiency of the bare BiVO</w:t>
      </w:r>
      <w:r w:rsidRPr="0041720F">
        <w:rPr>
          <w:vertAlign w:val="subscript"/>
          <w:lang w:val="en-US" w:eastAsia="en-AU"/>
        </w:rPr>
        <w:t>4</w:t>
      </w:r>
      <w:r w:rsidRPr="0041720F">
        <w:rPr>
          <w:lang w:val="en-US" w:eastAsia="en-AU"/>
        </w:rPr>
        <w:t xml:space="preserve"> electrode (</w:t>
      </w:r>
      <w:r w:rsidRPr="0041720F">
        <w:rPr>
          <w:b/>
          <w:bCs/>
          <w:lang w:val="en-US" w:eastAsia="en-AU"/>
        </w:rPr>
        <w:t>Fig. 6a</w:t>
      </w:r>
      <w:r w:rsidRPr="0041720F">
        <w:rPr>
          <w:lang w:val="en-US" w:eastAsia="en-AU"/>
        </w:rPr>
        <w:t xml:space="preserve">). The </w:t>
      </w:r>
      <w:r w:rsidRPr="0041720F">
        <w:rPr>
          <w:lang w:val="en-US" w:eastAsia="en-AU"/>
        </w:rPr>
        <w:lastRenderedPageBreak/>
        <w:t>optimized BiVO</w:t>
      </w:r>
      <w:r w:rsidRPr="0041720F">
        <w:rPr>
          <w:vertAlign w:val="subscript"/>
          <w:lang w:val="en-US" w:eastAsia="en-AU"/>
        </w:rPr>
        <w:t>4</w:t>
      </w:r>
      <w:r w:rsidRPr="0041720F">
        <w:rPr>
          <w:lang w:val="en-US" w:eastAsia="en-AU"/>
        </w:rPr>
        <w:t>/</w:t>
      </w:r>
      <w:proofErr w:type="spellStart"/>
      <w:r w:rsidRPr="0041720F">
        <w:rPr>
          <w:lang w:val="en-US" w:eastAsia="en-AU"/>
        </w:rPr>
        <w:t>PdO</w:t>
      </w:r>
      <w:proofErr w:type="spellEnd"/>
      <w:r w:rsidRPr="0041720F">
        <w:rPr>
          <w:lang w:val="en-US" w:eastAsia="en-AU"/>
        </w:rPr>
        <w:t xml:space="preserve"> photoanode achieved a photocurrent of 4.90 mA cm² at 1.23 V vs RHE (the highest IPCE was observed at 80% from the range of 350-550 nm), with a notable onset potential of 0.15 V vs RHE (</w:t>
      </w:r>
      <w:r w:rsidRPr="0041720F">
        <w:rPr>
          <w:b/>
          <w:bCs/>
          <w:lang w:val="en-US" w:eastAsia="en-AU"/>
        </w:rPr>
        <w:t>Fig. 6b</w:t>
      </w:r>
      <w:r w:rsidRPr="0041720F">
        <w:rPr>
          <w:lang w:val="en-US" w:eastAsia="en-AU"/>
        </w:rPr>
        <w:t>), and demonstrated remarkable durability exceeding 80 hours (</w:t>
      </w:r>
      <w:r w:rsidRPr="0041720F">
        <w:rPr>
          <w:b/>
          <w:bCs/>
          <w:lang w:val="en-US" w:eastAsia="en-AU"/>
        </w:rPr>
        <w:t>Fig. 6d</w:t>
      </w:r>
      <w:r w:rsidRPr="0041720F">
        <w:rPr>
          <w:lang w:val="en-US" w:eastAsia="en-AU"/>
        </w:rPr>
        <w:t xml:space="preserve">). This study demonstrates that </w:t>
      </w:r>
      <w:proofErr w:type="spellStart"/>
      <w:r w:rsidRPr="0041720F">
        <w:rPr>
          <w:lang w:val="en-US" w:eastAsia="en-AU"/>
        </w:rPr>
        <w:t>PdO</w:t>
      </w:r>
      <w:proofErr w:type="spellEnd"/>
      <w:r w:rsidRPr="0041720F">
        <w:rPr>
          <w:lang w:val="en-US" w:eastAsia="en-AU"/>
        </w:rPr>
        <w:t xml:space="preserve"> serves as an efficient gate interlayer, enhancing electronic transport to the rear of the hydrogen reaction, mitigating </w:t>
      </w:r>
      <w:proofErr w:type="spellStart"/>
      <w:r w:rsidRPr="0041720F">
        <w:rPr>
          <w:lang w:val="en-US" w:eastAsia="en-AU"/>
        </w:rPr>
        <w:t>photocorrosion</w:t>
      </w:r>
      <w:proofErr w:type="spellEnd"/>
      <w:r w:rsidRPr="0041720F">
        <w:rPr>
          <w:lang w:val="en-US" w:eastAsia="en-AU"/>
        </w:rPr>
        <w:t xml:space="preserve"> between the electrode and substrate, and therefore expediting the kinetics of water oxidation by actively passivating the BiVO</w:t>
      </w:r>
      <w:r w:rsidRPr="0041720F">
        <w:rPr>
          <w:vertAlign w:val="subscript"/>
          <w:lang w:val="en-US" w:eastAsia="en-AU"/>
        </w:rPr>
        <w:t>4</w:t>
      </w:r>
      <w:r w:rsidRPr="0041720F">
        <w:rPr>
          <w:color w:val="000000" w:themeColor="text1"/>
          <w:lang w:val="en-US"/>
        </w:rPr>
        <w:t>/</w:t>
      </w:r>
      <w:proofErr w:type="spellStart"/>
      <w:r w:rsidRPr="0041720F">
        <w:rPr>
          <w:color w:val="000000" w:themeColor="text1"/>
          <w:lang w:val="en-US"/>
        </w:rPr>
        <w:t>PdO</w:t>
      </w:r>
      <w:proofErr w:type="spellEnd"/>
      <w:r w:rsidRPr="0041720F">
        <w:rPr>
          <w:color w:val="000000" w:themeColor="text1"/>
          <w:lang w:val="en-US"/>
        </w:rPr>
        <w:t xml:space="preserve"> defect states</w:t>
      </w:r>
      <w:r w:rsidRPr="0041720F">
        <w:rPr>
          <w:lang w:val="en-US" w:eastAsia="en-AU"/>
        </w:rPr>
        <w:t>, proven by an ultrathin layer formation (</w:t>
      </w:r>
      <w:r w:rsidRPr="0041720F">
        <w:rPr>
          <w:lang w:val="en-US"/>
        </w:rPr>
        <w:t xml:space="preserve">2–4 nm) observed in </w:t>
      </w:r>
      <w:r w:rsidRPr="0041720F">
        <w:rPr>
          <w:b/>
          <w:bCs/>
          <w:lang w:val="en-US"/>
        </w:rPr>
        <w:t>Fig. 6c</w:t>
      </w:r>
      <w:r w:rsidRPr="0041720F">
        <w:rPr>
          <w:lang w:val="en-US"/>
        </w:rPr>
        <w:t xml:space="preserve">. </w:t>
      </w:r>
    </w:p>
    <w:p w14:paraId="2658D08E" w14:textId="77777777" w:rsidR="00B875E1" w:rsidRPr="0041720F" w:rsidRDefault="008C73BC">
      <w:pPr>
        <w:pStyle w:val="p1"/>
        <w:spacing w:line="480" w:lineRule="auto"/>
        <w:jc w:val="center"/>
        <w:rPr>
          <w:rFonts w:ascii="Times New Roman" w:hAnsi="Times New Roman"/>
          <w:sz w:val="24"/>
          <w:szCs w:val="24"/>
          <w:lang w:val="en-US"/>
        </w:rPr>
      </w:pPr>
      <w:r w:rsidRPr="0041720F">
        <w:rPr>
          <w:rFonts w:ascii="Times New Roman" w:hAnsi="Times New Roman"/>
          <w:noProof/>
          <w:sz w:val="24"/>
          <w:szCs w:val="24"/>
          <w:lang w:val="en-US"/>
        </w:rPr>
        <w:drawing>
          <wp:inline distT="0" distB="0" distL="0" distR="0" wp14:anchorId="2658D243" wp14:editId="2658D244">
            <wp:extent cx="5741035" cy="4425315"/>
            <wp:effectExtent l="0" t="0" r="0" b="0"/>
            <wp:docPr id="2127882146"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82146" name="Gambar 1"/>
                    <pic:cNvPicPr>
                      <a:picLocks noChangeAspect="1"/>
                    </pic:cNvPicPr>
                  </pic:nvPicPr>
                  <pic:blipFill>
                    <a:blip r:embed="rId15" cstate="print">
                      <a:extLst>
                        <a:ext uri="{28A0092B-C50C-407E-A947-70E740481C1C}">
                          <a14:useLocalDpi xmlns:a14="http://schemas.microsoft.com/office/drawing/2010/main" val="0"/>
                        </a:ext>
                      </a:extLst>
                    </a:blip>
                    <a:srcRect l="1702" t="2191" r="1703" b="1940"/>
                    <a:stretch>
                      <a:fillRect/>
                    </a:stretch>
                  </pic:blipFill>
                  <pic:spPr>
                    <a:xfrm>
                      <a:off x="0" y="0"/>
                      <a:ext cx="5746356" cy="4429351"/>
                    </a:xfrm>
                    <a:prstGeom prst="rect">
                      <a:avLst/>
                    </a:prstGeom>
                    <a:ln>
                      <a:noFill/>
                    </a:ln>
                  </pic:spPr>
                </pic:pic>
              </a:graphicData>
            </a:graphic>
          </wp:inline>
        </w:drawing>
      </w:r>
    </w:p>
    <w:p w14:paraId="2658D08F" w14:textId="7C240BBD" w:rsidR="00B875E1" w:rsidRPr="0041720F" w:rsidRDefault="49F35753">
      <w:pPr>
        <w:spacing w:after="240" w:line="480" w:lineRule="auto"/>
        <w:jc w:val="both"/>
        <w:rPr>
          <w:color w:val="000000" w:themeColor="text1"/>
          <w:lang w:val="en-US"/>
        </w:rPr>
      </w:pPr>
      <w:r w:rsidRPr="0041720F">
        <w:rPr>
          <w:b/>
          <w:bCs/>
          <w:color w:val="000000" w:themeColor="text1"/>
          <w:lang w:val="en-US"/>
        </w:rPr>
        <w:t>Fig. 6.</w:t>
      </w:r>
      <w:r w:rsidRPr="0041720F">
        <w:rPr>
          <w:color w:val="000000" w:themeColor="text1"/>
          <w:lang w:val="en-US"/>
        </w:rPr>
        <w:t xml:space="preserve"> </w:t>
      </w:r>
      <w:r w:rsidRPr="0041720F">
        <w:rPr>
          <w:i/>
          <w:iCs/>
          <w:color w:val="000000" w:themeColor="text1"/>
          <w:lang w:val="en-US"/>
        </w:rPr>
        <w:t xml:space="preserve">LSV curves of (a) </w:t>
      </w:r>
      <w:r w:rsidRPr="0041720F">
        <w:rPr>
          <w:i/>
          <w:iCs/>
          <w:lang w:val="en-US" w:eastAsia="en-AU"/>
        </w:rPr>
        <w:t>BiVO</w:t>
      </w:r>
      <w:r w:rsidRPr="0041720F">
        <w:rPr>
          <w:i/>
          <w:iCs/>
          <w:vertAlign w:val="subscript"/>
          <w:lang w:val="en-US" w:eastAsia="en-AU"/>
        </w:rPr>
        <w:t>4</w:t>
      </w:r>
      <w:r w:rsidRPr="0041720F">
        <w:rPr>
          <w:i/>
          <w:iCs/>
          <w:color w:val="000000" w:themeColor="text1"/>
          <w:lang w:val="en-US"/>
        </w:rPr>
        <w:t xml:space="preserve"> and </w:t>
      </w:r>
      <w:r w:rsidRPr="0041720F">
        <w:rPr>
          <w:i/>
          <w:iCs/>
          <w:lang w:val="en-US" w:eastAsia="en-AU"/>
        </w:rPr>
        <w:t>BiVO</w:t>
      </w:r>
      <w:r w:rsidRPr="0041720F">
        <w:rPr>
          <w:i/>
          <w:iCs/>
          <w:vertAlign w:val="subscript"/>
          <w:lang w:val="en-US" w:eastAsia="en-AU"/>
        </w:rPr>
        <w:t>4</w:t>
      </w:r>
      <w:r w:rsidRPr="0041720F">
        <w:rPr>
          <w:i/>
          <w:iCs/>
          <w:color w:val="000000" w:themeColor="text1"/>
          <w:lang w:val="en-US"/>
        </w:rPr>
        <w:t>/</w:t>
      </w:r>
      <w:proofErr w:type="spellStart"/>
      <w:r w:rsidRPr="0041720F">
        <w:rPr>
          <w:i/>
          <w:iCs/>
          <w:color w:val="000000" w:themeColor="text1"/>
          <w:lang w:val="en-US"/>
        </w:rPr>
        <w:t>PdO</w:t>
      </w:r>
      <w:proofErr w:type="spellEnd"/>
      <w:r w:rsidRPr="0041720F">
        <w:rPr>
          <w:i/>
          <w:iCs/>
          <w:color w:val="000000" w:themeColor="text1"/>
          <w:lang w:val="en-US"/>
        </w:rPr>
        <w:t xml:space="preserve"> under AM 1.5 G front and back illumination, and (b) Activated </w:t>
      </w:r>
      <w:r w:rsidRPr="0041720F">
        <w:rPr>
          <w:i/>
          <w:iCs/>
          <w:lang w:val="en-US" w:eastAsia="en-AU"/>
        </w:rPr>
        <w:t>BiVO</w:t>
      </w:r>
      <w:r w:rsidRPr="0041720F">
        <w:rPr>
          <w:i/>
          <w:iCs/>
          <w:vertAlign w:val="subscript"/>
          <w:lang w:val="en-US" w:eastAsia="en-AU"/>
        </w:rPr>
        <w:t>4</w:t>
      </w:r>
      <w:r w:rsidRPr="0041720F">
        <w:rPr>
          <w:i/>
          <w:iCs/>
          <w:color w:val="000000" w:themeColor="text1"/>
          <w:lang w:val="en-US"/>
        </w:rPr>
        <w:t>/</w:t>
      </w:r>
      <w:proofErr w:type="spellStart"/>
      <w:r w:rsidRPr="0041720F">
        <w:rPr>
          <w:i/>
          <w:iCs/>
          <w:color w:val="000000" w:themeColor="text1"/>
          <w:lang w:val="en-US"/>
        </w:rPr>
        <w:t>PdO</w:t>
      </w:r>
      <w:proofErr w:type="spellEnd"/>
      <w:r w:rsidRPr="0041720F">
        <w:rPr>
          <w:i/>
          <w:iCs/>
          <w:color w:val="000000" w:themeColor="text1"/>
          <w:lang w:val="en-US"/>
        </w:rPr>
        <w:t>/FTO, Pd:</w:t>
      </w:r>
      <w:r w:rsidRPr="0041720F">
        <w:rPr>
          <w:i/>
          <w:iCs/>
          <w:lang w:val="en-US" w:eastAsia="en-AU"/>
        </w:rPr>
        <w:t xml:space="preserve"> BiVO</w:t>
      </w:r>
      <w:r w:rsidRPr="0041720F">
        <w:rPr>
          <w:i/>
          <w:iCs/>
          <w:vertAlign w:val="subscript"/>
          <w:lang w:val="en-US" w:eastAsia="en-AU"/>
        </w:rPr>
        <w:t>4</w:t>
      </w:r>
      <w:r w:rsidRPr="0041720F">
        <w:rPr>
          <w:i/>
          <w:iCs/>
          <w:color w:val="000000" w:themeColor="text1"/>
          <w:lang w:val="en-US"/>
        </w:rPr>
        <w:t xml:space="preserve">/FTO, and </w:t>
      </w:r>
      <w:proofErr w:type="spellStart"/>
      <w:r w:rsidRPr="0041720F">
        <w:rPr>
          <w:i/>
          <w:iCs/>
          <w:color w:val="000000" w:themeColor="text1"/>
          <w:lang w:val="en-US"/>
        </w:rPr>
        <w:t>PdO</w:t>
      </w:r>
      <w:proofErr w:type="spellEnd"/>
      <w:r w:rsidRPr="0041720F">
        <w:rPr>
          <w:i/>
          <w:iCs/>
          <w:color w:val="000000" w:themeColor="text1"/>
          <w:lang w:val="en-US"/>
        </w:rPr>
        <w:t>/</w:t>
      </w:r>
      <w:r w:rsidRPr="0041720F">
        <w:rPr>
          <w:i/>
          <w:iCs/>
          <w:lang w:val="en-US" w:eastAsia="en-AU"/>
        </w:rPr>
        <w:t xml:space="preserve"> BiVO</w:t>
      </w:r>
      <w:r w:rsidRPr="0041720F">
        <w:rPr>
          <w:i/>
          <w:iCs/>
          <w:vertAlign w:val="subscript"/>
          <w:lang w:val="en-US" w:eastAsia="en-AU"/>
        </w:rPr>
        <w:t>4</w:t>
      </w:r>
      <w:r w:rsidRPr="0041720F">
        <w:rPr>
          <w:i/>
          <w:iCs/>
          <w:color w:val="000000" w:themeColor="text1"/>
          <w:lang w:val="en-US"/>
        </w:rPr>
        <w:t xml:space="preserve">/FTO electrodes after </w:t>
      </w:r>
      <w:proofErr w:type="spellStart"/>
      <w:r w:rsidRPr="0041720F">
        <w:rPr>
          <w:i/>
          <w:iCs/>
          <w:color w:val="000000" w:themeColor="text1"/>
          <w:lang w:val="en-US"/>
        </w:rPr>
        <w:t>potentiostatic</w:t>
      </w:r>
      <w:proofErr w:type="spellEnd"/>
      <w:r w:rsidRPr="0041720F">
        <w:rPr>
          <w:i/>
          <w:iCs/>
          <w:color w:val="000000" w:themeColor="text1"/>
          <w:lang w:val="en-US"/>
        </w:rPr>
        <w:t xml:space="preserve"> polarization under AM 1.5 G front illumination. (c) HRTEM image of </w:t>
      </w:r>
      <w:r w:rsidRPr="0041720F">
        <w:rPr>
          <w:i/>
          <w:iCs/>
          <w:lang w:val="en-US" w:eastAsia="en-AU"/>
        </w:rPr>
        <w:t>BiVO</w:t>
      </w:r>
      <w:r w:rsidRPr="0041720F">
        <w:rPr>
          <w:i/>
          <w:iCs/>
          <w:vertAlign w:val="subscript"/>
          <w:lang w:val="en-US" w:eastAsia="en-AU"/>
        </w:rPr>
        <w:t>4</w:t>
      </w:r>
      <w:r w:rsidRPr="0041720F">
        <w:rPr>
          <w:i/>
          <w:iCs/>
          <w:color w:val="000000" w:themeColor="text1"/>
          <w:lang w:val="en-US"/>
        </w:rPr>
        <w:t>/</w:t>
      </w:r>
      <w:proofErr w:type="spellStart"/>
      <w:r w:rsidRPr="0041720F">
        <w:rPr>
          <w:i/>
          <w:iCs/>
          <w:color w:val="000000" w:themeColor="text1"/>
          <w:lang w:val="en-US"/>
        </w:rPr>
        <w:t>PdO</w:t>
      </w:r>
      <w:proofErr w:type="spellEnd"/>
      <w:r w:rsidRPr="0041720F">
        <w:rPr>
          <w:i/>
          <w:iCs/>
          <w:color w:val="000000" w:themeColor="text1"/>
          <w:lang w:val="en-US"/>
        </w:rPr>
        <w:t xml:space="preserve">. Inset shows the </w:t>
      </w:r>
      <w:proofErr w:type="spellStart"/>
      <w:r w:rsidRPr="0041720F">
        <w:rPr>
          <w:i/>
          <w:iCs/>
          <w:color w:val="000000" w:themeColor="text1"/>
          <w:lang w:val="en-US"/>
        </w:rPr>
        <w:t>PdO</w:t>
      </w:r>
      <w:proofErr w:type="spellEnd"/>
      <w:r w:rsidRPr="0041720F">
        <w:rPr>
          <w:i/>
          <w:iCs/>
          <w:color w:val="000000" w:themeColor="text1"/>
          <w:lang w:val="en-US"/>
        </w:rPr>
        <w:t xml:space="preserve"> TEM image on FTO. (d) Photostability of A-</w:t>
      </w:r>
      <w:r w:rsidRPr="0041720F">
        <w:rPr>
          <w:i/>
          <w:iCs/>
          <w:lang w:val="en-US" w:eastAsia="en-AU"/>
        </w:rPr>
        <w:t>BiVO</w:t>
      </w:r>
      <w:r w:rsidRPr="0041720F">
        <w:rPr>
          <w:i/>
          <w:iCs/>
          <w:vertAlign w:val="subscript"/>
          <w:lang w:val="en-US" w:eastAsia="en-AU"/>
        </w:rPr>
        <w:t>4</w:t>
      </w:r>
      <w:r w:rsidRPr="0041720F">
        <w:rPr>
          <w:i/>
          <w:iCs/>
          <w:color w:val="000000" w:themeColor="text1"/>
          <w:lang w:val="en-US"/>
        </w:rPr>
        <w:t xml:space="preserve"> (activated </w:t>
      </w:r>
      <w:r w:rsidRPr="0041720F">
        <w:rPr>
          <w:i/>
          <w:iCs/>
          <w:color w:val="000000" w:themeColor="text1"/>
          <w:lang w:val="en-US"/>
        </w:rPr>
        <w:lastRenderedPageBreak/>
        <w:t>BiVO</w:t>
      </w:r>
      <w:r w:rsidRPr="0041720F">
        <w:rPr>
          <w:i/>
          <w:iCs/>
          <w:color w:val="000000" w:themeColor="text1"/>
          <w:vertAlign w:val="subscript"/>
          <w:lang w:val="en-US"/>
        </w:rPr>
        <w:t>4</w:t>
      </w:r>
      <w:r w:rsidRPr="0041720F">
        <w:rPr>
          <w:i/>
          <w:iCs/>
          <w:color w:val="000000" w:themeColor="text1"/>
          <w:lang w:val="en-US"/>
        </w:rPr>
        <w:t>) and A-</w:t>
      </w:r>
      <w:r w:rsidRPr="0041720F">
        <w:rPr>
          <w:i/>
          <w:iCs/>
          <w:lang w:val="en-US" w:eastAsia="en-AU"/>
        </w:rPr>
        <w:t>BiVO</w:t>
      </w:r>
      <w:r w:rsidRPr="0041720F">
        <w:rPr>
          <w:i/>
          <w:iCs/>
          <w:vertAlign w:val="subscript"/>
          <w:lang w:val="en-US" w:eastAsia="en-AU"/>
        </w:rPr>
        <w:t>4</w:t>
      </w:r>
      <w:r w:rsidRPr="0041720F">
        <w:rPr>
          <w:i/>
          <w:iCs/>
          <w:color w:val="000000" w:themeColor="text1"/>
          <w:lang w:val="en-US"/>
        </w:rPr>
        <w:t>/</w:t>
      </w:r>
      <w:proofErr w:type="spellStart"/>
      <w:r w:rsidRPr="0041720F">
        <w:rPr>
          <w:i/>
          <w:iCs/>
          <w:color w:val="000000" w:themeColor="text1"/>
          <w:lang w:val="en-US"/>
        </w:rPr>
        <w:t>PdO</w:t>
      </w:r>
      <w:proofErr w:type="spellEnd"/>
      <w:r w:rsidRPr="0041720F">
        <w:rPr>
          <w:i/>
          <w:iCs/>
          <w:color w:val="000000" w:themeColor="text1"/>
          <w:lang w:val="en-US"/>
        </w:rPr>
        <w:t xml:space="preserve"> electrodes under solar front illumination at 0.6 V vs RHE. All electrochemical performance were performed in 1 M </w:t>
      </w:r>
      <w:proofErr w:type="spellStart"/>
      <w:r w:rsidRPr="0041720F">
        <w:rPr>
          <w:i/>
          <w:iCs/>
          <w:color w:val="000000" w:themeColor="text1"/>
          <w:lang w:val="en-US"/>
        </w:rPr>
        <w:t>KBi</w:t>
      </w:r>
      <w:proofErr w:type="spellEnd"/>
      <w:r w:rsidRPr="0041720F">
        <w:rPr>
          <w:i/>
          <w:iCs/>
          <w:color w:val="000000" w:themeColor="text1"/>
          <w:lang w:val="en-US"/>
        </w:rPr>
        <w:t xml:space="preserve"> electrolyte. </w:t>
      </w:r>
      <w:r w:rsidRPr="0041720F">
        <w:rPr>
          <w:i/>
          <w:iCs/>
          <w:lang w:val="en-US"/>
        </w:rPr>
        <w:t xml:space="preserve">Adapted with permission from ref </w:t>
      </w:r>
      <w:sdt>
        <w:sdtPr>
          <w:rPr>
            <w:i/>
            <w:iCs/>
            <w:color w:val="000000"/>
            <w:lang w:val="en-US"/>
          </w:rPr>
          <w:tag w:val="MENDELEY_CITATION_v3_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"/>
          <w:id w:val="797338185"/>
          <w:placeholder>
            <w:docPart w:val="ADB01A5C179A4AFA94439F22BDB57523"/>
          </w:placeholder>
        </w:sdtPr>
        <w:sdtEndPr/>
        <w:sdtContent>
          <w:r w:rsidR="00E50545" w:rsidRPr="0041720F">
            <w:rPr>
              <w:i/>
              <w:iCs/>
              <w:color w:val="000000"/>
              <w:lang w:val="en-US"/>
            </w:rPr>
            <w:t>[100]</w:t>
          </w:r>
        </w:sdtContent>
      </w:sdt>
      <w:r w:rsidRPr="0041720F">
        <w:rPr>
          <w:i/>
          <w:iCs/>
          <w:color w:val="000000" w:themeColor="text1"/>
          <w:lang w:val="en-US"/>
        </w:rPr>
        <w:t>. Copyright 2021, Elsevier.</w:t>
      </w:r>
    </w:p>
    <w:p w14:paraId="2658D090" w14:textId="3B540D56" w:rsidR="00B875E1" w:rsidRPr="0041720F" w:rsidRDefault="008C73BC">
      <w:pPr>
        <w:pStyle w:val="NormalWeb"/>
        <w:spacing w:before="0" w:beforeAutospacing="0" w:after="0" w:afterAutospacing="0" w:line="480" w:lineRule="auto"/>
        <w:ind w:firstLine="284"/>
        <w:jc w:val="both"/>
        <w:rPr>
          <w:lang w:val="en-US"/>
        </w:rPr>
      </w:pPr>
      <w:r w:rsidRPr="0041720F">
        <w:rPr>
          <w:lang w:val="en-US"/>
        </w:rPr>
        <w:t>Plasmonic palladium nanoparticles have also being integrated at the electrode-BiVO</w:t>
      </w:r>
      <w:r w:rsidRPr="0041720F">
        <w:rPr>
          <w:vertAlign w:val="subscript"/>
          <w:lang w:val="en-US"/>
        </w:rPr>
        <w:t>4</w:t>
      </w:r>
      <w:r w:rsidRPr="0041720F">
        <w:rPr>
          <w:lang w:val="en-US"/>
        </w:rPr>
        <w:t xml:space="preserve"> interface, effectively improves charge transfer pathways in the solar-driven glycerol oxidation process. </w:t>
      </w:r>
      <w:r w:rsidRPr="0041720F">
        <w:rPr>
          <w:lang w:val="en-AU" w:eastAsia="en-AU"/>
        </w:rPr>
        <w:t>The transient absorption spectroscopy results indicated that hot electron injection from Pd to BiVO</w:t>
      </w:r>
      <w:r w:rsidRPr="0041720F">
        <w:rPr>
          <w:vertAlign w:val="subscript"/>
          <w:lang w:val="en-AU" w:eastAsia="en-AU"/>
        </w:rPr>
        <w:t>4</w:t>
      </w:r>
      <w:r w:rsidRPr="0041720F">
        <w:rPr>
          <w:lang w:val="en-AU" w:eastAsia="en-AU"/>
        </w:rPr>
        <w:t xml:space="preserve"> rapidly increased the conduction band electron density upon photoexcitation, while the newly formed plasmon-coupled states prolonged hole lifespan and reduced recombination rates. Additionally, photoelectrochemical measurements reveal that a moderate palladium loading (achieved with 4 mg of palladium precursor) markedly enhanced photocurrent density at 1.23 vs RHE, with the current rising from 0.62 mA cm</w:t>
      </w:r>
      <w:r w:rsidRPr="0041720F">
        <w:rPr>
          <w:vertAlign w:val="superscript"/>
          <w:lang w:val="en-AU" w:eastAsia="en-AU"/>
        </w:rPr>
        <w:t>−2</w:t>
      </w:r>
      <w:r w:rsidRPr="0041720F">
        <w:rPr>
          <w:lang w:val="en-AU" w:eastAsia="en-AU"/>
        </w:rPr>
        <w:t xml:space="preserve"> in bare BiVO</w:t>
      </w:r>
      <w:r w:rsidRPr="0041720F">
        <w:rPr>
          <w:vertAlign w:val="subscript"/>
          <w:lang w:val="en-AU" w:eastAsia="en-AU"/>
        </w:rPr>
        <w:t>4</w:t>
      </w:r>
      <w:r w:rsidRPr="0041720F">
        <w:rPr>
          <w:lang w:val="en-AU" w:eastAsia="en-AU"/>
        </w:rPr>
        <w:t xml:space="preserve"> samples without glycerol to 1.58 mA cm</w:t>
      </w:r>
      <w:r w:rsidRPr="0041720F">
        <w:rPr>
          <w:vertAlign w:val="superscript"/>
          <w:lang w:val="en-AU" w:eastAsia="en-AU"/>
        </w:rPr>
        <w:t>−2</w:t>
      </w:r>
      <w:r w:rsidRPr="0041720F">
        <w:rPr>
          <w:lang w:val="en-AU" w:eastAsia="en-AU"/>
        </w:rPr>
        <w:t xml:space="preserve"> in BiVO</w:t>
      </w:r>
      <w:r w:rsidRPr="0041720F">
        <w:rPr>
          <w:vertAlign w:val="subscript"/>
          <w:lang w:val="en-AU" w:eastAsia="en-AU"/>
        </w:rPr>
        <w:t>4</w:t>
      </w:r>
      <w:r w:rsidRPr="0041720F">
        <w:rPr>
          <w:lang w:val="en-AU" w:eastAsia="en-AU"/>
        </w:rPr>
        <w:t xml:space="preserve">-coated palladium samples with glycerol, alongside an increase in the IPCE from approximately 15% to around 40% </w:t>
      </w:r>
      <w:sdt>
        <w:sdtPr>
          <w:rPr>
            <w:color w:val="000000"/>
            <w:lang w:val="en-AU" w:eastAsia="en-AU"/>
          </w:rPr>
          <w:tag w:val="MENDELEY_CITATION_v3_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"/>
          <w:id w:val="1833094207"/>
          <w:placeholder>
            <w:docPart w:val="DefaultPlaceholder_-1854013440"/>
          </w:placeholder>
        </w:sdtPr>
        <w:sdtEndPr/>
        <w:sdtContent>
          <w:r w:rsidR="00E50545" w:rsidRPr="0041720F">
            <w:rPr>
              <w:color w:val="000000"/>
              <w:lang w:val="en-AU" w:eastAsia="en-AU"/>
            </w:rPr>
            <w:t>[107]</w:t>
          </w:r>
        </w:sdtContent>
      </w:sdt>
      <w:r w:rsidRPr="0041720F">
        <w:rPr>
          <w:lang w:val="en-AU" w:eastAsia="en-AU"/>
        </w:rPr>
        <w:t>.</w:t>
      </w:r>
    </w:p>
    <w:p w14:paraId="2658D091" w14:textId="77777777" w:rsidR="00B875E1" w:rsidRPr="0041720F" w:rsidRDefault="008C73BC">
      <w:pPr>
        <w:pStyle w:val="ListParagraph"/>
        <w:numPr>
          <w:ilvl w:val="1"/>
          <w:numId w:val="3"/>
        </w:numPr>
        <w:spacing w:line="480" w:lineRule="auto"/>
        <w:rPr>
          <w:b/>
          <w:bCs/>
          <w:lang w:val="en-US"/>
        </w:rPr>
      </w:pPr>
      <w:r w:rsidRPr="0041720F">
        <w:rPr>
          <w:b/>
          <w:bCs/>
          <w:lang w:val="en-US"/>
        </w:rPr>
        <w:t>Bridge engineering within BiVO</w:t>
      </w:r>
      <w:r w:rsidRPr="0041720F">
        <w:rPr>
          <w:b/>
          <w:bCs/>
          <w:vertAlign w:val="subscript"/>
          <w:lang w:val="en-US"/>
        </w:rPr>
        <w:t>4</w:t>
      </w:r>
      <w:r w:rsidRPr="0041720F">
        <w:rPr>
          <w:b/>
          <w:bCs/>
          <w:lang w:val="en-US"/>
        </w:rPr>
        <w:t xml:space="preserve">-based heterojunctions </w:t>
      </w:r>
    </w:p>
    <w:p w14:paraId="2658D092" w14:textId="7D1F38B9" w:rsidR="00B875E1" w:rsidRPr="0041720F" w:rsidRDefault="49F35753">
      <w:pPr>
        <w:pStyle w:val="ListParagraph"/>
        <w:widowControl w:val="0"/>
        <w:spacing w:line="480" w:lineRule="auto"/>
        <w:ind w:left="0" w:firstLine="284"/>
        <w:jc w:val="both"/>
        <w:rPr>
          <w:lang w:val="en-AU" w:eastAsia="en-AU"/>
        </w:rPr>
      </w:pPr>
      <w:r w:rsidRPr="0041720F">
        <w:rPr>
          <w:lang w:val="en-AU" w:eastAsia="en-AU"/>
        </w:rPr>
        <w:t>A heterojunction, defined as the interfacial region between two distinct semiconductors, is a prevalent method for improving the charge separation efficiency of BiVO</w:t>
      </w:r>
      <w:r w:rsidRPr="0041720F">
        <w:rPr>
          <w:vertAlign w:val="subscript"/>
          <w:lang w:val="en-AU" w:eastAsia="en-AU"/>
        </w:rPr>
        <w:t>4</w:t>
      </w:r>
      <w:r w:rsidRPr="0041720F">
        <w:rPr>
          <w:lang w:val="en-AU" w:eastAsia="en-AU"/>
        </w:rPr>
        <w:t xml:space="preserve"> photoanodes</w:t>
      </w:r>
      <w:r w:rsidRPr="0041720F">
        <w:rPr>
          <w:color w:val="000000" w:themeColor="text1"/>
          <w:lang w:val="en-US"/>
        </w:rPr>
        <w:t xml:space="preserve"> </w:t>
      </w:r>
      <w:sdt>
        <w:sdtPr>
          <w:rPr>
            <w:color w:val="000000"/>
            <w:lang w:val="en-US"/>
          </w:rPr>
          <w:tag w:val="MENDELEY_CITATION_v3_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"/>
          <w:id w:val="952303006"/>
        </w:sdtPr>
        <w:sdtEndPr/>
        <w:sdtContent>
          <w:r w:rsidR="00E50545" w:rsidRPr="0041720F">
            <w:rPr>
              <w:color w:val="000000"/>
              <w:lang w:val="en-US"/>
            </w:rPr>
            <w:t>[50]</w:t>
          </w:r>
        </w:sdtContent>
      </w:sdt>
      <w:r w:rsidRPr="0041720F">
        <w:rPr>
          <w:lang w:val="en-AU" w:eastAsia="en-AU"/>
        </w:rPr>
        <w:t>. In BiVO</w:t>
      </w:r>
      <w:r w:rsidRPr="0041720F">
        <w:rPr>
          <w:vertAlign w:val="subscript"/>
          <w:lang w:val="en-AU" w:eastAsia="en-AU"/>
        </w:rPr>
        <w:t>4</w:t>
      </w:r>
      <w:r w:rsidRPr="0041720F">
        <w:rPr>
          <w:lang w:val="en-AU" w:eastAsia="en-AU"/>
        </w:rPr>
        <w:t>-based photoelectrochemical systems, the heterojunction structure utilizes the disparities in band positions between BiVO</w:t>
      </w:r>
      <w:r w:rsidRPr="0041720F">
        <w:rPr>
          <w:vertAlign w:val="subscript"/>
          <w:lang w:val="en-AU" w:eastAsia="en-AU"/>
        </w:rPr>
        <w:t>4</w:t>
      </w:r>
      <w:r w:rsidRPr="0041720F">
        <w:rPr>
          <w:lang w:val="en-AU" w:eastAsia="en-AU"/>
        </w:rPr>
        <w:t xml:space="preserve"> and an auxiliary semiconductor, thus creating a built-in electric field at the interface. This internal field enables the spatial separation of photogenerated electron-hole pairs, diminishes bulk recombination, and may broaden the light absorption spectrum if the secondary material possesses a shorter bandgap </w:t>
      </w:r>
      <w:sdt>
        <w:sdtPr>
          <w:rPr>
            <w:color w:val="000000"/>
            <w:lang w:val="en-AU" w:eastAsia="en-AU"/>
          </w:rPr>
          <w:tag w:val="MENDELEY_CITATION_v3_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"/>
          <w:id w:val="953979329"/>
          <w:placeholder>
            <w:docPart w:val="DefaultPlaceholder_-1854013440"/>
          </w:placeholder>
        </w:sdtPr>
        <w:sdtEndPr/>
        <w:sdtContent>
          <w:r w:rsidR="00E50545" w:rsidRPr="0041720F">
            <w:rPr>
              <w:color w:val="000000"/>
              <w:lang w:val="en-AU" w:eastAsia="en-AU"/>
            </w:rPr>
            <w:t>[89]</w:t>
          </w:r>
        </w:sdtContent>
      </w:sdt>
      <w:r w:rsidRPr="0041720F">
        <w:rPr>
          <w:lang w:val="en-AU" w:eastAsia="en-AU"/>
        </w:rPr>
        <w:t>. Furthermore, heterojunctions frequently enhance the photochemical stability of BiVO</w:t>
      </w:r>
      <w:r w:rsidRPr="0041720F">
        <w:rPr>
          <w:vertAlign w:val="subscript"/>
          <w:lang w:val="en-AU" w:eastAsia="en-AU"/>
        </w:rPr>
        <w:t>4</w:t>
      </w:r>
      <w:r w:rsidRPr="0041720F">
        <w:rPr>
          <w:lang w:val="en-AU" w:eastAsia="en-AU"/>
        </w:rPr>
        <w:t xml:space="preserve"> in more alkaline electrolytes by passivating surface flaws or expeditiously removing holes, with the incorporation of ZnFe</w:t>
      </w:r>
      <w:r w:rsidRPr="0041720F">
        <w:rPr>
          <w:vertAlign w:val="subscript"/>
          <w:lang w:val="en-AU" w:eastAsia="en-AU"/>
        </w:rPr>
        <w:t>2</w:t>
      </w:r>
      <w:r w:rsidRPr="0041720F">
        <w:rPr>
          <w:lang w:val="en-AU" w:eastAsia="en-AU"/>
        </w:rPr>
        <w:t>O</w:t>
      </w:r>
      <w:r w:rsidRPr="0041720F">
        <w:rPr>
          <w:vertAlign w:val="subscript"/>
          <w:lang w:val="en-AU" w:eastAsia="en-AU"/>
        </w:rPr>
        <w:t>4</w:t>
      </w:r>
      <w:r w:rsidRPr="0041720F">
        <w:rPr>
          <w:lang w:val="en-AU" w:eastAsia="en-AU"/>
        </w:rPr>
        <w:t xml:space="preserve"> additional layer for example </w:t>
      </w:r>
      <w:sdt>
        <w:sdtPr>
          <w:rPr>
            <w:color w:val="000000"/>
            <w:lang w:val="en-AU" w:eastAsia="en-AU"/>
          </w:rPr>
          <w:tag w:val="MENDELEY_CITATION_v3_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"/>
          <w:id w:val="417674001"/>
          <w:placeholder>
            <w:docPart w:val="DefaultPlaceholder_-1854013440"/>
          </w:placeholder>
        </w:sdtPr>
        <w:sdtEndPr/>
        <w:sdtContent>
          <w:r w:rsidR="00E50545" w:rsidRPr="0041720F">
            <w:rPr>
              <w:color w:val="000000"/>
              <w:lang w:val="en-AU" w:eastAsia="en-AU"/>
            </w:rPr>
            <w:t>[108]</w:t>
          </w:r>
        </w:sdtContent>
      </w:sdt>
      <w:r w:rsidRPr="0041720F">
        <w:rPr>
          <w:lang w:val="en-AU" w:eastAsia="en-AU"/>
        </w:rPr>
        <w:t xml:space="preserve">. </w:t>
      </w:r>
    </w:p>
    <w:p w14:paraId="2658D093" w14:textId="5704F358" w:rsidR="00B875E1" w:rsidRPr="0041720F" w:rsidRDefault="008C73BC">
      <w:pPr>
        <w:pStyle w:val="ListParagraph"/>
        <w:widowControl w:val="0"/>
        <w:spacing w:line="480" w:lineRule="auto"/>
        <w:ind w:left="0" w:firstLine="284"/>
        <w:jc w:val="both"/>
        <w:rPr>
          <w:lang w:val="en-AU" w:eastAsia="en-AU"/>
        </w:rPr>
      </w:pPr>
      <w:r w:rsidRPr="0041720F">
        <w:rPr>
          <w:lang w:val="en-AU" w:eastAsia="en-AU"/>
        </w:rPr>
        <w:t xml:space="preserve">The type II (staggered) heterojunction is the most favoured among the many forms of </w:t>
      </w:r>
      <w:r w:rsidRPr="0041720F">
        <w:rPr>
          <w:lang w:val="en-AU" w:eastAsia="en-AU"/>
        </w:rPr>
        <w:lastRenderedPageBreak/>
        <w:t>heterojunctions for BiVO</w:t>
      </w:r>
      <w:r w:rsidRPr="0041720F">
        <w:rPr>
          <w:vertAlign w:val="subscript"/>
          <w:lang w:val="en-AU" w:eastAsia="en-AU"/>
        </w:rPr>
        <w:t>4</w:t>
      </w:r>
      <w:r w:rsidRPr="0041720F">
        <w:rPr>
          <w:lang w:val="en-AU" w:eastAsia="en-AU"/>
        </w:rPr>
        <w:t xml:space="preserve">-based systems </w:t>
      </w:r>
      <w:sdt>
        <w:sdtPr>
          <w:rPr>
            <w:color w:val="000000"/>
            <w:lang w:val="en-AU" w:eastAsia="en-AU"/>
          </w:rPr>
          <w:tag w:val="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"/>
          <w:id w:val="870376411"/>
          <w:placeholder>
            <w:docPart w:val="DefaultPlaceholder_-1854013440"/>
          </w:placeholder>
        </w:sdtPr>
        <w:sdtEndPr/>
        <w:sdtContent>
          <w:r w:rsidR="00E50545" w:rsidRPr="0041720F">
            <w:rPr>
              <w:color w:val="000000"/>
              <w:lang w:val="en-AU" w:eastAsia="en-AU"/>
            </w:rPr>
            <w:t>[85,109]</w:t>
          </w:r>
        </w:sdtContent>
      </w:sdt>
      <w:r w:rsidRPr="0041720F">
        <w:rPr>
          <w:lang w:val="en-AU" w:eastAsia="en-AU"/>
        </w:rPr>
        <w:t xml:space="preserve">. In a Type II alignment, the conduction band minimum (CBM) and valence band maximum (VBM) of one semiconductor are either both elevated or both depressed relative to those of another semiconductor, facilitating the migration of photogenerated electrons to one material and holes to the opposing material </w:t>
      </w:r>
      <w:sdt>
        <w:sdtPr>
          <w:rPr>
            <w:color w:val="000000"/>
            <w:lang w:val="en-AU" w:eastAsia="en-AU"/>
          </w:rPr>
          <w:tag w:val="MENDELEY_CITATION_v3_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"/>
          <w:id w:val="550714891"/>
          <w:placeholder>
            <w:docPart w:val="DefaultPlaceholder_-1854013440"/>
          </w:placeholder>
        </w:sdtPr>
        <w:sdtEndPr/>
        <w:sdtContent>
          <w:r w:rsidR="00E50545" w:rsidRPr="0041720F">
            <w:rPr>
              <w:color w:val="000000"/>
              <w:lang w:val="en-AU" w:eastAsia="en-AU"/>
            </w:rPr>
            <w:t>[110]</w:t>
          </w:r>
        </w:sdtContent>
      </w:sdt>
      <w:r w:rsidRPr="0041720F">
        <w:rPr>
          <w:lang w:val="en-AU" w:eastAsia="en-AU"/>
        </w:rPr>
        <w:t>. When BiVO</w:t>
      </w:r>
      <w:r w:rsidRPr="0041720F">
        <w:rPr>
          <w:vertAlign w:val="subscript"/>
          <w:lang w:val="en-AU" w:eastAsia="en-AU"/>
        </w:rPr>
        <w:t>4</w:t>
      </w:r>
      <w:r w:rsidRPr="0041720F">
        <w:rPr>
          <w:lang w:val="en-AU" w:eastAsia="en-AU"/>
        </w:rPr>
        <w:t xml:space="preserve"> is combined with an appropriate n-type or p-type semiconductor (such as WO</w:t>
      </w:r>
      <w:r w:rsidRPr="0041720F">
        <w:rPr>
          <w:vertAlign w:val="subscript"/>
          <w:lang w:val="en-AU" w:eastAsia="en-AU"/>
        </w:rPr>
        <w:t>3</w:t>
      </w:r>
      <w:r w:rsidRPr="0041720F">
        <w:rPr>
          <w:lang w:val="en-AU" w:eastAsia="en-AU"/>
        </w:rPr>
        <w:t>, SnO</w:t>
      </w:r>
      <w:r w:rsidRPr="0041720F">
        <w:rPr>
          <w:vertAlign w:val="subscript"/>
          <w:lang w:val="en-AU" w:eastAsia="en-AU"/>
        </w:rPr>
        <w:t>2</w:t>
      </w:r>
      <w:r w:rsidRPr="0041720F">
        <w:rPr>
          <w:lang w:val="en-AU" w:eastAsia="en-AU"/>
        </w:rPr>
        <w:t>, or g-C</w:t>
      </w:r>
      <w:r w:rsidRPr="0041720F">
        <w:rPr>
          <w:vertAlign w:val="subscript"/>
          <w:lang w:val="en-AU" w:eastAsia="en-AU"/>
        </w:rPr>
        <w:t>3</w:t>
      </w:r>
      <w:r w:rsidRPr="0041720F">
        <w:rPr>
          <w:lang w:val="en-AU" w:eastAsia="en-AU"/>
        </w:rPr>
        <w:t>N</w:t>
      </w:r>
      <w:r w:rsidRPr="0041720F">
        <w:rPr>
          <w:vertAlign w:val="subscript"/>
          <w:lang w:val="en-AU" w:eastAsia="en-AU"/>
        </w:rPr>
        <w:t>4</w:t>
      </w:r>
      <w:r w:rsidRPr="0041720F">
        <w:rPr>
          <w:lang w:val="en-AU" w:eastAsia="en-AU"/>
        </w:rPr>
        <w:t xml:space="preserve">), the staggered band alignment facilitates effective charge carrier separation at the interface, thereby optimizing the availability of electrons for reduction reactions at the cathode and holes for water oxidation at the photoanode surface. </w:t>
      </w:r>
    </w:p>
    <w:p w14:paraId="2658D094" w14:textId="5773D546" w:rsidR="00B875E1" w:rsidRPr="0041720F" w:rsidRDefault="2D5207A3">
      <w:pPr>
        <w:pStyle w:val="ListParagraph"/>
        <w:widowControl w:val="0"/>
        <w:spacing w:line="480" w:lineRule="auto"/>
        <w:ind w:left="0" w:firstLine="284"/>
        <w:jc w:val="both"/>
      </w:pPr>
      <w:r w:rsidRPr="0041720F">
        <w:rPr>
          <w:lang w:val="en-AU" w:eastAsia="en-AU"/>
        </w:rPr>
        <w:t xml:space="preserve">Nonetheless, type II heterojunctions possess intrinsic drawbacks. </w:t>
      </w:r>
      <w:r w:rsidRPr="0041720F">
        <w:t>A type II heterojunction improves carrier separation but at the sacrifice of potential energy, resulting in less energetic electrons and holes after their separation</w:t>
      </w:r>
      <w:r w:rsidRPr="0041720F">
        <w:rPr>
          <w:lang w:val="en-AU" w:eastAsia="en-AU"/>
        </w:rPr>
        <w:t xml:space="preserve">. As a result, the isolated electrons exhibit diminished reducing power, while the separated holes demonstrate reduced oxidizing capability compared to those in a singular semiconductor system </w:t>
      </w:r>
      <w:sdt>
        <w:sdtPr>
          <w:rPr>
            <w:color w:val="000000"/>
            <w:lang w:val="en-AU" w:eastAsia="en-AU"/>
          </w:rPr>
          <w:tag w:val="MENDELEY_CITATION_v3_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"/>
          <w:id w:val="793413739"/>
          <w:placeholder>
            <w:docPart w:val="DefaultPlaceholder_-1854013440"/>
          </w:placeholder>
        </w:sdtPr>
        <w:sdtEndPr/>
        <w:sdtContent>
          <w:r w:rsidR="00E50545" w:rsidRPr="0041720F">
            <w:rPr>
              <w:color w:val="000000"/>
              <w:lang w:val="en-AU" w:eastAsia="en-AU"/>
            </w:rPr>
            <w:t>[111]</w:t>
          </w:r>
        </w:sdtContent>
      </w:sdt>
      <w:r w:rsidRPr="0041720F">
        <w:rPr>
          <w:lang w:val="en-AU" w:eastAsia="en-AU"/>
        </w:rPr>
        <w:t xml:space="preserve">. This thermodynamic penalty may diminish the photovoltage and the total photoelectrochemical conversion efficiency. Moreover, inadequate interfacial contact, lattice mismatch, and defect states at the heterojunction interface may serve as recombination sites, undermining the advantages of charge separation </w:t>
      </w:r>
      <w:sdt>
        <w:sdtPr>
          <w:rPr>
            <w:color w:val="000000"/>
            <w:lang w:val="en-AU" w:eastAsia="en-AU"/>
          </w:rPr>
          <w:tag w:val="MENDELEY_CITATION_v3_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"/>
          <w:id w:val="210654467"/>
          <w:placeholder>
            <w:docPart w:val="DefaultPlaceholder_-1854013440"/>
          </w:placeholder>
        </w:sdtPr>
        <w:sdtEndPr/>
        <w:sdtContent>
          <w:r w:rsidR="00E50545" w:rsidRPr="0041720F">
            <w:rPr>
              <w:color w:val="000000"/>
              <w:lang w:val="en-AU" w:eastAsia="en-AU"/>
            </w:rPr>
            <w:t>[112]</w:t>
          </w:r>
        </w:sdtContent>
      </w:sdt>
      <w:r w:rsidRPr="0041720F">
        <w:rPr>
          <w:lang w:val="en-AU" w:eastAsia="en-AU"/>
        </w:rPr>
        <w:t xml:space="preserve">. </w:t>
      </w:r>
    </w:p>
    <w:p w14:paraId="4442EF2C" w14:textId="106E7090" w:rsidR="2D5207A3" w:rsidRPr="0041720F" w:rsidRDefault="0008007E" w:rsidP="2D5207A3">
      <w:pPr>
        <w:pStyle w:val="ListParagraph"/>
        <w:widowControl w:val="0"/>
        <w:spacing w:line="480" w:lineRule="auto"/>
        <w:ind w:left="0" w:firstLine="284"/>
        <w:jc w:val="both"/>
        <w:rPr>
          <w:lang w:val="en-US" w:eastAsia="en-AU"/>
        </w:rPr>
      </w:pPr>
      <w:r w:rsidRPr="0041720F">
        <w:rPr>
          <w:lang w:val="en-AU" w:eastAsia="en-AU"/>
        </w:rPr>
        <w:t xml:space="preserve">S-scheme heterojunction has emerged as one of the most thermodynamically and kinetically </w:t>
      </w:r>
      <w:proofErr w:type="spellStart"/>
      <w:r w:rsidRPr="0041720F">
        <w:rPr>
          <w:lang w:val="en-AU" w:eastAsia="en-AU"/>
        </w:rPr>
        <w:t>favorable</w:t>
      </w:r>
      <w:proofErr w:type="spellEnd"/>
      <w:r w:rsidRPr="0041720F">
        <w:rPr>
          <w:lang w:val="en-AU" w:eastAsia="en-AU"/>
        </w:rPr>
        <w:t xml:space="preserve"> strategy </w:t>
      </w:r>
      <w:r w:rsidR="00CA2967" w:rsidRPr="0041720F">
        <w:rPr>
          <w:lang w:val="en-AU" w:eastAsia="en-AU"/>
        </w:rPr>
        <w:t>for achieving efficient charge separation. Unlike conventional type-I heterojunctions</w:t>
      </w:r>
      <w:r w:rsidR="00EE2059" w:rsidRPr="0041720F">
        <w:rPr>
          <w:lang w:val="en-AU" w:eastAsia="en-AU"/>
        </w:rPr>
        <w:t xml:space="preserve"> that accumulate both carriers on a single component, or type-II heterojunctions that separate carriers at the expense of their redox potentials, the S-scheme configuration preserves high-energy electrons in the higher conduction and </w:t>
      </w:r>
      <w:proofErr w:type="spellStart"/>
      <w:r w:rsidR="00EE2059" w:rsidRPr="0041720F">
        <w:rPr>
          <w:lang w:val="en-AU" w:eastAsia="en-AU"/>
        </w:rPr>
        <w:t>and</w:t>
      </w:r>
      <w:proofErr w:type="spellEnd"/>
      <w:r w:rsidR="00EE2059" w:rsidRPr="0041720F">
        <w:rPr>
          <w:lang w:val="en-AU" w:eastAsia="en-AU"/>
        </w:rPr>
        <w:t xml:space="preserve"> high-energy holes in the lower valence band</w:t>
      </w:r>
      <w:r w:rsidR="001D3028" w:rsidRPr="0041720F">
        <w:rPr>
          <w:lang w:val="en-AU" w:eastAsia="en-AU"/>
        </w:rPr>
        <w:t>, t</w:t>
      </w:r>
      <w:r w:rsidR="001D3028" w:rsidRPr="0041720F">
        <w:t>hereby maintaining strong reduction and oxidation capabilities simultaneously</w:t>
      </w:r>
      <w:r w:rsidR="001D3028" w:rsidRPr="0041720F">
        <w:rPr>
          <w:lang w:val="en-US"/>
        </w:rPr>
        <w:t xml:space="preserve"> </w:t>
      </w:r>
      <w:sdt>
        <w:sdtPr>
          <w:rPr>
            <w:color w:val="000000"/>
            <w:lang w:val="en-US"/>
          </w:rPr>
          <w:tag w:val="MENDELEY_CITATION_v3_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"/>
          <w:id w:val="-6757852"/>
          <w:placeholder>
            <w:docPart w:val="DefaultPlaceholder_-1854013440"/>
          </w:placeholder>
        </w:sdtPr>
        <w:sdtEndPr/>
        <w:sdtContent>
          <w:r w:rsidR="00E50545" w:rsidRPr="0041720F">
            <w:rPr>
              <w:color w:val="000000"/>
              <w:lang w:val="en-US"/>
            </w:rPr>
            <w:t>[113]</w:t>
          </w:r>
        </w:sdtContent>
      </w:sdt>
      <w:r w:rsidR="00DC183D" w:rsidRPr="0041720F">
        <w:rPr>
          <w:lang w:val="en-US"/>
        </w:rPr>
        <w:t xml:space="preserve">. </w:t>
      </w:r>
      <w:r w:rsidR="0077796F" w:rsidRPr="0041720F">
        <w:rPr>
          <w:lang w:val="en-US"/>
        </w:rPr>
        <w:t xml:space="preserve">This selective charge retention is driven by a spontaneous internal electric field (IEF) formed at the interface due to Fermi level differences between the two semiconductors, which is further stabilized by van der Waals forces, electrostatic interaction, </w:t>
      </w:r>
      <w:r w:rsidR="0077796F" w:rsidRPr="0041720F">
        <w:rPr>
          <w:lang w:val="en-US"/>
        </w:rPr>
        <w:lastRenderedPageBreak/>
        <w:t xml:space="preserve">and hydrogen bonding </w:t>
      </w:r>
      <w:sdt>
        <w:sdtPr>
          <w:rPr>
            <w:color w:val="000000"/>
            <w:lang w:val="en-US"/>
          </w:rPr>
          <w:tag w:val="MENDELEY_CITATION_v3_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"/>
          <w:id w:val="-1803836654"/>
          <w:placeholder>
            <w:docPart w:val="DefaultPlaceholder_-1854013440"/>
          </w:placeholder>
        </w:sdtPr>
        <w:sdtEndPr/>
        <w:sdtContent>
          <w:r w:rsidR="00E50545" w:rsidRPr="0041720F">
            <w:rPr>
              <w:color w:val="000000"/>
              <w:lang w:val="en-US"/>
            </w:rPr>
            <w:t>[114,115]</w:t>
          </w:r>
        </w:sdtContent>
      </w:sdt>
      <w:r w:rsidR="001233BD" w:rsidRPr="0041720F">
        <w:rPr>
          <w:lang w:val="en-US"/>
        </w:rPr>
        <w:t xml:space="preserve">. </w:t>
      </w:r>
      <w:r w:rsidR="00987E29" w:rsidRPr="0041720F">
        <w:t>However, the practical implementation of S-scheme heterojunctions remains challenged by the difficulty in experimentally distinguishing its charge transfer pathway from that of conventional type-II systems, given their similar band alignments and charge migration behavior</w:t>
      </w:r>
      <w:r w:rsidR="002B0F6B" w:rsidRPr="0041720F">
        <w:rPr>
          <w:lang w:val="en-US"/>
        </w:rPr>
        <w:t xml:space="preserve">. </w:t>
      </w:r>
      <w:r w:rsidR="002B0F6B" w:rsidRPr="0041720F">
        <w:t>The intrinsic interfacial contact quality, the density of recombination centers at the junction, and the kinetic mismatch between charge carrier arrival and surface reaction rates collectively impose additional barriers that band engineering alone cannot resolve</w:t>
      </w:r>
      <w:r w:rsidR="000D70FA" w:rsidRPr="0041720F">
        <w:rPr>
          <w:lang w:val="en-AU"/>
        </w:rPr>
        <w:t xml:space="preserve"> </w:t>
      </w:r>
      <w:sdt>
        <w:sdtPr>
          <w:rPr>
            <w:color w:val="000000"/>
            <w:lang w:val="en-AU"/>
          </w:rPr>
          <w:tag w:val="MENDELEY_CITATION_v3_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"/>
          <w:id w:val="353159873"/>
          <w:placeholder>
            <w:docPart w:val="DefaultPlaceholder_-1854013440"/>
          </w:placeholder>
        </w:sdtPr>
        <w:sdtEndPr/>
        <w:sdtContent>
          <w:r w:rsidR="00E50545" w:rsidRPr="0041720F">
            <w:rPr>
              <w:color w:val="000000"/>
              <w:lang w:val="en-AU"/>
            </w:rPr>
            <w:t>[44]</w:t>
          </w:r>
        </w:sdtContent>
      </w:sdt>
      <w:r w:rsidR="002B0F6B" w:rsidRPr="0041720F">
        <w:rPr>
          <w:lang w:val="en-US"/>
        </w:rPr>
        <w:t xml:space="preserve">. </w:t>
      </w:r>
    </w:p>
    <w:p w14:paraId="2658D095" w14:textId="6582DED4" w:rsidR="00B875E1" w:rsidRPr="0041720F" w:rsidRDefault="49F35753">
      <w:pPr>
        <w:widowControl w:val="0"/>
        <w:spacing w:line="480" w:lineRule="auto"/>
        <w:ind w:firstLine="284"/>
        <w:jc w:val="both"/>
        <w:rPr>
          <w:color w:val="000000" w:themeColor="text1"/>
          <w:lang w:val="en-US"/>
        </w:rPr>
      </w:pPr>
      <w:r w:rsidRPr="0041720F">
        <w:rPr>
          <w:color w:val="000000" w:themeColor="text1"/>
          <w:lang w:val="en-US"/>
        </w:rPr>
        <w:t>To significantly improve the photoelectrochemical performance of BiVO</w:t>
      </w:r>
      <w:r w:rsidRPr="0041720F">
        <w:rPr>
          <w:color w:val="000000" w:themeColor="text1"/>
          <w:vertAlign w:val="subscript"/>
          <w:lang w:val="en-US"/>
        </w:rPr>
        <w:t>4</w:t>
      </w:r>
      <w:r w:rsidRPr="0041720F">
        <w:rPr>
          <w:color w:val="000000" w:themeColor="text1"/>
          <w:lang w:val="en-US"/>
        </w:rPr>
        <w:t xml:space="preserve"> heterojunction-based systems, strategic bridge engineering is employed to connect BiVO</w:t>
      </w:r>
      <w:r w:rsidRPr="0041720F">
        <w:rPr>
          <w:color w:val="000000" w:themeColor="text1"/>
          <w:vertAlign w:val="subscript"/>
          <w:lang w:val="en-US"/>
        </w:rPr>
        <w:t>4</w:t>
      </w:r>
      <w:r w:rsidRPr="0041720F">
        <w:rPr>
          <w:color w:val="000000" w:themeColor="text1"/>
          <w:lang w:val="en-US"/>
        </w:rPr>
        <w:t xml:space="preserve"> with the other active materials. The goal of this method is to enhance charge separation, surface reaction kinetics, and light harvesting in the heterojunction system through the loading of the co-catalyst for example. This type of engineering not only increases the connections between layers, but also allows for exact control of energy band alignment and catalytic activity. One of the positive results on the incorporation of bridge materials to fix the lattice mismatch within </w:t>
      </w:r>
      <w:r w:rsidRPr="0041720F">
        <w:rPr>
          <w:lang w:val="en-US"/>
        </w:rPr>
        <w:t>the BiVO</w:t>
      </w:r>
      <w:r w:rsidRPr="0041720F">
        <w:rPr>
          <w:color w:val="000000" w:themeColor="text1"/>
          <w:vertAlign w:val="subscript"/>
          <w:lang w:val="en-US"/>
        </w:rPr>
        <w:t>4</w:t>
      </w:r>
      <w:r w:rsidRPr="0041720F">
        <w:rPr>
          <w:color w:val="000000" w:themeColor="text1"/>
          <w:lang w:val="en-US"/>
        </w:rPr>
        <w:t xml:space="preserve"> and TiO</w:t>
      </w:r>
      <w:r w:rsidRPr="0041720F">
        <w:rPr>
          <w:color w:val="000000" w:themeColor="text1"/>
          <w:vertAlign w:val="subscript"/>
          <w:lang w:val="en-US"/>
        </w:rPr>
        <w:t>2</w:t>
      </w:r>
      <w:r w:rsidRPr="0041720F">
        <w:rPr>
          <w:color w:val="000000" w:themeColor="text1"/>
          <w:lang w:val="en-US"/>
        </w:rPr>
        <w:t xml:space="preserve"> heterojunction system has reported by </w:t>
      </w:r>
      <w:proofErr w:type="spellStart"/>
      <w:r w:rsidRPr="0041720F">
        <w:rPr>
          <w:color w:val="000000" w:themeColor="text1"/>
          <w:lang w:val="en-US"/>
        </w:rPr>
        <w:t>Xie</w:t>
      </w:r>
      <w:proofErr w:type="spellEnd"/>
      <w:r w:rsidRPr="0041720F">
        <w:rPr>
          <w:color w:val="000000" w:themeColor="text1"/>
          <w:lang w:val="en-US"/>
        </w:rPr>
        <w:t xml:space="preserve"> et al. </w:t>
      </w:r>
      <w:sdt>
        <w:sdtPr>
          <w:rPr>
            <w:color w:val="000000"/>
            <w:lang w:val="en-US"/>
          </w:rPr>
          <w:tag w:val="MENDELEY_CITATION_v3_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"/>
          <w:id w:val="416576613"/>
          <w:placeholder>
            <w:docPart w:val="92DA5965E75E4FBC9DCA9BD43809AF62"/>
          </w:placeholder>
        </w:sdtPr>
        <w:sdtEndPr/>
        <w:sdtContent>
          <w:r w:rsidR="00E50545" w:rsidRPr="0041720F">
            <w:rPr>
              <w:color w:val="000000"/>
              <w:lang w:val="en-US"/>
            </w:rPr>
            <w:t>[116]</w:t>
          </w:r>
        </w:sdtContent>
      </w:sdt>
      <w:r w:rsidRPr="0041720F">
        <w:rPr>
          <w:color w:val="000000" w:themeColor="text1"/>
          <w:lang w:val="en-US"/>
        </w:rPr>
        <w:t xml:space="preserve">. </w:t>
      </w:r>
      <w:r w:rsidR="001038E3" w:rsidRPr="0041720F">
        <w:rPr>
          <w:color w:val="000000" w:themeColor="text1"/>
          <w:lang w:val="en-US"/>
        </w:rPr>
        <w:t>They utilized phosphate anions as molecular bridges that could replace hydroxyl groups on the oxide surface, forming P-O-M linkages where M represents the metal cation of either TiO</w:t>
      </w:r>
      <w:r w:rsidR="001038E3" w:rsidRPr="0041720F">
        <w:rPr>
          <w:color w:val="000000" w:themeColor="text1"/>
          <w:vertAlign w:val="subscript"/>
          <w:lang w:val="en-US"/>
        </w:rPr>
        <w:t>2</w:t>
      </w:r>
      <w:r w:rsidR="001038E3" w:rsidRPr="0041720F">
        <w:rPr>
          <w:color w:val="000000" w:themeColor="text1"/>
          <w:lang w:val="en-US"/>
        </w:rPr>
        <w:t xml:space="preserve"> or BiVO</w:t>
      </w:r>
      <w:r w:rsidR="001038E3" w:rsidRPr="0041720F">
        <w:rPr>
          <w:color w:val="000000" w:themeColor="text1"/>
          <w:vertAlign w:val="subscript"/>
          <w:lang w:val="en-US"/>
        </w:rPr>
        <w:t>4</w:t>
      </w:r>
      <w:r w:rsidR="001038E3" w:rsidRPr="0041720F">
        <w:rPr>
          <w:color w:val="000000" w:themeColor="text1"/>
          <w:lang w:val="en-US"/>
        </w:rPr>
        <w:t>. The direction of charge transfer is confirmed through ultra-low-temperature ESR measurements. The ESR reveals a Ti</w:t>
      </w:r>
      <w:r w:rsidR="001038E3" w:rsidRPr="0041720F">
        <w:rPr>
          <w:color w:val="000000" w:themeColor="text1"/>
          <w:vertAlign w:val="superscript"/>
          <w:lang w:val="en-US"/>
        </w:rPr>
        <w:t>3+</w:t>
      </w:r>
      <w:r w:rsidR="001038E3" w:rsidRPr="0041720F">
        <w:rPr>
          <w:color w:val="000000" w:themeColor="text1"/>
          <w:lang w:val="en-US"/>
        </w:rPr>
        <w:t xml:space="preserve"> signal only under visible-light irradiation, showing that electrons originate from BiVO</w:t>
      </w:r>
      <w:r w:rsidR="001038E3" w:rsidRPr="0041720F">
        <w:rPr>
          <w:color w:val="000000" w:themeColor="text1"/>
          <w:vertAlign w:val="subscript"/>
          <w:lang w:val="en-US"/>
        </w:rPr>
        <w:t>4</w:t>
      </w:r>
      <w:r w:rsidR="001038E3" w:rsidRPr="0041720F">
        <w:rPr>
          <w:color w:val="000000" w:themeColor="text1"/>
          <w:lang w:val="en-US"/>
        </w:rPr>
        <w:t xml:space="preserve"> and move to TiO</w:t>
      </w:r>
      <w:r w:rsidR="001038E3" w:rsidRPr="0041720F">
        <w:rPr>
          <w:color w:val="000000" w:themeColor="text1"/>
          <w:vertAlign w:val="subscript"/>
          <w:lang w:val="en-US"/>
        </w:rPr>
        <w:t>2</w:t>
      </w:r>
      <w:r w:rsidR="001038E3" w:rsidRPr="0041720F">
        <w:rPr>
          <w:color w:val="000000" w:themeColor="text1"/>
          <w:lang w:val="en-US"/>
        </w:rPr>
        <w:t>, opposite to the conventional band alignment expectation. The phosphate-bridged sample exhibits a stronger Ti</w:t>
      </w:r>
      <w:r w:rsidR="001038E3" w:rsidRPr="0041720F">
        <w:rPr>
          <w:color w:val="000000" w:themeColor="text1"/>
          <w:vertAlign w:val="superscript"/>
          <w:lang w:val="en-US"/>
        </w:rPr>
        <w:t>3+</w:t>
      </w:r>
      <w:r w:rsidR="001038E3" w:rsidRPr="0041720F">
        <w:rPr>
          <w:color w:val="000000" w:themeColor="text1"/>
          <w:lang w:val="en-US"/>
        </w:rPr>
        <w:t xml:space="preserve"> signal and lower charge-transfer resistance, confirming that phosphate facilitates and accelerates electron transfer from BiVO</w:t>
      </w:r>
      <w:r w:rsidR="001038E3" w:rsidRPr="0041720F">
        <w:rPr>
          <w:color w:val="000000" w:themeColor="text1"/>
          <w:vertAlign w:val="subscript"/>
          <w:lang w:val="en-US"/>
        </w:rPr>
        <w:t>4</w:t>
      </w:r>
      <w:r w:rsidR="001038E3" w:rsidRPr="0041720F">
        <w:rPr>
          <w:color w:val="000000" w:themeColor="text1"/>
          <w:lang w:val="en-US"/>
        </w:rPr>
        <w:t xml:space="preserve"> to TiO</w:t>
      </w:r>
      <w:r w:rsidR="001038E3" w:rsidRPr="0041720F">
        <w:rPr>
          <w:color w:val="000000" w:themeColor="text1"/>
          <w:vertAlign w:val="subscript"/>
          <w:lang w:val="en-US"/>
        </w:rPr>
        <w:t>2</w:t>
      </w:r>
      <w:r w:rsidR="001038E3" w:rsidRPr="0041720F">
        <w:rPr>
          <w:color w:val="000000" w:themeColor="text1"/>
          <w:lang w:val="en-US"/>
        </w:rPr>
        <w:t xml:space="preserve">. </w:t>
      </w:r>
      <w:r w:rsidRPr="0041720F">
        <w:rPr>
          <w:color w:val="000000" w:themeColor="text1"/>
          <w:lang w:val="en-US"/>
        </w:rPr>
        <w:t xml:space="preserve">The resulting photocurrent density was proven to be increased by around 1.74 mA/cm² at 0.8 V vs Ag/AgCl. </w:t>
      </w:r>
    </w:p>
    <w:p w14:paraId="2658D096" w14:textId="1640AECF" w:rsidR="00B875E1" w:rsidRPr="0041720F" w:rsidRDefault="49F35753">
      <w:pPr>
        <w:widowControl w:val="0"/>
        <w:spacing w:line="480" w:lineRule="auto"/>
        <w:ind w:firstLine="284"/>
        <w:jc w:val="both"/>
        <w:rPr>
          <w:lang w:val="en-US"/>
        </w:rPr>
      </w:pPr>
      <w:r w:rsidRPr="0041720F">
        <w:rPr>
          <w:color w:val="000000" w:themeColor="text1"/>
          <w:lang w:val="en-US"/>
        </w:rPr>
        <w:t xml:space="preserve">Besides phosphate, carbon-based materials, such as </w:t>
      </w:r>
      <w:proofErr w:type="spellStart"/>
      <w:r w:rsidRPr="0041720F">
        <w:rPr>
          <w:color w:val="000000" w:themeColor="text1"/>
          <w:lang w:val="en-US"/>
        </w:rPr>
        <w:t>rGO</w:t>
      </w:r>
      <w:proofErr w:type="spellEnd"/>
      <w:r w:rsidRPr="0041720F">
        <w:rPr>
          <w:color w:val="000000" w:themeColor="text1"/>
          <w:lang w:val="en-US"/>
        </w:rPr>
        <w:t xml:space="preserve"> </w:t>
      </w:r>
      <w:sdt>
        <w:sdtPr>
          <w:rPr>
            <w:color w:val="000000"/>
            <w:lang w:val="en-US"/>
          </w:rPr>
          <w:tag w:val="MENDELEY_CITATION_v3_eyJjaXRhdGlvbklEIjoiTUVOREVMRVlfQ0lUQVRJT05fOThlYjI0NzMtMTY4Zi00NjEyLTkyNDEtNWZjNTE5MzVjMTY3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
          <w:id w:val="1633130100"/>
          <w:placeholder>
            <w:docPart w:val="3003ADE1AE82435793C34FC633FFCADB"/>
          </w:placeholder>
        </w:sdtPr>
        <w:sdtEndPr/>
        <w:sdtContent>
          <w:r w:rsidR="00E50545" w:rsidRPr="0041720F">
            <w:rPr>
              <w:color w:val="000000"/>
              <w:lang w:val="en-US"/>
            </w:rPr>
            <w:t>[117]</w:t>
          </w:r>
        </w:sdtContent>
      </w:sdt>
      <w:r w:rsidRPr="0041720F">
        <w:rPr>
          <w:color w:val="000000" w:themeColor="text1"/>
          <w:lang w:val="en-US"/>
        </w:rPr>
        <w:t xml:space="preserve"> and GQDs</w:t>
      </w:r>
      <w:r w:rsidRPr="0041720F">
        <w:rPr>
          <w:lang w:val="en-US"/>
        </w:rPr>
        <w:t xml:space="preserve"> </w:t>
      </w:r>
      <w:sdt>
        <w:sdtPr>
          <w:rPr>
            <w:color w:val="000000"/>
            <w:lang w:val="en-US"/>
          </w:rPr>
          <w:tag w:val="MENDELEY_CITATION_v3_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"/>
          <w:id w:val="399424049"/>
          <w:placeholder>
            <w:docPart w:val="C191E8D5F4D14653A43476D06363F663"/>
          </w:placeholder>
        </w:sdtPr>
        <w:sdtEndPr/>
        <w:sdtContent>
          <w:r w:rsidR="00E50545" w:rsidRPr="0041720F">
            <w:rPr>
              <w:color w:val="000000"/>
              <w:lang w:val="en-US"/>
            </w:rPr>
            <w:t>[118]</w:t>
          </w:r>
        </w:sdtContent>
      </w:sdt>
      <w:r w:rsidRPr="0041720F">
        <w:rPr>
          <w:color w:val="FF0000"/>
          <w:lang w:val="en-US"/>
        </w:rPr>
        <w:t xml:space="preserve"> </w:t>
      </w:r>
      <w:r w:rsidRPr="0041720F">
        <w:rPr>
          <w:lang w:val="en-US"/>
        </w:rPr>
        <w:t>are used as bridges between two heterojunction materials</w:t>
      </w:r>
      <w:r w:rsidRPr="0041720F">
        <w:rPr>
          <w:color w:val="000000" w:themeColor="text1"/>
          <w:lang w:val="en-US"/>
        </w:rPr>
        <w:t xml:space="preserve">. Carbon-based materials generally have a large </w:t>
      </w:r>
      <w:r w:rsidRPr="0041720F">
        <w:rPr>
          <w:color w:val="000000" w:themeColor="text1"/>
          <w:lang w:val="en-US"/>
        </w:rPr>
        <w:lastRenderedPageBreak/>
        <w:t xml:space="preserve">surface area, high electron mobility, and excellent conductivity, making them well-suited for bridging heterojunction materials. A study conducted by Bai et al. utilized </w:t>
      </w:r>
      <w:proofErr w:type="spellStart"/>
      <w:r w:rsidRPr="0041720F">
        <w:rPr>
          <w:color w:val="000000" w:themeColor="text1"/>
          <w:lang w:val="en-US"/>
        </w:rPr>
        <w:t>rGO</w:t>
      </w:r>
      <w:proofErr w:type="spellEnd"/>
      <w:r w:rsidRPr="0041720F">
        <w:rPr>
          <w:color w:val="000000" w:themeColor="text1"/>
          <w:lang w:val="en-US"/>
        </w:rPr>
        <w:t xml:space="preserve"> as an electron transport bridge to accelerate charge transfer at the interface and provide a larger contact area than the BiVO</w:t>
      </w:r>
      <w:r w:rsidRPr="0041720F">
        <w:rPr>
          <w:color w:val="000000" w:themeColor="text1"/>
          <w:vertAlign w:val="subscript"/>
          <w:lang w:val="en-US"/>
        </w:rPr>
        <w:t>4</w:t>
      </w:r>
      <w:r w:rsidRPr="0041720F">
        <w:rPr>
          <w:color w:val="000000" w:themeColor="text1"/>
          <w:lang w:val="en-US"/>
        </w:rPr>
        <w:t>/</w:t>
      </w:r>
      <w:proofErr w:type="spellStart"/>
      <w:r w:rsidRPr="0041720F">
        <w:rPr>
          <w:color w:val="000000" w:themeColor="text1"/>
          <w:lang w:val="en-US"/>
        </w:rPr>
        <w:t>NiO</w:t>
      </w:r>
      <w:proofErr w:type="spellEnd"/>
      <w:r w:rsidRPr="0041720F">
        <w:rPr>
          <w:color w:val="000000" w:themeColor="text1"/>
          <w:lang w:val="en-US"/>
        </w:rPr>
        <w:t xml:space="preserve"> material </w:t>
      </w:r>
      <w:sdt>
        <w:sdtPr>
          <w:rPr>
            <w:color w:val="000000"/>
            <w:lang w:val="en-US"/>
          </w:rPr>
          <w:tag w:val="MENDELEY_CITATION_v3_eyJjaXRhdGlvbklEIjoiTUVOREVMRVlfQ0lUQVRJT05fZmE0YTEwODgtOGFiNi00NTk5LWI0M2EtMDM4YTkxYzVjOTMy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
          <w:id w:val="427239575"/>
          <w:placeholder>
            <w:docPart w:val="3EB604330D4646518550E9BD46E6436F"/>
          </w:placeholder>
        </w:sdtPr>
        <w:sdtEndPr/>
        <w:sdtContent>
          <w:r w:rsidR="00E50545" w:rsidRPr="0041720F">
            <w:rPr>
              <w:color w:val="000000"/>
              <w:lang w:val="en-US"/>
            </w:rPr>
            <w:t>[117]</w:t>
          </w:r>
        </w:sdtContent>
      </w:sdt>
      <w:r w:rsidRPr="0041720F">
        <w:rPr>
          <w:color w:val="000000" w:themeColor="text1"/>
          <w:lang w:val="en-US"/>
        </w:rPr>
        <w:t>. The photocurrent density produced by BiVO</w:t>
      </w:r>
      <w:r w:rsidRPr="0041720F">
        <w:rPr>
          <w:color w:val="000000" w:themeColor="text1"/>
          <w:vertAlign w:val="subscript"/>
          <w:lang w:val="en-US"/>
        </w:rPr>
        <w:t>4</w:t>
      </w:r>
      <w:r w:rsidRPr="0041720F">
        <w:rPr>
          <w:color w:val="000000" w:themeColor="text1"/>
          <w:lang w:val="en-US"/>
        </w:rPr>
        <w:t>/</w:t>
      </w:r>
      <w:proofErr w:type="spellStart"/>
      <w:r w:rsidRPr="0041720F">
        <w:rPr>
          <w:color w:val="000000" w:themeColor="text1"/>
          <w:lang w:val="en-US"/>
        </w:rPr>
        <w:t>NiO</w:t>
      </w:r>
      <w:proofErr w:type="spellEnd"/>
      <w:r w:rsidRPr="0041720F">
        <w:rPr>
          <w:color w:val="000000" w:themeColor="text1"/>
          <w:lang w:val="en-US"/>
        </w:rPr>
        <w:t>/</w:t>
      </w:r>
      <w:proofErr w:type="spellStart"/>
      <w:r w:rsidRPr="0041720F">
        <w:rPr>
          <w:color w:val="000000" w:themeColor="text1"/>
          <w:lang w:val="en-US"/>
        </w:rPr>
        <w:t>rGO</w:t>
      </w:r>
      <w:proofErr w:type="spellEnd"/>
      <w:r w:rsidRPr="0041720F">
        <w:rPr>
          <w:color w:val="000000" w:themeColor="text1"/>
          <w:lang w:val="en-US"/>
        </w:rPr>
        <w:t xml:space="preserve"> reached 1.52 mA cm⁻² at 1.23 V vs RHE, which was 1.39 times higher than BiVO</w:t>
      </w:r>
      <w:r w:rsidRPr="0041720F">
        <w:rPr>
          <w:color w:val="000000" w:themeColor="text1"/>
          <w:vertAlign w:val="subscript"/>
          <w:lang w:val="en-US"/>
        </w:rPr>
        <w:t>4</w:t>
      </w:r>
      <w:r w:rsidRPr="0041720F">
        <w:rPr>
          <w:color w:val="000000" w:themeColor="text1"/>
          <w:lang w:val="en-US"/>
        </w:rPr>
        <w:t>/</w:t>
      </w:r>
      <w:proofErr w:type="spellStart"/>
      <w:r w:rsidRPr="0041720F">
        <w:rPr>
          <w:color w:val="000000" w:themeColor="text1"/>
          <w:lang w:val="en-US"/>
        </w:rPr>
        <w:t>NiO</w:t>
      </w:r>
      <w:proofErr w:type="spellEnd"/>
      <w:r w:rsidRPr="0041720F">
        <w:rPr>
          <w:color w:val="000000" w:themeColor="text1"/>
          <w:lang w:val="en-US"/>
        </w:rPr>
        <w:t xml:space="preserve"> and 2.41 times greater than pure BiVO</w:t>
      </w:r>
      <w:r w:rsidRPr="0041720F">
        <w:rPr>
          <w:color w:val="000000" w:themeColor="text1"/>
          <w:vertAlign w:val="subscript"/>
          <w:lang w:val="en-US"/>
        </w:rPr>
        <w:t>4</w:t>
      </w:r>
      <w:r w:rsidRPr="0041720F">
        <w:rPr>
          <w:color w:val="000000" w:themeColor="text1"/>
          <w:lang w:val="en-US"/>
        </w:rPr>
        <w:t>.</w:t>
      </w:r>
      <w:r w:rsidRPr="0041720F">
        <w:rPr>
          <w:lang w:val="en-US"/>
        </w:rPr>
        <w:t xml:space="preserve"> As illustrated in </w:t>
      </w:r>
      <w:r w:rsidRPr="0041720F">
        <w:rPr>
          <w:b/>
          <w:bCs/>
          <w:lang w:val="en-US"/>
        </w:rPr>
        <w:t>Fig. 7a</w:t>
      </w:r>
      <w:r w:rsidRPr="0041720F">
        <w:rPr>
          <w:lang w:val="en-US"/>
        </w:rPr>
        <w:t xml:space="preserve">, the charge transfer mechanism proceeds via a staggered band alignment between </w:t>
      </w:r>
      <w:proofErr w:type="spellStart"/>
      <w:r w:rsidRPr="0041720F">
        <w:rPr>
          <w:lang w:val="en-US"/>
        </w:rPr>
        <w:t>NiO</w:t>
      </w:r>
      <w:proofErr w:type="spellEnd"/>
      <w:r w:rsidRPr="0041720F">
        <w:rPr>
          <w:lang w:val="en-US"/>
        </w:rPr>
        <w:t xml:space="preserve"> and </w:t>
      </w:r>
      <w:r w:rsidRPr="0041720F">
        <w:rPr>
          <w:color w:val="000000" w:themeColor="text1"/>
          <w:lang w:val="en-US"/>
        </w:rPr>
        <w:t>BiVO</w:t>
      </w:r>
      <w:r w:rsidRPr="0041720F">
        <w:rPr>
          <w:color w:val="000000" w:themeColor="text1"/>
          <w:vertAlign w:val="subscript"/>
          <w:lang w:val="en-US"/>
        </w:rPr>
        <w:t>4</w:t>
      </w:r>
      <w:r w:rsidRPr="0041720F">
        <w:rPr>
          <w:lang w:val="en-US"/>
        </w:rPr>
        <w:t xml:space="preserve"> under illumination. Photoexcitation generates electron–hole pairs, after which photogenerated electrons in the conduction band of </w:t>
      </w:r>
      <w:proofErr w:type="spellStart"/>
      <w:r w:rsidRPr="0041720F">
        <w:rPr>
          <w:lang w:val="en-US"/>
        </w:rPr>
        <w:t>NiO</w:t>
      </w:r>
      <w:proofErr w:type="spellEnd"/>
      <w:r w:rsidRPr="0041720F">
        <w:rPr>
          <w:lang w:val="en-US"/>
        </w:rPr>
        <w:t xml:space="preserve"> are efficiently injected into the conduction band of </w:t>
      </w:r>
      <w:r w:rsidRPr="0041720F">
        <w:rPr>
          <w:color w:val="000000" w:themeColor="text1"/>
          <w:lang w:val="en-US"/>
        </w:rPr>
        <w:t>BiVO</w:t>
      </w:r>
      <w:r w:rsidRPr="0041720F">
        <w:rPr>
          <w:color w:val="000000" w:themeColor="text1"/>
          <w:vertAlign w:val="subscript"/>
          <w:lang w:val="en-US"/>
        </w:rPr>
        <w:t>4</w:t>
      </w:r>
      <w:r w:rsidRPr="0041720F">
        <w:rPr>
          <w:lang w:val="en-US"/>
        </w:rPr>
        <w:t xml:space="preserve">, followed by transport through the external circuit to drive proton reduction at the cathode. Concurrently, holes accumulated in the valence band of </w:t>
      </w:r>
      <w:r w:rsidRPr="0041720F">
        <w:rPr>
          <w:color w:val="000000" w:themeColor="text1"/>
          <w:lang w:val="en-US"/>
        </w:rPr>
        <w:t>BiVO</w:t>
      </w:r>
      <w:r w:rsidRPr="0041720F">
        <w:rPr>
          <w:color w:val="000000" w:themeColor="text1"/>
          <w:vertAlign w:val="subscript"/>
          <w:lang w:val="en-US"/>
        </w:rPr>
        <w:t>4</w:t>
      </w:r>
      <w:r w:rsidRPr="0041720F">
        <w:rPr>
          <w:lang w:val="en-US"/>
        </w:rPr>
        <w:t xml:space="preserve"> are transferred to the valence band of </w:t>
      </w:r>
      <w:proofErr w:type="spellStart"/>
      <w:r w:rsidRPr="0041720F">
        <w:rPr>
          <w:lang w:val="en-US"/>
        </w:rPr>
        <w:t>NiO</w:t>
      </w:r>
      <w:proofErr w:type="spellEnd"/>
      <w:r w:rsidRPr="0041720F">
        <w:rPr>
          <w:lang w:val="en-US"/>
        </w:rPr>
        <w:t>, where they participate in interfacial water oxidation reactions.</w:t>
      </w:r>
    </w:p>
    <w:p w14:paraId="2658D099" w14:textId="56781E2D" w:rsidR="00B875E1" w:rsidRPr="0041720F" w:rsidRDefault="49F35753">
      <w:pPr>
        <w:widowControl w:val="0"/>
        <w:spacing w:line="480" w:lineRule="auto"/>
        <w:ind w:firstLine="284"/>
        <w:jc w:val="both"/>
        <w:rPr>
          <w:color w:val="000000" w:themeColor="text1"/>
          <w:lang w:val="en-US"/>
        </w:rPr>
      </w:pPr>
      <w:r w:rsidRPr="0041720F">
        <w:rPr>
          <w:lang w:val="en-US"/>
        </w:rPr>
        <w:t xml:space="preserve">Another study conducted by Jia et al constructed a ternary </w:t>
      </w:r>
      <w:r w:rsidRPr="0041720F">
        <w:rPr>
          <w:color w:val="000000" w:themeColor="text1"/>
          <w:lang w:val="en-US"/>
        </w:rPr>
        <w:t>BiVO</w:t>
      </w:r>
      <w:r w:rsidRPr="0041720F">
        <w:rPr>
          <w:color w:val="000000" w:themeColor="text1"/>
          <w:vertAlign w:val="subscript"/>
          <w:lang w:val="en-US"/>
        </w:rPr>
        <w:t>4</w:t>
      </w:r>
      <w:r w:rsidRPr="0041720F">
        <w:rPr>
          <w:lang w:val="en-US"/>
        </w:rPr>
        <w:t>/Bi</w:t>
      </w:r>
      <w:r w:rsidRPr="0041720F">
        <w:rPr>
          <w:vertAlign w:val="subscript"/>
          <w:lang w:val="en-US"/>
        </w:rPr>
        <w:t>2</w:t>
      </w:r>
      <w:r w:rsidRPr="0041720F">
        <w:rPr>
          <w:lang w:val="en-US"/>
        </w:rPr>
        <w:t>S</w:t>
      </w:r>
      <w:r w:rsidRPr="0041720F">
        <w:rPr>
          <w:vertAlign w:val="subscript"/>
          <w:lang w:val="en-US"/>
        </w:rPr>
        <w:t>3</w:t>
      </w:r>
      <w:r w:rsidRPr="0041720F">
        <w:rPr>
          <w:lang w:val="en-US"/>
        </w:rPr>
        <w:t>/</w:t>
      </w:r>
      <w:proofErr w:type="spellStart"/>
      <w:r w:rsidRPr="0041720F">
        <w:rPr>
          <w:lang w:val="en-US"/>
        </w:rPr>
        <w:t>rGO</w:t>
      </w:r>
      <w:proofErr w:type="spellEnd"/>
      <w:r w:rsidRPr="0041720F">
        <w:rPr>
          <w:lang w:val="en-US"/>
        </w:rPr>
        <w:t xml:space="preserve"> photoanode, where </w:t>
      </w:r>
      <w:proofErr w:type="spellStart"/>
      <w:r w:rsidRPr="0041720F">
        <w:rPr>
          <w:lang w:val="en-US"/>
        </w:rPr>
        <w:t>rGO</w:t>
      </w:r>
      <w:proofErr w:type="spellEnd"/>
      <w:r w:rsidRPr="0041720F">
        <w:rPr>
          <w:lang w:val="en-US"/>
        </w:rPr>
        <w:t xml:space="preserve"> served as a conductive scaffold to accelerate interfacial charge transfer and provide abundant active sites for water oxidation. The photocurrent density achieved by </w:t>
      </w:r>
      <w:r w:rsidRPr="0041720F">
        <w:rPr>
          <w:color w:val="000000" w:themeColor="text1"/>
          <w:lang w:val="en-US"/>
        </w:rPr>
        <w:t>BiVO</w:t>
      </w:r>
      <w:r w:rsidRPr="0041720F">
        <w:rPr>
          <w:color w:val="000000" w:themeColor="text1"/>
          <w:vertAlign w:val="subscript"/>
          <w:lang w:val="en-US"/>
        </w:rPr>
        <w:t>4</w:t>
      </w:r>
      <w:r w:rsidRPr="0041720F">
        <w:rPr>
          <w:lang w:val="en-US"/>
        </w:rPr>
        <w:t>/Bi</w:t>
      </w:r>
      <w:r w:rsidRPr="0041720F">
        <w:rPr>
          <w:vertAlign w:val="subscript"/>
          <w:lang w:val="en-US"/>
        </w:rPr>
        <w:t>2</w:t>
      </w:r>
      <w:r w:rsidRPr="0041720F">
        <w:rPr>
          <w:lang w:val="en-US"/>
        </w:rPr>
        <w:t>S</w:t>
      </w:r>
      <w:r w:rsidRPr="0041720F">
        <w:rPr>
          <w:vertAlign w:val="subscript"/>
          <w:lang w:val="en-US"/>
        </w:rPr>
        <w:t>3</w:t>
      </w:r>
      <w:r w:rsidRPr="0041720F">
        <w:rPr>
          <w:lang w:val="en-US"/>
        </w:rPr>
        <w:t>/</w:t>
      </w:r>
      <w:proofErr w:type="spellStart"/>
      <w:r w:rsidRPr="0041720F">
        <w:rPr>
          <w:lang w:val="en-US"/>
        </w:rPr>
        <w:t>rGO</w:t>
      </w:r>
      <w:proofErr w:type="spellEnd"/>
      <w:r w:rsidRPr="0041720F">
        <w:rPr>
          <w:lang w:val="en-US"/>
        </w:rPr>
        <w:t xml:space="preserve"> reached 2.40 mA cm⁻² at 1.23 V vs RHE, which was 3.4 times higher than bare </w:t>
      </w:r>
      <w:proofErr w:type="spellStart"/>
      <w:r w:rsidRPr="0041720F">
        <w:rPr>
          <w:lang w:val="en-US"/>
        </w:rPr>
        <w:t>BiVO</w:t>
      </w:r>
      <w:proofErr w:type="spellEnd"/>
      <w:r w:rsidRPr="0041720F">
        <w:rPr>
          <w:lang w:val="en-US"/>
        </w:rPr>
        <w:t xml:space="preserve">₄ and 1.26 times greater than </w:t>
      </w:r>
      <w:r w:rsidRPr="0041720F">
        <w:rPr>
          <w:color w:val="000000" w:themeColor="text1"/>
          <w:lang w:val="en-US"/>
        </w:rPr>
        <w:t>BiVO</w:t>
      </w:r>
      <w:r w:rsidRPr="0041720F">
        <w:rPr>
          <w:color w:val="000000" w:themeColor="text1"/>
          <w:vertAlign w:val="subscript"/>
          <w:lang w:val="en-US"/>
        </w:rPr>
        <w:t>4</w:t>
      </w:r>
      <w:r w:rsidRPr="0041720F">
        <w:rPr>
          <w:lang w:val="en-US"/>
        </w:rPr>
        <w:t>/Bi</w:t>
      </w:r>
      <w:r w:rsidRPr="0041720F">
        <w:rPr>
          <w:vertAlign w:val="subscript"/>
          <w:lang w:val="en-US"/>
        </w:rPr>
        <w:t>2</w:t>
      </w:r>
      <w:r w:rsidRPr="0041720F">
        <w:rPr>
          <w:lang w:val="en-US"/>
        </w:rPr>
        <w:t>S</w:t>
      </w:r>
      <w:r w:rsidRPr="0041720F">
        <w:rPr>
          <w:vertAlign w:val="subscript"/>
          <w:lang w:val="en-US"/>
        </w:rPr>
        <w:t>3</w:t>
      </w:r>
      <w:r w:rsidRPr="0041720F">
        <w:rPr>
          <w:lang w:val="en-US"/>
        </w:rPr>
        <w:t xml:space="preserve"> alone. As shown in </w:t>
      </w:r>
      <w:r w:rsidRPr="0041720F">
        <w:rPr>
          <w:b/>
          <w:bCs/>
          <w:lang w:val="en-US"/>
        </w:rPr>
        <w:t>Fig. 7b</w:t>
      </w:r>
      <w:r w:rsidRPr="0041720F">
        <w:rPr>
          <w:lang w:val="en-US"/>
        </w:rPr>
        <w:t xml:space="preserve">, the charge transfer mechanism proceeds via a staggered type-II band alignment between </w:t>
      </w:r>
      <w:proofErr w:type="spellStart"/>
      <w:r w:rsidRPr="0041720F">
        <w:rPr>
          <w:lang w:val="en-US"/>
        </w:rPr>
        <w:t>BiVO</w:t>
      </w:r>
      <w:proofErr w:type="spellEnd"/>
      <w:r w:rsidRPr="0041720F">
        <w:rPr>
          <w:lang w:val="en-US"/>
        </w:rPr>
        <w:t xml:space="preserve">₄ and </w:t>
      </w:r>
      <w:proofErr w:type="spellStart"/>
      <w:r w:rsidRPr="0041720F">
        <w:rPr>
          <w:lang w:val="en-US"/>
        </w:rPr>
        <w:t>Bi₂S</w:t>
      </w:r>
      <w:proofErr w:type="spellEnd"/>
      <w:r w:rsidRPr="0041720F">
        <w:rPr>
          <w:lang w:val="en-US"/>
        </w:rPr>
        <w:t xml:space="preserve">₃, enabling efficient separation of photogenerated carriers. Under illumination, electrons excited in the conduction band of </w:t>
      </w:r>
      <w:proofErr w:type="spellStart"/>
      <w:r w:rsidRPr="0041720F">
        <w:rPr>
          <w:lang w:val="en-US"/>
        </w:rPr>
        <w:t>Bi₂S</w:t>
      </w:r>
      <w:proofErr w:type="spellEnd"/>
      <w:r w:rsidRPr="0041720F">
        <w:rPr>
          <w:lang w:val="en-US"/>
        </w:rPr>
        <w:t xml:space="preserve">₃ are injected into the conduction band of </w:t>
      </w:r>
      <w:proofErr w:type="spellStart"/>
      <w:r w:rsidRPr="0041720F">
        <w:rPr>
          <w:lang w:val="en-US"/>
        </w:rPr>
        <w:t>BiVO</w:t>
      </w:r>
      <w:proofErr w:type="spellEnd"/>
      <w:r w:rsidRPr="0041720F">
        <w:rPr>
          <w:lang w:val="en-US"/>
        </w:rPr>
        <w:t xml:space="preserve">₄, while holes accumulate in the valence band of </w:t>
      </w:r>
      <w:proofErr w:type="spellStart"/>
      <w:r w:rsidRPr="0041720F">
        <w:rPr>
          <w:lang w:val="en-US"/>
        </w:rPr>
        <w:t>BiVO</w:t>
      </w:r>
      <w:proofErr w:type="spellEnd"/>
      <w:r w:rsidRPr="0041720F">
        <w:rPr>
          <w:lang w:val="en-US"/>
        </w:rPr>
        <w:t xml:space="preserve">₄ and migrate toward </w:t>
      </w:r>
      <w:proofErr w:type="spellStart"/>
      <w:r w:rsidRPr="0041720F">
        <w:rPr>
          <w:lang w:val="en-US"/>
        </w:rPr>
        <w:t>Bi₂S</w:t>
      </w:r>
      <w:proofErr w:type="spellEnd"/>
      <w:r w:rsidRPr="0041720F">
        <w:rPr>
          <w:lang w:val="en-US"/>
        </w:rPr>
        <w:t xml:space="preserve">₃, where they drive interfacial water oxidation </w:t>
      </w:r>
      <w:sdt>
        <w:sdtPr>
          <w:rPr>
            <w:color w:val="000000"/>
            <w:lang w:val="en-US"/>
          </w:rPr>
          <w:tag w:val="MENDELEY_CITATION_v3_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"/>
          <w:id w:val="171399033"/>
          <w:placeholder>
            <w:docPart w:val="DefaultPlaceholder_-1854013440"/>
          </w:placeholder>
        </w:sdtPr>
        <w:sdtEndPr/>
        <w:sdtContent>
          <w:r w:rsidR="00E50545" w:rsidRPr="0041720F">
            <w:rPr>
              <w:color w:val="000000"/>
              <w:lang w:val="en-US"/>
            </w:rPr>
            <w:t>[119]</w:t>
          </w:r>
        </w:sdtContent>
      </w:sdt>
      <w:r w:rsidRPr="0041720F">
        <w:rPr>
          <w:lang w:val="en-US"/>
        </w:rPr>
        <w:t>. The incorporation of</w:t>
      </w:r>
      <w:r w:rsidR="00A642B5" w:rsidRPr="0041720F">
        <w:rPr>
          <w:color w:val="000000" w:themeColor="text1"/>
          <w:lang w:val="en-US"/>
        </w:rPr>
        <w:t xml:space="preserve"> </w:t>
      </w:r>
      <w:proofErr w:type="spellStart"/>
      <w:r w:rsidRPr="0041720F">
        <w:rPr>
          <w:color w:val="000000" w:themeColor="text1"/>
          <w:lang w:val="en-US"/>
        </w:rPr>
        <w:t>rGO</w:t>
      </w:r>
      <w:proofErr w:type="spellEnd"/>
      <w:r w:rsidRPr="0041720F">
        <w:rPr>
          <w:color w:val="000000" w:themeColor="text1"/>
          <w:lang w:val="en-US"/>
        </w:rPr>
        <w:t xml:space="preserve"> serves as a bridge, creating an effective ohmic junction at the interface between </w:t>
      </w:r>
      <w:proofErr w:type="spellStart"/>
      <w:r w:rsidRPr="0041720F">
        <w:rPr>
          <w:color w:val="000000" w:themeColor="text1"/>
          <w:lang w:val="en-US"/>
        </w:rPr>
        <w:t>rGO</w:t>
      </w:r>
      <w:proofErr w:type="spellEnd"/>
      <w:r w:rsidRPr="0041720F">
        <w:rPr>
          <w:color w:val="000000" w:themeColor="text1"/>
          <w:lang w:val="en-US"/>
        </w:rPr>
        <w:t xml:space="preserve"> and each semiconductor layer. As the main connector, </w:t>
      </w:r>
      <w:proofErr w:type="spellStart"/>
      <w:r w:rsidRPr="0041720F">
        <w:rPr>
          <w:color w:val="000000" w:themeColor="text1"/>
          <w:lang w:val="en-US"/>
        </w:rPr>
        <w:t>rGO</w:t>
      </w:r>
      <w:proofErr w:type="spellEnd"/>
      <w:r w:rsidRPr="0041720F">
        <w:rPr>
          <w:color w:val="000000" w:themeColor="text1"/>
          <w:lang w:val="en-US"/>
        </w:rPr>
        <w:t xml:space="preserve"> accelerates electron transfer both within the heterojunction and at the electrode-electrolyte interface. This capability arises from the delocalized electrons within the π-conjugated carbon </w:t>
      </w:r>
      <w:r w:rsidRPr="0041720F">
        <w:rPr>
          <w:color w:val="000000" w:themeColor="text1"/>
          <w:lang w:val="en-US"/>
        </w:rPr>
        <w:lastRenderedPageBreak/>
        <w:t>system, where the sp² carbon structure forms optimal pathways for electron movement, thus enhancing charge transfer efficiency.</w:t>
      </w:r>
    </w:p>
    <w:p w14:paraId="643879C1" w14:textId="77777777" w:rsidR="001F6422" w:rsidRPr="0041720F" w:rsidRDefault="001F6422" w:rsidP="001F6422">
      <w:pPr>
        <w:widowControl w:val="0"/>
        <w:spacing w:line="480" w:lineRule="auto"/>
        <w:jc w:val="center"/>
        <w:rPr>
          <w:color w:val="000000" w:themeColor="text1"/>
          <w:lang w:val="en-US"/>
        </w:rPr>
      </w:pPr>
      <w:r w:rsidRPr="0041720F">
        <w:rPr>
          <w:noProof/>
        </w:rPr>
        <w:drawing>
          <wp:inline distT="0" distB="0" distL="0" distR="0" wp14:anchorId="5A107D38" wp14:editId="45A0AFE0">
            <wp:extent cx="4424045" cy="43819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6" cstate="print">
                      <a:extLst>
                        <a:ext uri="{28A0092B-C50C-407E-A947-70E740481C1C}">
                          <a14:useLocalDpi xmlns:a14="http://schemas.microsoft.com/office/drawing/2010/main" val="0"/>
                        </a:ext>
                      </a:extLst>
                    </a:blip>
                    <a:srcRect l="2582" t="2143" b="2343"/>
                    <a:stretch>
                      <a:fillRect/>
                    </a:stretch>
                  </pic:blipFill>
                  <pic:spPr>
                    <a:xfrm>
                      <a:off x="0" y="0"/>
                      <a:ext cx="4427684" cy="4385599"/>
                    </a:xfrm>
                    <a:prstGeom prst="rect">
                      <a:avLst/>
                    </a:prstGeom>
                    <a:ln>
                      <a:noFill/>
                    </a:ln>
                  </pic:spPr>
                </pic:pic>
              </a:graphicData>
            </a:graphic>
          </wp:inline>
        </w:drawing>
      </w:r>
    </w:p>
    <w:p w14:paraId="68CC0A3B" w14:textId="4049A6E1" w:rsidR="001F6422" w:rsidRPr="0041720F" w:rsidRDefault="001F6422" w:rsidP="001F6422">
      <w:pPr>
        <w:spacing w:after="240" w:line="480" w:lineRule="auto"/>
        <w:jc w:val="both"/>
        <w:rPr>
          <w:color w:val="000000" w:themeColor="text1"/>
          <w:lang w:val="en-US"/>
        </w:rPr>
      </w:pPr>
      <w:r w:rsidRPr="0041720F">
        <w:rPr>
          <w:b/>
          <w:bCs/>
          <w:color w:val="000000" w:themeColor="text1"/>
          <w:lang w:val="en-US"/>
        </w:rPr>
        <w:t>Fig. 7.</w:t>
      </w:r>
      <w:r w:rsidRPr="0041720F">
        <w:rPr>
          <w:color w:val="000000" w:themeColor="text1"/>
          <w:lang w:val="en-US"/>
        </w:rPr>
        <w:t xml:space="preserve"> </w:t>
      </w:r>
      <w:r w:rsidRPr="0041720F">
        <w:rPr>
          <w:i/>
          <w:iCs/>
          <w:color w:val="000000" w:themeColor="text1"/>
          <w:lang w:val="en-US"/>
        </w:rPr>
        <w:t>(a) The PEC water-splitting mechanism on BiVO</w:t>
      </w:r>
      <w:r w:rsidRPr="0041720F">
        <w:rPr>
          <w:i/>
          <w:iCs/>
          <w:color w:val="000000" w:themeColor="text1"/>
          <w:vertAlign w:val="subscript"/>
          <w:lang w:val="en-US"/>
        </w:rPr>
        <w:t>4</w:t>
      </w:r>
      <w:r w:rsidRPr="0041720F">
        <w:rPr>
          <w:i/>
          <w:iCs/>
          <w:color w:val="000000" w:themeColor="text1"/>
          <w:lang w:val="en-US"/>
        </w:rPr>
        <w:t>/</w:t>
      </w:r>
      <w:proofErr w:type="spellStart"/>
      <w:r w:rsidRPr="0041720F">
        <w:rPr>
          <w:i/>
          <w:iCs/>
          <w:color w:val="000000" w:themeColor="text1"/>
          <w:lang w:val="en-US"/>
        </w:rPr>
        <w:t>NiO</w:t>
      </w:r>
      <w:proofErr w:type="spellEnd"/>
      <w:r w:rsidRPr="0041720F">
        <w:rPr>
          <w:i/>
          <w:iCs/>
          <w:color w:val="000000" w:themeColor="text1"/>
          <w:lang w:val="en-US"/>
        </w:rPr>
        <w:t>/</w:t>
      </w:r>
      <w:proofErr w:type="spellStart"/>
      <w:r w:rsidRPr="0041720F">
        <w:rPr>
          <w:i/>
          <w:iCs/>
          <w:color w:val="000000" w:themeColor="text1"/>
          <w:lang w:val="en-US"/>
        </w:rPr>
        <w:t>rGO</w:t>
      </w:r>
      <w:proofErr w:type="spellEnd"/>
      <w:r w:rsidRPr="0041720F">
        <w:rPr>
          <w:i/>
          <w:iCs/>
          <w:color w:val="000000" w:themeColor="text1"/>
          <w:lang w:val="en-US"/>
        </w:rPr>
        <w:t xml:space="preserve"> photoanode. Adapted with permission from ref </w:t>
      </w:r>
      <w:sdt>
        <w:sdtPr>
          <w:rPr>
            <w:i/>
            <w:iCs/>
            <w:color w:val="000000"/>
            <w:lang w:val="en-US"/>
          </w:rPr>
          <w:tag w:val="MENDELEY_CITATION_v3_eyJjaXRhdGlvbklEIjoiTUVOREVMRVlfQ0lUQVRJT05fNGJlNDcxODQtNDAzZi00YWQzLWE4MjgtMmMzYmVhYzRkN2Rm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
          <w:id w:val="879089599"/>
          <w:placeholder>
            <w:docPart w:val="8BB5F76FFAEE4C269B776C00AC559080"/>
          </w:placeholder>
        </w:sdtPr>
        <w:sdtEndPr/>
        <w:sdtContent>
          <w:r w:rsidR="00E50545" w:rsidRPr="0041720F">
            <w:rPr>
              <w:i/>
              <w:iCs/>
              <w:color w:val="000000"/>
              <w:lang w:val="en-US"/>
            </w:rPr>
            <w:t>[117]</w:t>
          </w:r>
        </w:sdtContent>
      </w:sdt>
      <w:r w:rsidRPr="0041720F">
        <w:rPr>
          <w:i/>
          <w:iCs/>
          <w:color w:val="000000" w:themeColor="text1"/>
          <w:lang w:val="en-US"/>
        </w:rPr>
        <w:t>. Copyright 2022, Elsevier. (b) Energy band diagram of BiVO</w:t>
      </w:r>
      <w:r w:rsidRPr="0041720F">
        <w:rPr>
          <w:i/>
          <w:iCs/>
          <w:color w:val="000000" w:themeColor="text1"/>
          <w:vertAlign w:val="subscript"/>
          <w:lang w:val="en-US"/>
        </w:rPr>
        <w:t xml:space="preserve">4 </w:t>
      </w:r>
      <w:r w:rsidRPr="0041720F">
        <w:rPr>
          <w:i/>
          <w:iCs/>
          <w:color w:val="000000" w:themeColor="text1"/>
          <w:lang w:val="en-US"/>
        </w:rPr>
        <w:t>and Bi</w:t>
      </w:r>
      <w:r w:rsidRPr="0041720F">
        <w:rPr>
          <w:i/>
          <w:iCs/>
          <w:color w:val="000000" w:themeColor="text1"/>
          <w:vertAlign w:val="subscript"/>
          <w:lang w:val="en-US"/>
        </w:rPr>
        <w:t>2</w:t>
      </w:r>
      <w:r w:rsidRPr="0041720F">
        <w:rPr>
          <w:i/>
          <w:iCs/>
          <w:color w:val="000000" w:themeColor="text1"/>
          <w:lang w:val="en-US"/>
        </w:rPr>
        <w:t>S</w:t>
      </w:r>
      <w:r w:rsidRPr="0041720F">
        <w:rPr>
          <w:i/>
          <w:iCs/>
          <w:color w:val="000000" w:themeColor="text1"/>
          <w:vertAlign w:val="subscript"/>
          <w:lang w:val="en-US"/>
        </w:rPr>
        <w:t>3</w:t>
      </w:r>
      <w:r w:rsidRPr="0041720F">
        <w:rPr>
          <w:i/>
          <w:iCs/>
          <w:color w:val="000000" w:themeColor="text1"/>
          <w:lang w:val="en-US"/>
        </w:rPr>
        <w:t xml:space="preserve"> before and after contact. </w:t>
      </w:r>
      <w:r w:rsidRPr="0041720F">
        <w:rPr>
          <w:i/>
          <w:iCs/>
          <w:lang w:val="en-US"/>
        </w:rPr>
        <w:t xml:space="preserve">Adapted with permission from ref </w:t>
      </w:r>
      <w:sdt>
        <w:sdtPr>
          <w:rPr>
            <w:i/>
            <w:iCs/>
            <w:color w:val="000000"/>
            <w:lang w:val="en-US"/>
          </w:rPr>
          <w:tag w:val="MENDELEY_CITATION_v3_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"/>
          <w:id w:val="759723643"/>
          <w:placeholder>
            <w:docPart w:val="4C52E655FA264498BACEACD2DB037874"/>
          </w:placeholder>
        </w:sdtPr>
        <w:sdtEndPr/>
        <w:sdtContent>
          <w:r w:rsidR="00E50545" w:rsidRPr="0041720F">
            <w:rPr>
              <w:i/>
              <w:iCs/>
              <w:color w:val="000000"/>
              <w:lang w:val="en-US"/>
            </w:rPr>
            <w:t>[119]</w:t>
          </w:r>
        </w:sdtContent>
      </w:sdt>
      <w:r w:rsidRPr="0041720F">
        <w:rPr>
          <w:i/>
          <w:iCs/>
          <w:color w:val="000000" w:themeColor="text1"/>
          <w:lang w:val="en-US"/>
        </w:rPr>
        <w:t>. Copyright 2025, Elsevier.</w:t>
      </w:r>
    </w:p>
    <w:p w14:paraId="2658D09A" w14:textId="6607C7E4" w:rsidR="00B875E1" w:rsidRPr="0041720F" w:rsidRDefault="49F35753">
      <w:pPr>
        <w:widowControl w:val="0"/>
        <w:spacing w:line="480" w:lineRule="auto"/>
        <w:ind w:firstLine="284"/>
        <w:jc w:val="both"/>
        <w:rPr>
          <w:color w:val="000000" w:themeColor="text1"/>
          <w:lang w:val="en-US"/>
        </w:rPr>
      </w:pPr>
      <w:r w:rsidRPr="0041720F">
        <w:rPr>
          <w:color w:val="000000" w:themeColor="text1"/>
          <w:lang w:val="en-US"/>
        </w:rPr>
        <w:t xml:space="preserve">Interestingly, another study conducted by </w:t>
      </w:r>
      <w:proofErr w:type="spellStart"/>
      <w:r w:rsidRPr="0041720F">
        <w:rPr>
          <w:color w:val="000000" w:themeColor="text1"/>
          <w:lang w:val="en-US"/>
        </w:rPr>
        <w:t>Samsudin</w:t>
      </w:r>
      <w:proofErr w:type="spellEnd"/>
      <w:r w:rsidRPr="0041720F">
        <w:rPr>
          <w:color w:val="000000" w:themeColor="text1"/>
          <w:lang w:val="en-US"/>
        </w:rPr>
        <w:t xml:space="preserve"> et al. revealed that graphene quantum dots (GQDs) act as a more effective electron mediator compared to reduced graphene oxide (RGO). The ternary </w:t>
      </w:r>
      <w:r w:rsidRPr="0041720F">
        <w:rPr>
          <w:lang w:val="en-US"/>
        </w:rPr>
        <w:t>BiVO</w:t>
      </w:r>
      <w:r w:rsidRPr="0041720F">
        <w:rPr>
          <w:vertAlign w:val="subscript"/>
          <w:lang w:val="en-US"/>
        </w:rPr>
        <w:t>4</w:t>
      </w:r>
      <w:r w:rsidRPr="0041720F">
        <w:rPr>
          <w:lang w:val="en-US"/>
        </w:rPr>
        <w:t>/GQD/g-C</w:t>
      </w:r>
      <w:r w:rsidRPr="0041720F">
        <w:rPr>
          <w:vertAlign w:val="subscript"/>
          <w:lang w:val="en-US"/>
        </w:rPr>
        <w:t>3</w:t>
      </w:r>
      <w:r w:rsidRPr="0041720F">
        <w:rPr>
          <w:lang w:val="en-US"/>
        </w:rPr>
        <w:t>N</w:t>
      </w:r>
      <w:r w:rsidRPr="0041720F">
        <w:rPr>
          <w:vertAlign w:val="subscript"/>
          <w:lang w:val="en-US"/>
        </w:rPr>
        <w:t>4</w:t>
      </w:r>
      <w:r w:rsidRPr="0041720F">
        <w:rPr>
          <w:color w:val="000000" w:themeColor="text1"/>
          <w:lang w:val="en-US"/>
        </w:rPr>
        <w:t xml:space="preserve"> heterostructure achieved a photocurrent density of 19.2 mA cm⁻² at 1 V vs Ag/AgCl, outperforming the </w:t>
      </w:r>
      <w:r w:rsidRPr="0041720F">
        <w:rPr>
          <w:lang w:val="en-US"/>
        </w:rPr>
        <w:t>BiVO</w:t>
      </w:r>
      <w:r w:rsidRPr="0041720F">
        <w:rPr>
          <w:vertAlign w:val="subscript"/>
          <w:lang w:val="en-US"/>
        </w:rPr>
        <w:t>4</w:t>
      </w:r>
      <w:r w:rsidRPr="0041720F">
        <w:rPr>
          <w:lang w:val="en-US"/>
        </w:rPr>
        <w:t>/</w:t>
      </w:r>
      <w:proofErr w:type="spellStart"/>
      <w:r w:rsidR="00503689" w:rsidRPr="0041720F">
        <w:rPr>
          <w:color w:val="000000" w:themeColor="text1"/>
          <w:lang w:val="en-US"/>
        </w:rPr>
        <w:t>r</w:t>
      </w:r>
      <w:r w:rsidRPr="0041720F">
        <w:rPr>
          <w:color w:val="000000" w:themeColor="text1"/>
          <w:lang w:val="en-US"/>
        </w:rPr>
        <w:t>GO</w:t>
      </w:r>
      <w:proofErr w:type="spellEnd"/>
      <w:r w:rsidRPr="0041720F">
        <w:rPr>
          <w:color w:val="000000" w:themeColor="text1"/>
          <w:lang w:val="en-US"/>
        </w:rPr>
        <w:t>/</w:t>
      </w:r>
      <w:r w:rsidRPr="0041720F">
        <w:rPr>
          <w:lang w:val="en-US"/>
        </w:rPr>
        <w:t>g-C</w:t>
      </w:r>
      <w:r w:rsidRPr="0041720F">
        <w:rPr>
          <w:vertAlign w:val="subscript"/>
          <w:lang w:val="en-US"/>
        </w:rPr>
        <w:t>3</w:t>
      </w:r>
      <w:r w:rsidRPr="0041720F">
        <w:rPr>
          <w:lang w:val="en-US"/>
        </w:rPr>
        <w:t>N</w:t>
      </w:r>
      <w:r w:rsidRPr="0041720F">
        <w:rPr>
          <w:vertAlign w:val="subscript"/>
          <w:lang w:val="en-US"/>
        </w:rPr>
        <w:t>4</w:t>
      </w:r>
      <w:r w:rsidRPr="0041720F">
        <w:rPr>
          <w:color w:val="000000" w:themeColor="text1"/>
          <w:lang w:val="en-US"/>
        </w:rPr>
        <w:t xml:space="preserve"> composite, which reached 14.6 mA cm⁻². This superior PEC performance is attributed to the bridge engineering role of GQDs, which provide quantum confinement and abundant edge sites that facilitate </w:t>
      </w:r>
      <w:r w:rsidRPr="0041720F">
        <w:rPr>
          <w:color w:val="000000" w:themeColor="text1"/>
          <w:lang w:val="en-US"/>
        </w:rPr>
        <w:lastRenderedPageBreak/>
        <w:t xml:space="preserve">efficient charge transfer. Computational DFT analysis further substantiated these experimental results the </w:t>
      </w:r>
      <w:r w:rsidRPr="0041720F">
        <w:rPr>
          <w:lang w:val="en-US"/>
        </w:rPr>
        <w:t>BiVO</w:t>
      </w:r>
      <w:r w:rsidRPr="0041720F">
        <w:rPr>
          <w:vertAlign w:val="subscript"/>
          <w:lang w:val="en-US"/>
        </w:rPr>
        <w:t>4</w:t>
      </w:r>
      <w:r w:rsidRPr="0041720F">
        <w:rPr>
          <w:lang w:val="en-US"/>
        </w:rPr>
        <w:t>/GQD/g-C</w:t>
      </w:r>
      <w:r w:rsidRPr="0041720F">
        <w:rPr>
          <w:vertAlign w:val="subscript"/>
          <w:lang w:val="en-US"/>
        </w:rPr>
        <w:t>3</w:t>
      </w:r>
      <w:r w:rsidRPr="0041720F">
        <w:rPr>
          <w:lang w:val="en-US"/>
        </w:rPr>
        <w:t>N</w:t>
      </w:r>
      <w:r w:rsidRPr="0041720F">
        <w:rPr>
          <w:vertAlign w:val="subscript"/>
          <w:lang w:val="en-US"/>
        </w:rPr>
        <w:t>4</w:t>
      </w:r>
      <w:r w:rsidRPr="0041720F">
        <w:rPr>
          <w:color w:val="000000" w:themeColor="text1"/>
          <w:lang w:val="en-US"/>
        </w:rPr>
        <w:t xml:space="preserve"> system exhibited stronger orbital hybridization and greater electronic cloud sharing at the heterojunction interface, leading to enhanced charge redistribution and lower interfacial resistance. In contrast, the </w:t>
      </w:r>
      <w:r w:rsidRPr="0041720F">
        <w:rPr>
          <w:lang w:val="en-US"/>
        </w:rPr>
        <w:t>BiVO</w:t>
      </w:r>
      <w:r w:rsidRPr="0041720F">
        <w:rPr>
          <w:vertAlign w:val="subscript"/>
          <w:lang w:val="en-US"/>
        </w:rPr>
        <w:t>4</w:t>
      </w:r>
      <w:r w:rsidRPr="0041720F">
        <w:rPr>
          <w:lang w:val="en-US"/>
        </w:rPr>
        <w:t>/</w:t>
      </w:r>
      <w:proofErr w:type="spellStart"/>
      <w:r w:rsidR="005A1DB6" w:rsidRPr="0041720F">
        <w:rPr>
          <w:color w:val="000000" w:themeColor="text1"/>
          <w:lang w:val="en-US"/>
        </w:rPr>
        <w:t>r</w:t>
      </w:r>
      <w:r w:rsidRPr="0041720F">
        <w:rPr>
          <w:color w:val="000000" w:themeColor="text1"/>
          <w:lang w:val="en-US"/>
        </w:rPr>
        <w:t>GO</w:t>
      </w:r>
      <w:proofErr w:type="spellEnd"/>
      <w:r w:rsidRPr="0041720F">
        <w:rPr>
          <w:color w:val="000000" w:themeColor="text1"/>
          <w:lang w:val="en-US"/>
        </w:rPr>
        <w:t>/</w:t>
      </w:r>
      <w:r w:rsidRPr="0041720F">
        <w:rPr>
          <w:lang w:val="en-US"/>
        </w:rPr>
        <w:t xml:space="preserve"> g-C</w:t>
      </w:r>
      <w:r w:rsidRPr="0041720F">
        <w:rPr>
          <w:vertAlign w:val="subscript"/>
          <w:lang w:val="en-US"/>
        </w:rPr>
        <w:t>3</w:t>
      </w:r>
      <w:r w:rsidRPr="0041720F">
        <w:rPr>
          <w:lang w:val="en-US"/>
        </w:rPr>
        <w:t>N</w:t>
      </w:r>
      <w:r w:rsidRPr="0041720F">
        <w:rPr>
          <w:vertAlign w:val="subscript"/>
          <w:lang w:val="en-US"/>
        </w:rPr>
        <w:t>4</w:t>
      </w:r>
      <w:r w:rsidRPr="0041720F">
        <w:rPr>
          <w:color w:val="000000" w:themeColor="text1"/>
          <w:lang w:val="en-US"/>
        </w:rPr>
        <w:t xml:space="preserve"> composite showed weaker orbital overlap and less pronounced charge density redistribution, resulting in higher carrier resistance and reduced efficiency. GQDs establish delocalized π-electron pathways that accelerate electron migration while directing holes toward </w:t>
      </w:r>
      <w:r w:rsidRPr="0041720F">
        <w:rPr>
          <w:lang w:val="en-US"/>
        </w:rPr>
        <w:t>g-C</w:t>
      </w:r>
      <w:r w:rsidRPr="0041720F">
        <w:rPr>
          <w:vertAlign w:val="subscript"/>
          <w:lang w:val="en-US"/>
        </w:rPr>
        <w:t>3</w:t>
      </w:r>
      <w:r w:rsidRPr="0041720F">
        <w:rPr>
          <w:lang w:val="en-US"/>
        </w:rPr>
        <w:t>N</w:t>
      </w:r>
      <w:r w:rsidRPr="0041720F">
        <w:rPr>
          <w:vertAlign w:val="subscript"/>
          <w:lang w:val="en-US"/>
        </w:rPr>
        <w:t>4</w:t>
      </w:r>
      <w:r w:rsidRPr="0041720F">
        <w:rPr>
          <w:color w:val="000000" w:themeColor="text1"/>
          <w:lang w:val="en-US"/>
        </w:rPr>
        <w:t xml:space="preserve">, ensuring spatial separation of carriers and suppressing recombination </w:t>
      </w:r>
      <w:sdt>
        <w:sdtPr>
          <w:rPr>
            <w:color w:val="000000"/>
            <w:lang w:val="en-US"/>
          </w:rPr>
          <w:tag w:val="MENDELEY_CITATION_v3_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"/>
          <w:id w:val="927977004"/>
          <w:placeholder>
            <w:docPart w:val="DefaultPlaceholder_-1854013440"/>
          </w:placeholder>
        </w:sdtPr>
        <w:sdtEndPr/>
        <w:sdtContent>
          <w:r w:rsidR="00E50545" w:rsidRPr="0041720F">
            <w:rPr>
              <w:color w:val="000000"/>
              <w:lang w:val="en-US"/>
            </w:rPr>
            <w:t>[120]</w:t>
          </w:r>
        </w:sdtContent>
      </w:sdt>
      <w:r w:rsidRPr="0041720F">
        <w:rPr>
          <w:color w:val="000000" w:themeColor="text1"/>
          <w:lang w:val="en-US"/>
        </w:rPr>
        <w:t xml:space="preserve">. </w:t>
      </w:r>
    </w:p>
    <w:p w14:paraId="2998756D" w14:textId="47879CD2" w:rsidR="00EF02FA" w:rsidRPr="0041720F" w:rsidRDefault="00EF02FA">
      <w:pPr>
        <w:widowControl w:val="0"/>
        <w:spacing w:line="480" w:lineRule="auto"/>
        <w:ind w:firstLine="284"/>
        <w:jc w:val="both"/>
        <w:rPr>
          <w:color w:val="000000" w:themeColor="text1"/>
          <w:lang w:val="en-US"/>
        </w:rPr>
      </w:pPr>
      <w:r w:rsidRPr="0041720F">
        <w:rPr>
          <w:color w:val="000000" w:themeColor="text1"/>
          <w:lang w:val="en-US"/>
        </w:rPr>
        <w:t>Based on this</w:t>
      </w:r>
      <w:r w:rsidR="001D6DDB" w:rsidRPr="0041720F">
        <w:rPr>
          <w:color w:val="000000" w:themeColor="text1"/>
          <w:lang w:val="en-US"/>
        </w:rPr>
        <w:t xml:space="preserve"> comparison, one practical way to decide </w:t>
      </w:r>
      <w:r w:rsidR="00AB797C" w:rsidRPr="0041720F">
        <w:t>between carbon-based and molecular bridges in BiVO</w:t>
      </w:r>
      <w:r w:rsidR="00AB797C" w:rsidRPr="0041720F">
        <w:rPr>
          <w:vertAlign w:val="subscript"/>
        </w:rPr>
        <w:t>4</w:t>
      </w:r>
      <w:r w:rsidR="00AB797C" w:rsidRPr="0041720F">
        <w:t xml:space="preserve"> heterojunction engineering is </w:t>
      </w:r>
      <w:r w:rsidR="00B14C60" w:rsidRPr="0041720F">
        <w:t>to consider the interfacial conditions and the system's optical requirements</w:t>
      </w:r>
      <w:r w:rsidR="00AB797C" w:rsidRPr="0041720F">
        <w:rPr>
          <w:lang w:val="en-US"/>
        </w:rPr>
        <w:t xml:space="preserve">. </w:t>
      </w:r>
      <w:r w:rsidR="00B14C60" w:rsidRPr="0041720F">
        <w:t>Carbon-based bridges are generally more appropriate when the constituent semiconductors exhibit substantial lattice mismatch over an extended contact area and when enhanced light-harvesting capacity is also required</w:t>
      </w:r>
      <w:r w:rsidR="00C75230" w:rsidRPr="0041720F">
        <w:rPr>
          <w:lang w:val="en-US"/>
        </w:rPr>
        <w:t xml:space="preserve"> </w:t>
      </w:r>
      <w:sdt>
        <w:sdtPr>
          <w:rPr>
            <w:color w:val="000000"/>
            <w:lang w:val="en-US"/>
          </w:rPr>
          <w:tag w:val="MENDELEY_CITATION_v3_eyJjaXRhdGlvbklEIjoiTUVOREVMRVlfQ0lUQVRJT05fMjdmY2Q3NmItMWE5Yy00YzlkLWExNDQtOTQ1ODU0OTE5NTEy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
          <w:id w:val="453676870"/>
          <w:placeholder>
            <w:docPart w:val="14ED8D93BD0C460AA77E855101C1D98B"/>
          </w:placeholder>
        </w:sdtPr>
        <w:sdtEndPr/>
        <w:sdtContent>
          <w:r w:rsidR="00E50545" w:rsidRPr="0041720F">
            <w:rPr>
              <w:color w:val="000000"/>
              <w:lang w:val="en-US"/>
            </w:rPr>
            <w:t>[117]</w:t>
          </w:r>
        </w:sdtContent>
      </w:sdt>
      <w:r w:rsidR="00C75230" w:rsidRPr="0041720F">
        <w:rPr>
          <w:color w:val="000000" w:themeColor="text1"/>
          <w:lang w:val="en-US"/>
        </w:rPr>
        <w:t>.</w:t>
      </w:r>
      <w:r w:rsidR="007B092C" w:rsidRPr="0041720F">
        <w:rPr>
          <w:lang w:val="en-US"/>
        </w:rPr>
        <w:t xml:space="preserve"> </w:t>
      </w:r>
      <w:r w:rsidR="007B092C" w:rsidRPr="0041720F">
        <w:t>On the other hand, molecular bridges</w:t>
      </w:r>
      <w:r w:rsidR="007B092C" w:rsidRPr="0041720F">
        <w:rPr>
          <w:lang w:val="en-US"/>
        </w:rPr>
        <w:t xml:space="preserve"> </w:t>
      </w:r>
      <w:r w:rsidR="007B092C" w:rsidRPr="0041720F">
        <w:t>are more appropriate when the objective is to establish a well-defined, directional bonding interaction between specific atomic or ionic species at the interface</w:t>
      </w:r>
      <w:r w:rsidR="00A42C22" w:rsidRPr="0041720F">
        <w:rPr>
          <w:lang w:val="en-US"/>
        </w:rPr>
        <w:t xml:space="preserve">. </w:t>
      </w:r>
      <w:r w:rsidR="00A42C22" w:rsidRPr="0041720F">
        <w:t xml:space="preserve">This type of bridge </w:t>
      </w:r>
      <w:r w:rsidR="00C75230" w:rsidRPr="0041720F">
        <w:t>is especially useful when interface stability is a major concern, because the bonding is more localized and controlled than in the broader contact area of</w:t>
      </w:r>
      <w:r w:rsidR="00A42C22" w:rsidRPr="0041720F">
        <w:t xml:space="preserve"> carbon-based bridges</w:t>
      </w:r>
      <w:sdt>
        <w:sdtPr>
          <w:rPr>
            <w:color w:val="000000"/>
            <w:lang w:val="en-US"/>
          </w:rPr>
          <w:tag w:val="MENDELEY_CITATION_v3_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"/>
          <w:id w:val="-864208494"/>
          <w:placeholder>
            <w:docPart w:val="860CC38043CC4A9F8E9E96D3B9CA9F42"/>
          </w:placeholder>
        </w:sdtPr>
        <w:sdtEndPr/>
        <w:sdtContent>
          <w:r w:rsidR="00E50545" w:rsidRPr="0041720F">
            <w:rPr>
              <w:color w:val="000000"/>
              <w:lang w:val="en-US"/>
            </w:rPr>
            <w:t>[116]</w:t>
          </w:r>
        </w:sdtContent>
      </w:sdt>
      <w:r w:rsidR="00C75230" w:rsidRPr="0041720F">
        <w:rPr>
          <w:color w:val="000000" w:themeColor="text1"/>
          <w:lang w:val="en-US"/>
        </w:rPr>
        <w:t>.</w:t>
      </w:r>
    </w:p>
    <w:p w14:paraId="2658D09B" w14:textId="77777777" w:rsidR="00B875E1" w:rsidRPr="0041720F" w:rsidRDefault="008C73BC">
      <w:pPr>
        <w:pStyle w:val="ListParagraph"/>
        <w:numPr>
          <w:ilvl w:val="1"/>
          <w:numId w:val="3"/>
        </w:numPr>
        <w:spacing w:line="480" w:lineRule="auto"/>
        <w:rPr>
          <w:b/>
          <w:bCs/>
          <w:lang w:val="en-US"/>
        </w:rPr>
      </w:pPr>
      <w:r w:rsidRPr="0041720F">
        <w:rPr>
          <w:b/>
          <w:bCs/>
          <w:lang w:val="en-US"/>
        </w:rPr>
        <w:t>Bridge engineering between BiVO</w:t>
      </w:r>
      <w:r w:rsidRPr="0041720F">
        <w:rPr>
          <w:b/>
          <w:bCs/>
          <w:vertAlign w:val="subscript"/>
          <w:lang w:val="en-US"/>
        </w:rPr>
        <w:t>4</w:t>
      </w:r>
      <w:r w:rsidRPr="0041720F">
        <w:rPr>
          <w:b/>
          <w:bCs/>
          <w:lang w:val="en-US"/>
        </w:rPr>
        <w:t xml:space="preserve"> and surface cocatalysts</w:t>
      </w:r>
    </w:p>
    <w:p w14:paraId="2658D09C" w14:textId="4D9E3995" w:rsidR="00B875E1" w:rsidRPr="0041720F" w:rsidRDefault="49F35753">
      <w:pPr>
        <w:widowControl w:val="0"/>
        <w:spacing w:line="480" w:lineRule="auto"/>
        <w:ind w:firstLine="284"/>
        <w:jc w:val="both"/>
        <w:rPr>
          <w:color w:val="000000" w:themeColor="text1"/>
          <w:lang w:val="en-US"/>
        </w:rPr>
      </w:pPr>
      <w:r w:rsidRPr="0041720F">
        <w:rPr>
          <w:color w:val="000000" w:themeColor="text1"/>
          <w:lang w:val="en-US"/>
        </w:rPr>
        <w:t xml:space="preserve">The application of OER electrocatalysts (OECs) often faces challenges such as weak adhesion to photoelectrodes and volume changes during stability measurements. These issues motivated surface passivation strategies, particularly surface-protected etching of the material. Hence why, the other </w:t>
      </w:r>
      <w:r w:rsidRPr="0041720F">
        <w:rPr>
          <w:lang w:val="en-US" w:eastAsia="en-AU"/>
        </w:rPr>
        <w:t>progressively favored method for altering BiVO</w:t>
      </w:r>
      <w:r w:rsidRPr="0041720F">
        <w:rPr>
          <w:vertAlign w:val="subscript"/>
          <w:lang w:val="en-US" w:eastAsia="en-AU"/>
        </w:rPr>
        <w:t>4</w:t>
      </w:r>
      <w:r w:rsidRPr="0041720F">
        <w:rPr>
          <w:lang w:val="en-US" w:eastAsia="en-AU"/>
        </w:rPr>
        <w:t xml:space="preserve"> entails the utilization of oxygen evolution reaction (OER) electrocatalysts, often designated as co-catalysts incorporation.</w:t>
      </w:r>
      <w:r w:rsidRPr="0041720F">
        <w:rPr>
          <w:color w:val="000000" w:themeColor="text1"/>
          <w:lang w:val="en-US"/>
        </w:rPr>
        <w:t xml:space="preserve"> In OER photocatalysis, co-catalysts serve several key roles: (1) Reducing </w:t>
      </w:r>
      <w:r w:rsidRPr="0041720F">
        <w:rPr>
          <w:color w:val="000000" w:themeColor="text1"/>
          <w:lang w:val="en-US"/>
        </w:rPr>
        <w:lastRenderedPageBreak/>
        <w:t>overpotential by providing active sites that facilitate O</w:t>
      </w:r>
      <w:r w:rsidRPr="0041720F">
        <w:rPr>
          <w:color w:val="000000" w:themeColor="text1"/>
          <w:vertAlign w:val="subscript"/>
          <w:lang w:val="en-US"/>
        </w:rPr>
        <w:t>2</w:t>
      </w:r>
      <w:r w:rsidRPr="0041720F">
        <w:rPr>
          <w:color w:val="000000" w:themeColor="text1"/>
          <w:lang w:val="en-US"/>
        </w:rPr>
        <w:t xml:space="preserve"> formation. (2) Enhancing electron-hole separation by offering appropriate trapping sites for generated charges. (3) Mitigating photo-corrosion by selectively removing light-induced charges, particularly holes, to improve stability </w:t>
      </w:r>
      <w:sdt>
        <w:sdtPr>
          <w:rPr>
            <w:color w:val="000000"/>
            <w:lang w:val="en-US"/>
          </w:rPr>
          <w:tag w:val="MENDELEY_CITATION_v3_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"/>
          <w:id w:val="483261714"/>
        </w:sdtPr>
        <w:sdtEndPr/>
        <w:sdtContent>
          <w:r w:rsidR="00E50545" w:rsidRPr="0041720F">
            <w:rPr>
              <w:color w:val="000000"/>
              <w:lang w:val="en-US"/>
            </w:rPr>
            <w:t>[121]</w:t>
          </w:r>
        </w:sdtContent>
      </w:sdt>
      <w:r w:rsidRPr="0041720F">
        <w:rPr>
          <w:rFonts w:eastAsia="Calibri"/>
          <w:lang w:val="en-US"/>
        </w:rPr>
        <w:t>.</w:t>
      </w:r>
      <w:r w:rsidRPr="0041720F">
        <w:rPr>
          <w:color w:val="000000" w:themeColor="text1"/>
          <w:lang w:val="en-US"/>
        </w:rPr>
        <w:t xml:space="preserve"> Additionally, integrating co-catalysts helps lower charge transfer resistance at the interface and decreases activation energy (</w:t>
      </w:r>
      <w:proofErr w:type="spellStart"/>
      <w:r w:rsidRPr="0041720F">
        <w:rPr>
          <w:color w:val="000000" w:themeColor="text1"/>
          <w:lang w:val="en-US"/>
        </w:rPr>
        <w:t>E</w:t>
      </w:r>
      <w:r w:rsidRPr="0041720F">
        <w:rPr>
          <w:color w:val="000000" w:themeColor="text1"/>
          <w:vertAlign w:val="subscript"/>
          <w:lang w:val="en-US"/>
        </w:rPr>
        <w:t>a</w:t>
      </w:r>
      <w:proofErr w:type="spellEnd"/>
      <w:r w:rsidRPr="0041720F">
        <w:rPr>
          <w:color w:val="000000" w:themeColor="text1"/>
          <w:lang w:val="en-US"/>
        </w:rPr>
        <w:t xml:space="preserve">) in water oxidation reactions, thereby accelerating overall redox processes </w:t>
      </w:r>
      <w:sdt>
        <w:sdtPr>
          <w:rPr>
            <w:color w:val="000000"/>
            <w:lang w:val="en-US"/>
          </w:rPr>
          <w:tag w:val="MENDELEY_CITATION_v3_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"/>
          <w:id w:val="189452822"/>
        </w:sdtPr>
        <w:sdtEndPr/>
        <w:sdtContent>
          <w:r w:rsidR="00E50545" w:rsidRPr="0041720F">
            <w:rPr>
              <w:color w:val="000000"/>
              <w:lang w:val="en-US"/>
            </w:rPr>
            <w:t>[122]</w:t>
          </w:r>
        </w:sdtContent>
      </w:sdt>
      <w:r w:rsidRPr="0041720F">
        <w:rPr>
          <w:color w:val="000000" w:themeColor="text1"/>
          <w:lang w:val="en-US"/>
        </w:rPr>
        <w:t>. With these advantages, co-catalyst integration addresses some limitation of BiVO</w:t>
      </w:r>
      <w:r w:rsidRPr="0041720F">
        <w:rPr>
          <w:color w:val="000000" w:themeColor="text1"/>
          <w:vertAlign w:val="subscript"/>
          <w:lang w:val="en-US"/>
        </w:rPr>
        <w:t>4</w:t>
      </w:r>
      <w:r w:rsidRPr="0041720F">
        <w:rPr>
          <w:color w:val="000000" w:themeColor="text1"/>
          <w:lang w:val="en-US"/>
        </w:rPr>
        <w:t xml:space="preserve">, such as photo-corrosion and sluggish oxidation kinetics </w:t>
      </w:r>
      <w:sdt>
        <w:sdtPr>
          <w:rPr>
            <w:color w:val="000000"/>
            <w:lang w:val="en-US"/>
          </w:rPr>
          <w:tag w:val="MENDELEY_CITATION_v3_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"/>
          <w:id w:val="717936224"/>
        </w:sdtPr>
        <w:sdtEndPr/>
        <w:sdtContent>
          <w:r w:rsidR="00E50545" w:rsidRPr="0041720F">
            <w:rPr>
              <w:color w:val="000000"/>
              <w:lang w:val="en-US"/>
            </w:rPr>
            <w:t>[123]</w:t>
          </w:r>
        </w:sdtContent>
      </w:sdt>
      <w:r w:rsidRPr="0041720F">
        <w:rPr>
          <w:color w:val="000000" w:themeColor="text1"/>
          <w:lang w:val="en-US"/>
        </w:rPr>
        <w:t xml:space="preserve">. </w:t>
      </w:r>
    </w:p>
    <w:p w14:paraId="2658D09D" w14:textId="50D41DBE" w:rsidR="00B875E1" w:rsidRPr="0041720F" w:rsidRDefault="49F35753">
      <w:pPr>
        <w:widowControl w:val="0"/>
        <w:spacing w:line="480" w:lineRule="auto"/>
        <w:ind w:firstLine="284"/>
        <w:jc w:val="both"/>
        <w:rPr>
          <w:color w:val="000000" w:themeColor="text1"/>
          <w:lang w:val="en-US"/>
        </w:rPr>
      </w:pPr>
      <w:r w:rsidRPr="0041720F">
        <w:rPr>
          <w:color w:val="000000" w:themeColor="text1"/>
          <w:lang w:val="en-US"/>
        </w:rPr>
        <w:t>Recent studies have highlighted that the interface between BiVO</w:t>
      </w:r>
      <w:r w:rsidRPr="0041720F">
        <w:rPr>
          <w:color w:val="000000" w:themeColor="text1"/>
          <w:vertAlign w:val="subscript"/>
          <w:lang w:val="en-US"/>
        </w:rPr>
        <w:t>4</w:t>
      </w:r>
      <w:r w:rsidRPr="0041720F">
        <w:rPr>
          <w:color w:val="000000" w:themeColor="text1"/>
          <w:lang w:val="en-US"/>
        </w:rPr>
        <w:t xml:space="preserve"> and co-catalyst can be hindered by the formation of a Schottky junction that impedes efficient hole migration. </w:t>
      </w:r>
      <w:proofErr w:type="spellStart"/>
      <w:r w:rsidRPr="0041720F">
        <w:rPr>
          <w:color w:val="000000" w:themeColor="text1"/>
          <w:lang w:val="en-US"/>
        </w:rPr>
        <w:t>Alam</w:t>
      </w:r>
      <w:proofErr w:type="spellEnd"/>
      <w:r w:rsidRPr="0041720F">
        <w:rPr>
          <w:color w:val="000000" w:themeColor="text1"/>
          <w:lang w:val="en-US"/>
        </w:rPr>
        <w:t xml:space="preserve"> &amp; Qureshi developed graphene quantum dots (GQDs) as a bridge between BiVO</w:t>
      </w:r>
      <w:r w:rsidRPr="0041720F">
        <w:rPr>
          <w:color w:val="000000" w:themeColor="text1"/>
          <w:vertAlign w:val="subscript"/>
          <w:lang w:val="en-US"/>
        </w:rPr>
        <w:t xml:space="preserve">4 </w:t>
      </w:r>
      <w:r w:rsidRPr="0041720F">
        <w:rPr>
          <w:color w:val="000000" w:themeColor="text1"/>
          <w:lang w:val="en-US"/>
        </w:rPr>
        <w:t xml:space="preserve">and </w:t>
      </w:r>
      <w:proofErr w:type="spellStart"/>
      <w:r w:rsidRPr="0041720F">
        <w:rPr>
          <w:color w:val="000000" w:themeColor="text1"/>
          <w:lang w:val="en-US"/>
        </w:rPr>
        <w:t>CoSn</w:t>
      </w:r>
      <w:proofErr w:type="spellEnd"/>
      <w:r w:rsidRPr="0041720F">
        <w:rPr>
          <w:color w:val="000000" w:themeColor="text1"/>
          <w:lang w:val="en-US"/>
        </w:rPr>
        <w:t>-LDH to facilitate hole extraction from the surface of BiVO</w:t>
      </w:r>
      <w:r w:rsidRPr="0041720F">
        <w:rPr>
          <w:color w:val="000000" w:themeColor="text1"/>
          <w:vertAlign w:val="subscript"/>
          <w:lang w:val="en-US"/>
        </w:rPr>
        <w:t>4</w:t>
      </w:r>
      <w:r w:rsidRPr="0041720F">
        <w:rPr>
          <w:color w:val="000000" w:themeColor="text1"/>
          <w:lang w:val="en-US"/>
        </w:rPr>
        <w:t xml:space="preserve"> </w:t>
      </w:r>
      <w:sdt>
        <w:sdtPr>
          <w:rPr>
            <w:color w:val="000000"/>
            <w:lang w:val="en-US"/>
          </w:rPr>
          <w:tag w:val="MENDELEY_CITATION_v3_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"/>
          <w:id w:val="1255323286"/>
          <w:placeholder>
            <w:docPart w:val="6E7FDEA18C3549DEA068DC0FF9A0A020"/>
          </w:placeholder>
        </w:sdtPr>
        <w:sdtEndPr/>
        <w:sdtContent>
          <w:r w:rsidR="00E50545" w:rsidRPr="0041720F">
            <w:rPr>
              <w:color w:val="000000"/>
              <w:lang w:val="en-US"/>
            </w:rPr>
            <w:t>[124]</w:t>
          </w:r>
        </w:sdtContent>
      </w:sdt>
      <w:r w:rsidRPr="0041720F">
        <w:rPr>
          <w:color w:val="000000" w:themeColor="text1"/>
          <w:lang w:val="en-US"/>
        </w:rPr>
        <w:t>. These holes were then transferred to the oxygen evolution catalyst (OEC), accelerating hole migration to the electrolyte and enhancing the efficiency of the water oxidation reaction. The photocurrent density generated by the BiVO</w:t>
      </w:r>
      <w:r w:rsidRPr="0041720F">
        <w:rPr>
          <w:color w:val="000000" w:themeColor="text1"/>
          <w:vertAlign w:val="subscript"/>
          <w:lang w:val="en-US"/>
        </w:rPr>
        <w:t>4</w:t>
      </w:r>
      <w:r w:rsidRPr="0041720F">
        <w:rPr>
          <w:color w:val="000000" w:themeColor="text1"/>
          <w:lang w:val="en-US"/>
        </w:rPr>
        <w:t>/GQDs/</w:t>
      </w:r>
      <w:proofErr w:type="spellStart"/>
      <w:r w:rsidRPr="0041720F">
        <w:rPr>
          <w:color w:val="000000" w:themeColor="text1"/>
          <w:lang w:val="en-US"/>
        </w:rPr>
        <w:t>CoSn</w:t>
      </w:r>
      <w:proofErr w:type="spellEnd"/>
      <w:r w:rsidRPr="0041720F">
        <w:rPr>
          <w:color w:val="000000" w:themeColor="text1"/>
          <w:lang w:val="en-US"/>
        </w:rPr>
        <w:t>-LDH material reached 4.15 mA.cm⁻² at 1.23 V vs RHE, which is 3x higher than pristine BiVO</w:t>
      </w:r>
      <w:r w:rsidRPr="0041720F">
        <w:rPr>
          <w:color w:val="000000" w:themeColor="text1"/>
          <w:vertAlign w:val="subscript"/>
          <w:lang w:val="en-US"/>
        </w:rPr>
        <w:t>4</w:t>
      </w:r>
      <w:r w:rsidRPr="0041720F">
        <w:rPr>
          <w:color w:val="000000" w:themeColor="text1"/>
          <w:lang w:val="en-US"/>
        </w:rPr>
        <w:t xml:space="preserve"> (1.33 mA cm⁻²), 1.5x higher than BiVO</w:t>
      </w:r>
      <w:r w:rsidRPr="0041720F">
        <w:rPr>
          <w:color w:val="000000" w:themeColor="text1"/>
          <w:vertAlign w:val="subscript"/>
          <w:lang w:val="en-US"/>
        </w:rPr>
        <w:t>4</w:t>
      </w:r>
      <w:r w:rsidRPr="0041720F">
        <w:rPr>
          <w:color w:val="000000" w:themeColor="text1"/>
          <w:lang w:val="en-US"/>
        </w:rPr>
        <w:t>/GQDs (2.83 mA cm⁻²), and 1.2 times higher than BiVO</w:t>
      </w:r>
      <w:r w:rsidRPr="0041720F">
        <w:rPr>
          <w:color w:val="000000" w:themeColor="text1"/>
          <w:vertAlign w:val="subscript"/>
          <w:lang w:val="en-US"/>
        </w:rPr>
        <w:t>4</w:t>
      </w:r>
      <w:r w:rsidRPr="0041720F">
        <w:rPr>
          <w:color w:val="000000" w:themeColor="text1"/>
          <w:lang w:val="en-US"/>
        </w:rPr>
        <w:t>/</w:t>
      </w:r>
      <w:proofErr w:type="spellStart"/>
      <w:r w:rsidRPr="0041720F">
        <w:rPr>
          <w:color w:val="000000" w:themeColor="text1"/>
          <w:lang w:val="en-US"/>
        </w:rPr>
        <w:t>CoSn</w:t>
      </w:r>
      <w:proofErr w:type="spellEnd"/>
      <w:r w:rsidRPr="0041720F">
        <w:rPr>
          <w:color w:val="000000" w:themeColor="text1"/>
          <w:lang w:val="en-US"/>
        </w:rPr>
        <w:t xml:space="preserve"> (3.35 mA cm⁻²), as shown in </w:t>
      </w:r>
      <w:r w:rsidRPr="0041720F">
        <w:rPr>
          <w:b/>
          <w:bCs/>
          <w:color w:val="000000" w:themeColor="text1"/>
          <w:lang w:val="en-US"/>
        </w:rPr>
        <w:t>Fig. 8a-b</w:t>
      </w:r>
      <w:r w:rsidRPr="0041720F">
        <w:rPr>
          <w:color w:val="000000" w:themeColor="text1"/>
          <w:lang w:val="en-US"/>
        </w:rPr>
        <w:t>. Additionally, the onset potential of BiVO</w:t>
      </w:r>
      <w:r w:rsidRPr="0041720F">
        <w:rPr>
          <w:color w:val="000000" w:themeColor="text1"/>
          <w:vertAlign w:val="subscript"/>
          <w:lang w:val="en-US"/>
        </w:rPr>
        <w:t>4</w:t>
      </w:r>
      <w:r w:rsidRPr="0041720F">
        <w:rPr>
          <w:color w:val="000000" w:themeColor="text1"/>
          <w:lang w:val="en-US"/>
        </w:rPr>
        <w:t>/GQDs/</w:t>
      </w:r>
      <w:proofErr w:type="spellStart"/>
      <w:r w:rsidRPr="0041720F">
        <w:rPr>
          <w:color w:val="000000" w:themeColor="text1"/>
          <w:lang w:val="en-US"/>
        </w:rPr>
        <w:t>CoSn</w:t>
      </w:r>
      <w:proofErr w:type="spellEnd"/>
      <w:r w:rsidRPr="0041720F">
        <w:rPr>
          <w:color w:val="000000" w:themeColor="text1"/>
          <w:lang w:val="en-US"/>
        </w:rPr>
        <w:t xml:space="preserve"> shifted, indicating a lower overpotential required for water oxidation. The mechanism that occurs is illustrated in </w:t>
      </w:r>
      <w:r w:rsidRPr="0041720F">
        <w:rPr>
          <w:b/>
          <w:bCs/>
          <w:color w:val="000000" w:themeColor="text1"/>
          <w:lang w:val="en-US"/>
        </w:rPr>
        <w:t>Fig. 8c</w:t>
      </w:r>
      <w:r w:rsidRPr="0041720F">
        <w:rPr>
          <w:color w:val="000000" w:themeColor="text1"/>
          <w:lang w:val="en-US"/>
        </w:rPr>
        <w:t>. When exposed to light, electrons in BiVO</w:t>
      </w:r>
      <w:r w:rsidRPr="0041720F">
        <w:rPr>
          <w:color w:val="000000" w:themeColor="text1"/>
          <w:vertAlign w:val="subscript"/>
          <w:lang w:val="en-US"/>
        </w:rPr>
        <w:t>4</w:t>
      </w:r>
      <w:r w:rsidRPr="0041720F">
        <w:rPr>
          <w:color w:val="000000" w:themeColor="text1"/>
          <w:lang w:val="en-US"/>
        </w:rPr>
        <w:t xml:space="preserve"> are excited into the conduction band, leaving holes in the valence band. GQDs' negative surface charge attracts holes from BiVO</w:t>
      </w:r>
      <w:r w:rsidRPr="0041720F">
        <w:rPr>
          <w:color w:val="000000" w:themeColor="text1"/>
          <w:vertAlign w:val="subscript"/>
          <w:lang w:val="en-US"/>
        </w:rPr>
        <w:t>4</w:t>
      </w:r>
      <w:r w:rsidRPr="0041720F">
        <w:rPr>
          <w:color w:val="000000" w:themeColor="text1"/>
          <w:lang w:val="en-US"/>
        </w:rPr>
        <w:t xml:space="preserve">, speeding up charge separation. </w:t>
      </w:r>
      <w:proofErr w:type="spellStart"/>
      <w:r w:rsidRPr="0041720F">
        <w:rPr>
          <w:color w:val="000000" w:themeColor="text1"/>
          <w:lang w:val="en-US"/>
        </w:rPr>
        <w:t>CoSn</w:t>
      </w:r>
      <w:proofErr w:type="spellEnd"/>
      <w:r w:rsidRPr="0041720F">
        <w:rPr>
          <w:color w:val="000000" w:themeColor="text1"/>
          <w:lang w:val="en-US"/>
        </w:rPr>
        <w:t xml:space="preserve">-LDH then transfers holes to its surface, facilitating the </w:t>
      </w:r>
      <w:proofErr w:type="spellStart"/>
      <w:r w:rsidRPr="0041720F">
        <w:rPr>
          <w:color w:val="000000" w:themeColor="text1"/>
          <w:lang w:val="en-US"/>
        </w:rPr>
        <w:t>oxidat</w:t>
      </w:r>
      <w:proofErr w:type="spellEnd"/>
      <w:r w:rsidRPr="0041720F">
        <w:rPr>
          <w:color w:val="000000" w:themeColor="text1"/>
          <w:lang w:val="en-US"/>
        </w:rPr>
        <w:t xml:space="preserve"> pion of Co²⁺ into Co³⁺ within </w:t>
      </w:r>
      <w:proofErr w:type="spellStart"/>
      <w:r w:rsidRPr="0041720F">
        <w:rPr>
          <w:color w:val="000000" w:themeColor="text1"/>
          <w:lang w:val="en-US"/>
        </w:rPr>
        <w:t>CoSn</w:t>
      </w:r>
      <w:proofErr w:type="spellEnd"/>
      <w:r w:rsidRPr="0041720F">
        <w:rPr>
          <w:color w:val="000000" w:themeColor="text1"/>
          <w:lang w:val="en-US"/>
        </w:rPr>
        <w:t xml:space="preserve">-LDH. The Co³⁺ species oxidize water into oxygen, then returns to its Co²⁺ state, continuing the catalytic cycle. The incorporation of GQDs as an electron bridge in this system not only improves charge separation efficiency but also </w:t>
      </w:r>
      <w:r w:rsidRPr="0041720F">
        <w:rPr>
          <w:color w:val="000000" w:themeColor="text1"/>
          <w:lang w:val="en-US"/>
        </w:rPr>
        <w:lastRenderedPageBreak/>
        <w:t>significantly enhances overall photocatalytic activity.</w:t>
      </w:r>
    </w:p>
    <w:p w14:paraId="3E19674E" w14:textId="77777777" w:rsidR="00E50545" w:rsidRPr="0041720F" w:rsidRDefault="00E50545" w:rsidP="00E50545">
      <w:pPr>
        <w:widowControl w:val="0"/>
        <w:spacing w:line="480" w:lineRule="auto"/>
        <w:jc w:val="center"/>
        <w:rPr>
          <w:color w:val="000000"/>
          <w:lang w:val="en-US"/>
        </w:rPr>
      </w:pPr>
      <w:r w:rsidRPr="0041720F">
        <w:rPr>
          <w:noProof/>
        </w:rPr>
        <w:drawing>
          <wp:inline distT="0" distB="0" distL="0" distR="0" wp14:anchorId="746DC5E5" wp14:editId="2940A48B">
            <wp:extent cx="5581650" cy="7595739"/>
            <wp:effectExtent l="0" t="0" r="0" b="5715"/>
            <wp:docPr id="1573403079"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403079" name="Gambar 3"/>
                    <pic:cNvPicPr>
                      <a:picLocks noChangeAspect="1"/>
                    </pic:cNvPicPr>
                  </pic:nvPicPr>
                  <pic:blipFill>
                    <a:blip r:embed="rId17" cstate="print">
                      <a:extLst>
                        <a:ext uri="{28A0092B-C50C-407E-A947-70E740481C1C}">
                          <a14:useLocalDpi xmlns:a14="http://schemas.microsoft.com/office/drawing/2010/main" val="0"/>
                        </a:ext>
                      </a:extLst>
                    </a:blip>
                    <a:srcRect l="2915" t="2618" r="3505" b="2911"/>
                    <a:stretch>
                      <a:fillRect/>
                    </a:stretch>
                  </pic:blipFill>
                  <pic:spPr>
                    <a:xfrm>
                      <a:off x="0" y="0"/>
                      <a:ext cx="5656333" cy="7697371"/>
                    </a:xfrm>
                    <a:prstGeom prst="rect">
                      <a:avLst/>
                    </a:prstGeom>
                    <a:ln>
                      <a:noFill/>
                    </a:ln>
                  </pic:spPr>
                </pic:pic>
              </a:graphicData>
            </a:graphic>
          </wp:inline>
        </w:drawing>
      </w:r>
    </w:p>
    <w:p w14:paraId="3A9DC8B9" w14:textId="5D38C48D" w:rsidR="00E50545" w:rsidRPr="0041720F" w:rsidRDefault="00E50545" w:rsidP="00E50545">
      <w:pPr>
        <w:widowControl w:val="0"/>
        <w:spacing w:after="100" w:afterAutospacing="1" w:line="480" w:lineRule="auto"/>
        <w:jc w:val="both"/>
        <w:rPr>
          <w:color w:val="000000"/>
          <w:lang w:val="en-US"/>
        </w:rPr>
      </w:pPr>
      <w:r w:rsidRPr="0041720F">
        <w:rPr>
          <w:b/>
          <w:bCs/>
          <w:color w:val="000000" w:themeColor="text1"/>
          <w:lang w:val="en-US"/>
        </w:rPr>
        <w:t>Fig. 8.</w:t>
      </w:r>
      <w:r w:rsidRPr="0041720F">
        <w:rPr>
          <w:color w:val="000000" w:themeColor="text1"/>
          <w:lang w:val="en-US"/>
        </w:rPr>
        <w:t xml:space="preserve"> (a) Current density−potential and (b) Chronoamperometry for BiVO</w:t>
      </w:r>
      <w:r w:rsidRPr="0041720F">
        <w:rPr>
          <w:color w:val="000000" w:themeColor="text1"/>
          <w:vertAlign w:val="subscript"/>
          <w:lang w:val="en-US"/>
        </w:rPr>
        <w:t>4</w:t>
      </w:r>
      <w:r w:rsidRPr="0041720F">
        <w:rPr>
          <w:color w:val="000000" w:themeColor="text1"/>
          <w:lang w:val="en-US"/>
        </w:rPr>
        <w:t xml:space="preserve"> (black), BiVO</w:t>
      </w:r>
      <w:r w:rsidRPr="0041720F">
        <w:rPr>
          <w:color w:val="000000" w:themeColor="text1"/>
          <w:vertAlign w:val="subscript"/>
          <w:lang w:val="en-US"/>
        </w:rPr>
        <w:t>4</w:t>
      </w:r>
      <w:r w:rsidRPr="0041720F">
        <w:rPr>
          <w:color w:val="000000" w:themeColor="text1"/>
          <w:lang w:val="en-US"/>
        </w:rPr>
        <w:t>/GQDs (red), BiVO</w:t>
      </w:r>
      <w:r w:rsidRPr="0041720F">
        <w:rPr>
          <w:color w:val="000000" w:themeColor="text1"/>
          <w:vertAlign w:val="subscript"/>
          <w:lang w:val="en-US"/>
        </w:rPr>
        <w:t>4</w:t>
      </w:r>
      <w:r w:rsidRPr="0041720F">
        <w:rPr>
          <w:color w:val="000000" w:themeColor="text1"/>
          <w:lang w:val="en-US"/>
        </w:rPr>
        <w:t>/</w:t>
      </w:r>
      <w:proofErr w:type="spellStart"/>
      <w:r w:rsidRPr="0041720F">
        <w:rPr>
          <w:color w:val="000000" w:themeColor="text1"/>
          <w:lang w:val="en-US"/>
        </w:rPr>
        <w:t>CoSn</w:t>
      </w:r>
      <w:proofErr w:type="spellEnd"/>
      <w:r w:rsidRPr="0041720F">
        <w:rPr>
          <w:color w:val="000000" w:themeColor="text1"/>
          <w:lang w:val="en-US"/>
        </w:rPr>
        <w:t>-LDH (blue), and BiVO</w:t>
      </w:r>
      <w:r w:rsidRPr="0041720F">
        <w:rPr>
          <w:color w:val="000000" w:themeColor="text1"/>
          <w:vertAlign w:val="subscript"/>
          <w:lang w:val="en-US"/>
        </w:rPr>
        <w:t>4</w:t>
      </w:r>
      <w:r w:rsidRPr="0041720F">
        <w:rPr>
          <w:color w:val="000000" w:themeColor="text1"/>
          <w:lang w:val="en-US"/>
        </w:rPr>
        <w:t>/GQDs/</w:t>
      </w:r>
      <w:proofErr w:type="spellStart"/>
      <w:r w:rsidRPr="0041720F">
        <w:rPr>
          <w:color w:val="000000" w:themeColor="text1"/>
          <w:lang w:val="en-US"/>
        </w:rPr>
        <w:t>CoSn</w:t>
      </w:r>
      <w:proofErr w:type="spellEnd"/>
      <w:r w:rsidRPr="0041720F">
        <w:rPr>
          <w:color w:val="000000" w:themeColor="text1"/>
          <w:lang w:val="en-US"/>
        </w:rPr>
        <w:t xml:space="preserve">-LDH (wine) </w:t>
      </w:r>
      <w:r w:rsidRPr="0041720F">
        <w:rPr>
          <w:color w:val="000000" w:themeColor="text1"/>
          <w:lang w:val="en-US"/>
        </w:rPr>
        <w:lastRenderedPageBreak/>
        <w:t>photoanodes, respectively. (c) Schematic representation of the mechanism for enhanced PEC water splitting driven by BiVO</w:t>
      </w:r>
      <w:r w:rsidRPr="0041720F">
        <w:rPr>
          <w:color w:val="000000" w:themeColor="text1"/>
          <w:vertAlign w:val="subscript"/>
          <w:lang w:val="en-US"/>
        </w:rPr>
        <w:t>4</w:t>
      </w:r>
      <w:r w:rsidRPr="0041720F">
        <w:rPr>
          <w:color w:val="000000" w:themeColor="text1"/>
          <w:lang w:val="en-US"/>
        </w:rPr>
        <w:t>/GQDs/</w:t>
      </w:r>
      <w:proofErr w:type="spellStart"/>
      <w:r w:rsidRPr="0041720F">
        <w:rPr>
          <w:color w:val="000000" w:themeColor="text1"/>
          <w:lang w:val="en-US"/>
        </w:rPr>
        <w:t>CoSn</w:t>
      </w:r>
      <w:proofErr w:type="spellEnd"/>
      <w:r w:rsidRPr="0041720F">
        <w:rPr>
          <w:color w:val="000000" w:themeColor="text1"/>
          <w:lang w:val="en-US"/>
        </w:rPr>
        <w:t xml:space="preserve">-LDH. Adapted with permission from ref </w:t>
      </w:r>
      <w:sdt>
        <w:sdtPr>
          <w:rPr>
            <w:color w:val="000000"/>
            <w:lang w:val="en-US"/>
          </w:rPr>
          <w:tag w:val="MENDELEY_CITATION_v3_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"/>
          <w:id w:val="1140227160"/>
          <w:placeholder>
            <w:docPart w:val="2DB2FD1717234593B7A7D04298422217"/>
          </w:placeholder>
        </w:sdtPr>
        <w:sdtEndPr/>
        <w:sdtContent>
          <w:r w:rsidRPr="0041720F">
            <w:rPr>
              <w:color w:val="000000"/>
              <w:lang w:val="en-US"/>
            </w:rPr>
            <w:t>[124]</w:t>
          </w:r>
        </w:sdtContent>
      </w:sdt>
      <w:r w:rsidRPr="0041720F">
        <w:rPr>
          <w:color w:val="000000" w:themeColor="text1"/>
          <w:lang w:val="en-US"/>
        </w:rPr>
        <w:t xml:space="preserve">. Copyright 2021, American Chemical Society. (d) Rapid charge transfer illustration in the water oxidation process of </w:t>
      </w:r>
      <w:proofErr w:type="spellStart"/>
      <w:r w:rsidRPr="0041720F">
        <w:rPr>
          <w:color w:val="000000" w:themeColor="text1"/>
          <w:lang w:val="en-US"/>
        </w:rPr>
        <w:t>NiFe</w:t>
      </w:r>
      <w:proofErr w:type="spellEnd"/>
      <w:r w:rsidRPr="0041720F">
        <w:rPr>
          <w:color w:val="000000" w:themeColor="text1"/>
          <w:lang w:val="en-US"/>
        </w:rPr>
        <w:t>/CA/Fe-BiVO</w:t>
      </w:r>
      <w:r w:rsidRPr="0041720F">
        <w:rPr>
          <w:color w:val="000000" w:themeColor="text1"/>
          <w:vertAlign w:val="subscript"/>
          <w:lang w:val="en-US"/>
        </w:rPr>
        <w:t xml:space="preserve">4 </w:t>
      </w:r>
      <w:r w:rsidRPr="0041720F">
        <w:rPr>
          <w:color w:val="000000" w:themeColor="text1"/>
          <w:lang w:val="en-US"/>
        </w:rPr>
        <w:t xml:space="preserve">photoelectrode. Adapted with permission from ref </w:t>
      </w:r>
      <w:sdt>
        <w:sdtPr>
          <w:rPr>
            <w:color w:val="000000"/>
            <w:lang w:val="en-US"/>
          </w:rPr>
          <w:tag w:val="MENDELEY_CITATION_v3_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"/>
          <w:id w:val="208309431"/>
          <w:placeholder>
            <w:docPart w:val="2DB2FD1717234593B7A7D04298422217"/>
          </w:placeholder>
        </w:sdtPr>
        <w:sdtEndPr/>
        <w:sdtContent>
          <w:r w:rsidRPr="0041720F">
            <w:rPr>
              <w:color w:val="000000"/>
              <w:lang w:val="en-US"/>
            </w:rPr>
            <w:t>[125]</w:t>
          </w:r>
        </w:sdtContent>
      </w:sdt>
      <w:r w:rsidRPr="0041720F">
        <w:rPr>
          <w:color w:val="000000" w:themeColor="text1"/>
          <w:lang w:val="en-US"/>
        </w:rPr>
        <w:t>. Copyright 2024, Elsevier.</w:t>
      </w:r>
    </w:p>
    <w:p w14:paraId="44040B56" w14:textId="0E51AD5B" w:rsidR="00817D1B" w:rsidRPr="0041720F" w:rsidRDefault="00C071E8" w:rsidP="00817D1B">
      <w:pPr>
        <w:widowControl w:val="0"/>
        <w:spacing w:line="480" w:lineRule="auto"/>
        <w:ind w:firstLine="284"/>
        <w:jc w:val="both"/>
        <w:rPr>
          <w:color w:val="000000" w:themeColor="text1"/>
          <w:lang w:val="en-US"/>
        </w:rPr>
      </w:pPr>
      <w:r w:rsidRPr="0041720F">
        <w:rPr>
          <w:color w:val="000000" w:themeColor="text1"/>
          <w:lang w:val="en-US"/>
        </w:rPr>
        <w:t xml:space="preserve">In </w:t>
      </w:r>
      <w:r w:rsidR="00A642B5" w:rsidRPr="0041720F">
        <w:rPr>
          <w:color w:val="000000" w:themeColor="text1"/>
          <w:lang w:val="en-US"/>
        </w:rPr>
        <w:t>addition</w:t>
      </w:r>
      <w:r w:rsidRPr="0041720F">
        <w:rPr>
          <w:color w:val="000000" w:themeColor="text1"/>
          <w:lang w:val="en-US"/>
        </w:rPr>
        <w:t xml:space="preserve"> to</w:t>
      </w:r>
      <w:r w:rsidR="00817D1B" w:rsidRPr="0041720F">
        <w:rPr>
          <w:color w:val="000000" w:themeColor="text1"/>
          <w:lang w:val="en-US"/>
        </w:rPr>
        <w:t xml:space="preserve"> GQDs, small organic acids can </w:t>
      </w:r>
      <w:r w:rsidRPr="0041720F">
        <w:rPr>
          <w:color w:val="000000" w:themeColor="text1"/>
          <w:lang w:val="en-US"/>
        </w:rPr>
        <w:t>serve</w:t>
      </w:r>
      <w:r w:rsidR="00817D1B" w:rsidRPr="0041720F">
        <w:rPr>
          <w:color w:val="000000" w:themeColor="text1"/>
          <w:lang w:val="en-US"/>
        </w:rPr>
        <w:t xml:space="preserve"> as bridging agents between BiVO</w:t>
      </w:r>
      <w:r w:rsidR="00817D1B" w:rsidRPr="0041720F">
        <w:rPr>
          <w:color w:val="000000" w:themeColor="text1"/>
          <w:vertAlign w:val="subscript"/>
          <w:lang w:val="en-US"/>
        </w:rPr>
        <w:t>4</w:t>
      </w:r>
      <w:r w:rsidR="00817D1B" w:rsidRPr="0041720F">
        <w:rPr>
          <w:color w:val="000000" w:themeColor="text1"/>
          <w:lang w:val="en-US"/>
        </w:rPr>
        <w:t xml:space="preserve"> and metal-based co-catalysts. Li et al. investigated the use of caffeic acid (CA) as a bridging agent to connect Fe-BiVO</w:t>
      </w:r>
      <w:r w:rsidR="00817D1B" w:rsidRPr="0041720F">
        <w:rPr>
          <w:color w:val="000000" w:themeColor="text1"/>
          <w:vertAlign w:val="subscript"/>
          <w:lang w:val="en-US"/>
        </w:rPr>
        <w:t>4</w:t>
      </w:r>
      <w:r w:rsidR="00817D1B" w:rsidRPr="0041720F">
        <w:rPr>
          <w:color w:val="000000" w:themeColor="text1"/>
          <w:lang w:val="en-US"/>
        </w:rPr>
        <w:t xml:space="preserve"> with the </w:t>
      </w:r>
      <w:proofErr w:type="spellStart"/>
      <w:r w:rsidR="00817D1B" w:rsidRPr="0041720F">
        <w:rPr>
          <w:color w:val="000000" w:themeColor="text1"/>
          <w:lang w:val="en-US"/>
        </w:rPr>
        <w:t>NiFe</w:t>
      </w:r>
      <w:proofErr w:type="spellEnd"/>
      <w:r w:rsidR="00817D1B" w:rsidRPr="0041720F">
        <w:rPr>
          <w:color w:val="000000" w:themeColor="text1"/>
          <w:lang w:val="en-US"/>
        </w:rPr>
        <w:t xml:space="preserve"> co-catalyst </w:t>
      </w:r>
      <w:sdt>
        <w:sdtPr>
          <w:rPr>
            <w:color w:val="000000"/>
            <w:lang w:val="en-US"/>
          </w:rPr>
          <w:tag w:val="MENDELEY_CITATION_v3_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"/>
          <w:id w:val="-1961864297"/>
          <w:placeholder>
            <w:docPart w:val="14409EDD8EBC4F62A054E72B4D8CFA22"/>
          </w:placeholder>
        </w:sdtPr>
        <w:sdtEndPr/>
        <w:sdtContent>
          <w:r w:rsidR="00E50545" w:rsidRPr="0041720F">
            <w:rPr>
              <w:color w:val="000000"/>
              <w:lang w:val="en-US"/>
            </w:rPr>
            <w:t>[125]</w:t>
          </w:r>
        </w:sdtContent>
      </w:sdt>
      <w:r w:rsidR="00817D1B" w:rsidRPr="0041720F">
        <w:rPr>
          <w:color w:val="000000" w:themeColor="text1"/>
          <w:lang w:val="en-US"/>
        </w:rPr>
        <w:t xml:space="preserve">. The carboxyl groups on caffeic acid coordinate directly with Ni and Fe atoms, and this coordination guides the </w:t>
      </w:r>
      <w:proofErr w:type="spellStart"/>
      <w:r w:rsidR="00817D1B" w:rsidRPr="0041720F">
        <w:rPr>
          <w:color w:val="000000" w:themeColor="text1"/>
          <w:lang w:val="en-US"/>
        </w:rPr>
        <w:t>NiFeOOH</w:t>
      </w:r>
      <w:proofErr w:type="spellEnd"/>
      <w:r w:rsidR="00817D1B" w:rsidRPr="0041720F">
        <w:rPr>
          <w:color w:val="000000" w:themeColor="text1"/>
          <w:lang w:val="en-US"/>
        </w:rPr>
        <w:t xml:space="preserve"> layer to form more evenly across the Fe-BiVO4 surface during the impregnation step, rather than growing as scattered clusters. With this bridges structure, the resulting </w:t>
      </w:r>
      <w:proofErr w:type="spellStart"/>
      <w:r w:rsidR="00817D1B" w:rsidRPr="0041720F">
        <w:rPr>
          <w:color w:val="000000" w:themeColor="text1"/>
          <w:lang w:val="en-US"/>
        </w:rPr>
        <w:t>NiFe</w:t>
      </w:r>
      <w:proofErr w:type="spellEnd"/>
      <w:r w:rsidR="00817D1B" w:rsidRPr="0041720F">
        <w:rPr>
          <w:color w:val="000000" w:themeColor="text1"/>
          <w:lang w:val="en-US"/>
        </w:rPr>
        <w:t>/CA/Fe-BVO photoanode reached a photocurrent density of 6.2 mA.cm⁻²at 1.23 V vs RHE, and the photocurrent stayed close to its initial value even after a 12 hours test at 0.8 V vs RHE.</w:t>
      </w:r>
    </w:p>
    <w:p w14:paraId="6A33B2CA" w14:textId="77777777" w:rsidR="00817D1B" w:rsidRPr="0041720F" w:rsidRDefault="00817D1B" w:rsidP="00817D1B">
      <w:pPr>
        <w:widowControl w:val="0"/>
        <w:spacing w:line="480" w:lineRule="auto"/>
        <w:ind w:firstLine="284"/>
        <w:jc w:val="both"/>
        <w:rPr>
          <w:color w:val="000000" w:themeColor="text1"/>
          <w:lang w:val="en-US"/>
        </w:rPr>
      </w:pPr>
      <w:r w:rsidRPr="0041720F">
        <w:rPr>
          <w:color w:val="000000" w:themeColor="text1"/>
          <w:lang w:val="en-US"/>
        </w:rPr>
        <w:t xml:space="preserve">The directionality of charge transfer through this bridge was confirmed computationally. Bader charge analysis in the study showed that without the CA bridge, the </w:t>
      </w:r>
      <w:proofErr w:type="spellStart"/>
      <w:r w:rsidRPr="0041720F">
        <w:rPr>
          <w:color w:val="000000" w:themeColor="text1"/>
          <w:lang w:val="en-US"/>
        </w:rPr>
        <w:t>NiFe</w:t>
      </w:r>
      <w:proofErr w:type="spellEnd"/>
      <w:r w:rsidRPr="0041720F">
        <w:rPr>
          <w:color w:val="000000" w:themeColor="text1"/>
          <w:lang w:val="en-US"/>
        </w:rPr>
        <w:t xml:space="preserve"> layer donates about 0.13 electron to the underlying Fe-BiVO</w:t>
      </w:r>
      <w:r w:rsidRPr="0041720F">
        <w:rPr>
          <w:color w:val="000000" w:themeColor="text1"/>
          <w:vertAlign w:val="subscript"/>
          <w:lang w:val="en-US"/>
        </w:rPr>
        <w:t>4</w:t>
      </w:r>
      <w:r w:rsidRPr="0041720F">
        <w:rPr>
          <w:color w:val="000000" w:themeColor="text1"/>
          <w:lang w:val="en-US"/>
        </w:rPr>
        <w:t xml:space="preserve">. Once CA is inserted as the linking layer, that transferred charge nearly doubles to about 0.25 electron. The proposed pathway, shown in the </w:t>
      </w:r>
      <w:r w:rsidRPr="0041720F">
        <w:rPr>
          <w:b/>
          <w:bCs/>
          <w:color w:val="000000" w:themeColor="text1"/>
          <w:lang w:val="en-US"/>
        </w:rPr>
        <w:t>Fig. 8d</w:t>
      </w:r>
      <w:r w:rsidRPr="0041720F">
        <w:rPr>
          <w:color w:val="000000" w:themeColor="text1"/>
          <w:lang w:val="en-US"/>
        </w:rPr>
        <w:t>, describes holes moving quickly from Fe-BiVO</w:t>
      </w:r>
      <w:r w:rsidRPr="0041720F">
        <w:rPr>
          <w:color w:val="000000" w:themeColor="text1"/>
          <w:vertAlign w:val="subscript"/>
          <w:lang w:val="en-US"/>
        </w:rPr>
        <w:t>4</w:t>
      </w:r>
      <w:r w:rsidRPr="0041720F">
        <w:rPr>
          <w:color w:val="000000" w:themeColor="text1"/>
          <w:lang w:val="en-US"/>
        </w:rPr>
        <w:t xml:space="preserve"> to the </w:t>
      </w:r>
      <w:proofErr w:type="spellStart"/>
      <w:r w:rsidRPr="0041720F">
        <w:rPr>
          <w:color w:val="000000" w:themeColor="text1"/>
          <w:lang w:val="en-US"/>
        </w:rPr>
        <w:t>NiFe</w:t>
      </w:r>
      <w:proofErr w:type="spellEnd"/>
      <w:r w:rsidRPr="0041720F">
        <w:rPr>
          <w:color w:val="000000" w:themeColor="text1"/>
          <w:lang w:val="en-US"/>
        </w:rPr>
        <w:t xml:space="preserve"> surface for the oxidation reaction, while electrons are pulled away through the external circuit. By integrating the CA bridging layer, the Fe-BiVO</w:t>
      </w:r>
      <w:r w:rsidRPr="0041720F">
        <w:rPr>
          <w:color w:val="000000" w:themeColor="text1"/>
          <w:vertAlign w:val="subscript"/>
          <w:lang w:val="en-US"/>
        </w:rPr>
        <w:t>4</w:t>
      </w:r>
      <w:r w:rsidRPr="0041720F">
        <w:rPr>
          <w:color w:val="000000" w:themeColor="text1"/>
          <w:lang w:val="en-US"/>
        </w:rPr>
        <w:t xml:space="preserve"> surface is effectively stabilized, helping regulate electron movement and strengthening the connection between Fe-BiVO</w:t>
      </w:r>
      <w:r w:rsidRPr="0041720F">
        <w:rPr>
          <w:color w:val="000000" w:themeColor="text1"/>
          <w:vertAlign w:val="subscript"/>
          <w:lang w:val="en-US"/>
        </w:rPr>
        <w:t>4</w:t>
      </w:r>
      <w:r w:rsidRPr="0041720F">
        <w:rPr>
          <w:color w:val="000000" w:themeColor="text1"/>
          <w:lang w:val="en-US"/>
        </w:rPr>
        <w:t xml:space="preserve"> and the </w:t>
      </w:r>
      <w:proofErr w:type="spellStart"/>
      <w:r w:rsidRPr="0041720F">
        <w:rPr>
          <w:color w:val="000000" w:themeColor="text1"/>
          <w:lang w:val="en-US"/>
        </w:rPr>
        <w:t>NiFe</w:t>
      </w:r>
      <w:proofErr w:type="spellEnd"/>
      <w:r w:rsidRPr="0041720F">
        <w:rPr>
          <w:color w:val="000000" w:themeColor="text1"/>
          <w:lang w:val="en-US"/>
        </w:rPr>
        <w:t xml:space="preserve"> co-catalyst. </w:t>
      </w:r>
    </w:p>
    <w:p w14:paraId="4A627ACD" w14:textId="208BE6C8" w:rsidR="00817D1B" w:rsidRPr="0041720F" w:rsidRDefault="00817D1B">
      <w:pPr>
        <w:widowControl w:val="0"/>
        <w:spacing w:line="480" w:lineRule="auto"/>
        <w:ind w:firstLine="284"/>
        <w:jc w:val="both"/>
        <w:rPr>
          <w:color w:val="000000" w:themeColor="text1"/>
          <w:lang w:val="en-US"/>
        </w:rPr>
      </w:pPr>
      <w:r w:rsidRPr="0041720F">
        <w:rPr>
          <w:color w:val="000000" w:themeColor="text1"/>
          <w:lang w:val="en-US"/>
        </w:rPr>
        <w:t xml:space="preserve">Another example of the use of a small bridging organic molecule is 1,3,5-benzenetricarboxylic acid (BTC), as investigated by Lin et al. </w:t>
      </w:r>
      <w:sdt>
        <w:sdtPr>
          <w:rPr>
            <w:color w:val="000000"/>
            <w:lang w:val="en-US"/>
          </w:rPr>
          <w:tag w:val="MENDELEY_CITATION_v3_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"/>
          <w:id w:val="487366725"/>
          <w:placeholder>
            <w:docPart w:val="88AD82AA301C402FB670E9F398CCB5F3"/>
          </w:placeholder>
        </w:sdtPr>
        <w:sdtEndPr/>
        <w:sdtContent>
          <w:r w:rsidR="00E50545" w:rsidRPr="0041720F">
            <w:rPr>
              <w:color w:val="000000"/>
              <w:lang w:val="en-US"/>
            </w:rPr>
            <w:t>[126]</w:t>
          </w:r>
        </w:sdtContent>
      </w:sdt>
      <w:r w:rsidRPr="0041720F">
        <w:rPr>
          <w:color w:val="000000" w:themeColor="text1"/>
          <w:lang w:val="en-US"/>
        </w:rPr>
        <w:t xml:space="preserve">. </w:t>
      </w:r>
      <w:r w:rsidRPr="0041720F">
        <w:t>Its three carboxyl groups bind directly to Bi atoms, as evidenced by XPS peak shifts and DFT charge density calculations that reveal electron transfer from BiVO</w:t>
      </w:r>
      <w:r w:rsidRPr="0041720F">
        <w:rPr>
          <w:vertAlign w:val="subscript"/>
          <w:lang w:val="en-US"/>
        </w:rPr>
        <w:t>4</w:t>
      </w:r>
      <w:r w:rsidRPr="0041720F">
        <w:t xml:space="preserve"> toward BTC</w:t>
      </w:r>
      <w:r w:rsidRPr="0041720F">
        <w:rPr>
          <w:lang w:val="en-US"/>
        </w:rPr>
        <w:t>.</w:t>
      </w:r>
      <w:r w:rsidRPr="0041720F">
        <w:rPr>
          <w:color w:val="000000" w:themeColor="text1"/>
          <w:lang w:val="en-US"/>
        </w:rPr>
        <w:t xml:space="preserve"> The photocurrent density generated at </w:t>
      </w:r>
      <w:r w:rsidRPr="0041720F">
        <w:rPr>
          <w:color w:val="000000" w:themeColor="text1"/>
          <w:lang w:val="en-US"/>
        </w:rPr>
        <w:lastRenderedPageBreak/>
        <w:t>1.23 V vs. RHE was 2.49 mA.cm⁻², approximately 1.67 times higher than pristine BiVO</w:t>
      </w:r>
      <w:r w:rsidRPr="0041720F">
        <w:rPr>
          <w:color w:val="000000" w:themeColor="text1"/>
          <w:vertAlign w:val="subscript"/>
          <w:lang w:val="en-US"/>
        </w:rPr>
        <w:t>4</w:t>
      </w:r>
      <w:r w:rsidRPr="0041720F">
        <w:rPr>
          <w:color w:val="000000" w:themeColor="text1"/>
          <w:lang w:val="en-US"/>
        </w:rPr>
        <w:t xml:space="preserve"> (1.5 mA.cm⁻²), and when Co</w:t>
      </w:r>
      <w:r w:rsidRPr="0041720F">
        <w:rPr>
          <w:color w:val="000000" w:themeColor="text1"/>
          <w:vertAlign w:val="superscript"/>
          <w:lang w:val="en-US"/>
        </w:rPr>
        <w:t>2+</w:t>
      </w:r>
      <w:r w:rsidRPr="0041720F">
        <w:rPr>
          <w:color w:val="000000" w:themeColor="text1"/>
          <w:lang w:val="en-US"/>
        </w:rPr>
        <w:t xml:space="preserve"> were introduced, </w:t>
      </w:r>
      <w:r w:rsidRPr="0041720F">
        <w:t>BTC also acted as a chelating anchor for cobalt, further boosting the photocurrent to</w:t>
      </w:r>
      <w:r w:rsidRPr="0041720F">
        <w:rPr>
          <w:color w:val="000000" w:themeColor="text1"/>
          <w:lang w:val="en-US"/>
        </w:rPr>
        <w:t xml:space="preserve"> 4.82 mA.cm⁻². This improvement was attributed to the BTC molecules aiding in </w:t>
      </w:r>
      <w:r w:rsidR="00A66AF6" w:rsidRPr="0041720F">
        <w:rPr>
          <w:color w:val="000000" w:themeColor="text1"/>
          <w:lang w:val="en-US"/>
        </w:rPr>
        <w:t>the uniform distribution of Co²⁺ ions, serving as a bridge between BiVO</w:t>
      </w:r>
      <w:r w:rsidR="00A66AF6" w:rsidRPr="0041720F">
        <w:rPr>
          <w:color w:val="000000" w:themeColor="text1"/>
          <w:vertAlign w:val="subscript"/>
          <w:lang w:val="en-US"/>
        </w:rPr>
        <w:t>4</w:t>
      </w:r>
      <w:r w:rsidR="00A66AF6" w:rsidRPr="0041720F">
        <w:rPr>
          <w:color w:val="000000" w:themeColor="text1"/>
          <w:lang w:val="en-US"/>
        </w:rPr>
        <w:t xml:space="preserve"> and Co ions, thereby</w:t>
      </w:r>
      <w:r w:rsidRPr="0041720F">
        <w:rPr>
          <w:color w:val="000000" w:themeColor="text1"/>
          <w:lang w:val="en-US"/>
        </w:rPr>
        <w:t xml:space="preserve"> optimizing charge transfer efficiency.</w:t>
      </w:r>
    </w:p>
    <w:p w14:paraId="5DD0DCD6" w14:textId="7BAEAFC8" w:rsidR="00BB0AB9" w:rsidRPr="0041720F" w:rsidRDefault="49F35753" w:rsidP="00BB0AB9">
      <w:pPr>
        <w:widowControl w:val="0"/>
        <w:spacing w:line="480" w:lineRule="auto"/>
        <w:ind w:firstLine="284"/>
        <w:jc w:val="both"/>
        <w:rPr>
          <w:color w:val="000000" w:themeColor="text1"/>
          <w:lang w:val="en-US"/>
        </w:rPr>
      </w:pPr>
      <w:r w:rsidRPr="0041720F">
        <w:rPr>
          <w:color w:val="000000" w:themeColor="text1"/>
          <w:lang w:val="en-US"/>
        </w:rPr>
        <w:t>To provide a comprehensive comparison of the performance and functions of bridge engineering systems in BiVO</w:t>
      </w:r>
      <w:r w:rsidRPr="0041720F">
        <w:rPr>
          <w:color w:val="000000" w:themeColor="text1"/>
          <w:vertAlign w:val="subscript"/>
          <w:lang w:val="en-US"/>
        </w:rPr>
        <w:t>4</w:t>
      </w:r>
      <w:r w:rsidRPr="0041720F">
        <w:rPr>
          <w:color w:val="000000" w:themeColor="text1"/>
          <w:lang w:val="en-US"/>
        </w:rPr>
        <w:t xml:space="preserve">-based PEC applications, </w:t>
      </w:r>
      <w:r w:rsidRPr="0041720F">
        <w:rPr>
          <w:b/>
          <w:bCs/>
          <w:color w:val="000000" w:themeColor="text1"/>
          <w:lang w:val="en-US"/>
        </w:rPr>
        <w:t xml:space="preserve">Table 1 </w:t>
      </w:r>
      <w:r w:rsidRPr="0041720F">
        <w:rPr>
          <w:color w:val="000000" w:themeColor="text1"/>
          <w:lang w:val="en-US"/>
        </w:rPr>
        <w:t>summarizes a variety of bridge materials categorized by their system type. The table includes key information such as the type of bridge used, its main function, photocurrent density or photocatalytic performance, and the corresponding reference. This overview allows for a clearer understanding of how different bridge designs influence PEC efficiency and can guide the selection of suitable bridge components for future applications.</w:t>
      </w:r>
    </w:p>
    <w:p w14:paraId="2BB1A4D0" w14:textId="77777777" w:rsidR="00BB0AB9" w:rsidRPr="0041720F" w:rsidRDefault="00BB0AB9">
      <w:pPr>
        <w:spacing w:line="480" w:lineRule="auto"/>
        <w:jc w:val="both"/>
        <w:rPr>
          <w:b/>
          <w:bCs/>
          <w:lang w:val="en-US"/>
        </w:rPr>
        <w:sectPr w:rsidR="00BB0AB9" w:rsidRPr="0041720F">
          <w:pgSz w:w="11906" w:h="16838"/>
          <w:pgMar w:top="1440" w:right="1440" w:bottom="1440" w:left="1440" w:header="708" w:footer="708" w:gutter="0"/>
          <w:lnNumType w:countBy="1" w:restart="continuous"/>
          <w:cols w:space="708"/>
          <w:docGrid w:linePitch="360"/>
        </w:sectPr>
      </w:pPr>
    </w:p>
    <w:p w14:paraId="2658D0AE" w14:textId="551F4547" w:rsidR="00B875E1" w:rsidRPr="0041720F" w:rsidRDefault="008C73BC">
      <w:pPr>
        <w:spacing w:line="480" w:lineRule="auto"/>
        <w:jc w:val="both"/>
        <w:rPr>
          <w:lang w:val="en-US"/>
        </w:rPr>
      </w:pPr>
      <w:r w:rsidRPr="0041720F">
        <w:rPr>
          <w:b/>
          <w:bCs/>
          <w:lang w:val="en-US"/>
        </w:rPr>
        <w:lastRenderedPageBreak/>
        <w:t>Table 1</w:t>
      </w:r>
      <w:r w:rsidRPr="0041720F">
        <w:rPr>
          <w:lang w:val="en-US"/>
        </w:rPr>
        <w:t>. Key characteristics of various bridge types used in recent structural evaluations.</w:t>
      </w:r>
    </w:p>
    <w:tbl>
      <w:tblPr>
        <w:tblW w:w="13892" w:type="dxa"/>
        <w:tblLayout w:type="fixed"/>
        <w:tblLook w:val="04A0" w:firstRow="1" w:lastRow="0" w:firstColumn="1" w:lastColumn="0" w:noHBand="0" w:noVBand="1"/>
      </w:tblPr>
      <w:tblGrid>
        <w:gridCol w:w="993"/>
        <w:gridCol w:w="1275"/>
        <w:gridCol w:w="3119"/>
        <w:gridCol w:w="3118"/>
        <w:gridCol w:w="2835"/>
        <w:gridCol w:w="1701"/>
        <w:gridCol w:w="851"/>
      </w:tblGrid>
      <w:tr w:rsidR="0025491E" w:rsidRPr="0041720F" w14:paraId="2658D0B5" w14:textId="77777777" w:rsidTr="00CF1C98">
        <w:trPr>
          <w:trHeight w:val="503"/>
        </w:trPr>
        <w:tc>
          <w:tcPr>
            <w:tcW w:w="993" w:type="dxa"/>
            <w:tcBorders>
              <w:top w:val="single" w:sz="4" w:space="0" w:color="auto"/>
              <w:bottom w:val="single" w:sz="4" w:space="0" w:color="auto"/>
            </w:tcBorders>
          </w:tcPr>
          <w:p w14:paraId="2658D0AF" w14:textId="77777777" w:rsidR="0025491E" w:rsidRPr="0041720F" w:rsidRDefault="0025491E" w:rsidP="0025491E">
            <w:pPr>
              <w:spacing w:line="276" w:lineRule="auto"/>
              <w:jc w:val="both"/>
              <w:rPr>
                <w:b/>
                <w:bCs/>
                <w:lang w:val="en-US"/>
              </w:rPr>
            </w:pPr>
            <w:r w:rsidRPr="0041720F">
              <w:rPr>
                <w:b/>
                <w:bCs/>
                <w:lang w:val="en-US"/>
              </w:rPr>
              <w:t>Bridge role</w:t>
            </w:r>
          </w:p>
        </w:tc>
        <w:tc>
          <w:tcPr>
            <w:tcW w:w="1275" w:type="dxa"/>
            <w:tcBorders>
              <w:top w:val="single" w:sz="4" w:space="0" w:color="auto"/>
              <w:bottom w:val="single" w:sz="4" w:space="0" w:color="auto"/>
            </w:tcBorders>
          </w:tcPr>
          <w:p w14:paraId="2658D0B0" w14:textId="77777777" w:rsidR="0025491E" w:rsidRPr="0041720F" w:rsidRDefault="0025491E" w:rsidP="0025491E">
            <w:pPr>
              <w:spacing w:line="276" w:lineRule="auto"/>
              <w:jc w:val="both"/>
              <w:rPr>
                <w:b/>
                <w:bCs/>
                <w:lang w:val="en-US"/>
              </w:rPr>
            </w:pPr>
            <w:r w:rsidRPr="0041720F">
              <w:rPr>
                <w:b/>
                <w:bCs/>
                <w:lang w:val="en-US"/>
              </w:rPr>
              <w:t>Material</w:t>
            </w:r>
          </w:p>
        </w:tc>
        <w:tc>
          <w:tcPr>
            <w:tcW w:w="3119" w:type="dxa"/>
            <w:tcBorders>
              <w:top w:val="single" w:sz="4" w:space="0" w:color="auto"/>
              <w:bottom w:val="single" w:sz="4" w:space="0" w:color="auto"/>
            </w:tcBorders>
          </w:tcPr>
          <w:p w14:paraId="2658D0B1" w14:textId="77777777" w:rsidR="0025491E" w:rsidRPr="0041720F" w:rsidRDefault="0025491E" w:rsidP="0025491E">
            <w:pPr>
              <w:spacing w:line="276" w:lineRule="auto"/>
              <w:jc w:val="both"/>
              <w:rPr>
                <w:b/>
                <w:bCs/>
                <w:lang w:val="en-US"/>
              </w:rPr>
            </w:pPr>
            <w:r w:rsidRPr="0041720F">
              <w:rPr>
                <w:b/>
                <w:bCs/>
                <w:lang w:val="en-US"/>
              </w:rPr>
              <w:t>Bridge function</w:t>
            </w:r>
          </w:p>
        </w:tc>
        <w:tc>
          <w:tcPr>
            <w:tcW w:w="3118" w:type="dxa"/>
            <w:tcBorders>
              <w:top w:val="single" w:sz="4" w:space="0" w:color="auto"/>
              <w:bottom w:val="single" w:sz="4" w:space="0" w:color="auto"/>
            </w:tcBorders>
          </w:tcPr>
          <w:p w14:paraId="1348BA04" w14:textId="07C80A8A" w:rsidR="0025491E" w:rsidRPr="0041720F" w:rsidRDefault="0025491E" w:rsidP="0025491E">
            <w:pPr>
              <w:spacing w:line="276" w:lineRule="auto"/>
              <w:rPr>
                <w:b/>
                <w:bCs/>
                <w:lang w:val="en-US"/>
              </w:rPr>
            </w:pPr>
            <w:r w:rsidRPr="0041720F">
              <w:rPr>
                <w:b/>
                <w:bCs/>
                <w:lang w:val="en-US"/>
              </w:rPr>
              <w:t>Photocurrent density, charge separation efficiency (</w:t>
            </w:r>
            <m:oMath>
              <m:r>
                <m:rPr>
                  <m:sty m:val="bi"/>
                </m:rPr>
                <w:rPr>
                  <w:rFonts w:ascii="Cambria Math" w:hAnsi="Cambria Math"/>
                  <w:lang w:val="en-US"/>
                </w:rPr>
                <m:t>ƞ</m:t>
              </m:r>
            </m:oMath>
            <w:r w:rsidRPr="0041720F">
              <w:rPr>
                <w:b/>
                <w:bCs/>
                <w:vertAlign w:val="subscript"/>
                <w:lang w:val="en-AU"/>
              </w:rPr>
              <w:t>sep</w:t>
            </w:r>
            <w:r w:rsidRPr="0041720F">
              <w:rPr>
                <w:b/>
                <w:bCs/>
                <w:lang w:val="en-AU"/>
              </w:rPr>
              <w:t xml:space="preserve">), and </w:t>
            </w:r>
            <w:r w:rsidR="00B30337" w:rsidRPr="0041720F">
              <w:rPr>
                <w:b/>
                <w:bCs/>
                <w:lang w:val="en-AU"/>
              </w:rPr>
              <w:t>surface transfer</w:t>
            </w:r>
            <w:r w:rsidRPr="0041720F">
              <w:rPr>
                <w:b/>
                <w:bCs/>
                <w:lang w:val="en-AU"/>
              </w:rPr>
              <w:t xml:space="preserve"> efficiency (</w:t>
            </w:r>
            <m:oMath>
              <m:r>
                <m:rPr>
                  <m:sty m:val="bi"/>
                </m:rPr>
                <w:rPr>
                  <w:rFonts w:ascii="Cambria Math" w:hAnsi="Cambria Math"/>
                  <w:lang w:val="en-US"/>
                </w:rPr>
                <m:t>ƞ</m:t>
              </m:r>
            </m:oMath>
            <w:r w:rsidRPr="0041720F">
              <w:rPr>
                <w:b/>
                <w:bCs/>
                <w:vertAlign w:val="subscript"/>
                <w:lang w:val="en-AU"/>
              </w:rPr>
              <w:t>trans</w:t>
            </w:r>
            <w:r w:rsidRPr="0041720F">
              <w:rPr>
                <w:b/>
                <w:bCs/>
                <w:lang w:val="en-AU"/>
              </w:rPr>
              <w:t>)</w:t>
            </w:r>
          </w:p>
        </w:tc>
        <w:tc>
          <w:tcPr>
            <w:tcW w:w="2835" w:type="dxa"/>
            <w:tcBorders>
              <w:top w:val="single" w:sz="4" w:space="0" w:color="auto"/>
              <w:bottom w:val="single" w:sz="4" w:space="0" w:color="auto"/>
            </w:tcBorders>
          </w:tcPr>
          <w:p w14:paraId="3DA14AE0" w14:textId="404ADE8E" w:rsidR="0025491E" w:rsidRPr="0041720F" w:rsidRDefault="0025491E" w:rsidP="0025491E">
            <w:pPr>
              <w:spacing w:line="276" w:lineRule="auto"/>
              <w:jc w:val="both"/>
              <w:rPr>
                <w:b/>
                <w:bCs/>
                <w:lang w:val="en-US"/>
              </w:rPr>
            </w:pPr>
            <w:r w:rsidRPr="0041720F">
              <w:rPr>
                <w:b/>
                <w:bCs/>
                <w:lang w:val="en-US"/>
              </w:rPr>
              <w:t>Measurement condition</w:t>
            </w:r>
          </w:p>
        </w:tc>
        <w:tc>
          <w:tcPr>
            <w:tcW w:w="1701" w:type="dxa"/>
            <w:tcBorders>
              <w:top w:val="single" w:sz="4" w:space="0" w:color="auto"/>
              <w:bottom w:val="single" w:sz="4" w:space="0" w:color="auto"/>
            </w:tcBorders>
          </w:tcPr>
          <w:p w14:paraId="2658D0B3" w14:textId="1E1A486F" w:rsidR="0025491E" w:rsidRPr="0041720F" w:rsidRDefault="0025491E" w:rsidP="0025491E">
            <w:pPr>
              <w:spacing w:line="276" w:lineRule="auto"/>
              <w:jc w:val="both"/>
              <w:rPr>
                <w:b/>
                <w:bCs/>
                <w:lang w:val="en-US"/>
              </w:rPr>
            </w:pPr>
            <w:r w:rsidRPr="0041720F">
              <w:rPr>
                <w:b/>
                <w:bCs/>
                <w:lang w:val="en-US"/>
              </w:rPr>
              <w:t>Stability</w:t>
            </w:r>
          </w:p>
        </w:tc>
        <w:tc>
          <w:tcPr>
            <w:tcW w:w="851" w:type="dxa"/>
            <w:tcBorders>
              <w:top w:val="single" w:sz="4" w:space="0" w:color="auto"/>
              <w:bottom w:val="single" w:sz="4" w:space="0" w:color="auto"/>
            </w:tcBorders>
          </w:tcPr>
          <w:p w14:paraId="2658D0B4" w14:textId="77777777" w:rsidR="0025491E" w:rsidRPr="0041720F" w:rsidRDefault="0025491E" w:rsidP="0025491E">
            <w:pPr>
              <w:spacing w:line="276" w:lineRule="auto"/>
              <w:jc w:val="both"/>
              <w:rPr>
                <w:b/>
                <w:bCs/>
                <w:lang w:val="en-US"/>
              </w:rPr>
            </w:pPr>
            <w:r w:rsidRPr="0041720F">
              <w:rPr>
                <w:b/>
                <w:bCs/>
                <w:lang w:val="en-US"/>
              </w:rPr>
              <w:t>Ref.</w:t>
            </w:r>
          </w:p>
        </w:tc>
      </w:tr>
      <w:tr w:rsidR="0025491E" w:rsidRPr="0041720F" w14:paraId="2658D0BD" w14:textId="77777777" w:rsidTr="00CF1C98">
        <w:trPr>
          <w:trHeight w:val="525"/>
        </w:trPr>
        <w:tc>
          <w:tcPr>
            <w:tcW w:w="993" w:type="dxa"/>
            <w:vMerge w:val="restart"/>
            <w:tcBorders>
              <w:top w:val="single" w:sz="4" w:space="0" w:color="auto"/>
            </w:tcBorders>
          </w:tcPr>
          <w:p w14:paraId="2658D0B6" w14:textId="77777777" w:rsidR="0025491E" w:rsidRPr="0041720F" w:rsidRDefault="0025491E" w:rsidP="0025491E">
            <w:pPr>
              <w:spacing w:line="276" w:lineRule="auto"/>
              <w:rPr>
                <w:lang w:val="en-US"/>
              </w:rPr>
            </w:pPr>
            <w:r w:rsidRPr="0041720F">
              <w:rPr>
                <w:lang w:val="en-US"/>
              </w:rPr>
              <w:t>Under-layer</w:t>
            </w:r>
          </w:p>
        </w:tc>
        <w:tc>
          <w:tcPr>
            <w:tcW w:w="1275" w:type="dxa"/>
            <w:tcBorders>
              <w:top w:val="single" w:sz="4" w:space="0" w:color="auto"/>
            </w:tcBorders>
          </w:tcPr>
          <w:p w14:paraId="2658D0B7" w14:textId="77777777" w:rsidR="0025491E" w:rsidRPr="0041720F" w:rsidRDefault="0025491E" w:rsidP="0025491E">
            <w:pPr>
              <w:spacing w:line="276" w:lineRule="auto"/>
              <w:jc w:val="both"/>
              <w:rPr>
                <w:lang w:val="en-US"/>
              </w:rPr>
            </w:pPr>
            <w:r w:rsidRPr="0041720F">
              <w:rPr>
                <w:lang w:val="en-US"/>
              </w:rPr>
              <w:t>SnO</w:t>
            </w:r>
            <w:r w:rsidRPr="0041720F">
              <w:rPr>
                <w:vertAlign w:val="subscript"/>
                <w:lang w:val="en-US"/>
              </w:rPr>
              <w:t>2</w:t>
            </w:r>
          </w:p>
        </w:tc>
        <w:tc>
          <w:tcPr>
            <w:tcW w:w="3119" w:type="dxa"/>
            <w:tcBorders>
              <w:top w:val="single" w:sz="4" w:space="0" w:color="auto"/>
            </w:tcBorders>
          </w:tcPr>
          <w:p w14:paraId="2658D0B9" w14:textId="20415EE4" w:rsidR="0025491E" w:rsidRPr="0041720F" w:rsidRDefault="0025491E" w:rsidP="0025491E">
            <w:pPr>
              <w:spacing w:line="276" w:lineRule="auto"/>
              <w:rPr>
                <w:lang w:val="en-US"/>
              </w:rPr>
            </w:pPr>
            <w:r w:rsidRPr="0041720F">
              <w:t>Improving electron extraction at the interface between BiVO</w:t>
            </w:r>
            <w:r w:rsidRPr="0041720F">
              <w:rPr>
                <w:vertAlign w:val="subscript"/>
              </w:rPr>
              <w:t>4</w:t>
            </w:r>
            <w:r w:rsidRPr="0041720F">
              <w:t xml:space="preserve"> and the electrode through reductions in defect states (i.e. the dead-layer effect)</w:t>
            </w:r>
          </w:p>
        </w:tc>
        <w:tc>
          <w:tcPr>
            <w:tcW w:w="3118" w:type="dxa"/>
            <w:tcBorders>
              <w:top w:val="single" w:sz="4" w:space="0" w:color="auto"/>
            </w:tcBorders>
          </w:tcPr>
          <w:p w14:paraId="75562384" w14:textId="77777777" w:rsidR="0025491E" w:rsidRPr="0041720F" w:rsidRDefault="0025491E" w:rsidP="0025491E">
            <w:pPr>
              <w:spacing w:line="276" w:lineRule="auto"/>
              <w:jc w:val="both"/>
              <w:rPr>
                <w:lang w:val="en-US"/>
              </w:rPr>
            </w:pPr>
            <w:r w:rsidRPr="0041720F">
              <w:rPr>
                <w:lang w:val="en-US"/>
              </w:rPr>
              <w:t>3.76 mA/cm</w:t>
            </w:r>
            <w:r w:rsidRPr="0041720F">
              <w:rPr>
                <w:vertAlign w:val="superscript"/>
                <w:lang w:val="en-US"/>
              </w:rPr>
              <w:t>2</w:t>
            </w:r>
            <w:r w:rsidRPr="0041720F">
              <w:rPr>
                <w:lang w:val="en-US"/>
              </w:rPr>
              <w:t xml:space="preserve"> at 1.23 V vs RHE</w:t>
            </w:r>
          </w:p>
          <w:p w14:paraId="1123A3DB" w14:textId="338F517A" w:rsidR="00EE688E" w:rsidRPr="0041720F" w:rsidRDefault="00EE688E" w:rsidP="0025491E">
            <w:pPr>
              <w:spacing w:line="276" w:lineRule="auto"/>
              <w:jc w:val="both"/>
              <w:rPr>
                <w:b/>
                <w:bCs/>
                <w:lang w:val="en-AU"/>
              </w:rPr>
            </w:pPr>
            <m:oMath>
              <m:r>
                <m:rPr>
                  <m:sty m:val="bi"/>
                </m:rPr>
                <w:rPr>
                  <w:rFonts w:ascii="Cambria Math" w:hAnsi="Cambria Math"/>
                  <w:lang w:val="en-US"/>
                </w:rPr>
                <m:t>ƞ</m:t>
              </m:r>
            </m:oMath>
            <w:r w:rsidRPr="0041720F">
              <w:rPr>
                <w:b/>
                <w:bCs/>
                <w:vertAlign w:val="subscript"/>
                <w:lang w:val="en-AU"/>
              </w:rPr>
              <w:t xml:space="preserve">sep </w:t>
            </w:r>
            <w:r w:rsidRPr="0041720F">
              <w:rPr>
                <w:b/>
                <w:bCs/>
                <w:lang w:val="en-AU"/>
              </w:rPr>
              <w:t xml:space="preserve">= </w:t>
            </w:r>
            <w:r w:rsidR="00237220" w:rsidRPr="0041720F">
              <w:rPr>
                <w:lang w:val="en-AU"/>
              </w:rPr>
              <w:t>n/a</w:t>
            </w:r>
          </w:p>
          <w:p w14:paraId="60A562A2" w14:textId="68C8FCB0" w:rsidR="00EE688E" w:rsidRPr="0041720F" w:rsidRDefault="008F3471" w:rsidP="0025491E">
            <w:pPr>
              <w:spacing w:line="276" w:lineRule="auto"/>
              <w:jc w:val="both"/>
              <w:rPr>
                <w:lang w:val="en-US"/>
              </w:rPr>
            </w:pPr>
            <m:oMath>
              <m:r>
                <m:rPr>
                  <m:sty m:val="bi"/>
                </m:rPr>
                <w:rPr>
                  <w:rFonts w:ascii="Cambria Math" w:hAnsi="Cambria Math"/>
                  <w:lang w:val="en-US"/>
                </w:rPr>
                <m:t>ƞ</m:t>
              </m:r>
            </m:oMath>
            <w:r w:rsidRPr="0041720F">
              <w:rPr>
                <w:b/>
                <w:bCs/>
                <w:vertAlign w:val="subscript"/>
                <w:lang w:val="en-AU"/>
              </w:rPr>
              <w:t xml:space="preserve">trans </w:t>
            </w:r>
            <w:r w:rsidRPr="0041720F">
              <w:rPr>
                <w:b/>
                <w:bCs/>
                <w:lang w:val="en-AU"/>
              </w:rPr>
              <w:t>=</w:t>
            </w:r>
            <w:r w:rsidR="00237220" w:rsidRPr="0041720F">
              <w:rPr>
                <w:b/>
                <w:bCs/>
                <w:lang w:val="en-AU"/>
              </w:rPr>
              <w:t xml:space="preserve"> </w:t>
            </w:r>
            <w:r w:rsidR="00237220" w:rsidRPr="0041720F">
              <w:rPr>
                <w:lang w:val="en-AU"/>
              </w:rPr>
              <w:t>n/a</w:t>
            </w:r>
          </w:p>
        </w:tc>
        <w:tc>
          <w:tcPr>
            <w:tcW w:w="2835" w:type="dxa"/>
            <w:tcBorders>
              <w:top w:val="single" w:sz="4" w:space="0" w:color="auto"/>
            </w:tcBorders>
          </w:tcPr>
          <w:p w14:paraId="62C127AB" w14:textId="77777777" w:rsidR="0025491E" w:rsidRPr="0041720F" w:rsidRDefault="003E3799" w:rsidP="0025491E">
            <w:pPr>
              <w:spacing w:line="276" w:lineRule="auto"/>
              <w:jc w:val="both"/>
              <w:rPr>
                <w:lang w:val="en-US"/>
              </w:rPr>
            </w:pPr>
            <w:r w:rsidRPr="0041720F">
              <w:rPr>
                <w:lang w:val="en-US"/>
              </w:rPr>
              <w:t>Electrolyte</w:t>
            </w:r>
            <w:r w:rsidR="008D4EA5" w:rsidRPr="0041720F">
              <w:rPr>
                <w:lang w:val="en-US"/>
              </w:rPr>
              <w:t xml:space="preserve">: </w:t>
            </w:r>
            <w:r w:rsidR="000E19D4" w:rsidRPr="0041720F">
              <w:rPr>
                <w:lang w:val="en-US"/>
              </w:rPr>
              <w:t>Na</w:t>
            </w:r>
            <w:r w:rsidR="000E19D4" w:rsidRPr="0041720F">
              <w:rPr>
                <w:vertAlign w:val="subscript"/>
                <w:lang w:val="en-US"/>
              </w:rPr>
              <w:t>2</w:t>
            </w:r>
            <w:r w:rsidR="000E19D4" w:rsidRPr="0041720F">
              <w:rPr>
                <w:lang w:val="en-US"/>
              </w:rPr>
              <w:t>SO</w:t>
            </w:r>
            <w:r w:rsidR="000E19D4" w:rsidRPr="0041720F">
              <w:rPr>
                <w:vertAlign w:val="subscript"/>
                <w:lang w:val="en-US"/>
              </w:rPr>
              <w:t>4</w:t>
            </w:r>
            <w:r w:rsidR="000E19D4" w:rsidRPr="0041720F">
              <w:rPr>
                <w:lang w:val="en-US"/>
              </w:rPr>
              <w:t xml:space="preserve"> (0.5</w:t>
            </w:r>
            <w:r w:rsidR="004F5913" w:rsidRPr="0041720F">
              <w:rPr>
                <w:lang w:val="en-US"/>
              </w:rPr>
              <w:t xml:space="preserve"> </w:t>
            </w:r>
            <w:r w:rsidR="000E19D4" w:rsidRPr="0041720F">
              <w:rPr>
                <w:lang w:val="en-US"/>
              </w:rPr>
              <w:t xml:space="preserve">M, pH </w:t>
            </w:r>
            <m:oMath>
              <m:r>
                <w:rPr>
                  <w:rFonts w:ascii="Cambria Math" w:hAnsi="Cambria Math"/>
                  <w:lang w:val="en-US"/>
                </w:rPr>
                <m:t>~</m:t>
              </m:r>
            </m:oMath>
            <w:r w:rsidR="00CA728D" w:rsidRPr="0041720F">
              <w:rPr>
                <w:lang w:val="en-US"/>
              </w:rPr>
              <w:t xml:space="preserve"> 7)</w:t>
            </w:r>
            <w:r w:rsidR="004F5913" w:rsidRPr="0041720F">
              <w:rPr>
                <w:lang w:val="en-US"/>
              </w:rPr>
              <w:t xml:space="preserve"> and Na</w:t>
            </w:r>
            <w:r w:rsidR="004F5913" w:rsidRPr="0041720F">
              <w:rPr>
                <w:vertAlign w:val="subscript"/>
                <w:lang w:val="en-US"/>
              </w:rPr>
              <w:t>2</w:t>
            </w:r>
            <w:r w:rsidR="004F5913" w:rsidRPr="0041720F">
              <w:rPr>
                <w:lang w:val="en-US"/>
              </w:rPr>
              <w:t>SO</w:t>
            </w:r>
            <w:r w:rsidR="004F5913" w:rsidRPr="0041720F">
              <w:rPr>
                <w:vertAlign w:val="subscript"/>
                <w:lang w:val="en-US"/>
              </w:rPr>
              <w:t>3</w:t>
            </w:r>
            <w:r w:rsidR="004F5913" w:rsidRPr="0041720F">
              <w:rPr>
                <w:lang w:val="en-US"/>
              </w:rPr>
              <w:t xml:space="preserve"> (0.5 M, pH </w:t>
            </w:r>
            <m:oMath>
              <m:r>
                <w:rPr>
                  <w:rFonts w:ascii="Cambria Math" w:hAnsi="Cambria Math"/>
                  <w:lang w:val="en-US"/>
                </w:rPr>
                <m:t>~</m:t>
              </m:r>
            </m:oMath>
            <w:r w:rsidR="004F5913" w:rsidRPr="0041720F">
              <w:rPr>
                <w:lang w:val="en-US"/>
              </w:rPr>
              <w:t xml:space="preserve"> 7).</w:t>
            </w:r>
          </w:p>
          <w:p w14:paraId="0A43CD75" w14:textId="138169AB" w:rsidR="008D444E" w:rsidRPr="0041720F" w:rsidRDefault="008D444E" w:rsidP="0025491E">
            <w:pPr>
              <w:spacing w:line="276" w:lineRule="auto"/>
              <w:jc w:val="both"/>
              <w:rPr>
                <w:lang w:val="en-US"/>
              </w:rPr>
            </w:pPr>
            <w:r w:rsidRPr="0041720F">
              <w:rPr>
                <w:lang w:val="en-US"/>
              </w:rPr>
              <w:t xml:space="preserve">I = </w:t>
            </w:r>
            <w:r w:rsidR="00AE0A3E" w:rsidRPr="0041720F">
              <w:rPr>
                <w:lang w:val="en-US"/>
              </w:rPr>
              <w:t xml:space="preserve">100 </w:t>
            </w:r>
            <w:proofErr w:type="spellStart"/>
            <w:r w:rsidR="00AE0A3E" w:rsidRPr="0041720F">
              <w:rPr>
                <w:lang w:val="en-US"/>
              </w:rPr>
              <w:t>mW</w:t>
            </w:r>
            <w:proofErr w:type="spellEnd"/>
            <w:r w:rsidR="00AE0A3E" w:rsidRPr="0041720F">
              <w:rPr>
                <w:lang w:val="en-US"/>
              </w:rPr>
              <w:t xml:space="preserve"> cm</w:t>
            </w:r>
            <w:r w:rsidR="00AE0A3E" w:rsidRPr="0041720F">
              <w:rPr>
                <w:vertAlign w:val="superscript"/>
                <w:lang w:val="en-US"/>
              </w:rPr>
              <w:t>-</w:t>
            </w:r>
            <w:r w:rsidR="00BB7B6D" w:rsidRPr="0041720F">
              <w:rPr>
                <w:vertAlign w:val="superscript"/>
                <w:lang w:val="en-US"/>
              </w:rPr>
              <w:t>2</w:t>
            </w:r>
            <w:r w:rsidR="00AE0A3E" w:rsidRPr="0041720F">
              <w:rPr>
                <w:lang w:val="en-US"/>
              </w:rPr>
              <w:t xml:space="preserve"> from 300 W Xe arc lamp with </w:t>
            </w:r>
            <w:r w:rsidR="00BB7B6D" w:rsidRPr="0041720F">
              <w:rPr>
                <w:lang w:val="en-US"/>
              </w:rPr>
              <w:t>an AM 1.5 G filter.</w:t>
            </w:r>
          </w:p>
        </w:tc>
        <w:tc>
          <w:tcPr>
            <w:tcW w:w="1701" w:type="dxa"/>
            <w:tcBorders>
              <w:top w:val="single" w:sz="4" w:space="0" w:color="auto"/>
            </w:tcBorders>
          </w:tcPr>
          <w:p w14:paraId="2658D0BB" w14:textId="7DDCCC77" w:rsidR="0025491E" w:rsidRPr="0041720F" w:rsidRDefault="00B656CF" w:rsidP="00B656CF">
            <w:pPr>
              <w:spacing w:line="276" w:lineRule="auto"/>
              <w:rPr>
                <w:lang w:val="en-US"/>
              </w:rPr>
            </w:pPr>
            <w:r w:rsidRPr="0041720F">
              <w:rPr>
                <w:lang w:val="en-US"/>
              </w:rPr>
              <w:t>n/a</w:t>
            </w:r>
          </w:p>
        </w:tc>
        <w:sdt>
          <w:sdtPr>
            <w:rPr>
              <w:color w:val="000000"/>
              <w:lang w:val="en-US"/>
            </w:rPr>
            <w:tag w:val="MENDELEY_CITATION_v3_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"/>
            <w:id w:val="925896884"/>
            <w:placeholder>
              <w:docPart w:val="61F903DD2C11432AB157CAD8C7B521C8"/>
            </w:placeholder>
          </w:sdtPr>
          <w:sdtEndPr/>
          <w:sdtContent>
            <w:tc>
              <w:tcPr>
                <w:tcW w:w="851" w:type="dxa"/>
                <w:tcBorders>
                  <w:top w:val="single" w:sz="4" w:space="0" w:color="auto"/>
                </w:tcBorders>
              </w:tcPr>
              <w:p w14:paraId="2658D0BC" w14:textId="199C7BA8" w:rsidR="0025491E" w:rsidRPr="0041720F" w:rsidRDefault="00E50545" w:rsidP="0025491E">
                <w:pPr>
                  <w:spacing w:line="276" w:lineRule="auto"/>
                  <w:jc w:val="both"/>
                  <w:rPr>
                    <w:lang w:val="en-US"/>
                  </w:rPr>
                </w:pPr>
                <w:r w:rsidRPr="0041720F">
                  <w:rPr>
                    <w:color w:val="000000"/>
                    <w:lang w:val="en-US"/>
                  </w:rPr>
                  <w:t>[103]</w:t>
                </w:r>
              </w:p>
            </w:tc>
          </w:sdtContent>
        </w:sdt>
      </w:tr>
      <w:tr w:rsidR="0025491E" w:rsidRPr="0041720F" w14:paraId="2658D0C4" w14:textId="77777777" w:rsidTr="00CF1C98">
        <w:trPr>
          <w:trHeight w:val="503"/>
        </w:trPr>
        <w:tc>
          <w:tcPr>
            <w:tcW w:w="993" w:type="dxa"/>
            <w:vMerge/>
          </w:tcPr>
          <w:p w14:paraId="2658D0BE" w14:textId="77777777" w:rsidR="0025491E" w:rsidRPr="0041720F" w:rsidRDefault="0025491E" w:rsidP="0025491E">
            <w:pPr>
              <w:spacing w:line="276" w:lineRule="auto"/>
              <w:jc w:val="both"/>
              <w:rPr>
                <w:lang w:val="en-US"/>
              </w:rPr>
            </w:pPr>
          </w:p>
        </w:tc>
        <w:tc>
          <w:tcPr>
            <w:tcW w:w="1275" w:type="dxa"/>
          </w:tcPr>
          <w:p w14:paraId="2658D0BF" w14:textId="77777777" w:rsidR="0025491E" w:rsidRPr="0041720F" w:rsidRDefault="0025491E" w:rsidP="0025491E">
            <w:pPr>
              <w:spacing w:line="276" w:lineRule="auto"/>
              <w:jc w:val="both"/>
              <w:rPr>
                <w:lang w:val="en-US"/>
              </w:rPr>
            </w:pPr>
            <w:r w:rsidRPr="0041720F">
              <w:rPr>
                <w:lang w:val="en-US"/>
              </w:rPr>
              <w:t>Fe</w:t>
            </w:r>
            <w:r w:rsidRPr="0041720F">
              <w:rPr>
                <w:vertAlign w:val="subscript"/>
                <w:lang w:val="en-US"/>
              </w:rPr>
              <w:t>2</w:t>
            </w:r>
            <w:r w:rsidRPr="0041720F">
              <w:rPr>
                <w:lang w:val="en-US"/>
              </w:rPr>
              <w:t>O</w:t>
            </w:r>
            <w:r w:rsidRPr="0041720F">
              <w:rPr>
                <w:vertAlign w:val="subscript"/>
                <w:lang w:val="en-US"/>
              </w:rPr>
              <w:t>3</w:t>
            </w:r>
          </w:p>
        </w:tc>
        <w:tc>
          <w:tcPr>
            <w:tcW w:w="3119" w:type="dxa"/>
          </w:tcPr>
          <w:p w14:paraId="2658D0C0" w14:textId="5E0967F3" w:rsidR="0025491E" w:rsidRPr="0041720F" w:rsidRDefault="00E60FAC" w:rsidP="0025491E">
            <w:pPr>
              <w:spacing w:line="276" w:lineRule="auto"/>
              <w:rPr>
                <w:lang w:val="en-US"/>
              </w:rPr>
            </w:pPr>
            <w:r w:rsidRPr="0041720F">
              <w:rPr>
                <w:lang w:val="en-US"/>
              </w:rPr>
              <w:t>Improving char</w:t>
            </w:r>
            <w:r w:rsidR="002D2167" w:rsidRPr="0041720F">
              <w:rPr>
                <w:lang w:val="en-US"/>
              </w:rPr>
              <w:t>ge separation efficiency and m</w:t>
            </w:r>
            <w:r w:rsidR="00394F29" w:rsidRPr="0041720F">
              <w:rPr>
                <w:lang w:val="en-US"/>
              </w:rPr>
              <w:t xml:space="preserve">atching </w:t>
            </w:r>
            <w:r w:rsidR="005B6E4D" w:rsidRPr="0041720F">
              <w:rPr>
                <w:lang w:val="en-US"/>
              </w:rPr>
              <w:t>the electronic energy levels</w:t>
            </w:r>
          </w:p>
        </w:tc>
        <w:tc>
          <w:tcPr>
            <w:tcW w:w="3118" w:type="dxa"/>
          </w:tcPr>
          <w:p w14:paraId="3B0C5579" w14:textId="77777777" w:rsidR="0025491E" w:rsidRPr="0041720F" w:rsidRDefault="0025491E" w:rsidP="0025491E">
            <w:pPr>
              <w:spacing w:line="276" w:lineRule="auto"/>
              <w:jc w:val="both"/>
              <w:rPr>
                <w:lang w:val="en-US"/>
              </w:rPr>
            </w:pPr>
            <w:r w:rsidRPr="0041720F">
              <w:rPr>
                <w:lang w:val="en-US"/>
              </w:rPr>
              <w:t>0.95 mA/cm</w:t>
            </w:r>
            <w:r w:rsidRPr="0041720F">
              <w:rPr>
                <w:vertAlign w:val="superscript"/>
                <w:lang w:val="en-US"/>
              </w:rPr>
              <w:t>2</w:t>
            </w:r>
            <w:r w:rsidRPr="0041720F">
              <w:rPr>
                <w:lang w:val="en-US"/>
              </w:rPr>
              <w:t xml:space="preserve"> at 0.6 V vs RHE</w:t>
            </w:r>
          </w:p>
          <w:p w14:paraId="56D725B1" w14:textId="28AD6447" w:rsidR="008F3471" w:rsidRPr="0041720F" w:rsidRDefault="008F3471" w:rsidP="008F3471">
            <w:pPr>
              <w:spacing w:line="276" w:lineRule="auto"/>
              <w:jc w:val="both"/>
              <w:rPr>
                <w:b/>
                <w:bCs/>
                <w:lang w:val="en-AU"/>
              </w:rPr>
            </w:pPr>
            <m:oMath>
              <m:r>
                <m:rPr>
                  <m:sty m:val="bi"/>
                </m:rPr>
                <w:rPr>
                  <w:rFonts w:ascii="Cambria Math" w:hAnsi="Cambria Math"/>
                  <w:lang w:val="en-US"/>
                </w:rPr>
                <m:t>ƞ</m:t>
              </m:r>
            </m:oMath>
            <w:r w:rsidRPr="0041720F">
              <w:rPr>
                <w:b/>
                <w:bCs/>
                <w:vertAlign w:val="subscript"/>
                <w:lang w:val="en-AU"/>
              </w:rPr>
              <w:t xml:space="preserve">sep </w:t>
            </w:r>
            <w:r w:rsidRPr="0041720F">
              <w:rPr>
                <w:b/>
                <w:bCs/>
                <w:lang w:val="en-AU"/>
              </w:rPr>
              <w:t xml:space="preserve">= </w:t>
            </w:r>
            <w:r w:rsidR="007345B8" w:rsidRPr="0041720F">
              <w:rPr>
                <w:lang w:val="en-AU"/>
              </w:rPr>
              <w:t xml:space="preserve">100% at </w:t>
            </w:r>
            <w:r w:rsidR="008E6CFC" w:rsidRPr="0041720F">
              <w:rPr>
                <w:lang w:val="en-AU"/>
              </w:rPr>
              <w:t>1.</w:t>
            </w:r>
            <w:r w:rsidR="0068042E" w:rsidRPr="0041720F">
              <w:rPr>
                <w:lang w:val="en-AU"/>
              </w:rPr>
              <w:t>3</w:t>
            </w:r>
            <w:r w:rsidR="008E6CFC" w:rsidRPr="0041720F">
              <w:rPr>
                <w:lang w:val="en-AU"/>
              </w:rPr>
              <w:t xml:space="preserve"> V vs RHE</w:t>
            </w:r>
            <w:r w:rsidR="00701B28" w:rsidRPr="0041720F">
              <w:rPr>
                <w:lang w:val="en-AU"/>
              </w:rPr>
              <w:t xml:space="preserve"> (2 times higher than th</w:t>
            </w:r>
            <w:r w:rsidR="00AC11C1" w:rsidRPr="0041720F">
              <w:rPr>
                <w:lang w:val="en-AU"/>
              </w:rPr>
              <w:t>at</w:t>
            </w:r>
            <w:r w:rsidR="00701B28" w:rsidRPr="0041720F">
              <w:rPr>
                <w:lang w:val="en-AU"/>
              </w:rPr>
              <w:t xml:space="preserve"> bare BiVO</w:t>
            </w:r>
            <w:r w:rsidR="00701B28" w:rsidRPr="0041720F">
              <w:rPr>
                <w:vertAlign w:val="subscript"/>
                <w:lang w:val="en-AU"/>
              </w:rPr>
              <w:t>4</w:t>
            </w:r>
            <w:r w:rsidR="00701B28" w:rsidRPr="0041720F">
              <w:rPr>
                <w:lang w:val="en-AU"/>
              </w:rPr>
              <w:t>)</w:t>
            </w:r>
          </w:p>
          <w:p w14:paraId="76047A29" w14:textId="30BB56C7" w:rsidR="008F3471" w:rsidRPr="0041720F" w:rsidRDefault="008F3471" w:rsidP="008F3471">
            <w:pPr>
              <w:spacing w:line="276" w:lineRule="auto"/>
              <w:jc w:val="both"/>
              <w:rPr>
                <w:lang w:val="en-US"/>
              </w:rPr>
            </w:pPr>
            <m:oMath>
              <m:r>
                <m:rPr>
                  <m:sty m:val="bi"/>
                </m:rPr>
                <w:rPr>
                  <w:rFonts w:ascii="Cambria Math" w:hAnsi="Cambria Math"/>
                  <w:lang w:val="en-US"/>
                </w:rPr>
                <m:t>ƞ</m:t>
              </m:r>
            </m:oMath>
            <w:r w:rsidRPr="0041720F">
              <w:rPr>
                <w:b/>
                <w:bCs/>
                <w:vertAlign w:val="subscript"/>
                <w:lang w:val="en-AU"/>
              </w:rPr>
              <w:t xml:space="preserve">trans </w:t>
            </w:r>
            <w:r w:rsidRPr="0041720F">
              <w:rPr>
                <w:b/>
                <w:bCs/>
                <w:lang w:val="en-AU"/>
              </w:rPr>
              <w:t>=</w:t>
            </w:r>
            <w:r w:rsidR="00121EBD" w:rsidRPr="0041720F">
              <w:rPr>
                <w:b/>
                <w:bCs/>
                <w:lang w:val="en-AU"/>
              </w:rPr>
              <w:t xml:space="preserve"> </w:t>
            </w:r>
            <m:oMath>
              <m:r>
                <w:rPr>
                  <w:rFonts w:ascii="Cambria Math" w:hAnsi="Cambria Math"/>
                  <w:lang w:val="en-US"/>
                </w:rPr>
                <m:t>~</m:t>
              </m:r>
            </m:oMath>
            <w:r w:rsidR="00AC11C1" w:rsidRPr="0041720F">
              <w:rPr>
                <w:lang w:val="en-US"/>
              </w:rPr>
              <w:t xml:space="preserve"> 38% at 1.3 eV </w:t>
            </w:r>
            <w:r w:rsidR="00AC11C1" w:rsidRPr="0041720F">
              <w:rPr>
                <w:lang w:val="en-AU"/>
              </w:rPr>
              <w:t>vs RHE (</w:t>
            </w:r>
            <w:r w:rsidR="00EB5DAE" w:rsidRPr="0041720F">
              <w:rPr>
                <w:lang w:val="en-AU"/>
              </w:rPr>
              <w:t xml:space="preserve">decreased </w:t>
            </w:r>
            <w:r w:rsidR="007358D4" w:rsidRPr="0041720F">
              <w:rPr>
                <w:lang w:val="en-AU"/>
              </w:rPr>
              <w:t>1.6</w:t>
            </w:r>
            <w:r w:rsidR="00EB5DAE" w:rsidRPr="0041720F">
              <w:rPr>
                <w:lang w:val="en-AU"/>
              </w:rPr>
              <w:t xml:space="preserve">-fold from </w:t>
            </w:r>
            <w:r w:rsidR="00AC11C1" w:rsidRPr="0041720F">
              <w:rPr>
                <w:lang w:val="en-AU"/>
              </w:rPr>
              <w:t>t</w:t>
            </w:r>
            <w:r w:rsidR="00EB5DAE" w:rsidRPr="0041720F">
              <w:rPr>
                <w:lang w:val="en-AU"/>
              </w:rPr>
              <w:t xml:space="preserve">he </w:t>
            </w:r>
            <w:r w:rsidR="00AC11C1" w:rsidRPr="0041720F">
              <w:rPr>
                <w:lang w:val="en-AU"/>
              </w:rPr>
              <w:t>bare BiVO</w:t>
            </w:r>
            <w:r w:rsidR="00AC11C1" w:rsidRPr="0041720F">
              <w:rPr>
                <w:vertAlign w:val="subscript"/>
                <w:lang w:val="en-AU"/>
              </w:rPr>
              <w:t>4</w:t>
            </w:r>
            <w:r w:rsidR="00AC11C1" w:rsidRPr="0041720F">
              <w:rPr>
                <w:lang w:val="en-AU"/>
              </w:rPr>
              <w:t>)</w:t>
            </w:r>
          </w:p>
        </w:tc>
        <w:tc>
          <w:tcPr>
            <w:tcW w:w="2835" w:type="dxa"/>
          </w:tcPr>
          <w:p w14:paraId="0E5673E0" w14:textId="4D7C894D" w:rsidR="00A36C64" w:rsidRPr="0041720F" w:rsidRDefault="00A36C64" w:rsidP="00A36C64">
            <w:pPr>
              <w:spacing w:line="276" w:lineRule="auto"/>
              <w:jc w:val="both"/>
              <w:rPr>
                <w:lang w:val="en-US"/>
              </w:rPr>
            </w:pPr>
            <w:r w:rsidRPr="0041720F">
              <w:rPr>
                <w:lang w:val="en-US"/>
              </w:rPr>
              <w:t>Electrolyte: H</w:t>
            </w:r>
            <w:r w:rsidRPr="0041720F">
              <w:rPr>
                <w:vertAlign w:val="subscript"/>
                <w:lang w:val="en-US"/>
              </w:rPr>
              <w:t>3</w:t>
            </w:r>
            <w:r w:rsidRPr="0041720F">
              <w:rPr>
                <w:lang w:val="en-US"/>
              </w:rPr>
              <w:t>BO</w:t>
            </w:r>
            <w:r w:rsidRPr="0041720F">
              <w:rPr>
                <w:vertAlign w:val="subscript"/>
                <w:lang w:val="en-US"/>
              </w:rPr>
              <w:t>3</w:t>
            </w:r>
            <w:r w:rsidRPr="0041720F">
              <w:rPr>
                <w:lang w:val="en-US"/>
              </w:rPr>
              <w:t xml:space="preserve"> (0.5 M, pH </w:t>
            </w:r>
            <m:oMath>
              <m:r>
                <w:rPr>
                  <w:rFonts w:ascii="Cambria Math" w:hAnsi="Cambria Math"/>
                  <w:lang w:val="en-US"/>
                </w:rPr>
                <m:t>~</m:t>
              </m:r>
            </m:oMath>
            <w:r w:rsidRPr="0041720F">
              <w:rPr>
                <w:lang w:val="en-US"/>
              </w:rPr>
              <w:t xml:space="preserve"> </w:t>
            </w:r>
            <w:r w:rsidR="00E82933" w:rsidRPr="0041720F">
              <w:rPr>
                <w:lang w:val="en-US"/>
              </w:rPr>
              <w:t>9.5</w:t>
            </w:r>
            <w:r w:rsidRPr="0041720F">
              <w:rPr>
                <w:lang w:val="en-US"/>
              </w:rPr>
              <w:t xml:space="preserve">) </w:t>
            </w:r>
          </w:p>
          <w:p w14:paraId="1CFE16D4" w14:textId="7C66AA26" w:rsidR="0025491E" w:rsidRPr="0041720F" w:rsidRDefault="00A36C64" w:rsidP="00A36C64">
            <w:pPr>
              <w:spacing w:line="276" w:lineRule="auto"/>
              <w:jc w:val="both"/>
              <w:rPr>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w:t>
            </w:r>
            <w:r w:rsidR="00630BB3" w:rsidRPr="0041720F">
              <w:rPr>
                <w:lang w:val="en-US"/>
              </w:rPr>
              <w:t>1</w:t>
            </w:r>
            <w:r w:rsidRPr="0041720F">
              <w:rPr>
                <w:lang w:val="en-US"/>
              </w:rPr>
              <w:t xml:space="preserve">00 W Xe </w:t>
            </w:r>
            <w:r w:rsidR="00EC3274" w:rsidRPr="0041720F">
              <w:rPr>
                <w:lang w:val="en-US"/>
              </w:rPr>
              <w:t xml:space="preserve">arc </w:t>
            </w:r>
            <w:r w:rsidRPr="0041720F">
              <w:rPr>
                <w:lang w:val="en-US"/>
              </w:rPr>
              <w:t>lamp with an AM 1.5 G filter.</w:t>
            </w:r>
          </w:p>
        </w:tc>
        <w:tc>
          <w:tcPr>
            <w:tcW w:w="1701" w:type="dxa"/>
          </w:tcPr>
          <w:p w14:paraId="2658D0C2" w14:textId="4B2D1E36" w:rsidR="0025491E" w:rsidRPr="0041720F" w:rsidRDefault="00736521" w:rsidP="0025491E">
            <w:pPr>
              <w:spacing w:line="276" w:lineRule="auto"/>
              <w:rPr>
                <w:lang w:val="en-US"/>
              </w:rPr>
            </w:pPr>
            <w:r w:rsidRPr="0041720F">
              <w:rPr>
                <w:lang w:val="en-US"/>
              </w:rPr>
              <w:t>n/a</w:t>
            </w:r>
          </w:p>
        </w:tc>
        <w:sdt>
          <w:sdtPr>
            <w:rPr>
              <w:color w:val="000000"/>
              <w:lang w:val="en-US"/>
            </w:rPr>
            <w:tag w:val="MENDELEY_CITATION_v3_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"/>
            <w:id w:val="675401804"/>
            <w:placeholder>
              <w:docPart w:val="61F903DD2C11432AB157CAD8C7B521C8"/>
            </w:placeholder>
          </w:sdtPr>
          <w:sdtEndPr/>
          <w:sdtContent>
            <w:tc>
              <w:tcPr>
                <w:tcW w:w="851" w:type="dxa"/>
              </w:tcPr>
              <w:p w14:paraId="2658D0C3" w14:textId="11361E5E" w:rsidR="0025491E" w:rsidRPr="0041720F" w:rsidRDefault="00E50545" w:rsidP="0025491E">
                <w:pPr>
                  <w:spacing w:line="276" w:lineRule="auto"/>
                  <w:jc w:val="both"/>
                  <w:rPr>
                    <w:lang w:val="en-US"/>
                  </w:rPr>
                </w:pPr>
                <w:r w:rsidRPr="0041720F">
                  <w:rPr>
                    <w:color w:val="000000"/>
                    <w:lang w:val="en-US"/>
                  </w:rPr>
                  <w:t>[106]</w:t>
                </w:r>
              </w:p>
            </w:tc>
          </w:sdtContent>
        </w:sdt>
      </w:tr>
      <w:tr w:rsidR="0025491E" w:rsidRPr="0041720F" w14:paraId="2658D0CB" w14:textId="77777777" w:rsidTr="00CF1C98">
        <w:trPr>
          <w:trHeight w:val="503"/>
        </w:trPr>
        <w:tc>
          <w:tcPr>
            <w:tcW w:w="993" w:type="dxa"/>
            <w:vMerge/>
          </w:tcPr>
          <w:p w14:paraId="2658D0C5" w14:textId="77777777" w:rsidR="0025491E" w:rsidRPr="0041720F" w:rsidRDefault="0025491E" w:rsidP="0025491E">
            <w:pPr>
              <w:spacing w:line="276" w:lineRule="auto"/>
              <w:jc w:val="both"/>
              <w:rPr>
                <w:lang w:val="en-US"/>
              </w:rPr>
            </w:pPr>
          </w:p>
        </w:tc>
        <w:tc>
          <w:tcPr>
            <w:tcW w:w="1275" w:type="dxa"/>
            <w:tcBorders>
              <w:bottom w:val="single" w:sz="4" w:space="0" w:color="auto"/>
            </w:tcBorders>
          </w:tcPr>
          <w:p w14:paraId="2658D0C6" w14:textId="77777777" w:rsidR="0025491E" w:rsidRPr="0041720F" w:rsidRDefault="0025491E" w:rsidP="0025491E">
            <w:pPr>
              <w:spacing w:line="276" w:lineRule="auto"/>
              <w:jc w:val="both"/>
              <w:rPr>
                <w:lang w:val="en-US"/>
              </w:rPr>
            </w:pPr>
            <w:proofErr w:type="spellStart"/>
            <w:r w:rsidRPr="0041720F">
              <w:rPr>
                <w:lang w:val="en-US"/>
              </w:rPr>
              <w:t>PdO</w:t>
            </w:r>
            <w:proofErr w:type="spellEnd"/>
          </w:p>
        </w:tc>
        <w:tc>
          <w:tcPr>
            <w:tcW w:w="3119" w:type="dxa"/>
          </w:tcPr>
          <w:p w14:paraId="2658D0C7" w14:textId="39302646" w:rsidR="0025491E" w:rsidRPr="0041720F" w:rsidRDefault="00B92CE9" w:rsidP="0025491E">
            <w:pPr>
              <w:spacing w:line="276" w:lineRule="auto"/>
              <w:rPr>
                <w:lang w:val="en-US"/>
              </w:rPr>
            </w:pPr>
            <w:r w:rsidRPr="0041720F">
              <w:rPr>
                <w:lang w:val="en-US"/>
              </w:rPr>
              <w:t xml:space="preserve">Acting as an </w:t>
            </w:r>
            <w:r w:rsidR="000E486A" w:rsidRPr="0041720F">
              <w:rPr>
                <w:lang w:val="en-US"/>
              </w:rPr>
              <w:t>efficient gate interlayer to boost the electron transfer within the system</w:t>
            </w:r>
          </w:p>
        </w:tc>
        <w:tc>
          <w:tcPr>
            <w:tcW w:w="3118" w:type="dxa"/>
          </w:tcPr>
          <w:p w14:paraId="58DBD6CC" w14:textId="77777777" w:rsidR="0025491E" w:rsidRPr="0041720F" w:rsidRDefault="0025491E" w:rsidP="0025491E">
            <w:pPr>
              <w:spacing w:line="276" w:lineRule="auto"/>
              <w:jc w:val="both"/>
              <w:rPr>
                <w:lang w:val="en-US"/>
              </w:rPr>
            </w:pPr>
            <w:r w:rsidRPr="0041720F">
              <w:rPr>
                <w:lang w:val="en-US"/>
              </w:rPr>
              <w:t>4.90 mA/cm</w:t>
            </w:r>
            <w:r w:rsidRPr="0041720F">
              <w:rPr>
                <w:vertAlign w:val="superscript"/>
                <w:lang w:val="en-US"/>
              </w:rPr>
              <w:t>2</w:t>
            </w:r>
            <w:r w:rsidRPr="0041720F">
              <w:rPr>
                <w:lang w:val="en-US"/>
              </w:rPr>
              <w:t xml:space="preserve"> at 1.23 V vs. RHE</w:t>
            </w:r>
          </w:p>
          <w:p w14:paraId="73AA0684" w14:textId="61A489A2" w:rsidR="008F3471" w:rsidRPr="0041720F" w:rsidRDefault="008F3471" w:rsidP="008F3471">
            <w:pPr>
              <w:spacing w:line="276" w:lineRule="auto"/>
              <w:jc w:val="both"/>
              <w:rPr>
                <w:b/>
                <w:bCs/>
                <w:lang w:val="en-AU"/>
              </w:rPr>
            </w:pPr>
            <m:oMath>
              <m:r>
                <m:rPr>
                  <m:sty m:val="bi"/>
                </m:rPr>
                <w:rPr>
                  <w:rFonts w:ascii="Cambria Math" w:hAnsi="Cambria Math"/>
                  <w:lang w:val="en-US"/>
                </w:rPr>
                <m:t>ƞ</m:t>
              </m:r>
            </m:oMath>
            <w:r w:rsidRPr="0041720F">
              <w:rPr>
                <w:b/>
                <w:bCs/>
                <w:vertAlign w:val="subscript"/>
                <w:lang w:val="en-AU"/>
              </w:rPr>
              <w:t xml:space="preserve">sep </w:t>
            </w:r>
            <w:r w:rsidRPr="0041720F">
              <w:rPr>
                <w:b/>
                <w:bCs/>
                <w:lang w:val="en-AU"/>
              </w:rPr>
              <w:t xml:space="preserve">= </w:t>
            </w:r>
            <w:r w:rsidR="008D11E9" w:rsidRPr="0041720F">
              <w:rPr>
                <w:lang w:val="en-AU"/>
              </w:rPr>
              <w:t>n/a</w:t>
            </w:r>
          </w:p>
          <w:p w14:paraId="5609B80E" w14:textId="6D536948" w:rsidR="008F3471" w:rsidRPr="0041720F" w:rsidRDefault="008F3471" w:rsidP="008F3471">
            <w:pPr>
              <w:spacing w:line="276" w:lineRule="auto"/>
              <w:jc w:val="both"/>
              <w:rPr>
                <w:lang w:val="en-US"/>
              </w:rPr>
            </w:pPr>
            <m:oMath>
              <m:r>
                <m:rPr>
                  <m:sty m:val="bi"/>
                </m:rPr>
                <w:rPr>
                  <w:rFonts w:ascii="Cambria Math" w:hAnsi="Cambria Math"/>
                  <w:lang w:val="en-US"/>
                </w:rPr>
                <m:t>ƞ</m:t>
              </m:r>
            </m:oMath>
            <w:r w:rsidRPr="0041720F">
              <w:rPr>
                <w:b/>
                <w:bCs/>
                <w:vertAlign w:val="subscript"/>
                <w:lang w:val="en-AU"/>
              </w:rPr>
              <w:t xml:space="preserve">trans </w:t>
            </w:r>
            <w:r w:rsidRPr="0041720F">
              <w:rPr>
                <w:b/>
                <w:bCs/>
                <w:lang w:val="en-AU"/>
              </w:rPr>
              <w:t>=</w:t>
            </w:r>
            <w:r w:rsidR="008D11E9" w:rsidRPr="0041720F">
              <w:rPr>
                <w:b/>
                <w:bCs/>
                <w:lang w:val="en-AU"/>
              </w:rPr>
              <w:t xml:space="preserve"> </w:t>
            </w:r>
            <w:r w:rsidR="008D11E9" w:rsidRPr="0041720F">
              <w:rPr>
                <w:lang w:val="en-AU"/>
              </w:rPr>
              <w:t>n/a</w:t>
            </w:r>
          </w:p>
        </w:tc>
        <w:tc>
          <w:tcPr>
            <w:tcW w:w="2835" w:type="dxa"/>
          </w:tcPr>
          <w:p w14:paraId="419FB2B7" w14:textId="16DEA4EE" w:rsidR="00591972" w:rsidRPr="0041720F" w:rsidRDefault="00591972" w:rsidP="00591972">
            <w:pPr>
              <w:spacing w:line="276" w:lineRule="auto"/>
              <w:jc w:val="both"/>
              <w:rPr>
                <w:lang w:val="en-US"/>
              </w:rPr>
            </w:pPr>
            <w:r w:rsidRPr="0041720F">
              <w:rPr>
                <w:lang w:val="en-US"/>
              </w:rPr>
              <w:t xml:space="preserve">Electrolyte: </w:t>
            </w:r>
            <w:proofErr w:type="spellStart"/>
            <w:r w:rsidRPr="0041720F">
              <w:rPr>
                <w:lang w:val="en-US"/>
              </w:rPr>
              <w:t>KBi</w:t>
            </w:r>
            <w:proofErr w:type="spellEnd"/>
            <w:r w:rsidRPr="0041720F">
              <w:rPr>
                <w:lang w:val="en-US"/>
              </w:rPr>
              <w:t xml:space="preserve"> (1 M, pH </w:t>
            </w:r>
            <m:oMath>
              <m:r>
                <w:rPr>
                  <w:rFonts w:ascii="Cambria Math" w:hAnsi="Cambria Math"/>
                  <w:lang w:val="en-US"/>
                </w:rPr>
                <m:t>~</m:t>
              </m:r>
            </m:oMath>
            <w:r w:rsidRPr="0041720F">
              <w:rPr>
                <w:lang w:val="en-US"/>
              </w:rPr>
              <w:t xml:space="preserve"> 9.5) </w:t>
            </w:r>
          </w:p>
          <w:p w14:paraId="45D6BF66" w14:textId="10F169E6" w:rsidR="0025491E" w:rsidRPr="0041720F" w:rsidRDefault="00591972" w:rsidP="00591972">
            <w:pPr>
              <w:spacing w:line="276" w:lineRule="auto"/>
              <w:jc w:val="both"/>
              <w:rPr>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w:t>
            </w:r>
            <w:r w:rsidR="00A30F7B" w:rsidRPr="0041720F">
              <w:rPr>
                <w:lang w:val="en-US"/>
              </w:rPr>
              <w:t>AAA class solar simulator</w:t>
            </w:r>
            <w:r w:rsidRPr="0041720F">
              <w:rPr>
                <w:lang w:val="en-US"/>
              </w:rPr>
              <w:t xml:space="preserve"> with an AM 1.5 G filter.</w:t>
            </w:r>
          </w:p>
        </w:tc>
        <w:tc>
          <w:tcPr>
            <w:tcW w:w="1701" w:type="dxa"/>
            <w:tcBorders>
              <w:bottom w:val="single" w:sz="4" w:space="0" w:color="auto"/>
            </w:tcBorders>
          </w:tcPr>
          <w:p w14:paraId="2658D0C9" w14:textId="4903B28E" w:rsidR="0025491E" w:rsidRPr="0041720F" w:rsidRDefault="00836CB6" w:rsidP="0025491E">
            <w:pPr>
              <w:spacing w:line="276" w:lineRule="auto"/>
              <w:rPr>
                <w:lang w:val="en-US"/>
              </w:rPr>
            </w:pPr>
            <w:r w:rsidRPr="0041720F">
              <w:rPr>
                <w:lang w:val="en-US"/>
              </w:rPr>
              <w:t>Exhibited</w:t>
            </w:r>
            <w:r w:rsidR="0032175D" w:rsidRPr="0041720F">
              <w:rPr>
                <w:lang w:val="en-US"/>
              </w:rPr>
              <w:t xml:space="preserve"> a long-term photo</w:t>
            </w:r>
            <w:r w:rsidR="000E486A" w:rsidRPr="0041720F">
              <w:rPr>
                <w:lang w:val="en-US"/>
              </w:rPr>
              <w:t>-</w:t>
            </w:r>
            <w:r w:rsidR="0032175D" w:rsidRPr="0041720F">
              <w:rPr>
                <w:lang w:val="en-US"/>
              </w:rPr>
              <w:t xml:space="preserve">durability over 80 hours </w:t>
            </w:r>
            <w:r w:rsidR="00CF20A0" w:rsidRPr="0041720F">
              <w:rPr>
                <w:lang w:val="en-US"/>
              </w:rPr>
              <w:t xml:space="preserve">with a photocurrent </w:t>
            </w:r>
            <w:r w:rsidR="0053476B" w:rsidRPr="0041720F">
              <w:rPr>
                <w:lang w:val="en-US"/>
              </w:rPr>
              <w:t xml:space="preserve">of </w:t>
            </w:r>
            <m:oMath>
              <m:r>
                <w:rPr>
                  <w:rFonts w:ascii="Cambria Math" w:hAnsi="Cambria Math"/>
                  <w:lang w:val="en-US"/>
                </w:rPr>
                <m:t>~</m:t>
              </m:r>
            </m:oMath>
            <w:r w:rsidR="0053476B" w:rsidRPr="0041720F">
              <w:rPr>
                <w:lang w:val="en-US"/>
              </w:rPr>
              <w:t xml:space="preserve"> 2</w:t>
            </w:r>
            <w:r w:rsidR="00F72FC3" w:rsidRPr="0041720F">
              <w:rPr>
                <w:lang w:val="en-US"/>
              </w:rPr>
              <w:t>.5 mA/cm</w:t>
            </w:r>
            <w:r w:rsidR="00F72FC3" w:rsidRPr="0041720F">
              <w:rPr>
                <w:vertAlign w:val="superscript"/>
                <w:lang w:val="en-US"/>
              </w:rPr>
              <w:t>2</w:t>
            </w:r>
            <w:r w:rsidR="00074B0A" w:rsidRPr="0041720F">
              <w:rPr>
                <w:lang w:val="en-US"/>
              </w:rPr>
              <w:t>at 0.6 V vs RHE</w:t>
            </w:r>
            <w:r w:rsidR="00A54AF2" w:rsidRPr="0041720F">
              <w:rPr>
                <w:lang w:val="en-US"/>
              </w:rPr>
              <w:t xml:space="preserve"> </w:t>
            </w:r>
            <w:r w:rsidR="00A54AF2" w:rsidRPr="0041720F">
              <w:rPr>
                <w:lang w:val="en-US"/>
              </w:rPr>
              <w:lastRenderedPageBreak/>
              <w:t>without the addition of</w:t>
            </w:r>
            <w:r w:rsidR="00624C17" w:rsidRPr="0041720F">
              <w:rPr>
                <w:lang w:val="en-US"/>
              </w:rPr>
              <w:t xml:space="preserve"> co-catalyst</w:t>
            </w:r>
          </w:p>
        </w:tc>
        <w:sdt>
          <w:sdtPr>
            <w:rPr>
              <w:color w:val="000000"/>
              <w:lang w:val="en-US"/>
            </w:rPr>
            <w:tag w:val="MENDELEY_CITATION_v3_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"/>
            <w:id w:val="718865689"/>
            <w:placeholder>
              <w:docPart w:val="61F903DD2C11432AB157CAD8C7B521C8"/>
            </w:placeholder>
          </w:sdtPr>
          <w:sdtEndPr/>
          <w:sdtContent>
            <w:tc>
              <w:tcPr>
                <w:tcW w:w="851" w:type="dxa"/>
                <w:tcBorders>
                  <w:bottom w:val="single" w:sz="4" w:space="0" w:color="auto"/>
                </w:tcBorders>
              </w:tcPr>
              <w:p w14:paraId="2658D0CA" w14:textId="264DC531" w:rsidR="0025491E" w:rsidRPr="0041720F" w:rsidRDefault="00E50545" w:rsidP="0025491E">
                <w:pPr>
                  <w:spacing w:line="276" w:lineRule="auto"/>
                  <w:jc w:val="both"/>
                  <w:rPr>
                    <w:lang w:val="en-US"/>
                  </w:rPr>
                </w:pPr>
                <w:r w:rsidRPr="0041720F">
                  <w:rPr>
                    <w:color w:val="000000"/>
                    <w:lang w:val="en-US"/>
                  </w:rPr>
                  <w:t>[100]</w:t>
                </w:r>
              </w:p>
            </w:tc>
          </w:sdtContent>
        </w:sdt>
      </w:tr>
      <w:tr w:rsidR="0025491E" w:rsidRPr="0041720F" w14:paraId="2658D0D3" w14:textId="77777777" w:rsidTr="00CF1C98">
        <w:trPr>
          <w:trHeight w:val="503"/>
        </w:trPr>
        <w:tc>
          <w:tcPr>
            <w:tcW w:w="993" w:type="dxa"/>
            <w:tcBorders>
              <w:top w:val="single" w:sz="4" w:space="0" w:color="auto"/>
            </w:tcBorders>
          </w:tcPr>
          <w:p w14:paraId="2658D0CC" w14:textId="77777777" w:rsidR="0025491E" w:rsidRPr="0041720F" w:rsidRDefault="0025491E" w:rsidP="0025491E">
            <w:pPr>
              <w:spacing w:line="276" w:lineRule="auto"/>
              <w:jc w:val="both"/>
              <w:rPr>
                <w:lang w:val="en-US"/>
              </w:rPr>
            </w:pPr>
            <w:r w:rsidRPr="0041720F">
              <w:rPr>
                <w:lang w:val="en-US"/>
              </w:rPr>
              <w:t>Multi-component layer</w:t>
            </w:r>
          </w:p>
        </w:tc>
        <w:tc>
          <w:tcPr>
            <w:tcW w:w="1275" w:type="dxa"/>
            <w:tcBorders>
              <w:top w:val="single" w:sz="4" w:space="0" w:color="auto"/>
            </w:tcBorders>
          </w:tcPr>
          <w:p w14:paraId="2658D0CD" w14:textId="77777777" w:rsidR="0025491E" w:rsidRPr="0041720F" w:rsidRDefault="0025491E" w:rsidP="0025491E">
            <w:pPr>
              <w:spacing w:line="276" w:lineRule="auto"/>
              <w:jc w:val="both"/>
              <w:rPr>
                <w:lang w:val="en-US"/>
              </w:rPr>
            </w:pPr>
            <w:r w:rsidRPr="0041720F">
              <w:rPr>
                <w:lang w:val="en-US"/>
              </w:rPr>
              <w:t>Phosphate anion</w:t>
            </w:r>
          </w:p>
        </w:tc>
        <w:tc>
          <w:tcPr>
            <w:tcW w:w="3119" w:type="dxa"/>
            <w:tcBorders>
              <w:top w:val="single" w:sz="4" w:space="0" w:color="auto"/>
            </w:tcBorders>
          </w:tcPr>
          <w:p w14:paraId="2658D0CE" w14:textId="77777777" w:rsidR="0025491E" w:rsidRPr="0041720F" w:rsidRDefault="0025491E" w:rsidP="0025491E">
            <w:pPr>
              <w:rPr>
                <w:lang w:val="en-US" w:eastAsia="zh-CN"/>
              </w:rPr>
            </w:pPr>
            <w:r w:rsidRPr="0041720F">
              <w:rPr>
                <w:lang w:val="en-US" w:eastAsia="zh-CN"/>
              </w:rPr>
              <w:t xml:space="preserve">Molecular linkages </w:t>
            </w:r>
          </w:p>
          <w:p w14:paraId="2658D0CF" w14:textId="77777777" w:rsidR="0025491E" w:rsidRPr="0041720F" w:rsidRDefault="0025491E" w:rsidP="0025491E">
            <w:pPr>
              <w:spacing w:line="276" w:lineRule="auto"/>
              <w:jc w:val="both"/>
              <w:rPr>
                <w:lang w:val="en-US"/>
              </w:rPr>
            </w:pPr>
          </w:p>
        </w:tc>
        <w:tc>
          <w:tcPr>
            <w:tcW w:w="3118" w:type="dxa"/>
            <w:tcBorders>
              <w:top w:val="single" w:sz="4" w:space="0" w:color="auto"/>
            </w:tcBorders>
          </w:tcPr>
          <w:p w14:paraId="16AB846C" w14:textId="77777777" w:rsidR="0025491E" w:rsidRPr="0041720F" w:rsidRDefault="0025491E" w:rsidP="0025491E">
            <w:pPr>
              <w:spacing w:line="276" w:lineRule="auto"/>
              <w:jc w:val="both"/>
              <w:rPr>
                <w:color w:val="000000" w:themeColor="text1"/>
                <w:lang w:val="en-US"/>
              </w:rPr>
            </w:pPr>
            <w:r w:rsidRPr="0041720F">
              <w:rPr>
                <w:color w:val="000000" w:themeColor="text1"/>
                <w:lang w:val="en-US"/>
              </w:rPr>
              <w:t>1.74 mA/cm² at 1.41 V vs RHE</w:t>
            </w:r>
          </w:p>
          <w:p w14:paraId="279B926E" w14:textId="77777777" w:rsidR="0049711E" w:rsidRPr="0041720F" w:rsidRDefault="000008E2" w:rsidP="0049711E">
            <w:pPr>
              <w:spacing w:line="276" w:lineRule="auto"/>
              <w:jc w:val="both"/>
              <w:rPr>
                <w:b/>
                <w:bCs/>
                <w:lang w:val="en-AU"/>
              </w:rPr>
            </w:pPr>
            <m:oMath>
              <m:r>
                <m:rPr>
                  <m:sty m:val="bi"/>
                </m:rPr>
                <w:rPr>
                  <w:rFonts w:ascii="Cambria Math" w:hAnsi="Cambria Math"/>
                  <w:lang w:val="en-US"/>
                </w:rPr>
                <m:t>ƞ</m:t>
              </m:r>
            </m:oMath>
            <w:r w:rsidR="0049711E" w:rsidRPr="0041720F">
              <w:rPr>
                <w:b/>
                <w:bCs/>
                <w:vertAlign w:val="subscript"/>
                <w:lang w:val="en-AU"/>
              </w:rPr>
              <w:t xml:space="preserve">sep </w:t>
            </w:r>
            <w:r w:rsidR="0049711E" w:rsidRPr="0041720F">
              <w:rPr>
                <w:b/>
                <w:bCs/>
                <w:lang w:val="en-AU"/>
              </w:rPr>
              <w:t xml:space="preserve">= </w:t>
            </w:r>
            <w:r w:rsidR="0049711E" w:rsidRPr="0041720F">
              <w:rPr>
                <w:lang w:val="en-AU"/>
              </w:rPr>
              <w:t>n/a</w:t>
            </w:r>
          </w:p>
          <w:p w14:paraId="0698B100" w14:textId="164D40EF" w:rsidR="0025491E" w:rsidRPr="0041720F" w:rsidRDefault="000008E2" w:rsidP="0025491E">
            <w:pPr>
              <w:spacing w:line="276" w:lineRule="auto"/>
              <w:jc w:val="both"/>
              <w:rPr>
                <w:color w:val="000000" w:themeColor="text1"/>
                <w:lang w:val="en-US"/>
              </w:rPr>
            </w:pPr>
            <m:oMath>
              <m:r>
                <m:rPr>
                  <m:sty m:val="bi"/>
                </m:rPr>
                <w:rPr>
                  <w:rFonts w:ascii="Cambria Math" w:hAnsi="Cambria Math"/>
                  <w:lang w:val="en-US"/>
                </w:rPr>
                <m:t>ƞ</m:t>
              </m:r>
            </m:oMath>
            <w:r w:rsidR="0049711E" w:rsidRPr="0041720F">
              <w:rPr>
                <w:b/>
                <w:bCs/>
                <w:vertAlign w:val="subscript"/>
                <w:lang w:val="en-AU"/>
              </w:rPr>
              <w:t xml:space="preserve">trans </w:t>
            </w:r>
            <w:r w:rsidR="0049711E" w:rsidRPr="0041720F">
              <w:rPr>
                <w:b/>
                <w:bCs/>
                <w:lang w:val="en-AU"/>
              </w:rPr>
              <w:t xml:space="preserve">= </w:t>
            </w:r>
            <w:r w:rsidR="0049711E" w:rsidRPr="0041720F">
              <w:rPr>
                <w:lang w:val="en-AU"/>
              </w:rPr>
              <w:t>n/a</w:t>
            </w:r>
          </w:p>
        </w:tc>
        <w:tc>
          <w:tcPr>
            <w:tcW w:w="2835" w:type="dxa"/>
            <w:tcBorders>
              <w:top w:val="single" w:sz="4" w:space="0" w:color="auto"/>
            </w:tcBorders>
          </w:tcPr>
          <w:p w14:paraId="2D5E97DA" w14:textId="0540E80F" w:rsidR="006426BD" w:rsidRPr="0041720F" w:rsidRDefault="006426BD" w:rsidP="006426BD">
            <w:pPr>
              <w:spacing w:line="276" w:lineRule="auto"/>
              <w:jc w:val="both"/>
              <w:rPr>
                <w:lang w:val="en-US"/>
              </w:rPr>
            </w:pPr>
            <w:r w:rsidRPr="0041720F">
              <w:rPr>
                <w:lang w:val="en-US"/>
              </w:rPr>
              <w:t>Electrolyte: Na</w:t>
            </w:r>
            <w:r w:rsidR="00286FF6" w:rsidRPr="0041720F">
              <w:rPr>
                <w:lang w:val="en-US"/>
              </w:rPr>
              <w:t>OH</w:t>
            </w:r>
            <w:r w:rsidRPr="0041720F">
              <w:rPr>
                <w:lang w:val="en-US"/>
              </w:rPr>
              <w:t xml:space="preserve"> (</w:t>
            </w:r>
            <w:r w:rsidR="00286FF6" w:rsidRPr="0041720F">
              <w:rPr>
                <w:lang w:val="en-US"/>
              </w:rPr>
              <w:t>1</w:t>
            </w:r>
            <w:r w:rsidRPr="0041720F">
              <w:rPr>
                <w:lang w:val="en-US"/>
              </w:rPr>
              <w:t xml:space="preserve"> M, pH </w:t>
            </w:r>
            <m:oMath>
              <m:r>
                <w:rPr>
                  <w:rFonts w:ascii="Cambria Math" w:hAnsi="Cambria Math"/>
                  <w:lang w:val="en-US"/>
                </w:rPr>
                <m:t>~</m:t>
              </m:r>
            </m:oMath>
            <w:r w:rsidRPr="0041720F">
              <w:rPr>
                <w:lang w:val="en-US"/>
              </w:rPr>
              <w:t xml:space="preserve"> </w:t>
            </w:r>
            <w:r w:rsidR="00286FF6" w:rsidRPr="0041720F">
              <w:rPr>
                <w:lang w:val="en-US"/>
              </w:rPr>
              <w:t>13.6</w:t>
            </w:r>
            <w:r w:rsidRPr="0041720F">
              <w:rPr>
                <w:lang w:val="en-US"/>
              </w:rPr>
              <w:t xml:space="preserve">) </w:t>
            </w:r>
          </w:p>
          <w:p w14:paraId="014B6725" w14:textId="288F3F78" w:rsidR="0025491E" w:rsidRPr="0041720F" w:rsidRDefault="006426BD" w:rsidP="0025491E">
            <w:pPr>
              <w:spacing w:line="276" w:lineRule="auto"/>
              <w:jc w:val="both"/>
              <w:rPr>
                <w:color w:val="000000" w:themeColor="text1"/>
                <w:lang w:val="en-US"/>
              </w:rPr>
            </w:pPr>
            <w:r w:rsidRPr="0041720F">
              <w:rPr>
                <w:lang w:val="en-US"/>
              </w:rPr>
              <w:t xml:space="preserve">I = </w:t>
            </w:r>
            <w:r w:rsidR="008F2606" w:rsidRPr="0041720F">
              <w:rPr>
                <w:lang w:val="en-US"/>
              </w:rPr>
              <w:t>5</w:t>
            </w:r>
            <w:r w:rsidRPr="0041720F">
              <w:rPr>
                <w:lang w:val="en-US"/>
              </w:rPr>
              <w:t xml:space="preserve">00 W Xe lamp with </w:t>
            </w:r>
            <w:r w:rsidR="000D3FCD" w:rsidRPr="0041720F">
              <w:rPr>
                <w:lang w:val="en-US"/>
              </w:rPr>
              <w:t>CM110 monochromator</w:t>
            </w:r>
            <w:r w:rsidRPr="0041720F">
              <w:rPr>
                <w:lang w:val="en-US"/>
              </w:rPr>
              <w:t>.</w:t>
            </w:r>
          </w:p>
        </w:tc>
        <w:tc>
          <w:tcPr>
            <w:tcW w:w="1701" w:type="dxa"/>
            <w:tcBorders>
              <w:top w:val="single" w:sz="4" w:space="0" w:color="auto"/>
            </w:tcBorders>
          </w:tcPr>
          <w:p w14:paraId="2658D0D1" w14:textId="4F3C188B" w:rsidR="0025491E" w:rsidRPr="0041720F" w:rsidRDefault="003A1890" w:rsidP="0025491E">
            <w:pPr>
              <w:spacing w:line="276" w:lineRule="auto"/>
              <w:jc w:val="both"/>
              <w:rPr>
                <w:lang w:val="en-US"/>
              </w:rPr>
            </w:pPr>
            <w:r w:rsidRPr="0041720F">
              <w:rPr>
                <w:lang w:val="en-US"/>
              </w:rPr>
              <w:t>n/a</w:t>
            </w:r>
          </w:p>
        </w:tc>
        <w:tc>
          <w:tcPr>
            <w:tcW w:w="851" w:type="dxa"/>
            <w:tcBorders>
              <w:top w:val="single" w:sz="4" w:space="0" w:color="auto"/>
            </w:tcBorders>
          </w:tcPr>
          <w:p w14:paraId="2658D0D2" w14:textId="128FB8A2" w:rsidR="0025491E" w:rsidRPr="0041720F" w:rsidRDefault="009C6A70" w:rsidP="0025491E">
            <w:pPr>
              <w:spacing w:line="276" w:lineRule="auto"/>
              <w:jc w:val="both"/>
              <w:rPr>
                <w:color w:val="000000"/>
                <w:lang w:val="en-US"/>
              </w:rPr>
            </w:pPr>
            <w:sdt>
              <w:sdtPr>
                <w:rPr>
                  <w:color w:val="000000"/>
                  <w:lang w:val="en-US"/>
                </w:rPr>
                <w:tag w:val="MENDELEY_CITATION_v3_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"/>
                <w:id w:val="-321041973"/>
                <w:placeholder>
                  <w:docPart w:val="980B9ADC565E40B29B021B015CD34636"/>
                </w:placeholder>
              </w:sdtPr>
              <w:sdtEndPr/>
              <w:sdtContent>
                <w:r w:rsidR="00E50545" w:rsidRPr="0041720F">
                  <w:rPr>
                    <w:color w:val="000000"/>
                    <w:lang w:val="en-US"/>
                  </w:rPr>
                  <w:t>[116]</w:t>
                </w:r>
              </w:sdtContent>
            </w:sdt>
            <w:r w:rsidR="003A1890" w:rsidRPr="0041720F">
              <w:rPr>
                <w:color w:val="000000" w:themeColor="text1"/>
                <w:lang w:val="en-US"/>
              </w:rPr>
              <w:t xml:space="preserve"> </w:t>
            </w:r>
          </w:p>
        </w:tc>
      </w:tr>
      <w:tr w:rsidR="0025491E" w:rsidRPr="0041720F" w14:paraId="2658D0DC" w14:textId="77777777" w:rsidTr="00CF1C98">
        <w:trPr>
          <w:trHeight w:val="503"/>
        </w:trPr>
        <w:tc>
          <w:tcPr>
            <w:tcW w:w="993" w:type="dxa"/>
          </w:tcPr>
          <w:p w14:paraId="2658D0D4" w14:textId="77777777" w:rsidR="0025491E" w:rsidRPr="0041720F" w:rsidRDefault="0025491E" w:rsidP="0025491E">
            <w:pPr>
              <w:spacing w:line="276" w:lineRule="auto"/>
              <w:jc w:val="both"/>
              <w:rPr>
                <w:lang w:val="en-US"/>
              </w:rPr>
            </w:pPr>
          </w:p>
        </w:tc>
        <w:tc>
          <w:tcPr>
            <w:tcW w:w="1275" w:type="dxa"/>
          </w:tcPr>
          <w:p w14:paraId="2658D0D5" w14:textId="77777777" w:rsidR="0025491E" w:rsidRPr="0041720F" w:rsidRDefault="0025491E" w:rsidP="0025491E">
            <w:pPr>
              <w:spacing w:line="276" w:lineRule="auto"/>
              <w:jc w:val="both"/>
              <w:rPr>
                <w:lang w:val="en-US"/>
              </w:rPr>
            </w:pPr>
            <w:proofErr w:type="spellStart"/>
            <w:r w:rsidRPr="0041720F">
              <w:rPr>
                <w:lang w:val="en-US"/>
              </w:rPr>
              <w:t>rGO</w:t>
            </w:r>
            <w:proofErr w:type="spellEnd"/>
          </w:p>
          <w:p w14:paraId="2658D0D6" w14:textId="77777777" w:rsidR="0025491E" w:rsidRPr="0041720F" w:rsidRDefault="0025491E" w:rsidP="0025491E">
            <w:pPr>
              <w:rPr>
                <w:lang w:val="en-US"/>
              </w:rPr>
            </w:pPr>
          </w:p>
          <w:p w14:paraId="2658D0D7" w14:textId="77777777" w:rsidR="0025491E" w:rsidRPr="0041720F" w:rsidRDefault="0025491E" w:rsidP="0025491E">
            <w:pPr>
              <w:rPr>
                <w:lang w:val="en-US"/>
              </w:rPr>
            </w:pPr>
          </w:p>
        </w:tc>
        <w:tc>
          <w:tcPr>
            <w:tcW w:w="3119" w:type="dxa"/>
          </w:tcPr>
          <w:p w14:paraId="2658D0D8" w14:textId="77777777" w:rsidR="0025491E" w:rsidRPr="0041720F" w:rsidRDefault="0025491E" w:rsidP="0025491E">
            <w:pPr>
              <w:spacing w:line="276" w:lineRule="auto"/>
              <w:jc w:val="both"/>
              <w:rPr>
                <w:lang w:val="en-US"/>
              </w:rPr>
            </w:pPr>
            <w:r w:rsidRPr="0041720F">
              <w:rPr>
                <w:lang w:val="en-US"/>
              </w:rPr>
              <w:t>Electron transport medium</w:t>
            </w:r>
          </w:p>
        </w:tc>
        <w:tc>
          <w:tcPr>
            <w:tcW w:w="3118" w:type="dxa"/>
          </w:tcPr>
          <w:p w14:paraId="4A05F8F6" w14:textId="77777777" w:rsidR="0025491E" w:rsidRPr="0041720F" w:rsidRDefault="0025491E" w:rsidP="0025491E">
            <w:pPr>
              <w:spacing w:line="276" w:lineRule="auto"/>
              <w:jc w:val="both"/>
              <w:rPr>
                <w:lang w:val="en-US"/>
              </w:rPr>
            </w:pPr>
            <w:r w:rsidRPr="0041720F">
              <w:rPr>
                <w:lang w:val="en-US"/>
              </w:rPr>
              <w:t>1.52 mA cm⁻² at 1.23 V vs. RHE</w:t>
            </w:r>
          </w:p>
          <w:p w14:paraId="622CC371" w14:textId="77777777" w:rsidR="00F94052" w:rsidRPr="0041720F" w:rsidRDefault="000008E2" w:rsidP="00F94052">
            <w:pPr>
              <w:spacing w:line="276" w:lineRule="auto"/>
              <w:jc w:val="both"/>
              <w:rPr>
                <w:b/>
                <w:bCs/>
                <w:lang w:val="en-AU"/>
              </w:rPr>
            </w:pPr>
            <m:oMath>
              <m:r>
                <m:rPr>
                  <m:sty m:val="bi"/>
                </m:rPr>
                <w:rPr>
                  <w:rFonts w:ascii="Cambria Math" w:hAnsi="Cambria Math"/>
                  <w:lang w:val="en-US"/>
                </w:rPr>
                <m:t>ƞ</m:t>
              </m:r>
            </m:oMath>
            <w:r w:rsidR="00F94052" w:rsidRPr="0041720F">
              <w:rPr>
                <w:b/>
                <w:bCs/>
                <w:vertAlign w:val="subscript"/>
                <w:lang w:val="en-AU"/>
              </w:rPr>
              <w:t xml:space="preserve">sep </w:t>
            </w:r>
            <w:r w:rsidR="00F94052" w:rsidRPr="0041720F">
              <w:rPr>
                <w:b/>
                <w:bCs/>
                <w:lang w:val="en-AU"/>
              </w:rPr>
              <w:t xml:space="preserve">= </w:t>
            </w:r>
            <w:r w:rsidR="00F94052" w:rsidRPr="0041720F">
              <w:rPr>
                <w:lang w:val="en-AU"/>
              </w:rPr>
              <w:t>n/a</w:t>
            </w:r>
          </w:p>
          <w:p w14:paraId="365CB403" w14:textId="6A52AA3A" w:rsidR="0025491E" w:rsidRPr="0041720F" w:rsidRDefault="000008E2" w:rsidP="0025491E">
            <w:pPr>
              <w:spacing w:line="276" w:lineRule="auto"/>
              <w:jc w:val="both"/>
              <w:rPr>
                <w:lang w:val="en-US"/>
              </w:rPr>
            </w:pPr>
            <m:oMath>
              <m:r>
                <m:rPr>
                  <m:sty m:val="bi"/>
                </m:rPr>
                <w:rPr>
                  <w:rFonts w:ascii="Cambria Math" w:hAnsi="Cambria Math"/>
                  <w:lang w:val="en-US"/>
                </w:rPr>
                <m:t>ƞ</m:t>
              </m:r>
            </m:oMath>
            <w:r w:rsidR="00F94052" w:rsidRPr="0041720F">
              <w:rPr>
                <w:b/>
                <w:bCs/>
                <w:vertAlign w:val="subscript"/>
                <w:lang w:val="en-AU"/>
              </w:rPr>
              <w:t xml:space="preserve">trans </w:t>
            </w:r>
            <w:r w:rsidR="00F94052" w:rsidRPr="0041720F">
              <w:rPr>
                <w:b/>
                <w:bCs/>
                <w:lang w:val="en-AU"/>
              </w:rPr>
              <w:t xml:space="preserve">= </w:t>
            </w:r>
            <w:r w:rsidR="00F94052" w:rsidRPr="0041720F">
              <w:rPr>
                <w:lang w:val="en-AU"/>
              </w:rPr>
              <w:t>n/a</w:t>
            </w:r>
          </w:p>
        </w:tc>
        <w:tc>
          <w:tcPr>
            <w:tcW w:w="2835" w:type="dxa"/>
          </w:tcPr>
          <w:p w14:paraId="4D2353A0" w14:textId="504F9476" w:rsidR="005A0854" w:rsidRPr="0041720F" w:rsidRDefault="005A0854" w:rsidP="005A0854">
            <w:pPr>
              <w:spacing w:line="276" w:lineRule="auto"/>
              <w:jc w:val="both"/>
              <w:rPr>
                <w:lang w:val="en-US"/>
              </w:rPr>
            </w:pPr>
            <w:r w:rsidRPr="0041720F">
              <w:rPr>
                <w:lang w:val="en-US"/>
              </w:rPr>
              <w:t>Electrolyte: Na</w:t>
            </w:r>
            <w:r w:rsidRPr="0041720F">
              <w:rPr>
                <w:vertAlign w:val="subscript"/>
                <w:lang w:val="en-US"/>
              </w:rPr>
              <w:t>2</w:t>
            </w:r>
            <w:r w:rsidRPr="0041720F">
              <w:rPr>
                <w:lang w:val="en-US"/>
              </w:rPr>
              <w:t>SO</w:t>
            </w:r>
            <w:r w:rsidRPr="0041720F">
              <w:rPr>
                <w:vertAlign w:val="subscript"/>
                <w:lang w:val="en-US"/>
              </w:rPr>
              <w:t>4</w:t>
            </w:r>
            <w:r w:rsidRPr="0041720F">
              <w:rPr>
                <w:lang w:val="en-US"/>
              </w:rPr>
              <w:t xml:space="preserve"> (0.5 M, pH </w:t>
            </w:r>
            <m:oMath>
              <m:r>
                <w:rPr>
                  <w:rFonts w:ascii="Cambria Math" w:hAnsi="Cambria Math"/>
                  <w:lang w:val="en-US"/>
                </w:rPr>
                <m:t>~</m:t>
              </m:r>
            </m:oMath>
            <w:r w:rsidRPr="0041720F">
              <w:rPr>
                <w:lang w:val="en-US"/>
              </w:rPr>
              <w:t xml:space="preserve"> 7)</w:t>
            </w:r>
          </w:p>
          <w:p w14:paraId="7DF5B56B" w14:textId="5F4BEFE0" w:rsidR="0025491E" w:rsidRPr="0041720F" w:rsidRDefault="005A0854" w:rsidP="0025491E">
            <w:pPr>
              <w:spacing w:line="276" w:lineRule="auto"/>
              <w:jc w:val="both"/>
              <w:rPr>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300 W Xe arc lamp with an AM 1.5 G filter.</w:t>
            </w:r>
          </w:p>
        </w:tc>
        <w:tc>
          <w:tcPr>
            <w:tcW w:w="1701" w:type="dxa"/>
          </w:tcPr>
          <w:p w14:paraId="2658D0DA" w14:textId="18F6DE39" w:rsidR="0025491E" w:rsidRPr="0041720F" w:rsidRDefault="00F94052" w:rsidP="0025491E">
            <w:pPr>
              <w:spacing w:line="276" w:lineRule="auto"/>
              <w:jc w:val="both"/>
              <w:rPr>
                <w:lang w:val="en-US"/>
              </w:rPr>
            </w:pPr>
            <w:r w:rsidRPr="0041720F">
              <w:rPr>
                <w:lang w:val="en-US"/>
              </w:rPr>
              <w:t>n/a</w:t>
            </w:r>
          </w:p>
        </w:tc>
        <w:sdt>
          <w:sdtPr>
            <w:rPr>
              <w:color w:val="000000"/>
              <w:lang w:val="en-US"/>
            </w:rPr>
            <w:tag w:val="MENDELEY_CITATION_v3_eyJjaXRhdGlvbklEIjoiTUVOREVMRVlfQ0lUQVRJT05fYjNiZGU4ZTQtOWY3Ny00NmRhLWE1ZGQtNDNlYzhmY2JlNDEz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
            <w:id w:val="827721566"/>
            <w:placeholder>
              <w:docPart w:val="B1606E75A5514073A92A737903DA703A"/>
            </w:placeholder>
          </w:sdtPr>
          <w:sdtEndPr/>
          <w:sdtContent>
            <w:tc>
              <w:tcPr>
                <w:tcW w:w="851" w:type="dxa"/>
              </w:tcPr>
              <w:p w14:paraId="2658D0DB" w14:textId="62AC8E8E" w:rsidR="0025491E" w:rsidRPr="0041720F" w:rsidRDefault="00E50545" w:rsidP="0025491E">
                <w:pPr>
                  <w:spacing w:line="276" w:lineRule="auto"/>
                  <w:jc w:val="both"/>
                  <w:rPr>
                    <w:lang w:val="en-US"/>
                  </w:rPr>
                </w:pPr>
                <w:r w:rsidRPr="0041720F">
                  <w:rPr>
                    <w:color w:val="000000"/>
                    <w:lang w:val="en-US"/>
                  </w:rPr>
                  <w:t>[117]</w:t>
                </w:r>
              </w:p>
            </w:tc>
          </w:sdtContent>
        </w:sdt>
      </w:tr>
      <w:tr w:rsidR="0025491E" w:rsidRPr="0041720F" w14:paraId="2658D0E3" w14:textId="77777777" w:rsidTr="00CF1C98">
        <w:trPr>
          <w:trHeight w:val="503"/>
        </w:trPr>
        <w:tc>
          <w:tcPr>
            <w:tcW w:w="993" w:type="dxa"/>
          </w:tcPr>
          <w:p w14:paraId="2658D0DD" w14:textId="77777777" w:rsidR="0025491E" w:rsidRPr="0041720F" w:rsidRDefault="0025491E" w:rsidP="0025491E">
            <w:pPr>
              <w:spacing w:line="276" w:lineRule="auto"/>
              <w:jc w:val="both"/>
              <w:rPr>
                <w:lang w:val="en-US"/>
              </w:rPr>
            </w:pPr>
          </w:p>
        </w:tc>
        <w:tc>
          <w:tcPr>
            <w:tcW w:w="1275" w:type="dxa"/>
          </w:tcPr>
          <w:p w14:paraId="2658D0DE" w14:textId="77777777" w:rsidR="0025491E" w:rsidRPr="0041720F" w:rsidRDefault="0025491E" w:rsidP="0025491E">
            <w:pPr>
              <w:spacing w:line="276" w:lineRule="auto"/>
              <w:jc w:val="both"/>
              <w:rPr>
                <w:lang w:val="en-US"/>
              </w:rPr>
            </w:pPr>
            <w:r w:rsidRPr="0041720F">
              <w:rPr>
                <w:color w:val="000000" w:themeColor="text1"/>
                <w:lang w:val="en-US"/>
              </w:rPr>
              <w:t>C</w:t>
            </w:r>
            <w:r w:rsidRPr="0041720F">
              <w:rPr>
                <w:color w:val="000000" w:themeColor="text1"/>
                <w:vertAlign w:val="subscript"/>
                <w:lang w:val="en-US"/>
              </w:rPr>
              <w:t>3</w:t>
            </w:r>
            <w:r w:rsidRPr="0041720F">
              <w:rPr>
                <w:color w:val="000000" w:themeColor="text1"/>
                <w:lang w:val="en-US"/>
              </w:rPr>
              <w:t>N</w:t>
            </w:r>
            <w:r w:rsidRPr="0041720F">
              <w:rPr>
                <w:color w:val="000000" w:themeColor="text1"/>
                <w:vertAlign w:val="subscript"/>
                <w:lang w:val="en-US"/>
              </w:rPr>
              <w:t>4</w:t>
            </w:r>
          </w:p>
        </w:tc>
        <w:tc>
          <w:tcPr>
            <w:tcW w:w="3119" w:type="dxa"/>
          </w:tcPr>
          <w:p w14:paraId="2658D0DF" w14:textId="77777777" w:rsidR="0025491E" w:rsidRPr="0041720F" w:rsidRDefault="0025491E" w:rsidP="0025491E">
            <w:pPr>
              <w:spacing w:line="276" w:lineRule="auto"/>
              <w:jc w:val="both"/>
              <w:rPr>
                <w:lang w:val="en-US"/>
              </w:rPr>
            </w:pPr>
            <w:r w:rsidRPr="0041720F">
              <w:rPr>
                <w:color w:val="000000" w:themeColor="text1"/>
                <w:lang w:val="en-US"/>
              </w:rPr>
              <w:t>electronic bridge</w:t>
            </w:r>
          </w:p>
        </w:tc>
        <w:tc>
          <w:tcPr>
            <w:tcW w:w="3118" w:type="dxa"/>
          </w:tcPr>
          <w:p w14:paraId="146C02B1" w14:textId="77777777" w:rsidR="0025491E" w:rsidRPr="0041720F" w:rsidRDefault="0025491E" w:rsidP="0025491E">
            <w:pPr>
              <w:spacing w:line="276" w:lineRule="auto"/>
              <w:jc w:val="both"/>
              <w:rPr>
                <w:color w:val="000000" w:themeColor="text1"/>
                <w:lang w:val="en-US"/>
              </w:rPr>
            </w:pPr>
            <w:r w:rsidRPr="0041720F">
              <w:rPr>
                <w:color w:val="000000" w:themeColor="text1"/>
                <w:lang w:val="en-US"/>
              </w:rPr>
              <w:t>5.89 mA cm⁻² at 1.23 V vs. RHE</w:t>
            </w:r>
          </w:p>
          <w:p w14:paraId="1FA87A58" w14:textId="370DEDE9" w:rsidR="00C101C4" w:rsidRPr="0041720F" w:rsidRDefault="000008E2" w:rsidP="00C101C4">
            <w:pPr>
              <w:spacing w:line="276" w:lineRule="auto"/>
              <w:jc w:val="both"/>
              <w:rPr>
                <w:b/>
                <w:bCs/>
                <w:lang w:val="en-AU"/>
              </w:rPr>
            </w:pPr>
            <m:oMath>
              <m:r>
                <m:rPr>
                  <m:sty m:val="bi"/>
                </m:rPr>
                <w:rPr>
                  <w:rFonts w:ascii="Cambria Math" w:hAnsi="Cambria Math"/>
                  <w:lang w:val="en-US"/>
                </w:rPr>
                <m:t>ƞ</m:t>
              </m:r>
            </m:oMath>
            <w:r w:rsidR="00C101C4" w:rsidRPr="0041720F">
              <w:rPr>
                <w:b/>
                <w:bCs/>
                <w:vertAlign w:val="subscript"/>
                <w:lang w:val="en-AU"/>
              </w:rPr>
              <w:t xml:space="preserve">sep </w:t>
            </w:r>
            <w:r w:rsidR="00C101C4" w:rsidRPr="0041720F">
              <w:rPr>
                <w:b/>
                <w:bCs/>
                <w:lang w:val="en-AU"/>
              </w:rPr>
              <w:t xml:space="preserve">= </w:t>
            </w:r>
            <w:r w:rsidR="00693AD9" w:rsidRPr="0041720F">
              <w:rPr>
                <w:lang w:val="en-AU"/>
              </w:rPr>
              <w:t>92% at 1.</w:t>
            </w:r>
            <w:r w:rsidR="00C076AC" w:rsidRPr="0041720F">
              <w:rPr>
                <w:lang w:val="en-AU"/>
              </w:rPr>
              <w:t>2</w:t>
            </w:r>
            <w:r w:rsidR="00693AD9" w:rsidRPr="0041720F">
              <w:rPr>
                <w:lang w:val="en-AU"/>
              </w:rPr>
              <w:t xml:space="preserve"> V vs RHE (</w:t>
            </w:r>
            <w:r w:rsidR="00285413" w:rsidRPr="0041720F">
              <w:rPr>
                <w:lang w:val="en-AU"/>
              </w:rPr>
              <w:t>~3</w:t>
            </w:r>
            <w:r w:rsidR="00693AD9" w:rsidRPr="0041720F">
              <w:rPr>
                <w:lang w:val="en-AU"/>
              </w:rPr>
              <w:t xml:space="preserve"> times higher than that bare BiVO</w:t>
            </w:r>
            <w:r w:rsidR="00693AD9" w:rsidRPr="0041720F">
              <w:rPr>
                <w:vertAlign w:val="subscript"/>
                <w:lang w:val="en-AU"/>
              </w:rPr>
              <w:t>4</w:t>
            </w:r>
            <w:r w:rsidR="00693AD9" w:rsidRPr="0041720F">
              <w:rPr>
                <w:lang w:val="en-AU"/>
              </w:rPr>
              <w:t>)</w:t>
            </w:r>
          </w:p>
          <w:p w14:paraId="1E9230D1" w14:textId="77777777" w:rsidR="00C101C4" w:rsidRPr="0041720F" w:rsidRDefault="000008E2" w:rsidP="00C101C4">
            <w:pPr>
              <w:spacing w:line="276" w:lineRule="auto"/>
              <w:jc w:val="both"/>
              <w:rPr>
                <w:lang w:val="en-AU"/>
              </w:rPr>
            </w:pPr>
            <m:oMath>
              <m:r>
                <m:rPr>
                  <m:sty m:val="bi"/>
                </m:rPr>
                <w:rPr>
                  <w:rFonts w:ascii="Cambria Math" w:hAnsi="Cambria Math"/>
                  <w:lang w:val="en-US"/>
                </w:rPr>
                <m:t>ƞ</m:t>
              </m:r>
            </m:oMath>
            <w:r w:rsidR="00C101C4" w:rsidRPr="0041720F">
              <w:rPr>
                <w:b/>
                <w:bCs/>
                <w:vertAlign w:val="subscript"/>
                <w:lang w:val="en-AU"/>
              </w:rPr>
              <w:t xml:space="preserve">trans </w:t>
            </w:r>
            <w:r w:rsidR="00C101C4" w:rsidRPr="0041720F">
              <w:rPr>
                <w:b/>
                <w:bCs/>
                <w:lang w:val="en-AU"/>
              </w:rPr>
              <w:t xml:space="preserve">= </w:t>
            </w:r>
            <w:r w:rsidR="00C101C4" w:rsidRPr="0041720F">
              <w:rPr>
                <w:lang w:val="en-AU"/>
              </w:rPr>
              <w:t>n/a</w:t>
            </w:r>
          </w:p>
          <w:p w14:paraId="528F441A" w14:textId="114BA8AA" w:rsidR="0025491E" w:rsidRPr="0041720F" w:rsidRDefault="0025491E" w:rsidP="0025491E">
            <w:pPr>
              <w:spacing w:line="276" w:lineRule="auto"/>
              <w:jc w:val="both"/>
              <w:rPr>
                <w:color w:val="000000" w:themeColor="text1"/>
                <w:lang w:val="en-US"/>
              </w:rPr>
            </w:pPr>
          </w:p>
        </w:tc>
        <w:tc>
          <w:tcPr>
            <w:tcW w:w="2835" w:type="dxa"/>
          </w:tcPr>
          <w:p w14:paraId="05D852FE" w14:textId="283538E9" w:rsidR="00C101C4" w:rsidRPr="0041720F" w:rsidRDefault="00C101C4" w:rsidP="00C101C4">
            <w:pPr>
              <w:spacing w:line="276" w:lineRule="auto"/>
              <w:jc w:val="both"/>
              <w:rPr>
                <w:lang w:val="en-US"/>
              </w:rPr>
            </w:pPr>
            <w:r w:rsidRPr="0041720F">
              <w:rPr>
                <w:lang w:val="en-US"/>
              </w:rPr>
              <w:t xml:space="preserve">Electrolyte: </w:t>
            </w:r>
            <w:proofErr w:type="spellStart"/>
            <w:r w:rsidR="007551CB" w:rsidRPr="0041720F">
              <w:rPr>
                <w:lang w:val="en-US"/>
              </w:rPr>
              <w:t>KBi</w:t>
            </w:r>
            <w:proofErr w:type="spellEnd"/>
            <w:r w:rsidR="007551CB" w:rsidRPr="0041720F">
              <w:rPr>
                <w:lang w:val="en-US"/>
              </w:rPr>
              <w:t xml:space="preserve"> (0.5 M, pH </w:t>
            </w:r>
            <m:oMath>
              <m:r>
                <w:rPr>
                  <w:rFonts w:ascii="Cambria Math" w:hAnsi="Cambria Math"/>
                  <w:lang w:val="en-US"/>
                </w:rPr>
                <m:t>~</m:t>
              </m:r>
            </m:oMath>
            <w:r w:rsidR="007551CB" w:rsidRPr="0041720F">
              <w:rPr>
                <w:lang w:val="en-US"/>
              </w:rPr>
              <w:t xml:space="preserve"> 9.3) </w:t>
            </w:r>
            <w:r w:rsidR="00B0206A" w:rsidRPr="0041720F">
              <w:rPr>
                <w:lang w:val="en-US"/>
              </w:rPr>
              <w:t>and Na</w:t>
            </w:r>
            <w:r w:rsidR="00B0206A" w:rsidRPr="0041720F">
              <w:rPr>
                <w:vertAlign w:val="subscript"/>
                <w:lang w:val="en-US"/>
              </w:rPr>
              <w:t>2</w:t>
            </w:r>
            <w:r w:rsidR="00B0206A" w:rsidRPr="0041720F">
              <w:rPr>
                <w:lang w:val="en-US"/>
              </w:rPr>
              <w:t>SO</w:t>
            </w:r>
            <w:r w:rsidR="00B0206A" w:rsidRPr="0041720F">
              <w:rPr>
                <w:vertAlign w:val="subscript"/>
                <w:lang w:val="en-US"/>
              </w:rPr>
              <w:t>3</w:t>
            </w:r>
            <w:r w:rsidR="00B0206A" w:rsidRPr="0041720F">
              <w:rPr>
                <w:lang w:val="en-US"/>
              </w:rPr>
              <w:t xml:space="preserve"> (0.5 M, pH </w:t>
            </w:r>
            <m:oMath>
              <m:r>
                <w:rPr>
                  <w:rFonts w:ascii="Cambria Math" w:hAnsi="Cambria Math"/>
                  <w:lang w:val="en-US"/>
                </w:rPr>
                <m:t>~</m:t>
              </m:r>
            </m:oMath>
            <w:r w:rsidR="00B0206A" w:rsidRPr="0041720F">
              <w:rPr>
                <w:lang w:val="en-US"/>
              </w:rPr>
              <w:t xml:space="preserve"> 7).</w:t>
            </w:r>
          </w:p>
          <w:p w14:paraId="4AEB2213" w14:textId="56F47BC4" w:rsidR="0025491E" w:rsidRPr="0041720F" w:rsidRDefault="00C101C4" w:rsidP="0025491E">
            <w:pPr>
              <w:spacing w:line="276" w:lineRule="auto"/>
              <w:jc w:val="both"/>
              <w:rPr>
                <w:color w:val="000000" w:themeColor="text1"/>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300 W Xe arc lamp with an AM 1.5 G filter.</w:t>
            </w:r>
          </w:p>
        </w:tc>
        <w:tc>
          <w:tcPr>
            <w:tcW w:w="1701" w:type="dxa"/>
          </w:tcPr>
          <w:p w14:paraId="2658D0E1" w14:textId="268C21FE" w:rsidR="0025491E" w:rsidRPr="0041720F" w:rsidRDefault="00812071" w:rsidP="00C847E4">
            <w:pPr>
              <w:spacing w:before="100" w:beforeAutospacing="1" w:after="100" w:afterAutospacing="1" w:line="276" w:lineRule="auto"/>
              <w:jc w:val="both"/>
              <w:rPr>
                <w:lang w:val="en-US" w:eastAsia="zh-CN"/>
              </w:rPr>
            </w:pPr>
            <w:r w:rsidRPr="0041720F">
              <w:rPr>
                <w:lang w:val="en-US" w:eastAsia="zh-CN"/>
              </w:rPr>
              <w:t>The photoanode retained</w:t>
            </w:r>
            <w:r w:rsidR="00C847E4" w:rsidRPr="0041720F">
              <w:rPr>
                <w:lang w:val="en-US" w:eastAsia="zh-CN"/>
              </w:rPr>
              <w:t xml:space="preserve"> a photocurrent of ~6 </w:t>
            </w:r>
            <w:r w:rsidR="00C847E4" w:rsidRPr="0041720F">
              <w:rPr>
                <w:lang w:val="en-US"/>
              </w:rPr>
              <w:t>mA/cm</w:t>
            </w:r>
            <w:r w:rsidR="00C847E4" w:rsidRPr="0041720F">
              <w:rPr>
                <w:vertAlign w:val="superscript"/>
                <w:lang w:val="en-US"/>
              </w:rPr>
              <w:t>2</w:t>
            </w:r>
            <w:r w:rsidR="00416D45" w:rsidRPr="0041720F">
              <w:rPr>
                <w:lang w:val="en-US"/>
              </w:rPr>
              <w:t xml:space="preserve"> </w:t>
            </w:r>
            <w:r w:rsidR="00C847E4" w:rsidRPr="0041720F">
              <w:rPr>
                <w:lang w:val="en-US"/>
              </w:rPr>
              <w:t xml:space="preserve">at </w:t>
            </w:r>
            <w:r w:rsidR="00416D45" w:rsidRPr="0041720F">
              <w:rPr>
                <w:lang w:val="en-US"/>
              </w:rPr>
              <w:t>1.23</w:t>
            </w:r>
            <w:r w:rsidR="00C847E4" w:rsidRPr="0041720F">
              <w:rPr>
                <w:lang w:val="en-US"/>
              </w:rPr>
              <w:t xml:space="preserve"> V vs RHE</w:t>
            </w:r>
            <w:r w:rsidRPr="0041720F">
              <w:rPr>
                <w:lang w:val="en-US"/>
              </w:rPr>
              <w:t xml:space="preserve"> over a 10-hour test </w:t>
            </w:r>
          </w:p>
        </w:tc>
        <w:tc>
          <w:tcPr>
            <w:tcW w:w="851" w:type="dxa"/>
          </w:tcPr>
          <w:p w14:paraId="2658D0E2" w14:textId="3315441E" w:rsidR="0025491E" w:rsidRPr="0041720F" w:rsidRDefault="009C6A70" w:rsidP="0025491E">
            <w:pPr>
              <w:spacing w:line="276" w:lineRule="auto"/>
              <w:jc w:val="both"/>
              <w:rPr>
                <w:color w:val="000000"/>
                <w:lang w:val="en-US"/>
              </w:rPr>
            </w:pPr>
            <w:sdt>
              <w:sdtPr>
                <w:rPr>
                  <w:color w:val="000000"/>
                  <w:lang w:val="en-US"/>
                </w:rPr>
                <w:tag w:val="MENDELEY_CITATION_v3_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"/>
                <w:id w:val="672540364"/>
                <w:placeholder>
                  <w:docPart w:val="4F1C6CFDEB0646F9A5B8EDCEFA26BB65"/>
                </w:placeholder>
              </w:sdtPr>
              <w:sdtEndPr/>
              <w:sdtContent>
                <w:r w:rsidR="00E50545" w:rsidRPr="0041720F">
                  <w:rPr>
                    <w:color w:val="000000"/>
                    <w:lang w:val="en-US"/>
                  </w:rPr>
                  <w:t>[118]</w:t>
                </w:r>
              </w:sdtContent>
            </w:sdt>
            <w:r w:rsidR="0025491E" w:rsidRPr="0041720F">
              <w:rPr>
                <w:color w:val="000000" w:themeColor="text1"/>
                <w:lang w:val="en-US"/>
              </w:rPr>
              <w:t>.</w:t>
            </w:r>
          </w:p>
        </w:tc>
      </w:tr>
      <w:tr w:rsidR="0025491E" w:rsidRPr="0041720F" w14:paraId="2658D0EA" w14:textId="77777777" w:rsidTr="00CF1C98">
        <w:trPr>
          <w:trHeight w:val="503"/>
        </w:trPr>
        <w:tc>
          <w:tcPr>
            <w:tcW w:w="993" w:type="dxa"/>
          </w:tcPr>
          <w:p w14:paraId="2658D0E4" w14:textId="77777777" w:rsidR="0025491E" w:rsidRPr="0041720F" w:rsidRDefault="0025491E" w:rsidP="0025491E">
            <w:pPr>
              <w:spacing w:line="276" w:lineRule="auto"/>
              <w:jc w:val="both"/>
              <w:rPr>
                <w:lang w:val="en-US"/>
              </w:rPr>
            </w:pPr>
          </w:p>
        </w:tc>
        <w:tc>
          <w:tcPr>
            <w:tcW w:w="1275" w:type="dxa"/>
          </w:tcPr>
          <w:p w14:paraId="2658D0E5" w14:textId="77777777" w:rsidR="0025491E" w:rsidRPr="0041720F" w:rsidRDefault="0025491E" w:rsidP="0025491E">
            <w:pPr>
              <w:spacing w:line="276" w:lineRule="auto"/>
              <w:jc w:val="both"/>
              <w:rPr>
                <w:lang w:val="en-US"/>
              </w:rPr>
            </w:pPr>
            <w:r w:rsidRPr="0041720F">
              <w:rPr>
                <w:lang w:val="en-US"/>
              </w:rPr>
              <w:t>GQDs</w:t>
            </w:r>
          </w:p>
        </w:tc>
        <w:tc>
          <w:tcPr>
            <w:tcW w:w="3119" w:type="dxa"/>
          </w:tcPr>
          <w:p w14:paraId="2658D0E6" w14:textId="77777777" w:rsidR="0025491E" w:rsidRPr="0041720F" w:rsidRDefault="0025491E" w:rsidP="0025491E">
            <w:pPr>
              <w:spacing w:line="276" w:lineRule="auto"/>
              <w:jc w:val="both"/>
              <w:rPr>
                <w:lang w:val="en-US"/>
              </w:rPr>
            </w:pPr>
            <w:r w:rsidRPr="0041720F">
              <w:rPr>
                <w:lang w:val="en-US"/>
              </w:rPr>
              <w:t>Accelerates hole transport for enhanced water oxidation</w:t>
            </w:r>
          </w:p>
        </w:tc>
        <w:tc>
          <w:tcPr>
            <w:tcW w:w="3118" w:type="dxa"/>
          </w:tcPr>
          <w:p w14:paraId="66755288" w14:textId="77777777" w:rsidR="0025491E" w:rsidRPr="0041720F" w:rsidRDefault="0025491E" w:rsidP="0025491E">
            <w:pPr>
              <w:spacing w:line="276" w:lineRule="auto"/>
              <w:jc w:val="both"/>
              <w:rPr>
                <w:lang w:val="en-US"/>
              </w:rPr>
            </w:pPr>
            <w:r w:rsidRPr="0041720F">
              <w:rPr>
                <w:lang w:val="en-US"/>
              </w:rPr>
              <w:t>4.15 mA cm⁻² at 1.23 V vs. RHE</w:t>
            </w:r>
          </w:p>
          <w:p w14:paraId="3DEC1A00" w14:textId="06ED7805" w:rsidR="00A0694E" w:rsidRPr="0041720F" w:rsidRDefault="000008E2" w:rsidP="00A0694E">
            <w:pPr>
              <w:spacing w:line="276" w:lineRule="auto"/>
              <w:jc w:val="both"/>
              <w:rPr>
                <w:b/>
                <w:bCs/>
                <w:lang w:val="en-AU"/>
              </w:rPr>
            </w:pPr>
            <m:oMath>
              <m:r>
                <m:rPr>
                  <m:sty m:val="bi"/>
                </m:rPr>
                <w:rPr>
                  <w:rFonts w:ascii="Cambria Math" w:hAnsi="Cambria Math"/>
                  <w:lang w:val="en-US"/>
                </w:rPr>
                <m:t>ƞ</m:t>
              </m:r>
            </m:oMath>
            <w:r w:rsidR="00A0694E" w:rsidRPr="0041720F">
              <w:rPr>
                <w:b/>
                <w:bCs/>
                <w:vertAlign w:val="subscript"/>
                <w:lang w:val="en-AU"/>
              </w:rPr>
              <w:t xml:space="preserve">sep </w:t>
            </w:r>
            <w:r w:rsidR="00A0694E" w:rsidRPr="0041720F">
              <w:rPr>
                <w:b/>
                <w:bCs/>
                <w:lang w:val="en-AU"/>
              </w:rPr>
              <w:t xml:space="preserve">= </w:t>
            </w:r>
            <w:r w:rsidR="00D06DB4" w:rsidRPr="0041720F">
              <w:rPr>
                <w:lang w:val="en-AU"/>
              </w:rPr>
              <w:t>66% at 1.23 V vs RHE (~2 times higher than that bare BiVO</w:t>
            </w:r>
            <w:r w:rsidR="00D06DB4" w:rsidRPr="0041720F">
              <w:rPr>
                <w:vertAlign w:val="subscript"/>
                <w:lang w:val="en-AU"/>
              </w:rPr>
              <w:t>4</w:t>
            </w:r>
            <w:r w:rsidR="00D06DB4" w:rsidRPr="0041720F">
              <w:rPr>
                <w:lang w:val="en-AU"/>
              </w:rPr>
              <w:t>)</w:t>
            </w:r>
          </w:p>
          <w:p w14:paraId="6D8DC394" w14:textId="77777777" w:rsidR="00A0694E" w:rsidRPr="0041720F" w:rsidRDefault="000008E2" w:rsidP="00A0694E">
            <w:pPr>
              <w:spacing w:line="276" w:lineRule="auto"/>
              <w:jc w:val="both"/>
              <w:rPr>
                <w:lang w:val="en-AU"/>
              </w:rPr>
            </w:pPr>
            <m:oMath>
              <m:r>
                <m:rPr>
                  <m:sty m:val="bi"/>
                </m:rPr>
                <w:rPr>
                  <w:rFonts w:ascii="Cambria Math" w:hAnsi="Cambria Math"/>
                  <w:lang w:val="en-US"/>
                </w:rPr>
                <m:t>ƞ</m:t>
              </m:r>
            </m:oMath>
            <w:r w:rsidR="00A0694E" w:rsidRPr="0041720F">
              <w:rPr>
                <w:b/>
                <w:bCs/>
                <w:vertAlign w:val="subscript"/>
                <w:lang w:val="en-AU"/>
              </w:rPr>
              <w:t xml:space="preserve">trans </w:t>
            </w:r>
            <w:r w:rsidR="00A0694E" w:rsidRPr="0041720F">
              <w:rPr>
                <w:b/>
                <w:bCs/>
                <w:lang w:val="en-AU"/>
              </w:rPr>
              <w:t xml:space="preserve">= </w:t>
            </w:r>
            <w:r w:rsidR="00A0694E" w:rsidRPr="0041720F">
              <w:rPr>
                <w:lang w:val="en-AU"/>
              </w:rPr>
              <w:t>n/a</w:t>
            </w:r>
          </w:p>
          <w:p w14:paraId="01FB49C8" w14:textId="0B9851FB" w:rsidR="0025491E" w:rsidRPr="0041720F" w:rsidRDefault="0025491E" w:rsidP="0025491E">
            <w:pPr>
              <w:spacing w:line="276" w:lineRule="auto"/>
              <w:jc w:val="both"/>
              <w:rPr>
                <w:lang w:val="en-US"/>
              </w:rPr>
            </w:pPr>
          </w:p>
        </w:tc>
        <w:tc>
          <w:tcPr>
            <w:tcW w:w="2835" w:type="dxa"/>
          </w:tcPr>
          <w:p w14:paraId="73E6E494" w14:textId="4644175F" w:rsidR="003A219B" w:rsidRPr="0041720F" w:rsidRDefault="003A219B" w:rsidP="003A219B">
            <w:pPr>
              <w:spacing w:line="276" w:lineRule="auto"/>
              <w:jc w:val="both"/>
              <w:rPr>
                <w:lang w:val="en-US"/>
              </w:rPr>
            </w:pPr>
            <w:r w:rsidRPr="0041720F">
              <w:rPr>
                <w:lang w:val="en-US"/>
              </w:rPr>
              <w:t>Electrolyte:</w:t>
            </w:r>
            <w:r w:rsidR="006D3410" w:rsidRPr="0041720F">
              <w:rPr>
                <w:lang w:val="en-US"/>
              </w:rPr>
              <w:t xml:space="preserve"> </w:t>
            </w:r>
            <w:proofErr w:type="spellStart"/>
            <w:r w:rsidR="0006775F" w:rsidRPr="0041720F">
              <w:rPr>
                <w:lang w:val="en-US"/>
              </w:rPr>
              <w:t>KBi</w:t>
            </w:r>
            <w:proofErr w:type="spellEnd"/>
            <w:r w:rsidRPr="0041720F">
              <w:rPr>
                <w:lang w:val="en-US"/>
              </w:rPr>
              <w:t xml:space="preserve"> (0.5 M, pH </w:t>
            </w:r>
            <m:oMath>
              <m:r>
                <w:rPr>
                  <w:rFonts w:ascii="Cambria Math" w:hAnsi="Cambria Math"/>
                  <w:lang w:val="en-US"/>
                </w:rPr>
                <m:t>~</m:t>
              </m:r>
            </m:oMath>
            <w:r w:rsidRPr="0041720F">
              <w:rPr>
                <w:lang w:val="en-US"/>
              </w:rPr>
              <w:t xml:space="preserve"> </w:t>
            </w:r>
            <w:r w:rsidR="00E2677D" w:rsidRPr="0041720F">
              <w:rPr>
                <w:lang w:val="en-US"/>
              </w:rPr>
              <w:t>11</w:t>
            </w:r>
            <w:r w:rsidRPr="0041720F">
              <w:rPr>
                <w:lang w:val="en-US"/>
              </w:rPr>
              <w:t>)</w:t>
            </w:r>
            <w:r w:rsidR="002C5B2F" w:rsidRPr="0041720F">
              <w:rPr>
                <w:lang w:val="en-US"/>
              </w:rPr>
              <w:t xml:space="preserve"> and Na</w:t>
            </w:r>
            <w:r w:rsidR="002C5B2F" w:rsidRPr="0041720F">
              <w:rPr>
                <w:vertAlign w:val="subscript"/>
                <w:lang w:val="en-US"/>
              </w:rPr>
              <w:t>2</w:t>
            </w:r>
            <w:r w:rsidR="002C5B2F" w:rsidRPr="0041720F">
              <w:rPr>
                <w:lang w:val="en-US"/>
              </w:rPr>
              <w:t>SO</w:t>
            </w:r>
            <w:r w:rsidR="002C5B2F" w:rsidRPr="0041720F">
              <w:rPr>
                <w:vertAlign w:val="subscript"/>
                <w:lang w:val="en-US"/>
              </w:rPr>
              <w:t>3</w:t>
            </w:r>
            <w:r w:rsidR="002C5B2F" w:rsidRPr="0041720F">
              <w:rPr>
                <w:lang w:val="en-US"/>
              </w:rPr>
              <w:t xml:space="preserve"> (0.5 M, in 0.5 M </w:t>
            </w:r>
            <w:proofErr w:type="spellStart"/>
            <w:r w:rsidR="002C5B2F" w:rsidRPr="0041720F">
              <w:rPr>
                <w:lang w:val="en-US"/>
              </w:rPr>
              <w:t>KBi</w:t>
            </w:r>
            <w:proofErr w:type="spellEnd"/>
            <w:r w:rsidR="002C5B2F" w:rsidRPr="0041720F">
              <w:rPr>
                <w:lang w:val="en-US"/>
              </w:rPr>
              <w:t xml:space="preserve"> solution).</w:t>
            </w:r>
          </w:p>
          <w:p w14:paraId="4378E048" w14:textId="77777777" w:rsidR="009B602E" w:rsidRPr="0041720F" w:rsidRDefault="003A219B" w:rsidP="003A219B">
            <w:pPr>
              <w:spacing w:line="276" w:lineRule="auto"/>
              <w:jc w:val="both"/>
              <w:rPr>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300 W </w:t>
            </w:r>
            <w:r w:rsidR="002A2DA0" w:rsidRPr="0041720F">
              <w:rPr>
                <w:lang w:val="en-US"/>
              </w:rPr>
              <w:t xml:space="preserve">Tungsten halogen lamp. </w:t>
            </w:r>
          </w:p>
          <w:p w14:paraId="5C396BC8" w14:textId="48320F11" w:rsidR="0025491E" w:rsidRPr="0041720F" w:rsidRDefault="0025491E" w:rsidP="0025491E">
            <w:pPr>
              <w:spacing w:line="276" w:lineRule="auto"/>
              <w:jc w:val="both"/>
              <w:rPr>
                <w:lang w:val="en-US"/>
              </w:rPr>
            </w:pPr>
          </w:p>
        </w:tc>
        <w:tc>
          <w:tcPr>
            <w:tcW w:w="1701" w:type="dxa"/>
          </w:tcPr>
          <w:p w14:paraId="2658D0E8" w14:textId="1755C314" w:rsidR="0025491E" w:rsidRPr="0041720F" w:rsidRDefault="00812071" w:rsidP="0025491E">
            <w:pPr>
              <w:spacing w:line="276" w:lineRule="auto"/>
              <w:jc w:val="both"/>
              <w:rPr>
                <w:lang w:val="en-US"/>
              </w:rPr>
            </w:pPr>
            <w:r w:rsidRPr="0041720F">
              <w:rPr>
                <w:rFonts w:ascii="Cambria Math" w:hAnsi="Cambria Math" w:cs="Cambria Math"/>
                <w:lang w:val="en-US"/>
              </w:rPr>
              <w:t>The sample kept about 90% of its initial photocurrent after 4 hours of continuous operation</w:t>
            </w:r>
            <w:r w:rsidR="00B61638" w:rsidRPr="0041720F">
              <w:rPr>
                <w:rFonts w:ascii="Cambria Math" w:hAnsi="Cambria Math" w:cs="Cambria Math"/>
                <w:lang w:val="en-US"/>
              </w:rPr>
              <w:t xml:space="preserve"> </w:t>
            </w:r>
          </w:p>
        </w:tc>
        <w:sdt>
          <w:sdtPr>
            <w:rPr>
              <w:color w:val="000000"/>
              <w:lang w:val="en-US"/>
            </w:rPr>
            <w:tag w:val="MENDELEY_CITATION_v3_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"/>
            <w:id w:val="179463587"/>
            <w:placeholder>
              <w:docPart w:val="4DB563A33EF945969FE2D26CC512A0D8"/>
            </w:placeholder>
          </w:sdtPr>
          <w:sdtEndPr/>
          <w:sdtContent>
            <w:tc>
              <w:tcPr>
                <w:tcW w:w="851" w:type="dxa"/>
              </w:tcPr>
              <w:p w14:paraId="2658D0E9" w14:textId="1014EB27" w:rsidR="0025491E" w:rsidRPr="0041720F" w:rsidRDefault="00E50545" w:rsidP="0025491E">
                <w:pPr>
                  <w:spacing w:line="276" w:lineRule="auto"/>
                  <w:jc w:val="both"/>
                  <w:rPr>
                    <w:lang w:val="en-US"/>
                  </w:rPr>
                </w:pPr>
                <w:r w:rsidRPr="0041720F">
                  <w:rPr>
                    <w:color w:val="000000"/>
                    <w:lang w:val="en-US"/>
                  </w:rPr>
                  <w:t>[124]</w:t>
                </w:r>
              </w:p>
            </w:tc>
          </w:sdtContent>
        </w:sdt>
      </w:tr>
      <w:tr w:rsidR="0025491E" w:rsidRPr="0041720F" w14:paraId="2658D0F1" w14:textId="77777777" w:rsidTr="00CF1C98">
        <w:trPr>
          <w:trHeight w:val="503"/>
        </w:trPr>
        <w:tc>
          <w:tcPr>
            <w:tcW w:w="993" w:type="dxa"/>
          </w:tcPr>
          <w:p w14:paraId="2658D0EB" w14:textId="77777777" w:rsidR="0025491E" w:rsidRPr="0041720F" w:rsidRDefault="0025491E" w:rsidP="0025491E">
            <w:pPr>
              <w:spacing w:line="276" w:lineRule="auto"/>
              <w:jc w:val="both"/>
              <w:rPr>
                <w:lang w:val="en-US"/>
              </w:rPr>
            </w:pPr>
          </w:p>
        </w:tc>
        <w:tc>
          <w:tcPr>
            <w:tcW w:w="1275" w:type="dxa"/>
          </w:tcPr>
          <w:p w14:paraId="2658D0EC" w14:textId="77777777" w:rsidR="0025491E" w:rsidRPr="0041720F" w:rsidRDefault="0025491E" w:rsidP="0025491E">
            <w:pPr>
              <w:spacing w:line="276" w:lineRule="auto"/>
              <w:jc w:val="both"/>
              <w:rPr>
                <w:lang w:val="en-US"/>
              </w:rPr>
            </w:pPr>
            <w:r w:rsidRPr="0041720F">
              <w:rPr>
                <w:lang w:val="en-US"/>
              </w:rPr>
              <w:t>CA</w:t>
            </w:r>
          </w:p>
        </w:tc>
        <w:tc>
          <w:tcPr>
            <w:tcW w:w="3119" w:type="dxa"/>
          </w:tcPr>
          <w:p w14:paraId="2658D0ED" w14:textId="77777777" w:rsidR="0025491E" w:rsidRPr="0041720F" w:rsidRDefault="0025491E" w:rsidP="0025491E">
            <w:pPr>
              <w:spacing w:line="276" w:lineRule="auto"/>
              <w:jc w:val="both"/>
              <w:rPr>
                <w:lang w:val="en-US"/>
              </w:rPr>
            </w:pPr>
            <w:r w:rsidRPr="0041720F">
              <w:rPr>
                <w:lang w:val="en-US"/>
              </w:rPr>
              <w:t xml:space="preserve">Bridging agent connecting Fe-BVO₄ and </w:t>
            </w:r>
            <w:proofErr w:type="spellStart"/>
            <w:r w:rsidRPr="0041720F">
              <w:rPr>
                <w:lang w:val="en-US"/>
              </w:rPr>
              <w:t>NiFe</w:t>
            </w:r>
            <w:proofErr w:type="spellEnd"/>
          </w:p>
        </w:tc>
        <w:tc>
          <w:tcPr>
            <w:tcW w:w="3118" w:type="dxa"/>
          </w:tcPr>
          <w:p w14:paraId="44C52FEF" w14:textId="77777777" w:rsidR="0025491E" w:rsidRPr="0041720F" w:rsidRDefault="0025491E" w:rsidP="0025491E">
            <w:pPr>
              <w:spacing w:line="276" w:lineRule="auto"/>
              <w:jc w:val="both"/>
              <w:rPr>
                <w:lang w:val="en-US"/>
              </w:rPr>
            </w:pPr>
            <w:r w:rsidRPr="0041720F">
              <w:rPr>
                <w:lang w:val="en-US"/>
              </w:rPr>
              <w:t>6.2 mA cm⁻² at 1.23 V vs. RHE</w:t>
            </w:r>
          </w:p>
          <w:p w14:paraId="5BCCBAE4" w14:textId="64E6BC89" w:rsidR="0000471D" w:rsidRPr="0041720F" w:rsidRDefault="000008E2" w:rsidP="0000471D">
            <w:pPr>
              <w:spacing w:line="276" w:lineRule="auto"/>
              <w:jc w:val="both"/>
              <w:rPr>
                <w:b/>
                <w:bCs/>
                <w:lang w:val="en-AU"/>
              </w:rPr>
            </w:pPr>
            <m:oMath>
              <m:r>
                <m:rPr>
                  <m:sty m:val="bi"/>
                </m:rPr>
                <w:rPr>
                  <w:rFonts w:ascii="Cambria Math" w:hAnsi="Cambria Math"/>
                  <w:lang w:val="en-US"/>
                </w:rPr>
                <m:t>ƞ</m:t>
              </m:r>
            </m:oMath>
            <w:r w:rsidR="0000471D" w:rsidRPr="0041720F">
              <w:rPr>
                <w:b/>
                <w:bCs/>
                <w:vertAlign w:val="subscript"/>
                <w:lang w:val="en-AU"/>
              </w:rPr>
              <w:t xml:space="preserve">sep </w:t>
            </w:r>
            <w:r w:rsidR="0000471D" w:rsidRPr="0041720F">
              <w:rPr>
                <w:b/>
                <w:bCs/>
                <w:lang w:val="en-AU"/>
              </w:rPr>
              <w:t xml:space="preserve">= </w:t>
            </w:r>
            <w:r w:rsidR="00404980" w:rsidRPr="0041720F">
              <w:rPr>
                <w:lang w:val="en-AU"/>
              </w:rPr>
              <w:t>Sligh</w:t>
            </w:r>
            <w:r w:rsidR="00ED3726" w:rsidRPr="0041720F">
              <w:rPr>
                <w:lang w:val="en-AU"/>
              </w:rPr>
              <w:t>tly higher than BiVO</w:t>
            </w:r>
            <w:r w:rsidR="00ED3726" w:rsidRPr="0041720F">
              <w:rPr>
                <w:vertAlign w:val="subscript"/>
                <w:lang w:val="en-AU"/>
              </w:rPr>
              <w:t>4</w:t>
            </w:r>
            <w:r w:rsidR="00ED3726" w:rsidRPr="0041720F">
              <w:rPr>
                <w:lang w:val="en-AU"/>
              </w:rPr>
              <w:t xml:space="preserve"> bare</w:t>
            </w:r>
          </w:p>
          <w:p w14:paraId="582A9937" w14:textId="242BF458" w:rsidR="0000471D" w:rsidRPr="0041720F" w:rsidRDefault="000008E2" w:rsidP="0000471D">
            <w:pPr>
              <w:spacing w:line="276" w:lineRule="auto"/>
              <w:jc w:val="both"/>
              <w:rPr>
                <w:lang w:val="en-AU"/>
              </w:rPr>
            </w:pPr>
            <m:oMath>
              <m:r>
                <m:rPr>
                  <m:sty m:val="bi"/>
                </m:rPr>
                <w:rPr>
                  <w:rFonts w:ascii="Cambria Math" w:hAnsi="Cambria Math"/>
                  <w:lang w:val="en-US"/>
                </w:rPr>
                <m:t>ƞ</m:t>
              </m:r>
            </m:oMath>
            <w:r w:rsidR="0000471D" w:rsidRPr="0041720F">
              <w:rPr>
                <w:b/>
                <w:bCs/>
                <w:vertAlign w:val="subscript"/>
                <w:lang w:val="en-AU"/>
              </w:rPr>
              <w:t xml:space="preserve">trans </w:t>
            </w:r>
            <w:r w:rsidR="0000471D" w:rsidRPr="0041720F">
              <w:rPr>
                <w:b/>
                <w:bCs/>
                <w:lang w:val="en-AU"/>
              </w:rPr>
              <w:t xml:space="preserve">= </w:t>
            </w:r>
            <w:r w:rsidR="00ED3726" w:rsidRPr="0041720F">
              <w:rPr>
                <w:lang w:val="en-AU"/>
              </w:rPr>
              <w:t xml:space="preserve">81% </w:t>
            </w:r>
            <w:r w:rsidR="00C550D9" w:rsidRPr="0041720F">
              <w:rPr>
                <w:lang w:val="en-AU"/>
              </w:rPr>
              <w:t>at 1.23 V vs RHE (~4 times higher than BiVO</w:t>
            </w:r>
            <w:r w:rsidR="00C550D9" w:rsidRPr="0041720F">
              <w:rPr>
                <w:vertAlign w:val="subscript"/>
                <w:lang w:val="en-AU"/>
              </w:rPr>
              <w:t>4</w:t>
            </w:r>
            <w:r w:rsidR="00C550D9" w:rsidRPr="0041720F">
              <w:rPr>
                <w:lang w:val="en-AU"/>
              </w:rPr>
              <w:t xml:space="preserve"> bare)</w:t>
            </w:r>
          </w:p>
          <w:p w14:paraId="64D3FF3D" w14:textId="66A0E02E" w:rsidR="0025491E" w:rsidRPr="0041720F" w:rsidRDefault="0025491E" w:rsidP="0025491E">
            <w:pPr>
              <w:spacing w:line="276" w:lineRule="auto"/>
              <w:jc w:val="both"/>
              <w:rPr>
                <w:lang w:val="en-US"/>
              </w:rPr>
            </w:pPr>
          </w:p>
        </w:tc>
        <w:tc>
          <w:tcPr>
            <w:tcW w:w="2835" w:type="dxa"/>
          </w:tcPr>
          <w:p w14:paraId="524C9FE6" w14:textId="6E07F122" w:rsidR="009137B7" w:rsidRPr="0041720F" w:rsidRDefault="009137B7" w:rsidP="009137B7">
            <w:pPr>
              <w:spacing w:line="276" w:lineRule="auto"/>
              <w:jc w:val="both"/>
              <w:rPr>
                <w:lang w:val="en-US"/>
              </w:rPr>
            </w:pPr>
            <w:r w:rsidRPr="0041720F">
              <w:rPr>
                <w:lang w:val="en-US"/>
              </w:rPr>
              <w:t xml:space="preserve">Electrolyte: </w:t>
            </w:r>
            <w:proofErr w:type="spellStart"/>
            <w:r w:rsidR="0006775F" w:rsidRPr="0041720F">
              <w:rPr>
                <w:lang w:val="en-US"/>
              </w:rPr>
              <w:t>KBi</w:t>
            </w:r>
            <w:proofErr w:type="spellEnd"/>
            <w:r w:rsidR="000D02B9" w:rsidRPr="0041720F">
              <w:rPr>
                <w:lang w:val="en-US"/>
              </w:rPr>
              <w:t xml:space="preserve"> (0.5 M, pH </w:t>
            </w:r>
            <m:oMath>
              <m:r>
                <w:rPr>
                  <w:rFonts w:ascii="Cambria Math" w:hAnsi="Cambria Math"/>
                  <w:lang w:val="en-US"/>
                </w:rPr>
                <m:t>~</m:t>
              </m:r>
            </m:oMath>
            <w:r w:rsidR="000D02B9" w:rsidRPr="0041720F">
              <w:rPr>
                <w:lang w:val="en-US"/>
              </w:rPr>
              <w:t xml:space="preserve"> </w:t>
            </w:r>
            <w:r w:rsidR="002A4158" w:rsidRPr="0041720F">
              <w:rPr>
                <w:lang w:val="en-US"/>
              </w:rPr>
              <w:t>9.5</w:t>
            </w:r>
            <w:r w:rsidR="000D02B9" w:rsidRPr="0041720F">
              <w:rPr>
                <w:lang w:val="en-US"/>
              </w:rPr>
              <w:t>) and Na</w:t>
            </w:r>
            <w:r w:rsidR="000D02B9" w:rsidRPr="0041720F">
              <w:rPr>
                <w:vertAlign w:val="subscript"/>
                <w:lang w:val="en-US"/>
              </w:rPr>
              <w:t>2</w:t>
            </w:r>
            <w:r w:rsidR="000D02B9" w:rsidRPr="0041720F">
              <w:rPr>
                <w:lang w:val="en-US"/>
              </w:rPr>
              <w:t>SO</w:t>
            </w:r>
            <w:r w:rsidR="000D02B9" w:rsidRPr="0041720F">
              <w:rPr>
                <w:vertAlign w:val="subscript"/>
                <w:lang w:val="en-US"/>
              </w:rPr>
              <w:t>3</w:t>
            </w:r>
            <w:r w:rsidR="000D02B9" w:rsidRPr="0041720F">
              <w:rPr>
                <w:lang w:val="en-US"/>
              </w:rPr>
              <w:t xml:space="preserve"> (0.</w:t>
            </w:r>
            <w:r w:rsidR="002A4158" w:rsidRPr="0041720F">
              <w:rPr>
                <w:lang w:val="en-US"/>
              </w:rPr>
              <w:t>2</w:t>
            </w:r>
            <w:r w:rsidR="000D02B9" w:rsidRPr="0041720F">
              <w:rPr>
                <w:lang w:val="en-US"/>
              </w:rPr>
              <w:t xml:space="preserve"> M</w:t>
            </w:r>
            <w:r w:rsidR="002A4158" w:rsidRPr="0041720F">
              <w:rPr>
                <w:lang w:val="en-US"/>
              </w:rPr>
              <w:t>)</w:t>
            </w:r>
          </w:p>
          <w:p w14:paraId="609F1CDC" w14:textId="18152C25" w:rsidR="009137B7" w:rsidRPr="0041720F" w:rsidRDefault="009137B7" w:rsidP="009137B7">
            <w:pPr>
              <w:spacing w:line="276" w:lineRule="auto"/>
              <w:jc w:val="both"/>
              <w:rPr>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300 W </w:t>
            </w:r>
            <w:r w:rsidR="00963003" w:rsidRPr="0041720F">
              <w:rPr>
                <w:lang w:val="en-US"/>
              </w:rPr>
              <w:t>Xe lamp</w:t>
            </w:r>
            <w:r w:rsidRPr="0041720F">
              <w:rPr>
                <w:lang w:val="en-US"/>
              </w:rPr>
              <w:t xml:space="preserve"> </w:t>
            </w:r>
            <w:r w:rsidR="002A4158" w:rsidRPr="0041720F">
              <w:rPr>
                <w:lang w:val="en-US"/>
              </w:rPr>
              <w:t>with an AM 1.5 G filter.</w:t>
            </w:r>
          </w:p>
          <w:p w14:paraId="59387005" w14:textId="586CE682" w:rsidR="0025491E" w:rsidRPr="0041720F" w:rsidRDefault="0025491E" w:rsidP="0025491E">
            <w:pPr>
              <w:spacing w:line="276" w:lineRule="auto"/>
              <w:jc w:val="both"/>
              <w:rPr>
                <w:lang w:val="en-US"/>
              </w:rPr>
            </w:pPr>
          </w:p>
        </w:tc>
        <w:tc>
          <w:tcPr>
            <w:tcW w:w="1701" w:type="dxa"/>
          </w:tcPr>
          <w:p w14:paraId="2658D0EF" w14:textId="335F1BDE" w:rsidR="0025491E" w:rsidRPr="0041720F" w:rsidRDefault="007B4960" w:rsidP="0025491E">
            <w:pPr>
              <w:spacing w:line="276" w:lineRule="auto"/>
              <w:jc w:val="both"/>
              <w:rPr>
                <w:lang w:val="en-US"/>
              </w:rPr>
            </w:pPr>
            <w:r w:rsidRPr="0041720F">
              <w:rPr>
                <w:lang w:val="en-US"/>
              </w:rPr>
              <w:t xml:space="preserve">Show </w:t>
            </w:r>
            <w:r w:rsidR="00B4494F" w:rsidRPr="0041720F">
              <w:rPr>
                <w:lang w:val="en-US"/>
              </w:rPr>
              <w:t>photostable activity</w:t>
            </w:r>
            <w:r w:rsidR="00B96534" w:rsidRPr="0041720F">
              <w:rPr>
                <w:lang w:val="en-US"/>
              </w:rPr>
              <w:t xml:space="preserve"> for 12 h</w:t>
            </w:r>
            <w:r w:rsidR="005D52DA" w:rsidRPr="0041720F">
              <w:rPr>
                <w:lang w:val="en-US"/>
              </w:rPr>
              <w:t>ours</w:t>
            </w:r>
            <w:r w:rsidR="00B96534" w:rsidRPr="0041720F">
              <w:rPr>
                <w:lang w:val="en-US"/>
              </w:rPr>
              <w:t xml:space="preserve"> </w:t>
            </w:r>
            <w:r w:rsidR="00B4494F" w:rsidRPr="0041720F">
              <w:rPr>
                <w:lang w:val="en-US"/>
              </w:rPr>
              <w:t>when tested</w:t>
            </w:r>
            <w:r w:rsidR="00B96534" w:rsidRPr="0041720F">
              <w:rPr>
                <w:lang w:val="en-US"/>
              </w:rPr>
              <w:t xml:space="preserve"> at 0.8 V vs RHE</w:t>
            </w:r>
            <w:r w:rsidR="00B4494F" w:rsidRPr="0041720F">
              <w:rPr>
                <w:lang w:val="en-US"/>
              </w:rPr>
              <w:t xml:space="preserve"> </w:t>
            </w:r>
          </w:p>
        </w:tc>
        <w:sdt>
          <w:sdtPr>
            <w:rPr>
              <w:color w:val="000000"/>
              <w:lang w:val="en-US"/>
            </w:rPr>
            <w:tag w:val="MENDELEY_CITATION_v3_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"/>
            <w:id w:val="1892231958"/>
            <w:placeholder>
              <w:docPart w:val="4DB563A33EF945969FE2D26CC512A0D8"/>
            </w:placeholder>
          </w:sdtPr>
          <w:sdtEndPr/>
          <w:sdtContent>
            <w:tc>
              <w:tcPr>
                <w:tcW w:w="851" w:type="dxa"/>
              </w:tcPr>
              <w:p w14:paraId="2658D0F0" w14:textId="2D97F971" w:rsidR="0025491E" w:rsidRPr="0041720F" w:rsidRDefault="00E50545" w:rsidP="0025491E">
                <w:pPr>
                  <w:spacing w:line="276" w:lineRule="auto"/>
                  <w:jc w:val="both"/>
                  <w:rPr>
                    <w:lang w:val="en-US"/>
                  </w:rPr>
                </w:pPr>
                <w:r w:rsidRPr="0041720F">
                  <w:rPr>
                    <w:color w:val="000000"/>
                    <w:lang w:val="en-US"/>
                  </w:rPr>
                  <w:t>[125]</w:t>
                </w:r>
              </w:p>
            </w:tc>
          </w:sdtContent>
        </w:sdt>
      </w:tr>
      <w:tr w:rsidR="0025491E" w:rsidRPr="0041720F" w14:paraId="2658D0F8" w14:textId="77777777" w:rsidTr="00CF1C98">
        <w:trPr>
          <w:trHeight w:val="503"/>
        </w:trPr>
        <w:tc>
          <w:tcPr>
            <w:tcW w:w="993" w:type="dxa"/>
          </w:tcPr>
          <w:p w14:paraId="2658D0F2" w14:textId="77777777" w:rsidR="0025491E" w:rsidRPr="0041720F" w:rsidRDefault="0025491E" w:rsidP="0025491E">
            <w:pPr>
              <w:spacing w:line="276" w:lineRule="auto"/>
              <w:jc w:val="both"/>
              <w:rPr>
                <w:lang w:val="en-US"/>
              </w:rPr>
            </w:pPr>
          </w:p>
        </w:tc>
        <w:tc>
          <w:tcPr>
            <w:tcW w:w="1275" w:type="dxa"/>
          </w:tcPr>
          <w:p w14:paraId="2658D0F3" w14:textId="77777777" w:rsidR="0025491E" w:rsidRPr="0041720F" w:rsidRDefault="0025491E" w:rsidP="0025491E">
            <w:pPr>
              <w:spacing w:line="276" w:lineRule="auto"/>
              <w:jc w:val="both"/>
              <w:rPr>
                <w:lang w:val="en-US"/>
              </w:rPr>
            </w:pPr>
            <w:proofErr w:type="spellStart"/>
            <w:r w:rsidRPr="0041720F">
              <w:rPr>
                <w:lang w:val="en-US"/>
              </w:rPr>
              <w:t>FeVO</w:t>
            </w:r>
            <w:proofErr w:type="spellEnd"/>
            <w:r w:rsidRPr="0041720F">
              <w:rPr>
                <w:lang w:val="en-US"/>
              </w:rPr>
              <w:t>₄</w:t>
            </w:r>
          </w:p>
        </w:tc>
        <w:tc>
          <w:tcPr>
            <w:tcW w:w="3119" w:type="dxa"/>
          </w:tcPr>
          <w:p w14:paraId="2658D0F4" w14:textId="77777777" w:rsidR="0025491E" w:rsidRPr="0041720F" w:rsidRDefault="0025491E" w:rsidP="0025491E">
            <w:pPr>
              <w:spacing w:line="276" w:lineRule="auto"/>
              <w:jc w:val="both"/>
              <w:rPr>
                <w:lang w:val="en-US"/>
              </w:rPr>
            </w:pPr>
            <w:r w:rsidRPr="0041720F">
              <w:rPr>
                <w:lang w:val="en-US"/>
              </w:rPr>
              <w:t>Reduces space/potential barriers, improves charge transport efficiency</w:t>
            </w:r>
          </w:p>
        </w:tc>
        <w:tc>
          <w:tcPr>
            <w:tcW w:w="3118" w:type="dxa"/>
          </w:tcPr>
          <w:p w14:paraId="726F5B80" w14:textId="77777777" w:rsidR="0025491E" w:rsidRPr="0041720F" w:rsidRDefault="0025491E" w:rsidP="0025491E">
            <w:pPr>
              <w:spacing w:line="276" w:lineRule="auto"/>
              <w:jc w:val="both"/>
              <w:rPr>
                <w:lang w:val="en-US"/>
              </w:rPr>
            </w:pPr>
            <w:r w:rsidRPr="0041720F">
              <w:rPr>
                <w:lang w:val="en-US"/>
              </w:rPr>
              <w:t>5.59 mA cm⁻² at 1.23 V vs. RHE</w:t>
            </w:r>
          </w:p>
          <w:p w14:paraId="35162042" w14:textId="787D7C6A" w:rsidR="00963003" w:rsidRPr="0041720F" w:rsidRDefault="000008E2" w:rsidP="00963003">
            <w:pPr>
              <w:spacing w:line="276" w:lineRule="auto"/>
              <w:jc w:val="both"/>
              <w:rPr>
                <w:b/>
                <w:bCs/>
                <w:lang w:val="en-AU"/>
              </w:rPr>
            </w:pPr>
            <m:oMath>
              <m:r>
                <m:rPr>
                  <m:sty m:val="bi"/>
                </m:rPr>
                <w:rPr>
                  <w:rFonts w:ascii="Cambria Math" w:hAnsi="Cambria Math"/>
                  <w:lang w:val="en-US"/>
                </w:rPr>
                <m:t>ƞ</m:t>
              </m:r>
            </m:oMath>
            <w:r w:rsidR="00963003" w:rsidRPr="0041720F">
              <w:rPr>
                <w:b/>
                <w:bCs/>
                <w:vertAlign w:val="subscript"/>
                <w:lang w:val="en-AU"/>
              </w:rPr>
              <w:t xml:space="preserve">sep </w:t>
            </w:r>
            <w:r w:rsidR="00963003" w:rsidRPr="0041720F">
              <w:rPr>
                <w:b/>
                <w:bCs/>
                <w:lang w:val="en-AU"/>
              </w:rPr>
              <w:t xml:space="preserve">= </w:t>
            </w:r>
            <w:r w:rsidR="00091CF9" w:rsidRPr="0041720F">
              <w:rPr>
                <w:lang w:val="en-AU"/>
              </w:rPr>
              <w:t xml:space="preserve">93% at 1.23 V vs RHE </w:t>
            </w:r>
          </w:p>
          <w:p w14:paraId="2CE0470A" w14:textId="1DAB6FB9" w:rsidR="00963003" w:rsidRPr="0041720F" w:rsidRDefault="000008E2" w:rsidP="00963003">
            <w:pPr>
              <w:spacing w:line="276" w:lineRule="auto"/>
              <w:jc w:val="both"/>
              <w:rPr>
                <w:lang w:val="en-AU"/>
              </w:rPr>
            </w:pPr>
            <m:oMath>
              <m:r>
                <m:rPr>
                  <m:sty m:val="bi"/>
                </m:rPr>
                <w:rPr>
                  <w:rFonts w:ascii="Cambria Math" w:hAnsi="Cambria Math"/>
                  <w:lang w:val="en-US"/>
                </w:rPr>
                <m:t>ƞ</m:t>
              </m:r>
            </m:oMath>
            <w:r w:rsidR="00963003" w:rsidRPr="0041720F">
              <w:rPr>
                <w:b/>
                <w:bCs/>
                <w:vertAlign w:val="subscript"/>
                <w:lang w:val="en-AU"/>
              </w:rPr>
              <w:t xml:space="preserve">trans </w:t>
            </w:r>
            <w:r w:rsidR="00963003" w:rsidRPr="0041720F">
              <w:rPr>
                <w:b/>
                <w:bCs/>
                <w:lang w:val="en-AU"/>
              </w:rPr>
              <w:t xml:space="preserve">= </w:t>
            </w:r>
            <w:r w:rsidR="00545F7C" w:rsidRPr="0041720F">
              <w:rPr>
                <w:lang w:val="en-AU"/>
              </w:rPr>
              <w:t>63.3</w:t>
            </w:r>
            <w:r w:rsidR="00963003" w:rsidRPr="0041720F">
              <w:rPr>
                <w:lang w:val="en-AU"/>
              </w:rPr>
              <w:t>% at 1.23 V vs RHE (~</w:t>
            </w:r>
            <w:r w:rsidR="00161C57" w:rsidRPr="0041720F">
              <w:rPr>
                <w:lang w:val="en-AU"/>
              </w:rPr>
              <w:t>2</w:t>
            </w:r>
            <w:r w:rsidR="00963003" w:rsidRPr="0041720F">
              <w:rPr>
                <w:lang w:val="en-AU"/>
              </w:rPr>
              <w:t xml:space="preserve"> times higher than BiVO</w:t>
            </w:r>
            <w:r w:rsidR="00963003" w:rsidRPr="0041720F">
              <w:rPr>
                <w:vertAlign w:val="subscript"/>
                <w:lang w:val="en-AU"/>
              </w:rPr>
              <w:t>4</w:t>
            </w:r>
            <w:r w:rsidR="00963003" w:rsidRPr="0041720F">
              <w:rPr>
                <w:lang w:val="en-AU"/>
              </w:rPr>
              <w:t xml:space="preserve"> bare)</w:t>
            </w:r>
          </w:p>
          <w:p w14:paraId="7088D951" w14:textId="3D189094" w:rsidR="0025491E" w:rsidRPr="0041720F" w:rsidRDefault="0025491E" w:rsidP="0025491E">
            <w:pPr>
              <w:spacing w:line="276" w:lineRule="auto"/>
              <w:jc w:val="both"/>
              <w:rPr>
                <w:lang w:val="en-US"/>
              </w:rPr>
            </w:pPr>
          </w:p>
        </w:tc>
        <w:tc>
          <w:tcPr>
            <w:tcW w:w="2835" w:type="dxa"/>
          </w:tcPr>
          <w:p w14:paraId="629FD243" w14:textId="0B32E853" w:rsidR="00FE5B74" w:rsidRPr="0041720F" w:rsidRDefault="00FE5B74" w:rsidP="00FE5B74">
            <w:pPr>
              <w:spacing w:line="276" w:lineRule="auto"/>
              <w:jc w:val="both"/>
              <w:rPr>
                <w:lang w:val="en-US"/>
              </w:rPr>
            </w:pPr>
            <w:r w:rsidRPr="0041720F">
              <w:rPr>
                <w:lang w:val="en-US"/>
              </w:rPr>
              <w:t xml:space="preserve">Electrolyte: Borate buffer (0.5 M, pH </w:t>
            </w:r>
            <m:oMath>
              <m:r>
                <w:rPr>
                  <w:rFonts w:ascii="Cambria Math" w:hAnsi="Cambria Math"/>
                  <w:lang w:val="en-US"/>
                </w:rPr>
                <m:t>~</m:t>
              </m:r>
            </m:oMath>
            <w:r w:rsidRPr="0041720F">
              <w:rPr>
                <w:lang w:val="en-US"/>
              </w:rPr>
              <w:t xml:space="preserve"> 9.5) and Na</w:t>
            </w:r>
            <w:r w:rsidRPr="0041720F">
              <w:rPr>
                <w:vertAlign w:val="subscript"/>
                <w:lang w:val="en-US"/>
              </w:rPr>
              <w:t>2</w:t>
            </w:r>
            <w:r w:rsidRPr="0041720F">
              <w:rPr>
                <w:lang w:val="en-US"/>
              </w:rPr>
              <w:t>SO</w:t>
            </w:r>
            <w:r w:rsidRPr="0041720F">
              <w:rPr>
                <w:vertAlign w:val="subscript"/>
                <w:lang w:val="en-US"/>
              </w:rPr>
              <w:t>3</w:t>
            </w:r>
            <w:r w:rsidRPr="0041720F">
              <w:rPr>
                <w:lang w:val="en-US"/>
              </w:rPr>
              <w:t xml:space="preserve"> (0.2 M)</w:t>
            </w:r>
          </w:p>
          <w:p w14:paraId="2852330D" w14:textId="6F115782" w:rsidR="00FE5B74" w:rsidRPr="0041720F" w:rsidRDefault="00FE5B74" w:rsidP="00FE5B74">
            <w:pPr>
              <w:spacing w:line="276" w:lineRule="auto"/>
              <w:jc w:val="both"/>
              <w:rPr>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w:t>
            </w:r>
            <w:r w:rsidR="00963003" w:rsidRPr="0041720F">
              <w:rPr>
                <w:lang w:val="en-US"/>
              </w:rPr>
              <w:t>Xe lamp</w:t>
            </w:r>
            <w:r w:rsidRPr="0041720F">
              <w:rPr>
                <w:lang w:val="en-US"/>
              </w:rPr>
              <w:t xml:space="preserve"> with an AM 1.5 G filter.</w:t>
            </w:r>
          </w:p>
          <w:p w14:paraId="1AB24B8D" w14:textId="22CEBF2D" w:rsidR="0025491E" w:rsidRPr="0041720F" w:rsidRDefault="0025491E" w:rsidP="0025491E">
            <w:pPr>
              <w:spacing w:line="276" w:lineRule="auto"/>
              <w:jc w:val="both"/>
              <w:rPr>
                <w:lang w:val="en-US"/>
              </w:rPr>
            </w:pPr>
          </w:p>
        </w:tc>
        <w:tc>
          <w:tcPr>
            <w:tcW w:w="1701" w:type="dxa"/>
          </w:tcPr>
          <w:p w14:paraId="2658D0F6" w14:textId="76AF0337" w:rsidR="0025491E" w:rsidRPr="0041720F" w:rsidRDefault="00B4494F" w:rsidP="0025491E">
            <w:pPr>
              <w:spacing w:line="276" w:lineRule="auto"/>
              <w:jc w:val="both"/>
              <w:rPr>
                <w:lang w:val="en-US"/>
              </w:rPr>
            </w:pPr>
            <w:r w:rsidRPr="0041720F">
              <w:rPr>
                <w:lang w:val="en-US"/>
              </w:rPr>
              <w:t>A stable p</w:t>
            </w:r>
            <w:r w:rsidR="00F52E7C" w:rsidRPr="0041720F">
              <w:rPr>
                <w:lang w:val="en-US"/>
              </w:rPr>
              <w:t xml:space="preserve">hotocurrent density </w:t>
            </w:r>
            <w:r w:rsidR="000118DB" w:rsidRPr="0041720F">
              <w:rPr>
                <w:lang w:val="en-US"/>
              </w:rPr>
              <w:t>of</w:t>
            </w:r>
            <w:r w:rsidR="00F52E7C" w:rsidRPr="0041720F">
              <w:rPr>
                <w:lang w:val="en-US"/>
              </w:rPr>
              <w:t xml:space="preserve"> 4.2 mA/cm</w:t>
            </w:r>
            <w:r w:rsidR="00F52E7C" w:rsidRPr="0041720F">
              <w:rPr>
                <w:vertAlign w:val="superscript"/>
                <w:lang w:val="en-US"/>
              </w:rPr>
              <w:t>2</w:t>
            </w:r>
            <w:r w:rsidR="00F52E7C" w:rsidRPr="0041720F">
              <w:rPr>
                <w:lang w:val="en-US"/>
              </w:rPr>
              <w:t xml:space="preserve"> </w:t>
            </w:r>
            <w:r w:rsidR="000118DB" w:rsidRPr="0041720F">
              <w:rPr>
                <w:lang w:val="en-US"/>
              </w:rPr>
              <w:t xml:space="preserve">was maintained at 0.75 V vs RHE throughout a 14-hour test. </w:t>
            </w:r>
          </w:p>
        </w:tc>
        <w:sdt>
          <w:sdtPr>
            <w:rPr>
              <w:color w:val="000000"/>
              <w:lang w:val="en-US"/>
            </w:rPr>
            <w:tag w:val="MENDELEY_CITATION_v3_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"/>
            <w:id w:val="1255169151"/>
            <w:placeholder>
              <w:docPart w:val="8AA980B37C8F49ED8360A0C6602BDF10"/>
            </w:placeholder>
          </w:sdtPr>
          <w:sdtEndPr/>
          <w:sdtContent>
            <w:tc>
              <w:tcPr>
                <w:tcW w:w="851" w:type="dxa"/>
              </w:tcPr>
              <w:p w14:paraId="2658D0F7" w14:textId="6B47D846" w:rsidR="0025491E" w:rsidRPr="0041720F" w:rsidRDefault="00E50545" w:rsidP="0025491E">
                <w:pPr>
                  <w:spacing w:line="276" w:lineRule="auto"/>
                  <w:jc w:val="both"/>
                  <w:rPr>
                    <w:lang w:val="en-US"/>
                  </w:rPr>
                </w:pPr>
                <w:r w:rsidRPr="0041720F">
                  <w:rPr>
                    <w:color w:val="000000"/>
                    <w:lang w:val="en-US"/>
                  </w:rPr>
                  <w:t>[1]</w:t>
                </w:r>
              </w:p>
            </w:tc>
          </w:sdtContent>
        </w:sdt>
      </w:tr>
      <w:tr w:rsidR="0025491E" w:rsidRPr="0041720F" w14:paraId="2658D0FF" w14:textId="77777777" w:rsidTr="00CF1C98">
        <w:trPr>
          <w:trHeight w:val="503"/>
        </w:trPr>
        <w:tc>
          <w:tcPr>
            <w:tcW w:w="993" w:type="dxa"/>
          </w:tcPr>
          <w:p w14:paraId="2658D0F9" w14:textId="77777777" w:rsidR="0025491E" w:rsidRPr="0041720F" w:rsidRDefault="0025491E" w:rsidP="0025491E">
            <w:pPr>
              <w:spacing w:line="276" w:lineRule="auto"/>
              <w:jc w:val="both"/>
              <w:rPr>
                <w:lang w:val="en-US"/>
              </w:rPr>
            </w:pPr>
          </w:p>
        </w:tc>
        <w:tc>
          <w:tcPr>
            <w:tcW w:w="1275" w:type="dxa"/>
          </w:tcPr>
          <w:p w14:paraId="2658D0FA" w14:textId="77777777" w:rsidR="0025491E" w:rsidRPr="0041720F" w:rsidRDefault="0025491E" w:rsidP="0025491E">
            <w:pPr>
              <w:spacing w:line="276" w:lineRule="auto"/>
              <w:jc w:val="both"/>
              <w:rPr>
                <w:lang w:val="en-US"/>
              </w:rPr>
            </w:pPr>
            <w:r w:rsidRPr="0041720F">
              <w:rPr>
                <w:lang w:val="en-US"/>
              </w:rPr>
              <w:t>Urea</w:t>
            </w:r>
          </w:p>
        </w:tc>
        <w:tc>
          <w:tcPr>
            <w:tcW w:w="3119" w:type="dxa"/>
          </w:tcPr>
          <w:p w14:paraId="2658D0FB" w14:textId="77777777" w:rsidR="0025491E" w:rsidRPr="0041720F" w:rsidRDefault="0025491E" w:rsidP="0025491E">
            <w:pPr>
              <w:spacing w:line="276" w:lineRule="auto"/>
              <w:jc w:val="both"/>
              <w:rPr>
                <w:lang w:val="en-US"/>
              </w:rPr>
            </w:pPr>
            <w:r w:rsidRPr="0041720F">
              <w:rPr>
                <w:lang w:val="en-US"/>
              </w:rPr>
              <w:t>Surface-protected etching for stability improvement</w:t>
            </w:r>
          </w:p>
        </w:tc>
        <w:tc>
          <w:tcPr>
            <w:tcW w:w="3118" w:type="dxa"/>
          </w:tcPr>
          <w:p w14:paraId="3E19D79C" w14:textId="77777777" w:rsidR="0025491E" w:rsidRPr="0041720F" w:rsidRDefault="0025491E" w:rsidP="0025491E">
            <w:pPr>
              <w:spacing w:line="276" w:lineRule="auto"/>
              <w:jc w:val="both"/>
              <w:rPr>
                <w:lang w:val="en-US"/>
              </w:rPr>
            </w:pPr>
            <w:r w:rsidRPr="0041720F">
              <w:rPr>
                <w:lang w:val="en-US"/>
              </w:rPr>
              <w:t>4.8 mA cm⁻² at 1.23 V vs. RHE</w:t>
            </w:r>
          </w:p>
          <w:p w14:paraId="00714F85" w14:textId="77777777" w:rsidR="00BA54FD" w:rsidRPr="0041720F" w:rsidRDefault="000008E2" w:rsidP="00BA54FD">
            <w:pPr>
              <w:spacing w:line="276" w:lineRule="auto"/>
              <w:jc w:val="both"/>
              <w:rPr>
                <w:b/>
                <w:bCs/>
                <w:lang w:val="en-AU"/>
              </w:rPr>
            </w:pPr>
            <m:oMath>
              <m:r>
                <m:rPr>
                  <m:sty m:val="bi"/>
                </m:rPr>
                <w:rPr>
                  <w:rFonts w:ascii="Cambria Math" w:hAnsi="Cambria Math"/>
                  <w:lang w:val="en-US"/>
                </w:rPr>
                <m:t>ƞ</m:t>
              </m:r>
            </m:oMath>
            <w:r w:rsidR="00BA54FD" w:rsidRPr="0041720F">
              <w:rPr>
                <w:b/>
                <w:bCs/>
                <w:vertAlign w:val="subscript"/>
                <w:lang w:val="en-AU"/>
              </w:rPr>
              <w:t xml:space="preserve">sep </w:t>
            </w:r>
            <w:r w:rsidR="00BA54FD" w:rsidRPr="0041720F">
              <w:rPr>
                <w:b/>
                <w:bCs/>
                <w:lang w:val="en-AU"/>
              </w:rPr>
              <w:t xml:space="preserve">= </w:t>
            </w:r>
            <w:r w:rsidR="00BA54FD" w:rsidRPr="0041720F">
              <w:rPr>
                <w:lang w:val="en-AU"/>
              </w:rPr>
              <w:t>n/a</w:t>
            </w:r>
          </w:p>
          <w:p w14:paraId="27DA6064" w14:textId="77777777" w:rsidR="00BA54FD" w:rsidRPr="0041720F" w:rsidRDefault="000008E2" w:rsidP="00BA54FD">
            <w:pPr>
              <w:spacing w:line="276" w:lineRule="auto"/>
              <w:jc w:val="both"/>
              <w:rPr>
                <w:lang w:val="en-AU"/>
              </w:rPr>
            </w:pPr>
            <m:oMath>
              <m:r>
                <m:rPr>
                  <m:sty m:val="bi"/>
                </m:rPr>
                <w:rPr>
                  <w:rFonts w:ascii="Cambria Math" w:hAnsi="Cambria Math"/>
                  <w:lang w:val="en-US"/>
                </w:rPr>
                <m:t>ƞ</m:t>
              </m:r>
            </m:oMath>
            <w:r w:rsidR="00BA54FD" w:rsidRPr="0041720F">
              <w:rPr>
                <w:b/>
                <w:bCs/>
                <w:vertAlign w:val="subscript"/>
                <w:lang w:val="en-AU"/>
              </w:rPr>
              <w:t xml:space="preserve">trans </w:t>
            </w:r>
            <w:r w:rsidR="00BA54FD" w:rsidRPr="0041720F">
              <w:rPr>
                <w:b/>
                <w:bCs/>
                <w:lang w:val="en-AU"/>
              </w:rPr>
              <w:t xml:space="preserve">= </w:t>
            </w:r>
            <w:r w:rsidR="00BA54FD" w:rsidRPr="0041720F">
              <w:rPr>
                <w:lang w:val="en-AU"/>
              </w:rPr>
              <w:t>n/a</w:t>
            </w:r>
          </w:p>
          <w:p w14:paraId="43CA4208" w14:textId="1A1EBA36" w:rsidR="0025491E" w:rsidRPr="0041720F" w:rsidRDefault="0025491E" w:rsidP="0025491E">
            <w:pPr>
              <w:spacing w:line="276" w:lineRule="auto"/>
              <w:jc w:val="both"/>
              <w:rPr>
                <w:lang w:val="en-US"/>
              </w:rPr>
            </w:pPr>
          </w:p>
        </w:tc>
        <w:tc>
          <w:tcPr>
            <w:tcW w:w="2835" w:type="dxa"/>
          </w:tcPr>
          <w:p w14:paraId="18CD1EE1" w14:textId="651DB009" w:rsidR="00235D78" w:rsidRPr="0041720F" w:rsidRDefault="00235D78" w:rsidP="00235D78">
            <w:pPr>
              <w:spacing w:line="276" w:lineRule="auto"/>
              <w:jc w:val="both"/>
              <w:rPr>
                <w:lang w:val="en-US"/>
              </w:rPr>
            </w:pPr>
            <w:r w:rsidRPr="0041720F">
              <w:rPr>
                <w:lang w:val="en-US"/>
              </w:rPr>
              <w:t xml:space="preserve">Electrolyte: </w:t>
            </w:r>
            <w:proofErr w:type="spellStart"/>
            <w:r w:rsidR="0095222F" w:rsidRPr="0041720F">
              <w:rPr>
                <w:lang w:val="en-US"/>
              </w:rPr>
              <w:t>KBi</w:t>
            </w:r>
            <w:proofErr w:type="spellEnd"/>
            <w:r w:rsidRPr="0041720F">
              <w:rPr>
                <w:lang w:val="en-US"/>
              </w:rPr>
              <w:t xml:space="preserve"> (</w:t>
            </w:r>
            <w:r w:rsidR="0095222F" w:rsidRPr="0041720F">
              <w:rPr>
                <w:lang w:val="en-US"/>
              </w:rPr>
              <w:t>1</w:t>
            </w:r>
            <w:r w:rsidRPr="0041720F">
              <w:rPr>
                <w:lang w:val="en-US"/>
              </w:rPr>
              <w:t xml:space="preserve"> M, pH </w:t>
            </w:r>
            <m:oMath>
              <m:r>
                <w:rPr>
                  <w:rFonts w:ascii="Cambria Math" w:hAnsi="Cambria Math"/>
                  <w:lang w:val="en-US"/>
                </w:rPr>
                <m:t>~</m:t>
              </m:r>
            </m:oMath>
            <w:r w:rsidRPr="0041720F">
              <w:rPr>
                <w:lang w:val="en-US"/>
              </w:rPr>
              <w:t xml:space="preserve"> 9.5) </w:t>
            </w:r>
          </w:p>
          <w:p w14:paraId="4349CA72" w14:textId="10265E1B" w:rsidR="0025491E" w:rsidRPr="0041720F" w:rsidRDefault="00235D78" w:rsidP="0025491E">
            <w:pPr>
              <w:spacing w:line="276" w:lineRule="auto"/>
              <w:jc w:val="both"/>
              <w:rPr>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Xe lamp with an AM 1.5 G filter</w:t>
            </w:r>
          </w:p>
        </w:tc>
        <w:tc>
          <w:tcPr>
            <w:tcW w:w="1701" w:type="dxa"/>
          </w:tcPr>
          <w:p w14:paraId="2658D0FD" w14:textId="08E783AE" w:rsidR="0025491E" w:rsidRPr="0041720F" w:rsidRDefault="001B79E5" w:rsidP="0025491E">
            <w:pPr>
              <w:spacing w:line="276" w:lineRule="auto"/>
              <w:jc w:val="both"/>
              <w:rPr>
                <w:lang w:val="en-US"/>
              </w:rPr>
            </w:pPr>
            <w:r w:rsidRPr="0041720F">
              <w:rPr>
                <w:lang w:val="en-US"/>
              </w:rPr>
              <w:t>The optimized electrode showed impressive stability over 40 h at 0.8 V vs RHE</w:t>
            </w:r>
          </w:p>
        </w:tc>
        <w:tc>
          <w:tcPr>
            <w:tcW w:w="851" w:type="dxa"/>
          </w:tcPr>
          <w:p w14:paraId="2658D0FE" w14:textId="38230685" w:rsidR="0025491E" w:rsidRPr="0041720F" w:rsidRDefault="009C6A70" w:rsidP="0025491E">
            <w:pPr>
              <w:spacing w:line="276" w:lineRule="auto"/>
              <w:jc w:val="both"/>
              <w:rPr>
                <w:lang w:val="en-US"/>
              </w:rPr>
            </w:pPr>
            <w:sdt>
              <w:sdtPr>
                <w:rPr>
                  <w:color w:val="000000"/>
                  <w:lang w:val="en-US"/>
                </w:rPr>
                <w:tag w:val="MENDELEY_CITATION_v3_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"/>
                <w:id w:val="555053247"/>
                <w:placeholder>
                  <w:docPart w:val="4DB563A33EF945969FE2D26CC512A0D8"/>
                </w:placeholder>
              </w:sdtPr>
              <w:sdtEndPr/>
              <w:sdtContent>
                <w:r w:rsidR="00E50545" w:rsidRPr="0041720F">
                  <w:rPr>
                    <w:color w:val="000000"/>
                    <w:lang w:val="en-US"/>
                  </w:rPr>
                  <w:t>[127]</w:t>
                </w:r>
              </w:sdtContent>
            </w:sdt>
            <w:r w:rsidR="0025491E" w:rsidRPr="0041720F">
              <w:rPr>
                <w:lang w:val="en-US"/>
              </w:rPr>
              <w:t xml:space="preserve"> </w:t>
            </w:r>
          </w:p>
        </w:tc>
      </w:tr>
      <w:tr w:rsidR="0025491E" w:rsidRPr="0041720F" w14:paraId="2658D106" w14:textId="77777777" w:rsidTr="00CF1C98">
        <w:trPr>
          <w:trHeight w:val="503"/>
        </w:trPr>
        <w:tc>
          <w:tcPr>
            <w:tcW w:w="993" w:type="dxa"/>
          </w:tcPr>
          <w:p w14:paraId="2658D100" w14:textId="77777777" w:rsidR="0025491E" w:rsidRPr="0041720F" w:rsidRDefault="0025491E" w:rsidP="0025491E">
            <w:pPr>
              <w:spacing w:line="276" w:lineRule="auto"/>
              <w:jc w:val="both"/>
              <w:rPr>
                <w:lang w:val="en-US"/>
              </w:rPr>
            </w:pPr>
          </w:p>
        </w:tc>
        <w:tc>
          <w:tcPr>
            <w:tcW w:w="1275" w:type="dxa"/>
          </w:tcPr>
          <w:p w14:paraId="2658D101" w14:textId="77777777" w:rsidR="0025491E" w:rsidRPr="0041720F" w:rsidRDefault="0025491E" w:rsidP="0025491E">
            <w:pPr>
              <w:spacing w:line="276" w:lineRule="auto"/>
              <w:jc w:val="both"/>
              <w:rPr>
                <w:lang w:val="en-US"/>
              </w:rPr>
            </w:pPr>
            <w:r w:rsidRPr="0041720F">
              <w:rPr>
                <w:lang w:val="en-US"/>
              </w:rPr>
              <w:t>BTC</w:t>
            </w:r>
          </w:p>
        </w:tc>
        <w:tc>
          <w:tcPr>
            <w:tcW w:w="3119" w:type="dxa"/>
          </w:tcPr>
          <w:p w14:paraId="2658D102" w14:textId="77777777" w:rsidR="0025491E" w:rsidRPr="0041720F" w:rsidRDefault="0025491E" w:rsidP="0025491E">
            <w:pPr>
              <w:spacing w:line="276" w:lineRule="auto"/>
              <w:jc w:val="both"/>
              <w:rPr>
                <w:lang w:val="en-US"/>
              </w:rPr>
            </w:pPr>
            <w:r w:rsidRPr="0041720F">
              <w:rPr>
                <w:lang w:val="en-US"/>
              </w:rPr>
              <w:t>Molecular bridge optimizing Co²⁺ passivation and catalyst loading</w:t>
            </w:r>
          </w:p>
        </w:tc>
        <w:tc>
          <w:tcPr>
            <w:tcW w:w="3118" w:type="dxa"/>
          </w:tcPr>
          <w:p w14:paraId="5CE073FD" w14:textId="77777777" w:rsidR="0025491E" w:rsidRPr="0041720F" w:rsidRDefault="0025491E" w:rsidP="0025491E">
            <w:pPr>
              <w:spacing w:line="276" w:lineRule="auto"/>
              <w:jc w:val="both"/>
              <w:rPr>
                <w:lang w:val="en-US"/>
              </w:rPr>
            </w:pPr>
            <w:r w:rsidRPr="0041720F">
              <w:rPr>
                <w:lang w:val="en-US"/>
              </w:rPr>
              <w:t>4.82 mA cm⁻² at 1.23 V vs. RHE</w:t>
            </w:r>
          </w:p>
          <w:p w14:paraId="742C33BB" w14:textId="06182247" w:rsidR="007E4801" w:rsidRPr="0041720F" w:rsidRDefault="000008E2" w:rsidP="007E4801">
            <w:pPr>
              <w:spacing w:line="276" w:lineRule="auto"/>
              <w:jc w:val="both"/>
              <w:rPr>
                <w:b/>
                <w:bCs/>
                <w:lang w:val="en-AU"/>
              </w:rPr>
            </w:pPr>
            <m:oMath>
              <m:r>
                <m:rPr>
                  <m:sty m:val="bi"/>
                </m:rPr>
                <w:rPr>
                  <w:rFonts w:ascii="Cambria Math" w:hAnsi="Cambria Math"/>
                  <w:lang w:val="en-US"/>
                </w:rPr>
                <m:t>ƞ</m:t>
              </m:r>
            </m:oMath>
            <w:r w:rsidR="007E4801" w:rsidRPr="0041720F">
              <w:rPr>
                <w:b/>
                <w:bCs/>
                <w:vertAlign w:val="subscript"/>
                <w:lang w:val="en-AU"/>
              </w:rPr>
              <w:t xml:space="preserve">sep </w:t>
            </w:r>
            <w:r w:rsidR="007E4801" w:rsidRPr="0041720F">
              <w:rPr>
                <w:b/>
                <w:bCs/>
                <w:lang w:val="en-AU"/>
              </w:rPr>
              <w:t xml:space="preserve">= </w:t>
            </w:r>
            <w:r w:rsidR="004202D2" w:rsidRPr="0041720F">
              <w:rPr>
                <w:lang w:val="en-AU"/>
              </w:rPr>
              <w:t>90%</w:t>
            </w:r>
            <w:r w:rsidR="00795DEB" w:rsidRPr="0041720F">
              <w:rPr>
                <w:lang w:val="en-AU"/>
              </w:rPr>
              <w:t xml:space="preserve"> at 1.23 V vs RHE </w:t>
            </w:r>
          </w:p>
          <w:p w14:paraId="5EC970D0" w14:textId="36146A00" w:rsidR="007E4801" w:rsidRPr="0041720F" w:rsidRDefault="000008E2" w:rsidP="007E4801">
            <w:pPr>
              <w:spacing w:line="276" w:lineRule="auto"/>
              <w:jc w:val="both"/>
              <w:rPr>
                <w:lang w:val="en-AU"/>
              </w:rPr>
            </w:pPr>
            <m:oMath>
              <m:r>
                <m:rPr>
                  <m:sty m:val="bi"/>
                </m:rPr>
                <w:rPr>
                  <w:rFonts w:ascii="Cambria Math" w:hAnsi="Cambria Math"/>
                  <w:lang w:val="en-US"/>
                </w:rPr>
                <w:lastRenderedPageBreak/>
                <m:t>ƞ</m:t>
              </m:r>
            </m:oMath>
            <w:r w:rsidR="007E4801" w:rsidRPr="0041720F">
              <w:rPr>
                <w:b/>
                <w:bCs/>
                <w:vertAlign w:val="subscript"/>
                <w:lang w:val="en-AU"/>
              </w:rPr>
              <w:t xml:space="preserve">trans </w:t>
            </w:r>
            <w:r w:rsidR="007E4801" w:rsidRPr="0041720F">
              <w:rPr>
                <w:b/>
                <w:bCs/>
                <w:lang w:val="en-AU"/>
              </w:rPr>
              <w:t xml:space="preserve">= </w:t>
            </w:r>
            <w:r w:rsidR="00EA5A1F" w:rsidRPr="0041720F">
              <w:rPr>
                <w:lang w:val="en-AU"/>
              </w:rPr>
              <w:t>Reach around 1.3 times that BiVO</w:t>
            </w:r>
            <w:r w:rsidR="00EA5A1F" w:rsidRPr="0041720F">
              <w:rPr>
                <w:vertAlign w:val="subscript"/>
                <w:lang w:val="en-AU"/>
              </w:rPr>
              <w:t>4</w:t>
            </w:r>
            <w:r w:rsidR="00EA5A1F" w:rsidRPr="0041720F">
              <w:rPr>
                <w:lang w:val="en-AU"/>
              </w:rPr>
              <w:t xml:space="preserve"> bare at 1.23 V vs RHE</w:t>
            </w:r>
          </w:p>
          <w:p w14:paraId="29A7AC7A" w14:textId="7D0C5331" w:rsidR="0025491E" w:rsidRPr="0041720F" w:rsidRDefault="0025491E" w:rsidP="0025491E">
            <w:pPr>
              <w:spacing w:line="276" w:lineRule="auto"/>
              <w:jc w:val="both"/>
              <w:rPr>
                <w:lang w:val="en-US"/>
              </w:rPr>
            </w:pPr>
          </w:p>
        </w:tc>
        <w:tc>
          <w:tcPr>
            <w:tcW w:w="2835" w:type="dxa"/>
          </w:tcPr>
          <w:p w14:paraId="64136E6A" w14:textId="674D3AC6" w:rsidR="007E4801" w:rsidRPr="0041720F" w:rsidRDefault="007E4801" w:rsidP="007E4801">
            <w:pPr>
              <w:spacing w:line="276" w:lineRule="auto"/>
              <w:jc w:val="both"/>
              <w:rPr>
                <w:lang w:val="en-US"/>
              </w:rPr>
            </w:pPr>
            <w:r w:rsidRPr="0041720F">
              <w:rPr>
                <w:lang w:val="en-US"/>
              </w:rPr>
              <w:lastRenderedPageBreak/>
              <w:t xml:space="preserve">Electrolyte: </w:t>
            </w:r>
            <w:proofErr w:type="spellStart"/>
            <w:r w:rsidRPr="0041720F">
              <w:rPr>
                <w:lang w:val="en-US"/>
              </w:rPr>
              <w:t>KBi</w:t>
            </w:r>
            <w:proofErr w:type="spellEnd"/>
            <w:r w:rsidRPr="0041720F">
              <w:rPr>
                <w:lang w:val="en-US"/>
              </w:rPr>
              <w:t xml:space="preserve"> (1 M, pH </w:t>
            </w:r>
            <m:oMath>
              <m:r>
                <w:rPr>
                  <w:rFonts w:ascii="Cambria Math" w:hAnsi="Cambria Math"/>
                  <w:lang w:val="en-US"/>
                </w:rPr>
                <m:t>~</m:t>
              </m:r>
            </m:oMath>
            <w:r w:rsidRPr="0041720F">
              <w:rPr>
                <w:lang w:val="en-US"/>
              </w:rPr>
              <w:t xml:space="preserve"> 9.</w:t>
            </w:r>
            <w:r w:rsidR="00DF586D" w:rsidRPr="0041720F">
              <w:rPr>
                <w:lang w:val="en-US"/>
              </w:rPr>
              <w:t>7</w:t>
            </w:r>
            <w:r w:rsidRPr="0041720F">
              <w:rPr>
                <w:lang w:val="en-US"/>
              </w:rPr>
              <w:t xml:space="preserve">) </w:t>
            </w:r>
          </w:p>
          <w:p w14:paraId="286B88C3" w14:textId="77777777" w:rsidR="00885A8F" w:rsidRPr="0041720F" w:rsidRDefault="007E4801" w:rsidP="00885A8F">
            <w:pPr>
              <w:spacing w:line="276" w:lineRule="auto"/>
              <w:jc w:val="both"/>
              <w:rPr>
                <w:lang w:val="en-US"/>
              </w:rPr>
            </w:pPr>
            <w:r w:rsidRPr="0041720F">
              <w:rPr>
                <w:lang w:val="en-US"/>
              </w:rPr>
              <w:t xml:space="preserve">I = </w:t>
            </w:r>
            <w:r w:rsidR="00885A8F" w:rsidRPr="0041720F">
              <w:rPr>
                <w:lang w:val="en-US"/>
              </w:rPr>
              <w:t xml:space="preserve">100 </w:t>
            </w:r>
            <w:proofErr w:type="spellStart"/>
            <w:r w:rsidR="00885A8F" w:rsidRPr="0041720F">
              <w:rPr>
                <w:lang w:val="en-US"/>
              </w:rPr>
              <w:t>mW</w:t>
            </w:r>
            <w:proofErr w:type="spellEnd"/>
            <w:r w:rsidR="00885A8F" w:rsidRPr="0041720F">
              <w:rPr>
                <w:lang w:val="en-US"/>
              </w:rPr>
              <w:t xml:space="preserve"> cm</w:t>
            </w:r>
            <w:r w:rsidR="00885A8F" w:rsidRPr="0041720F">
              <w:rPr>
                <w:vertAlign w:val="superscript"/>
                <w:lang w:val="en-US"/>
              </w:rPr>
              <w:t>-2</w:t>
            </w:r>
            <w:r w:rsidR="00885A8F" w:rsidRPr="0041720F">
              <w:rPr>
                <w:lang w:val="en-US"/>
              </w:rPr>
              <w:t xml:space="preserve"> from 300 W Xe lamp with an AM 1.5 G filter.</w:t>
            </w:r>
          </w:p>
          <w:p w14:paraId="4EBC13B7" w14:textId="406A76A2" w:rsidR="0025491E" w:rsidRPr="0041720F" w:rsidRDefault="0025491E" w:rsidP="0025491E">
            <w:pPr>
              <w:spacing w:line="276" w:lineRule="auto"/>
              <w:jc w:val="both"/>
              <w:rPr>
                <w:lang w:val="en-US"/>
              </w:rPr>
            </w:pPr>
          </w:p>
        </w:tc>
        <w:tc>
          <w:tcPr>
            <w:tcW w:w="1701" w:type="dxa"/>
          </w:tcPr>
          <w:p w14:paraId="2658D104" w14:textId="2A52494F" w:rsidR="0025491E" w:rsidRPr="0041720F" w:rsidRDefault="006C2BA6" w:rsidP="0025491E">
            <w:pPr>
              <w:spacing w:line="276" w:lineRule="auto"/>
              <w:jc w:val="both"/>
              <w:rPr>
                <w:lang w:val="en-US"/>
              </w:rPr>
            </w:pPr>
            <w:r w:rsidRPr="0041720F">
              <w:rPr>
                <w:lang w:val="en-US"/>
              </w:rPr>
              <w:lastRenderedPageBreak/>
              <w:t>n/a</w:t>
            </w:r>
          </w:p>
        </w:tc>
        <w:sdt>
          <w:sdtPr>
            <w:rPr>
              <w:color w:val="000000"/>
              <w:lang w:val="en-US"/>
            </w:rPr>
            <w:tag w:val="MENDELEY_CITATION_v3_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"/>
            <w:id w:val="970444899"/>
            <w:placeholder>
              <w:docPart w:val="4DB563A33EF945969FE2D26CC512A0D8"/>
            </w:placeholder>
          </w:sdtPr>
          <w:sdtEndPr/>
          <w:sdtContent>
            <w:tc>
              <w:tcPr>
                <w:tcW w:w="851" w:type="dxa"/>
              </w:tcPr>
              <w:p w14:paraId="2658D105" w14:textId="4D985E5B" w:rsidR="0025491E" w:rsidRPr="0041720F" w:rsidRDefault="00E50545" w:rsidP="0025491E">
                <w:pPr>
                  <w:spacing w:line="276" w:lineRule="auto"/>
                  <w:jc w:val="both"/>
                  <w:rPr>
                    <w:lang w:val="en-US"/>
                  </w:rPr>
                </w:pPr>
                <w:r w:rsidRPr="0041720F">
                  <w:rPr>
                    <w:color w:val="000000"/>
                  </w:rPr>
                  <w:t>[126]</w:t>
                </w:r>
              </w:p>
            </w:tc>
          </w:sdtContent>
        </w:sdt>
      </w:tr>
      <w:tr w:rsidR="0025491E" w:rsidRPr="0041720F" w14:paraId="2658D10D" w14:textId="77777777" w:rsidTr="00CF1C98">
        <w:trPr>
          <w:trHeight w:val="499"/>
        </w:trPr>
        <w:tc>
          <w:tcPr>
            <w:tcW w:w="993" w:type="dxa"/>
            <w:tcBorders>
              <w:bottom w:val="single" w:sz="4" w:space="0" w:color="auto"/>
            </w:tcBorders>
          </w:tcPr>
          <w:p w14:paraId="2658D107" w14:textId="77777777" w:rsidR="0025491E" w:rsidRPr="0041720F" w:rsidRDefault="0025491E" w:rsidP="0025491E">
            <w:pPr>
              <w:spacing w:line="276" w:lineRule="auto"/>
              <w:jc w:val="both"/>
              <w:rPr>
                <w:lang w:val="en-US"/>
              </w:rPr>
            </w:pPr>
          </w:p>
        </w:tc>
        <w:tc>
          <w:tcPr>
            <w:tcW w:w="1275" w:type="dxa"/>
            <w:tcBorders>
              <w:bottom w:val="single" w:sz="4" w:space="0" w:color="auto"/>
            </w:tcBorders>
          </w:tcPr>
          <w:p w14:paraId="2658D108" w14:textId="77777777" w:rsidR="0025491E" w:rsidRPr="0041720F" w:rsidRDefault="0025491E" w:rsidP="0025491E">
            <w:pPr>
              <w:spacing w:line="276" w:lineRule="auto"/>
              <w:jc w:val="both"/>
              <w:rPr>
                <w:lang w:val="en-US"/>
              </w:rPr>
            </w:pPr>
            <w:r w:rsidRPr="0041720F">
              <w:rPr>
                <w:lang w:val="en-US"/>
              </w:rPr>
              <w:t>Al</w:t>
            </w:r>
            <w:r w:rsidRPr="0041720F">
              <w:rPr>
                <w:vertAlign w:val="subscript"/>
                <w:lang w:val="en-US"/>
              </w:rPr>
              <w:t>2</w:t>
            </w:r>
            <w:r w:rsidRPr="0041720F">
              <w:rPr>
                <w:lang w:val="en-US"/>
              </w:rPr>
              <w:t>O</w:t>
            </w:r>
            <w:r w:rsidRPr="0041720F">
              <w:rPr>
                <w:vertAlign w:val="subscript"/>
                <w:lang w:val="en-US"/>
              </w:rPr>
              <w:t>3</w:t>
            </w:r>
          </w:p>
        </w:tc>
        <w:tc>
          <w:tcPr>
            <w:tcW w:w="3119" w:type="dxa"/>
            <w:tcBorders>
              <w:bottom w:val="single" w:sz="4" w:space="0" w:color="auto"/>
            </w:tcBorders>
          </w:tcPr>
          <w:p w14:paraId="2658D109" w14:textId="77777777" w:rsidR="0025491E" w:rsidRPr="0041720F" w:rsidRDefault="0025491E" w:rsidP="0025491E">
            <w:pPr>
              <w:spacing w:line="276" w:lineRule="auto"/>
              <w:jc w:val="both"/>
              <w:rPr>
                <w:lang w:val="en-US"/>
              </w:rPr>
            </w:pPr>
            <w:r w:rsidRPr="0041720F">
              <w:rPr>
                <w:lang w:val="en-US"/>
              </w:rPr>
              <w:t>Carrier shuttle bridge between OEC and BiVO</w:t>
            </w:r>
            <w:r w:rsidRPr="0041720F">
              <w:rPr>
                <w:vertAlign w:val="subscript"/>
                <w:lang w:val="en-US"/>
              </w:rPr>
              <w:t>4</w:t>
            </w:r>
          </w:p>
        </w:tc>
        <w:tc>
          <w:tcPr>
            <w:tcW w:w="3118" w:type="dxa"/>
            <w:tcBorders>
              <w:bottom w:val="single" w:sz="4" w:space="0" w:color="auto"/>
            </w:tcBorders>
          </w:tcPr>
          <w:p w14:paraId="2DD15288" w14:textId="77777777" w:rsidR="0025491E" w:rsidRPr="0041720F" w:rsidRDefault="0025491E" w:rsidP="0025491E">
            <w:pPr>
              <w:spacing w:line="276" w:lineRule="auto"/>
              <w:jc w:val="both"/>
              <w:rPr>
                <w:lang w:val="en-US"/>
              </w:rPr>
            </w:pPr>
            <w:r w:rsidRPr="0041720F">
              <w:rPr>
                <w:lang w:val="en-US"/>
              </w:rPr>
              <w:t>5.87 mA cm⁻² at 1.23 V vs. RHE</w:t>
            </w:r>
          </w:p>
          <w:p w14:paraId="12055F25" w14:textId="1D72F59A" w:rsidR="007E4801" w:rsidRPr="0041720F" w:rsidRDefault="000008E2" w:rsidP="007E4801">
            <w:pPr>
              <w:spacing w:line="276" w:lineRule="auto"/>
              <w:jc w:val="both"/>
              <w:rPr>
                <w:b/>
                <w:bCs/>
                <w:lang w:val="en-AU"/>
              </w:rPr>
            </w:pPr>
            <m:oMath>
              <m:r>
                <m:rPr>
                  <m:sty m:val="bi"/>
                </m:rPr>
                <w:rPr>
                  <w:rFonts w:ascii="Cambria Math" w:hAnsi="Cambria Math"/>
                  <w:lang w:val="en-US"/>
                </w:rPr>
                <m:t>ƞ</m:t>
              </m:r>
            </m:oMath>
            <w:r w:rsidR="007E4801" w:rsidRPr="0041720F">
              <w:rPr>
                <w:b/>
                <w:bCs/>
                <w:vertAlign w:val="subscript"/>
                <w:lang w:val="en-AU"/>
              </w:rPr>
              <w:t xml:space="preserve">sep </w:t>
            </w:r>
            <w:r w:rsidR="007E4801" w:rsidRPr="0041720F">
              <w:rPr>
                <w:b/>
                <w:bCs/>
                <w:lang w:val="en-AU"/>
              </w:rPr>
              <w:t xml:space="preserve">= </w:t>
            </w:r>
            <w:r w:rsidR="002E3452" w:rsidRPr="0041720F">
              <w:rPr>
                <w:lang w:val="en-AU"/>
              </w:rPr>
              <w:t>85.2% at 1.23 V vs RHE (</w:t>
            </w:r>
            <w:r w:rsidR="00525FCC" w:rsidRPr="0041720F">
              <w:rPr>
                <w:lang w:val="en-AU"/>
              </w:rPr>
              <w:t>increased 1.4-fold compared to</w:t>
            </w:r>
            <w:r w:rsidR="006F517C" w:rsidRPr="0041720F">
              <w:rPr>
                <w:lang w:val="en-AU"/>
              </w:rPr>
              <w:t xml:space="preserve"> BiVO</w:t>
            </w:r>
            <w:r w:rsidR="006F517C" w:rsidRPr="0041720F">
              <w:rPr>
                <w:vertAlign w:val="subscript"/>
                <w:lang w:val="en-AU"/>
              </w:rPr>
              <w:t>4</w:t>
            </w:r>
            <w:r w:rsidR="006F517C" w:rsidRPr="0041720F">
              <w:rPr>
                <w:lang w:val="en-AU"/>
              </w:rPr>
              <w:t xml:space="preserve"> bare)</w:t>
            </w:r>
          </w:p>
          <w:p w14:paraId="731FC92F" w14:textId="6FB9AD27" w:rsidR="007E4801" w:rsidRPr="0041720F" w:rsidRDefault="000008E2" w:rsidP="007E4801">
            <w:pPr>
              <w:spacing w:line="276" w:lineRule="auto"/>
              <w:jc w:val="both"/>
              <w:rPr>
                <w:lang w:val="en-AU"/>
              </w:rPr>
            </w:pPr>
            <m:oMath>
              <m:r>
                <m:rPr>
                  <m:sty m:val="bi"/>
                </m:rPr>
                <w:rPr>
                  <w:rFonts w:ascii="Cambria Math" w:hAnsi="Cambria Math"/>
                  <w:lang w:val="en-US"/>
                </w:rPr>
                <m:t>ƞ</m:t>
              </m:r>
            </m:oMath>
            <w:r w:rsidR="007E4801" w:rsidRPr="0041720F">
              <w:rPr>
                <w:b/>
                <w:bCs/>
                <w:vertAlign w:val="subscript"/>
                <w:lang w:val="en-AU"/>
              </w:rPr>
              <w:t xml:space="preserve">trans </w:t>
            </w:r>
            <w:r w:rsidR="007E4801" w:rsidRPr="0041720F">
              <w:rPr>
                <w:b/>
                <w:bCs/>
                <w:lang w:val="en-AU"/>
              </w:rPr>
              <w:t xml:space="preserve">= </w:t>
            </w:r>
            <w:r w:rsidR="00525FCC" w:rsidRPr="0041720F">
              <w:rPr>
                <w:lang w:val="en-US"/>
              </w:rPr>
              <w:t>R</w:t>
            </w:r>
            <w:r w:rsidR="00525FCC" w:rsidRPr="0041720F">
              <w:t>eaches nearly 90</w:t>
            </w:r>
            <w:r w:rsidR="00525FCC" w:rsidRPr="0041720F">
              <w:rPr>
                <w:lang w:val="en-US"/>
              </w:rPr>
              <w:t>%</w:t>
            </w:r>
            <w:r w:rsidR="00525FCC" w:rsidRPr="0041720F">
              <w:t xml:space="preserve"> efficiency, representing an improvement of more than twofold relative to BiVO₄</w:t>
            </w:r>
          </w:p>
          <w:p w14:paraId="6ADE2E90" w14:textId="376EB98E" w:rsidR="0025491E" w:rsidRPr="0041720F" w:rsidRDefault="0025491E" w:rsidP="0025491E">
            <w:pPr>
              <w:spacing w:line="276" w:lineRule="auto"/>
              <w:jc w:val="both"/>
              <w:rPr>
                <w:lang w:val="en-US"/>
              </w:rPr>
            </w:pPr>
          </w:p>
        </w:tc>
        <w:tc>
          <w:tcPr>
            <w:tcW w:w="2835" w:type="dxa"/>
            <w:tcBorders>
              <w:bottom w:val="single" w:sz="4" w:space="0" w:color="auto"/>
            </w:tcBorders>
          </w:tcPr>
          <w:p w14:paraId="6C7CE4FD" w14:textId="2CE74645" w:rsidR="004C2756" w:rsidRPr="0041720F" w:rsidRDefault="004C2756" w:rsidP="004C2756">
            <w:pPr>
              <w:spacing w:line="276" w:lineRule="auto"/>
              <w:jc w:val="both"/>
              <w:rPr>
                <w:lang w:val="en-US"/>
              </w:rPr>
            </w:pPr>
            <w:r w:rsidRPr="0041720F">
              <w:rPr>
                <w:lang w:val="en-US"/>
              </w:rPr>
              <w:t xml:space="preserve">Electrolyte: Borate buffer (0.5 M, pH </w:t>
            </w:r>
            <m:oMath>
              <m:r>
                <w:rPr>
                  <w:rFonts w:ascii="Cambria Math" w:hAnsi="Cambria Math"/>
                  <w:lang w:val="en-US"/>
                </w:rPr>
                <m:t>~</m:t>
              </m:r>
            </m:oMath>
            <w:r w:rsidRPr="0041720F">
              <w:rPr>
                <w:lang w:val="en-US"/>
              </w:rPr>
              <w:t xml:space="preserve"> 9.5) </w:t>
            </w:r>
          </w:p>
          <w:p w14:paraId="0E69C0D0" w14:textId="77777777" w:rsidR="004C2756" w:rsidRPr="0041720F" w:rsidRDefault="004C2756" w:rsidP="004C2756">
            <w:pPr>
              <w:spacing w:line="276" w:lineRule="auto"/>
              <w:jc w:val="both"/>
              <w:rPr>
                <w:lang w:val="en-US"/>
              </w:rPr>
            </w:pPr>
            <w:r w:rsidRPr="0041720F">
              <w:rPr>
                <w:lang w:val="en-US"/>
              </w:rPr>
              <w:t xml:space="preserve">I = 100 </w:t>
            </w:r>
            <w:proofErr w:type="spellStart"/>
            <w:r w:rsidRPr="0041720F">
              <w:rPr>
                <w:lang w:val="en-US"/>
              </w:rPr>
              <w:t>mW</w:t>
            </w:r>
            <w:proofErr w:type="spellEnd"/>
            <w:r w:rsidRPr="0041720F">
              <w:rPr>
                <w:lang w:val="en-US"/>
              </w:rPr>
              <w:t xml:space="preserve"> cm</w:t>
            </w:r>
            <w:r w:rsidRPr="0041720F">
              <w:rPr>
                <w:vertAlign w:val="superscript"/>
                <w:lang w:val="en-US"/>
              </w:rPr>
              <w:t>-2</w:t>
            </w:r>
            <w:r w:rsidRPr="0041720F">
              <w:rPr>
                <w:lang w:val="en-US"/>
              </w:rPr>
              <w:t xml:space="preserve"> from Xe lamp with an AM 1.5 G filter.</w:t>
            </w:r>
          </w:p>
          <w:p w14:paraId="04EA4F67" w14:textId="5EDD4CF5" w:rsidR="0025491E" w:rsidRPr="0041720F" w:rsidRDefault="0025491E" w:rsidP="0025491E">
            <w:pPr>
              <w:spacing w:line="276" w:lineRule="auto"/>
              <w:jc w:val="both"/>
              <w:rPr>
                <w:lang w:val="en-US"/>
              </w:rPr>
            </w:pPr>
          </w:p>
        </w:tc>
        <w:tc>
          <w:tcPr>
            <w:tcW w:w="1701" w:type="dxa"/>
            <w:tcBorders>
              <w:bottom w:val="single" w:sz="4" w:space="0" w:color="auto"/>
            </w:tcBorders>
          </w:tcPr>
          <w:p w14:paraId="2658D10B" w14:textId="70C82935" w:rsidR="0025491E" w:rsidRPr="0041720F" w:rsidRDefault="00FD6601" w:rsidP="0025491E">
            <w:pPr>
              <w:spacing w:line="276" w:lineRule="auto"/>
              <w:jc w:val="both"/>
              <w:rPr>
                <w:lang w:val="en-US"/>
              </w:rPr>
            </w:pPr>
            <w:r w:rsidRPr="0041720F">
              <w:rPr>
                <w:lang w:val="en-US"/>
              </w:rPr>
              <w:t>n/a</w:t>
            </w:r>
          </w:p>
        </w:tc>
        <w:sdt>
          <w:sdtPr>
            <w:rPr>
              <w:color w:val="000000"/>
              <w:lang w:val="en-US"/>
            </w:rPr>
            <w:tag w:val="MENDELEY_CITATION_v3_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"/>
            <w:id w:val="922097106"/>
            <w:placeholder>
              <w:docPart w:val="4DB563A33EF945969FE2D26CC512A0D8"/>
            </w:placeholder>
          </w:sdtPr>
          <w:sdtEndPr/>
          <w:sdtContent>
            <w:tc>
              <w:tcPr>
                <w:tcW w:w="851" w:type="dxa"/>
                <w:tcBorders>
                  <w:bottom w:val="single" w:sz="4" w:space="0" w:color="auto"/>
                </w:tcBorders>
              </w:tcPr>
              <w:p w14:paraId="2658D10C" w14:textId="3BCBB387" w:rsidR="0025491E" w:rsidRPr="0041720F" w:rsidRDefault="00E50545" w:rsidP="0025491E">
                <w:pPr>
                  <w:spacing w:line="276" w:lineRule="auto"/>
                  <w:jc w:val="both"/>
                  <w:rPr>
                    <w:lang w:val="en-US"/>
                  </w:rPr>
                </w:pPr>
                <w:r w:rsidRPr="0041720F">
                  <w:rPr>
                    <w:color w:val="000000"/>
                  </w:rPr>
                  <w:t>[128]</w:t>
                </w:r>
              </w:p>
            </w:tc>
          </w:sdtContent>
        </w:sdt>
      </w:tr>
    </w:tbl>
    <w:p w14:paraId="13F7C581" w14:textId="77777777" w:rsidR="00931BD2" w:rsidRPr="0041720F" w:rsidRDefault="00931BD2">
      <w:pPr>
        <w:spacing w:line="480" w:lineRule="auto"/>
        <w:jc w:val="both"/>
        <w:rPr>
          <w:lang w:val="en-US"/>
        </w:rPr>
      </w:pPr>
    </w:p>
    <w:p w14:paraId="082F92CA" w14:textId="77777777" w:rsidR="00931BD2" w:rsidRPr="0041720F" w:rsidRDefault="00931BD2">
      <w:pPr>
        <w:spacing w:line="480" w:lineRule="auto"/>
        <w:jc w:val="both"/>
        <w:rPr>
          <w:lang w:val="en-US"/>
        </w:rPr>
      </w:pPr>
    </w:p>
    <w:p w14:paraId="2E975129" w14:textId="77777777" w:rsidR="00931BD2" w:rsidRPr="0041720F" w:rsidRDefault="00931BD2">
      <w:pPr>
        <w:pStyle w:val="Heading1"/>
        <w:numPr>
          <w:ilvl w:val="0"/>
          <w:numId w:val="3"/>
        </w:numPr>
        <w:spacing w:line="480" w:lineRule="auto"/>
        <w:ind w:left="284" w:hanging="284"/>
        <w:rPr>
          <w:rFonts w:eastAsia="Times New Roman" w:cs="Times New Roman"/>
          <w:lang w:val="en-US"/>
        </w:rPr>
        <w:sectPr w:rsidR="00931BD2" w:rsidRPr="0041720F" w:rsidSect="00931BD2">
          <w:pgSz w:w="16838" w:h="11906" w:orient="landscape"/>
          <w:pgMar w:top="1440" w:right="1440" w:bottom="1440" w:left="1440" w:header="708" w:footer="708" w:gutter="0"/>
          <w:lnNumType w:countBy="1" w:restart="continuous"/>
          <w:cols w:space="708"/>
          <w:docGrid w:linePitch="360"/>
        </w:sectPr>
      </w:pPr>
    </w:p>
    <w:p w14:paraId="2658D124" w14:textId="77EBDD57" w:rsidR="00B875E1" w:rsidRPr="0041720F" w:rsidRDefault="008C73BC">
      <w:pPr>
        <w:pStyle w:val="Heading1"/>
        <w:numPr>
          <w:ilvl w:val="0"/>
          <w:numId w:val="3"/>
        </w:numPr>
        <w:spacing w:line="480" w:lineRule="auto"/>
        <w:ind w:left="284" w:hanging="284"/>
        <w:rPr>
          <w:rFonts w:eastAsia="Times New Roman" w:cs="Times New Roman"/>
          <w:lang w:val="en-US"/>
        </w:rPr>
      </w:pPr>
      <w:r w:rsidRPr="0041720F">
        <w:rPr>
          <w:rFonts w:eastAsia="Times New Roman" w:cs="Times New Roman"/>
          <w:lang w:val="en-US"/>
        </w:rPr>
        <w:lastRenderedPageBreak/>
        <w:t>Fabrication strategies</w:t>
      </w:r>
    </w:p>
    <w:p w14:paraId="2658D125" w14:textId="77777777" w:rsidR="00B875E1" w:rsidRPr="0041720F" w:rsidRDefault="008C73BC">
      <w:pPr>
        <w:spacing w:line="480" w:lineRule="auto"/>
        <w:ind w:firstLine="284"/>
        <w:jc w:val="both"/>
        <w:rPr>
          <w:lang w:val="en-US"/>
        </w:rPr>
      </w:pPr>
      <w:r w:rsidRPr="0041720F">
        <w:rPr>
          <w:lang w:val="en-US"/>
        </w:rPr>
        <w:t>The chosen fabrication strategy of a given bridge material plays a critical role in maintaining a high-quality interfacial contact within BiVO</w:t>
      </w:r>
      <w:r w:rsidRPr="0041720F">
        <w:rPr>
          <w:vertAlign w:val="subscript"/>
          <w:lang w:val="en-US"/>
        </w:rPr>
        <w:t>4</w:t>
      </w:r>
      <w:r w:rsidRPr="0041720F">
        <w:rPr>
          <w:lang w:val="en-US"/>
        </w:rPr>
        <w:t xml:space="preserve"> photoanodes. An inadequately bonded heterostructure interface would result in the detachment of the overlayer from the </w:t>
      </w:r>
      <w:proofErr w:type="spellStart"/>
      <w:r w:rsidRPr="0041720F">
        <w:rPr>
          <w:lang w:val="en-US"/>
        </w:rPr>
        <w:t>photoabsorber</w:t>
      </w:r>
      <w:proofErr w:type="spellEnd"/>
      <w:r w:rsidRPr="0041720F">
        <w:rPr>
          <w:lang w:val="en-US"/>
        </w:rPr>
        <w:t xml:space="preserve"> and impede effective charge carrier transfer, thereby diminishing the performance and photostability of the photoanode. To this purpose, many strategies have emerged that enhance the cohesiveness of the bridge material in BiVO</w:t>
      </w:r>
      <w:r w:rsidRPr="0041720F">
        <w:rPr>
          <w:vertAlign w:val="subscript"/>
          <w:lang w:val="en-US"/>
        </w:rPr>
        <w:t>4</w:t>
      </w:r>
      <w:r w:rsidRPr="0041720F">
        <w:rPr>
          <w:lang w:val="en-US"/>
        </w:rPr>
        <w:t xml:space="preserve">-based PEC systems through the design of an appropriate fabrication procedure. The selection of fabrication process is significantly influenced by the intended shape of the photoanode, as several procedures can provide unique </w:t>
      </w:r>
      <w:proofErr w:type="spellStart"/>
      <w:r w:rsidRPr="0041720F">
        <w:rPr>
          <w:lang w:val="en-US"/>
        </w:rPr>
        <w:t>nanostructural</w:t>
      </w:r>
      <w:proofErr w:type="spellEnd"/>
      <w:r w:rsidRPr="0041720F">
        <w:rPr>
          <w:lang w:val="en-US"/>
        </w:rPr>
        <w:t xml:space="preserve"> characteristics that promote water oxidation performance. Henceforth, the following section will elaborate on the merits and demerits of synthesis techniques for the fabrication of bridge engineering in the BiVO</w:t>
      </w:r>
      <w:r w:rsidRPr="0041720F">
        <w:rPr>
          <w:vertAlign w:val="subscript"/>
          <w:lang w:val="en-US"/>
        </w:rPr>
        <w:t>4</w:t>
      </w:r>
      <w:r w:rsidRPr="0041720F">
        <w:rPr>
          <w:lang w:val="en-US"/>
        </w:rPr>
        <w:t xml:space="preserve"> PEC system. The method is classified into dry process and wet chemical process.</w:t>
      </w:r>
    </w:p>
    <w:p w14:paraId="2658D126" w14:textId="77777777" w:rsidR="00B875E1" w:rsidRPr="0041720F" w:rsidRDefault="008C73BC">
      <w:pPr>
        <w:spacing w:line="480" w:lineRule="auto"/>
        <w:rPr>
          <w:b/>
          <w:bCs/>
          <w:lang w:val="en-US"/>
        </w:rPr>
      </w:pPr>
      <w:r w:rsidRPr="0041720F">
        <w:rPr>
          <w:b/>
          <w:bCs/>
          <w:lang w:val="en-US"/>
        </w:rPr>
        <w:t>5.1 Dry processes</w:t>
      </w:r>
    </w:p>
    <w:p w14:paraId="2658D127" w14:textId="50C7A130" w:rsidR="00B875E1" w:rsidRPr="0041720F" w:rsidRDefault="008C73BC">
      <w:pPr>
        <w:spacing w:line="480" w:lineRule="auto"/>
        <w:ind w:firstLine="284"/>
        <w:jc w:val="both"/>
        <w:rPr>
          <w:lang w:val="en-US"/>
        </w:rPr>
      </w:pPr>
      <w:r w:rsidRPr="0041720F">
        <w:rPr>
          <w:lang w:val="en-US"/>
        </w:rPr>
        <w:t>Dry synthetic processes facilitate the production of various materials, including single metal elements, metal oxides, metal carbides, and metal nitrides without the use of solvents. Ma et al. presented a unique solid-state synthesis of BiVO</w:t>
      </w:r>
      <w:r w:rsidRPr="0041720F">
        <w:rPr>
          <w:vertAlign w:val="subscript"/>
          <w:lang w:val="en-US"/>
        </w:rPr>
        <w:t>4</w:t>
      </w:r>
      <w:r w:rsidRPr="0041720F">
        <w:rPr>
          <w:lang w:val="en-US"/>
        </w:rPr>
        <w:t xml:space="preserve"> in 2019 by merely combining bismuth and vanadium salts, followed by direct annealing of the combination at 450°C without any additional media </w:t>
      </w:r>
      <w:sdt>
        <w:sdtPr>
          <w:rPr>
            <w:color w:val="000000"/>
            <w:lang w:val="en-US"/>
          </w:rPr>
          <w:tag w:val="MENDELEY_CITATION_v3_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"/>
          <w:id w:val="672443275"/>
          <w:placeholder>
            <w:docPart w:val="16F5049098EB4A7390307AF0FAEAC286"/>
          </w:placeholder>
        </w:sdtPr>
        <w:sdtEndPr/>
        <w:sdtContent>
          <w:r w:rsidR="00E50545" w:rsidRPr="0041720F">
            <w:rPr>
              <w:color w:val="000000"/>
              <w:lang w:val="en-US"/>
            </w:rPr>
            <w:t>[129]</w:t>
          </w:r>
        </w:sdtContent>
      </w:sdt>
      <w:r w:rsidRPr="0041720F">
        <w:rPr>
          <w:lang w:val="en-US"/>
        </w:rPr>
        <w:t xml:space="preserve">. The dry synthesis routes, by the definition itself, do not require any single chemicals as a solvent; thus, they are recognized as a safer method in materials fabrication. However, dry fabrication methods are often more costly, as they need advanced equipment as compared to wet chemical methods </w:t>
      </w:r>
      <w:sdt>
        <w:sdtPr>
          <w:rPr>
            <w:color w:val="000000"/>
            <w:lang w:val="en-US"/>
          </w:rPr>
          <w:tag w:val="MENDELEY_CITATION_v3_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"/>
          <w:id w:val="2090846"/>
          <w:placeholder>
            <w:docPart w:val="16F5049098EB4A7390307AF0FAEAC286"/>
          </w:placeholder>
        </w:sdtPr>
        <w:sdtEndPr/>
        <w:sdtContent>
          <w:r w:rsidR="00E50545" w:rsidRPr="0041720F">
            <w:rPr>
              <w:color w:val="000000"/>
              <w:lang w:val="en-US"/>
            </w:rPr>
            <w:t>[130]</w:t>
          </w:r>
        </w:sdtContent>
      </w:sdt>
      <w:r w:rsidRPr="0041720F">
        <w:rPr>
          <w:lang w:val="en-US"/>
        </w:rPr>
        <w:t xml:space="preserve">. This process typically entails the </w:t>
      </w:r>
      <w:proofErr w:type="spellStart"/>
      <w:r w:rsidRPr="0041720F">
        <w:rPr>
          <w:lang w:val="en-US"/>
        </w:rPr>
        <w:t>vapour</w:t>
      </w:r>
      <w:proofErr w:type="spellEnd"/>
      <w:r w:rsidRPr="0041720F">
        <w:rPr>
          <w:lang w:val="en-US"/>
        </w:rPr>
        <w:t xml:space="preserve">-phase deposition of materials and includes several production techniques such as chemical </w:t>
      </w:r>
      <w:proofErr w:type="spellStart"/>
      <w:r w:rsidRPr="0041720F">
        <w:rPr>
          <w:lang w:val="en-US"/>
        </w:rPr>
        <w:t>vapour</w:t>
      </w:r>
      <w:proofErr w:type="spellEnd"/>
      <w:r w:rsidRPr="0041720F">
        <w:rPr>
          <w:lang w:val="en-US"/>
        </w:rPr>
        <w:t xml:space="preserve"> deposition (CVD), atomic layer deposition (ALD), magnetron sputtering, and physical </w:t>
      </w:r>
      <w:proofErr w:type="spellStart"/>
      <w:r w:rsidRPr="0041720F">
        <w:rPr>
          <w:lang w:val="en-US"/>
        </w:rPr>
        <w:t>vapour</w:t>
      </w:r>
      <w:proofErr w:type="spellEnd"/>
      <w:r w:rsidRPr="0041720F">
        <w:rPr>
          <w:lang w:val="en-US"/>
        </w:rPr>
        <w:t xml:space="preserve"> deposition (PVD).</w:t>
      </w:r>
    </w:p>
    <w:p w14:paraId="2658D128" w14:textId="77777777" w:rsidR="00B875E1" w:rsidRPr="0041720F" w:rsidRDefault="008C73BC">
      <w:pPr>
        <w:spacing w:line="480" w:lineRule="auto"/>
        <w:rPr>
          <w:b/>
          <w:bCs/>
          <w:lang w:val="en-US"/>
        </w:rPr>
      </w:pPr>
      <w:r w:rsidRPr="0041720F">
        <w:rPr>
          <w:b/>
          <w:bCs/>
          <w:lang w:val="en-US"/>
        </w:rPr>
        <w:lastRenderedPageBreak/>
        <w:t xml:space="preserve">5.1.1 Chemical </w:t>
      </w:r>
      <w:proofErr w:type="spellStart"/>
      <w:r w:rsidRPr="0041720F">
        <w:rPr>
          <w:b/>
          <w:bCs/>
          <w:lang w:val="en-US"/>
        </w:rPr>
        <w:t>vapour</w:t>
      </w:r>
      <w:proofErr w:type="spellEnd"/>
      <w:r w:rsidRPr="0041720F">
        <w:rPr>
          <w:b/>
          <w:bCs/>
          <w:lang w:val="en-US"/>
        </w:rPr>
        <w:t xml:space="preserve"> deposition (CVD)</w:t>
      </w:r>
    </w:p>
    <w:p w14:paraId="2658D129" w14:textId="798CEA27" w:rsidR="00B875E1" w:rsidRPr="0041720F" w:rsidRDefault="008C73BC">
      <w:pPr>
        <w:spacing w:line="480" w:lineRule="auto"/>
        <w:ind w:firstLine="284"/>
        <w:jc w:val="both"/>
        <w:rPr>
          <w:lang w:val="en-US"/>
        </w:rPr>
      </w:pPr>
      <w:r w:rsidRPr="0041720F">
        <w:rPr>
          <w:lang w:val="en-US"/>
        </w:rPr>
        <w:t xml:space="preserve">Chemical </w:t>
      </w:r>
      <w:proofErr w:type="spellStart"/>
      <w:r w:rsidRPr="0041720F">
        <w:rPr>
          <w:lang w:val="en-US"/>
        </w:rPr>
        <w:t>vapour</w:t>
      </w:r>
      <w:proofErr w:type="spellEnd"/>
      <w:r w:rsidRPr="0041720F">
        <w:rPr>
          <w:lang w:val="en-US"/>
        </w:rPr>
        <w:t xml:space="preserve"> deposition (CVD) is regarded as a "bottom-up" method, wherein materials are synthesized atom-by-atom or molecule-by-molecule from the </w:t>
      </w:r>
      <w:proofErr w:type="spellStart"/>
      <w:r w:rsidRPr="0041720F">
        <w:rPr>
          <w:lang w:val="en-US"/>
        </w:rPr>
        <w:t>vapour</w:t>
      </w:r>
      <w:proofErr w:type="spellEnd"/>
      <w:r w:rsidRPr="0041720F">
        <w:rPr>
          <w:lang w:val="en-US"/>
        </w:rPr>
        <w:t xml:space="preserve"> phase, facilitating meticulous control over thickness, content, and homogeneity. As depicted in </w:t>
      </w:r>
      <w:r w:rsidRPr="0041720F">
        <w:rPr>
          <w:b/>
          <w:bCs/>
          <w:color w:val="000000" w:themeColor="text1"/>
          <w:lang w:val="en-US"/>
        </w:rPr>
        <w:t xml:space="preserve">Fig. </w:t>
      </w:r>
      <w:r w:rsidR="00A426BF" w:rsidRPr="0041720F">
        <w:rPr>
          <w:b/>
          <w:bCs/>
          <w:color w:val="000000" w:themeColor="text1"/>
          <w:lang w:val="en-US"/>
        </w:rPr>
        <w:t>9</w:t>
      </w:r>
      <w:r w:rsidRPr="0041720F">
        <w:rPr>
          <w:b/>
          <w:bCs/>
          <w:color w:val="000000" w:themeColor="text1"/>
          <w:lang w:val="en-US"/>
        </w:rPr>
        <w:t>a</w:t>
      </w:r>
      <w:r w:rsidRPr="0041720F">
        <w:rPr>
          <w:lang w:val="en-US"/>
        </w:rPr>
        <w:t xml:space="preserve">, essential steps in CVD encompass the supply of raw material gases, transportation of gases to the substrate surface, diffusion and chemical reactions at the surface, nucleation and film growth, and the elimination of gaseous reaction byproducts. The temperature, pressure, gas composition, and flow rates are calibrated to regulate film quality and growth rate. Various CVD versions exist, including thermal CVD, which utilizes heat to facilitate reactions, and plasma-enhanced CVD, </w:t>
      </w:r>
      <w:proofErr w:type="gramStart"/>
      <w:r w:rsidRPr="0041720F">
        <w:rPr>
          <w:lang w:val="en-US"/>
        </w:rPr>
        <w:t>where</w:t>
      </w:r>
      <w:proofErr w:type="gramEnd"/>
      <w:r w:rsidRPr="0041720F">
        <w:rPr>
          <w:lang w:val="en-US"/>
        </w:rPr>
        <w:t xml:space="preserve"> plasma aids chemical reactions, allowing for depositions at reduced temperatures </w:t>
      </w:r>
      <w:sdt>
        <w:sdtPr>
          <w:rPr>
            <w:color w:val="000000"/>
            <w:lang w:val="en-US"/>
          </w:rPr>
          <w:tag w:val="MENDELEY_CITATION_v3_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"/>
          <w:id w:val="695172411"/>
          <w:placeholder>
            <w:docPart w:val="16F5049098EB4A7390307AF0FAEAC286"/>
          </w:placeholder>
        </w:sdtPr>
        <w:sdtEndPr/>
        <w:sdtContent>
          <w:r w:rsidR="00E50545" w:rsidRPr="0041720F">
            <w:rPr>
              <w:color w:val="000000"/>
              <w:lang w:val="en-US"/>
            </w:rPr>
            <w:t>[131]</w:t>
          </w:r>
        </w:sdtContent>
      </w:sdt>
      <w:r w:rsidRPr="0041720F">
        <w:rPr>
          <w:lang w:val="en-US"/>
        </w:rPr>
        <w:t>.</w:t>
      </w:r>
    </w:p>
    <w:p w14:paraId="2658D12A" w14:textId="7256B1E7" w:rsidR="00B875E1" w:rsidRPr="0041720F" w:rsidRDefault="008C73BC">
      <w:pPr>
        <w:spacing w:line="480" w:lineRule="auto"/>
        <w:ind w:firstLine="284"/>
        <w:jc w:val="both"/>
        <w:rPr>
          <w:lang w:val="en-US"/>
        </w:rPr>
      </w:pPr>
      <w:r w:rsidRPr="0041720F">
        <w:rPr>
          <w:lang w:val="en-US"/>
        </w:rPr>
        <w:t>It is widely known that CVD is a scalable, controlled, and economical method extensively employed to produce high-quality crystalline thin films, such as BiVO</w:t>
      </w:r>
      <w:r w:rsidRPr="0041720F">
        <w:rPr>
          <w:vertAlign w:val="subscript"/>
          <w:lang w:val="en-US"/>
        </w:rPr>
        <w:t>4</w:t>
      </w:r>
      <w:r w:rsidRPr="0041720F">
        <w:rPr>
          <w:lang w:val="en-US"/>
        </w:rPr>
        <w:t>, which serves as a potential photoanode material for water splitting in PEC devices. CVD enables meticulous regulation of layer stoichiometry, shape, and crystallinity by adjusting factors like temperature, pressure, and gas flow rate throughout the deposition process (</w:t>
      </w:r>
      <w:r w:rsidRPr="0041720F">
        <w:rPr>
          <w:color w:val="000000" w:themeColor="text1"/>
          <w:lang w:val="en-US"/>
        </w:rPr>
        <w:t xml:space="preserve">see </w:t>
      </w:r>
      <w:r w:rsidRPr="0041720F">
        <w:rPr>
          <w:b/>
          <w:bCs/>
          <w:color w:val="000000" w:themeColor="text1"/>
          <w:lang w:val="en-US"/>
        </w:rPr>
        <w:t xml:space="preserve">Fig. </w:t>
      </w:r>
      <w:r w:rsidR="00A426BF" w:rsidRPr="0041720F">
        <w:rPr>
          <w:b/>
          <w:bCs/>
          <w:color w:val="000000" w:themeColor="text1"/>
          <w:lang w:val="en-US"/>
        </w:rPr>
        <w:t>9</w:t>
      </w:r>
      <w:r w:rsidRPr="0041720F">
        <w:rPr>
          <w:b/>
          <w:bCs/>
          <w:color w:val="000000" w:themeColor="text1"/>
          <w:lang w:val="en-US"/>
        </w:rPr>
        <w:t>b</w:t>
      </w:r>
      <w:r w:rsidRPr="0041720F">
        <w:rPr>
          <w:lang w:val="en-US"/>
        </w:rPr>
        <w:t xml:space="preserve">) </w:t>
      </w:r>
      <w:sdt>
        <w:sdtPr>
          <w:rPr>
            <w:color w:val="000000"/>
            <w:lang w:val="en-US"/>
          </w:rPr>
          <w:tag w:val="MENDELEY_CITATION_v3_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"/>
          <w:id w:val="1124583273"/>
          <w:placeholder>
            <w:docPart w:val="F04E1EE4AC2C4332B1C4037BA613CD59"/>
          </w:placeholder>
        </w:sdtPr>
        <w:sdtEndPr/>
        <w:sdtContent>
          <w:r w:rsidR="00E50545" w:rsidRPr="0041720F">
            <w:rPr>
              <w:color w:val="000000"/>
              <w:lang w:val="en-US"/>
            </w:rPr>
            <w:t>[63]</w:t>
          </w:r>
        </w:sdtContent>
      </w:sdt>
      <w:r w:rsidRPr="0041720F">
        <w:rPr>
          <w:lang w:val="en-US"/>
        </w:rPr>
        <w:t>. This yields stoichiometric monoclinic BiVO</w:t>
      </w:r>
      <w:r w:rsidRPr="0041720F">
        <w:rPr>
          <w:vertAlign w:val="subscript"/>
          <w:lang w:val="en-US"/>
        </w:rPr>
        <w:t>4</w:t>
      </w:r>
      <w:r w:rsidRPr="0041720F">
        <w:rPr>
          <w:lang w:val="en-US"/>
        </w:rPr>
        <w:t xml:space="preserve"> thin films devoid of secondary phases, ensuring enhanced crystallinity and homogeneity crucial for effective PEC activity. The application of the CVD method in the preparation of BiVO</w:t>
      </w:r>
      <w:r w:rsidRPr="0041720F">
        <w:rPr>
          <w:vertAlign w:val="subscript"/>
          <w:lang w:val="en-US"/>
        </w:rPr>
        <w:t>4</w:t>
      </w:r>
      <w:r w:rsidRPr="0041720F">
        <w:rPr>
          <w:lang w:val="en-US"/>
        </w:rPr>
        <w:t xml:space="preserve"> photoelectrochemical systems is crucial for improving their performance, stability, and mechanical strength, which are essential for practical uses in PEC systems like bridge engineering.</w:t>
      </w:r>
    </w:p>
    <w:p w14:paraId="2658D12B" w14:textId="77777777" w:rsidR="00B875E1" w:rsidRPr="0041720F" w:rsidRDefault="008C73BC">
      <w:pPr>
        <w:spacing w:line="480" w:lineRule="auto"/>
        <w:jc w:val="both"/>
        <w:rPr>
          <w:lang w:val="en-US"/>
        </w:rPr>
      </w:pPr>
      <w:r w:rsidRPr="0041720F">
        <w:rPr>
          <w:noProof/>
          <w:lang w:val="en-US"/>
        </w:rPr>
        <w:lastRenderedPageBreak/>
        <w:drawing>
          <wp:inline distT="0" distB="0" distL="0" distR="0" wp14:anchorId="2658D24D" wp14:editId="2658D24E">
            <wp:extent cx="5702935" cy="6023610"/>
            <wp:effectExtent l="0" t="0" r="0" b="0"/>
            <wp:docPr id="8274479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44791" name="Gambar 1"/>
                    <pic:cNvPicPr>
                      <a:picLocks noChangeAspect="1"/>
                    </pic:cNvPicPr>
                  </pic:nvPicPr>
                  <pic:blipFill>
                    <a:blip r:embed="rId18" cstate="print">
                      <a:extLst>
                        <a:ext uri="{28A0092B-C50C-407E-A947-70E740481C1C}">
                          <a14:useLocalDpi xmlns:a14="http://schemas.microsoft.com/office/drawing/2010/main" val="0"/>
                        </a:ext>
                      </a:extLst>
                    </a:blip>
                    <a:srcRect l="1645" t="1095" r="2122" b="2157"/>
                    <a:stretch>
                      <a:fillRect/>
                    </a:stretch>
                  </pic:blipFill>
                  <pic:spPr>
                    <a:xfrm>
                      <a:off x="0" y="0"/>
                      <a:ext cx="5712107" cy="6033341"/>
                    </a:xfrm>
                    <a:prstGeom prst="rect">
                      <a:avLst/>
                    </a:prstGeom>
                    <a:ln>
                      <a:noFill/>
                    </a:ln>
                  </pic:spPr>
                </pic:pic>
              </a:graphicData>
            </a:graphic>
          </wp:inline>
        </w:drawing>
      </w:r>
    </w:p>
    <w:p w14:paraId="2658D12C" w14:textId="4B3E24EB" w:rsidR="00B875E1" w:rsidRPr="0041720F" w:rsidRDefault="49F35753">
      <w:pPr>
        <w:spacing w:line="480" w:lineRule="auto"/>
        <w:jc w:val="both"/>
        <w:rPr>
          <w:lang w:val="en-US"/>
        </w:rPr>
      </w:pPr>
      <w:r w:rsidRPr="0041720F">
        <w:rPr>
          <w:b/>
          <w:bCs/>
          <w:color w:val="000000" w:themeColor="text1"/>
          <w:lang w:val="en-US"/>
        </w:rPr>
        <w:t xml:space="preserve">Fig. </w:t>
      </w:r>
      <w:r w:rsidR="00A426BF" w:rsidRPr="0041720F">
        <w:rPr>
          <w:b/>
          <w:bCs/>
          <w:color w:val="000000" w:themeColor="text1"/>
          <w:lang w:val="en-US"/>
        </w:rPr>
        <w:t>9</w:t>
      </w:r>
      <w:r w:rsidRPr="0041720F">
        <w:rPr>
          <w:b/>
          <w:bCs/>
          <w:color w:val="000000" w:themeColor="text1"/>
          <w:lang w:val="en-US"/>
        </w:rPr>
        <w:t>.</w:t>
      </w:r>
      <w:r w:rsidRPr="0041720F">
        <w:rPr>
          <w:color w:val="000000" w:themeColor="text1"/>
          <w:lang w:val="en-US"/>
        </w:rPr>
        <w:t xml:space="preserve"> </w:t>
      </w:r>
      <w:r w:rsidRPr="0041720F">
        <w:rPr>
          <w:lang w:val="en-US"/>
        </w:rPr>
        <w:t xml:space="preserve">(a) Schematic of the CVD process. Adapted with permission from ref </w:t>
      </w:r>
      <w:sdt>
        <w:sdtPr>
          <w:rPr>
            <w:color w:val="000000"/>
            <w:lang w:val="en-US"/>
          </w:rPr>
          <w:tag w:val="MENDELEY_CITATION_v3_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"/>
          <w:id w:val="495695376"/>
          <w:placeholder>
            <w:docPart w:val="16F5049098EB4A7390307AF0FAEAC286"/>
          </w:placeholder>
        </w:sdtPr>
        <w:sdtEndPr/>
        <w:sdtContent>
          <w:r w:rsidR="00E50545" w:rsidRPr="0041720F">
            <w:rPr>
              <w:color w:val="000000"/>
              <w:lang w:val="en-US"/>
            </w:rPr>
            <w:t>[131]</w:t>
          </w:r>
        </w:sdtContent>
      </w:sdt>
      <w:r w:rsidRPr="0041720F">
        <w:rPr>
          <w:lang w:val="en-US"/>
        </w:rPr>
        <w:t xml:space="preserve">. Copyright 2021, Springer Nature. (b) Parameters affecting the thermodynamics and kinetics in the CVD growth of 2D materials. Adapted with permission from ref </w:t>
      </w:r>
      <w:sdt>
        <w:sdtPr>
          <w:rPr>
            <w:color w:val="000000"/>
            <w:lang w:val="en-US"/>
          </w:rPr>
          <w:tag w:val="MENDELEY_CITATION_v3_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"/>
          <w:id w:val="97166928"/>
          <w:placeholder>
            <w:docPart w:val="F04E1EE4AC2C4332B1C4037BA613CD59"/>
          </w:placeholder>
        </w:sdtPr>
        <w:sdtEndPr/>
        <w:sdtContent>
          <w:r w:rsidR="00E50545" w:rsidRPr="0041720F">
            <w:rPr>
              <w:color w:val="000000"/>
              <w:lang w:val="en-US"/>
            </w:rPr>
            <w:t>[63]</w:t>
          </w:r>
        </w:sdtContent>
      </w:sdt>
      <w:r w:rsidRPr="0041720F">
        <w:rPr>
          <w:lang w:val="en-US"/>
        </w:rPr>
        <w:t xml:space="preserve">. Copyright 2018, American Chemical Society. (c) Components in a low-pressure CVD system. Adapted with permission from ref </w:t>
      </w:r>
      <w:sdt>
        <w:sdtPr>
          <w:rPr>
            <w:color w:val="000000"/>
            <w:lang w:val="en-US"/>
          </w:rPr>
          <w:tag w:val="MENDELEY_CITATION_v3_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"/>
          <w:id w:val="1112469874"/>
          <w:placeholder>
            <w:docPart w:val="16F5049098EB4A7390307AF0FAEAC286"/>
          </w:placeholder>
        </w:sdtPr>
        <w:sdtEndPr/>
        <w:sdtContent>
          <w:r w:rsidR="00E50545" w:rsidRPr="0041720F">
            <w:rPr>
              <w:color w:val="000000"/>
              <w:lang w:val="en-US"/>
            </w:rPr>
            <w:t>[131]</w:t>
          </w:r>
        </w:sdtContent>
      </w:sdt>
      <w:r w:rsidRPr="0041720F">
        <w:rPr>
          <w:lang w:val="en-US"/>
        </w:rPr>
        <w:t xml:space="preserve">. Copyright 2021, Springer Nature. (d) General steps in an ALD cycle. Adapted with permission from ref </w:t>
      </w:r>
      <w:sdt>
        <w:sdtPr>
          <w:rPr>
            <w:color w:val="000000"/>
            <w:lang w:val="en-US"/>
          </w:rPr>
          <w:tag w:val="MENDELEY_CITATION_v3_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"/>
          <w:id w:val="1043100428"/>
          <w:placeholder>
            <w:docPart w:val="16F5049098EB4A7390307AF0FAEAC286"/>
          </w:placeholder>
        </w:sdtPr>
        <w:sdtEndPr/>
        <w:sdtContent>
          <w:r w:rsidR="00E50545" w:rsidRPr="0041720F">
            <w:rPr>
              <w:color w:val="000000"/>
              <w:lang w:val="en-US"/>
            </w:rPr>
            <w:t>[132]</w:t>
          </w:r>
        </w:sdtContent>
      </w:sdt>
      <w:r w:rsidRPr="0041720F">
        <w:rPr>
          <w:lang w:val="en-US"/>
        </w:rPr>
        <w:t xml:space="preserve">. Copyright 2024, Elsevier. (e) Schematic illustration of the </w:t>
      </w:r>
      <w:proofErr w:type="spellStart"/>
      <w:r w:rsidRPr="0041720F">
        <w:rPr>
          <w:lang w:val="en-US"/>
        </w:rPr>
        <w:t>ZnO</w:t>
      </w:r>
      <w:proofErr w:type="spellEnd"/>
      <w:r w:rsidRPr="0041720F">
        <w:rPr>
          <w:lang w:val="en-US"/>
        </w:rPr>
        <w:t xml:space="preserve">/ TiO2 layers formation over the nanopillars by the ALD technique. Adapted with permission from ref </w:t>
      </w:r>
      <w:sdt>
        <w:sdtPr>
          <w:rPr>
            <w:color w:val="000000"/>
            <w:lang w:val="en-US"/>
          </w:rPr>
          <w:tag w:val="MENDELEY_CITATION_v3_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"/>
          <w:id w:val="996987176"/>
          <w:placeholder>
            <w:docPart w:val="6E7FDEA18C3549DEA068DC0FF9A0A020"/>
          </w:placeholder>
        </w:sdtPr>
        <w:sdtEndPr/>
        <w:sdtContent>
          <w:r w:rsidR="00E50545" w:rsidRPr="0041720F">
            <w:rPr>
              <w:color w:val="000000"/>
              <w:lang w:val="en-US"/>
            </w:rPr>
            <w:t>[133]</w:t>
          </w:r>
        </w:sdtContent>
      </w:sdt>
      <w:r w:rsidRPr="0041720F">
        <w:rPr>
          <w:lang w:val="en-US"/>
        </w:rPr>
        <w:t>. Copyright 2018, Elsevier.</w:t>
      </w:r>
    </w:p>
    <w:p w14:paraId="2658D12D" w14:textId="7042F42C" w:rsidR="00B875E1" w:rsidRPr="0041720F" w:rsidRDefault="008C73BC">
      <w:pPr>
        <w:spacing w:line="480" w:lineRule="auto"/>
        <w:ind w:firstLine="284"/>
        <w:jc w:val="both"/>
        <w:rPr>
          <w:lang w:val="en-US"/>
        </w:rPr>
      </w:pPr>
      <w:r w:rsidRPr="0041720F">
        <w:rPr>
          <w:lang w:val="en-US"/>
        </w:rPr>
        <w:lastRenderedPageBreak/>
        <w:t>Recent work by Creasey et al. showed that aerosol-assisted CVD is capable of producing a nanostructured WO</w:t>
      </w:r>
      <w:r w:rsidRPr="0041720F">
        <w:rPr>
          <w:vertAlign w:val="subscript"/>
          <w:lang w:val="en-US"/>
        </w:rPr>
        <w:t>3</w:t>
      </w:r>
      <w:r w:rsidRPr="0041720F">
        <w:rPr>
          <w:lang w:val="en-US"/>
        </w:rPr>
        <w:t>/BiVO</w:t>
      </w:r>
      <w:r w:rsidRPr="0041720F">
        <w:rPr>
          <w:vertAlign w:val="subscript"/>
          <w:lang w:val="en-US"/>
        </w:rPr>
        <w:t>4</w:t>
      </w:r>
      <w:r w:rsidRPr="0041720F">
        <w:rPr>
          <w:lang w:val="en-US"/>
        </w:rPr>
        <w:t>/</w:t>
      </w:r>
      <w:proofErr w:type="spellStart"/>
      <w:r w:rsidRPr="0041720F">
        <w:rPr>
          <w:lang w:val="en-US"/>
        </w:rPr>
        <w:t>NiFeOOH</w:t>
      </w:r>
      <w:proofErr w:type="spellEnd"/>
      <w:r w:rsidRPr="0041720F">
        <w:rPr>
          <w:lang w:val="en-US"/>
        </w:rPr>
        <w:t xml:space="preserve"> heterojunction system, suppressing BiVO</w:t>
      </w:r>
      <w:r w:rsidRPr="0041720F">
        <w:rPr>
          <w:vertAlign w:val="subscript"/>
          <w:lang w:val="en-US"/>
        </w:rPr>
        <w:t>4</w:t>
      </w:r>
      <w:r w:rsidRPr="0041720F">
        <w:rPr>
          <w:lang w:val="en-US"/>
        </w:rPr>
        <w:t xml:space="preserve"> dissolution at the electrode/electrolyte interface and enhancing water oxidation performance to 1.75 mA cm</w:t>
      </w:r>
      <w:r w:rsidRPr="0041720F">
        <w:rPr>
          <w:vertAlign w:val="superscript"/>
          <w:lang w:val="en-US"/>
        </w:rPr>
        <w:t>-2</w:t>
      </w:r>
      <w:r w:rsidRPr="0041720F">
        <w:rPr>
          <w:lang w:val="en-US"/>
        </w:rPr>
        <w:t xml:space="preserve"> photocurrent density at 1 simulated sun irradiance (1.23 V vs RHE) within 24 hours of testing in a continuous PEC flow reactor operated at 0.5 cm s</w:t>
      </w:r>
      <w:r w:rsidRPr="0041720F">
        <w:rPr>
          <w:vertAlign w:val="superscript"/>
          <w:lang w:val="en-US"/>
        </w:rPr>
        <w:t>-1</w:t>
      </w:r>
      <w:r w:rsidRPr="0041720F">
        <w:rPr>
          <w:lang w:val="en-US"/>
        </w:rPr>
        <w:t xml:space="preserve"> </w:t>
      </w:r>
      <w:sdt>
        <w:sdtPr>
          <w:rPr>
            <w:color w:val="000000"/>
            <w:lang w:val="en-US"/>
          </w:rPr>
          <w:tag w:val="MENDELEY_CITATION_v3_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"/>
          <w:id w:val="696053138"/>
          <w:placeholder>
            <w:docPart w:val="16F5049098EB4A7390307AF0FAEAC286"/>
          </w:placeholder>
        </w:sdtPr>
        <w:sdtEndPr/>
        <w:sdtContent>
          <w:r w:rsidR="00E50545" w:rsidRPr="0041720F">
            <w:rPr>
              <w:color w:val="000000"/>
              <w:lang w:val="en-US"/>
            </w:rPr>
            <w:t>[134]</w:t>
          </w:r>
        </w:sdtContent>
      </w:sdt>
      <w:r w:rsidRPr="0041720F">
        <w:rPr>
          <w:lang w:val="en-US"/>
        </w:rPr>
        <w:t>. CVD facilitates robust attachment of photoelectrode layers to substrates like fluorine-doped tin oxide (FTO), enhancing mechanical durability and enabling the electrodes to endure flow-induced shear stress in PEC reactors operated under continuous flow. This stability is essential for practical applications where an electrolyte will be flowed through the cell to carry the produced hydrogen gas, necessitating robust photoelectrodes.</w:t>
      </w:r>
    </w:p>
    <w:p w14:paraId="2658D12E" w14:textId="114F0C24" w:rsidR="00B875E1" w:rsidRPr="0041720F" w:rsidRDefault="008C73BC">
      <w:pPr>
        <w:spacing w:line="480" w:lineRule="auto"/>
        <w:ind w:firstLine="284"/>
        <w:jc w:val="both"/>
        <w:rPr>
          <w:lang w:val="en-US"/>
        </w:rPr>
      </w:pPr>
      <w:r w:rsidRPr="0041720F">
        <w:rPr>
          <w:lang w:val="en-US"/>
        </w:rPr>
        <w:t>The implementation of CVD in the real world of industry is often hampered by the complexity of equipment, leading to a high cost in overall operation. CVD systems comprise specialized vacuum chambers, gas distribution systems, and heating gear (</w:t>
      </w:r>
      <w:r w:rsidRPr="0041720F">
        <w:rPr>
          <w:color w:val="000000" w:themeColor="text1"/>
          <w:lang w:val="en-US"/>
        </w:rPr>
        <w:t xml:space="preserve">see the details in </w:t>
      </w:r>
      <w:r w:rsidRPr="0041720F">
        <w:rPr>
          <w:b/>
          <w:bCs/>
          <w:color w:val="000000" w:themeColor="text1"/>
          <w:lang w:val="en-US"/>
        </w:rPr>
        <w:t xml:space="preserve">Fig. </w:t>
      </w:r>
      <w:r w:rsidR="00A426BF" w:rsidRPr="0041720F">
        <w:rPr>
          <w:b/>
          <w:bCs/>
          <w:color w:val="000000" w:themeColor="text1"/>
          <w:lang w:val="en-US"/>
        </w:rPr>
        <w:t>9</w:t>
      </w:r>
      <w:r w:rsidRPr="0041720F">
        <w:rPr>
          <w:b/>
          <w:bCs/>
          <w:color w:val="000000" w:themeColor="text1"/>
          <w:lang w:val="en-US"/>
        </w:rPr>
        <w:t>c</w:t>
      </w:r>
      <w:r w:rsidRPr="0041720F">
        <w:rPr>
          <w:lang w:val="en-US"/>
        </w:rPr>
        <w:t>), rendering their setup and maintenance costly. These elevated expenses can be restrictive for small-scale or budget-constrained applications. Likewise, the thin films generated by the CVD process may experience residual stress owing to elevated operating temperatures, resulting in cracking, peeling, or warping, particularly as thickness increases. Moreover, growing flaws might restrict material quality, adversely affecting performance in critical applications.</w:t>
      </w:r>
    </w:p>
    <w:p w14:paraId="2658D12F" w14:textId="77777777" w:rsidR="00B875E1" w:rsidRPr="0041720F" w:rsidRDefault="008C73BC">
      <w:pPr>
        <w:spacing w:line="480" w:lineRule="auto"/>
        <w:rPr>
          <w:b/>
          <w:bCs/>
          <w:lang w:val="en-US"/>
        </w:rPr>
      </w:pPr>
      <w:r w:rsidRPr="0041720F">
        <w:rPr>
          <w:b/>
          <w:bCs/>
          <w:lang w:val="en-US"/>
        </w:rPr>
        <w:t>5.1.2 Atomic layer deposition (ALD)</w:t>
      </w:r>
    </w:p>
    <w:p w14:paraId="2658D130" w14:textId="310D5F74" w:rsidR="00B875E1" w:rsidRPr="0041720F" w:rsidRDefault="008C73BC">
      <w:pPr>
        <w:spacing w:line="480" w:lineRule="auto"/>
        <w:ind w:firstLine="284"/>
        <w:jc w:val="both"/>
        <w:rPr>
          <w:lang w:val="en-US"/>
        </w:rPr>
      </w:pPr>
      <w:r w:rsidRPr="0041720F">
        <w:rPr>
          <w:lang w:val="en-US"/>
        </w:rPr>
        <w:t xml:space="preserve">The core principle of atomic layer deposition (ALD) in material manufacturing relies on consecutive, self-limiting surface chemical processes that facilitate the precise deposition of thin films one atomic layer at a time. In contrast to conventional CVD, atomic layer deposition divides the reaction into two discrete half-reactions by alternately exposing the substrate surface to various precursor gases </w:t>
      </w:r>
      <w:sdt>
        <w:sdtPr>
          <w:rPr>
            <w:color w:val="000000"/>
            <w:lang w:val="en-US"/>
          </w:rPr>
          <w:tag w:val="MENDELEY_CITATION_v3_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"/>
          <w:id w:val="14643735"/>
          <w:placeholder>
            <w:docPart w:val="16F5049098EB4A7390307AF0FAEAC286"/>
          </w:placeholder>
        </w:sdtPr>
        <w:sdtEndPr/>
        <w:sdtContent>
          <w:r w:rsidR="00E50545" w:rsidRPr="0041720F">
            <w:rPr>
              <w:color w:val="000000"/>
              <w:lang w:val="en-US"/>
            </w:rPr>
            <w:t>[38,132]</w:t>
          </w:r>
        </w:sdtContent>
      </w:sdt>
      <w:r w:rsidRPr="0041720F">
        <w:rPr>
          <w:lang w:val="en-US"/>
        </w:rPr>
        <w:t xml:space="preserve">. Each precursor interacts with the substrate surface </w:t>
      </w:r>
      <w:r w:rsidRPr="0041720F">
        <w:rPr>
          <w:lang w:val="en-US"/>
        </w:rPr>
        <w:lastRenderedPageBreak/>
        <w:t>to saturate all accessible reactive sites, resulting in the formation of a monolayer of atoms or molecules. Following a precursor pulse and surface response, surplus precursor and by-products are eliminated prior to the introduction of the second precursor, which then interacts with the adsorbed species to create a homogenous thin film layer. The cycle of precursor exposure and purging is reiterated until the target film thickness is attained (</w:t>
      </w:r>
      <w:r w:rsidRPr="0041720F">
        <w:rPr>
          <w:color w:val="000000" w:themeColor="text1"/>
          <w:lang w:val="en-US"/>
        </w:rPr>
        <w:t xml:space="preserve">see </w:t>
      </w:r>
      <w:r w:rsidRPr="0041720F">
        <w:rPr>
          <w:b/>
          <w:bCs/>
          <w:color w:val="000000" w:themeColor="text1"/>
          <w:lang w:val="en-US"/>
        </w:rPr>
        <w:t xml:space="preserve">Fig. </w:t>
      </w:r>
      <w:r w:rsidR="00A426BF" w:rsidRPr="0041720F">
        <w:rPr>
          <w:b/>
          <w:bCs/>
          <w:color w:val="000000" w:themeColor="text1"/>
          <w:lang w:val="en-US"/>
        </w:rPr>
        <w:t>9</w:t>
      </w:r>
      <w:r w:rsidRPr="0041720F">
        <w:rPr>
          <w:b/>
          <w:bCs/>
          <w:color w:val="000000" w:themeColor="text1"/>
          <w:lang w:val="en-US"/>
        </w:rPr>
        <w:t>d</w:t>
      </w:r>
      <w:r w:rsidRPr="0041720F">
        <w:rPr>
          <w:lang w:val="en-US"/>
        </w:rPr>
        <w:t xml:space="preserve">). Due to the self-limiting nature of surface reactions, film formation is meticulously regulated, allowing for atomic-scale precision in layer thickness. This control produces conformal, pinhole-free coatings that uniformly envelop complicated, high-aspect-ratio structures, irrespective of shape or topology </w:t>
      </w:r>
      <w:sdt>
        <w:sdtPr>
          <w:rPr>
            <w:color w:val="000000"/>
            <w:lang w:val="en-US"/>
          </w:rPr>
          <w:tag w:val="MENDELEY_CITATION_v3_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"/>
          <w:id w:val="1268576428"/>
          <w:placeholder>
            <w:docPart w:val="16F5049098EB4A7390307AF0FAEAC286"/>
          </w:placeholder>
        </w:sdtPr>
        <w:sdtEndPr/>
        <w:sdtContent>
          <w:r w:rsidR="00E50545" w:rsidRPr="0041720F">
            <w:rPr>
              <w:color w:val="000000"/>
              <w:lang w:val="en-US"/>
            </w:rPr>
            <w:t>[135]</w:t>
          </w:r>
        </w:sdtContent>
      </w:sdt>
      <w:r w:rsidRPr="0041720F">
        <w:rPr>
          <w:lang w:val="en-US"/>
        </w:rPr>
        <w:t xml:space="preserve">. The layer thickness increases linearly with the number of ALD cycles, enabling precise adjustment at the sub-nanometer scale. </w:t>
      </w:r>
    </w:p>
    <w:p w14:paraId="2658D131" w14:textId="6092EC72" w:rsidR="00B875E1" w:rsidRPr="0041720F" w:rsidRDefault="008C73BC">
      <w:pPr>
        <w:spacing w:line="480" w:lineRule="auto"/>
        <w:ind w:firstLine="284"/>
        <w:jc w:val="both"/>
        <w:rPr>
          <w:lang w:val="en-US"/>
        </w:rPr>
      </w:pPr>
      <w:r w:rsidRPr="0041720F">
        <w:rPr>
          <w:lang w:val="en-US"/>
        </w:rPr>
        <w:t>A significant application of ALD is the deposition of metal oxide overlayers, such as TiO</w:t>
      </w:r>
      <w:r w:rsidRPr="0041720F">
        <w:rPr>
          <w:vertAlign w:val="subscript"/>
          <w:lang w:val="en-US"/>
        </w:rPr>
        <w:t>2</w:t>
      </w:r>
      <w:r w:rsidRPr="0041720F">
        <w:rPr>
          <w:lang w:val="en-US"/>
        </w:rPr>
        <w:t>, which fulfill various roles. Kim et al. reported the deposition of thin TiO</w:t>
      </w:r>
      <w:r w:rsidRPr="0041720F">
        <w:rPr>
          <w:vertAlign w:val="subscript"/>
          <w:lang w:val="en-US"/>
        </w:rPr>
        <w:t>2</w:t>
      </w:r>
      <w:r w:rsidRPr="0041720F">
        <w:rPr>
          <w:lang w:val="en-US"/>
        </w:rPr>
        <w:t xml:space="preserve"> and </w:t>
      </w:r>
      <w:proofErr w:type="spellStart"/>
      <w:r w:rsidRPr="0041720F">
        <w:rPr>
          <w:lang w:val="en-US"/>
        </w:rPr>
        <w:t>ZnO</w:t>
      </w:r>
      <w:proofErr w:type="spellEnd"/>
      <w:r w:rsidRPr="0041720F">
        <w:rPr>
          <w:lang w:val="en-US"/>
        </w:rPr>
        <w:t xml:space="preserve"> layers on the BiVO</w:t>
      </w:r>
      <w:r w:rsidRPr="0041720F">
        <w:rPr>
          <w:vertAlign w:val="subscript"/>
          <w:lang w:val="en-US"/>
        </w:rPr>
        <w:t xml:space="preserve">4 </w:t>
      </w:r>
      <w:r w:rsidRPr="0041720F">
        <w:rPr>
          <w:lang w:val="en-US"/>
        </w:rPr>
        <w:t>nanopillars grown on ITO substrate through the ALD method (</w:t>
      </w:r>
      <w:r w:rsidRPr="0041720F">
        <w:rPr>
          <w:color w:val="000000" w:themeColor="text1"/>
          <w:lang w:val="en-US"/>
        </w:rPr>
        <w:t xml:space="preserve">see </w:t>
      </w:r>
      <w:r w:rsidRPr="0041720F">
        <w:rPr>
          <w:b/>
          <w:bCs/>
          <w:color w:val="000000" w:themeColor="text1"/>
          <w:lang w:val="en-US"/>
        </w:rPr>
        <w:t xml:space="preserve">Fig. </w:t>
      </w:r>
      <w:r w:rsidR="00A426BF" w:rsidRPr="0041720F">
        <w:rPr>
          <w:b/>
          <w:bCs/>
          <w:color w:val="000000" w:themeColor="text1"/>
          <w:lang w:val="en-US"/>
        </w:rPr>
        <w:t>9</w:t>
      </w:r>
      <w:r w:rsidRPr="0041720F">
        <w:rPr>
          <w:b/>
          <w:bCs/>
          <w:color w:val="000000" w:themeColor="text1"/>
          <w:lang w:val="en-US"/>
        </w:rPr>
        <w:t>e</w:t>
      </w:r>
      <w:r w:rsidRPr="0041720F">
        <w:rPr>
          <w:lang w:val="en-US"/>
        </w:rPr>
        <w:t xml:space="preserve">) </w:t>
      </w:r>
      <w:sdt>
        <w:sdtPr>
          <w:rPr>
            <w:color w:val="000000"/>
            <w:lang w:val="en-US"/>
          </w:rPr>
          <w:tag w:val="MENDELEY_CITATION_v3_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"/>
          <w:id w:val="944421882"/>
          <w:placeholder>
            <w:docPart w:val="16F5049098EB4A7390307AF0FAEAC286"/>
          </w:placeholder>
        </w:sdtPr>
        <w:sdtEndPr/>
        <w:sdtContent>
          <w:r w:rsidR="00E50545" w:rsidRPr="0041720F">
            <w:rPr>
              <w:color w:val="000000"/>
              <w:lang w:val="en-US"/>
            </w:rPr>
            <w:t>[133]</w:t>
          </w:r>
        </w:sdtContent>
      </w:sdt>
      <w:r w:rsidRPr="0041720F">
        <w:rPr>
          <w:lang w:val="en-US"/>
        </w:rPr>
        <w:t>. The ALD-derived TiO</w:t>
      </w:r>
      <w:r w:rsidRPr="0041720F">
        <w:rPr>
          <w:vertAlign w:val="subscript"/>
          <w:lang w:val="en-US"/>
        </w:rPr>
        <w:t>2</w:t>
      </w:r>
      <w:r w:rsidRPr="0041720F">
        <w:rPr>
          <w:lang w:val="en-US"/>
        </w:rPr>
        <w:t xml:space="preserve"> and </w:t>
      </w:r>
      <w:proofErr w:type="spellStart"/>
      <w:r w:rsidRPr="0041720F">
        <w:rPr>
          <w:lang w:val="en-US"/>
        </w:rPr>
        <w:t>ZnO</w:t>
      </w:r>
      <w:proofErr w:type="spellEnd"/>
      <w:r w:rsidRPr="0041720F">
        <w:rPr>
          <w:lang w:val="en-US"/>
        </w:rPr>
        <w:t xml:space="preserve"> layers function as a protective passivation coating that reduces </w:t>
      </w:r>
      <w:proofErr w:type="spellStart"/>
      <w:r w:rsidRPr="0041720F">
        <w:rPr>
          <w:lang w:val="en-US"/>
        </w:rPr>
        <w:t>photocorrosion</w:t>
      </w:r>
      <w:proofErr w:type="spellEnd"/>
      <w:r w:rsidRPr="0041720F">
        <w:rPr>
          <w:lang w:val="en-US"/>
        </w:rPr>
        <w:t xml:space="preserve"> in BiVO</w:t>
      </w:r>
      <w:r w:rsidRPr="0041720F">
        <w:rPr>
          <w:vertAlign w:val="subscript"/>
          <w:lang w:val="en-US"/>
        </w:rPr>
        <w:t>4</w:t>
      </w:r>
      <w:r w:rsidRPr="0041720F">
        <w:rPr>
          <w:lang w:val="en-US"/>
        </w:rPr>
        <w:t xml:space="preserve"> while adjusting surface electronic states to improve charge transfer. These overlayers reduce surface recombination by neutralizing trap states, which may improve the lifespan of charge carriers only if there are more trap states formed. In the study by Kim et al., the photocurrent density of the </w:t>
      </w:r>
      <w:proofErr w:type="spellStart"/>
      <w:r w:rsidRPr="0041720F">
        <w:rPr>
          <w:lang w:val="en-US"/>
        </w:rPr>
        <w:t>ZnO</w:t>
      </w:r>
      <w:proofErr w:type="spellEnd"/>
      <w:r w:rsidRPr="0041720F">
        <w:rPr>
          <w:lang w:val="en-US"/>
        </w:rPr>
        <w:t>/TiO</w:t>
      </w:r>
      <w:r w:rsidRPr="0041720F">
        <w:rPr>
          <w:vertAlign w:val="subscript"/>
          <w:lang w:val="en-US"/>
        </w:rPr>
        <w:t>2</w:t>
      </w:r>
      <w:r w:rsidRPr="0041720F">
        <w:rPr>
          <w:lang w:val="en-US"/>
        </w:rPr>
        <w:t>-coated BiVO</w:t>
      </w:r>
      <w:r w:rsidRPr="0041720F">
        <w:rPr>
          <w:vertAlign w:val="subscript"/>
          <w:lang w:val="en-US"/>
        </w:rPr>
        <w:t>4</w:t>
      </w:r>
      <w:r w:rsidRPr="0041720F">
        <w:rPr>
          <w:lang w:val="en-US"/>
        </w:rPr>
        <w:t xml:space="preserve"> was 2.5 times higher than that of pristine BiVO</w:t>
      </w:r>
      <w:r w:rsidRPr="0041720F">
        <w:rPr>
          <w:vertAlign w:val="subscript"/>
          <w:lang w:val="en-US"/>
        </w:rPr>
        <w:t>4</w:t>
      </w:r>
      <w:r w:rsidRPr="0041720F">
        <w:rPr>
          <w:lang w:val="en-US"/>
        </w:rPr>
        <w:t>. The regulated thickness, typically tuned at approximately 50 nm, guaranteed the preservation of maximum light absorption by BiVO</w:t>
      </w:r>
      <w:r w:rsidRPr="0041720F">
        <w:rPr>
          <w:vertAlign w:val="subscript"/>
          <w:lang w:val="en-US"/>
        </w:rPr>
        <w:t>4</w:t>
      </w:r>
      <w:r w:rsidRPr="0041720F">
        <w:rPr>
          <w:lang w:val="en-US"/>
        </w:rPr>
        <w:t xml:space="preserve"> while enhancing the injection efficiency of holes into the electrolyte. This bridge engineered heterojunction system efficiently establishes an interface that enhances charge transfer from the BiVO</w:t>
      </w:r>
      <w:r w:rsidRPr="0041720F">
        <w:rPr>
          <w:vertAlign w:val="subscript"/>
          <w:lang w:val="en-US"/>
        </w:rPr>
        <w:t>4</w:t>
      </w:r>
      <w:r w:rsidRPr="0041720F">
        <w:rPr>
          <w:lang w:val="en-US"/>
        </w:rPr>
        <w:t xml:space="preserve"> absorber to the electrolyte, considerably increasing photocurrent density </w:t>
      </w:r>
      <w:sdt>
        <w:sdtPr>
          <w:rPr>
            <w:color w:val="000000"/>
            <w:lang w:val="en-US"/>
          </w:rPr>
          <w:tag w:val="MENDELEY_CITATION_v3_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"/>
          <w:id w:val="474960333"/>
          <w:placeholder>
            <w:docPart w:val="16F5049098EB4A7390307AF0FAEAC286"/>
          </w:placeholder>
        </w:sdtPr>
        <w:sdtEndPr/>
        <w:sdtContent>
          <w:r w:rsidR="00E50545" w:rsidRPr="0041720F">
            <w:rPr>
              <w:color w:val="000000"/>
              <w:lang w:val="en-US"/>
            </w:rPr>
            <w:t>[136]</w:t>
          </w:r>
        </w:sdtContent>
      </w:sdt>
      <w:r w:rsidRPr="0041720F">
        <w:rPr>
          <w:lang w:val="en-US"/>
        </w:rPr>
        <w:t xml:space="preserve">. </w:t>
      </w:r>
    </w:p>
    <w:p w14:paraId="2658D132" w14:textId="7D541930" w:rsidR="00B875E1" w:rsidRPr="0041720F" w:rsidRDefault="008C73BC">
      <w:pPr>
        <w:spacing w:line="480" w:lineRule="auto"/>
        <w:ind w:firstLine="284"/>
        <w:jc w:val="both"/>
        <w:rPr>
          <w:lang w:val="en-US"/>
        </w:rPr>
      </w:pPr>
      <w:r w:rsidRPr="0041720F">
        <w:rPr>
          <w:lang w:val="en-US"/>
        </w:rPr>
        <w:t>ALD techniques have also been utilized to construct BiVO</w:t>
      </w:r>
      <w:r w:rsidRPr="0041720F">
        <w:rPr>
          <w:vertAlign w:val="subscript"/>
          <w:lang w:val="en-US"/>
        </w:rPr>
        <w:t>4</w:t>
      </w:r>
      <w:r w:rsidRPr="0041720F">
        <w:rPr>
          <w:lang w:val="en-US"/>
        </w:rPr>
        <w:t xml:space="preserve"> heterojunctions and composite layers with other semiconductors, including SnO</w:t>
      </w:r>
      <w:r w:rsidRPr="0041720F">
        <w:rPr>
          <w:vertAlign w:val="subscript"/>
          <w:lang w:val="en-US"/>
        </w:rPr>
        <w:t>2</w:t>
      </w:r>
      <w:r w:rsidRPr="0041720F">
        <w:rPr>
          <w:lang w:val="en-US"/>
        </w:rPr>
        <w:t xml:space="preserve">, WO₃, and metal cocatalysts </w:t>
      </w:r>
      <w:sdt>
        <w:sdtPr>
          <w:rPr>
            <w:color w:val="000000"/>
            <w:lang w:val="en-US"/>
          </w:rPr>
          <w:tag w:val="MENDELEY_CITATION_v3_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"/>
          <w:id w:val="742591896"/>
          <w:placeholder>
            <w:docPart w:val="16F5049098EB4A7390307AF0FAEAC286"/>
          </w:placeholder>
        </w:sdtPr>
        <w:sdtEndPr/>
        <w:sdtContent>
          <w:r w:rsidR="00E50545" w:rsidRPr="0041720F">
            <w:rPr>
              <w:color w:val="000000"/>
              <w:lang w:val="en-US"/>
            </w:rPr>
            <w:t>[38,137]</w:t>
          </w:r>
        </w:sdtContent>
      </w:sdt>
      <w:r w:rsidRPr="0041720F">
        <w:rPr>
          <w:lang w:val="en-US"/>
        </w:rPr>
        <w:t xml:space="preserve">. </w:t>
      </w:r>
      <w:proofErr w:type="spellStart"/>
      <w:r w:rsidRPr="0041720F">
        <w:rPr>
          <w:lang w:val="en-US"/>
        </w:rPr>
        <w:lastRenderedPageBreak/>
        <w:t>Nanoporous</w:t>
      </w:r>
      <w:proofErr w:type="spellEnd"/>
      <w:r w:rsidRPr="0041720F">
        <w:rPr>
          <w:lang w:val="en-US"/>
        </w:rPr>
        <w:t xml:space="preserve"> SnO</w:t>
      </w:r>
      <w:r w:rsidRPr="0041720F">
        <w:rPr>
          <w:vertAlign w:val="subscript"/>
          <w:lang w:val="en-US"/>
        </w:rPr>
        <w:t>2</w:t>
      </w:r>
      <w:r w:rsidRPr="0041720F">
        <w:rPr>
          <w:lang w:val="en-US"/>
        </w:rPr>
        <w:t>, produced through anodic oxidation and covered with BiVO</w:t>
      </w:r>
      <w:r w:rsidRPr="0041720F">
        <w:rPr>
          <w:vertAlign w:val="subscript"/>
          <w:lang w:val="en-US"/>
        </w:rPr>
        <w:t>4</w:t>
      </w:r>
      <w:r w:rsidRPr="0041720F">
        <w:rPr>
          <w:lang w:val="en-US"/>
        </w:rPr>
        <w:t xml:space="preserve">, demonstrated significant enhancements in visible-light </w:t>
      </w:r>
      <w:proofErr w:type="spellStart"/>
      <w:r w:rsidRPr="0041720F">
        <w:rPr>
          <w:lang w:val="en-US"/>
        </w:rPr>
        <w:t>photoresponse</w:t>
      </w:r>
      <w:proofErr w:type="spellEnd"/>
      <w:r w:rsidRPr="0041720F">
        <w:rPr>
          <w:lang w:val="en-US"/>
        </w:rPr>
        <w:t xml:space="preserve">, charge separation efficiency, and photoelectrochemical stability during prolonged operation </w:t>
      </w:r>
      <w:sdt>
        <w:sdtPr>
          <w:rPr>
            <w:color w:val="000000"/>
            <w:lang w:val="en-US"/>
          </w:rPr>
          <w:tag w:val="MENDELEY_CITATION_v3_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"/>
          <w:id w:val="2000068730"/>
          <w:placeholder>
            <w:docPart w:val="16F5049098EB4A7390307AF0FAEAC286"/>
          </w:placeholder>
        </w:sdtPr>
        <w:sdtEndPr/>
        <w:sdtContent>
          <w:r w:rsidR="00E50545" w:rsidRPr="0041720F">
            <w:rPr>
              <w:color w:val="000000"/>
              <w:lang w:val="en-US"/>
            </w:rPr>
            <w:t>[138]</w:t>
          </w:r>
        </w:sdtContent>
      </w:sdt>
      <w:r w:rsidRPr="0041720F">
        <w:rPr>
          <w:lang w:val="en-US"/>
        </w:rPr>
        <w:t>. ALD's meticulous regulation of morphology and thickness facilitates the adjustment of crystallinity and stoichiometry of BiVO</w:t>
      </w:r>
      <w:r w:rsidRPr="0041720F">
        <w:rPr>
          <w:vertAlign w:val="subscript"/>
          <w:lang w:val="en-US"/>
        </w:rPr>
        <w:t>4</w:t>
      </w:r>
      <w:r w:rsidRPr="0041720F">
        <w:rPr>
          <w:lang w:val="en-US"/>
        </w:rPr>
        <w:t xml:space="preserve">, thereby enhancing PEC performance. </w:t>
      </w:r>
    </w:p>
    <w:p w14:paraId="2658D133" w14:textId="4841C1E2" w:rsidR="00B875E1" w:rsidRPr="0041720F" w:rsidRDefault="008C73BC">
      <w:pPr>
        <w:spacing w:line="480" w:lineRule="auto"/>
        <w:ind w:firstLine="284"/>
        <w:jc w:val="both"/>
        <w:rPr>
          <w:lang w:val="en-US"/>
        </w:rPr>
      </w:pPr>
      <w:r w:rsidRPr="0041720F">
        <w:rPr>
          <w:lang w:val="en-US"/>
        </w:rPr>
        <w:t>Besides improving charge separation and stability, ALD can create surface catalytic sites by depositing metal or metal sulfide clusters onto the BiVO</w:t>
      </w:r>
      <w:r w:rsidRPr="0041720F">
        <w:rPr>
          <w:vertAlign w:val="subscript"/>
          <w:lang w:val="en-US"/>
        </w:rPr>
        <w:t>4</w:t>
      </w:r>
      <w:r w:rsidRPr="0041720F">
        <w:rPr>
          <w:lang w:val="en-US"/>
        </w:rPr>
        <w:t xml:space="preserve"> photoanode surface </w:t>
      </w:r>
      <w:sdt>
        <w:sdtPr>
          <w:rPr>
            <w:color w:val="000000"/>
            <w:lang w:val="en-US"/>
          </w:rPr>
          <w:tag w:val="MENDELEY_CITATION_v3_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"/>
          <w:id w:val="2059280657"/>
          <w:placeholder>
            <w:docPart w:val="DefaultPlaceholder_-1854013440"/>
          </w:placeholder>
        </w:sdtPr>
        <w:sdtEndPr/>
        <w:sdtContent>
          <w:r w:rsidR="00E50545" w:rsidRPr="0041720F">
            <w:rPr>
              <w:color w:val="000000"/>
              <w:lang w:val="en-US"/>
            </w:rPr>
            <w:t>[139]</w:t>
          </w:r>
        </w:sdtContent>
      </w:sdt>
      <w:r w:rsidRPr="0041720F">
        <w:rPr>
          <w:lang w:val="en-US"/>
        </w:rPr>
        <w:t xml:space="preserve">. Clusters formed using ALD have been demonstrated to reduce the activation energy barrier for OER; hence, they can enhance reaction kinetics </w:t>
      </w:r>
      <w:sdt>
        <w:sdtPr>
          <w:rPr>
            <w:color w:val="000000"/>
            <w:lang w:val="en-US"/>
          </w:rPr>
          <w:tag w:val="MENDELEY_CITATION_v3_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"/>
          <w:id w:val="406423622"/>
          <w:placeholder>
            <w:docPart w:val="DefaultPlaceholder_-1854013440"/>
          </w:placeholder>
        </w:sdtPr>
        <w:sdtEndPr/>
        <w:sdtContent>
          <w:r w:rsidR="00E50545" w:rsidRPr="0041720F">
            <w:rPr>
              <w:color w:val="000000"/>
              <w:lang w:val="en-US"/>
            </w:rPr>
            <w:t>[140]</w:t>
          </w:r>
        </w:sdtContent>
      </w:sdt>
      <w:r w:rsidRPr="0041720F">
        <w:rPr>
          <w:color w:val="000000"/>
          <w:lang w:val="en-US"/>
        </w:rPr>
        <w:t>.</w:t>
      </w:r>
      <w:r w:rsidRPr="0041720F">
        <w:rPr>
          <w:lang w:val="en-US"/>
        </w:rPr>
        <w:t xml:space="preserve"> </w:t>
      </w:r>
      <w:r w:rsidRPr="0041720F">
        <w:rPr>
          <w:color w:val="000000"/>
          <w:shd w:val="clear" w:color="auto" w:fill="FFFFFF"/>
          <w:lang w:val="en-US"/>
        </w:rPr>
        <w:t xml:space="preserve">While ALD offers new opportunities due to the monolayer-by-monolayer deposition approach at low temperatures, this fabrication method still faces several limitations that affect its feasibility and broader commercial adoption </w:t>
      </w:r>
      <w:sdt>
        <w:sdtPr>
          <w:rPr>
            <w:color w:val="000000"/>
            <w:shd w:val="clear" w:color="auto" w:fill="FFFFFF"/>
            <w:lang w:val="en-US"/>
          </w:rPr>
          <w:tag w:val="MENDELEY_CITATION_v3_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"/>
          <w:id w:val="1525594909"/>
          <w:placeholder>
            <w:docPart w:val="DefaultPlaceholder_-1854013440"/>
          </w:placeholder>
        </w:sdtPr>
        <w:sdtEndPr/>
        <w:sdtContent>
          <w:r w:rsidR="00E50545" w:rsidRPr="0041720F">
            <w:rPr>
              <w:color w:val="000000"/>
              <w:shd w:val="clear" w:color="auto" w:fill="FFFFFF"/>
              <w:lang w:val="en-US"/>
            </w:rPr>
            <w:t>[135]</w:t>
          </w:r>
        </w:sdtContent>
      </w:sdt>
      <w:r w:rsidRPr="0041720F">
        <w:rPr>
          <w:color w:val="000000"/>
          <w:shd w:val="clear" w:color="auto" w:fill="FFFFFF"/>
          <w:lang w:val="en-US"/>
        </w:rPr>
        <w:t xml:space="preserve">. </w:t>
      </w:r>
      <w:r w:rsidRPr="0041720F">
        <w:rPr>
          <w:lang w:val="en-US"/>
        </w:rPr>
        <w:t xml:space="preserve">A major constraint is the sluggish deposition rate. ALD procedures require the substrate to be sequentially exposed to various precursors, with alternating purge phases, resulting in significant time consumption </w:t>
      </w:r>
      <w:sdt>
        <w:sdtPr>
          <w:rPr>
            <w:color w:val="000000"/>
            <w:lang w:val="en-US"/>
          </w:rPr>
          <w:tag w:val="MENDELEY_CITATION_v3_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"/>
          <w:id w:val="714523355"/>
          <w:placeholder>
            <w:docPart w:val="DefaultPlaceholder_-1854013440"/>
          </w:placeholder>
        </w:sdtPr>
        <w:sdtEndPr/>
        <w:sdtContent>
          <w:r w:rsidR="00E50545" w:rsidRPr="0041720F">
            <w:rPr>
              <w:color w:val="000000"/>
              <w:lang w:val="en-US"/>
            </w:rPr>
            <w:t>[141]</w:t>
          </w:r>
        </w:sdtContent>
      </w:sdt>
      <w:r w:rsidRPr="0041720F">
        <w:rPr>
          <w:lang w:val="en-US"/>
        </w:rPr>
        <w:t xml:space="preserve">. This results in comparatively low throughput when compared to other thin-film deposition techniques, such as chemical </w:t>
      </w:r>
      <w:proofErr w:type="spellStart"/>
      <w:r w:rsidRPr="0041720F">
        <w:rPr>
          <w:lang w:val="en-US"/>
        </w:rPr>
        <w:t>vapour</w:t>
      </w:r>
      <w:proofErr w:type="spellEnd"/>
      <w:r w:rsidRPr="0041720F">
        <w:rPr>
          <w:lang w:val="en-US"/>
        </w:rPr>
        <w:t xml:space="preserve"> deposition (CVD) or physical </w:t>
      </w:r>
      <w:proofErr w:type="spellStart"/>
      <w:r w:rsidRPr="0041720F">
        <w:rPr>
          <w:lang w:val="en-US"/>
        </w:rPr>
        <w:t>vapour</w:t>
      </w:r>
      <w:proofErr w:type="spellEnd"/>
      <w:r w:rsidRPr="0041720F">
        <w:rPr>
          <w:lang w:val="en-US"/>
        </w:rPr>
        <w:t xml:space="preserve"> deposition (PVD) </w:t>
      </w:r>
      <w:sdt>
        <w:sdtPr>
          <w:rPr>
            <w:color w:val="000000"/>
            <w:lang w:val="en-US"/>
          </w:rPr>
          <w:tag w:val="MENDELEY_CITATION_v3_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"/>
          <w:id w:val="1855073303"/>
          <w:placeholder>
            <w:docPart w:val="DefaultPlaceholder_-1854013440"/>
          </w:placeholder>
        </w:sdtPr>
        <w:sdtEndPr/>
        <w:sdtContent>
          <w:r w:rsidR="00E50545" w:rsidRPr="0041720F">
            <w:rPr>
              <w:color w:val="000000"/>
              <w:lang w:val="en-US"/>
            </w:rPr>
            <w:t>[135,141]</w:t>
          </w:r>
        </w:sdtContent>
      </w:sdt>
      <w:r w:rsidRPr="0041720F">
        <w:rPr>
          <w:lang w:val="en-US"/>
        </w:rPr>
        <w:t>. Growth rates typically range from several angstroms to fractions of a nanometer every cycle, rendering thick film manufacture laborious and impractical for large-scale manufacturing.</w:t>
      </w:r>
      <w:r w:rsidRPr="0041720F">
        <w:rPr>
          <w:color w:val="000000"/>
          <w:shd w:val="clear" w:color="auto" w:fill="FFFFFF"/>
          <w:lang w:val="en-US"/>
        </w:rPr>
        <w:t xml:space="preserve"> </w:t>
      </w:r>
      <w:r w:rsidRPr="0041720F">
        <w:rPr>
          <w:lang w:val="en-US"/>
        </w:rPr>
        <w:t xml:space="preserve">Another significant limitation is the limited range of precursors and materials suitable for ALD. They must exhibit volatility at the deposition temperature, maintain chemical stability while being reactive with the surface, and produce benign by-products to facilitate clean and efficient layer growth. </w:t>
      </w:r>
    </w:p>
    <w:p w14:paraId="2658D134" w14:textId="77777777" w:rsidR="00B875E1" w:rsidRPr="0041720F" w:rsidRDefault="008C73BC">
      <w:pPr>
        <w:spacing w:line="480" w:lineRule="auto"/>
        <w:rPr>
          <w:b/>
          <w:bCs/>
          <w:lang w:val="en-US"/>
        </w:rPr>
      </w:pPr>
      <w:r w:rsidRPr="0041720F">
        <w:rPr>
          <w:b/>
          <w:bCs/>
          <w:lang w:val="en-US"/>
        </w:rPr>
        <w:t>5.2 Wet chemical method</w:t>
      </w:r>
    </w:p>
    <w:p w14:paraId="2658D135" w14:textId="77777777" w:rsidR="00B875E1" w:rsidRPr="0041720F" w:rsidRDefault="008C73BC">
      <w:pPr>
        <w:spacing w:line="480" w:lineRule="auto"/>
        <w:jc w:val="both"/>
        <w:rPr>
          <w:rFonts w:eastAsia="Arial"/>
          <w:b/>
          <w:bCs/>
          <w:color w:val="000000" w:themeColor="text1"/>
          <w:lang w:val="en-US"/>
        </w:rPr>
      </w:pPr>
      <w:r w:rsidRPr="0041720F">
        <w:rPr>
          <w:b/>
          <w:bCs/>
          <w:color w:val="000000" w:themeColor="text1"/>
          <w:lang w:val="en-US"/>
        </w:rPr>
        <w:t xml:space="preserve">5.2.1. Hydrothermal </w:t>
      </w:r>
    </w:p>
    <w:p w14:paraId="2658D136" w14:textId="35404498" w:rsidR="00B875E1" w:rsidRPr="0041720F" w:rsidRDefault="49F35753">
      <w:pPr>
        <w:spacing w:line="480" w:lineRule="auto"/>
        <w:ind w:firstLine="284"/>
        <w:jc w:val="both"/>
        <w:rPr>
          <w:color w:val="000000" w:themeColor="text1"/>
          <w:lang w:val="en-US"/>
        </w:rPr>
      </w:pPr>
      <w:r w:rsidRPr="0041720F">
        <w:rPr>
          <w:rFonts w:eastAsia="Arial"/>
          <w:color w:val="000000" w:themeColor="text1"/>
          <w:lang w:val="en-US"/>
        </w:rPr>
        <w:t>The h</w:t>
      </w:r>
      <w:r w:rsidRPr="0041720F">
        <w:rPr>
          <w:color w:val="000000" w:themeColor="text1"/>
          <w:lang w:val="en-US"/>
        </w:rPr>
        <w:t xml:space="preserve">ydrothermal method is a synthesis technique that replicates natural mineralization processes, enabling crystal growth from aqueous solutions within a sealed system under </w:t>
      </w:r>
      <w:r w:rsidRPr="0041720F">
        <w:rPr>
          <w:color w:val="000000" w:themeColor="text1"/>
          <w:lang w:val="en-US"/>
        </w:rPr>
        <w:lastRenderedPageBreak/>
        <w:t xml:space="preserve">controlled temperature and pressure. Under these conditions, water undergoes significant changes in its physical and chemical properties, such as </w:t>
      </w:r>
      <w:proofErr w:type="spellStart"/>
      <w:r w:rsidRPr="0041720F">
        <w:rPr>
          <w:color w:val="000000" w:themeColor="text1"/>
          <w:lang w:val="en-US"/>
        </w:rPr>
        <w:t>vapour</w:t>
      </w:r>
      <w:proofErr w:type="spellEnd"/>
      <w:r w:rsidRPr="0041720F">
        <w:rPr>
          <w:color w:val="000000" w:themeColor="text1"/>
          <w:lang w:val="en-US"/>
        </w:rPr>
        <w:t xml:space="preserve"> pressure, density, surface tension and viscosity, which all play crucial roles in influencing reaction dynamics and crystal formation </w:t>
      </w:r>
      <w:sdt>
        <w:sdtPr>
          <w:rPr>
            <w:color w:val="000000"/>
            <w:lang w:val="en-US"/>
          </w:rPr>
          <w:tag w:val="MENDELEY_CITATION_v3_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"/>
          <w:id w:val="1147247134"/>
          <w:placeholder>
            <w:docPart w:val="16F5049098EB4A7390307AF0FAEAC286"/>
          </w:placeholder>
        </w:sdtPr>
        <w:sdtEndPr/>
        <w:sdtContent>
          <w:r w:rsidR="00E50545" w:rsidRPr="0041720F">
            <w:rPr>
              <w:color w:val="000000"/>
              <w:lang w:val="en-US"/>
            </w:rPr>
            <w:t>[142]</w:t>
          </w:r>
        </w:sdtContent>
      </w:sdt>
      <w:r w:rsidRPr="0041720F">
        <w:rPr>
          <w:color w:val="000000" w:themeColor="text1"/>
          <w:lang w:val="en-US"/>
        </w:rPr>
        <w:t xml:space="preserve">. This technique offers several advantages, such as facile, cost-effective, and controllable synthetic process. Additionally, it allows for shorter reaction durations and provides precise control over crystallization processes, particle size, product purity, and morphological characteristics </w:t>
      </w:r>
      <w:sdt>
        <w:sdtPr>
          <w:rPr>
            <w:color w:val="000000"/>
            <w:lang w:val="en-US"/>
          </w:rPr>
          <w:tag w:val="MENDELEY_CITATION_v3_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"/>
          <w:id w:val="58452039"/>
          <w:placeholder>
            <w:docPart w:val="16F5049098EB4A7390307AF0FAEAC286"/>
          </w:placeholder>
        </w:sdtPr>
        <w:sdtEndPr/>
        <w:sdtContent>
          <w:r w:rsidR="00E50545" w:rsidRPr="0041720F">
            <w:rPr>
              <w:color w:val="000000"/>
              <w:lang w:val="en-US"/>
            </w:rPr>
            <w:t>[130]</w:t>
          </w:r>
        </w:sdtContent>
      </w:sdt>
      <w:r w:rsidRPr="0041720F">
        <w:rPr>
          <w:color w:val="000000" w:themeColor="text1"/>
          <w:lang w:val="en-US"/>
        </w:rPr>
        <w:t xml:space="preserve">.  </w:t>
      </w:r>
    </w:p>
    <w:p w14:paraId="2658D137" w14:textId="550F8CE5" w:rsidR="00B875E1" w:rsidRPr="0041720F" w:rsidRDefault="49F35753">
      <w:pPr>
        <w:spacing w:line="480" w:lineRule="auto"/>
        <w:ind w:firstLine="284"/>
        <w:jc w:val="both"/>
        <w:rPr>
          <w:color w:val="000000" w:themeColor="text1"/>
          <w:lang w:val="en-US"/>
        </w:rPr>
      </w:pPr>
      <w:r w:rsidRPr="0041720F">
        <w:rPr>
          <w:color w:val="000000" w:themeColor="text1"/>
          <w:lang w:val="en-US"/>
        </w:rPr>
        <w:t xml:space="preserve">Several studies have demonstrated that hydrothermal synthesis parameters, particularly pH, temperature, and reaction duration, play a critical role in determining the crystal structure, morphology, and photoelectrochemical performance of </w:t>
      </w:r>
      <w:r w:rsidRPr="0041720F">
        <w:rPr>
          <w:lang w:val="en-US"/>
        </w:rPr>
        <w:t>BiVO</w:t>
      </w:r>
      <w:r w:rsidRPr="0041720F">
        <w:rPr>
          <w:vertAlign w:val="subscript"/>
          <w:lang w:val="en-US"/>
        </w:rPr>
        <w:t>4</w:t>
      </w:r>
      <w:r w:rsidRPr="0041720F">
        <w:rPr>
          <w:color w:val="000000" w:themeColor="text1"/>
          <w:lang w:val="en-US"/>
        </w:rPr>
        <w:t>. Chen et al.</w:t>
      </w:r>
      <w:r w:rsidRPr="0041720F">
        <w:rPr>
          <w:lang w:val="en-US"/>
        </w:rPr>
        <w:t xml:space="preserve"> </w:t>
      </w:r>
      <w:r w:rsidRPr="0041720F">
        <w:rPr>
          <w:color w:val="000000" w:themeColor="text1"/>
          <w:lang w:val="en-US"/>
        </w:rPr>
        <w:t xml:space="preserve">showed that adjusting the pH to neutral (around pH 7) and maintaining a temperature of 195°C for 6 hours facilitated the formation of a monoclinic </w:t>
      </w:r>
      <w:r w:rsidRPr="0041720F">
        <w:rPr>
          <w:lang w:val="en-US"/>
        </w:rPr>
        <w:t>BiVO</w:t>
      </w:r>
      <w:r w:rsidRPr="0041720F">
        <w:rPr>
          <w:vertAlign w:val="subscript"/>
          <w:lang w:val="en-US"/>
        </w:rPr>
        <w:t>4</w:t>
      </w:r>
      <w:r w:rsidRPr="0041720F">
        <w:rPr>
          <w:color w:val="000000" w:themeColor="text1"/>
          <w:lang w:val="en-US"/>
        </w:rPr>
        <w:t xml:space="preserve"> phase with enhanced photocatalytic activity </w:t>
      </w:r>
      <w:sdt>
        <w:sdtPr>
          <w:rPr>
            <w:color w:val="000000"/>
            <w:lang w:val="en-US"/>
          </w:rPr>
          <w:tag w:val="MENDELEY_CITATION_v3_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"/>
          <w:id w:val="796371372"/>
          <w:placeholder>
            <w:docPart w:val="16F5049098EB4A7390307AF0FAEAC286"/>
          </w:placeholder>
        </w:sdtPr>
        <w:sdtEndPr/>
        <w:sdtContent>
          <w:r w:rsidR="00E50545" w:rsidRPr="0041720F">
            <w:rPr>
              <w:color w:val="000000"/>
              <w:lang w:val="en-US"/>
            </w:rPr>
            <w:t>[143]</w:t>
          </w:r>
        </w:sdtContent>
      </w:sdt>
      <w:r w:rsidRPr="0041720F">
        <w:rPr>
          <w:color w:val="000000" w:themeColor="text1"/>
          <w:lang w:val="en-US"/>
        </w:rPr>
        <w:t xml:space="preserve">. Lin et al. confirmed that while all samples synthesized across a wide pH range exhibited pure monoclinic phases, the intensity ratios of specific XRD peaks varied with pH, indicating changes in preferred crystal orientation </w:t>
      </w:r>
      <w:sdt>
        <w:sdtPr>
          <w:rPr>
            <w:color w:val="000000"/>
            <w:lang w:val="en-US"/>
          </w:rPr>
          <w:tag w:val="MENDELEY_CITATION_v3_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"/>
          <w:id w:val="141056031"/>
          <w:placeholder>
            <w:docPart w:val="6E7FDEA18C3549DEA068DC0FF9A0A020"/>
          </w:placeholder>
        </w:sdtPr>
        <w:sdtEndPr/>
        <w:sdtContent>
          <w:r w:rsidR="00E50545" w:rsidRPr="0041720F">
            <w:rPr>
              <w:color w:val="000000"/>
              <w:lang w:val="en-US"/>
            </w:rPr>
            <w:t>[144]</w:t>
          </w:r>
        </w:sdtContent>
      </w:sdt>
      <w:r w:rsidRPr="0041720F">
        <w:rPr>
          <w:color w:val="000000" w:themeColor="text1"/>
          <w:lang w:val="en-US"/>
        </w:rPr>
        <w:t>. Complementing these findings, Tian et al. revealed that both pH and reaction time influence the formation of mixed-phase m-</w:t>
      </w:r>
      <w:r w:rsidRPr="0041720F">
        <w:rPr>
          <w:lang w:val="en-US"/>
        </w:rPr>
        <w:t>BiVO</w:t>
      </w:r>
      <w:r w:rsidRPr="0041720F">
        <w:rPr>
          <w:vertAlign w:val="subscript"/>
          <w:lang w:val="en-US"/>
        </w:rPr>
        <w:t>4</w:t>
      </w:r>
      <w:r w:rsidRPr="0041720F">
        <w:rPr>
          <w:color w:val="000000" w:themeColor="text1"/>
          <w:lang w:val="en-US"/>
        </w:rPr>
        <w:t>/t-</w:t>
      </w:r>
      <w:r w:rsidRPr="0041720F">
        <w:rPr>
          <w:lang w:val="en-US"/>
        </w:rPr>
        <w:t>BiVO</w:t>
      </w:r>
      <w:r w:rsidRPr="0041720F">
        <w:rPr>
          <w:vertAlign w:val="subscript"/>
          <w:lang w:val="en-US"/>
        </w:rPr>
        <w:t>4</w:t>
      </w:r>
      <w:r w:rsidRPr="0041720F">
        <w:rPr>
          <w:color w:val="000000" w:themeColor="text1"/>
          <w:lang w:val="en-US"/>
        </w:rPr>
        <w:t xml:space="preserve"> heterostructures </w:t>
      </w:r>
      <w:sdt>
        <w:sdtPr>
          <w:rPr>
            <w:color w:val="000000"/>
            <w:lang w:val="en-US"/>
          </w:rPr>
          <w:tag w:val="MENDELEY_CITATION_v3_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"/>
          <w:id w:val="54250376"/>
          <w:placeholder>
            <w:docPart w:val="32DEAB75B57A4BC09F21ACFC74AD8692"/>
          </w:placeholder>
        </w:sdtPr>
        <w:sdtEndPr/>
        <w:sdtContent>
          <w:r w:rsidR="00E50545" w:rsidRPr="0041720F">
            <w:rPr>
              <w:color w:val="000000"/>
              <w:lang w:val="en-US"/>
            </w:rPr>
            <w:t>[145]</w:t>
          </w:r>
        </w:sdtContent>
      </w:sdt>
      <w:r w:rsidRPr="0041720F">
        <w:rPr>
          <w:color w:val="000000" w:themeColor="text1"/>
          <w:lang w:val="en-US"/>
        </w:rPr>
        <w:t xml:space="preserve">. As reaction time increased, the monoclinic phase became more dominant, indicated by the rising intensity of the (121) XRD peak. Meanwhile, pH adjustments from 0.5 to 10 revealed a gradual phase transition from tetragonal to monoclinic </w:t>
      </w:r>
      <w:r w:rsidRPr="0041720F">
        <w:rPr>
          <w:lang w:val="en-US"/>
        </w:rPr>
        <w:t>BiVO</w:t>
      </w:r>
      <w:r w:rsidRPr="0041720F">
        <w:rPr>
          <w:vertAlign w:val="subscript"/>
          <w:lang w:val="en-US"/>
        </w:rPr>
        <w:t>4</w:t>
      </w:r>
      <w:r w:rsidRPr="0041720F">
        <w:rPr>
          <w:color w:val="000000" w:themeColor="text1"/>
          <w:lang w:val="en-US"/>
        </w:rPr>
        <w:t>, driven by NH</w:t>
      </w:r>
      <w:r w:rsidRPr="0041720F">
        <w:rPr>
          <w:color w:val="000000" w:themeColor="text1"/>
          <w:vertAlign w:val="subscript"/>
          <w:lang w:val="en-US"/>
        </w:rPr>
        <w:t>3</w:t>
      </w:r>
      <w:r w:rsidRPr="0041720F">
        <w:rPr>
          <w:color w:val="000000" w:themeColor="text1"/>
          <w:lang w:val="en-US"/>
        </w:rPr>
        <w:t>·H</w:t>
      </w:r>
      <w:r w:rsidRPr="0041720F">
        <w:rPr>
          <w:color w:val="000000" w:themeColor="text1"/>
          <w:vertAlign w:val="subscript"/>
          <w:lang w:val="en-US"/>
        </w:rPr>
        <w:t>2</w:t>
      </w:r>
      <w:r w:rsidRPr="0041720F">
        <w:rPr>
          <w:color w:val="000000" w:themeColor="text1"/>
          <w:lang w:val="en-US"/>
        </w:rPr>
        <w:t>O through a dissolution-recrystallization mechanism. The optimal photoelectrochemical performance was achieved at pH 7 with a 24-hour reaction time, yielding a stable monoclinic structure and a photocurrent density of 500 µA/cm².</w:t>
      </w:r>
    </w:p>
    <w:p w14:paraId="2658D138" w14:textId="77777777" w:rsidR="00B875E1" w:rsidRPr="0041720F" w:rsidRDefault="49F35753">
      <w:pPr>
        <w:spacing w:line="480" w:lineRule="auto"/>
        <w:ind w:firstLine="284"/>
        <w:jc w:val="both"/>
        <w:rPr>
          <w:color w:val="000000" w:themeColor="text1"/>
          <w:lang w:val="en-US"/>
        </w:rPr>
      </w:pPr>
      <w:r w:rsidRPr="0041720F">
        <w:rPr>
          <w:color w:val="000000" w:themeColor="text1"/>
          <w:lang w:val="en-US"/>
        </w:rPr>
        <w:t xml:space="preserve">Hydrothermal synthesis is not only effective for producing high-quality </w:t>
      </w:r>
      <w:r w:rsidRPr="0041720F">
        <w:rPr>
          <w:lang w:val="en-US"/>
        </w:rPr>
        <w:t>BiVO</w:t>
      </w:r>
      <w:r w:rsidRPr="0041720F">
        <w:rPr>
          <w:vertAlign w:val="subscript"/>
          <w:lang w:val="en-US"/>
        </w:rPr>
        <w:t>4</w:t>
      </w:r>
      <w:r w:rsidRPr="0041720F">
        <w:rPr>
          <w:color w:val="000000" w:themeColor="text1"/>
          <w:lang w:val="en-US"/>
        </w:rPr>
        <w:t xml:space="preserve"> crystals, but also widely applied in the fabrication of bridge-engineered </w:t>
      </w:r>
      <w:r w:rsidRPr="0041720F">
        <w:rPr>
          <w:lang w:val="en-US"/>
        </w:rPr>
        <w:t>BiVO</w:t>
      </w:r>
      <w:r w:rsidRPr="0041720F">
        <w:rPr>
          <w:vertAlign w:val="subscript"/>
          <w:lang w:val="en-US"/>
        </w:rPr>
        <w:t xml:space="preserve">4 </w:t>
      </w:r>
      <w:r w:rsidRPr="0041720F">
        <w:rPr>
          <w:color w:val="000000" w:themeColor="text1"/>
          <w:lang w:val="en-US"/>
        </w:rPr>
        <w:t xml:space="preserve">systems. This method enables the simultaneous or sequential integration of bridge materials into the </w:t>
      </w:r>
      <w:r w:rsidRPr="0041720F">
        <w:rPr>
          <w:lang w:val="en-US"/>
        </w:rPr>
        <w:t>BiVO</w:t>
      </w:r>
      <w:r w:rsidRPr="0041720F">
        <w:rPr>
          <w:vertAlign w:val="subscript"/>
          <w:lang w:val="en-US"/>
        </w:rPr>
        <w:t>4</w:t>
      </w:r>
      <w:r w:rsidRPr="0041720F">
        <w:rPr>
          <w:color w:val="000000" w:themeColor="text1"/>
          <w:lang w:val="en-US"/>
        </w:rPr>
        <w:t xml:space="preserve"> matrix </w:t>
      </w:r>
      <w:r w:rsidRPr="0041720F">
        <w:rPr>
          <w:color w:val="000000" w:themeColor="text1"/>
          <w:lang w:val="en-US"/>
        </w:rPr>
        <w:lastRenderedPageBreak/>
        <w:t>under controlled temperature and pressure conditions. The aqueous environment and tunable reaction parameters enable intimate interfacial contact and tailored morphology, which are crucial for enhancing charge separation and improving photoelectrochemical performance.</w:t>
      </w:r>
    </w:p>
    <w:p w14:paraId="2658D139" w14:textId="1C7FC8BA" w:rsidR="00B875E1" w:rsidRPr="0041720F" w:rsidRDefault="008C73BC">
      <w:pPr>
        <w:spacing w:line="480" w:lineRule="auto"/>
        <w:ind w:firstLine="284"/>
        <w:jc w:val="both"/>
        <w:rPr>
          <w:lang w:val="en-US"/>
        </w:rPr>
      </w:pPr>
      <w:r w:rsidRPr="0041720F">
        <w:rPr>
          <w:color w:val="000000" w:themeColor="text1"/>
          <w:lang w:val="en-US"/>
        </w:rPr>
        <w:t xml:space="preserve">One notable example of hydrothermal-assisted bridge engineering is the fabrication of a Bi-loaded </w:t>
      </w:r>
      <w:r w:rsidRPr="0041720F">
        <w:rPr>
          <w:lang w:val="en-US"/>
        </w:rPr>
        <w:t>BiVO</w:t>
      </w:r>
      <w:r w:rsidRPr="0041720F">
        <w:rPr>
          <w:vertAlign w:val="subscript"/>
          <w:lang w:val="en-US"/>
        </w:rPr>
        <w:t>4</w:t>
      </w:r>
      <w:r w:rsidRPr="0041720F">
        <w:rPr>
          <w:color w:val="000000" w:themeColor="text1"/>
          <w:lang w:val="en-US"/>
        </w:rPr>
        <w:t xml:space="preserve"> system, where partial reduction of </w:t>
      </w:r>
      <w:r w:rsidRPr="0041720F">
        <w:rPr>
          <w:lang w:val="en-US"/>
        </w:rPr>
        <w:t>BiVO</w:t>
      </w:r>
      <w:r w:rsidRPr="0041720F">
        <w:rPr>
          <w:vertAlign w:val="subscript"/>
          <w:lang w:val="en-US"/>
        </w:rPr>
        <w:t>4</w:t>
      </w:r>
      <w:r w:rsidRPr="0041720F">
        <w:rPr>
          <w:color w:val="000000" w:themeColor="text1"/>
          <w:lang w:val="en-US"/>
        </w:rPr>
        <w:t xml:space="preserve"> under controlled conditions leads to the in-situ formation of metallic Bi nanoparticles </w:t>
      </w:r>
      <w:sdt>
        <w:sdtPr>
          <w:rPr>
            <w:color w:val="000000"/>
            <w:lang w:val="en-US"/>
          </w:rPr>
          <w:tag w:val="MENDELEY_CITATION_v3_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"/>
          <w:id w:val="1904483821"/>
          <w:placeholder>
            <w:docPart w:val="16F5049098EB4A7390307AF0FAEAC286"/>
          </w:placeholder>
        </w:sdtPr>
        <w:sdtEndPr/>
        <w:sdtContent>
          <w:r w:rsidR="00E50545" w:rsidRPr="0041720F">
            <w:rPr>
              <w:color w:val="000000"/>
              <w:lang w:val="en-US"/>
            </w:rPr>
            <w:t>[146]</w:t>
          </w:r>
        </w:sdtContent>
      </w:sdt>
      <w:r w:rsidRPr="0041720F">
        <w:rPr>
          <w:color w:val="000000" w:themeColor="text1"/>
          <w:lang w:val="en-US"/>
        </w:rPr>
        <w:t xml:space="preserve">. This hydrothermally prepared </w:t>
      </w:r>
      <w:r w:rsidRPr="0041720F">
        <w:rPr>
          <w:lang w:val="en-US"/>
        </w:rPr>
        <w:t>BiVO</w:t>
      </w:r>
      <w:r w:rsidRPr="0041720F">
        <w:rPr>
          <w:vertAlign w:val="subscript"/>
          <w:lang w:val="en-US"/>
        </w:rPr>
        <w:t>4</w:t>
      </w:r>
      <w:r w:rsidRPr="0041720F">
        <w:rPr>
          <w:color w:val="000000" w:themeColor="text1"/>
          <w:lang w:val="en-US"/>
        </w:rPr>
        <w:t xml:space="preserve"> was then subjected to reductive calcination, partially reducing Bi³⁺ species to metallic Bi nanoparticles directly on the </w:t>
      </w:r>
      <w:r w:rsidRPr="0041720F">
        <w:rPr>
          <w:lang w:val="en-US"/>
        </w:rPr>
        <w:t>BiVO</w:t>
      </w:r>
      <w:r w:rsidRPr="0041720F">
        <w:rPr>
          <w:vertAlign w:val="subscript"/>
          <w:lang w:val="en-US"/>
        </w:rPr>
        <w:t>4</w:t>
      </w:r>
      <w:r w:rsidRPr="0041720F">
        <w:rPr>
          <w:color w:val="000000" w:themeColor="text1"/>
          <w:lang w:val="en-US"/>
        </w:rPr>
        <w:t xml:space="preserve"> surface. Crucially, this transformation enabled the formation of Bi–O–V covalent bridges at the interface, which act as efficient electron transfer channels. The hydrothermal method contributes indirectly but critically to this bridge formation by producing a </w:t>
      </w:r>
      <w:r w:rsidRPr="0041720F">
        <w:rPr>
          <w:lang w:val="en-US"/>
        </w:rPr>
        <w:t>BiVO</w:t>
      </w:r>
      <w:r w:rsidRPr="0041720F">
        <w:rPr>
          <w:vertAlign w:val="subscript"/>
          <w:lang w:val="en-US"/>
        </w:rPr>
        <w:t>4</w:t>
      </w:r>
      <w:r w:rsidRPr="0041720F">
        <w:rPr>
          <w:color w:val="000000" w:themeColor="text1"/>
          <w:lang w:val="en-US"/>
        </w:rPr>
        <w:t xml:space="preserve"> matrix with exposed oxygen atoms and structurally compatible vanadium sites, allowing strong orbital overlap and chemical bonding with the reduced Bi species.</w:t>
      </w:r>
    </w:p>
    <w:p w14:paraId="2658D13A" w14:textId="5B47D581" w:rsidR="00B875E1" w:rsidRPr="0041720F" w:rsidRDefault="49F35753">
      <w:pPr>
        <w:spacing w:line="480" w:lineRule="auto"/>
        <w:ind w:firstLine="284"/>
        <w:jc w:val="both"/>
        <w:rPr>
          <w:color w:val="000000" w:themeColor="text1"/>
          <w:lang w:val="en-US"/>
        </w:rPr>
      </w:pPr>
      <w:r w:rsidRPr="0041720F">
        <w:rPr>
          <w:color w:val="000000" w:themeColor="text1"/>
          <w:lang w:val="en-US"/>
        </w:rPr>
        <w:t>Another example of hydrothermal-assisted bridge engineering is the fabrication of graphite-bridged TiO</w:t>
      </w:r>
      <w:r w:rsidRPr="0041720F">
        <w:rPr>
          <w:color w:val="000000" w:themeColor="text1"/>
          <w:vertAlign w:val="subscript"/>
          <w:lang w:val="en-US"/>
        </w:rPr>
        <w:t>2</w:t>
      </w:r>
      <w:r w:rsidRPr="0041720F">
        <w:rPr>
          <w:color w:val="000000" w:themeColor="text1"/>
          <w:lang w:val="en-US"/>
        </w:rPr>
        <w:t>–C–</w:t>
      </w:r>
      <w:r w:rsidRPr="0041720F">
        <w:rPr>
          <w:lang w:val="en-US"/>
        </w:rPr>
        <w:t>BiVO</w:t>
      </w:r>
      <w:r w:rsidRPr="0041720F">
        <w:rPr>
          <w:vertAlign w:val="subscript"/>
          <w:lang w:val="en-US"/>
        </w:rPr>
        <w:t>4</w:t>
      </w:r>
      <w:r w:rsidRPr="0041720F">
        <w:rPr>
          <w:color w:val="000000" w:themeColor="text1"/>
          <w:lang w:val="en-US"/>
        </w:rPr>
        <w:t xml:space="preserve"> film, where graphite acts as an electron-conducting bridge in an indirect Z-scheme heterojunction </w:t>
      </w:r>
      <w:sdt>
        <w:sdtPr>
          <w:rPr>
            <w:color w:val="000000"/>
            <w:lang w:val="en-US"/>
          </w:rPr>
          <w:tag w:val="MENDELEY_CITATION_v3_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"/>
          <w:id w:val="178165476"/>
          <w:placeholder>
            <w:docPart w:val="A2CC6340F2884D00A142A8D54B138A56"/>
          </w:placeholder>
        </w:sdtPr>
        <w:sdtEndPr/>
        <w:sdtContent>
          <w:r w:rsidR="00E50545" w:rsidRPr="0041720F">
            <w:rPr>
              <w:color w:val="000000"/>
              <w:lang w:val="en-US"/>
            </w:rPr>
            <w:t>[147]</w:t>
          </w:r>
        </w:sdtContent>
      </w:sdt>
      <w:r w:rsidRPr="0041720F">
        <w:rPr>
          <w:color w:val="000000" w:themeColor="text1"/>
          <w:lang w:val="en-US"/>
        </w:rPr>
        <w:t>. In this system, graphite is generated in situ from glucose through hydrothermal carbonization, enabling tight interfacial contact between TiO</w:t>
      </w:r>
      <w:r w:rsidRPr="0041720F">
        <w:rPr>
          <w:vertAlign w:val="subscript"/>
          <w:lang w:val="en-US"/>
        </w:rPr>
        <w:t>2</w:t>
      </w:r>
      <w:r w:rsidRPr="0041720F">
        <w:rPr>
          <w:color w:val="000000" w:themeColor="text1"/>
          <w:lang w:val="en-US"/>
        </w:rPr>
        <w:t xml:space="preserve"> and </w:t>
      </w:r>
      <w:r w:rsidRPr="0041720F">
        <w:rPr>
          <w:lang w:val="en-US"/>
        </w:rPr>
        <w:t>BiVO</w:t>
      </w:r>
      <w:r w:rsidRPr="0041720F">
        <w:rPr>
          <w:vertAlign w:val="subscript"/>
          <w:lang w:val="en-US"/>
        </w:rPr>
        <w:t>4</w:t>
      </w:r>
      <w:r w:rsidRPr="0041720F">
        <w:rPr>
          <w:color w:val="000000" w:themeColor="text1"/>
          <w:lang w:val="en-US"/>
        </w:rPr>
        <w:t xml:space="preserve">. The hydrothermal conditions not only facilitate the crystallization of </w:t>
      </w:r>
      <w:r w:rsidRPr="0041720F">
        <w:rPr>
          <w:lang w:val="en-US"/>
        </w:rPr>
        <w:t>BiVO</w:t>
      </w:r>
      <w:r w:rsidRPr="0041720F">
        <w:rPr>
          <w:vertAlign w:val="subscript"/>
          <w:lang w:val="en-US"/>
        </w:rPr>
        <w:t>4</w:t>
      </w:r>
      <w:r w:rsidRPr="0041720F">
        <w:rPr>
          <w:color w:val="000000" w:themeColor="text1"/>
          <w:lang w:val="en-US"/>
        </w:rPr>
        <w:t xml:space="preserve"> but also promote the formation of graphitic carbon with high conductivity and surface functionality. This integration significantly enhances charge carrier separation and prolongs electron lifetimes. The hydrothermal process also allows precise control over the morphology and porosity of the composite film, resulting in a high surface area and improved light absorption. The graphite bridge effectively mediates electron transfer from TiO</w:t>
      </w:r>
      <w:r w:rsidRPr="0041720F">
        <w:rPr>
          <w:vertAlign w:val="subscript"/>
          <w:lang w:val="en-US"/>
        </w:rPr>
        <w:t>2</w:t>
      </w:r>
      <w:r w:rsidRPr="0041720F">
        <w:rPr>
          <w:color w:val="000000" w:themeColor="text1"/>
          <w:lang w:val="en-US"/>
        </w:rPr>
        <w:t xml:space="preserve"> to </w:t>
      </w:r>
      <w:r w:rsidRPr="0041720F">
        <w:rPr>
          <w:lang w:val="en-US"/>
        </w:rPr>
        <w:t>BiVO</w:t>
      </w:r>
      <w:r w:rsidRPr="0041720F">
        <w:rPr>
          <w:vertAlign w:val="subscript"/>
          <w:lang w:val="en-US"/>
        </w:rPr>
        <w:t>4</w:t>
      </w:r>
      <w:r w:rsidRPr="0041720F">
        <w:rPr>
          <w:color w:val="000000" w:themeColor="text1"/>
          <w:lang w:val="en-US"/>
        </w:rPr>
        <w:t xml:space="preserve">, enabling the formation of reactive oxygen species such as ·O₂⁻ and ·OH, which are crucial for </w:t>
      </w:r>
      <w:proofErr w:type="spellStart"/>
      <w:r w:rsidRPr="0041720F">
        <w:rPr>
          <w:color w:val="000000" w:themeColor="text1"/>
          <w:lang w:val="en-US"/>
        </w:rPr>
        <w:t>photoelectrocatalytic</w:t>
      </w:r>
      <w:proofErr w:type="spellEnd"/>
      <w:r w:rsidRPr="0041720F">
        <w:rPr>
          <w:color w:val="000000" w:themeColor="text1"/>
          <w:lang w:val="en-US"/>
        </w:rPr>
        <w:t xml:space="preserve"> degradation.</w:t>
      </w:r>
    </w:p>
    <w:p w14:paraId="2658D13B" w14:textId="58A8952F" w:rsidR="00B875E1" w:rsidRPr="0041720F" w:rsidRDefault="008C73BC">
      <w:pPr>
        <w:spacing w:line="480" w:lineRule="auto"/>
        <w:rPr>
          <w:rFonts w:eastAsia="Arial"/>
          <w:b/>
          <w:bCs/>
          <w:color w:val="000000" w:themeColor="text1"/>
          <w:lang w:val="en-US"/>
        </w:rPr>
      </w:pPr>
      <w:r w:rsidRPr="0041720F">
        <w:rPr>
          <w:b/>
          <w:bCs/>
          <w:color w:val="000000" w:themeColor="text1"/>
          <w:lang w:val="en-US"/>
        </w:rPr>
        <w:lastRenderedPageBreak/>
        <w:t>5.2.2. Electrodeposition</w:t>
      </w:r>
    </w:p>
    <w:p w14:paraId="5606FE16" w14:textId="2784A530" w:rsidR="003439F3" w:rsidRPr="0041720F" w:rsidRDefault="00AE03D5" w:rsidP="003439F3">
      <w:pPr>
        <w:spacing w:line="480" w:lineRule="auto"/>
        <w:ind w:firstLine="284"/>
        <w:jc w:val="both"/>
        <w:rPr>
          <w:rFonts w:eastAsia="Arial"/>
          <w:color w:val="000000" w:themeColor="text1"/>
          <w:lang w:val="en-US"/>
        </w:rPr>
      </w:pPr>
      <w:r w:rsidRPr="0041720F">
        <w:rPr>
          <w:lang w:val="en-AU" w:eastAsia="en-AU"/>
        </w:rPr>
        <w:t>Among the various methods for fabricating bridge layers at BiVO</w:t>
      </w:r>
      <w:r w:rsidR="000271DD" w:rsidRPr="0041720F">
        <w:rPr>
          <w:vertAlign w:val="subscript"/>
          <w:lang w:val="en-AU" w:eastAsia="en-AU"/>
        </w:rPr>
        <w:t>4</w:t>
      </w:r>
      <w:r w:rsidRPr="0041720F">
        <w:rPr>
          <w:lang w:val="en-AU" w:eastAsia="en-AU"/>
        </w:rPr>
        <w:t xml:space="preserve"> interfaces, electrodeposition holds a distinctive role as it enables </w:t>
      </w:r>
      <w:r w:rsidR="00B83ED9" w:rsidRPr="0041720F">
        <w:rPr>
          <w:lang w:val="en-AU" w:eastAsia="en-AU"/>
        </w:rPr>
        <w:t>us</w:t>
      </w:r>
      <w:r w:rsidRPr="0041720F">
        <w:rPr>
          <w:lang w:val="en-AU" w:eastAsia="en-AU"/>
        </w:rPr>
        <w:t xml:space="preserve"> to directly construct the bridge on an existing photoanode surface under electrochemical regulation, at or close to ambient temperature, instead of depending on gas-phase or elevated-temperature techniques</w:t>
      </w:r>
      <w:r w:rsidR="00DE4A8E" w:rsidRPr="0041720F">
        <w:rPr>
          <w:lang w:val="en-AU" w:eastAsia="en-AU"/>
        </w:rPr>
        <w:t xml:space="preserve"> </w:t>
      </w:r>
      <w:sdt>
        <w:sdtPr>
          <w:rPr>
            <w:color w:val="000000"/>
            <w:lang w:val="en-AU" w:eastAsia="en-AU"/>
          </w:rPr>
          <w:tag w:val="MENDELEY_CITATION_v3_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"/>
          <w:id w:val="1342430419"/>
          <w:placeholder>
            <w:docPart w:val="DefaultPlaceholder_-1854013440"/>
          </w:placeholder>
        </w:sdtPr>
        <w:sdtEndPr/>
        <w:sdtContent>
          <w:r w:rsidR="00E50545" w:rsidRPr="0041720F">
            <w:rPr>
              <w:color w:val="000000"/>
              <w:lang w:val="en-AU" w:eastAsia="en-AU"/>
            </w:rPr>
            <w:t>[62]</w:t>
          </w:r>
        </w:sdtContent>
      </w:sdt>
      <w:r w:rsidRPr="0041720F">
        <w:rPr>
          <w:lang w:val="en-AU" w:eastAsia="en-AU"/>
        </w:rPr>
        <w:t xml:space="preserve">. This is crucial for </w:t>
      </w:r>
      <w:r w:rsidR="00DE4A8E" w:rsidRPr="0041720F">
        <w:rPr>
          <w:lang w:val="en-AU" w:eastAsia="en-AU"/>
        </w:rPr>
        <w:t>BiVO</w:t>
      </w:r>
      <w:r w:rsidR="00DE4A8E" w:rsidRPr="0041720F">
        <w:rPr>
          <w:vertAlign w:val="subscript"/>
          <w:lang w:val="en-AU" w:eastAsia="en-AU"/>
        </w:rPr>
        <w:t>4</w:t>
      </w:r>
      <w:r w:rsidRPr="0041720F">
        <w:rPr>
          <w:lang w:val="en-AU" w:eastAsia="en-AU"/>
        </w:rPr>
        <w:t xml:space="preserve"> as the material's photoelectrochemical efficacy is inherently limited by inadequate charge carrier mobility and slow surface oxygen evolution kinetics, which explains the prevalence of solution-based, low-temperature bridge/cocatalyst deposition in the interface-engineering literature instead of more intense thermal processes. Research integrating in-situ electrochemical doping with electrodeposited bridging and cocatalyst layers clearly indicates that the gentle, near-room-temperature process of electrodeposition maintains the reduced crystal dimensions and enhanced surface areas obtained during </w:t>
      </w:r>
      <w:r w:rsidR="00051EA9" w:rsidRPr="0041720F">
        <w:rPr>
          <w:lang w:val="en-AU" w:eastAsia="en-AU"/>
        </w:rPr>
        <w:t>BiVO</w:t>
      </w:r>
      <w:r w:rsidR="00051EA9" w:rsidRPr="0041720F">
        <w:rPr>
          <w:vertAlign w:val="subscript"/>
          <w:lang w:val="en-AU" w:eastAsia="en-AU"/>
        </w:rPr>
        <w:t>4</w:t>
      </w:r>
      <w:r w:rsidRPr="0041720F">
        <w:rPr>
          <w:lang w:val="en-AU" w:eastAsia="en-AU"/>
        </w:rPr>
        <w:t xml:space="preserve"> synthesis, reinforcing the notion that this method facilitates bridge formation as a final step without negating prior advancements in photoanode structure</w:t>
      </w:r>
      <w:r w:rsidR="003439F3" w:rsidRPr="0041720F">
        <w:rPr>
          <w:lang w:val="en-AU" w:eastAsia="en-AU"/>
        </w:rPr>
        <w:t xml:space="preserve"> </w:t>
      </w:r>
      <w:sdt>
        <w:sdtPr>
          <w:rPr>
            <w:color w:val="000000"/>
            <w:lang w:val="en-AU" w:eastAsia="en-AU"/>
          </w:rPr>
          <w:tag w:val="MENDELEY_CITATION_v3_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"/>
          <w:id w:val="-1261289775"/>
          <w:placeholder>
            <w:docPart w:val="DefaultPlaceholder_-1854013440"/>
          </w:placeholder>
        </w:sdtPr>
        <w:sdtEndPr/>
        <w:sdtContent>
          <w:r w:rsidR="00E50545" w:rsidRPr="0041720F">
            <w:rPr>
              <w:color w:val="000000"/>
              <w:lang w:val="en-AU" w:eastAsia="en-AU"/>
            </w:rPr>
            <w:t>[148]</w:t>
          </w:r>
        </w:sdtContent>
      </w:sdt>
      <w:r w:rsidR="003439F3" w:rsidRPr="0041720F">
        <w:rPr>
          <w:lang w:val="en-AU" w:eastAsia="en-AU"/>
        </w:rPr>
        <w:t>.</w:t>
      </w:r>
    </w:p>
    <w:p w14:paraId="749A4AD1" w14:textId="1BF05728" w:rsidR="00583817" w:rsidRPr="0041720F" w:rsidRDefault="00AE03D5" w:rsidP="00AC2B90">
      <w:pPr>
        <w:spacing w:line="480" w:lineRule="auto"/>
        <w:ind w:firstLine="284"/>
        <w:jc w:val="both"/>
      </w:pPr>
      <w:r w:rsidRPr="0041720F">
        <w:rPr>
          <w:lang w:val="en-AU" w:eastAsia="en-AU"/>
        </w:rPr>
        <w:t>The fundamental mechanistic advantage of electrodeposition in bridge engineering is in the preferred flow of deposition current through established conductive or photoactive routes, resulting in the bridge material predominantly nucleating near sites of ongoing charge transfer. This is illustrated in triadic photoanode structures</w:t>
      </w:r>
      <w:r w:rsidR="00EA3EEC" w:rsidRPr="0041720F">
        <w:rPr>
          <w:lang w:val="en-AU" w:eastAsia="en-AU"/>
        </w:rPr>
        <w:t xml:space="preserve"> (see </w:t>
      </w:r>
      <w:r w:rsidR="00EA3EEC" w:rsidRPr="0041720F">
        <w:rPr>
          <w:b/>
          <w:bCs/>
          <w:lang w:val="en-AU" w:eastAsia="en-AU"/>
        </w:rPr>
        <w:t xml:space="preserve">Fig. </w:t>
      </w:r>
      <w:r w:rsidR="00A426BF" w:rsidRPr="0041720F">
        <w:rPr>
          <w:b/>
          <w:bCs/>
          <w:lang w:val="en-AU" w:eastAsia="en-AU"/>
        </w:rPr>
        <w:t>10</w:t>
      </w:r>
      <w:r w:rsidR="00335B5A" w:rsidRPr="0041720F">
        <w:rPr>
          <w:b/>
          <w:bCs/>
          <w:lang w:val="en-AU" w:eastAsia="en-AU"/>
        </w:rPr>
        <w:t>a</w:t>
      </w:r>
      <w:r w:rsidR="00335B5A" w:rsidRPr="0041720F">
        <w:rPr>
          <w:lang w:val="en-AU" w:eastAsia="en-AU"/>
        </w:rPr>
        <w:t xml:space="preserve">) </w:t>
      </w:r>
      <w:r w:rsidRPr="0041720F">
        <w:rPr>
          <w:lang w:val="en-AU" w:eastAsia="en-AU"/>
        </w:rPr>
        <w:t xml:space="preserve">where reduced graphene oxide is initially applied to </w:t>
      </w:r>
      <w:r w:rsidR="003D321B" w:rsidRPr="0041720F">
        <w:rPr>
          <w:lang w:val="en-AU" w:eastAsia="en-AU"/>
        </w:rPr>
        <w:t>BiVO</w:t>
      </w:r>
      <w:r w:rsidR="003D321B" w:rsidRPr="0041720F">
        <w:rPr>
          <w:vertAlign w:val="subscript"/>
          <w:lang w:val="en-AU" w:eastAsia="en-AU"/>
        </w:rPr>
        <w:t>4</w:t>
      </w:r>
      <w:r w:rsidRPr="0041720F">
        <w:rPr>
          <w:lang w:val="en-AU" w:eastAsia="en-AU"/>
        </w:rPr>
        <w:t xml:space="preserve"> as an electron mediator, followed by the deposition of a </w:t>
      </w:r>
      <w:proofErr w:type="spellStart"/>
      <w:r w:rsidRPr="0041720F">
        <w:rPr>
          <w:lang w:val="en-AU" w:eastAsia="en-AU"/>
        </w:rPr>
        <w:t>NiFe</w:t>
      </w:r>
      <w:proofErr w:type="spellEnd"/>
      <w:r w:rsidRPr="0041720F">
        <w:rPr>
          <w:lang w:val="en-AU" w:eastAsia="en-AU"/>
        </w:rPr>
        <w:t xml:space="preserve">-layered double hydroxide onto the </w:t>
      </w:r>
      <w:r w:rsidR="003D321B" w:rsidRPr="0041720F">
        <w:rPr>
          <w:lang w:val="en-AU" w:eastAsia="en-AU"/>
        </w:rPr>
        <w:t>BiVO</w:t>
      </w:r>
      <w:r w:rsidR="003D321B" w:rsidRPr="0041720F">
        <w:rPr>
          <w:vertAlign w:val="subscript"/>
          <w:lang w:val="en-AU" w:eastAsia="en-AU"/>
        </w:rPr>
        <w:t>4</w:t>
      </w:r>
      <w:r w:rsidRPr="0041720F">
        <w:rPr>
          <w:lang w:val="en-AU" w:eastAsia="en-AU"/>
        </w:rPr>
        <w:t>/</w:t>
      </w:r>
      <w:proofErr w:type="spellStart"/>
      <w:r w:rsidRPr="0041720F">
        <w:rPr>
          <w:lang w:val="en-AU" w:eastAsia="en-AU"/>
        </w:rPr>
        <w:t>rGO</w:t>
      </w:r>
      <w:proofErr w:type="spellEnd"/>
      <w:r w:rsidRPr="0041720F">
        <w:rPr>
          <w:lang w:val="en-AU" w:eastAsia="en-AU"/>
        </w:rPr>
        <w:t xml:space="preserve"> heterojunction through two successive electrodeposition processes, resulting in a </w:t>
      </w:r>
      <w:r w:rsidR="00B72DC8" w:rsidRPr="0041720F">
        <w:rPr>
          <w:lang w:val="en-AU" w:eastAsia="en-AU"/>
        </w:rPr>
        <w:t>BiVO</w:t>
      </w:r>
      <w:r w:rsidR="00B72DC8" w:rsidRPr="0041720F">
        <w:rPr>
          <w:vertAlign w:val="subscript"/>
          <w:lang w:val="en-AU" w:eastAsia="en-AU"/>
        </w:rPr>
        <w:t>4</w:t>
      </w:r>
      <w:r w:rsidRPr="0041720F">
        <w:rPr>
          <w:lang w:val="en-AU" w:eastAsia="en-AU"/>
        </w:rPr>
        <w:t>/</w:t>
      </w:r>
      <w:proofErr w:type="spellStart"/>
      <w:r w:rsidRPr="0041720F">
        <w:rPr>
          <w:lang w:val="en-AU" w:eastAsia="en-AU"/>
        </w:rPr>
        <w:t>rGO</w:t>
      </w:r>
      <w:proofErr w:type="spellEnd"/>
      <w:r w:rsidRPr="0041720F">
        <w:rPr>
          <w:lang w:val="en-AU" w:eastAsia="en-AU"/>
        </w:rPr>
        <w:t>/</w:t>
      </w:r>
      <w:proofErr w:type="spellStart"/>
      <w:r w:rsidRPr="0041720F">
        <w:rPr>
          <w:lang w:val="en-AU" w:eastAsia="en-AU"/>
        </w:rPr>
        <w:t>NiFe</w:t>
      </w:r>
      <w:proofErr w:type="spellEnd"/>
      <w:r w:rsidRPr="0041720F">
        <w:rPr>
          <w:lang w:val="en-AU" w:eastAsia="en-AU"/>
        </w:rPr>
        <w:t>-LDH assembly</w:t>
      </w:r>
      <w:r w:rsidR="00F40C91" w:rsidRPr="0041720F">
        <w:rPr>
          <w:lang w:val="en-AU" w:eastAsia="en-AU"/>
        </w:rPr>
        <w:t xml:space="preserve"> </w:t>
      </w:r>
      <w:sdt>
        <w:sdtPr>
          <w:rPr>
            <w:color w:val="000000"/>
            <w:lang w:val="en-AU" w:eastAsia="en-AU"/>
          </w:rPr>
          <w:tag w:val="MENDELEY_CITATION_v3_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"/>
          <w:id w:val="-1290427779"/>
          <w:placeholder>
            <w:docPart w:val="DefaultPlaceholder_-1854013440"/>
          </w:placeholder>
        </w:sdtPr>
        <w:sdtEndPr/>
        <w:sdtContent>
          <w:r w:rsidR="00E50545" w:rsidRPr="0041720F">
            <w:rPr>
              <w:color w:val="000000"/>
              <w:lang w:val="en-AU" w:eastAsia="en-AU"/>
            </w:rPr>
            <w:t>[149]</w:t>
          </w:r>
        </w:sdtContent>
      </w:sdt>
      <w:r w:rsidRPr="0041720F">
        <w:rPr>
          <w:lang w:val="en-AU" w:eastAsia="en-AU"/>
        </w:rPr>
        <w:t>.</w:t>
      </w:r>
      <w:r w:rsidR="00AC2B90" w:rsidRPr="0041720F">
        <w:rPr>
          <w:lang w:val="en-AU" w:eastAsia="en-AU"/>
        </w:rPr>
        <w:t xml:space="preserve"> </w:t>
      </w:r>
      <w:r w:rsidR="00583817" w:rsidRPr="0041720F">
        <w:t xml:space="preserve">The temporal control of electrodeposition constitutes a critical, yet frequently underexamined, process parameter governing the functional performance of bridge layers, as identical chemical compositions can yield markedly divergent photoelectrochemical outcomes depending on deposition duration. This dependence was systematically demonstrated in a </w:t>
      </w:r>
      <w:r w:rsidR="0032057B" w:rsidRPr="0041720F">
        <w:rPr>
          <w:lang w:val="en-AU" w:eastAsia="en-AU"/>
        </w:rPr>
        <w:t>BiVO</w:t>
      </w:r>
      <w:r w:rsidR="0032057B" w:rsidRPr="0041720F">
        <w:rPr>
          <w:vertAlign w:val="subscript"/>
          <w:lang w:val="en-AU" w:eastAsia="en-AU"/>
        </w:rPr>
        <w:t>4</w:t>
      </w:r>
      <w:r w:rsidR="00583817" w:rsidRPr="0041720F">
        <w:t>/rGO/NiFe-</w:t>
      </w:r>
      <w:r w:rsidR="00583817" w:rsidRPr="0041720F">
        <w:lastRenderedPageBreak/>
        <w:t>LDH triadic photoanode architecture, in which rGO was first deposited as an interfacial electron-shuttling mediator, followed by electrodeposition of NiFe-LDH under systematically varied deposition times. Optimization of the deposition time was found to be essential for achieving the highest photocurrent density, with both insufficient and excessive NiFe-LDH loading resulting in diminished performance relative to the optimized condition</w:t>
      </w:r>
      <w:r w:rsidR="00045489" w:rsidRPr="0041720F">
        <w:rPr>
          <w:lang w:val="en-AU"/>
        </w:rPr>
        <w:t xml:space="preserve"> </w:t>
      </w:r>
      <w:r w:rsidR="00045489" w:rsidRPr="0041720F">
        <w:rPr>
          <w:lang w:val="en-AU" w:eastAsia="en-AU"/>
        </w:rPr>
        <w:t xml:space="preserve">(see </w:t>
      </w:r>
      <w:r w:rsidR="00045489" w:rsidRPr="0041720F">
        <w:rPr>
          <w:b/>
          <w:bCs/>
          <w:lang w:val="en-AU" w:eastAsia="en-AU"/>
        </w:rPr>
        <w:t>Fig. 1</w:t>
      </w:r>
      <w:r w:rsidR="00A426BF" w:rsidRPr="0041720F">
        <w:rPr>
          <w:b/>
          <w:bCs/>
          <w:lang w:val="en-AU" w:eastAsia="en-AU"/>
        </w:rPr>
        <w:t>0</w:t>
      </w:r>
      <w:r w:rsidR="00045489" w:rsidRPr="0041720F">
        <w:rPr>
          <w:b/>
          <w:bCs/>
          <w:lang w:val="en-AU" w:eastAsia="en-AU"/>
        </w:rPr>
        <w:t>b</w:t>
      </w:r>
      <w:r w:rsidR="00045489" w:rsidRPr="0041720F">
        <w:rPr>
          <w:lang w:val="en-AU" w:eastAsia="en-AU"/>
        </w:rPr>
        <w:t>)</w:t>
      </w:r>
      <w:r w:rsidR="00583817" w:rsidRPr="0041720F">
        <w:t xml:space="preserve">. This temporal sensitivity is inherently coupled to the applied deposition potential, given that </w:t>
      </w:r>
      <w:r w:rsidR="00E20B67" w:rsidRPr="0041720F">
        <w:rPr>
          <w:lang w:val="en-AU" w:eastAsia="en-AU"/>
        </w:rPr>
        <w:t>BiVO</w:t>
      </w:r>
      <w:r w:rsidR="00E20B67" w:rsidRPr="0041720F">
        <w:rPr>
          <w:vertAlign w:val="subscript"/>
          <w:lang w:val="en-AU" w:eastAsia="en-AU"/>
        </w:rPr>
        <w:t>4</w:t>
      </w:r>
      <w:r w:rsidR="00583817" w:rsidRPr="0041720F">
        <w:t xml:space="preserve"> has been reported to undergo irreversible deactivation at potentials more negative than −0.1 V vs. RHE, whereas conventional LDH electrodeposition typically requires a more negative potential to proceed at an appreciable rate. The incorporation of a pre-deposited rGO interlayer was shown to shift the accessible deposition potential window from −0.3 V vs. RHE, required in the absence of rGO, to a considerably milder −0.1 V vs. RHE, while simultaneously yielding a photocurrent density of 3.26 mA cm</w:t>
      </w:r>
      <w:r w:rsidR="002D3F0D" w:rsidRPr="0041720F">
        <w:rPr>
          <w:vertAlign w:val="superscript"/>
          <w:lang w:val="en-AU"/>
        </w:rPr>
        <w:t>-2</w:t>
      </w:r>
      <w:r w:rsidR="00583817" w:rsidRPr="0041720F">
        <w:t xml:space="preserve"> at 1.23 V vs. RHE</w:t>
      </w:r>
      <w:r w:rsidR="002D3F0D" w:rsidRPr="0041720F">
        <w:rPr>
          <w:lang w:val="en-AU"/>
        </w:rPr>
        <w:t xml:space="preserve">, </w:t>
      </w:r>
      <w:r w:rsidR="00583817" w:rsidRPr="0041720F">
        <w:t>approximately twice the</w:t>
      </w:r>
      <w:r w:rsidR="002D3F0D" w:rsidRPr="0041720F">
        <w:rPr>
          <w:lang w:val="en-AU"/>
        </w:rPr>
        <w:t xml:space="preserve"> </w:t>
      </w:r>
      <w:r w:rsidR="00583817" w:rsidRPr="0041720F">
        <w:t>1.8 mA</w:t>
      </w:r>
      <w:r w:rsidR="002D3F0D" w:rsidRPr="0041720F">
        <w:rPr>
          <w:lang w:val="en-AU"/>
        </w:rPr>
        <w:t xml:space="preserve"> </w:t>
      </w:r>
      <w:r w:rsidR="002D3F0D" w:rsidRPr="0041720F">
        <w:t>cm</w:t>
      </w:r>
      <w:r w:rsidR="002D3F0D" w:rsidRPr="0041720F">
        <w:rPr>
          <w:vertAlign w:val="superscript"/>
          <w:lang w:val="en-AU"/>
        </w:rPr>
        <w:t>-2</w:t>
      </w:r>
      <w:r w:rsidR="002D3F0D" w:rsidRPr="0041720F">
        <w:t xml:space="preserve"> </w:t>
      </w:r>
      <w:r w:rsidR="00583817" w:rsidRPr="0041720F">
        <w:t>obtained for the rGO-free counterpart deposited at the same mild potential.</w:t>
      </w:r>
    </w:p>
    <w:p w14:paraId="38DC7F58" w14:textId="7F5B1F3A" w:rsidR="00A51891" w:rsidRPr="0041720F" w:rsidRDefault="00A51891" w:rsidP="00A51891">
      <w:pPr>
        <w:spacing w:line="480" w:lineRule="auto"/>
        <w:jc w:val="both"/>
        <w:rPr>
          <w:lang w:val="en-AU" w:eastAsia="en-AU"/>
        </w:rPr>
      </w:pPr>
      <w:r w:rsidRPr="0041720F">
        <w:rPr>
          <w:noProof/>
          <w:lang w:val="en-AU" w:eastAsia="en-AU"/>
        </w:rPr>
        <w:drawing>
          <wp:inline distT="0" distB="0" distL="0" distR="0" wp14:anchorId="65C9E596" wp14:editId="200DA4D5">
            <wp:extent cx="5676206" cy="2232838"/>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9" cstate="print">
                      <a:extLst>
                        <a:ext uri="{28A0092B-C50C-407E-A947-70E740481C1C}">
                          <a14:useLocalDpi xmlns:a14="http://schemas.microsoft.com/office/drawing/2010/main" val="0"/>
                        </a:ext>
                      </a:extLst>
                    </a:blip>
                    <a:srcRect l="2042" t="4443" r="1266" b="4445"/>
                    <a:stretch/>
                  </pic:blipFill>
                  <pic:spPr bwMode="auto">
                    <a:xfrm>
                      <a:off x="0" y="0"/>
                      <a:ext cx="5682559" cy="2235337"/>
                    </a:xfrm>
                    <a:prstGeom prst="rect">
                      <a:avLst/>
                    </a:prstGeom>
                    <a:ln>
                      <a:noFill/>
                    </a:ln>
                    <a:extLst>
                      <a:ext uri="{53640926-AAD7-44D8-BBD7-CCE9431645EC}">
                        <a14:shadowObscured xmlns:a14="http://schemas.microsoft.com/office/drawing/2010/main"/>
                      </a:ext>
                    </a:extLst>
                  </pic:spPr>
                </pic:pic>
              </a:graphicData>
            </a:graphic>
          </wp:inline>
        </w:drawing>
      </w:r>
    </w:p>
    <w:p w14:paraId="672135F9" w14:textId="4C1C1E04" w:rsidR="00A51891" w:rsidRPr="0041720F" w:rsidRDefault="00A51891" w:rsidP="00A51891">
      <w:pPr>
        <w:spacing w:line="480" w:lineRule="auto"/>
        <w:jc w:val="both"/>
        <w:rPr>
          <w:lang w:val="en-AU" w:eastAsia="en-AU"/>
        </w:rPr>
      </w:pPr>
      <w:r w:rsidRPr="0041720F">
        <w:rPr>
          <w:b/>
          <w:bCs/>
          <w:color w:val="000000" w:themeColor="text1"/>
          <w:lang w:val="en-US"/>
        </w:rPr>
        <w:t xml:space="preserve">Fig. </w:t>
      </w:r>
      <w:r w:rsidR="00A426BF" w:rsidRPr="0041720F">
        <w:rPr>
          <w:b/>
          <w:bCs/>
          <w:color w:val="000000" w:themeColor="text1"/>
          <w:lang w:val="en-US"/>
        </w:rPr>
        <w:t>10</w:t>
      </w:r>
      <w:r w:rsidRPr="0041720F">
        <w:rPr>
          <w:b/>
          <w:bCs/>
          <w:color w:val="000000" w:themeColor="text1"/>
          <w:lang w:val="en-US"/>
        </w:rPr>
        <w:t>.</w:t>
      </w:r>
      <w:r w:rsidR="00F54202" w:rsidRPr="0041720F">
        <w:rPr>
          <w:color w:val="000000" w:themeColor="text1"/>
          <w:lang w:val="en-US"/>
        </w:rPr>
        <w:t xml:space="preserve"> </w:t>
      </w:r>
      <w:r w:rsidRPr="0041720F">
        <w:rPr>
          <w:lang w:val="en-US"/>
        </w:rPr>
        <w:t xml:space="preserve">(a) </w:t>
      </w:r>
      <w:r w:rsidR="00E95A01" w:rsidRPr="0041720F">
        <w:rPr>
          <w:lang w:val="en-US"/>
        </w:rPr>
        <w:t>Schematic illustration of t</w:t>
      </w:r>
      <w:r w:rsidR="00921DB8" w:rsidRPr="0041720F">
        <w:rPr>
          <w:lang w:val="en-US"/>
        </w:rPr>
        <w:t>he triadic photoa</w:t>
      </w:r>
      <w:r w:rsidR="00E95A01" w:rsidRPr="0041720F">
        <w:rPr>
          <w:lang w:val="en-US"/>
        </w:rPr>
        <w:t xml:space="preserve">node structure of </w:t>
      </w:r>
      <w:r w:rsidR="00E95A01" w:rsidRPr="0041720F">
        <w:rPr>
          <w:lang w:val="en-AU" w:eastAsia="en-AU"/>
        </w:rPr>
        <w:t>BiVO</w:t>
      </w:r>
      <w:r w:rsidR="00E95A01" w:rsidRPr="0041720F">
        <w:rPr>
          <w:vertAlign w:val="subscript"/>
          <w:lang w:val="en-AU" w:eastAsia="en-AU"/>
        </w:rPr>
        <w:t>4</w:t>
      </w:r>
      <w:r w:rsidR="00E95A01" w:rsidRPr="0041720F">
        <w:t>/rGO/NiFe-LDH</w:t>
      </w:r>
      <w:r w:rsidR="00E95A01" w:rsidRPr="0041720F">
        <w:rPr>
          <w:lang w:val="en-US"/>
        </w:rPr>
        <w:t>, and (b)</w:t>
      </w:r>
      <w:r w:rsidR="004A5F19" w:rsidRPr="0041720F">
        <w:rPr>
          <w:lang w:val="en-US"/>
        </w:rPr>
        <w:t xml:space="preserve"> LSV curves of </w:t>
      </w:r>
      <w:r w:rsidR="004A5F19" w:rsidRPr="0041720F">
        <w:rPr>
          <w:lang w:val="en-AU" w:eastAsia="en-AU"/>
        </w:rPr>
        <w:t>BiVO</w:t>
      </w:r>
      <w:r w:rsidR="004A5F19" w:rsidRPr="0041720F">
        <w:rPr>
          <w:vertAlign w:val="subscript"/>
          <w:lang w:val="en-AU" w:eastAsia="en-AU"/>
        </w:rPr>
        <w:t>4</w:t>
      </w:r>
      <w:r w:rsidR="004A5F19" w:rsidRPr="0041720F">
        <w:t>/rGO/NiFe-LDH</w:t>
      </w:r>
      <w:r w:rsidR="004A5F19" w:rsidRPr="0041720F">
        <w:rPr>
          <w:lang w:val="en-AU"/>
        </w:rPr>
        <w:t xml:space="preserve"> with various </w:t>
      </w:r>
      <w:r w:rsidR="00707DB6" w:rsidRPr="0041720F">
        <w:rPr>
          <w:lang w:val="en-AU"/>
        </w:rPr>
        <w:t>LDH deposition time.</w:t>
      </w:r>
      <w:r w:rsidRPr="0041720F">
        <w:rPr>
          <w:lang w:val="en-US"/>
        </w:rPr>
        <w:t xml:space="preserve"> Adapted with permission from ref</w:t>
      </w:r>
      <w:r w:rsidR="000D55F2" w:rsidRPr="0041720F">
        <w:rPr>
          <w:lang w:val="en-US"/>
        </w:rPr>
        <w:t xml:space="preserve"> </w:t>
      </w:r>
      <w:sdt>
        <w:sdtPr>
          <w:rPr>
            <w:color w:val="000000"/>
            <w:lang w:val="en-US"/>
          </w:rPr>
          <w:tag w:val="MENDELEY_CITATION_v3_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"/>
          <w:id w:val="333812321"/>
          <w:placeholder>
            <w:docPart w:val="DefaultPlaceholder_-1854013440"/>
          </w:placeholder>
        </w:sdtPr>
        <w:sdtEndPr/>
        <w:sdtContent>
          <w:r w:rsidR="00E50545" w:rsidRPr="0041720F">
            <w:rPr>
              <w:color w:val="000000"/>
              <w:lang w:val="en-US"/>
            </w:rPr>
            <w:t>[149]</w:t>
          </w:r>
        </w:sdtContent>
      </w:sdt>
      <w:r w:rsidRPr="0041720F">
        <w:rPr>
          <w:lang w:val="en-US"/>
        </w:rPr>
        <w:t>. Copyright 202</w:t>
      </w:r>
      <w:r w:rsidR="00707DB6" w:rsidRPr="0041720F">
        <w:rPr>
          <w:lang w:val="en-US"/>
        </w:rPr>
        <w:t>0</w:t>
      </w:r>
      <w:r w:rsidRPr="0041720F">
        <w:rPr>
          <w:lang w:val="en-US"/>
        </w:rPr>
        <w:t xml:space="preserve">, </w:t>
      </w:r>
      <w:r w:rsidR="00707DB6" w:rsidRPr="0041720F">
        <w:rPr>
          <w:lang w:val="en-US"/>
        </w:rPr>
        <w:t xml:space="preserve">Royal Society </w:t>
      </w:r>
      <w:r w:rsidR="000B1926" w:rsidRPr="0041720F">
        <w:rPr>
          <w:lang w:val="en-US"/>
        </w:rPr>
        <w:t>of Chemistry</w:t>
      </w:r>
      <w:r w:rsidRPr="0041720F">
        <w:rPr>
          <w:lang w:val="en-US"/>
        </w:rPr>
        <w:t>.</w:t>
      </w:r>
    </w:p>
    <w:p w14:paraId="16D925EF" w14:textId="7FEBAB1B" w:rsidR="003439F3" w:rsidRPr="0041720F" w:rsidRDefault="00AE03D5" w:rsidP="00BE0715">
      <w:pPr>
        <w:spacing w:line="480" w:lineRule="auto"/>
        <w:ind w:firstLine="284"/>
        <w:jc w:val="both"/>
        <w:rPr>
          <w:lang w:val="en-AU" w:eastAsia="en-AU"/>
        </w:rPr>
      </w:pPr>
      <w:r w:rsidRPr="0041720F">
        <w:rPr>
          <w:lang w:val="en-AU" w:eastAsia="en-AU"/>
        </w:rPr>
        <w:t>In a</w:t>
      </w:r>
      <w:r w:rsidR="00C0674F" w:rsidRPr="0041720F">
        <w:rPr>
          <w:lang w:val="en-AU" w:eastAsia="en-AU"/>
        </w:rPr>
        <w:t>nother</w:t>
      </w:r>
      <w:r w:rsidRPr="0041720F">
        <w:rPr>
          <w:lang w:val="en-AU" w:eastAsia="en-AU"/>
        </w:rPr>
        <w:t xml:space="preserve"> connected system, </w:t>
      </w:r>
      <w:proofErr w:type="spellStart"/>
      <w:r w:rsidRPr="0041720F">
        <w:rPr>
          <w:lang w:val="en-AU" w:eastAsia="en-AU"/>
        </w:rPr>
        <w:t>rGO</w:t>
      </w:r>
      <w:proofErr w:type="spellEnd"/>
      <w:r w:rsidRPr="0041720F">
        <w:rPr>
          <w:lang w:val="en-AU" w:eastAsia="en-AU"/>
        </w:rPr>
        <w:t xml:space="preserve"> situated between Co</w:t>
      </w:r>
      <w:r w:rsidRPr="0041720F">
        <w:rPr>
          <w:vertAlign w:val="subscript"/>
          <w:lang w:val="en-AU" w:eastAsia="en-AU"/>
        </w:rPr>
        <w:t>3</w:t>
      </w:r>
      <w:r w:rsidRPr="0041720F">
        <w:rPr>
          <w:lang w:val="en-AU" w:eastAsia="en-AU"/>
        </w:rPr>
        <w:t>O</w:t>
      </w:r>
      <w:r w:rsidRPr="0041720F">
        <w:rPr>
          <w:vertAlign w:val="subscript"/>
          <w:lang w:val="en-AU" w:eastAsia="en-AU"/>
        </w:rPr>
        <w:t>4</w:t>
      </w:r>
      <w:r w:rsidRPr="0041720F">
        <w:rPr>
          <w:lang w:val="en-AU" w:eastAsia="en-AU"/>
        </w:rPr>
        <w:t xml:space="preserve"> and </w:t>
      </w:r>
      <w:r w:rsidR="00B72DC8" w:rsidRPr="0041720F">
        <w:rPr>
          <w:lang w:val="en-AU" w:eastAsia="en-AU"/>
        </w:rPr>
        <w:t>BiVO</w:t>
      </w:r>
      <w:r w:rsidR="00B72DC8" w:rsidRPr="0041720F">
        <w:rPr>
          <w:vertAlign w:val="subscript"/>
          <w:lang w:val="en-AU" w:eastAsia="en-AU"/>
        </w:rPr>
        <w:t>4</w:t>
      </w:r>
      <w:r w:rsidRPr="0041720F">
        <w:rPr>
          <w:lang w:val="en-AU" w:eastAsia="en-AU"/>
        </w:rPr>
        <w:t xml:space="preserve"> has demonstrated metallic properties that extract holes from the </w:t>
      </w:r>
      <w:r w:rsidR="00B72DC8" w:rsidRPr="0041720F">
        <w:rPr>
          <w:lang w:val="en-AU" w:eastAsia="en-AU"/>
        </w:rPr>
        <w:t>BiVO</w:t>
      </w:r>
      <w:r w:rsidR="00B72DC8" w:rsidRPr="0041720F">
        <w:rPr>
          <w:vertAlign w:val="subscript"/>
          <w:lang w:val="en-AU" w:eastAsia="en-AU"/>
        </w:rPr>
        <w:t>4</w:t>
      </w:r>
      <w:r w:rsidRPr="0041720F">
        <w:rPr>
          <w:lang w:val="en-AU" w:eastAsia="en-AU"/>
        </w:rPr>
        <w:t xml:space="preserve"> substrate, while Co</w:t>
      </w:r>
      <w:r w:rsidRPr="0041720F">
        <w:rPr>
          <w:vertAlign w:val="subscript"/>
          <w:lang w:val="en-AU" w:eastAsia="en-AU"/>
        </w:rPr>
        <w:t>3</w:t>
      </w:r>
      <w:r w:rsidRPr="0041720F">
        <w:rPr>
          <w:lang w:val="en-AU" w:eastAsia="en-AU"/>
        </w:rPr>
        <w:t>O</w:t>
      </w:r>
      <w:r w:rsidRPr="0041720F">
        <w:rPr>
          <w:vertAlign w:val="subscript"/>
          <w:lang w:val="en-AU" w:eastAsia="en-AU"/>
        </w:rPr>
        <w:t>4</w:t>
      </w:r>
      <w:r w:rsidRPr="0041720F">
        <w:rPr>
          <w:lang w:val="en-AU" w:eastAsia="en-AU"/>
        </w:rPr>
        <w:t xml:space="preserve"> functions </w:t>
      </w:r>
      <w:r w:rsidRPr="0041720F">
        <w:rPr>
          <w:lang w:val="en-AU" w:eastAsia="en-AU"/>
        </w:rPr>
        <w:lastRenderedPageBreak/>
        <w:t xml:space="preserve">independently as the catalytic site for oxygen evolution, as the </w:t>
      </w:r>
      <w:proofErr w:type="spellStart"/>
      <w:r w:rsidRPr="0041720F">
        <w:rPr>
          <w:lang w:val="en-AU" w:eastAsia="en-AU"/>
        </w:rPr>
        <w:t>rGO</w:t>
      </w:r>
      <w:proofErr w:type="spellEnd"/>
      <w:r w:rsidRPr="0041720F">
        <w:rPr>
          <w:lang w:val="en-AU" w:eastAsia="en-AU"/>
        </w:rPr>
        <w:t xml:space="preserve"> layer transmits holes instead of utilising them in a terminal reaction</w:t>
      </w:r>
      <w:r w:rsidR="00EC6B19" w:rsidRPr="0041720F">
        <w:rPr>
          <w:lang w:val="en-AU" w:eastAsia="en-AU"/>
        </w:rPr>
        <w:t xml:space="preserve"> </w:t>
      </w:r>
      <w:sdt>
        <w:sdtPr>
          <w:rPr>
            <w:color w:val="000000"/>
            <w:lang w:val="en-AU" w:eastAsia="en-AU"/>
          </w:rPr>
          <w:tag w:val="MENDELEY_CITATION_v3_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"/>
          <w:id w:val="2108461326"/>
          <w:placeholder>
            <w:docPart w:val="DefaultPlaceholder_-1854013440"/>
          </w:placeholder>
        </w:sdtPr>
        <w:sdtEndPr/>
        <w:sdtContent>
          <w:r w:rsidR="00E50545" w:rsidRPr="0041720F">
            <w:rPr>
              <w:color w:val="000000"/>
              <w:lang w:val="en-AU" w:eastAsia="en-AU"/>
            </w:rPr>
            <w:t>[150]</w:t>
          </w:r>
        </w:sdtContent>
      </w:sdt>
      <w:r w:rsidRPr="0041720F">
        <w:rPr>
          <w:lang w:val="en-AU" w:eastAsia="en-AU"/>
        </w:rPr>
        <w:t>.</w:t>
      </w:r>
      <w:r w:rsidR="004F0C9D" w:rsidRPr="0041720F">
        <w:rPr>
          <w:lang w:val="en-AU" w:eastAsia="en-AU"/>
        </w:rPr>
        <w:t xml:space="preserve"> However, </w:t>
      </w:r>
      <w:r w:rsidRPr="0041720F">
        <w:rPr>
          <w:lang w:val="en-AU" w:eastAsia="en-AU"/>
        </w:rPr>
        <w:t xml:space="preserve">the regulation of thickness and conformality of high-surface-area </w:t>
      </w:r>
      <w:r w:rsidR="004A5547" w:rsidRPr="0041720F">
        <w:rPr>
          <w:lang w:val="en-AU" w:eastAsia="en-AU"/>
        </w:rPr>
        <w:t>BiVO</w:t>
      </w:r>
      <w:r w:rsidR="004A5547" w:rsidRPr="0041720F">
        <w:rPr>
          <w:vertAlign w:val="subscript"/>
          <w:lang w:val="en-AU" w:eastAsia="en-AU"/>
        </w:rPr>
        <w:t>4</w:t>
      </w:r>
      <w:r w:rsidRPr="0041720F">
        <w:rPr>
          <w:lang w:val="en-AU" w:eastAsia="en-AU"/>
        </w:rPr>
        <w:t xml:space="preserve"> photoanodes</w:t>
      </w:r>
      <w:r w:rsidR="004A5547" w:rsidRPr="0041720F">
        <w:rPr>
          <w:lang w:val="en-AU" w:eastAsia="en-AU"/>
        </w:rPr>
        <w:t xml:space="preserve"> prepared by electrodeposition remains one of the challenges</w:t>
      </w:r>
      <w:r w:rsidRPr="0041720F">
        <w:rPr>
          <w:lang w:val="en-AU" w:eastAsia="en-AU"/>
        </w:rPr>
        <w:t xml:space="preserve">, as electrodeposition generally favours growth at areas of maximum local current density instead of uniformly over a textured surface. This implies that achieving really uniform bridge coverage on intricate </w:t>
      </w:r>
      <w:r w:rsidR="004A5547" w:rsidRPr="0041720F">
        <w:rPr>
          <w:lang w:val="en-AU" w:eastAsia="en-AU"/>
        </w:rPr>
        <w:t>BiVO</w:t>
      </w:r>
      <w:r w:rsidR="004A5547" w:rsidRPr="0041720F">
        <w:rPr>
          <w:vertAlign w:val="subscript"/>
          <w:lang w:val="en-AU" w:eastAsia="en-AU"/>
        </w:rPr>
        <w:t>4</w:t>
      </w:r>
      <w:r w:rsidRPr="0041720F">
        <w:rPr>
          <w:lang w:val="en-AU" w:eastAsia="en-AU"/>
        </w:rPr>
        <w:t xml:space="preserve"> topologies may need hybrid photo-assisted electrodeposition methods instead of relying solely on conventional </w:t>
      </w:r>
      <w:proofErr w:type="spellStart"/>
      <w:r w:rsidRPr="0041720F">
        <w:rPr>
          <w:lang w:val="en-AU" w:eastAsia="en-AU"/>
        </w:rPr>
        <w:t>potentiostatic</w:t>
      </w:r>
      <w:proofErr w:type="spellEnd"/>
      <w:r w:rsidRPr="0041720F">
        <w:rPr>
          <w:lang w:val="en-AU" w:eastAsia="en-AU"/>
        </w:rPr>
        <w:t xml:space="preserve"> or galvanostatic electrodeposition</w:t>
      </w:r>
      <w:r w:rsidR="001B4935" w:rsidRPr="0041720F">
        <w:rPr>
          <w:lang w:val="en-AU" w:eastAsia="en-AU"/>
        </w:rPr>
        <w:t xml:space="preserve"> </w:t>
      </w:r>
      <w:sdt>
        <w:sdtPr>
          <w:rPr>
            <w:color w:val="000000"/>
            <w:lang w:val="en-AU" w:eastAsia="en-AU"/>
          </w:rPr>
          <w:tag w:val="MENDELEY_CITATION_v3_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"/>
          <w:id w:val="1386522097"/>
          <w:placeholder>
            <w:docPart w:val="DefaultPlaceholder_-1854013440"/>
          </w:placeholder>
        </w:sdtPr>
        <w:sdtEndPr/>
        <w:sdtContent>
          <w:r w:rsidR="00E50545" w:rsidRPr="0041720F">
            <w:rPr>
              <w:color w:val="000000"/>
              <w:lang w:val="en-AU" w:eastAsia="en-AU"/>
            </w:rPr>
            <w:t>[151]</w:t>
          </w:r>
        </w:sdtContent>
      </w:sdt>
      <w:r w:rsidRPr="0041720F">
        <w:rPr>
          <w:lang w:val="en-AU" w:eastAsia="en-AU"/>
        </w:rPr>
        <w:t>.</w:t>
      </w:r>
    </w:p>
    <w:p w14:paraId="512D582D" w14:textId="4C311961" w:rsidR="00AE03D5" w:rsidRPr="0041720F" w:rsidRDefault="00AE03D5" w:rsidP="003439F3">
      <w:pPr>
        <w:spacing w:line="480" w:lineRule="auto"/>
        <w:ind w:firstLine="284"/>
        <w:jc w:val="both"/>
        <w:rPr>
          <w:rFonts w:eastAsia="Arial"/>
          <w:color w:val="000000" w:themeColor="text1"/>
          <w:lang w:val="en-US"/>
        </w:rPr>
      </w:pPr>
      <w:r w:rsidRPr="0041720F">
        <w:rPr>
          <w:lang w:val="en-AU" w:eastAsia="en-AU"/>
        </w:rPr>
        <w:t xml:space="preserve">Notwithstanding these </w:t>
      </w:r>
      <w:r w:rsidR="00CD7FCA" w:rsidRPr="0041720F">
        <w:rPr>
          <w:lang w:val="en-AU" w:eastAsia="en-AU"/>
        </w:rPr>
        <w:t>hesitations</w:t>
      </w:r>
      <w:r w:rsidRPr="0041720F">
        <w:rPr>
          <w:lang w:val="en-AU" w:eastAsia="en-AU"/>
        </w:rPr>
        <w:t xml:space="preserve">, electrodeposition continues to be one of the most feasible and scalable approaches for bridge engineering in </w:t>
      </w:r>
      <w:r w:rsidR="00AB7F8D" w:rsidRPr="0041720F">
        <w:rPr>
          <w:lang w:val="en-AU" w:eastAsia="en-AU"/>
        </w:rPr>
        <w:t>BiVO</w:t>
      </w:r>
      <w:r w:rsidR="00AB7F8D" w:rsidRPr="0041720F">
        <w:rPr>
          <w:vertAlign w:val="subscript"/>
          <w:lang w:val="en-AU" w:eastAsia="en-AU"/>
        </w:rPr>
        <w:t>4</w:t>
      </w:r>
      <w:r w:rsidRPr="0041720F">
        <w:rPr>
          <w:lang w:val="en-AU" w:eastAsia="en-AU"/>
        </w:rPr>
        <w:t xml:space="preserve"> systems, especially in contrast to vacuum-based procedures like ALD or PLD. The significance is clearly demonstrated in systems where a photo-assisted electrodeposited bridge</w:t>
      </w:r>
      <w:r w:rsidR="007F6883" w:rsidRPr="0041720F">
        <w:rPr>
          <w:lang w:val="en-AU" w:eastAsia="en-AU"/>
        </w:rPr>
        <w:t xml:space="preserve"> (</w:t>
      </w:r>
      <w:proofErr w:type="spellStart"/>
      <w:r w:rsidR="007F6883" w:rsidRPr="0041720F">
        <w:rPr>
          <w:lang w:val="en-AU" w:eastAsia="en-AU"/>
        </w:rPr>
        <w:t>bismuthene</w:t>
      </w:r>
      <w:proofErr w:type="spellEnd"/>
      <w:r w:rsidR="007F6883" w:rsidRPr="0041720F">
        <w:rPr>
          <w:lang w:val="en-AU" w:eastAsia="en-AU"/>
        </w:rPr>
        <w:t>)</w:t>
      </w:r>
      <w:r w:rsidRPr="0041720F">
        <w:rPr>
          <w:lang w:val="en-AU" w:eastAsia="en-AU"/>
        </w:rPr>
        <w:t xml:space="preserve"> exists between </w:t>
      </w:r>
      <w:r w:rsidR="00AB7F8D" w:rsidRPr="0041720F">
        <w:rPr>
          <w:lang w:val="en-AU" w:eastAsia="en-AU"/>
        </w:rPr>
        <w:t>BiVO</w:t>
      </w:r>
      <w:r w:rsidR="00AB7F8D" w:rsidRPr="0041720F">
        <w:rPr>
          <w:vertAlign w:val="subscript"/>
          <w:lang w:val="en-AU" w:eastAsia="en-AU"/>
        </w:rPr>
        <w:t>4</w:t>
      </w:r>
      <w:r w:rsidRPr="0041720F">
        <w:rPr>
          <w:lang w:val="en-AU" w:eastAsia="en-AU"/>
        </w:rPr>
        <w:t xml:space="preserve"> and a more active external catalyst </w:t>
      </w:r>
      <w:r w:rsidR="00AF102C" w:rsidRPr="0041720F">
        <w:rPr>
          <w:lang w:val="en-AU" w:eastAsia="en-AU"/>
        </w:rPr>
        <w:t>(</w:t>
      </w:r>
      <w:proofErr w:type="spellStart"/>
      <w:r w:rsidR="00AF102C" w:rsidRPr="0041720F">
        <w:rPr>
          <w:lang w:val="en-AU" w:eastAsia="en-AU"/>
        </w:rPr>
        <w:t>NiFeOOH</w:t>
      </w:r>
      <w:proofErr w:type="spellEnd"/>
      <w:r w:rsidR="00AF102C" w:rsidRPr="0041720F">
        <w:rPr>
          <w:lang w:val="en-AU" w:eastAsia="en-AU"/>
        </w:rPr>
        <w:t xml:space="preserve">) </w:t>
      </w:r>
      <w:r w:rsidRPr="0041720F">
        <w:rPr>
          <w:lang w:val="en-AU" w:eastAsia="en-AU"/>
        </w:rPr>
        <w:t xml:space="preserve">facilitating a more uniform self-assembled distribution of the cocatalyst on the </w:t>
      </w:r>
      <w:r w:rsidR="00AB7F8D" w:rsidRPr="0041720F">
        <w:rPr>
          <w:lang w:val="en-AU" w:eastAsia="en-AU"/>
        </w:rPr>
        <w:t>BiVO</w:t>
      </w:r>
      <w:r w:rsidR="00AB7F8D" w:rsidRPr="0041720F">
        <w:rPr>
          <w:vertAlign w:val="subscript"/>
          <w:lang w:val="en-AU" w:eastAsia="en-AU"/>
        </w:rPr>
        <w:t>4</w:t>
      </w:r>
      <w:r w:rsidRPr="0041720F">
        <w:rPr>
          <w:lang w:val="en-AU" w:eastAsia="en-AU"/>
        </w:rPr>
        <w:t xml:space="preserve"> surface and achieving a photocurrent density of </w:t>
      </w:r>
      <w:r w:rsidR="00E404DE" w:rsidRPr="0041720F">
        <w:rPr>
          <w:lang w:val="en-AU" w:eastAsia="en-AU"/>
        </w:rPr>
        <w:t>4.7</w:t>
      </w:r>
      <w:r w:rsidRPr="0041720F">
        <w:rPr>
          <w:lang w:val="en-AU" w:eastAsia="en-AU"/>
        </w:rPr>
        <w:t xml:space="preserve"> mA/cm</w:t>
      </w:r>
      <w:r w:rsidRPr="0041720F">
        <w:rPr>
          <w:vertAlign w:val="superscript"/>
          <w:lang w:val="en-AU" w:eastAsia="en-AU"/>
        </w:rPr>
        <w:t>2</w:t>
      </w:r>
      <w:r w:rsidRPr="0041720F">
        <w:rPr>
          <w:lang w:val="en-AU" w:eastAsia="en-AU"/>
        </w:rPr>
        <w:t xml:space="preserve"> at 1.23 V vs. RHE</w:t>
      </w:r>
      <w:r w:rsidR="00E404DE" w:rsidRPr="0041720F">
        <w:rPr>
          <w:lang w:val="en-AU" w:eastAsia="en-AU"/>
        </w:rPr>
        <w:t xml:space="preserve"> </w:t>
      </w:r>
      <w:sdt>
        <w:sdtPr>
          <w:rPr>
            <w:color w:val="000000"/>
            <w:lang w:val="en-AU" w:eastAsia="en-AU"/>
          </w:rPr>
          <w:tag w:val="MENDELEY_CITATION_v3_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"/>
          <w:id w:val="1792397462"/>
          <w:placeholder>
            <w:docPart w:val="DefaultPlaceholder_-1854013440"/>
          </w:placeholder>
        </w:sdtPr>
        <w:sdtEndPr/>
        <w:sdtContent>
          <w:r w:rsidR="00E50545" w:rsidRPr="0041720F">
            <w:rPr>
              <w:color w:val="000000"/>
              <w:lang w:val="en-AU" w:eastAsia="en-AU"/>
            </w:rPr>
            <w:t>[84]</w:t>
          </w:r>
        </w:sdtContent>
      </w:sdt>
      <w:r w:rsidR="00AF102C" w:rsidRPr="0041720F">
        <w:rPr>
          <w:lang w:val="en-AU" w:eastAsia="en-AU"/>
        </w:rPr>
        <w:t xml:space="preserve">. </w:t>
      </w:r>
      <w:r w:rsidR="003439F3" w:rsidRPr="0041720F">
        <w:rPr>
          <w:lang w:val="en-US"/>
        </w:rPr>
        <w:t xml:space="preserve">To conduct a comprehensive comparative analysis of the aforementioned fabrication strategies, we present a summary in </w:t>
      </w:r>
      <w:r w:rsidR="003439F3" w:rsidRPr="0041720F">
        <w:rPr>
          <w:b/>
          <w:bCs/>
          <w:lang w:val="en-US"/>
        </w:rPr>
        <w:t>Table 2</w:t>
      </w:r>
      <w:r w:rsidR="003439F3" w:rsidRPr="0041720F">
        <w:rPr>
          <w:lang w:val="en-US"/>
        </w:rPr>
        <w:t xml:space="preserve"> detailing the advantages and disadvantages of each technique, as well as the suitability level of the synthesis method for bridge engineering within the interfacial </w:t>
      </w:r>
      <w:r w:rsidR="00AB7F8D" w:rsidRPr="0041720F">
        <w:rPr>
          <w:lang w:val="en-AU" w:eastAsia="en-AU"/>
        </w:rPr>
        <w:t>BiVO</w:t>
      </w:r>
      <w:r w:rsidR="00AB7F8D" w:rsidRPr="0041720F">
        <w:rPr>
          <w:vertAlign w:val="subscript"/>
          <w:lang w:val="en-AU" w:eastAsia="en-AU"/>
        </w:rPr>
        <w:t>4</w:t>
      </w:r>
      <w:r w:rsidR="003439F3" w:rsidRPr="0041720F">
        <w:rPr>
          <w:lang w:val="en-US"/>
        </w:rPr>
        <w:t xml:space="preserve"> PEC system.</w:t>
      </w:r>
    </w:p>
    <w:p w14:paraId="0A199213" w14:textId="77777777" w:rsidR="00AE03D5" w:rsidRPr="0041720F" w:rsidRDefault="00AE03D5">
      <w:pPr>
        <w:spacing w:line="480" w:lineRule="auto"/>
        <w:ind w:firstLine="284"/>
        <w:jc w:val="both"/>
        <w:rPr>
          <w:lang w:val="en-US"/>
        </w:rPr>
      </w:pPr>
    </w:p>
    <w:p w14:paraId="2658D140" w14:textId="77777777" w:rsidR="00B875E1" w:rsidRPr="0041720F" w:rsidRDefault="00B875E1">
      <w:pPr>
        <w:spacing w:line="480" w:lineRule="auto"/>
        <w:ind w:firstLine="284"/>
        <w:jc w:val="both"/>
        <w:rPr>
          <w:lang w:val="en-US"/>
        </w:rPr>
      </w:pPr>
    </w:p>
    <w:p w14:paraId="2658D141" w14:textId="77777777" w:rsidR="00B875E1" w:rsidRPr="0041720F" w:rsidRDefault="00B875E1">
      <w:pPr>
        <w:spacing w:line="480" w:lineRule="auto"/>
        <w:jc w:val="both"/>
        <w:rPr>
          <w:rFonts w:eastAsia="Arial"/>
          <w:b/>
          <w:bCs/>
          <w:color w:val="000000" w:themeColor="text1"/>
          <w:lang w:val="en-US"/>
        </w:rPr>
        <w:sectPr w:rsidR="00B875E1" w:rsidRPr="0041720F">
          <w:pgSz w:w="11906" w:h="16838"/>
          <w:pgMar w:top="1440" w:right="1440" w:bottom="1440" w:left="1440" w:header="708" w:footer="708" w:gutter="0"/>
          <w:lnNumType w:countBy="1" w:restart="continuous"/>
          <w:cols w:space="708"/>
          <w:docGrid w:linePitch="360"/>
        </w:sectPr>
      </w:pPr>
    </w:p>
    <w:p w14:paraId="2658D142" w14:textId="77777777" w:rsidR="00B875E1" w:rsidRPr="0041720F" w:rsidRDefault="008C73BC">
      <w:pPr>
        <w:spacing w:line="480" w:lineRule="auto"/>
        <w:jc w:val="both"/>
        <w:rPr>
          <w:rFonts w:eastAsia="Arial"/>
          <w:color w:val="000000" w:themeColor="text1"/>
          <w:lang w:val="en-US"/>
        </w:rPr>
      </w:pPr>
      <w:r w:rsidRPr="0041720F">
        <w:rPr>
          <w:rFonts w:eastAsia="Arial"/>
          <w:b/>
          <w:bCs/>
          <w:color w:val="000000" w:themeColor="text1"/>
          <w:lang w:val="en-US"/>
        </w:rPr>
        <w:lastRenderedPageBreak/>
        <w:t>Table 2.</w:t>
      </w:r>
      <w:r w:rsidRPr="0041720F">
        <w:rPr>
          <w:rFonts w:eastAsia="Arial"/>
          <w:color w:val="000000" w:themeColor="text1"/>
          <w:lang w:val="en-US"/>
        </w:rPr>
        <w:t xml:space="preserve"> Advantages and disadvantages of numerous fabrication strategies and their uses for the bridge engineering within the interfacial engineering system of BiVO</w:t>
      </w:r>
      <w:r w:rsidRPr="0041720F">
        <w:rPr>
          <w:rFonts w:eastAsia="Arial"/>
          <w:color w:val="000000" w:themeColor="text1"/>
          <w:vertAlign w:val="subscript"/>
          <w:lang w:val="en-US"/>
        </w:rPr>
        <w:t>4</w:t>
      </w:r>
      <w:r w:rsidRPr="0041720F">
        <w:rPr>
          <w:rFonts w:eastAsia="Arial"/>
          <w:color w:val="000000" w:themeColor="text1"/>
          <w:lang w:val="en-US"/>
        </w:rPr>
        <w:t xml:space="preserve"> photoanode.</w:t>
      </w:r>
    </w:p>
    <w:tbl>
      <w:tblPr>
        <w:tblStyle w:val="TableGrid"/>
        <w:tblW w:w="14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2485"/>
        <w:gridCol w:w="2268"/>
        <w:gridCol w:w="3260"/>
        <w:gridCol w:w="4111"/>
      </w:tblGrid>
      <w:tr w:rsidR="00A426BF" w:rsidRPr="0041720F" w14:paraId="2658D149" w14:textId="77777777" w:rsidTr="00A426BF">
        <w:tc>
          <w:tcPr>
            <w:tcW w:w="1910" w:type="dxa"/>
            <w:tcBorders>
              <w:top w:val="single" w:sz="4" w:space="0" w:color="auto"/>
              <w:bottom w:val="single" w:sz="4" w:space="0" w:color="auto"/>
            </w:tcBorders>
          </w:tcPr>
          <w:p w14:paraId="2658D143"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Fabrication methods</w:t>
            </w:r>
          </w:p>
        </w:tc>
        <w:tc>
          <w:tcPr>
            <w:tcW w:w="2485" w:type="dxa"/>
            <w:tcBorders>
              <w:top w:val="single" w:sz="4" w:space="0" w:color="auto"/>
              <w:bottom w:val="single" w:sz="4" w:space="0" w:color="auto"/>
            </w:tcBorders>
          </w:tcPr>
          <w:p w14:paraId="2658D144"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Advantages</w:t>
            </w:r>
          </w:p>
        </w:tc>
        <w:tc>
          <w:tcPr>
            <w:tcW w:w="2268" w:type="dxa"/>
            <w:tcBorders>
              <w:top w:val="single" w:sz="4" w:space="0" w:color="auto"/>
              <w:bottom w:val="single" w:sz="4" w:space="0" w:color="auto"/>
            </w:tcBorders>
          </w:tcPr>
          <w:p w14:paraId="2658D145"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Disadvantages</w:t>
            </w:r>
          </w:p>
        </w:tc>
        <w:tc>
          <w:tcPr>
            <w:tcW w:w="3260" w:type="dxa"/>
            <w:tcBorders>
              <w:top w:val="single" w:sz="4" w:space="0" w:color="auto"/>
              <w:bottom w:val="single" w:sz="4" w:space="0" w:color="auto"/>
            </w:tcBorders>
          </w:tcPr>
          <w:p w14:paraId="2658D146"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BiVO</w:t>
            </w:r>
            <w:r w:rsidRPr="0041720F">
              <w:rPr>
                <w:rFonts w:eastAsia="Arial"/>
                <w:b/>
                <w:bCs/>
                <w:color w:val="000000" w:themeColor="text1"/>
                <w:vertAlign w:val="subscript"/>
                <w:lang w:val="en-US"/>
              </w:rPr>
              <w:t>4</w:t>
            </w:r>
            <w:r w:rsidRPr="0041720F">
              <w:rPr>
                <w:rFonts w:eastAsia="Arial"/>
                <w:b/>
                <w:bCs/>
                <w:color w:val="000000" w:themeColor="text1"/>
                <w:lang w:val="en-US"/>
              </w:rPr>
              <w:t xml:space="preserve"> / conductive substrate interface</w:t>
            </w:r>
          </w:p>
        </w:tc>
        <w:tc>
          <w:tcPr>
            <w:tcW w:w="4111" w:type="dxa"/>
            <w:tcBorders>
              <w:top w:val="single" w:sz="4" w:space="0" w:color="auto"/>
              <w:bottom w:val="single" w:sz="4" w:space="0" w:color="auto"/>
            </w:tcBorders>
          </w:tcPr>
          <w:p w14:paraId="2658D147"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BiVO</w:t>
            </w:r>
            <w:r w:rsidRPr="0041720F">
              <w:rPr>
                <w:rFonts w:eastAsia="Arial"/>
                <w:b/>
                <w:bCs/>
                <w:color w:val="000000" w:themeColor="text1"/>
                <w:vertAlign w:val="subscript"/>
                <w:lang w:val="en-US"/>
              </w:rPr>
              <w:t>4</w:t>
            </w:r>
            <w:r w:rsidRPr="0041720F">
              <w:rPr>
                <w:rFonts w:eastAsia="Arial"/>
                <w:b/>
                <w:bCs/>
                <w:color w:val="000000" w:themeColor="text1"/>
                <w:lang w:val="en-US"/>
              </w:rPr>
              <w:t xml:space="preserve"> / other active material interface</w:t>
            </w:r>
          </w:p>
        </w:tc>
      </w:tr>
      <w:tr w:rsidR="00A426BF" w:rsidRPr="0041720F" w14:paraId="2658D155" w14:textId="77777777" w:rsidTr="00A426BF">
        <w:trPr>
          <w:trHeight w:val="2724"/>
        </w:trPr>
        <w:tc>
          <w:tcPr>
            <w:tcW w:w="1910" w:type="dxa"/>
            <w:tcBorders>
              <w:top w:val="single" w:sz="4" w:space="0" w:color="auto"/>
            </w:tcBorders>
          </w:tcPr>
          <w:p w14:paraId="2658D14A" w14:textId="77777777" w:rsidR="00A426BF" w:rsidRPr="0041720F" w:rsidRDefault="00A426BF">
            <w:pPr>
              <w:spacing w:line="360" w:lineRule="auto"/>
              <w:rPr>
                <w:rFonts w:eastAsia="Arial"/>
                <w:color w:val="000000" w:themeColor="text1"/>
                <w:lang w:val="en-US"/>
              </w:rPr>
            </w:pPr>
            <w:r w:rsidRPr="0041720F">
              <w:rPr>
                <w:rFonts w:eastAsia="Arial"/>
                <w:color w:val="000000" w:themeColor="text1"/>
                <w:lang w:val="en-US"/>
              </w:rPr>
              <w:t>CVD</w:t>
            </w:r>
          </w:p>
        </w:tc>
        <w:tc>
          <w:tcPr>
            <w:tcW w:w="2485" w:type="dxa"/>
            <w:tcBorders>
              <w:top w:val="single" w:sz="4" w:space="0" w:color="auto"/>
            </w:tcBorders>
          </w:tcPr>
          <w:p w14:paraId="2658D14B"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Fast, simple, affordable, and scalable</w:t>
            </w:r>
          </w:p>
          <w:p w14:paraId="2658D14C"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Capable of depositing secondary layer onto complex and irregular surfaces of photoelectrode</w:t>
            </w:r>
          </w:p>
        </w:tc>
        <w:tc>
          <w:tcPr>
            <w:tcW w:w="2268" w:type="dxa"/>
            <w:tcBorders>
              <w:top w:val="single" w:sz="4" w:space="0" w:color="auto"/>
            </w:tcBorders>
          </w:tcPr>
          <w:p w14:paraId="2658D14D"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Requires high temperature</w:t>
            </w:r>
          </w:p>
          <w:p w14:paraId="2658D14E"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Requires careful control to prevent BiVO</w:t>
            </w:r>
            <w:r w:rsidRPr="0041720F">
              <w:rPr>
                <w:rFonts w:eastAsia="Arial"/>
                <w:color w:val="000000" w:themeColor="text1"/>
                <w:vertAlign w:val="subscript"/>
                <w:lang w:val="en-US"/>
              </w:rPr>
              <w:t>4</w:t>
            </w:r>
            <w:r w:rsidRPr="0041720F">
              <w:rPr>
                <w:rFonts w:eastAsia="Arial"/>
                <w:color w:val="000000" w:themeColor="text1"/>
                <w:lang w:val="en-US"/>
              </w:rPr>
              <w:t>’s photo-corrosion</w:t>
            </w:r>
          </w:p>
        </w:tc>
        <w:tc>
          <w:tcPr>
            <w:tcW w:w="3260" w:type="dxa"/>
            <w:tcBorders>
              <w:top w:val="single" w:sz="4" w:space="0" w:color="auto"/>
            </w:tcBorders>
          </w:tcPr>
          <w:p w14:paraId="2658D14F"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Moderate</w:t>
            </w:r>
          </w:p>
          <w:p w14:paraId="2658D150" w14:textId="77777777" w:rsidR="00A426BF" w:rsidRPr="0041720F" w:rsidRDefault="00A426BF">
            <w:pPr>
              <w:spacing w:line="360" w:lineRule="auto"/>
              <w:rPr>
                <w:rFonts w:eastAsia="Arial"/>
                <w:color w:val="000000" w:themeColor="text1"/>
                <w:lang w:val="en-US"/>
              </w:rPr>
            </w:pPr>
            <w:r w:rsidRPr="0041720F">
              <w:t>Good adhesion to conductive substrates, but high temperature may induce interdiffusion or BiVO</w:t>
            </w:r>
            <w:r w:rsidRPr="0041720F">
              <w:rPr>
                <w:vertAlign w:val="subscript"/>
                <w:lang w:val="en-AU"/>
              </w:rPr>
              <w:t>4</w:t>
            </w:r>
            <w:r w:rsidRPr="0041720F">
              <w:t xml:space="preserve"> phase instability</w:t>
            </w:r>
          </w:p>
        </w:tc>
        <w:tc>
          <w:tcPr>
            <w:tcW w:w="4111" w:type="dxa"/>
            <w:tcBorders>
              <w:top w:val="single" w:sz="4" w:space="0" w:color="auto"/>
            </w:tcBorders>
          </w:tcPr>
          <w:p w14:paraId="2658D151"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Low-Moderate</w:t>
            </w:r>
          </w:p>
          <w:p w14:paraId="2658D152" w14:textId="77777777" w:rsidR="00A426BF" w:rsidRPr="0041720F" w:rsidRDefault="00A426BF">
            <w:pPr>
              <w:spacing w:line="360" w:lineRule="auto"/>
              <w:rPr>
                <w:rFonts w:eastAsia="Arial"/>
                <w:color w:val="000000" w:themeColor="text1"/>
                <w:lang w:val="en-US"/>
              </w:rPr>
            </w:pPr>
            <w:r w:rsidRPr="0041720F">
              <w:t>Sharp interfaces possible, but difficult to engineer ultrathin “bridge” layers without damaging junction energetics</w:t>
            </w:r>
          </w:p>
        </w:tc>
      </w:tr>
      <w:tr w:rsidR="00A426BF" w:rsidRPr="0041720F" w14:paraId="2658D162" w14:textId="77777777" w:rsidTr="00A426BF">
        <w:tc>
          <w:tcPr>
            <w:tcW w:w="1910" w:type="dxa"/>
          </w:tcPr>
          <w:p w14:paraId="2658D156" w14:textId="77777777" w:rsidR="00A426BF" w:rsidRPr="0041720F" w:rsidRDefault="00A426BF">
            <w:pPr>
              <w:spacing w:line="360" w:lineRule="auto"/>
              <w:rPr>
                <w:rFonts w:eastAsia="Arial"/>
                <w:color w:val="000000" w:themeColor="text1"/>
                <w:lang w:val="en-US"/>
              </w:rPr>
            </w:pPr>
            <w:r w:rsidRPr="0041720F">
              <w:rPr>
                <w:rFonts w:eastAsia="Arial"/>
                <w:color w:val="000000" w:themeColor="text1"/>
                <w:lang w:val="en-US"/>
              </w:rPr>
              <w:t>ALD</w:t>
            </w:r>
          </w:p>
        </w:tc>
        <w:tc>
          <w:tcPr>
            <w:tcW w:w="2485" w:type="dxa"/>
          </w:tcPr>
          <w:p w14:paraId="2658D157"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Precise thickness control at nanoscale range</w:t>
            </w:r>
          </w:p>
          <w:p w14:paraId="2658D158"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 xml:space="preserve">Capable of deposition onto nanostructured </w:t>
            </w:r>
            <w:r w:rsidRPr="0041720F">
              <w:rPr>
                <w:rFonts w:eastAsia="Arial"/>
                <w:color w:val="000000" w:themeColor="text1"/>
                <w:lang w:val="en-US"/>
              </w:rPr>
              <w:lastRenderedPageBreak/>
              <w:t>substrate/</w:t>
            </w:r>
            <w:r w:rsidRPr="0041720F">
              <w:rPr>
                <w:lang w:val="en-US"/>
              </w:rPr>
              <w:br/>
            </w:r>
            <w:r w:rsidRPr="0041720F">
              <w:rPr>
                <w:rFonts w:eastAsia="Arial"/>
                <w:color w:val="000000" w:themeColor="text1"/>
                <w:lang w:val="en-US"/>
              </w:rPr>
              <w:t>photoelectrode</w:t>
            </w:r>
          </w:p>
        </w:tc>
        <w:tc>
          <w:tcPr>
            <w:tcW w:w="2268" w:type="dxa"/>
          </w:tcPr>
          <w:p w14:paraId="2658D159"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lastRenderedPageBreak/>
              <w:t>Limited to precursors that have a good stability in harsh conditions</w:t>
            </w:r>
          </w:p>
          <w:p w14:paraId="2658D15A"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Expensive process</w:t>
            </w:r>
          </w:p>
          <w:p w14:paraId="2658D15B"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lastRenderedPageBreak/>
              <w:t>Excessive ALD cycles may reduce PEC performance</w:t>
            </w:r>
          </w:p>
        </w:tc>
        <w:tc>
          <w:tcPr>
            <w:tcW w:w="3260" w:type="dxa"/>
          </w:tcPr>
          <w:p w14:paraId="2658D15C"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lastRenderedPageBreak/>
              <w:t>Excellent</w:t>
            </w:r>
          </w:p>
          <w:p w14:paraId="2658D15D" w14:textId="77777777" w:rsidR="00A426BF" w:rsidRPr="0041720F" w:rsidRDefault="00A426BF">
            <w:pPr>
              <w:spacing w:line="360" w:lineRule="auto"/>
              <w:rPr>
                <w:rFonts w:eastAsia="Arial"/>
                <w:color w:val="000000" w:themeColor="text1"/>
                <w:lang w:val="en-US"/>
              </w:rPr>
            </w:pPr>
            <w:r w:rsidRPr="0041720F">
              <w:t>Ideal for ultrathin conductive or passivation bridges that reduce contact resistance and suppress recombination</w:t>
            </w:r>
          </w:p>
        </w:tc>
        <w:tc>
          <w:tcPr>
            <w:tcW w:w="4111" w:type="dxa"/>
          </w:tcPr>
          <w:p w14:paraId="2658D15E"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Excellent</w:t>
            </w:r>
          </w:p>
          <w:p w14:paraId="2658D15F" w14:textId="77777777" w:rsidR="00A426BF" w:rsidRPr="0041720F" w:rsidRDefault="00A426BF">
            <w:pPr>
              <w:spacing w:line="360" w:lineRule="auto"/>
              <w:rPr>
                <w:rFonts w:eastAsia="Arial"/>
                <w:color w:val="000000" w:themeColor="text1"/>
                <w:lang w:val="en-US"/>
              </w:rPr>
            </w:pPr>
            <w:r w:rsidRPr="0041720F">
              <w:t>Enables controlled tunnel layers or band-alignment bridges between BiVO</w:t>
            </w:r>
            <w:r w:rsidRPr="0041720F">
              <w:rPr>
                <w:vertAlign w:val="subscript"/>
                <w:lang w:val="en-AU"/>
              </w:rPr>
              <w:t>4</w:t>
            </w:r>
            <w:r w:rsidRPr="0041720F">
              <w:t xml:space="preserve"> and secondary semiconductors</w:t>
            </w:r>
          </w:p>
        </w:tc>
      </w:tr>
      <w:tr w:rsidR="00A426BF" w:rsidRPr="0041720F" w14:paraId="2658D173" w14:textId="77777777" w:rsidTr="00A426BF">
        <w:tc>
          <w:tcPr>
            <w:tcW w:w="1910" w:type="dxa"/>
          </w:tcPr>
          <w:p w14:paraId="2658D163" w14:textId="77777777" w:rsidR="00A426BF" w:rsidRPr="0041720F" w:rsidRDefault="00A426BF">
            <w:pPr>
              <w:spacing w:line="360" w:lineRule="auto"/>
              <w:rPr>
                <w:rFonts w:eastAsia="Arial"/>
                <w:color w:val="000000" w:themeColor="text1"/>
                <w:lang w:val="en-US"/>
              </w:rPr>
            </w:pPr>
            <w:r w:rsidRPr="0041720F">
              <w:rPr>
                <w:rFonts w:eastAsia="Arial"/>
                <w:color w:val="000000" w:themeColor="text1"/>
                <w:lang w:val="en-US"/>
              </w:rPr>
              <w:t>Hydrothermal/</w:t>
            </w:r>
          </w:p>
          <w:p w14:paraId="2658D164" w14:textId="77777777" w:rsidR="00A426BF" w:rsidRPr="0041720F" w:rsidRDefault="00A426BF">
            <w:pPr>
              <w:spacing w:line="360" w:lineRule="auto"/>
              <w:rPr>
                <w:rFonts w:eastAsia="Arial"/>
                <w:color w:val="000000" w:themeColor="text1"/>
                <w:lang w:val="en-US"/>
              </w:rPr>
            </w:pPr>
            <w:r w:rsidRPr="0041720F">
              <w:rPr>
                <w:rFonts w:eastAsia="Arial"/>
                <w:color w:val="000000" w:themeColor="text1"/>
                <w:lang w:val="en-US"/>
              </w:rPr>
              <w:t>solvothermal</w:t>
            </w:r>
          </w:p>
        </w:tc>
        <w:tc>
          <w:tcPr>
            <w:tcW w:w="2485" w:type="dxa"/>
          </w:tcPr>
          <w:p w14:paraId="2658D165"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Environmentally friendly</w:t>
            </w:r>
          </w:p>
          <w:p w14:paraId="2658D166"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 xml:space="preserve">Better contact quality between the secondary layer and the main </w:t>
            </w:r>
            <w:proofErr w:type="spellStart"/>
            <w:r w:rsidRPr="0041720F">
              <w:rPr>
                <w:rFonts w:eastAsia="Arial"/>
                <w:color w:val="000000" w:themeColor="text1"/>
                <w:lang w:val="en-US"/>
              </w:rPr>
              <w:t>photoabsorber</w:t>
            </w:r>
            <w:proofErr w:type="spellEnd"/>
          </w:p>
          <w:p w14:paraId="2658D167"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Cost-effective and widely used</w:t>
            </w:r>
          </w:p>
          <w:p w14:paraId="2658D168"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Promotes high crystallinity and controlled morphology</w:t>
            </w:r>
          </w:p>
          <w:p w14:paraId="2658D169" w14:textId="77777777" w:rsidR="00A426BF" w:rsidRPr="0041720F" w:rsidRDefault="00A426BF">
            <w:pPr>
              <w:spacing w:line="360" w:lineRule="auto"/>
              <w:rPr>
                <w:rFonts w:eastAsia="Arial"/>
                <w:color w:val="000000" w:themeColor="text1"/>
                <w:lang w:val="en-US"/>
              </w:rPr>
            </w:pPr>
          </w:p>
        </w:tc>
        <w:tc>
          <w:tcPr>
            <w:tcW w:w="2268" w:type="dxa"/>
          </w:tcPr>
          <w:p w14:paraId="2658D16A"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Less scalable for large-area photoelectrodes</w:t>
            </w:r>
          </w:p>
          <w:p w14:paraId="2658D16B"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Crystal growth times can be longer</w:t>
            </w:r>
          </w:p>
          <w:p w14:paraId="2658D16C"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Requires careful tuning synthesis parameters (</w:t>
            </w:r>
            <w:proofErr w:type="gramStart"/>
            <w:r w:rsidRPr="0041720F">
              <w:rPr>
                <w:rFonts w:eastAsia="Arial"/>
                <w:color w:val="000000" w:themeColor="text1"/>
                <w:lang w:val="en-US"/>
              </w:rPr>
              <w:t>e.g.</w:t>
            </w:r>
            <w:proofErr w:type="gramEnd"/>
            <w:r w:rsidRPr="0041720F">
              <w:rPr>
                <w:rFonts w:eastAsia="Arial"/>
                <w:color w:val="000000" w:themeColor="text1"/>
                <w:lang w:val="en-US"/>
              </w:rPr>
              <w:t xml:space="preserve"> pH and temperature)</w:t>
            </w:r>
          </w:p>
        </w:tc>
        <w:tc>
          <w:tcPr>
            <w:tcW w:w="3260" w:type="dxa"/>
          </w:tcPr>
          <w:p w14:paraId="2658D16D"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Moderate</w:t>
            </w:r>
          </w:p>
          <w:p w14:paraId="2658D16E" w14:textId="77777777" w:rsidR="00A426BF" w:rsidRPr="0041720F" w:rsidRDefault="00A426BF">
            <w:pPr>
              <w:spacing w:line="360" w:lineRule="auto"/>
              <w:rPr>
                <w:rFonts w:eastAsia="Arial"/>
                <w:color w:val="000000" w:themeColor="text1"/>
                <w:lang w:val="en-US"/>
              </w:rPr>
            </w:pPr>
            <w:r w:rsidRPr="0041720F">
              <w:t>Direct growth improves adhesion, but interfacial disorder can increase recombination</w:t>
            </w:r>
          </w:p>
        </w:tc>
        <w:tc>
          <w:tcPr>
            <w:tcW w:w="4111" w:type="dxa"/>
          </w:tcPr>
          <w:p w14:paraId="2658D16F"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t>Moderate-Good</w:t>
            </w:r>
          </w:p>
          <w:p w14:paraId="2658D170" w14:textId="77777777" w:rsidR="00A426BF" w:rsidRPr="0041720F" w:rsidRDefault="00A426BF">
            <w:pPr>
              <w:spacing w:line="360" w:lineRule="auto"/>
              <w:rPr>
                <w:rFonts w:eastAsia="Arial"/>
                <w:color w:val="000000" w:themeColor="text1"/>
                <w:lang w:val="en-US"/>
              </w:rPr>
            </w:pPr>
            <w:r w:rsidRPr="0041720F">
              <w:t>Suitable for forming heterojunctions, but difficult to precisely engineer nanoscale bridges</w:t>
            </w:r>
          </w:p>
        </w:tc>
      </w:tr>
      <w:tr w:rsidR="00A426BF" w:rsidRPr="0041720F" w14:paraId="2658D182" w14:textId="77777777" w:rsidTr="00A426BF">
        <w:tc>
          <w:tcPr>
            <w:tcW w:w="1910" w:type="dxa"/>
            <w:tcBorders>
              <w:bottom w:val="single" w:sz="4" w:space="0" w:color="auto"/>
            </w:tcBorders>
          </w:tcPr>
          <w:p w14:paraId="2658D174" w14:textId="77777777" w:rsidR="00A426BF" w:rsidRPr="0041720F" w:rsidRDefault="00A426BF">
            <w:pPr>
              <w:spacing w:line="360" w:lineRule="auto"/>
              <w:rPr>
                <w:rFonts w:eastAsia="Arial"/>
                <w:color w:val="000000" w:themeColor="text1"/>
                <w:lang w:val="en-US"/>
              </w:rPr>
            </w:pPr>
            <w:r w:rsidRPr="0041720F">
              <w:rPr>
                <w:rFonts w:eastAsia="Arial"/>
                <w:color w:val="000000" w:themeColor="text1"/>
                <w:lang w:val="en-US"/>
              </w:rPr>
              <w:t>Electrodeposition</w:t>
            </w:r>
          </w:p>
        </w:tc>
        <w:tc>
          <w:tcPr>
            <w:tcW w:w="2485" w:type="dxa"/>
            <w:tcBorders>
              <w:bottom w:val="single" w:sz="4" w:space="0" w:color="auto"/>
            </w:tcBorders>
          </w:tcPr>
          <w:p w14:paraId="2658D175"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 xml:space="preserve">Allows tuning of grain size, porosity, and optical properties through </w:t>
            </w:r>
            <w:r w:rsidRPr="0041720F">
              <w:rPr>
                <w:rFonts w:eastAsia="Arial"/>
                <w:color w:val="000000" w:themeColor="text1"/>
                <w:lang w:val="en-US"/>
              </w:rPr>
              <w:lastRenderedPageBreak/>
              <w:t>deposition parameters</w:t>
            </w:r>
          </w:p>
          <w:p w14:paraId="2658D176"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Low temperature process</w:t>
            </w:r>
          </w:p>
          <w:p w14:paraId="2658D177"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Does not require post-annealing process</w:t>
            </w:r>
          </w:p>
          <w:p w14:paraId="2658D178"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Offers excellent control over film morphologies and crystallinity</w:t>
            </w:r>
          </w:p>
        </w:tc>
        <w:tc>
          <w:tcPr>
            <w:tcW w:w="2268" w:type="dxa"/>
            <w:tcBorders>
              <w:bottom w:val="single" w:sz="4" w:space="0" w:color="auto"/>
            </w:tcBorders>
          </w:tcPr>
          <w:p w14:paraId="2658D179"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lastRenderedPageBreak/>
              <w:t>Slower process relative to others</w:t>
            </w:r>
          </w:p>
          <w:p w14:paraId="2658D17A"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r w:rsidRPr="0041720F">
              <w:rPr>
                <w:rFonts w:eastAsia="Arial"/>
                <w:color w:val="000000" w:themeColor="text1"/>
                <w:lang w:val="en-US"/>
              </w:rPr>
              <w:t xml:space="preserve">Requires conductive </w:t>
            </w:r>
            <w:r w:rsidRPr="0041720F">
              <w:rPr>
                <w:rFonts w:eastAsia="Arial"/>
                <w:color w:val="000000" w:themeColor="text1"/>
                <w:lang w:val="en-US"/>
              </w:rPr>
              <w:lastRenderedPageBreak/>
              <w:t>substrates like FTO</w:t>
            </w:r>
          </w:p>
          <w:p w14:paraId="2658D17B" w14:textId="77777777" w:rsidR="00A426BF" w:rsidRPr="0041720F" w:rsidRDefault="00A426BF">
            <w:pPr>
              <w:pStyle w:val="ListParagraph"/>
              <w:numPr>
                <w:ilvl w:val="0"/>
                <w:numId w:val="4"/>
              </w:numPr>
              <w:spacing w:line="360" w:lineRule="auto"/>
              <w:ind w:left="246" w:hanging="246"/>
              <w:rPr>
                <w:rFonts w:eastAsia="Arial"/>
                <w:color w:val="000000" w:themeColor="text1"/>
                <w:lang w:val="en-US"/>
              </w:rPr>
            </w:pPr>
            <w:proofErr w:type="spellStart"/>
            <w:r w:rsidRPr="0041720F">
              <w:rPr>
                <w:rFonts w:eastAsia="Arial"/>
                <w:color w:val="000000" w:themeColor="text1"/>
                <w:lang w:val="en-US"/>
              </w:rPr>
              <w:t>Photoabsorber</w:t>
            </w:r>
            <w:proofErr w:type="spellEnd"/>
            <w:r w:rsidRPr="0041720F">
              <w:rPr>
                <w:rFonts w:eastAsia="Arial"/>
                <w:color w:val="000000" w:themeColor="text1"/>
                <w:lang w:val="en-US"/>
              </w:rPr>
              <w:t xml:space="preserve"> layer must be chemically and electrochemically stable in the electrolyte</w:t>
            </w:r>
          </w:p>
        </w:tc>
        <w:tc>
          <w:tcPr>
            <w:tcW w:w="3260" w:type="dxa"/>
            <w:tcBorders>
              <w:bottom w:val="single" w:sz="4" w:space="0" w:color="auto"/>
            </w:tcBorders>
          </w:tcPr>
          <w:p w14:paraId="2658D17C"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lastRenderedPageBreak/>
              <w:t>Excellent</w:t>
            </w:r>
          </w:p>
          <w:p w14:paraId="2658D17D" w14:textId="77777777" w:rsidR="00A426BF" w:rsidRPr="0041720F" w:rsidRDefault="00A426BF">
            <w:pPr>
              <w:spacing w:line="360" w:lineRule="auto"/>
              <w:rPr>
                <w:rFonts w:eastAsia="Arial"/>
                <w:color w:val="000000" w:themeColor="text1"/>
                <w:lang w:val="en-US"/>
              </w:rPr>
            </w:pPr>
            <w:r w:rsidRPr="0041720F">
              <w:t>Direct electrical contact enables efficient charge-</w:t>
            </w:r>
            <w:r w:rsidRPr="0041720F">
              <w:lastRenderedPageBreak/>
              <w:t>transfer bridges and reduced interfacial resistance</w:t>
            </w:r>
          </w:p>
        </w:tc>
        <w:tc>
          <w:tcPr>
            <w:tcW w:w="4111" w:type="dxa"/>
            <w:tcBorders>
              <w:bottom w:val="single" w:sz="4" w:space="0" w:color="auto"/>
            </w:tcBorders>
          </w:tcPr>
          <w:p w14:paraId="2658D17E" w14:textId="77777777" w:rsidR="00A426BF" w:rsidRPr="0041720F" w:rsidRDefault="00A426BF">
            <w:pPr>
              <w:spacing w:line="360" w:lineRule="auto"/>
              <w:rPr>
                <w:rFonts w:eastAsia="Arial"/>
                <w:b/>
                <w:bCs/>
                <w:color w:val="000000" w:themeColor="text1"/>
                <w:lang w:val="en-US"/>
              </w:rPr>
            </w:pPr>
            <w:r w:rsidRPr="0041720F">
              <w:rPr>
                <w:rFonts w:eastAsia="Arial"/>
                <w:b/>
                <w:bCs/>
                <w:color w:val="000000" w:themeColor="text1"/>
                <w:lang w:val="en-US"/>
              </w:rPr>
              <w:lastRenderedPageBreak/>
              <w:t>Good</w:t>
            </w:r>
          </w:p>
          <w:p w14:paraId="2658D17F" w14:textId="77777777" w:rsidR="00A426BF" w:rsidRPr="0041720F" w:rsidRDefault="00A426BF">
            <w:pPr>
              <w:spacing w:line="360" w:lineRule="auto"/>
              <w:rPr>
                <w:rFonts w:eastAsia="Arial"/>
                <w:color w:val="000000" w:themeColor="text1"/>
                <w:lang w:val="en-US"/>
              </w:rPr>
            </w:pPr>
            <w:r w:rsidRPr="0041720F">
              <w:t>Effective for depositing redox-mediating or conductive bridges between BiVO</w:t>
            </w:r>
            <w:r w:rsidRPr="0041720F">
              <w:rPr>
                <w:vertAlign w:val="subscript"/>
                <w:lang w:val="en-AU"/>
              </w:rPr>
              <w:t>4</w:t>
            </w:r>
            <w:r w:rsidRPr="0041720F">
              <w:t xml:space="preserve"> and secondary phases</w:t>
            </w:r>
          </w:p>
        </w:tc>
      </w:tr>
    </w:tbl>
    <w:p w14:paraId="2658D183" w14:textId="77777777" w:rsidR="00B875E1" w:rsidRPr="0041720F" w:rsidRDefault="00B875E1">
      <w:pPr>
        <w:spacing w:line="480" w:lineRule="auto"/>
        <w:rPr>
          <w:rFonts w:eastAsia="Arial"/>
          <w:color w:val="000000" w:themeColor="text1"/>
          <w:lang w:val="en-US"/>
        </w:rPr>
      </w:pPr>
    </w:p>
    <w:p w14:paraId="2658D184" w14:textId="77777777" w:rsidR="00B875E1" w:rsidRPr="0041720F" w:rsidRDefault="00B875E1">
      <w:pPr>
        <w:spacing w:line="480" w:lineRule="auto"/>
        <w:rPr>
          <w:rFonts w:eastAsia="Arial"/>
          <w:color w:val="000000" w:themeColor="text1"/>
          <w:lang w:val="en-US"/>
        </w:rPr>
      </w:pPr>
    </w:p>
    <w:p w14:paraId="2658D185" w14:textId="77777777" w:rsidR="00B875E1" w:rsidRPr="0041720F" w:rsidRDefault="00B875E1">
      <w:pPr>
        <w:spacing w:line="480" w:lineRule="auto"/>
        <w:rPr>
          <w:rFonts w:eastAsia="Arial"/>
          <w:color w:val="000000" w:themeColor="text1"/>
          <w:lang w:val="en-US"/>
        </w:rPr>
      </w:pPr>
    </w:p>
    <w:p w14:paraId="2658D186" w14:textId="77777777" w:rsidR="00B875E1" w:rsidRPr="0041720F" w:rsidRDefault="00B875E1">
      <w:pPr>
        <w:spacing w:line="480" w:lineRule="auto"/>
        <w:rPr>
          <w:rFonts w:eastAsia="Arial"/>
          <w:color w:val="000000" w:themeColor="text1"/>
          <w:lang w:val="en-US"/>
        </w:rPr>
      </w:pPr>
    </w:p>
    <w:p w14:paraId="2658D187" w14:textId="77777777" w:rsidR="00B875E1" w:rsidRPr="0041720F" w:rsidRDefault="00B875E1">
      <w:pPr>
        <w:spacing w:line="480" w:lineRule="auto"/>
        <w:rPr>
          <w:rFonts w:eastAsia="Arial"/>
          <w:color w:val="000000" w:themeColor="text1"/>
          <w:lang w:val="en-US"/>
        </w:rPr>
      </w:pPr>
    </w:p>
    <w:p w14:paraId="2658D188" w14:textId="77777777" w:rsidR="00B875E1" w:rsidRPr="0041720F" w:rsidRDefault="00B875E1">
      <w:pPr>
        <w:pStyle w:val="Heading1"/>
        <w:numPr>
          <w:ilvl w:val="0"/>
          <w:numId w:val="3"/>
        </w:numPr>
        <w:spacing w:line="480" w:lineRule="auto"/>
        <w:ind w:left="284" w:hanging="284"/>
        <w:rPr>
          <w:rFonts w:eastAsia="Times New Roman" w:cs="Times New Roman"/>
          <w:lang w:val="en-US"/>
        </w:rPr>
        <w:sectPr w:rsidR="00B875E1" w:rsidRPr="0041720F">
          <w:headerReference w:type="default" r:id="rId20"/>
          <w:pgSz w:w="16838" w:h="11906" w:orient="landscape"/>
          <w:pgMar w:top="1440" w:right="1440" w:bottom="1440" w:left="1440" w:header="708" w:footer="708" w:gutter="0"/>
          <w:lnNumType w:countBy="1" w:restart="continuous"/>
          <w:cols w:space="708"/>
          <w:docGrid w:linePitch="360"/>
        </w:sectPr>
      </w:pPr>
    </w:p>
    <w:p w14:paraId="2658D189" w14:textId="77777777" w:rsidR="00B875E1" w:rsidRPr="0041720F" w:rsidRDefault="008C73BC">
      <w:pPr>
        <w:pStyle w:val="Heading1"/>
        <w:numPr>
          <w:ilvl w:val="0"/>
          <w:numId w:val="3"/>
        </w:numPr>
        <w:spacing w:line="480" w:lineRule="auto"/>
        <w:ind w:left="284" w:hanging="284"/>
        <w:rPr>
          <w:rFonts w:eastAsia="Times New Roman" w:cs="Times New Roman"/>
          <w:lang w:val="en-US"/>
        </w:rPr>
      </w:pPr>
      <w:r w:rsidRPr="0041720F">
        <w:rPr>
          <w:rFonts w:eastAsia="Times New Roman" w:cs="Times New Roman"/>
          <w:lang w:val="en-US"/>
        </w:rPr>
        <w:lastRenderedPageBreak/>
        <w:t>Summary and future outlook</w:t>
      </w:r>
    </w:p>
    <w:p w14:paraId="2658D18A" w14:textId="77777777" w:rsidR="00B875E1" w:rsidRPr="0041720F" w:rsidRDefault="008C73BC">
      <w:pPr>
        <w:spacing w:line="480" w:lineRule="auto"/>
        <w:ind w:firstLine="284"/>
        <w:jc w:val="both"/>
        <w:rPr>
          <w:lang w:val="en-US"/>
        </w:rPr>
      </w:pPr>
      <w:r w:rsidRPr="0041720F">
        <w:rPr>
          <w:lang w:val="en-US"/>
        </w:rPr>
        <w:t xml:space="preserve">The imminent necessity for a clean energy transition underscores the critical role of green hydrogen production in addressing global warming. </w:t>
      </w:r>
      <w:r w:rsidRPr="0041720F">
        <w:rPr>
          <w:lang w:val="en-AU" w:eastAsia="en-AU"/>
        </w:rPr>
        <w:t>Nonetheless, the scaling up of the solar-driven water splitting system presents significant hurdles due to the inadequate performance and stability of the photoelectrodes. Despite extensive study over decades into the development of the PEC water splitting system, the performance of metal oxide-based photoanodes remains inadequate in delivering the desired 10% STH conversion efficiency and a device lifespan above 10 years required for commercial applications. Consequently, new synthetic strategies are being explored to enhance performance of the metal-oxide-based photoelectrodes, to meet these performance metrics.</w:t>
      </w:r>
    </w:p>
    <w:p w14:paraId="2658D18C" w14:textId="39558E9E" w:rsidR="00B875E1" w:rsidRPr="0041720F" w:rsidRDefault="008C73BC" w:rsidP="00AB7475">
      <w:pPr>
        <w:spacing w:line="480" w:lineRule="auto"/>
        <w:ind w:firstLine="284"/>
        <w:jc w:val="both"/>
        <w:rPr>
          <w:lang w:val="en-US"/>
        </w:rPr>
      </w:pPr>
      <w:r w:rsidRPr="0041720F">
        <w:rPr>
          <w:lang w:val="en-US"/>
        </w:rPr>
        <w:t>In recent years, the advancement of BiVO</w:t>
      </w:r>
      <w:r w:rsidRPr="0041720F">
        <w:rPr>
          <w:vertAlign w:val="subscript"/>
          <w:lang w:val="en-US"/>
        </w:rPr>
        <w:t>4</w:t>
      </w:r>
      <w:r w:rsidRPr="0041720F">
        <w:rPr>
          <w:lang w:val="en-US"/>
        </w:rPr>
        <w:t xml:space="preserve"> as a viable photoanode has created a promising pathway for the practical implementation of BiVO</w:t>
      </w:r>
      <w:r w:rsidRPr="0041720F">
        <w:rPr>
          <w:vertAlign w:val="subscript"/>
          <w:lang w:val="en-US"/>
        </w:rPr>
        <w:t>4</w:t>
      </w:r>
      <w:r w:rsidRPr="0041720F">
        <w:rPr>
          <w:lang w:val="en-US"/>
        </w:rPr>
        <w:t xml:space="preserve">-based PEC devices for generating green hydrogen through PEC water splitting mechanism. As solar energy conversion moves toward practical deployment, incremental material improvements will no longer suffice. Expanding bridge engineering into a universal framework offers a powerful route to systematically control interfacial processes, bridging the gap between materials chemistry and device engineering.  </w:t>
      </w:r>
      <w:r w:rsidRPr="0041720F">
        <w:rPr>
          <w:lang w:val="en-AU" w:eastAsia="en-AU"/>
        </w:rPr>
        <w:t xml:space="preserve">When applied at the </w:t>
      </w:r>
      <w:r w:rsidRPr="0041720F">
        <w:rPr>
          <w:lang w:val="en-US"/>
        </w:rPr>
        <w:t>BiVO</w:t>
      </w:r>
      <w:r w:rsidRPr="0041720F">
        <w:rPr>
          <w:vertAlign w:val="subscript"/>
          <w:lang w:val="en-US"/>
        </w:rPr>
        <w:t>4</w:t>
      </w:r>
      <w:r w:rsidRPr="0041720F">
        <w:rPr>
          <w:lang w:val="en-AU" w:eastAsia="en-AU"/>
        </w:rPr>
        <w:t xml:space="preserve">/electrode interface, bridging layers primarily function to reduce contact resistance and inhibit back-electron recombination by facilitating electron extraction. Research indicates that conductive oxides, ultrathin passivation layers, and redox-active interlayers can enhance electrical coupling while preserving the photovoltage of </w:t>
      </w:r>
      <w:r w:rsidRPr="0041720F">
        <w:rPr>
          <w:lang w:val="en-US"/>
        </w:rPr>
        <w:t>BiVO</w:t>
      </w:r>
      <w:r w:rsidRPr="0041720F">
        <w:rPr>
          <w:vertAlign w:val="subscript"/>
          <w:lang w:val="en-US"/>
        </w:rPr>
        <w:t>4</w:t>
      </w:r>
      <w:r w:rsidRPr="0041720F">
        <w:rPr>
          <w:lang w:val="en-AU" w:eastAsia="en-AU"/>
        </w:rPr>
        <w:t xml:space="preserve">. When bridge materials are placed between </w:t>
      </w:r>
      <w:r w:rsidRPr="0041720F">
        <w:rPr>
          <w:lang w:val="en-US"/>
        </w:rPr>
        <w:t>BiVO</w:t>
      </w:r>
      <w:r w:rsidRPr="0041720F">
        <w:rPr>
          <w:vertAlign w:val="subscript"/>
          <w:lang w:val="en-US"/>
        </w:rPr>
        <w:t>4</w:t>
      </w:r>
      <w:r w:rsidRPr="0041720F">
        <w:rPr>
          <w:lang w:val="en-US"/>
        </w:rPr>
        <w:t xml:space="preserve"> heterojunctions, this can </w:t>
      </w:r>
      <w:r w:rsidRPr="0041720F">
        <w:rPr>
          <w:lang w:val="en-AU" w:eastAsia="en-AU"/>
        </w:rPr>
        <w:t xml:space="preserve">regulate band alignment to improve the spatial segregation of charge carriers. This mitigates interface-induced recombination; a prevalent issue in conventional heterojunction devices. These bridge types are most effective when their electrical configuration and thickness are engineered to facilitate unidirectional charge transport rather than mere physical contact. </w:t>
      </w:r>
    </w:p>
    <w:p w14:paraId="2658D18D" w14:textId="77777777" w:rsidR="00B875E1" w:rsidRPr="0041720F" w:rsidRDefault="008C73BC">
      <w:pPr>
        <w:spacing w:line="480" w:lineRule="auto"/>
        <w:ind w:firstLine="284"/>
        <w:jc w:val="both"/>
        <w:rPr>
          <w:lang w:val="en-AU" w:eastAsia="en-AU"/>
        </w:rPr>
      </w:pPr>
      <w:r w:rsidRPr="0041720F">
        <w:rPr>
          <w:lang w:val="en-AU" w:eastAsia="en-AU"/>
        </w:rPr>
        <w:lastRenderedPageBreak/>
        <w:t xml:space="preserve">The efficacy of bridge engineering is intricately connected to the methods employed in the fabrication of these interlayers. Based on our comprehensive review, atomic layer deposition (ALD) and electrodeposition are two approaches that have proven highly effective because to their precision and compatibility at the interface. ALD enables the regulation of thickness and conformality to the angstrom scale, rendering it ideal for the fabrication of ultrathin tunnel layers or electronic bridges at solid–solid interfaces. Electrodeposition is the optimal method for fabricating redox-active and catalytic bridges under mild circumstances, particularly at electrochemically active interfaces. Hydrothermal methods effectively integrate various shapes. Nevertheless, they lack precision at the nanoscale. CVD exhibits excellent crystallinity; however, it is often constrained by thermal incompatibility with </w:t>
      </w:r>
      <w:r w:rsidRPr="0041720F">
        <w:rPr>
          <w:lang w:val="en-US"/>
        </w:rPr>
        <w:t>BiVO</w:t>
      </w:r>
      <w:r w:rsidRPr="0041720F">
        <w:rPr>
          <w:vertAlign w:val="subscript"/>
          <w:lang w:val="en-US"/>
        </w:rPr>
        <w:t xml:space="preserve">4 </w:t>
      </w:r>
      <w:r w:rsidRPr="0041720F">
        <w:rPr>
          <w:lang w:val="en-AU" w:eastAsia="en-AU"/>
        </w:rPr>
        <w:t xml:space="preserve">and the difficulty in modifying it for the construction of extremely thin bridges. These data highlight that bridge performance is influenced not just by material selection but also by the coherence of the synthesis interface. </w:t>
      </w:r>
    </w:p>
    <w:p w14:paraId="2658D18E" w14:textId="59BE0A32" w:rsidR="00B875E1" w:rsidRPr="0041720F" w:rsidRDefault="008C73BC">
      <w:pPr>
        <w:spacing w:line="480" w:lineRule="auto"/>
        <w:ind w:firstLine="284"/>
        <w:jc w:val="both"/>
        <w:rPr>
          <w:lang w:val="en-US"/>
        </w:rPr>
      </w:pPr>
      <w:r w:rsidRPr="0041720F">
        <w:rPr>
          <w:lang w:val="en-AU" w:eastAsia="en-AU"/>
        </w:rPr>
        <w:t xml:space="preserve">Significant challenges and opportunities are on the horizon. Future research should advance beyond optimizing single interfaces to developing full multi-interface bridge engineered systems, where electron extraction, charge separation, and surface catalysis are simultaneously optimized within an integrated interfacial framework. Secondly, greater emphasis should be placed on bridge design influenced by electrical structure, which integrates theoretical modelling with operando characterization to meticulously adjust band alignment, defect states, and interfacial dipoles in a coherent manner. Third, scalable and energy-efficient methods should be developed to fabricate PEC devices to enable their future commercial deployment. </w:t>
      </w:r>
      <w:r w:rsidR="00A72DC0" w:rsidRPr="0041720F">
        <w:rPr>
          <w:lang w:val="en-AU" w:eastAsia="en-AU"/>
        </w:rPr>
        <w:t>To date, the electrode sizes reported for bridge-engineered BiVO</w:t>
      </w:r>
      <w:r w:rsidR="00A72DC0" w:rsidRPr="0041720F">
        <w:rPr>
          <w:vertAlign w:val="subscript"/>
          <w:lang w:val="en-AU" w:eastAsia="en-AU"/>
        </w:rPr>
        <w:t>4</w:t>
      </w:r>
      <w:r w:rsidR="00A72DC0" w:rsidRPr="0041720F">
        <w:rPr>
          <w:lang w:val="en-AU" w:eastAsia="en-AU"/>
        </w:rPr>
        <w:t xml:space="preserve"> systems remain limited to the lab scale, typically ranging between 1 and 6 cm</w:t>
      </w:r>
      <w:r w:rsidR="00A72DC0" w:rsidRPr="0041720F">
        <w:rPr>
          <w:vertAlign w:val="superscript"/>
          <w:lang w:val="en-AU" w:eastAsia="en-AU"/>
        </w:rPr>
        <w:t>2</w:t>
      </w:r>
      <w:r w:rsidR="00D25365" w:rsidRPr="0041720F">
        <w:rPr>
          <w:vertAlign w:val="superscript"/>
          <w:lang w:val="en-AU" w:eastAsia="en-AU"/>
        </w:rPr>
        <w:t xml:space="preserve"> </w:t>
      </w:r>
      <w:sdt>
        <w:sdtPr>
          <w:rPr>
            <w:color w:val="000000"/>
            <w:shd w:val="clear" w:color="auto" w:fill="FFFFFF"/>
            <w:lang w:val="en-US"/>
          </w:rPr>
          <w:tag w:val="MENDELEY_CITATION_v3_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"/>
          <w:id w:val="1306354394"/>
          <w:placeholder>
            <w:docPart w:val="1F0FEDDA454B4A5EA6421A2E425000E8"/>
          </w:placeholder>
        </w:sdtPr>
        <w:sdtEndPr/>
        <w:sdtContent>
          <w:r w:rsidR="00E50545" w:rsidRPr="0041720F">
            <w:rPr>
              <w:color w:val="000000"/>
              <w:shd w:val="clear" w:color="auto" w:fill="FFFFFF"/>
              <w:lang w:val="en-US"/>
            </w:rPr>
            <w:t>[135]</w:t>
          </w:r>
        </w:sdtContent>
      </w:sdt>
      <w:r w:rsidR="00BA4C14" w:rsidRPr="0041720F">
        <w:rPr>
          <w:color w:val="000000"/>
          <w:shd w:val="clear" w:color="auto" w:fill="FFFFFF"/>
          <w:lang w:val="en-US"/>
        </w:rPr>
        <w:t xml:space="preserve">. </w:t>
      </w:r>
      <w:r w:rsidR="00A72DC0" w:rsidRPr="0041720F">
        <w:rPr>
          <w:lang w:val="en-AU" w:eastAsia="en-AU"/>
        </w:rPr>
        <w:t xml:space="preserve">No study has yet explicitly examined how the performance </w:t>
      </w:r>
      <w:r w:rsidR="00692E35" w:rsidRPr="0041720F">
        <w:rPr>
          <w:lang w:val="en-AU" w:eastAsia="en-AU"/>
        </w:rPr>
        <w:t xml:space="preserve">of the photoanode changes </w:t>
      </w:r>
      <w:r w:rsidR="00EE37EB" w:rsidRPr="0041720F">
        <w:rPr>
          <w:lang w:val="en-AU" w:eastAsia="en-AU"/>
        </w:rPr>
        <w:t>as</w:t>
      </w:r>
      <w:r w:rsidR="00692E35" w:rsidRPr="0041720F">
        <w:rPr>
          <w:lang w:val="en-AU" w:eastAsia="en-AU"/>
        </w:rPr>
        <w:t xml:space="preserve"> electrode size is scaled beyond this range. </w:t>
      </w:r>
      <w:r w:rsidR="001F2216" w:rsidRPr="0041720F">
        <w:rPr>
          <w:lang w:val="en-AU" w:eastAsia="en-AU"/>
        </w:rPr>
        <w:t xml:space="preserve">Future research should therefore </w:t>
      </w:r>
      <w:r w:rsidR="003D6116" w:rsidRPr="0041720F">
        <w:rPr>
          <w:lang w:val="en-AU" w:eastAsia="en-AU"/>
        </w:rPr>
        <w:t xml:space="preserve">explore this scale-up </w:t>
      </w:r>
      <w:r w:rsidR="00FE641F" w:rsidRPr="0041720F">
        <w:rPr>
          <w:lang w:val="en-AU" w:eastAsia="en-AU"/>
        </w:rPr>
        <w:t>behaviour</w:t>
      </w:r>
      <w:r w:rsidR="003D6116" w:rsidRPr="0041720F">
        <w:rPr>
          <w:lang w:val="en-AU" w:eastAsia="en-AU"/>
        </w:rPr>
        <w:t xml:space="preserve"> alongside cost evaluations to </w:t>
      </w:r>
      <w:r w:rsidR="003D6116" w:rsidRPr="0041720F">
        <w:rPr>
          <w:lang w:val="en-AU" w:eastAsia="en-AU"/>
        </w:rPr>
        <w:lastRenderedPageBreak/>
        <w:t xml:space="preserve">assess the strategy's practical applicability more comprehensively. </w:t>
      </w:r>
      <w:r w:rsidR="00A72DC0" w:rsidRPr="0041720F">
        <w:rPr>
          <w:lang w:val="en-AU" w:eastAsia="en-AU"/>
        </w:rPr>
        <w:t xml:space="preserve"> </w:t>
      </w:r>
      <w:r w:rsidRPr="0041720F">
        <w:rPr>
          <w:lang w:val="en-AU" w:eastAsia="en-AU"/>
        </w:rPr>
        <w:t xml:space="preserve">Ultimately, long-term stability in practical working conditions must be examined systematically, as interfacial degradation remains a significant issue for </w:t>
      </w:r>
      <w:r w:rsidRPr="0041720F">
        <w:rPr>
          <w:lang w:val="en-US"/>
        </w:rPr>
        <w:t>BiVO</w:t>
      </w:r>
      <w:r w:rsidRPr="0041720F">
        <w:rPr>
          <w:vertAlign w:val="subscript"/>
          <w:lang w:val="en-US"/>
        </w:rPr>
        <w:t>4</w:t>
      </w:r>
      <w:r w:rsidRPr="0041720F">
        <w:rPr>
          <w:lang w:val="en-AU" w:eastAsia="en-AU"/>
        </w:rPr>
        <w:t xml:space="preserve">-based systems. In summary, bridge engineering represents a significant transformation in the design of </w:t>
      </w:r>
      <w:r w:rsidRPr="0041720F">
        <w:rPr>
          <w:lang w:val="en-US"/>
        </w:rPr>
        <w:t>BiVO</w:t>
      </w:r>
      <w:r w:rsidRPr="0041720F">
        <w:rPr>
          <w:vertAlign w:val="subscript"/>
          <w:lang w:val="en-US"/>
        </w:rPr>
        <w:t>4</w:t>
      </w:r>
      <w:r w:rsidRPr="0041720F">
        <w:rPr>
          <w:lang w:val="en-AU" w:eastAsia="en-AU"/>
        </w:rPr>
        <w:t xml:space="preserve"> photoanodes, shifting from passive interface modification to active interfacial orchestration. By adeptly integrating material chemistry with precise synthesis and interface-specific functionality, bridging materials aim to fully exploit the promise of </w:t>
      </w:r>
      <w:r w:rsidRPr="0041720F">
        <w:rPr>
          <w:lang w:val="en-US"/>
        </w:rPr>
        <w:t>BiVO</w:t>
      </w:r>
      <w:r w:rsidRPr="0041720F">
        <w:rPr>
          <w:vertAlign w:val="subscript"/>
          <w:lang w:val="en-US"/>
        </w:rPr>
        <w:t>4</w:t>
      </w:r>
      <w:r w:rsidRPr="0041720F">
        <w:rPr>
          <w:lang w:val="en-AU" w:eastAsia="en-AU"/>
        </w:rPr>
        <w:t xml:space="preserve"> for efficient and durable solar-driven energy conversion and environmental remediation.</w:t>
      </w:r>
    </w:p>
    <w:p w14:paraId="2658D18F" w14:textId="77777777" w:rsidR="00B875E1" w:rsidRPr="0041720F" w:rsidRDefault="00B875E1">
      <w:pPr>
        <w:spacing w:line="480" w:lineRule="auto"/>
        <w:ind w:firstLine="284"/>
        <w:jc w:val="both"/>
        <w:rPr>
          <w:lang w:val="en-US"/>
        </w:rPr>
      </w:pPr>
    </w:p>
    <w:p w14:paraId="2658D190" w14:textId="77777777" w:rsidR="00B875E1" w:rsidRPr="0041720F" w:rsidRDefault="008C73BC">
      <w:pPr>
        <w:spacing w:after="120" w:line="480" w:lineRule="auto"/>
        <w:jc w:val="both"/>
        <w:rPr>
          <w:b/>
          <w:bCs/>
          <w:lang w:val="en-US"/>
        </w:rPr>
      </w:pPr>
      <w:proofErr w:type="spellStart"/>
      <w:r w:rsidRPr="0041720F">
        <w:rPr>
          <w:b/>
          <w:bCs/>
          <w:lang w:val="en-US"/>
        </w:rPr>
        <w:t>CRediT</w:t>
      </w:r>
      <w:proofErr w:type="spellEnd"/>
      <w:r w:rsidRPr="0041720F">
        <w:rPr>
          <w:b/>
          <w:bCs/>
          <w:lang w:val="en-US"/>
        </w:rPr>
        <w:t xml:space="preserve"> authorship contribution statement </w:t>
      </w:r>
    </w:p>
    <w:p w14:paraId="2658D191" w14:textId="77777777" w:rsidR="00B875E1" w:rsidRPr="0041720F" w:rsidRDefault="008C73BC">
      <w:pPr>
        <w:spacing w:after="120" w:line="480" w:lineRule="auto"/>
        <w:ind w:firstLine="567"/>
        <w:jc w:val="both"/>
        <w:rPr>
          <w:rStyle w:val="RSCB02ArticleTextChar"/>
          <w:sz w:val="24"/>
          <w:szCs w:val="24"/>
        </w:rPr>
      </w:pPr>
      <w:r w:rsidRPr="0041720F">
        <w:rPr>
          <w:rStyle w:val="RSCB02ArticleTextChar"/>
          <w:b/>
          <w:bCs/>
          <w:sz w:val="24"/>
          <w:szCs w:val="24"/>
        </w:rPr>
        <w:t xml:space="preserve">Uji </w:t>
      </w:r>
      <w:proofErr w:type="spellStart"/>
      <w:r w:rsidRPr="0041720F">
        <w:rPr>
          <w:rStyle w:val="RSCB02ArticleTextChar"/>
          <w:b/>
          <w:bCs/>
          <w:sz w:val="24"/>
          <w:szCs w:val="24"/>
        </w:rPr>
        <w:t>Pratomo</w:t>
      </w:r>
      <w:proofErr w:type="spellEnd"/>
      <w:r w:rsidRPr="0041720F">
        <w:rPr>
          <w:rStyle w:val="RSCB02ArticleTextChar"/>
          <w:sz w:val="24"/>
          <w:szCs w:val="24"/>
        </w:rPr>
        <w:t>: original draft, conceptualization, investigation, funding acquisition</w:t>
      </w:r>
      <w:r w:rsidRPr="0041720F">
        <w:rPr>
          <w:rStyle w:val="RSCB02ArticleTextChar"/>
          <w:sz w:val="24"/>
          <w:szCs w:val="24"/>
          <w:lang w:val="en-US"/>
        </w:rPr>
        <w:t xml:space="preserve">. </w:t>
      </w:r>
      <w:proofErr w:type="spellStart"/>
      <w:r w:rsidRPr="0041720F">
        <w:rPr>
          <w:rStyle w:val="RSCB02ArticleTextChar"/>
          <w:b/>
          <w:bCs/>
          <w:sz w:val="24"/>
          <w:szCs w:val="24"/>
        </w:rPr>
        <w:t>Dea</w:t>
      </w:r>
      <w:proofErr w:type="spellEnd"/>
      <w:r w:rsidRPr="0041720F">
        <w:rPr>
          <w:rStyle w:val="RSCB02ArticleTextChar"/>
          <w:b/>
          <w:bCs/>
          <w:sz w:val="24"/>
          <w:szCs w:val="24"/>
        </w:rPr>
        <w:t xml:space="preserve"> </w:t>
      </w:r>
      <w:proofErr w:type="spellStart"/>
      <w:r w:rsidRPr="0041720F">
        <w:rPr>
          <w:rStyle w:val="RSCB02ArticleTextChar"/>
          <w:b/>
          <w:bCs/>
          <w:sz w:val="24"/>
          <w:szCs w:val="24"/>
        </w:rPr>
        <w:t>Hasna</w:t>
      </w:r>
      <w:proofErr w:type="spellEnd"/>
      <w:r w:rsidRPr="0041720F">
        <w:rPr>
          <w:rStyle w:val="RSCB02ArticleTextChar"/>
          <w:b/>
          <w:bCs/>
          <w:sz w:val="24"/>
          <w:szCs w:val="24"/>
        </w:rPr>
        <w:t xml:space="preserve"> </w:t>
      </w:r>
      <w:proofErr w:type="spellStart"/>
      <w:r w:rsidRPr="0041720F">
        <w:rPr>
          <w:rStyle w:val="RSCB02ArticleTextChar"/>
          <w:b/>
          <w:bCs/>
          <w:sz w:val="24"/>
          <w:szCs w:val="24"/>
        </w:rPr>
        <w:t>Tsary</w:t>
      </w:r>
      <w:proofErr w:type="spellEnd"/>
      <w:r w:rsidRPr="0041720F">
        <w:rPr>
          <w:rStyle w:val="RSCB02ArticleTextChar"/>
          <w:sz w:val="24"/>
          <w:szCs w:val="24"/>
        </w:rPr>
        <w:t>: writing – original draft, visualization.</w:t>
      </w:r>
      <w:r w:rsidRPr="0041720F">
        <w:rPr>
          <w:rStyle w:val="RSCB02ArticleTextChar"/>
          <w:sz w:val="24"/>
          <w:szCs w:val="24"/>
          <w:lang w:val="en-US"/>
        </w:rPr>
        <w:t xml:space="preserve"> </w:t>
      </w:r>
      <w:r w:rsidRPr="0041720F">
        <w:rPr>
          <w:rStyle w:val="RSCB02ArticleTextChar"/>
          <w:b/>
          <w:bCs/>
          <w:sz w:val="24"/>
          <w:szCs w:val="24"/>
        </w:rPr>
        <w:t xml:space="preserve">Nova </w:t>
      </w:r>
      <w:proofErr w:type="spellStart"/>
      <w:r w:rsidRPr="0041720F">
        <w:rPr>
          <w:rStyle w:val="RSCB02ArticleTextChar"/>
          <w:b/>
          <w:bCs/>
          <w:sz w:val="24"/>
          <w:szCs w:val="24"/>
        </w:rPr>
        <w:t>Rachmadona</w:t>
      </w:r>
      <w:proofErr w:type="spellEnd"/>
      <w:r w:rsidRPr="0041720F">
        <w:rPr>
          <w:rStyle w:val="RSCB02ArticleTextChar"/>
          <w:sz w:val="24"/>
          <w:szCs w:val="24"/>
        </w:rPr>
        <w:t xml:space="preserve">: review &amp; editing. </w:t>
      </w:r>
      <w:proofErr w:type="spellStart"/>
      <w:r w:rsidRPr="0041720F">
        <w:rPr>
          <w:rStyle w:val="RSCB02ArticleTextChar"/>
          <w:rFonts w:ascii="Times New Roman Bold" w:hAnsi="Times New Roman Bold" w:cs="Times New Roman Bold"/>
          <w:b/>
          <w:bCs/>
          <w:sz w:val="24"/>
          <w:szCs w:val="24"/>
          <w:lang w:val="en-US"/>
        </w:rPr>
        <w:t>Irwan</w:t>
      </w:r>
      <w:proofErr w:type="spellEnd"/>
      <w:r w:rsidRPr="0041720F">
        <w:rPr>
          <w:rStyle w:val="RSCB02ArticleTextChar"/>
          <w:rFonts w:ascii="Times New Roman Bold" w:hAnsi="Times New Roman Bold" w:cs="Times New Roman Bold"/>
          <w:b/>
          <w:bCs/>
          <w:sz w:val="24"/>
          <w:szCs w:val="24"/>
          <w:lang w:val="en-US"/>
        </w:rPr>
        <w:t xml:space="preserve"> </w:t>
      </w:r>
      <w:proofErr w:type="spellStart"/>
      <w:r w:rsidRPr="0041720F">
        <w:rPr>
          <w:rStyle w:val="RSCB02ArticleTextChar"/>
          <w:rFonts w:ascii="Times New Roman Bold" w:hAnsi="Times New Roman Bold" w:cs="Times New Roman Bold"/>
          <w:b/>
          <w:bCs/>
          <w:sz w:val="24"/>
          <w:szCs w:val="24"/>
          <w:lang w:val="en-US"/>
        </w:rPr>
        <w:t>Kurnia</w:t>
      </w:r>
      <w:proofErr w:type="spellEnd"/>
      <w:r w:rsidRPr="0041720F">
        <w:rPr>
          <w:rStyle w:val="RSCB02ArticleTextChar"/>
          <w:sz w:val="24"/>
          <w:szCs w:val="24"/>
        </w:rPr>
        <w:t>: review &amp; editing</w:t>
      </w:r>
      <w:r w:rsidRPr="0041720F">
        <w:rPr>
          <w:rStyle w:val="RSCB02ArticleTextChar"/>
          <w:sz w:val="24"/>
          <w:szCs w:val="24"/>
          <w:lang w:val="en-US"/>
        </w:rPr>
        <w:t xml:space="preserve">. </w:t>
      </w:r>
      <w:proofErr w:type="spellStart"/>
      <w:r w:rsidRPr="0041720F">
        <w:rPr>
          <w:rStyle w:val="RSCB02ArticleTextChar"/>
          <w:b/>
          <w:bCs/>
          <w:sz w:val="24"/>
          <w:szCs w:val="24"/>
          <w:lang w:val="en-US"/>
        </w:rPr>
        <w:t>Atiek</w:t>
      </w:r>
      <w:proofErr w:type="spellEnd"/>
      <w:r w:rsidRPr="0041720F">
        <w:rPr>
          <w:rStyle w:val="RSCB02ArticleTextChar"/>
          <w:b/>
          <w:bCs/>
          <w:sz w:val="24"/>
          <w:szCs w:val="24"/>
          <w:lang w:val="en-US"/>
        </w:rPr>
        <w:t xml:space="preserve"> </w:t>
      </w:r>
      <w:proofErr w:type="spellStart"/>
      <w:r w:rsidRPr="0041720F">
        <w:rPr>
          <w:rStyle w:val="RSCB02ArticleTextChar"/>
          <w:b/>
          <w:bCs/>
          <w:sz w:val="24"/>
          <w:szCs w:val="24"/>
          <w:lang w:val="en-US"/>
        </w:rPr>
        <w:t>Rostika</w:t>
      </w:r>
      <w:proofErr w:type="spellEnd"/>
      <w:r w:rsidRPr="0041720F">
        <w:rPr>
          <w:rStyle w:val="RSCB02ArticleTextChar"/>
          <w:b/>
          <w:bCs/>
          <w:sz w:val="24"/>
          <w:szCs w:val="24"/>
          <w:lang w:val="en-US"/>
        </w:rPr>
        <w:t xml:space="preserve"> </w:t>
      </w:r>
      <w:proofErr w:type="spellStart"/>
      <w:r w:rsidRPr="0041720F">
        <w:rPr>
          <w:rStyle w:val="RSCB02ArticleTextChar"/>
          <w:b/>
          <w:bCs/>
          <w:sz w:val="24"/>
          <w:szCs w:val="24"/>
          <w:lang w:val="en-US"/>
        </w:rPr>
        <w:t>Noviyanti</w:t>
      </w:r>
      <w:proofErr w:type="spellEnd"/>
      <w:r w:rsidRPr="0041720F">
        <w:rPr>
          <w:rStyle w:val="RSCB02ArticleTextChar"/>
          <w:sz w:val="24"/>
          <w:szCs w:val="24"/>
        </w:rPr>
        <w:t>: review &amp; editing</w:t>
      </w:r>
      <w:r w:rsidRPr="0041720F">
        <w:rPr>
          <w:rStyle w:val="RSCB02ArticleTextChar"/>
          <w:sz w:val="24"/>
          <w:szCs w:val="24"/>
          <w:lang w:val="en-US"/>
        </w:rPr>
        <w:t xml:space="preserve">. </w:t>
      </w:r>
      <w:r w:rsidRPr="0041720F">
        <w:rPr>
          <w:rStyle w:val="RSCB02ArticleTextChar"/>
          <w:b/>
          <w:bCs/>
          <w:sz w:val="24"/>
          <w:szCs w:val="24"/>
        </w:rPr>
        <w:t xml:space="preserve">Rifky </w:t>
      </w:r>
      <w:proofErr w:type="spellStart"/>
      <w:r w:rsidRPr="0041720F">
        <w:rPr>
          <w:rStyle w:val="RSCB02ArticleTextChar"/>
          <w:b/>
          <w:bCs/>
          <w:sz w:val="24"/>
          <w:szCs w:val="24"/>
        </w:rPr>
        <w:t>Adhia</w:t>
      </w:r>
      <w:proofErr w:type="spellEnd"/>
      <w:r w:rsidRPr="0041720F">
        <w:rPr>
          <w:rStyle w:val="RSCB02ArticleTextChar"/>
          <w:b/>
          <w:bCs/>
          <w:sz w:val="24"/>
          <w:szCs w:val="24"/>
        </w:rPr>
        <w:t xml:space="preserve"> Pratama</w:t>
      </w:r>
      <w:r w:rsidRPr="0041720F">
        <w:rPr>
          <w:rStyle w:val="RSCB02ArticleTextChar"/>
          <w:sz w:val="24"/>
          <w:szCs w:val="24"/>
        </w:rPr>
        <w:t xml:space="preserve">: writing – original draft, visualization. </w:t>
      </w:r>
      <w:r w:rsidRPr="0041720F">
        <w:rPr>
          <w:rStyle w:val="RSCB02ArticleTextChar"/>
          <w:b/>
          <w:bCs/>
          <w:sz w:val="24"/>
          <w:szCs w:val="24"/>
        </w:rPr>
        <w:t xml:space="preserve">Indah </w:t>
      </w:r>
      <w:proofErr w:type="spellStart"/>
      <w:r w:rsidRPr="0041720F">
        <w:rPr>
          <w:rStyle w:val="RSCB02ArticleTextChar"/>
          <w:b/>
          <w:bCs/>
          <w:sz w:val="24"/>
          <w:szCs w:val="24"/>
        </w:rPr>
        <w:t>Primadona</w:t>
      </w:r>
      <w:proofErr w:type="spellEnd"/>
      <w:r w:rsidRPr="0041720F">
        <w:rPr>
          <w:rStyle w:val="RSCB02ArticleTextChar"/>
          <w:sz w:val="24"/>
          <w:szCs w:val="24"/>
        </w:rPr>
        <w:t xml:space="preserve">: supervision, review &amp; editing. </w:t>
      </w:r>
      <w:r w:rsidRPr="0041720F">
        <w:rPr>
          <w:rStyle w:val="RSCB02ArticleTextChar"/>
          <w:b/>
          <w:bCs/>
          <w:sz w:val="24"/>
          <w:szCs w:val="24"/>
        </w:rPr>
        <w:t xml:space="preserve">Jacob Yan </w:t>
      </w:r>
      <w:proofErr w:type="spellStart"/>
      <w:r w:rsidRPr="0041720F">
        <w:rPr>
          <w:rStyle w:val="RSCB02ArticleTextChar"/>
          <w:b/>
          <w:bCs/>
          <w:sz w:val="24"/>
          <w:szCs w:val="24"/>
        </w:rPr>
        <w:t>Mulyana</w:t>
      </w:r>
      <w:proofErr w:type="spellEnd"/>
      <w:r w:rsidRPr="0041720F">
        <w:rPr>
          <w:rStyle w:val="RSCB02ArticleTextChar"/>
          <w:sz w:val="24"/>
          <w:szCs w:val="24"/>
        </w:rPr>
        <w:t>: review &amp; editing</w:t>
      </w:r>
      <w:proofErr w:type="gramStart"/>
      <w:r w:rsidRPr="0041720F">
        <w:rPr>
          <w:rStyle w:val="RSCB02ArticleTextChar"/>
          <w:b/>
          <w:bCs/>
          <w:sz w:val="24"/>
          <w:szCs w:val="24"/>
        </w:rPr>
        <w:t>.</w:t>
      </w:r>
      <w:r w:rsidRPr="0041720F">
        <w:rPr>
          <w:rStyle w:val="RSCB02ArticleTextChar"/>
          <w:sz w:val="24"/>
          <w:szCs w:val="24"/>
        </w:rPr>
        <w:t xml:space="preserve"> .</w:t>
      </w:r>
      <w:proofErr w:type="gramEnd"/>
      <w:r w:rsidRPr="0041720F">
        <w:rPr>
          <w:rStyle w:val="RSCB02ArticleTextChar"/>
          <w:sz w:val="24"/>
          <w:szCs w:val="24"/>
        </w:rPr>
        <w:t xml:space="preserve"> </w:t>
      </w:r>
      <w:r w:rsidRPr="0041720F">
        <w:rPr>
          <w:rStyle w:val="RSCB02ArticleTextChar"/>
          <w:b/>
          <w:bCs/>
          <w:sz w:val="24"/>
          <w:szCs w:val="24"/>
        </w:rPr>
        <w:t xml:space="preserve">Andreas </w:t>
      </w:r>
      <w:proofErr w:type="spellStart"/>
      <w:r w:rsidRPr="0041720F">
        <w:rPr>
          <w:rStyle w:val="RSCB02ArticleTextChar"/>
          <w:b/>
          <w:bCs/>
          <w:sz w:val="24"/>
          <w:szCs w:val="24"/>
        </w:rPr>
        <w:t>Kafizas</w:t>
      </w:r>
      <w:proofErr w:type="spellEnd"/>
      <w:r w:rsidRPr="0041720F">
        <w:rPr>
          <w:rStyle w:val="RSCB02ArticleTextChar"/>
          <w:sz w:val="24"/>
          <w:szCs w:val="24"/>
        </w:rPr>
        <w:t>: supervision, review &amp; editing.</w:t>
      </w:r>
    </w:p>
    <w:p w14:paraId="2658D192" w14:textId="77777777" w:rsidR="00B875E1" w:rsidRPr="0041720F" w:rsidRDefault="00B875E1">
      <w:pPr>
        <w:spacing w:after="120" w:line="480" w:lineRule="auto"/>
        <w:ind w:firstLine="567"/>
        <w:jc w:val="both"/>
      </w:pPr>
    </w:p>
    <w:p w14:paraId="2658D193" w14:textId="77777777" w:rsidR="00B875E1" w:rsidRPr="0041720F" w:rsidRDefault="008C73BC">
      <w:pPr>
        <w:spacing w:after="120" w:line="480" w:lineRule="auto"/>
        <w:jc w:val="both"/>
        <w:rPr>
          <w:lang w:val="en-US"/>
        </w:rPr>
      </w:pPr>
      <w:r w:rsidRPr="0041720F">
        <w:rPr>
          <w:b/>
          <w:bCs/>
          <w:lang w:val="en-US"/>
        </w:rPr>
        <w:t>Declaration of competing interest</w:t>
      </w:r>
      <w:r w:rsidRPr="0041720F">
        <w:rPr>
          <w:lang w:val="en-US"/>
        </w:rPr>
        <w:t xml:space="preserve"> </w:t>
      </w:r>
    </w:p>
    <w:p w14:paraId="2658D194" w14:textId="77777777" w:rsidR="00B875E1" w:rsidRPr="0041720F" w:rsidRDefault="008C73BC">
      <w:pPr>
        <w:spacing w:after="120" w:line="480" w:lineRule="auto"/>
        <w:ind w:firstLine="567"/>
        <w:jc w:val="both"/>
        <w:rPr>
          <w:lang w:val="en-US"/>
        </w:rPr>
      </w:pPr>
      <w:r w:rsidRPr="0041720F">
        <w:rPr>
          <w:lang w:val="en-US"/>
        </w:rPr>
        <w:t xml:space="preserve">The authors declare that they have no known competing financial interests or personal relationships that could have appeared to influence the work reported in this paper. </w:t>
      </w:r>
    </w:p>
    <w:p w14:paraId="2658D196" w14:textId="77777777" w:rsidR="00B875E1" w:rsidRPr="0041720F" w:rsidRDefault="00B875E1" w:rsidP="00DD0FA4">
      <w:pPr>
        <w:spacing w:after="120" w:line="480" w:lineRule="auto"/>
        <w:jc w:val="both"/>
        <w:rPr>
          <w:lang w:val="en-US"/>
        </w:rPr>
      </w:pPr>
    </w:p>
    <w:p w14:paraId="2658D197" w14:textId="77777777" w:rsidR="00B875E1" w:rsidRPr="0041720F" w:rsidRDefault="008C73BC">
      <w:pPr>
        <w:spacing w:after="120" w:line="480" w:lineRule="auto"/>
        <w:jc w:val="both"/>
        <w:rPr>
          <w:lang w:val="en-US"/>
        </w:rPr>
      </w:pPr>
      <w:r w:rsidRPr="0041720F">
        <w:rPr>
          <w:b/>
          <w:bCs/>
          <w:lang w:val="en-US"/>
        </w:rPr>
        <w:t>Data availability</w:t>
      </w:r>
      <w:r w:rsidRPr="0041720F">
        <w:rPr>
          <w:lang w:val="en-US"/>
        </w:rPr>
        <w:t xml:space="preserve"> </w:t>
      </w:r>
    </w:p>
    <w:p w14:paraId="2658D198" w14:textId="77777777" w:rsidR="00B875E1" w:rsidRPr="0041720F" w:rsidRDefault="008C73BC">
      <w:pPr>
        <w:spacing w:after="120" w:line="480" w:lineRule="auto"/>
        <w:ind w:firstLine="567"/>
        <w:jc w:val="both"/>
        <w:rPr>
          <w:lang w:val="en-US"/>
        </w:rPr>
      </w:pPr>
      <w:r w:rsidRPr="0041720F">
        <w:rPr>
          <w:lang w:val="en-US"/>
        </w:rPr>
        <w:t>No data was used for the research described in the article.</w:t>
      </w:r>
    </w:p>
    <w:p w14:paraId="2658D199" w14:textId="77777777" w:rsidR="00B875E1" w:rsidRPr="0041720F" w:rsidRDefault="00B875E1">
      <w:pPr>
        <w:spacing w:after="120" w:line="480" w:lineRule="auto"/>
        <w:ind w:firstLine="567"/>
        <w:jc w:val="both"/>
        <w:rPr>
          <w:lang w:val="en-US"/>
        </w:rPr>
      </w:pPr>
    </w:p>
    <w:p w14:paraId="2658D19A" w14:textId="77777777" w:rsidR="00B875E1" w:rsidRPr="0041720F" w:rsidRDefault="008C73BC">
      <w:pPr>
        <w:spacing w:after="120" w:line="480" w:lineRule="auto"/>
        <w:jc w:val="both"/>
        <w:rPr>
          <w:b/>
          <w:bCs/>
          <w:lang w:val="en-US"/>
        </w:rPr>
      </w:pPr>
      <w:r w:rsidRPr="0041720F">
        <w:rPr>
          <w:b/>
          <w:bCs/>
          <w:lang w:val="en-US"/>
        </w:rPr>
        <w:lastRenderedPageBreak/>
        <w:t xml:space="preserve">Acknowledgments </w:t>
      </w:r>
    </w:p>
    <w:p w14:paraId="2658D19B" w14:textId="77777777" w:rsidR="00B875E1" w:rsidRPr="0041720F" w:rsidRDefault="008C73BC">
      <w:pPr>
        <w:spacing w:after="120" w:line="480" w:lineRule="auto"/>
        <w:ind w:firstLine="567"/>
        <w:jc w:val="both"/>
        <w:rPr>
          <w:lang w:val="en-US"/>
        </w:rPr>
      </w:pPr>
      <w:r w:rsidRPr="0041720F">
        <w:rPr>
          <w:lang w:val="en-US"/>
        </w:rPr>
        <w:t xml:space="preserve">Authors are grateful for a grant provided by Universitas </w:t>
      </w:r>
      <w:proofErr w:type="spellStart"/>
      <w:r w:rsidRPr="0041720F">
        <w:rPr>
          <w:lang w:val="en-US"/>
        </w:rPr>
        <w:t>Padjadjaran</w:t>
      </w:r>
      <w:proofErr w:type="spellEnd"/>
      <w:r w:rsidRPr="0041720F">
        <w:rPr>
          <w:lang w:val="en-US"/>
        </w:rPr>
        <w:t xml:space="preserve"> through the Indonesian Endowment Fund for Education (LPDP) on behalf of the Indonesian Ministry of Higher Education, Science and Technology and managed under the EQUITY-WCU Grant Program (Contract No.4303/83/ DT.03.08/ 2025 and 3927/ UN6.RKT/HK.07.00/2025) for Article Review Scheme (No.3996/UN6.3.1/PT.00/2025)</w:t>
      </w:r>
    </w:p>
    <w:p w14:paraId="2658D19C" w14:textId="77777777" w:rsidR="00B875E1" w:rsidRPr="0041720F" w:rsidRDefault="008C73BC">
      <w:pPr>
        <w:spacing w:after="120" w:line="480" w:lineRule="auto"/>
        <w:jc w:val="both"/>
        <w:rPr>
          <w:b/>
          <w:bCs/>
          <w:lang w:val="en-US"/>
        </w:rPr>
      </w:pPr>
      <w:r w:rsidRPr="0041720F">
        <w:rPr>
          <w:b/>
          <w:bCs/>
          <w:lang w:val="en-US"/>
        </w:rPr>
        <w:t>References</w:t>
      </w:r>
    </w:p>
    <w:sdt>
      <w:sdtPr>
        <w:rPr>
          <w:color w:val="000000"/>
          <w:lang w:val="en-US"/>
        </w:rPr>
        <w:tag w:val="MENDELEY_BIBLIOGRAPHY"/>
        <w:id w:val="663075521"/>
        <w:placeholder>
          <w:docPart w:val="DefaultPlaceholder_-1854013440"/>
        </w:placeholder>
      </w:sdtPr>
      <w:sdtEndPr/>
      <w:sdtContent>
        <w:p w14:paraId="1AB4BBA1" w14:textId="77777777" w:rsidR="0062346E" w:rsidRPr="00364BCB" w:rsidRDefault="0062346E" w:rsidP="00364BCB">
          <w:pPr>
            <w:autoSpaceDE w:val="0"/>
            <w:autoSpaceDN w:val="0"/>
            <w:spacing w:line="360" w:lineRule="auto"/>
            <w:ind w:hanging="567"/>
            <w:jc w:val="both"/>
            <w:divId w:val="1472090328"/>
            <w:rPr>
              <w:color w:val="000000"/>
            </w:rPr>
          </w:pPr>
          <w:r w:rsidRPr="00364BCB">
            <w:rPr>
              <w:color w:val="000000"/>
            </w:rPr>
            <w:t>[1]</w:t>
          </w:r>
          <w:r w:rsidRPr="00364BCB">
            <w:rPr>
              <w:color w:val="000000"/>
            </w:rPr>
            <w:tab/>
            <w:t>Y. Wang, J. Huang, Y. Chen, H. Yang, K.H. Ye, Y. Huang, Modulating built-in electric field via Bi-VO4-Fe interfacial bridges to enhance charge separation for efficient photoelectrochemical water splitting, J. Colloid Interface Sci. 672 (2024) 12–20. https://doi.org/10.1016/j.jcis.2024.05.218.</w:t>
          </w:r>
        </w:p>
        <w:p w14:paraId="228ED912" w14:textId="77777777" w:rsidR="0062346E" w:rsidRPr="00364BCB" w:rsidRDefault="0062346E" w:rsidP="00364BCB">
          <w:pPr>
            <w:autoSpaceDE w:val="0"/>
            <w:autoSpaceDN w:val="0"/>
            <w:spacing w:line="360" w:lineRule="auto"/>
            <w:ind w:hanging="567"/>
            <w:jc w:val="both"/>
            <w:divId w:val="213666118"/>
            <w:rPr>
              <w:color w:val="000000"/>
            </w:rPr>
          </w:pPr>
          <w:r w:rsidRPr="00364BCB">
            <w:rPr>
              <w:color w:val="000000"/>
            </w:rPr>
            <w:t>[2]</w:t>
          </w:r>
          <w:r w:rsidRPr="00364BCB">
            <w:rPr>
              <w:color w:val="000000"/>
            </w:rPr>
            <w:tab/>
            <w:t>U. Pratomo, R.A. Pratama, I. Irkham, A.P. Sulaeman, J.Y. Mulyana, I. Primadona, 3D-ZnO Superstructure Decorated with Carbon-Based Material for Efficient Photoelectrochemical Water-Splitting under Visible-Light Irradiation, Nanomaterials 13 (2023) 1380.</w:t>
          </w:r>
        </w:p>
        <w:p w14:paraId="5D2A4940" w14:textId="77777777" w:rsidR="0062346E" w:rsidRPr="00364BCB" w:rsidRDefault="0062346E" w:rsidP="00364BCB">
          <w:pPr>
            <w:autoSpaceDE w:val="0"/>
            <w:autoSpaceDN w:val="0"/>
            <w:spacing w:line="360" w:lineRule="auto"/>
            <w:ind w:hanging="567"/>
            <w:jc w:val="both"/>
            <w:divId w:val="357780110"/>
            <w:rPr>
              <w:color w:val="000000"/>
            </w:rPr>
          </w:pPr>
          <w:r w:rsidRPr="00364BCB">
            <w:rPr>
              <w:color w:val="000000"/>
            </w:rPr>
            <w:t>[3]</w:t>
          </w:r>
          <w:r w:rsidRPr="00364BCB">
            <w:rPr>
              <w:color w:val="000000"/>
            </w:rPr>
            <w:tab/>
            <w:t>A.S. Giasari, R.A. Pratama, D.R. Eddy, Irkham, M.D. Adzani, N. Fransisca, U. Pratomo, N.S. Gultom, Indriyati, I. Primadona, Role of Sulfur in Enhancing UV-Light Absorption and Photoelectrochemical Performance of ZnO/N,S-doped CQDs Nanocomposite, ChemistrySelect 9 (2024) e202404072. https://doi.org/https://doi.org/10.1002/slct.202404072.</w:t>
          </w:r>
        </w:p>
        <w:p w14:paraId="3A49018E" w14:textId="77777777" w:rsidR="0062346E" w:rsidRPr="00364BCB" w:rsidRDefault="0062346E" w:rsidP="00364BCB">
          <w:pPr>
            <w:autoSpaceDE w:val="0"/>
            <w:autoSpaceDN w:val="0"/>
            <w:spacing w:line="360" w:lineRule="auto"/>
            <w:ind w:hanging="567"/>
            <w:jc w:val="both"/>
            <w:divId w:val="1312715540"/>
            <w:rPr>
              <w:color w:val="000000"/>
            </w:rPr>
          </w:pPr>
          <w:r w:rsidRPr="00364BCB">
            <w:rPr>
              <w:color w:val="000000"/>
            </w:rPr>
            <w:t>[4]</w:t>
          </w:r>
          <w:r w:rsidRPr="00364BCB">
            <w:rPr>
              <w:color w:val="000000"/>
            </w:rPr>
            <w:tab/>
            <w:t>R. Tatti, M. Petrollese, M. Lucariello, F. Serra, G. Cau, Hydrogen storage integrated in off-grid power systems: a case study, Int. J. Hydrogen Energy 79 (2024) 164–176. https://doi.org/https://doi.org/10.1016/j.ijhydene.2024.06.308.</w:t>
          </w:r>
        </w:p>
        <w:p w14:paraId="1DCD6E3E" w14:textId="77777777" w:rsidR="0062346E" w:rsidRPr="00364BCB" w:rsidRDefault="0062346E" w:rsidP="00364BCB">
          <w:pPr>
            <w:autoSpaceDE w:val="0"/>
            <w:autoSpaceDN w:val="0"/>
            <w:spacing w:line="360" w:lineRule="auto"/>
            <w:ind w:hanging="567"/>
            <w:jc w:val="both"/>
            <w:divId w:val="2126999931"/>
            <w:rPr>
              <w:color w:val="000000"/>
            </w:rPr>
          </w:pPr>
          <w:r w:rsidRPr="00364BCB">
            <w:rPr>
              <w:color w:val="000000"/>
            </w:rPr>
            <w:t>[5]</w:t>
          </w:r>
          <w:r w:rsidRPr="00364BCB">
            <w:rPr>
              <w:color w:val="000000"/>
            </w:rPr>
            <w:tab/>
            <w:t>Y.S. Gupta, A.S. Gupta, R. Sivanraju, K.R. Padmavathi, A. Kumar R., P. Prabakar, Hydrogen Fuel Cell Technologies for Decarbonization: Opportunities, Challenges, and Strategic Pathways—A Comprehensive Review, Energy Sci. Eng. 14 (2026) 1584–1600. https://doi.org/https://doi.org/10.1002/ese3.70411.</w:t>
          </w:r>
        </w:p>
        <w:p w14:paraId="6D0B0934" w14:textId="77777777" w:rsidR="0062346E" w:rsidRPr="00364BCB" w:rsidRDefault="0062346E" w:rsidP="00364BCB">
          <w:pPr>
            <w:autoSpaceDE w:val="0"/>
            <w:autoSpaceDN w:val="0"/>
            <w:spacing w:line="360" w:lineRule="auto"/>
            <w:ind w:hanging="567"/>
            <w:jc w:val="both"/>
            <w:divId w:val="372539373"/>
            <w:rPr>
              <w:color w:val="000000"/>
            </w:rPr>
          </w:pPr>
          <w:r w:rsidRPr="00364BCB">
            <w:rPr>
              <w:color w:val="000000"/>
            </w:rPr>
            <w:t>[6]</w:t>
          </w:r>
          <w:r w:rsidRPr="00364BCB">
            <w:rPr>
              <w:color w:val="000000"/>
            </w:rPr>
            <w:tab/>
            <w:t>K. Gomonov, C.T. Permana, C.T. Handoko, The growing demand for hydrogen: сurrent trends, sectoral analysis, and future projections, Unconventional Resources 6 (2025) 100176. https://doi.org/https://doi.org/10.1016/j.uncres.2025.100176.</w:t>
          </w:r>
        </w:p>
        <w:p w14:paraId="5B6CF112" w14:textId="77777777" w:rsidR="0062346E" w:rsidRPr="00364BCB" w:rsidRDefault="0062346E" w:rsidP="00364BCB">
          <w:pPr>
            <w:autoSpaceDE w:val="0"/>
            <w:autoSpaceDN w:val="0"/>
            <w:spacing w:line="360" w:lineRule="auto"/>
            <w:ind w:hanging="567"/>
            <w:jc w:val="both"/>
            <w:divId w:val="1167359338"/>
            <w:rPr>
              <w:color w:val="000000"/>
            </w:rPr>
          </w:pPr>
          <w:r w:rsidRPr="00364BCB">
            <w:rPr>
              <w:color w:val="000000"/>
            </w:rPr>
            <w:lastRenderedPageBreak/>
            <w:t>[7]</w:t>
          </w:r>
          <w:r w:rsidRPr="00364BCB">
            <w:rPr>
              <w:color w:val="000000"/>
            </w:rPr>
            <w:tab/>
            <w:t>S. Ahmad, M. Egilmez, W. Abuzaid, F. Mustafa, A.M. Kannan, A.S. Alnaser, Efficient medium entropy alloy thin films as bifunctional electrodes for electrocatalytic water splitting, Int. J. Hydrogen Energy 52 (2024) 1428–1439. https://doi.org/10.1016/J.IJHYDENE.2023.07.177.</w:t>
          </w:r>
        </w:p>
        <w:p w14:paraId="7D693001" w14:textId="77777777" w:rsidR="0062346E" w:rsidRPr="00364BCB" w:rsidRDefault="0062346E" w:rsidP="00364BCB">
          <w:pPr>
            <w:autoSpaceDE w:val="0"/>
            <w:autoSpaceDN w:val="0"/>
            <w:spacing w:line="360" w:lineRule="auto"/>
            <w:ind w:hanging="567"/>
            <w:jc w:val="both"/>
            <w:divId w:val="32000815"/>
            <w:rPr>
              <w:color w:val="000000"/>
            </w:rPr>
          </w:pPr>
          <w:r w:rsidRPr="00364BCB">
            <w:rPr>
              <w:color w:val="000000"/>
            </w:rPr>
            <w:t>[8]</w:t>
          </w:r>
          <w:r w:rsidRPr="00364BCB">
            <w:rPr>
              <w:color w:val="000000"/>
            </w:rPr>
            <w:tab/>
            <w:t>R. Roy, G. Antonini, K.S. Hayibo, M.M. Rahman, S. Khan, W. Tian, M.S.H. Boutilier, W. Zhang, Y. Zheng, A. Bassi, J.M. Pearce, Comparative techno-environmental analysis of grey, blue, green/yellow and pale-blue hydrogen production, Int. J. Hydrogen Energy 116 (2025) 200–210. https://doi.org/https://doi.org/10.1016/j.ijhydene.2025.03.104.</w:t>
          </w:r>
        </w:p>
        <w:p w14:paraId="476388DB" w14:textId="77777777" w:rsidR="0062346E" w:rsidRPr="00364BCB" w:rsidRDefault="0062346E" w:rsidP="00364BCB">
          <w:pPr>
            <w:autoSpaceDE w:val="0"/>
            <w:autoSpaceDN w:val="0"/>
            <w:spacing w:line="360" w:lineRule="auto"/>
            <w:ind w:hanging="567"/>
            <w:jc w:val="both"/>
            <w:divId w:val="1617443502"/>
            <w:rPr>
              <w:color w:val="000000"/>
            </w:rPr>
          </w:pPr>
          <w:r w:rsidRPr="00364BCB">
            <w:rPr>
              <w:color w:val="000000"/>
            </w:rPr>
            <w:t>[9]</w:t>
          </w:r>
          <w:r w:rsidRPr="00364BCB">
            <w:rPr>
              <w:color w:val="000000"/>
            </w:rPr>
            <w:tab/>
            <w:t>A. Franco, C. Giovannini, Recent and Future Advances in Water Electrolysis for Green Hydrogen Generation: Critical Analysis and Perspectives, Sustainability (Switzerland) 15 (2023). https://doi.org/10.3390/su152416917.</w:t>
          </w:r>
        </w:p>
        <w:p w14:paraId="50860203" w14:textId="77777777" w:rsidR="0062346E" w:rsidRPr="00364BCB" w:rsidRDefault="0062346E" w:rsidP="00364BCB">
          <w:pPr>
            <w:autoSpaceDE w:val="0"/>
            <w:autoSpaceDN w:val="0"/>
            <w:spacing w:line="360" w:lineRule="auto"/>
            <w:ind w:hanging="567"/>
            <w:jc w:val="both"/>
            <w:divId w:val="1044212538"/>
            <w:rPr>
              <w:color w:val="000000"/>
            </w:rPr>
          </w:pPr>
          <w:r w:rsidRPr="00364BCB">
            <w:rPr>
              <w:color w:val="000000"/>
            </w:rPr>
            <w:t>[10]</w:t>
          </w:r>
          <w:r w:rsidRPr="00364BCB">
            <w:rPr>
              <w:color w:val="000000"/>
            </w:rPr>
            <w:tab/>
            <w:t>M. Awad, A. Said, M.H. Saad, A. Farouk, M.M. Mahmoud, M.S. Alshammari, M.L. Alghaythi, S.H.E. Abdel Aleem, A.Y. Abdelaziz, A.I. Omar, A review of water electrolysis for green hydrogen generation considering PV/wind/hybrid/hydropower/geothermal/tidal and wave/biogas energy systems, economic analysis, and its application, Alexandria Engineering Journal 87 (2024) 213–239. https://doi.org/10.1016/j.aej.2023.12.032.</w:t>
          </w:r>
        </w:p>
        <w:p w14:paraId="40081FBB" w14:textId="77777777" w:rsidR="0062346E" w:rsidRPr="00364BCB" w:rsidRDefault="0062346E" w:rsidP="00364BCB">
          <w:pPr>
            <w:autoSpaceDE w:val="0"/>
            <w:autoSpaceDN w:val="0"/>
            <w:spacing w:line="360" w:lineRule="auto"/>
            <w:ind w:hanging="567"/>
            <w:jc w:val="both"/>
            <w:divId w:val="702903300"/>
            <w:rPr>
              <w:color w:val="000000"/>
            </w:rPr>
          </w:pPr>
          <w:r w:rsidRPr="00364BCB">
            <w:rPr>
              <w:color w:val="000000"/>
            </w:rPr>
            <w:t>[11]</w:t>
          </w:r>
          <w:r w:rsidRPr="00364BCB">
            <w:rPr>
              <w:color w:val="000000"/>
            </w:rPr>
            <w:tab/>
            <w:t>L.M. Peter, Photoelectrochemistry: From Basic Principles to Photocatalysis, in: J. Schneider, D. Bahnemann, J. Ye, G. Li Puma, D.D. Dionysiou, J. Schneider, D. Bahnemann, J. Ye, G. Li Puma, D.D. Dionysiou (Eds.), Photocatalysis: Fundamentals and Perspectives, The Royal Society of Chemistry, 2016: p. 0. https://doi.org/10.1039/9781782622338-00001.</w:t>
          </w:r>
        </w:p>
        <w:p w14:paraId="12B61F54" w14:textId="77777777" w:rsidR="0062346E" w:rsidRPr="00364BCB" w:rsidRDefault="0062346E" w:rsidP="00364BCB">
          <w:pPr>
            <w:autoSpaceDE w:val="0"/>
            <w:autoSpaceDN w:val="0"/>
            <w:spacing w:line="360" w:lineRule="auto"/>
            <w:ind w:hanging="567"/>
            <w:jc w:val="both"/>
            <w:divId w:val="1974602606"/>
            <w:rPr>
              <w:color w:val="000000"/>
            </w:rPr>
          </w:pPr>
          <w:r w:rsidRPr="00364BCB">
            <w:rPr>
              <w:color w:val="000000"/>
            </w:rPr>
            <w:t>[12]</w:t>
          </w:r>
          <w:r w:rsidRPr="00364BCB">
            <w:rPr>
              <w:color w:val="000000"/>
            </w:rPr>
            <w:tab/>
            <w:t>N. Guijarro, M.S. Prévot, K. Sivula, Surface modification of semiconductor photoelectrodes, Phys. Chem. Chem. Phys. 17 (2015) 15655–15674. https://doi.org/10.1039/C5CP01992C.</w:t>
          </w:r>
        </w:p>
        <w:p w14:paraId="6FDC9D8C" w14:textId="77777777" w:rsidR="0062346E" w:rsidRPr="00364BCB" w:rsidRDefault="0062346E" w:rsidP="00364BCB">
          <w:pPr>
            <w:autoSpaceDE w:val="0"/>
            <w:autoSpaceDN w:val="0"/>
            <w:spacing w:line="360" w:lineRule="auto"/>
            <w:ind w:hanging="567"/>
            <w:jc w:val="both"/>
            <w:divId w:val="1952517975"/>
            <w:rPr>
              <w:color w:val="000000"/>
            </w:rPr>
          </w:pPr>
          <w:r w:rsidRPr="00364BCB">
            <w:rPr>
              <w:color w:val="000000"/>
            </w:rPr>
            <w:t>[13]</w:t>
          </w:r>
          <w:r w:rsidRPr="00364BCB">
            <w:rPr>
              <w:color w:val="000000"/>
            </w:rPr>
            <w:tab/>
            <w:t>E. Kusmierek, Semiconductor electrode materials applied in photoelectrocatalytic wastewater treatment—An overview, Catalysts 10 (2020). https://doi.org/10.3390/catal10040439.</w:t>
          </w:r>
        </w:p>
        <w:p w14:paraId="7D95015C" w14:textId="77777777" w:rsidR="0062346E" w:rsidRPr="00364BCB" w:rsidRDefault="0062346E" w:rsidP="00364BCB">
          <w:pPr>
            <w:autoSpaceDE w:val="0"/>
            <w:autoSpaceDN w:val="0"/>
            <w:spacing w:line="360" w:lineRule="auto"/>
            <w:ind w:hanging="567"/>
            <w:jc w:val="both"/>
            <w:divId w:val="226890138"/>
            <w:rPr>
              <w:color w:val="000000"/>
            </w:rPr>
          </w:pPr>
          <w:r w:rsidRPr="00364BCB">
            <w:rPr>
              <w:color w:val="000000"/>
            </w:rPr>
            <w:t>[14]</w:t>
          </w:r>
          <w:r w:rsidRPr="00364BCB">
            <w:rPr>
              <w:color w:val="000000"/>
            </w:rPr>
            <w:tab/>
            <w:t>S. Ahmad, N. Hussain, M. Egilmez, A. Alashkar, D. Zhang, R. Straubinger, A.H. Alami, Phase-Dependent Electrocatalytic Activity in Fe−Cu Alloys toward Efficient Alkaline Water Splitting, ACS Appl. Energy Mater. 9 (2026) 6089–6105. https://doi.org/10.1021/acsaem.6c00260.</w:t>
          </w:r>
        </w:p>
        <w:p w14:paraId="58623037" w14:textId="77777777" w:rsidR="0062346E" w:rsidRPr="00364BCB" w:rsidRDefault="0062346E" w:rsidP="00364BCB">
          <w:pPr>
            <w:autoSpaceDE w:val="0"/>
            <w:autoSpaceDN w:val="0"/>
            <w:spacing w:line="360" w:lineRule="auto"/>
            <w:ind w:hanging="567"/>
            <w:jc w:val="both"/>
            <w:divId w:val="1547179796"/>
            <w:rPr>
              <w:color w:val="000000"/>
            </w:rPr>
          </w:pPr>
          <w:r w:rsidRPr="00364BCB">
            <w:rPr>
              <w:color w:val="000000"/>
            </w:rPr>
            <w:t>[15]</w:t>
          </w:r>
          <w:r w:rsidRPr="00364BCB">
            <w:rPr>
              <w:color w:val="000000"/>
            </w:rPr>
            <w:tab/>
            <w:t xml:space="preserve">M.S.H. Khan, M.R. Islam, M.S. Islam, I.M. Mehedi, M.T. Hasan, Tunable Photocatalytic Properties of Planar GaN/GeC Hetero-Bilayer: Production of H Fuel, </w:t>
          </w:r>
          <w:r w:rsidRPr="00364BCB">
            <w:rPr>
              <w:color w:val="000000"/>
            </w:rPr>
            <w:lastRenderedPageBreak/>
            <w:t>IEEE Access 8 (2020) 209030–209042. https://doi.org/10.1109/ACCESS.2020.3037036.</w:t>
          </w:r>
        </w:p>
        <w:p w14:paraId="49E08951" w14:textId="77777777" w:rsidR="0062346E" w:rsidRPr="00364BCB" w:rsidRDefault="0062346E" w:rsidP="00364BCB">
          <w:pPr>
            <w:autoSpaceDE w:val="0"/>
            <w:autoSpaceDN w:val="0"/>
            <w:spacing w:line="360" w:lineRule="auto"/>
            <w:ind w:hanging="567"/>
            <w:jc w:val="both"/>
            <w:divId w:val="1978367931"/>
            <w:rPr>
              <w:color w:val="000000"/>
            </w:rPr>
          </w:pPr>
          <w:r w:rsidRPr="00364BCB">
            <w:rPr>
              <w:color w:val="000000"/>
            </w:rPr>
            <w:t>[16]</w:t>
          </w:r>
          <w:r w:rsidRPr="00364BCB">
            <w:rPr>
              <w:color w:val="000000"/>
            </w:rPr>
            <w:tab/>
            <w:t>K. Chaoui, A. Hamidani, K. Zanat, A novel Janus InN/PtSSe heterostructure for highly efficient overall water splitting via a third-generation Z-scheme: A first-principles study, Int. J. Hydrogen Energy 174 (2025) 151360. https://doi.org/https://doi.org/10.1016/j.ijhydene.2025.151360.</w:t>
          </w:r>
        </w:p>
        <w:p w14:paraId="4600D260" w14:textId="77777777" w:rsidR="0062346E" w:rsidRPr="00364BCB" w:rsidRDefault="0062346E" w:rsidP="00364BCB">
          <w:pPr>
            <w:autoSpaceDE w:val="0"/>
            <w:autoSpaceDN w:val="0"/>
            <w:spacing w:line="360" w:lineRule="auto"/>
            <w:ind w:hanging="567"/>
            <w:jc w:val="both"/>
            <w:divId w:val="1343972856"/>
            <w:rPr>
              <w:color w:val="000000"/>
            </w:rPr>
          </w:pPr>
          <w:r w:rsidRPr="00364BCB">
            <w:rPr>
              <w:color w:val="000000"/>
            </w:rPr>
            <w:t>[17]</w:t>
          </w:r>
          <w:r w:rsidRPr="00364BCB">
            <w:rPr>
              <w:color w:val="000000"/>
            </w:rPr>
            <w:tab/>
            <w:t>U. Pratomo, R. Adhia Pratama, A. Pramudya Sulaeman, Irkham, G.T.M. Kadja, M. Khalil, I. Primadona, Enhancement of the ZnO nanotube photoelectrochemical performance by MXene layer, Mater. Lett. 337 (2023) 133932. https://doi.org/10.1016/j.matlet.2023.133932.</w:t>
          </w:r>
        </w:p>
        <w:p w14:paraId="28938092" w14:textId="77777777" w:rsidR="0062346E" w:rsidRPr="00364BCB" w:rsidRDefault="0062346E" w:rsidP="00364BCB">
          <w:pPr>
            <w:autoSpaceDE w:val="0"/>
            <w:autoSpaceDN w:val="0"/>
            <w:spacing w:line="360" w:lineRule="auto"/>
            <w:ind w:hanging="567"/>
            <w:jc w:val="both"/>
            <w:divId w:val="304548510"/>
            <w:rPr>
              <w:color w:val="000000"/>
            </w:rPr>
          </w:pPr>
          <w:r w:rsidRPr="00364BCB">
            <w:rPr>
              <w:color w:val="000000"/>
            </w:rPr>
            <w:t>[18]</w:t>
          </w:r>
          <w:r w:rsidRPr="00364BCB">
            <w:rPr>
              <w:color w:val="000000"/>
            </w:rPr>
            <w:tab/>
            <w:t>J.-H. Jang, S. Chaule, J. Kang, Chapter 13 - Hematite (α-Fe2O3) as a solar energy harvesting photoanode for photo-electrochemical (PEC) water splitting, in: S. Kazim, M.N. Tahir, S. Ahmad, S. Mathur (Eds.), Photoelectrochemical Engineering for Solar Harvesting, Elsevier, 2024: pp. 373–404. https://doi.org/https://doi.org/10.1016/B978-0-323-95494-5.00012-4.</w:t>
          </w:r>
        </w:p>
        <w:p w14:paraId="3DB836C2" w14:textId="77777777" w:rsidR="0062346E" w:rsidRPr="00364BCB" w:rsidRDefault="0062346E" w:rsidP="00364BCB">
          <w:pPr>
            <w:autoSpaceDE w:val="0"/>
            <w:autoSpaceDN w:val="0"/>
            <w:spacing w:line="360" w:lineRule="auto"/>
            <w:ind w:hanging="567"/>
            <w:jc w:val="both"/>
            <w:divId w:val="1624114519"/>
            <w:rPr>
              <w:color w:val="000000"/>
            </w:rPr>
          </w:pPr>
          <w:r w:rsidRPr="00364BCB">
            <w:rPr>
              <w:color w:val="000000"/>
            </w:rPr>
            <w:t>[19]</w:t>
          </w:r>
          <w:r w:rsidRPr="00364BCB">
            <w:rPr>
              <w:color w:val="000000"/>
            </w:rPr>
            <w:tab/>
            <w:t>I.R. Hamdani, A.N. Bhaskarwar, Recent progress in material selection and device designs for photoelectrochemical water-splitting, Renewable and Sustainable Energy Reviews 138 (2021) 110503. https://doi.org/https://doi.org/10.1016/j.rser.2020.110503.</w:t>
          </w:r>
        </w:p>
        <w:p w14:paraId="5F198285" w14:textId="77777777" w:rsidR="0062346E" w:rsidRPr="00364BCB" w:rsidRDefault="0062346E" w:rsidP="00364BCB">
          <w:pPr>
            <w:autoSpaceDE w:val="0"/>
            <w:autoSpaceDN w:val="0"/>
            <w:spacing w:line="360" w:lineRule="auto"/>
            <w:ind w:hanging="567"/>
            <w:jc w:val="both"/>
            <w:divId w:val="1983732518"/>
            <w:rPr>
              <w:color w:val="000000"/>
            </w:rPr>
          </w:pPr>
          <w:r w:rsidRPr="00364BCB">
            <w:rPr>
              <w:color w:val="000000"/>
            </w:rPr>
            <w:t>[20]</w:t>
          </w:r>
          <w:r w:rsidRPr="00364BCB">
            <w:rPr>
              <w:color w:val="000000"/>
            </w:rPr>
            <w:tab/>
            <w:t>A.G. Tamirat, J. Rick, A.A. Dubale, W.-N. Su, B.-J. Hwang, Using hematite for photoelectrochemical water splitting: a review of current progress and challenges, Nanoscale Horiz. 1 (2016) 243–267. https://doi.org/10.1039/C5NH00098J.</w:t>
          </w:r>
        </w:p>
        <w:p w14:paraId="70B1248B" w14:textId="77777777" w:rsidR="0062346E" w:rsidRPr="00364BCB" w:rsidRDefault="0062346E" w:rsidP="00364BCB">
          <w:pPr>
            <w:autoSpaceDE w:val="0"/>
            <w:autoSpaceDN w:val="0"/>
            <w:spacing w:line="360" w:lineRule="auto"/>
            <w:ind w:hanging="567"/>
            <w:jc w:val="both"/>
            <w:divId w:val="1719862337"/>
            <w:rPr>
              <w:color w:val="000000"/>
            </w:rPr>
          </w:pPr>
          <w:r w:rsidRPr="00364BCB">
            <w:rPr>
              <w:color w:val="000000"/>
            </w:rPr>
            <w:t>[21]</w:t>
          </w:r>
          <w:r w:rsidRPr="00364BCB">
            <w:rPr>
              <w:color w:val="000000"/>
            </w:rPr>
            <w:tab/>
            <w:t>A.A. Mohd Raub, R. Bahru, S.N.A. Mohd Nashruddin, J. Yunas, Advances of nanostructured metal oxide as photoanode in photoelectrochemical (PEC) water splitting application, Heliyon 10 (2024) e39079. https://doi.org/https://doi.org/10.1016/j.heliyon.2024.e39079.</w:t>
          </w:r>
        </w:p>
        <w:p w14:paraId="56D3EED7" w14:textId="77777777" w:rsidR="0062346E" w:rsidRPr="00364BCB" w:rsidRDefault="0062346E" w:rsidP="00364BCB">
          <w:pPr>
            <w:autoSpaceDE w:val="0"/>
            <w:autoSpaceDN w:val="0"/>
            <w:spacing w:line="360" w:lineRule="auto"/>
            <w:ind w:hanging="567"/>
            <w:jc w:val="both"/>
            <w:divId w:val="1128861898"/>
            <w:rPr>
              <w:color w:val="000000"/>
            </w:rPr>
          </w:pPr>
          <w:r w:rsidRPr="00364BCB">
            <w:rPr>
              <w:color w:val="000000"/>
            </w:rPr>
            <w:t>[22]</w:t>
          </w:r>
          <w:r w:rsidRPr="00364BCB">
            <w:rPr>
              <w:color w:val="000000"/>
            </w:rPr>
            <w:tab/>
            <w:t>H. Wang, T. Zhai, Y. Wu, T. Zhou, B. Zhou, C. Shang, Z. Guo, High-Valence Oxides for High Performance Oxygen Evolution Electrocatalysis, Advanced Science 10 (2023) 2301706. https://doi.org/https://doi.org/10.1002/advs.202301706.</w:t>
          </w:r>
        </w:p>
        <w:p w14:paraId="1B7EA22C" w14:textId="77777777" w:rsidR="0062346E" w:rsidRPr="00364BCB" w:rsidRDefault="0062346E" w:rsidP="00364BCB">
          <w:pPr>
            <w:autoSpaceDE w:val="0"/>
            <w:autoSpaceDN w:val="0"/>
            <w:spacing w:line="360" w:lineRule="auto"/>
            <w:ind w:hanging="567"/>
            <w:jc w:val="both"/>
            <w:divId w:val="586157454"/>
            <w:rPr>
              <w:color w:val="000000"/>
            </w:rPr>
          </w:pPr>
          <w:r w:rsidRPr="00364BCB">
            <w:rPr>
              <w:color w:val="000000"/>
            </w:rPr>
            <w:t>[23]</w:t>
          </w:r>
          <w:r w:rsidRPr="00364BCB">
            <w:rPr>
              <w:color w:val="000000"/>
            </w:rPr>
            <w:tab/>
            <w:t>M. Kumar, B. Meena, P. Subramanyam, D. Suryakala, C. Subrahmanyam, Recent trends in photoelectrochemical water splitting: the role of cocatalysts, NPG Asia Mater. 14 (2022) 88. https://doi.org/10.1038/s41427-022-00436-x.</w:t>
          </w:r>
        </w:p>
        <w:p w14:paraId="64203352" w14:textId="77777777" w:rsidR="0062346E" w:rsidRPr="00364BCB" w:rsidRDefault="0062346E" w:rsidP="00364BCB">
          <w:pPr>
            <w:autoSpaceDE w:val="0"/>
            <w:autoSpaceDN w:val="0"/>
            <w:spacing w:line="360" w:lineRule="auto"/>
            <w:ind w:hanging="567"/>
            <w:jc w:val="both"/>
            <w:divId w:val="2081977651"/>
            <w:rPr>
              <w:color w:val="000000"/>
            </w:rPr>
          </w:pPr>
          <w:r w:rsidRPr="00364BCB">
            <w:rPr>
              <w:color w:val="000000"/>
            </w:rPr>
            <w:t>[24]</w:t>
          </w:r>
          <w:r w:rsidRPr="00364BCB">
            <w:rPr>
              <w:color w:val="000000"/>
            </w:rPr>
            <w:tab/>
            <w:t xml:space="preserve">H. Jang, Y. Kim, H. Choi, J. Yang, Y. Jung, S. Choi, D. Lee, H. Won Jang, S. Lee, Enhancing BiVO4 photoanode performance by insertion of an epitaxial BiFeO3 </w:t>
          </w:r>
          <w:r w:rsidRPr="00364BCB">
            <w:rPr>
              <w:color w:val="000000"/>
            </w:rPr>
            <w:lastRenderedPageBreak/>
            <w:t>ferroelectric layer, Journal of Energy Chemistry 89 (2024) 71–78. https://doi.org/https://doi.org/10.1016/j.jechem.2023.10.041.</w:t>
          </w:r>
        </w:p>
        <w:p w14:paraId="425DB99D" w14:textId="77777777" w:rsidR="0062346E" w:rsidRPr="00364BCB" w:rsidRDefault="0062346E" w:rsidP="00364BCB">
          <w:pPr>
            <w:autoSpaceDE w:val="0"/>
            <w:autoSpaceDN w:val="0"/>
            <w:spacing w:line="360" w:lineRule="auto"/>
            <w:ind w:hanging="567"/>
            <w:jc w:val="both"/>
            <w:divId w:val="1161390883"/>
            <w:rPr>
              <w:color w:val="000000"/>
            </w:rPr>
          </w:pPr>
          <w:r w:rsidRPr="00364BCB">
            <w:rPr>
              <w:color w:val="000000"/>
            </w:rPr>
            <w:t>[25]</w:t>
          </w:r>
          <w:r w:rsidRPr="00364BCB">
            <w:rPr>
              <w:color w:val="000000"/>
            </w:rPr>
            <w:tab/>
            <w:t>R. Ullah, M. Pei, J. Wu, Y. Tian, Z. Gu, Q. Zhang, C. Song, Y. Yang, M. Ahmad, J. Zeb, F. Qayyum, Y. Liu, X. An, L. Gu, X. Wang, J. Zhang, Bifunctional Photoelectrode Driven by Charged Domain Walls in Ferroelectric Bi2WO6, ACS Appl. Energy Mater. 3 (2020) 4149–4154. https://doi.org/10.1021/acsaem.0c00503.</w:t>
          </w:r>
        </w:p>
        <w:p w14:paraId="20A69A4C" w14:textId="77777777" w:rsidR="0062346E" w:rsidRPr="00364BCB" w:rsidRDefault="0062346E" w:rsidP="00364BCB">
          <w:pPr>
            <w:autoSpaceDE w:val="0"/>
            <w:autoSpaceDN w:val="0"/>
            <w:spacing w:line="360" w:lineRule="auto"/>
            <w:ind w:hanging="567"/>
            <w:jc w:val="both"/>
            <w:divId w:val="983317035"/>
            <w:rPr>
              <w:color w:val="000000"/>
            </w:rPr>
          </w:pPr>
          <w:r w:rsidRPr="00364BCB">
            <w:rPr>
              <w:color w:val="000000"/>
            </w:rPr>
            <w:t>[26]</w:t>
          </w:r>
          <w:r w:rsidRPr="00364BCB">
            <w:rPr>
              <w:color w:val="000000"/>
            </w:rPr>
            <w:tab/>
            <w:t>J. Khan, G. Ali, A. Samreen, S. Ahmad, S. Ahmad, M. Egilmez, S. Amin, N. Khan, Quantum-dot sensitized hierarchical NiO p–n heterojunction for effective photocatalytic performance, RSC Adv. 12 (2022) 32459–32470. https://doi.org/10.1039/d2ra05657g.</w:t>
          </w:r>
        </w:p>
        <w:p w14:paraId="327A1C6B" w14:textId="77777777" w:rsidR="0062346E" w:rsidRPr="00364BCB" w:rsidRDefault="0062346E" w:rsidP="00364BCB">
          <w:pPr>
            <w:autoSpaceDE w:val="0"/>
            <w:autoSpaceDN w:val="0"/>
            <w:spacing w:line="360" w:lineRule="auto"/>
            <w:ind w:hanging="567"/>
            <w:jc w:val="both"/>
            <w:divId w:val="558982760"/>
            <w:rPr>
              <w:color w:val="000000"/>
            </w:rPr>
          </w:pPr>
          <w:r w:rsidRPr="00364BCB">
            <w:rPr>
              <w:color w:val="000000"/>
            </w:rPr>
            <w:t>[27]</w:t>
          </w:r>
          <w:r w:rsidRPr="00364BCB">
            <w:rPr>
              <w:color w:val="000000"/>
            </w:rPr>
            <w:tab/>
            <w:t>Q. Zhu, Z. Xu, B. Qiu, M. Xing, J. Zhang, Emerging Cocatalysts on g-C3N4 for Photocatalytic Hydrogen Evolution, Small 17 (2021) 2101070. https://doi.org/https://doi.org/10.1002/smll.202101070.</w:t>
          </w:r>
        </w:p>
        <w:p w14:paraId="11A1014D" w14:textId="77777777" w:rsidR="0062346E" w:rsidRPr="00364BCB" w:rsidRDefault="0062346E" w:rsidP="00364BCB">
          <w:pPr>
            <w:autoSpaceDE w:val="0"/>
            <w:autoSpaceDN w:val="0"/>
            <w:spacing w:line="360" w:lineRule="auto"/>
            <w:ind w:hanging="567"/>
            <w:jc w:val="both"/>
            <w:divId w:val="930314351"/>
            <w:rPr>
              <w:color w:val="000000"/>
            </w:rPr>
          </w:pPr>
          <w:r w:rsidRPr="00364BCB">
            <w:rPr>
              <w:color w:val="000000"/>
            </w:rPr>
            <w:t>[28]</w:t>
          </w:r>
          <w:r w:rsidRPr="00364BCB">
            <w:rPr>
              <w:color w:val="000000"/>
            </w:rPr>
            <w:tab/>
            <w:t>Y. Xiao, C. Feng, J. Fu, F. Wang, C. Li, V.F. Kunzelmann, C.-M. Jiang, M. Nakabayashi, N. Shibata, I.D. Sharp, K. Domen, Y. Li, Band structure engineering and defect control of Ta3N5 for efficient photoelectrochemical water oxidation, Nat. Catal. 3 (2020) 932–940. https://doi.org/10.1038/s41929-020-00522-9.</w:t>
          </w:r>
        </w:p>
        <w:p w14:paraId="68BBA4F0" w14:textId="77777777" w:rsidR="0062346E" w:rsidRPr="00364BCB" w:rsidRDefault="0062346E" w:rsidP="00364BCB">
          <w:pPr>
            <w:autoSpaceDE w:val="0"/>
            <w:autoSpaceDN w:val="0"/>
            <w:spacing w:line="360" w:lineRule="auto"/>
            <w:ind w:hanging="567"/>
            <w:jc w:val="both"/>
            <w:divId w:val="1678193383"/>
            <w:rPr>
              <w:color w:val="000000"/>
            </w:rPr>
          </w:pPr>
          <w:r w:rsidRPr="00364BCB">
            <w:rPr>
              <w:color w:val="000000"/>
            </w:rPr>
            <w:t>[29]</w:t>
          </w:r>
          <w:r w:rsidRPr="00364BCB">
            <w:rPr>
              <w:color w:val="000000"/>
            </w:rPr>
            <w:tab/>
            <w:t>P. Zhong, J. Xie, R. Bagheri, Q. Yi, Q. Chen, J. Tan, L. He, F. Zhang, L. Zhang, G. Zou, An aqueous solution method towards Sb2S3 thin films for photoanodes, Chem. Commun. 55 (2019) 14530–14533. https://doi.org/10.1039/C9CC07005B.</w:t>
          </w:r>
        </w:p>
        <w:p w14:paraId="01B36D59" w14:textId="77777777" w:rsidR="0062346E" w:rsidRPr="00364BCB" w:rsidRDefault="0062346E" w:rsidP="00364BCB">
          <w:pPr>
            <w:autoSpaceDE w:val="0"/>
            <w:autoSpaceDN w:val="0"/>
            <w:spacing w:line="360" w:lineRule="auto"/>
            <w:ind w:hanging="567"/>
            <w:jc w:val="both"/>
            <w:divId w:val="1687171168"/>
            <w:rPr>
              <w:color w:val="000000"/>
            </w:rPr>
          </w:pPr>
          <w:r w:rsidRPr="00364BCB">
            <w:rPr>
              <w:color w:val="000000"/>
            </w:rPr>
            <w:t>[30]</w:t>
          </w:r>
          <w:r w:rsidRPr="00364BCB">
            <w:rPr>
              <w:color w:val="000000"/>
            </w:rPr>
            <w:tab/>
            <w:t>A.M.K. Fehr, A. Agrawal, F. Mandani, C.L. Conrad, Q. Jiang, S.Y. Park, O. Alley, B. Li, S. Sidhik, I. Metcalf, C. Botello, J.L. Young, J. Even, J.C. Blancon, T.G. Deutsch, K. Zhu, S. Albrecht, F.M. Toma, M. Wong, A.D. Mohite, Integrated halide perovskite photoelectrochemical cells with solar-driven water-splitting efficiency of 20.8%, Nat. Commun. 14 (2023) 3797. https://doi.org/10.1038/s41467-023-39290-y.</w:t>
          </w:r>
        </w:p>
        <w:p w14:paraId="5B76A0DC" w14:textId="77777777" w:rsidR="0062346E" w:rsidRPr="00364BCB" w:rsidRDefault="0062346E" w:rsidP="00364BCB">
          <w:pPr>
            <w:autoSpaceDE w:val="0"/>
            <w:autoSpaceDN w:val="0"/>
            <w:spacing w:line="360" w:lineRule="auto"/>
            <w:ind w:hanging="567"/>
            <w:jc w:val="both"/>
            <w:divId w:val="1848447206"/>
            <w:rPr>
              <w:color w:val="000000"/>
            </w:rPr>
          </w:pPr>
          <w:r w:rsidRPr="00364BCB">
            <w:rPr>
              <w:color w:val="000000"/>
            </w:rPr>
            <w:t>[31]</w:t>
          </w:r>
          <w:r w:rsidRPr="00364BCB">
            <w:rPr>
              <w:color w:val="000000"/>
            </w:rPr>
            <w:tab/>
            <w:t>A. Kudo, K. Ueda, H. Kato, I. Mikami, Photocatalytic O2 evolution under visible light irradiation on BiVO4 in aqueous AgNO3 solution, Catal. Letters 53 (1998) 229–230. https://doi.org/10.1023/A:1019034728816.</w:t>
          </w:r>
        </w:p>
        <w:p w14:paraId="7105F43C" w14:textId="77777777" w:rsidR="0062346E" w:rsidRPr="00364BCB" w:rsidRDefault="0062346E" w:rsidP="00364BCB">
          <w:pPr>
            <w:autoSpaceDE w:val="0"/>
            <w:autoSpaceDN w:val="0"/>
            <w:spacing w:line="360" w:lineRule="auto"/>
            <w:ind w:hanging="567"/>
            <w:jc w:val="both"/>
            <w:divId w:val="1382248173"/>
            <w:rPr>
              <w:color w:val="000000"/>
            </w:rPr>
          </w:pPr>
          <w:r w:rsidRPr="00364BCB">
            <w:rPr>
              <w:color w:val="000000"/>
            </w:rPr>
            <w:t>[32]</w:t>
          </w:r>
          <w:r w:rsidRPr="00364BCB">
            <w:rPr>
              <w:color w:val="000000"/>
            </w:rPr>
            <w:tab/>
            <w:t>K. Sayama, A. Nomura, Z. Zou, R. Abe, Y. Abe, H. Arakawa, Photoelectrochemical decomposition of water on nanocrystalline BiVO4 film electrodes under visible light, Chem. Commun. (2003) 2908–2909. https://doi.org/10.1039/B310428A.</w:t>
          </w:r>
        </w:p>
        <w:p w14:paraId="0C778A40" w14:textId="77777777" w:rsidR="0062346E" w:rsidRPr="00364BCB" w:rsidRDefault="0062346E" w:rsidP="00364BCB">
          <w:pPr>
            <w:autoSpaceDE w:val="0"/>
            <w:autoSpaceDN w:val="0"/>
            <w:spacing w:line="360" w:lineRule="auto"/>
            <w:ind w:hanging="567"/>
            <w:jc w:val="both"/>
            <w:divId w:val="747338797"/>
            <w:rPr>
              <w:color w:val="000000"/>
            </w:rPr>
          </w:pPr>
          <w:r w:rsidRPr="00364BCB">
            <w:rPr>
              <w:color w:val="000000"/>
            </w:rPr>
            <w:t>[33]</w:t>
          </w:r>
          <w:r w:rsidRPr="00364BCB">
            <w:rPr>
              <w:color w:val="000000"/>
            </w:rPr>
            <w:tab/>
            <w:t>A. Walsh, Y. Yan, M.N. Huda, M.M. Al-Jassim, S.-H. Wei, Band Edge Electronic Structure of BiVO4: Elucidating the Role of the Bi s and V d Orbitals, Chemistry of Materials 21 (2009) 547–551. https://doi.org/10.1021/cm802894z.</w:t>
          </w:r>
        </w:p>
        <w:p w14:paraId="60FF74D1" w14:textId="77777777" w:rsidR="0062346E" w:rsidRPr="00364BCB" w:rsidRDefault="0062346E" w:rsidP="00364BCB">
          <w:pPr>
            <w:autoSpaceDE w:val="0"/>
            <w:autoSpaceDN w:val="0"/>
            <w:spacing w:line="360" w:lineRule="auto"/>
            <w:ind w:hanging="567"/>
            <w:jc w:val="both"/>
            <w:divId w:val="2105952090"/>
            <w:rPr>
              <w:color w:val="000000"/>
            </w:rPr>
          </w:pPr>
          <w:r w:rsidRPr="00364BCB">
            <w:rPr>
              <w:color w:val="000000"/>
            </w:rPr>
            <w:lastRenderedPageBreak/>
            <w:t>[34]</w:t>
          </w:r>
          <w:r w:rsidRPr="00364BCB">
            <w:rPr>
              <w:color w:val="000000"/>
            </w:rPr>
            <w:tab/>
            <w:t>Z. Xie, D. Chen, J. Zhai, Y. Huang, H. Ji, Charge separation via synergy of homojunction and electrocatalyst in BiVO4 for photoelectrochemical water splitting, Appl. Catal. B 334 (2023). https://doi.org/10.1016/j.apcatb.2023.122865.</w:t>
          </w:r>
        </w:p>
        <w:p w14:paraId="43315F46" w14:textId="77777777" w:rsidR="0062346E" w:rsidRPr="00364BCB" w:rsidRDefault="0062346E" w:rsidP="00364BCB">
          <w:pPr>
            <w:autoSpaceDE w:val="0"/>
            <w:autoSpaceDN w:val="0"/>
            <w:spacing w:line="360" w:lineRule="auto"/>
            <w:ind w:hanging="567"/>
            <w:jc w:val="both"/>
            <w:divId w:val="1427076114"/>
            <w:rPr>
              <w:color w:val="000000"/>
            </w:rPr>
          </w:pPr>
          <w:r w:rsidRPr="00364BCB">
            <w:rPr>
              <w:color w:val="000000"/>
            </w:rPr>
            <w:t>[35]</w:t>
          </w:r>
          <w:r w:rsidRPr="00364BCB">
            <w:rPr>
              <w:color w:val="000000"/>
            </w:rPr>
            <w:tab/>
            <w:t>J. Xiao, C. Li, X. Jia, B. Du, R. Li, B. Wang, Enabling high low-bias performance of Fe2O3 photoanode for photoelectrochemical water splitting, J. Colloid Interface Sci. 633 (2023) 555–565. https://doi.org/https://doi.org/10.1016/j.jcis.2022.11.134.</w:t>
          </w:r>
        </w:p>
        <w:p w14:paraId="5820E91A" w14:textId="77777777" w:rsidR="0062346E" w:rsidRPr="00364BCB" w:rsidRDefault="0062346E" w:rsidP="00364BCB">
          <w:pPr>
            <w:autoSpaceDE w:val="0"/>
            <w:autoSpaceDN w:val="0"/>
            <w:spacing w:line="360" w:lineRule="auto"/>
            <w:ind w:hanging="567"/>
            <w:jc w:val="both"/>
            <w:divId w:val="51269251"/>
            <w:rPr>
              <w:color w:val="000000"/>
            </w:rPr>
          </w:pPr>
          <w:r w:rsidRPr="00364BCB">
            <w:rPr>
              <w:color w:val="000000"/>
            </w:rPr>
            <w:t>[36]</w:t>
          </w:r>
          <w:r w:rsidRPr="00364BCB">
            <w:rPr>
              <w:color w:val="000000"/>
            </w:rPr>
            <w:tab/>
            <w:t>Y. Pihosh, I. Turkevych, K. Mawatari, J. Uemura, Y. Kazoe, S. Kosar, K. Makita, T. Sugaya, T. Matsui, D. Fujita, M. Tosa, M. Kondo, T. Kitamori, Photocatalytic generation of hydrogen by core-shell WO3/BiVO4 nanorods with ultimate water splitting efficiency, Sci. Rep. 5 (2015) 11141. https://doi.org/10.1038/srep11141.</w:t>
          </w:r>
        </w:p>
        <w:p w14:paraId="019B8123" w14:textId="77777777" w:rsidR="0062346E" w:rsidRPr="00364BCB" w:rsidRDefault="0062346E" w:rsidP="00364BCB">
          <w:pPr>
            <w:autoSpaceDE w:val="0"/>
            <w:autoSpaceDN w:val="0"/>
            <w:spacing w:line="360" w:lineRule="auto"/>
            <w:ind w:hanging="567"/>
            <w:jc w:val="both"/>
            <w:divId w:val="175193651"/>
            <w:rPr>
              <w:color w:val="000000"/>
            </w:rPr>
          </w:pPr>
          <w:r w:rsidRPr="00364BCB">
            <w:rPr>
              <w:color w:val="000000"/>
            </w:rPr>
            <w:t>[37]</w:t>
          </w:r>
          <w:r w:rsidRPr="00364BCB">
            <w:rPr>
              <w:color w:val="000000"/>
            </w:rPr>
            <w:tab/>
            <w:t>J. Su, L. Guo, N. Bao, C.A. Grimes, Nanostructured WO3/BiVO4 Heterojunction Films for Efficient Photoelectrochemical Water Splitting, Nano Lett. 11 (2011) 1928–1933. https://doi.org/10.1021/nl2000743.</w:t>
          </w:r>
        </w:p>
        <w:p w14:paraId="45B5C467" w14:textId="77777777" w:rsidR="0062346E" w:rsidRPr="00364BCB" w:rsidRDefault="0062346E" w:rsidP="00364BCB">
          <w:pPr>
            <w:autoSpaceDE w:val="0"/>
            <w:autoSpaceDN w:val="0"/>
            <w:spacing w:line="360" w:lineRule="auto"/>
            <w:ind w:hanging="567"/>
            <w:jc w:val="both"/>
            <w:divId w:val="1249461414"/>
            <w:rPr>
              <w:color w:val="000000"/>
            </w:rPr>
          </w:pPr>
          <w:r w:rsidRPr="00364BCB">
            <w:rPr>
              <w:color w:val="000000"/>
            </w:rPr>
            <w:t>[38]</w:t>
          </w:r>
          <w:r w:rsidRPr="00364BCB">
            <w:rPr>
              <w:color w:val="000000"/>
            </w:rPr>
            <w:tab/>
            <w:t>J.H. Baek, B.J. Kim, G.S. Han, S.W. Hwang, D.R. Kim, I.S. Cho, H.S. Jung, BiVO4/WO3/SnO2 Double-Heterojunction Photoanode with Enhanced Charge Separation and Visible-Transparency for Bias-Free Solar Water-Splitting with a Perovskite Solar Cell, ACS Appl. Mater. Interfaces 9 (2017) 1479–1487. https://doi.org/10.1021/acsami.6b12782.</w:t>
          </w:r>
        </w:p>
        <w:p w14:paraId="693C6F18" w14:textId="77777777" w:rsidR="0062346E" w:rsidRPr="00364BCB" w:rsidRDefault="0062346E" w:rsidP="00364BCB">
          <w:pPr>
            <w:autoSpaceDE w:val="0"/>
            <w:autoSpaceDN w:val="0"/>
            <w:spacing w:line="360" w:lineRule="auto"/>
            <w:ind w:hanging="567"/>
            <w:jc w:val="both"/>
            <w:divId w:val="1114443435"/>
            <w:rPr>
              <w:color w:val="000000"/>
            </w:rPr>
          </w:pPr>
          <w:r w:rsidRPr="00364BCB">
            <w:rPr>
              <w:color w:val="000000"/>
            </w:rPr>
            <w:t>[39]</w:t>
          </w:r>
          <w:r w:rsidRPr="00364BCB">
            <w:rPr>
              <w:color w:val="000000"/>
            </w:rPr>
            <w:tab/>
            <w:t>Y. Miao, J. Liu, L. Chen, H. Sun, R. Zhang, J. Guo, M. Shao, Single-atomic-Co cocatalyst on (040) facet of BiVO4 toward efficient photoelectrochemical water splitting, Chemical Engineering Journal 427 (2022) 131011. https://doi.org/https://doi.org/10.1016/j.cej.2021.131011.</w:t>
          </w:r>
        </w:p>
        <w:p w14:paraId="4E7EE28E" w14:textId="77777777" w:rsidR="0062346E" w:rsidRPr="00364BCB" w:rsidRDefault="0062346E" w:rsidP="00364BCB">
          <w:pPr>
            <w:autoSpaceDE w:val="0"/>
            <w:autoSpaceDN w:val="0"/>
            <w:spacing w:line="360" w:lineRule="auto"/>
            <w:ind w:hanging="567"/>
            <w:jc w:val="both"/>
            <w:divId w:val="1157921411"/>
            <w:rPr>
              <w:color w:val="000000"/>
            </w:rPr>
          </w:pPr>
          <w:r w:rsidRPr="00364BCB">
            <w:rPr>
              <w:color w:val="000000"/>
            </w:rPr>
            <w:t>[40]</w:t>
          </w:r>
          <w:r w:rsidRPr="00364BCB">
            <w:rPr>
              <w:color w:val="000000"/>
            </w:rPr>
            <w:tab/>
            <w:t>C. Liu, N.P. Dasgupta, P. Yang, Semiconductor Nanowires for Artificial Photosynthesis, Chemistry of Materials 26 (2014) 415–422. https://doi.org/10.1021/cm4023198.</w:t>
          </w:r>
        </w:p>
        <w:p w14:paraId="74C63E92" w14:textId="77777777" w:rsidR="0062346E" w:rsidRPr="00364BCB" w:rsidRDefault="0062346E" w:rsidP="00364BCB">
          <w:pPr>
            <w:autoSpaceDE w:val="0"/>
            <w:autoSpaceDN w:val="0"/>
            <w:spacing w:line="360" w:lineRule="auto"/>
            <w:ind w:hanging="567"/>
            <w:jc w:val="both"/>
            <w:divId w:val="422844403"/>
            <w:rPr>
              <w:color w:val="000000"/>
            </w:rPr>
          </w:pPr>
          <w:r w:rsidRPr="00364BCB">
            <w:rPr>
              <w:color w:val="000000"/>
            </w:rPr>
            <w:t>[41]</w:t>
          </w:r>
          <w:r w:rsidRPr="00364BCB">
            <w:rPr>
              <w:color w:val="000000"/>
            </w:rPr>
            <w:tab/>
            <w:t>A. Vilanova, P. Dias, T. Lopes, A. Mendes, The route for commercial photoelectrochemical water splitting: a review of large-area devices and key upscaling challenges, Chem. Soc. Rev. 53 (2024) 2388–2434. https://doi.org/10.1039/D1CS01069G.</w:t>
          </w:r>
        </w:p>
        <w:p w14:paraId="745B50D6" w14:textId="77777777" w:rsidR="0062346E" w:rsidRPr="00364BCB" w:rsidRDefault="0062346E" w:rsidP="00364BCB">
          <w:pPr>
            <w:autoSpaceDE w:val="0"/>
            <w:autoSpaceDN w:val="0"/>
            <w:spacing w:line="360" w:lineRule="auto"/>
            <w:ind w:hanging="567"/>
            <w:jc w:val="both"/>
            <w:divId w:val="1433816045"/>
            <w:rPr>
              <w:color w:val="000000"/>
            </w:rPr>
          </w:pPr>
          <w:r w:rsidRPr="00364BCB">
            <w:rPr>
              <w:color w:val="000000"/>
            </w:rPr>
            <w:t>[42]</w:t>
          </w:r>
          <w:r w:rsidRPr="00364BCB">
            <w:rPr>
              <w:color w:val="000000"/>
            </w:rPr>
            <w:tab/>
            <w:t>T. He, Y. Zhao, D. Benetti, B. Moss, L. Tian, S. Selim, R. Li, F. Fan, Q. Li, X. Wang, C. Li, J.R. Durrant, Facet-Engineered BiVO4 Photocatalysts for Water Oxidation: Lifetime Gain Versus Energetic Loss, J. Am. Chem. Soc. 146 (2024) 27080–27089. https://doi.org/10.1021/jacs.4c09219.</w:t>
          </w:r>
        </w:p>
        <w:p w14:paraId="6E390DDC" w14:textId="77777777" w:rsidR="0062346E" w:rsidRPr="00364BCB" w:rsidRDefault="0062346E" w:rsidP="00364BCB">
          <w:pPr>
            <w:autoSpaceDE w:val="0"/>
            <w:autoSpaceDN w:val="0"/>
            <w:spacing w:line="360" w:lineRule="auto"/>
            <w:ind w:hanging="567"/>
            <w:jc w:val="both"/>
            <w:divId w:val="1883125671"/>
            <w:rPr>
              <w:color w:val="000000"/>
            </w:rPr>
          </w:pPr>
          <w:r w:rsidRPr="00364BCB">
            <w:rPr>
              <w:color w:val="000000"/>
            </w:rPr>
            <w:lastRenderedPageBreak/>
            <w:t>[43]</w:t>
          </w:r>
          <w:r w:rsidRPr="00364BCB">
            <w:rPr>
              <w:color w:val="000000"/>
            </w:rPr>
            <w:tab/>
            <w:t>P. Zhou, I.A. Navid, Y. Ma, Y. Xiao, P. Wang, Z. Ye, B. Zhou, K. Sun, Z. Mi, Solar-to-hydrogen efficiency of more than 9% in photocatalytic water splitting, Nature 613 (2023) 66–70. https://doi.org/10.1038/s41586-022-05399-1.</w:t>
          </w:r>
        </w:p>
        <w:p w14:paraId="1DD5B553" w14:textId="77777777" w:rsidR="0062346E" w:rsidRPr="00364BCB" w:rsidRDefault="0062346E" w:rsidP="00364BCB">
          <w:pPr>
            <w:autoSpaceDE w:val="0"/>
            <w:autoSpaceDN w:val="0"/>
            <w:spacing w:line="360" w:lineRule="auto"/>
            <w:ind w:hanging="567"/>
            <w:jc w:val="both"/>
            <w:divId w:val="252973781"/>
            <w:rPr>
              <w:color w:val="000000"/>
            </w:rPr>
          </w:pPr>
          <w:r w:rsidRPr="00364BCB">
            <w:rPr>
              <w:color w:val="000000"/>
            </w:rPr>
            <w:t>[44]</w:t>
          </w:r>
          <w:r w:rsidRPr="00364BCB">
            <w:rPr>
              <w:color w:val="000000"/>
            </w:rPr>
            <w:tab/>
            <w:t>R.A. Pratama, N.A. Zahra, A. Mahannada, M. Khalil, G.T.M. Kadja, J.Y. Mulyana, I. Primadona, U. Pratomo, Recent advancements in the formation of isotype heterojunction photocatalysts constructed by mixed-phase BiVO4 for energy and environmental applications, Catal. Today 476 (2026) 115881. https://doi.org/10.1016/J.CATTOD.2026.115881.</w:t>
          </w:r>
        </w:p>
        <w:p w14:paraId="2A99E322" w14:textId="77777777" w:rsidR="0062346E" w:rsidRPr="00364BCB" w:rsidRDefault="0062346E" w:rsidP="00364BCB">
          <w:pPr>
            <w:autoSpaceDE w:val="0"/>
            <w:autoSpaceDN w:val="0"/>
            <w:spacing w:line="360" w:lineRule="auto"/>
            <w:ind w:hanging="567"/>
            <w:jc w:val="both"/>
            <w:divId w:val="2127238828"/>
            <w:rPr>
              <w:color w:val="000000"/>
            </w:rPr>
          </w:pPr>
          <w:r w:rsidRPr="00364BCB">
            <w:rPr>
              <w:color w:val="000000"/>
            </w:rPr>
            <w:t>[45]</w:t>
          </w:r>
          <w:r w:rsidRPr="00364BCB">
            <w:rPr>
              <w:color w:val="000000"/>
            </w:rPr>
            <w:tab/>
            <w:t>Z.-L. He, C. Yuan, H. Gao, Z. Mou, S. Qian, C. Zhai, C. Lu, Significantly Enhanced Photoelectrocatalytic Alcohol Oxidation Performance of CdS Nanowire-Supported Pt via the “Bridge” Role of Nitrogen-Doped Graphene Quantum Dots, ACS Sustain. Chem. Eng. 8 (2020) 12331–12341. https://doi.org/10.1021/acssuschemeng.0c05097.</w:t>
          </w:r>
        </w:p>
        <w:p w14:paraId="6CAB48BF" w14:textId="77777777" w:rsidR="0062346E" w:rsidRPr="00364BCB" w:rsidRDefault="0062346E" w:rsidP="00364BCB">
          <w:pPr>
            <w:autoSpaceDE w:val="0"/>
            <w:autoSpaceDN w:val="0"/>
            <w:spacing w:line="360" w:lineRule="auto"/>
            <w:ind w:hanging="567"/>
            <w:jc w:val="both"/>
            <w:divId w:val="1543592064"/>
            <w:rPr>
              <w:color w:val="000000"/>
            </w:rPr>
          </w:pPr>
          <w:r w:rsidRPr="00364BCB">
            <w:rPr>
              <w:color w:val="000000"/>
            </w:rPr>
            <w:t>[46]</w:t>
          </w:r>
          <w:r w:rsidRPr="00364BCB">
            <w:rPr>
              <w:color w:val="000000"/>
            </w:rPr>
            <w:tab/>
            <w:t>S. Zhong, Y. Xi, Q. Chen, J. Chen, S. Bai, Bridge engineering in photocatalysis and photoelectrocatalysis, Nanoscale 12 (2020) 5764–5791. https://doi.org/10.1039/c9nr10511e.</w:t>
          </w:r>
        </w:p>
        <w:p w14:paraId="0212A67A" w14:textId="77777777" w:rsidR="0062346E" w:rsidRPr="00364BCB" w:rsidRDefault="0062346E" w:rsidP="00364BCB">
          <w:pPr>
            <w:autoSpaceDE w:val="0"/>
            <w:autoSpaceDN w:val="0"/>
            <w:spacing w:line="360" w:lineRule="auto"/>
            <w:ind w:hanging="567"/>
            <w:jc w:val="both"/>
            <w:divId w:val="1404836877"/>
            <w:rPr>
              <w:color w:val="000000"/>
            </w:rPr>
          </w:pPr>
          <w:r w:rsidRPr="00364BCB">
            <w:rPr>
              <w:color w:val="000000"/>
            </w:rPr>
            <w:t>[47]</w:t>
          </w:r>
          <w:r w:rsidRPr="00364BCB">
            <w:rPr>
              <w:color w:val="000000"/>
            </w:rPr>
            <w:tab/>
            <w:t>J.H. Kim, J.S. Lee, Elaborately Modified BiVO4 Photoanodes for Solar Water Splitting, Advanced Materials 31 (2019) 1–35. https://doi.org/10.1002/adma.201806938.</w:t>
          </w:r>
        </w:p>
        <w:p w14:paraId="208936C4" w14:textId="77777777" w:rsidR="0062346E" w:rsidRPr="00364BCB" w:rsidRDefault="0062346E" w:rsidP="00364BCB">
          <w:pPr>
            <w:autoSpaceDE w:val="0"/>
            <w:autoSpaceDN w:val="0"/>
            <w:spacing w:line="360" w:lineRule="auto"/>
            <w:ind w:hanging="567"/>
            <w:jc w:val="both"/>
            <w:divId w:val="517813392"/>
            <w:rPr>
              <w:color w:val="000000"/>
            </w:rPr>
          </w:pPr>
          <w:r w:rsidRPr="00364BCB">
            <w:rPr>
              <w:color w:val="000000"/>
            </w:rPr>
            <w:t>[48]</w:t>
          </w:r>
          <w:r w:rsidRPr="00364BCB">
            <w:rPr>
              <w:color w:val="000000"/>
            </w:rPr>
            <w:tab/>
            <w:t>H.L. Tan, R. Amal, Y.H. Ng, Alternative strategies in improving the photocatalytic and photoelectrochemical activities of visible light-driven BiVO4: A review, J. Mater. Chem. A Mater. 5 (2017) 16498–16521. https://doi.org/10.1039/c7ta04441k.</w:t>
          </w:r>
        </w:p>
        <w:p w14:paraId="4B06C9A2" w14:textId="77777777" w:rsidR="0062346E" w:rsidRPr="00364BCB" w:rsidRDefault="0062346E" w:rsidP="00364BCB">
          <w:pPr>
            <w:autoSpaceDE w:val="0"/>
            <w:autoSpaceDN w:val="0"/>
            <w:spacing w:line="360" w:lineRule="auto"/>
            <w:ind w:hanging="567"/>
            <w:jc w:val="both"/>
            <w:divId w:val="350306665"/>
            <w:rPr>
              <w:color w:val="000000"/>
            </w:rPr>
          </w:pPr>
          <w:r w:rsidRPr="00364BCB">
            <w:rPr>
              <w:color w:val="000000"/>
            </w:rPr>
            <w:t>[49]</w:t>
          </w:r>
          <w:r w:rsidRPr="00364BCB">
            <w:rPr>
              <w:color w:val="000000"/>
            </w:rPr>
            <w:tab/>
            <w:t>O. Maurya, V. Khapekar, K. Pawar, S. Khaladkar, G. Kamble, H. Mohane, G. Gund, B. Sinha, J.H. Kim, R. Deshmukh, D. Dubal, A. Kalekar, Visible light sensitive bismuth vanadate for energy, environmental, and catalytic applications, Nano Res. 18 (2025) 94907364. https://doi.org/10.26599/NR.2025.94907364.</w:t>
          </w:r>
        </w:p>
        <w:p w14:paraId="5E7220D2" w14:textId="77777777" w:rsidR="0062346E" w:rsidRPr="00364BCB" w:rsidRDefault="0062346E" w:rsidP="00364BCB">
          <w:pPr>
            <w:autoSpaceDE w:val="0"/>
            <w:autoSpaceDN w:val="0"/>
            <w:spacing w:line="360" w:lineRule="auto"/>
            <w:ind w:hanging="567"/>
            <w:jc w:val="both"/>
            <w:divId w:val="1794397872"/>
            <w:rPr>
              <w:color w:val="000000"/>
            </w:rPr>
          </w:pPr>
          <w:r w:rsidRPr="00364BCB">
            <w:rPr>
              <w:color w:val="000000"/>
            </w:rPr>
            <w:t>[50]</w:t>
          </w:r>
          <w:r w:rsidRPr="00364BCB">
            <w:rPr>
              <w:color w:val="000000"/>
            </w:rPr>
            <w:tab/>
            <w:t>X. Zhong, Y. Li, H. Wu, R. Xie, Recent progress in BiVO4-based heterojunction nanomaterials for photocatalytic applications, Materials Science and Engineering: B 289 (2023) 116278. https://doi.org/10.1016/j.mseb.2023.116278.</w:t>
          </w:r>
        </w:p>
        <w:p w14:paraId="5B61F161" w14:textId="77777777" w:rsidR="0062346E" w:rsidRPr="00364BCB" w:rsidRDefault="0062346E" w:rsidP="00364BCB">
          <w:pPr>
            <w:autoSpaceDE w:val="0"/>
            <w:autoSpaceDN w:val="0"/>
            <w:spacing w:line="360" w:lineRule="auto"/>
            <w:ind w:hanging="567"/>
            <w:jc w:val="both"/>
            <w:divId w:val="938945425"/>
            <w:rPr>
              <w:color w:val="000000"/>
            </w:rPr>
          </w:pPr>
          <w:r w:rsidRPr="00364BCB">
            <w:rPr>
              <w:color w:val="000000"/>
            </w:rPr>
            <w:t>[51]</w:t>
          </w:r>
          <w:r w:rsidRPr="00364BCB">
            <w:rPr>
              <w:color w:val="000000"/>
            </w:rPr>
            <w:tab/>
            <w:t>M. Tayebi, B.K. Lee, Recent advances in BiVO4 semiconductor materials for hydrogen production using photoelectrochemical water splitting, Renewable and Sustainable Energy Reviews 111 (2019) 332–343. https://doi.org/10.1016/j.rser.2019.05.030.</w:t>
          </w:r>
        </w:p>
        <w:p w14:paraId="5775EEF4" w14:textId="77777777" w:rsidR="0062346E" w:rsidRPr="00364BCB" w:rsidRDefault="0062346E" w:rsidP="00364BCB">
          <w:pPr>
            <w:autoSpaceDE w:val="0"/>
            <w:autoSpaceDN w:val="0"/>
            <w:spacing w:line="360" w:lineRule="auto"/>
            <w:ind w:hanging="567"/>
            <w:jc w:val="both"/>
            <w:divId w:val="1973367447"/>
            <w:rPr>
              <w:color w:val="000000"/>
            </w:rPr>
          </w:pPr>
          <w:r w:rsidRPr="00364BCB">
            <w:rPr>
              <w:color w:val="000000"/>
            </w:rPr>
            <w:t>[52]</w:t>
          </w:r>
          <w:r w:rsidRPr="00364BCB">
            <w:rPr>
              <w:color w:val="000000"/>
            </w:rPr>
            <w:tab/>
            <w:t>M.S. Mansha, T. Iqbal, M. Farooq, K.N. Riaz, S. Afsheen, M.S. Sultan, N. Al-Zaqri, I. Warad, A. Masood, Facile hydrothermal synthesis of BiVO4 nanomaterials for degradation of industrial waste, Heliyon 9 (2023) e15978. https://doi.org/https://doi.org/10.1016/j.heliyon.2023.e15978.</w:t>
          </w:r>
        </w:p>
        <w:p w14:paraId="625CE2E0" w14:textId="77777777" w:rsidR="0062346E" w:rsidRPr="00364BCB" w:rsidRDefault="0062346E" w:rsidP="00364BCB">
          <w:pPr>
            <w:autoSpaceDE w:val="0"/>
            <w:autoSpaceDN w:val="0"/>
            <w:spacing w:line="360" w:lineRule="auto"/>
            <w:ind w:hanging="567"/>
            <w:jc w:val="both"/>
            <w:divId w:val="1777628114"/>
            <w:rPr>
              <w:color w:val="000000"/>
            </w:rPr>
          </w:pPr>
          <w:r w:rsidRPr="00364BCB">
            <w:rPr>
              <w:color w:val="000000"/>
            </w:rPr>
            <w:lastRenderedPageBreak/>
            <w:t>[53]</w:t>
          </w:r>
          <w:r w:rsidRPr="00364BCB">
            <w:rPr>
              <w:color w:val="000000"/>
            </w:rPr>
            <w:tab/>
            <w:t>X.M.C. Ta, R. Daiyan, T.K.A. Nguyen, R. Amal, T. Tran-Phu, A. Tricoli, Alternatives to Water Photooxidation for Photoelectrochemical Solar Energy Conversion and Green H2 Production, Adv. Energy Mater. 12 (2022) 2201358. https://doi.org/https://doi.org/10.1002/aenm.202201358.</w:t>
          </w:r>
        </w:p>
        <w:p w14:paraId="20789C38" w14:textId="77777777" w:rsidR="0062346E" w:rsidRPr="00364BCB" w:rsidRDefault="0062346E" w:rsidP="00364BCB">
          <w:pPr>
            <w:autoSpaceDE w:val="0"/>
            <w:autoSpaceDN w:val="0"/>
            <w:spacing w:line="360" w:lineRule="auto"/>
            <w:ind w:hanging="567"/>
            <w:jc w:val="both"/>
            <w:divId w:val="1773816957"/>
            <w:rPr>
              <w:color w:val="000000"/>
            </w:rPr>
          </w:pPr>
          <w:r w:rsidRPr="00364BCB">
            <w:rPr>
              <w:color w:val="000000"/>
            </w:rPr>
            <w:t>[54]</w:t>
          </w:r>
          <w:r w:rsidRPr="00364BCB">
            <w:rPr>
              <w:color w:val="000000"/>
            </w:rPr>
            <w:tab/>
            <w:t>J. Chi, Z. Jiang, J. Yan, A. Larimi, Z. Wang, L. Wang, W. Shangguan, Recent advancements in bismuth vanadate photoanodes for photoelectrochemical water splitting, Mater. Today Chem. 26 (2022) 101060. https://doi.org/https://doi.org/10.1016/j.mtchem.2022.101060.</w:t>
          </w:r>
        </w:p>
        <w:p w14:paraId="4E0DD8F3" w14:textId="77777777" w:rsidR="0062346E" w:rsidRPr="00364BCB" w:rsidRDefault="0062346E" w:rsidP="00364BCB">
          <w:pPr>
            <w:autoSpaceDE w:val="0"/>
            <w:autoSpaceDN w:val="0"/>
            <w:spacing w:line="360" w:lineRule="auto"/>
            <w:ind w:hanging="567"/>
            <w:jc w:val="both"/>
            <w:divId w:val="2016181711"/>
            <w:rPr>
              <w:color w:val="000000"/>
            </w:rPr>
          </w:pPr>
          <w:r w:rsidRPr="00364BCB">
            <w:rPr>
              <w:color w:val="000000"/>
            </w:rPr>
            <w:t>[55]</w:t>
          </w:r>
          <w:r w:rsidRPr="00364BCB">
            <w:rPr>
              <w:color w:val="000000"/>
            </w:rPr>
            <w:tab/>
            <w:t>A. Walsh, Y. Yan, M.N. Huda, M.M. Al-Jassim, S.-H. Wei, Band Edge Electronic Structure of BiVO4: Elucidating the Role of the Bi s and V d Orbitals, Chemistry of Materials 21 (2009) 547–551. https://doi.org/10.1021/cm802894z.</w:t>
          </w:r>
        </w:p>
        <w:p w14:paraId="0448BC7F" w14:textId="77777777" w:rsidR="0062346E" w:rsidRPr="00364BCB" w:rsidRDefault="0062346E" w:rsidP="00364BCB">
          <w:pPr>
            <w:autoSpaceDE w:val="0"/>
            <w:autoSpaceDN w:val="0"/>
            <w:spacing w:line="360" w:lineRule="auto"/>
            <w:ind w:hanging="567"/>
            <w:jc w:val="both"/>
            <w:divId w:val="347148283"/>
            <w:rPr>
              <w:color w:val="000000"/>
            </w:rPr>
          </w:pPr>
          <w:r w:rsidRPr="00364BCB">
            <w:rPr>
              <w:color w:val="000000"/>
            </w:rPr>
            <w:t>[56]</w:t>
          </w:r>
          <w:r w:rsidRPr="00364BCB">
            <w:rPr>
              <w:color w:val="000000"/>
            </w:rPr>
            <w:tab/>
            <w:t>T.D. Nguyen, V.-H. Nguyen, S. Nanda, D.-V.N. Vo, V.H. Nguyen, T. Van Tran, L.X. Nong, T.T. Nguyen, L.-G. Bach, B. Abdullah, S.-S. Hong, T. Van Nguyen, BiVO4 photocatalysis design and applications to oxygen production and degradation of organic compounds: a review, Environ. Chem. Lett. 18 (2020) 1779–1801. https://doi.org/10.1007/s10311-020-01039-0.</w:t>
          </w:r>
        </w:p>
        <w:p w14:paraId="7573FBEC" w14:textId="77777777" w:rsidR="0062346E" w:rsidRPr="00364BCB" w:rsidRDefault="0062346E" w:rsidP="00364BCB">
          <w:pPr>
            <w:autoSpaceDE w:val="0"/>
            <w:autoSpaceDN w:val="0"/>
            <w:spacing w:line="360" w:lineRule="auto"/>
            <w:ind w:hanging="567"/>
            <w:jc w:val="both"/>
            <w:divId w:val="245921164"/>
            <w:rPr>
              <w:color w:val="000000"/>
            </w:rPr>
          </w:pPr>
          <w:r w:rsidRPr="00364BCB">
            <w:rPr>
              <w:color w:val="000000"/>
            </w:rPr>
            <w:t>[57]</w:t>
          </w:r>
          <w:r w:rsidRPr="00364BCB">
            <w:rPr>
              <w:color w:val="000000"/>
            </w:rPr>
            <w:tab/>
            <w:t>J. Chi, Z. Jiang, J. Yan, A. Larimi, Z. Wang, L. Wang, W. Shangguan, Recent advancements in bismuth vanadate photoanodes for photoelectrochemical water splitting, Mater. Today Chem. 26 (2022) 101060. https://doi.org/10.1016/j.mtchem.2022.101060.</w:t>
          </w:r>
        </w:p>
        <w:p w14:paraId="7D9477E1" w14:textId="77777777" w:rsidR="0062346E" w:rsidRPr="00364BCB" w:rsidRDefault="0062346E" w:rsidP="00364BCB">
          <w:pPr>
            <w:autoSpaceDE w:val="0"/>
            <w:autoSpaceDN w:val="0"/>
            <w:spacing w:line="360" w:lineRule="auto"/>
            <w:ind w:hanging="567"/>
            <w:jc w:val="both"/>
            <w:divId w:val="425464903"/>
            <w:rPr>
              <w:color w:val="000000"/>
            </w:rPr>
          </w:pPr>
          <w:r w:rsidRPr="00364BCB">
            <w:rPr>
              <w:color w:val="000000"/>
            </w:rPr>
            <w:t>[58]</w:t>
          </w:r>
          <w:r w:rsidRPr="00364BCB">
            <w:rPr>
              <w:color w:val="000000"/>
            </w:rPr>
            <w:tab/>
            <w:t>S. Zhao, C. Jia, X. Shen, R. Li, L. Oldham, B. Moss, B. Tam, S. Pike, N. Harrison, E. Ahmad, A. Kafizas, The aerosol-assisted chemical vapour deposition of Mo-doped BiVO4 photoanodes for solar water splitting: an experimental and computational study, J. Mater. Chem. A 12 (2024) 26645–26666. https://doi.org/10.1039/D4TA02605E.</w:t>
          </w:r>
        </w:p>
        <w:p w14:paraId="43C7E95A" w14:textId="77777777" w:rsidR="0062346E" w:rsidRPr="00364BCB" w:rsidRDefault="0062346E" w:rsidP="00364BCB">
          <w:pPr>
            <w:autoSpaceDE w:val="0"/>
            <w:autoSpaceDN w:val="0"/>
            <w:spacing w:line="360" w:lineRule="auto"/>
            <w:ind w:hanging="567"/>
            <w:jc w:val="both"/>
            <w:divId w:val="101000023"/>
            <w:rPr>
              <w:color w:val="000000"/>
            </w:rPr>
          </w:pPr>
          <w:r w:rsidRPr="00364BCB">
            <w:rPr>
              <w:color w:val="000000"/>
            </w:rPr>
            <w:t>[59]</w:t>
          </w:r>
          <w:r w:rsidRPr="00364BCB">
            <w:rPr>
              <w:color w:val="000000"/>
            </w:rPr>
            <w:tab/>
            <w:t>R. Venkatesan, S. Velumani, A. Kassiba, Mechanochemical synthesis of nanostructured BiVO4 and investigations of related features, Mater. Chem. Phys. 135 (2012) 842–848. https://doi.org/https://doi.org/10.1016/j.matchemphys.2012.05.068.</w:t>
          </w:r>
        </w:p>
        <w:p w14:paraId="674FE9D9" w14:textId="77777777" w:rsidR="0062346E" w:rsidRPr="00364BCB" w:rsidRDefault="0062346E" w:rsidP="00364BCB">
          <w:pPr>
            <w:autoSpaceDE w:val="0"/>
            <w:autoSpaceDN w:val="0"/>
            <w:spacing w:line="360" w:lineRule="auto"/>
            <w:ind w:hanging="567"/>
            <w:jc w:val="both"/>
            <w:divId w:val="1417097798"/>
            <w:rPr>
              <w:color w:val="000000"/>
            </w:rPr>
          </w:pPr>
          <w:r w:rsidRPr="00364BCB">
            <w:rPr>
              <w:color w:val="000000"/>
            </w:rPr>
            <w:t>[60]</w:t>
          </w:r>
          <w:r w:rsidRPr="00364BCB">
            <w:rPr>
              <w:color w:val="000000"/>
            </w:rPr>
            <w:tab/>
            <w:t>J.H. Thurston, T.O. Ely, D. Trahan, K.H. Whitmire, Nanostructured Bimetallic Oxide Ion-Conducting Ceramics from Single-Source Molecular Precursors, Chemistry of Materials 15 (2003) 4407–4416. https://doi.org/10.1021/cm0342851.</w:t>
          </w:r>
        </w:p>
        <w:p w14:paraId="7FCB26F5" w14:textId="77777777" w:rsidR="0062346E" w:rsidRPr="00364BCB" w:rsidRDefault="0062346E" w:rsidP="00364BCB">
          <w:pPr>
            <w:autoSpaceDE w:val="0"/>
            <w:autoSpaceDN w:val="0"/>
            <w:spacing w:line="360" w:lineRule="auto"/>
            <w:ind w:hanging="567"/>
            <w:jc w:val="both"/>
            <w:divId w:val="958415252"/>
            <w:rPr>
              <w:color w:val="000000"/>
            </w:rPr>
          </w:pPr>
          <w:r w:rsidRPr="00364BCB">
            <w:rPr>
              <w:color w:val="000000"/>
            </w:rPr>
            <w:t>[61]</w:t>
          </w:r>
          <w:r w:rsidRPr="00364BCB">
            <w:rPr>
              <w:color w:val="000000"/>
            </w:rPr>
            <w:tab/>
            <w:t>S. Hernández, G. Gerardi, K. Bejtka, A. Fina, N. Russo, Evaluation of the charge transfer kinetics of spin-coated BiVO4 thin films for sun-driven water photoelectrolysis, Appl. Catal. B 190 (2016) 66–74. https://doi.org/https://doi.org/10.1016/j.apcatb.2016.02.059.</w:t>
          </w:r>
        </w:p>
        <w:p w14:paraId="2FA2923F" w14:textId="77777777" w:rsidR="0062346E" w:rsidRPr="00364BCB" w:rsidRDefault="0062346E" w:rsidP="00364BCB">
          <w:pPr>
            <w:autoSpaceDE w:val="0"/>
            <w:autoSpaceDN w:val="0"/>
            <w:spacing w:line="360" w:lineRule="auto"/>
            <w:ind w:hanging="567"/>
            <w:jc w:val="both"/>
            <w:divId w:val="1573925317"/>
            <w:rPr>
              <w:color w:val="000000"/>
            </w:rPr>
          </w:pPr>
          <w:r w:rsidRPr="00364BCB">
            <w:rPr>
              <w:color w:val="000000"/>
            </w:rPr>
            <w:lastRenderedPageBreak/>
            <w:t>[62]</w:t>
          </w:r>
          <w:r w:rsidRPr="00364BCB">
            <w:rPr>
              <w:color w:val="000000"/>
            </w:rPr>
            <w:tab/>
            <w:t>K.R. Tolod, S. Hernández, M. Castellino, F.A. Deorsola, E. Davarpanah, N. Russo, Optimization of BiVO4 photoelectrodes made by electrodeposition for sun-driven water oxidation, Int. J. Hydrogen Energy 45 (2020) 605–618. https://doi.org/https://doi.org/10.1016/j.ijhydene.2019.10.236.</w:t>
          </w:r>
        </w:p>
        <w:p w14:paraId="0AD13D80" w14:textId="77777777" w:rsidR="0062346E" w:rsidRPr="00364BCB" w:rsidRDefault="0062346E" w:rsidP="00364BCB">
          <w:pPr>
            <w:autoSpaceDE w:val="0"/>
            <w:autoSpaceDN w:val="0"/>
            <w:spacing w:line="360" w:lineRule="auto"/>
            <w:ind w:hanging="567"/>
            <w:jc w:val="both"/>
            <w:divId w:val="1527255191"/>
            <w:rPr>
              <w:color w:val="000000"/>
            </w:rPr>
          </w:pPr>
          <w:r w:rsidRPr="00364BCB">
            <w:rPr>
              <w:color w:val="000000"/>
            </w:rPr>
            <w:t>[63]</w:t>
          </w:r>
          <w:r w:rsidRPr="00364BCB">
            <w:rPr>
              <w:color w:val="000000"/>
            </w:rPr>
            <w:tab/>
            <w:t>Z. Cai, B. Liu, X. Zou, H.-M. Cheng, Chemical Vapor Deposition Growth and Applications of Two-Dimensional Materials and Their Heterostructures, Chem. Rev. 118 (2018) 6091–6133. https://doi.org/10.1021/acs.chemrev.7b00536.</w:t>
          </w:r>
        </w:p>
        <w:p w14:paraId="18311D56" w14:textId="77777777" w:rsidR="0062346E" w:rsidRPr="00364BCB" w:rsidRDefault="0062346E" w:rsidP="00364BCB">
          <w:pPr>
            <w:autoSpaceDE w:val="0"/>
            <w:autoSpaceDN w:val="0"/>
            <w:spacing w:line="360" w:lineRule="auto"/>
            <w:ind w:hanging="567"/>
            <w:jc w:val="both"/>
            <w:divId w:val="1832719142"/>
            <w:rPr>
              <w:color w:val="000000"/>
            </w:rPr>
          </w:pPr>
          <w:r w:rsidRPr="00364BCB">
            <w:rPr>
              <w:color w:val="000000"/>
            </w:rPr>
            <w:t>[64]</w:t>
          </w:r>
          <w:r w:rsidRPr="00364BCB">
            <w:rPr>
              <w:color w:val="000000"/>
            </w:rPr>
            <w:tab/>
            <w:t>A. Shah, Bismuth Vanadate Nanoparticles: Structure, Synthesis, and Emerging Engineering Applications, Biomed. J. Sci. Tech. Res. 62 (2025). https://doi.org/10.26717/bjstr.2025.62.009758.</w:t>
          </w:r>
        </w:p>
        <w:p w14:paraId="2F3F2ACF" w14:textId="77777777" w:rsidR="0062346E" w:rsidRPr="00364BCB" w:rsidRDefault="0062346E" w:rsidP="00364BCB">
          <w:pPr>
            <w:autoSpaceDE w:val="0"/>
            <w:autoSpaceDN w:val="0"/>
            <w:spacing w:line="360" w:lineRule="auto"/>
            <w:ind w:hanging="567"/>
            <w:jc w:val="both"/>
            <w:divId w:val="950670903"/>
            <w:rPr>
              <w:color w:val="000000"/>
            </w:rPr>
          </w:pPr>
          <w:r w:rsidRPr="00364BCB">
            <w:rPr>
              <w:color w:val="000000"/>
            </w:rPr>
            <w:t>[65]</w:t>
          </w:r>
          <w:r w:rsidRPr="00364BCB">
            <w:rPr>
              <w:color w:val="000000"/>
            </w:rPr>
            <w:tab/>
            <w:t>C. Liu, J. Zhou, J. Su, L. Guo, Turning the unwanted surface bismuth enrichment to favourable BiVO4/BiOCl heterojunction for enhanced photoelectrochemical performance, Appl. Catal. B 241 (2019) 506–513. https://doi.org/10.1016/j.apcatb.2018.09.060.</w:t>
          </w:r>
        </w:p>
        <w:p w14:paraId="255A1461" w14:textId="77777777" w:rsidR="0062346E" w:rsidRPr="00364BCB" w:rsidRDefault="0062346E" w:rsidP="00364BCB">
          <w:pPr>
            <w:autoSpaceDE w:val="0"/>
            <w:autoSpaceDN w:val="0"/>
            <w:spacing w:line="360" w:lineRule="auto"/>
            <w:ind w:hanging="567"/>
            <w:jc w:val="both"/>
            <w:divId w:val="1492066642"/>
            <w:rPr>
              <w:color w:val="000000"/>
            </w:rPr>
          </w:pPr>
          <w:r w:rsidRPr="00364BCB">
            <w:rPr>
              <w:color w:val="000000"/>
            </w:rPr>
            <w:t>[66]</w:t>
          </w:r>
          <w:r w:rsidRPr="00364BCB">
            <w:rPr>
              <w:color w:val="000000"/>
            </w:rPr>
            <w:tab/>
            <w:t>W. Luo, Z. Yang, Z. Li, J. Zhang, J. Liu, Z. Zhao, Z. Wang, S. Yan, T. Yu, Z. Zou, Solar hydrogen generation from seawater with a modified BiVO4 photoanode, Energy Environ. Sci. 4 (2011) 4046–4051. https://doi.org/10.1039/C1EE01812D.</w:t>
          </w:r>
        </w:p>
        <w:p w14:paraId="0BCC842A" w14:textId="77777777" w:rsidR="0062346E" w:rsidRPr="00364BCB" w:rsidRDefault="0062346E" w:rsidP="00364BCB">
          <w:pPr>
            <w:autoSpaceDE w:val="0"/>
            <w:autoSpaceDN w:val="0"/>
            <w:spacing w:line="360" w:lineRule="auto"/>
            <w:ind w:hanging="567"/>
            <w:jc w:val="both"/>
            <w:divId w:val="1666319046"/>
            <w:rPr>
              <w:color w:val="000000"/>
            </w:rPr>
          </w:pPr>
          <w:r w:rsidRPr="00364BCB">
            <w:rPr>
              <w:color w:val="000000"/>
            </w:rPr>
            <w:t>[67]</w:t>
          </w:r>
          <w:r w:rsidRPr="00364BCB">
            <w:rPr>
              <w:color w:val="000000"/>
            </w:rPr>
            <w:tab/>
            <w:t>H. Ye, J. Lee, J.S. Jang, A.J. Bard, Rapid Screening of BiVO4-Based Photocatalysts by Scanning Electrochemical Microscopy (SECM) and Studies of Their Photoelectrochemical Properties, The Journal of Physical Chemistry C 114 (2010) 13322–13328. https://doi.org/10.1021/jp104343b.</w:t>
          </w:r>
        </w:p>
        <w:p w14:paraId="3FF6F834" w14:textId="77777777" w:rsidR="0062346E" w:rsidRPr="00364BCB" w:rsidRDefault="0062346E" w:rsidP="00364BCB">
          <w:pPr>
            <w:autoSpaceDE w:val="0"/>
            <w:autoSpaceDN w:val="0"/>
            <w:spacing w:line="360" w:lineRule="auto"/>
            <w:ind w:hanging="567"/>
            <w:jc w:val="both"/>
            <w:divId w:val="1654869185"/>
            <w:rPr>
              <w:color w:val="000000"/>
            </w:rPr>
          </w:pPr>
          <w:r w:rsidRPr="00364BCB">
            <w:rPr>
              <w:color w:val="000000"/>
            </w:rPr>
            <w:t>[68]</w:t>
          </w:r>
          <w:r w:rsidRPr="00364BCB">
            <w:rPr>
              <w:color w:val="000000"/>
            </w:rPr>
            <w:tab/>
            <w:t>X. Yang, S. Liang, J. Miao, Y. Yang, s. K. Zhang, Gradient-Doped BiVO4 Dual Photoanodes for Highly Efficient Photoelectrochemical Water Splitting, ChemPhysChem 26 (2025). https://doi.org/10.1002/cphc.202400692.</w:t>
          </w:r>
        </w:p>
        <w:p w14:paraId="009CBE88" w14:textId="77777777" w:rsidR="0062346E" w:rsidRPr="00364BCB" w:rsidRDefault="0062346E" w:rsidP="00364BCB">
          <w:pPr>
            <w:autoSpaceDE w:val="0"/>
            <w:autoSpaceDN w:val="0"/>
            <w:spacing w:line="360" w:lineRule="auto"/>
            <w:ind w:hanging="567"/>
            <w:jc w:val="both"/>
            <w:divId w:val="900677521"/>
            <w:rPr>
              <w:color w:val="000000"/>
            </w:rPr>
          </w:pPr>
          <w:r w:rsidRPr="00364BCB">
            <w:rPr>
              <w:color w:val="000000"/>
            </w:rPr>
            <w:t>[69]</w:t>
          </w:r>
          <w:r w:rsidRPr="00364BCB">
            <w:rPr>
              <w:color w:val="000000"/>
            </w:rPr>
            <w:tab/>
            <w:t>M. Petruleviciene, K. Spilarewicz, I. Savickaja, J. Juodkazyte, J. Kuncewicz, G. Stochel, W. Macyk, A. Ramanavicius, W-Doped BiVO4 Photoanodes for Light-to-Chemical Energy Conversion, ACS Appl. Energy Mater. 8 (2025) 7919–7928. https://doi.org/10.1021/acsaem.5c00150.</w:t>
          </w:r>
        </w:p>
        <w:p w14:paraId="18462081" w14:textId="77777777" w:rsidR="0062346E" w:rsidRPr="00364BCB" w:rsidRDefault="0062346E" w:rsidP="00364BCB">
          <w:pPr>
            <w:autoSpaceDE w:val="0"/>
            <w:autoSpaceDN w:val="0"/>
            <w:spacing w:line="360" w:lineRule="auto"/>
            <w:ind w:hanging="567"/>
            <w:jc w:val="both"/>
            <w:divId w:val="1213687178"/>
            <w:rPr>
              <w:color w:val="000000"/>
            </w:rPr>
          </w:pPr>
          <w:r w:rsidRPr="00364BCB">
            <w:rPr>
              <w:color w:val="000000"/>
            </w:rPr>
            <w:t>[70]</w:t>
          </w:r>
          <w:r w:rsidRPr="00364BCB">
            <w:rPr>
              <w:color w:val="000000"/>
            </w:rPr>
            <w:tab/>
            <w:t>J. He, D.W. Shao, L.C. Zheng, L.J. Zheng, D.Q. Feng, J.P. Xu, X.H. Zhang, W.C. Wang, W.-H. Wang, F. Lu, H. Dong, Y.H. Cheng, H. Liu, R.K. Zheng, Construction of Z-scheme Cu2O/Cu/AgBr/Ag photocatalyst with enhanced photocatalytic activity and stability under visible light, Appl. Catal. B 203 (2017) 917–926. https://doi.org/https://doi.org/10.1016/j.apcatb.2016.10.086.</w:t>
          </w:r>
        </w:p>
        <w:p w14:paraId="5559B813" w14:textId="77777777" w:rsidR="0062346E" w:rsidRPr="00364BCB" w:rsidRDefault="0062346E" w:rsidP="00364BCB">
          <w:pPr>
            <w:autoSpaceDE w:val="0"/>
            <w:autoSpaceDN w:val="0"/>
            <w:spacing w:line="360" w:lineRule="auto"/>
            <w:ind w:hanging="567"/>
            <w:jc w:val="both"/>
            <w:divId w:val="2091731457"/>
            <w:rPr>
              <w:color w:val="000000"/>
            </w:rPr>
          </w:pPr>
          <w:r w:rsidRPr="00364BCB">
            <w:rPr>
              <w:color w:val="000000"/>
            </w:rPr>
            <w:lastRenderedPageBreak/>
            <w:t>[71]</w:t>
          </w:r>
          <w:r w:rsidRPr="00364BCB">
            <w:rPr>
              <w:color w:val="000000"/>
            </w:rPr>
            <w:tab/>
            <w:t>F. Ye, Y. Su, X. Quan, S. Chen, H. Yu, H. Li, Constructing desired interfacial energy band alignment of Z-scheme TiO2-Pd-Cu2O hybrid by controlling the contact facet for improved photocatalytic performance, Appl. Catal. B 244 (2019) 347–355. https://doi.org/https://doi.org/10.1016/j.apcatb.2018.10.066.</w:t>
          </w:r>
        </w:p>
        <w:p w14:paraId="6DF7939E" w14:textId="77777777" w:rsidR="0062346E" w:rsidRPr="00364BCB" w:rsidRDefault="0062346E" w:rsidP="00364BCB">
          <w:pPr>
            <w:autoSpaceDE w:val="0"/>
            <w:autoSpaceDN w:val="0"/>
            <w:spacing w:line="360" w:lineRule="auto"/>
            <w:ind w:hanging="567"/>
            <w:jc w:val="both"/>
            <w:divId w:val="670451160"/>
            <w:rPr>
              <w:color w:val="000000"/>
            </w:rPr>
          </w:pPr>
          <w:r w:rsidRPr="00364BCB">
            <w:rPr>
              <w:color w:val="000000"/>
            </w:rPr>
            <w:t>[72]</w:t>
          </w:r>
          <w:r w:rsidRPr="00364BCB">
            <w:rPr>
              <w:color w:val="000000"/>
            </w:rPr>
            <w:tab/>
            <w:t>H. Li, Y. Gao, Y. Zhou, F. Fan, Q. Han, Q. Xu, X. Wang, M. Xiao, C. Li, Z. Zou, Construction and Nanoscale Detection of Interfacial Charge Transfer of Elegant Z-Scheme WO3/Au/In2S3 Nanowire Arrays, Nano Lett. 16 (2016) 5547–5552. https://doi.org/10.1021/acs.nanolett.6b02094.</w:t>
          </w:r>
        </w:p>
        <w:p w14:paraId="4DE70D55" w14:textId="77777777" w:rsidR="0062346E" w:rsidRPr="00364BCB" w:rsidRDefault="0062346E" w:rsidP="00364BCB">
          <w:pPr>
            <w:autoSpaceDE w:val="0"/>
            <w:autoSpaceDN w:val="0"/>
            <w:spacing w:line="360" w:lineRule="auto"/>
            <w:ind w:hanging="567"/>
            <w:jc w:val="both"/>
            <w:divId w:val="19162446"/>
            <w:rPr>
              <w:color w:val="000000"/>
            </w:rPr>
          </w:pPr>
          <w:r w:rsidRPr="00364BCB">
            <w:rPr>
              <w:color w:val="000000"/>
            </w:rPr>
            <w:t>[73]</w:t>
          </w:r>
          <w:r w:rsidRPr="00364BCB">
            <w:rPr>
              <w:color w:val="000000"/>
            </w:rPr>
            <w:tab/>
            <w:t>X. Wu, J. Zhao, L. Wang, M. Han, M. Zhang, H. Wang, H. Huang, Y. Liu, Z. Kang, Carbon dots as solid-state electron mediator for BiVO4/CDs/CdS Z-scheme photocatalyst working under visible light, Appl. Catal. B 206 (2017) 501–509. https://doi.org/https://doi.org/10.1016/j.apcatb.2017.01.049.</w:t>
          </w:r>
        </w:p>
        <w:p w14:paraId="33F75650" w14:textId="77777777" w:rsidR="0062346E" w:rsidRPr="00364BCB" w:rsidRDefault="0062346E" w:rsidP="00364BCB">
          <w:pPr>
            <w:autoSpaceDE w:val="0"/>
            <w:autoSpaceDN w:val="0"/>
            <w:spacing w:line="360" w:lineRule="auto"/>
            <w:ind w:hanging="567"/>
            <w:jc w:val="both"/>
            <w:divId w:val="1996567775"/>
            <w:rPr>
              <w:color w:val="000000"/>
            </w:rPr>
          </w:pPr>
          <w:r w:rsidRPr="00364BCB">
            <w:rPr>
              <w:color w:val="000000"/>
            </w:rPr>
            <w:t>[74]</w:t>
          </w:r>
          <w:r w:rsidRPr="00364BCB">
            <w:rPr>
              <w:color w:val="000000"/>
            </w:rPr>
            <w:tab/>
            <w:t>X. Yu, J. Zhang, Z. Zhao, W. Guo, J. Qiu, X. Mou, A. Li, J.P. Claverie, H. Liu, NiO–TiO2 p–n heterostructured nanocables bridged by zero-bandgap rGO for highly efficient photocatalytic water splitting, Nano Energy 16 (2015) 207–217. https://doi.org/https://doi.org/10.1016/j.nanoen.2015.06.028.</w:t>
          </w:r>
        </w:p>
        <w:p w14:paraId="32B70C23" w14:textId="77777777" w:rsidR="0062346E" w:rsidRPr="00364BCB" w:rsidRDefault="0062346E" w:rsidP="00364BCB">
          <w:pPr>
            <w:autoSpaceDE w:val="0"/>
            <w:autoSpaceDN w:val="0"/>
            <w:spacing w:line="360" w:lineRule="auto"/>
            <w:ind w:hanging="567"/>
            <w:jc w:val="both"/>
            <w:divId w:val="1643727789"/>
            <w:rPr>
              <w:color w:val="000000"/>
            </w:rPr>
          </w:pPr>
          <w:r w:rsidRPr="00364BCB">
            <w:rPr>
              <w:color w:val="000000"/>
            </w:rPr>
            <w:t>[75]</w:t>
          </w:r>
          <w:r w:rsidRPr="00364BCB">
            <w:rPr>
              <w:color w:val="000000"/>
            </w:rPr>
            <w:tab/>
            <w:t>J. Shang, Y. Cheng, F. Wang, X. Wang, Sensitize BiVO4 with rhodamine B using BiOCl as a bridge to yield more photoelectrons for photoelectrochemical application, Applied Physics A 130 (2024) 311. https://doi.org/10.1007/s00339-024-07471-1.</w:t>
          </w:r>
        </w:p>
        <w:p w14:paraId="335962B9" w14:textId="77777777" w:rsidR="0062346E" w:rsidRPr="00364BCB" w:rsidRDefault="0062346E" w:rsidP="00364BCB">
          <w:pPr>
            <w:autoSpaceDE w:val="0"/>
            <w:autoSpaceDN w:val="0"/>
            <w:spacing w:line="360" w:lineRule="auto"/>
            <w:ind w:hanging="567"/>
            <w:jc w:val="both"/>
            <w:divId w:val="1071655181"/>
            <w:rPr>
              <w:color w:val="000000"/>
            </w:rPr>
          </w:pPr>
          <w:r w:rsidRPr="00364BCB">
            <w:rPr>
              <w:color w:val="000000"/>
            </w:rPr>
            <w:t>[76]</w:t>
          </w:r>
          <w:r w:rsidRPr="00364BCB">
            <w:rPr>
              <w:color w:val="000000"/>
            </w:rPr>
            <w:tab/>
            <w:t>H. Lahmar, A. Azizi, G. Schmerber, A. Dinia, Effect of the thickness of the ZnO buffer layer on the properties of electrodeposited p-Cu2O/n-ZnO/n-AZO heterojunctions, RSC Adv. 6 (2016) 68663–68674. https://doi.org/10.1039/C6RA04834J.</w:t>
          </w:r>
        </w:p>
        <w:p w14:paraId="072D1C0B" w14:textId="77777777" w:rsidR="0062346E" w:rsidRPr="00364BCB" w:rsidRDefault="0062346E" w:rsidP="00364BCB">
          <w:pPr>
            <w:autoSpaceDE w:val="0"/>
            <w:autoSpaceDN w:val="0"/>
            <w:spacing w:line="360" w:lineRule="auto"/>
            <w:ind w:hanging="567"/>
            <w:jc w:val="both"/>
            <w:divId w:val="1796556834"/>
            <w:rPr>
              <w:color w:val="000000"/>
            </w:rPr>
          </w:pPr>
          <w:r w:rsidRPr="00364BCB">
            <w:rPr>
              <w:color w:val="000000"/>
            </w:rPr>
            <w:t>[77]</w:t>
          </w:r>
          <w:r w:rsidRPr="00364BCB">
            <w:rPr>
              <w:color w:val="000000"/>
            </w:rPr>
            <w:tab/>
            <w:t>P. Wang, X. Wen, R. Amal, Y.H. Ng, Introducing a protective interlayer of TiO2 in Cu2O–CuO heterojunction thin film as a highly stable visible light photocathode, RSC Adv. 5 (2015) 5231–5236. https://doi.org/10.1039/C4RA13464H.</w:t>
          </w:r>
        </w:p>
        <w:p w14:paraId="68997463" w14:textId="77777777" w:rsidR="0062346E" w:rsidRPr="00364BCB" w:rsidRDefault="0062346E" w:rsidP="00364BCB">
          <w:pPr>
            <w:autoSpaceDE w:val="0"/>
            <w:autoSpaceDN w:val="0"/>
            <w:spacing w:line="360" w:lineRule="auto"/>
            <w:ind w:hanging="567"/>
            <w:jc w:val="both"/>
            <w:divId w:val="1551190618"/>
            <w:rPr>
              <w:color w:val="000000"/>
            </w:rPr>
          </w:pPr>
          <w:r w:rsidRPr="00364BCB">
            <w:rPr>
              <w:color w:val="000000"/>
            </w:rPr>
            <w:t>[78]</w:t>
          </w:r>
          <w:r w:rsidRPr="00364BCB">
            <w:rPr>
              <w:color w:val="000000"/>
            </w:rPr>
            <w:tab/>
            <w:t>Z. Jin, Y. Zhang, Q. Ma, Orthorhombic WP co-catalyst coupled with electron transfer bridge UiO-66 for efficient visible-light-driven H2 evolution, J. Colloid Interface Sci. 556 (2019) 689–703. https://doi.org/https://doi.org/10.1016/j.jcis.2019.08.107.</w:t>
          </w:r>
        </w:p>
        <w:p w14:paraId="6212E21D" w14:textId="77777777" w:rsidR="0062346E" w:rsidRPr="00364BCB" w:rsidRDefault="0062346E" w:rsidP="00364BCB">
          <w:pPr>
            <w:autoSpaceDE w:val="0"/>
            <w:autoSpaceDN w:val="0"/>
            <w:spacing w:line="360" w:lineRule="auto"/>
            <w:ind w:hanging="567"/>
            <w:jc w:val="both"/>
            <w:divId w:val="183903547"/>
            <w:rPr>
              <w:color w:val="000000"/>
            </w:rPr>
          </w:pPr>
          <w:r w:rsidRPr="00364BCB">
            <w:rPr>
              <w:color w:val="000000"/>
            </w:rPr>
            <w:t>[79]</w:t>
          </w:r>
          <w:r w:rsidRPr="00364BCB">
            <w:rPr>
              <w:color w:val="000000"/>
            </w:rPr>
            <w:tab/>
            <w:t>L. Wu, Y. Tong, L. Gu, Z. Xue, Y. Yuan, MOFs as an electron-transfer-bridge between a dye photosensitizer and a low cost Ni2P co-catalyst for increased photocatalytic H2 generation, Sustainable Energy Fuels 2 (2018) 2502–2506. https://doi.org/10.1039/C8SE00168E.</w:t>
          </w:r>
        </w:p>
        <w:p w14:paraId="09795ECF" w14:textId="77777777" w:rsidR="0062346E" w:rsidRPr="00364BCB" w:rsidRDefault="0062346E" w:rsidP="00364BCB">
          <w:pPr>
            <w:autoSpaceDE w:val="0"/>
            <w:autoSpaceDN w:val="0"/>
            <w:spacing w:line="360" w:lineRule="auto"/>
            <w:ind w:hanging="567"/>
            <w:jc w:val="both"/>
            <w:divId w:val="1614360363"/>
            <w:rPr>
              <w:color w:val="000000"/>
            </w:rPr>
          </w:pPr>
          <w:r w:rsidRPr="00364BCB">
            <w:rPr>
              <w:color w:val="000000"/>
            </w:rPr>
            <w:t>[80]</w:t>
          </w:r>
          <w:r w:rsidRPr="00364BCB">
            <w:rPr>
              <w:color w:val="000000"/>
            </w:rPr>
            <w:tab/>
            <w:t xml:space="preserve">X. Cui, J. Wang, B. Liu, S. Ling, R. Long, Y. Xiong, Turning Au Nanoclusters Catalytically Active for Visible-Light-Driven CO2 Reduction through Bridging </w:t>
          </w:r>
          <w:r w:rsidRPr="00364BCB">
            <w:rPr>
              <w:color w:val="000000"/>
            </w:rPr>
            <w:lastRenderedPageBreak/>
            <w:t>Ligands, J. Am. Chem. Soc. 140 (2018) 16514–16520. https://doi.org/10.1021/jacs.8b06723.</w:t>
          </w:r>
        </w:p>
        <w:p w14:paraId="1036F0BC" w14:textId="77777777" w:rsidR="0062346E" w:rsidRPr="00364BCB" w:rsidRDefault="0062346E" w:rsidP="00364BCB">
          <w:pPr>
            <w:autoSpaceDE w:val="0"/>
            <w:autoSpaceDN w:val="0"/>
            <w:spacing w:line="360" w:lineRule="auto"/>
            <w:ind w:hanging="567"/>
            <w:jc w:val="both"/>
            <w:divId w:val="502940334"/>
            <w:rPr>
              <w:color w:val="000000"/>
            </w:rPr>
          </w:pPr>
          <w:r w:rsidRPr="00364BCB">
            <w:rPr>
              <w:color w:val="000000"/>
            </w:rPr>
            <w:t>[81]</w:t>
          </w:r>
          <w:r w:rsidRPr="00364BCB">
            <w:rPr>
              <w:color w:val="000000"/>
            </w:rPr>
            <w:tab/>
            <w:t>L. Sun, B. Li, X. Chu, N. Sun, Y. Qu, X. Zhang, I. Khan, L. Bai, L. Jing, Synthesis of Si–O-Bridged g-C3N4/WO3 2D-Heterojunctional Nanocomposites as Efficient Photocatalysts for Aerobic Alcohol Oxidation and Mechanism Insight, ACS Sustain. Chem. Eng. 7 (2019) 9916–9927. https://doi.org/10.1021/acssuschemeng.9b00711.</w:t>
          </w:r>
        </w:p>
        <w:p w14:paraId="26BE255B" w14:textId="77777777" w:rsidR="0062346E" w:rsidRPr="00364BCB" w:rsidRDefault="0062346E" w:rsidP="00364BCB">
          <w:pPr>
            <w:autoSpaceDE w:val="0"/>
            <w:autoSpaceDN w:val="0"/>
            <w:spacing w:line="360" w:lineRule="auto"/>
            <w:ind w:hanging="567"/>
            <w:jc w:val="both"/>
            <w:divId w:val="452677461"/>
            <w:rPr>
              <w:color w:val="000000"/>
            </w:rPr>
          </w:pPr>
          <w:r w:rsidRPr="00364BCB">
            <w:rPr>
              <w:color w:val="000000"/>
            </w:rPr>
            <w:t>[82]</w:t>
          </w:r>
          <w:r w:rsidRPr="00364BCB">
            <w:rPr>
              <w:color w:val="000000"/>
            </w:rPr>
            <w:tab/>
            <w:t>C. Xiao, L. Zhang, K. Wang, H. Wang, Y. Zhou, W. Wang, A new approach to enhance photocatalytic nitrogen fixation performance via phosphate-bridge: a case study of SiW12/K-C3N4, Appl. Catal. B 239 (2018) 260–267. https://doi.org/https://doi.org/10.1016/j.apcatb.2018.08.012.</w:t>
          </w:r>
        </w:p>
        <w:p w14:paraId="67ABCB5B" w14:textId="77777777" w:rsidR="0062346E" w:rsidRPr="00364BCB" w:rsidRDefault="0062346E" w:rsidP="00364BCB">
          <w:pPr>
            <w:autoSpaceDE w:val="0"/>
            <w:autoSpaceDN w:val="0"/>
            <w:spacing w:line="360" w:lineRule="auto"/>
            <w:ind w:hanging="567"/>
            <w:jc w:val="both"/>
            <w:divId w:val="72626032"/>
            <w:rPr>
              <w:color w:val="000000"/>
            </w:rPr>
          </w:pPr>
          <w:r w:rsidRPr="00364BCB">
            <w:rPr>
              <w:color w:val="000000"/>
            </w:rPr>
            <w:t>[83]</w:t>
          </w:r>
          <w:r w:rsidRPr="00364BCB">
            <w:rPr>
              <w:color w:val="000000"/>
            </w:rPr>
            <w:tab/>
            <w:t>A. Sharma, S. Manna, S. Kumar, A.K. Satpati, Bismuth Vanadate and 3D Graphene Composite Photoanodes for Enhanced Photoelectrochemical Oxidation of Water, ACS Omega 8 (2023) 33452–33465. https://doi.org/10.1021/acsomega.3c03229.</w:t>
          </w:r>
        </w:p>
        <w:p w14:paraId="44A53DD9" w14:textId="77777777" w:rsidR="0062346E" w:rsidRPr="00364BCB" w:rsidRDefault="0062346E" w:rsidP="00364BCB">
          <w:pPr>
            <w:autoSpaceDE w:val="0"/>
            <w:autoSpaceDN w:val="0"/>
            <w:spacing w:line="360" w:lineRule="auto"/>
            <w:ind w:hanging="567"/>
            <w:jc w:val="both"/>
            <w:divId w:val="70391917"/>
            <w:rPr>
              <w:color w:val="000000"/>
            </w:rPr>
          </w:pPr>
          <w:r w:rsidRPr="00364BCB">
            <w:rPr>
              <w:color w:val="000000"/>
            </w:rPr>
            <w:t>[84]</w:t>
          </w:r>
          <w:r w:rsidRPr="00364BCB">
            <w:rPr>
              <w:color w:val="000000"/>
            </w:rPr>
            <w:tab/>
            <w:t>J. Cui, M. Daboczi, M. Regue, Y.-C. Chin, K. Pagano, J. Zhang, M.A. Isaacs, G. Kerherve, A. Mornto, J. West, S. Gimenez, J.-S. Kim, S. Eslava, 2D Bismuthene as a Functional Interlayer between BiVO4 and NiFeOOH for Enhanced Oxygen-Evolution Photoanodes, Adv. Funct. Mater. 32 (2022) 2207136. https://doi.org/https://doi.org/10.1002/adfm.202207136.</w:t>
          </w:r>
        </w:p>
        <w:p w14:paraId="124274DE" w14:textId="77777777" w:rsidR="0062346E" w:rsidRPr="00364BCB" w:rsidRDefault="0062346E" w:rsidP="00364BCB">
          <w:pPr>
            <w:autoSpaceDE w:val="0"/>
            <w:autoSpaceDN w:val="0"/>
            <w:spacing w:line="360" w:lineRule="auto"/>
            <w:ind w:hanging="567"/>
            <w:jc w:val="both"/>
            <w:divId w:val="717122221"/>
            <w:rPr>
              <w:color w:val="000000"/>
            </w:rPr>
          </w:pPr>
          <w:r w:rsidRPr="00364BCB">
            <w:rPr>
              <w:color w:val="000000"/>
            </w:rPr>
            <w:t>[85]</w:t>
          </w:r>
          <w:r w:rsidRPr="00364BCB">
            <w:rPr>
              <w:color w:val="000000"/>
            </w:rPr>
            <w:tab/>
            <w:t>A.O. Oluwole, T.L. Yusuf, S.M. Tichapondwa, M.O. Daramola, S.A. Iwarere, Fabrication of BiVO4/Ag2CrO4 heterojunction composites modified with graphene oxide for enhanced photoelectrochemical and photocatalytic performance, RSC Adv. 14 (2024) 38044–38058. https://doi.org/10.1039/D4RA07144A.</w:t>
          </w:r>
        </w:p>
        <w:p w14:paraId="1A8A239F" w14:textId="77777777" w:rsidR="0062346E" w:rsidRPr="00364BCB" w:rsidRDefault="0062346E" w:rsidP="00364BCB">
          <w:pPr>
            <w:autoSpaceDE w:val="0"/>
            <w:autoSpaceDN w:val="0"/>
            <w:spacing w:line="360" w:lineRule="auto"/>
            <w:ind w:hanging="567"/>
            <w:jc w:val="both"/>
            <w:divId w:val="360710217"/>
            <w:rPr>
              <w:color w:val="000000"/>
            </w:rPr>
          </w:pPr>
          <w:r w:rsidRPr="00364BCB">
            <w:rPr>
              <w:color w:val="000000"/>
            </w:rPr>
            <w:t>[86]</w:t>
          </w:r>
          <w:r w:rsidRPr="00364BCB">
            <w:rPr>
              <w:color w:val="000000"/>
            </w:rPr>
            <w:tab/>
            <w:t>P. V Kamat, Manipulation of Charge Transfer Across Semiconductor Interface. A Criterion That Cannot Be Ignored in Photocatalyst Design, J. Phys. Chem. Lett. 3 (2012) 663–672. https://doi.org/10.1021/jz201629p.</w:t>
          </w:r>
        </w:p>
        <w:p w14:paraId="40853C5D" w14:textId="77777777" w:rsidR="0062346E" w:rsidRPr="00364BCB" w:rsidRDefault="0062346E" w:rsidP="00364BCB">
          <w:pPr>
            <w:autoSpaceDE w:val="0"/>
            <w:autoSpaceDN w:val="0"/>
            <w:spacing w:line="360" w:lineRule="auto"/>
            <w:ind w:hanging="567"/>
            <w:jc w:val="both"/>
            <w:divId w:val="148402618"/>
            <w:rPr>
              <w:color w:val="000000"/>
            </w:rPr>
          </w:pPr>
          <w:r w:rsidRPr="00364BCB">
            <w:rPr>
              <w:color w:val="000000"/>
            </w:rPr>
            <w:t>[87]</w:t>
          </w:r>
          <w:r w:rsidRPr="00364BCB">
            <w:rPr>
              <w:color w:val="000000"/>
            </w:rPr>
            <w:tab/>
            <w:t>X. Li, J. Yu, J. Low, Y. Fang, J. Xiao, X. Chen, Engineering heterogeneous semiconductors for solar water splitting, J. Mater. Chem. A 3 (2015) 2485–2534. https://doi.org/10.1039/C4TA04461D.</w:t>
          </w:r>
        </w:p>
        <w:p w14:paraId="52699F10" w14:textId="77777777" w:rsidR="0062346E" w:rsidRPr="00364BCB" w:rsidRDefault="0062346E" w:rsidP="00364BCB">
          <w:pPr>
            <w:autoSpaceDE w:val="0"/>
            <w:autoSpaceDN w:val="0"/>
            <w:spacing w:line="360" w:lineRule="auto"/>
            <w:ind w:hanging="567"/>
            <w:jc w:val="both"/>
            <w:divId w:val="693116576"/>
            <w:rPr>
              <w:color w:val="000000"/>
            </w:rPr>
          </w:pPr>
          <w:r w:rsidRPr="00364BCB">
            <w:rPr>
              <w:color w:val="000000"/>
            </w:rPr>
            <w:t>[88]</w:t>
          </w:r>
          <w:r w:rsidRPr="00364BCB">
            <w:rPr>
              <w:color w:val="000000"/>
            </w:rPr>
            <w:tab/>
            <w:t>Y. Wang, Q. Wang, X. Zhan, F. Wang, M. Safdar, J. He, Visible light driven type II heterostructures and their enhanced photocatalysis properties: a review, Nanoscale 5 (2013) 8326–8339. https://doi.org/10.1039/C3NR01577G.</w:t>
          </w:r>
        </w:p>
        <w:p w14:paraId="39081C81" w14:textId="77777777" w:rsidR="0062346E" w:rsidRPr="00364BCB" w:rsidRDefault="0062346E" w:rsidP="00364BCB">
          <w:pPr>
            <w:autoSpaceDE w:val="0"/>
            <w:autoSpaceDN w:val="0"/>
            <w:spacing w:line="360" w:lineRule="auto"/>
            <w:ind w:hanging="567"/>
            <w:jc w:val="both"/>
            <w:divId w:val="2089881896"/>
            <w:rPr>
              <w:color w:val="000000"/>
            </w:rPr>
          </w:pPr>
          <w:r w:rsidRPr="00364BCB">
            <w:rPr>
              <w:color w:val="000000"/>
            </w:rPr>
            <w:t>[89]</w:t>
          </w:r>
          <w:r w:rsidRPr="00364BCB">
            <w:rPr>
              <w:color w:val="000000"/>
            </w:rPr>
            <w:tab/>
            <w:t>J. Low, J. Yu, M. Jaroniec, S. Wageh, A.A. Al-Ghamdi, Heterojunction Photocatalysts, Advanced Materials 29 (2017) 1601694. https://doi.org/https://doi.org/10.1002/adma.201601694.</w:t>
          </w:r>
        </w:p>
        <w:p w14:paraId="073A45BA" w14:textId="77777777" w:rsidR="0062346E" w:rsidRPr="00364BCB" w:rsidRDefault="0062346E" w:rsidP="00364BCB">
          <w:pPr>
            <w:autoSpaceDE w:val="0"/>
            <w:autoSpaceDN w:val="0"/>
            <w:spacing w:line="360" w:lineRule="auto"/>
            <w:ind w:hanging="567"/>
            <w:jc w:val="both"/>
            <w:divId w:val="958683368"/>
            <w:rPr>
              <w:color w:val="000000"/>
            </w:rPr>
          </w:pPr>
          <w:r w:rsidRPr="00364BCB">
            <w:rPr>
              <w:color w:val="000000"/>
            </w:rPr>
            <w:lastRenderedPageBreak/>
            <w:t>[90]</w:t>
          </w:r>
          <w:r w:rsidRPr="00364BCB">
            <w:rPr>
              <w:color w:val="000000"/>
            </w:rPr>
            <w:tab/>
            <w:t>G. Zhang, Z.-A. Lan, X. Wang, Surface engineering of graphitic carbon nitride polymers with cocatalysts for photocatalytic overall water splitting, Chem. Sci. 8 (2017) 5261–5274. https://doi.org/10.1039/C7SC01747B.</w:t>
          </w:r>
        </w:p>
        <w:p w14:paraId="6191A146" w14:textId="77777777" w:rsidR="0062346E" w:rsidRPr="00364BCB" w:rsidRDefault="0062346E" w:rsidP="00364BCB">
          <w:pPr>
            <w:autoSpaceDE w:val="0"/>
            <w:autoSpaceDN w:val="0"/>
            <w:spacing w:line="360" w:lineRule="auto"/>
            <w:ind w:hanging="567"/>
            <w:jc w:val="both"/>
            <w:divId w:val="1724523568"/>
            <w:rPr>
              <w:color w:val="000000"/>
            </w:rPr>
          </w:pPr>
          <w:r w:rsidRPr="00364BCB">
            <w:rPr>
              <w:color w:val="000000"/>
            </w:rPr>
            <w:t>[91]</w:t>
          </w:r>
          <w:r w:rsidRPr="00364BCB">
            <w:rPr>
              <w:color w:val="000000"/>
            </w:rPr>
            <w:tab/>
            <w:t>T. Tachikawa, T. Majima, Single-molecule, single-particle fluorescence imaging of TiO2-based photocatalytic reactions, Chem. Soc. Rev. 39 (2010) 4802–4819. https://doi.org/10.1039/B919698F.</w:t>
          </w:r>
        </w:p>
        <w:p w14:paraId="2AE4D6D1" w14:textId="77777777" w:rsidR="0062346E" w:rsidRPr="00364BCB" w:rsidRDefault="0062346E" w:rsidP="00364BCB">
          <w:pPr>
            <w:autoSpaceDE w:val="0"/>
            <w:autoSpaceDN w:val="0"/>
            <w:spacing w:line="360" w:lineRule="auto"/>
            <w:ind w:hanging="567"/>
            <w:jc w:val="both"/>
            <w:divId w:val="1252618001"/>
            <w:rPr>
              <w:color w:val="000000"/>
            </w:rPr>
          </w:pPr>
          <w:r w:rsidRPr="00364BCB">
            <w:rPr>
              <w:color w:val="000000"/>
            </w:rPr>
            <w:t>[92]</w:t>
          </w:r>
          <w:r w:rsidRPr="00364BCB">
            <w:rPr>
              <w:color w:val="000000"/>
            </w:rPr>
            <w:tab/>
            <w:t>K. Maeda, Z-Scheme Water Splitting Using Two Different Semiconductor Photocatalysts, ACS Catal. 3 (2013) 1486–1503. https://doi.org/10.1021/cs4002089.</w:t>
          </w:r>
        </w:p>
        <w:p w14:paraId="2811E858" w14:textId="77777777" w:rsidR="0062346E" w:rsidRPr="00364BCB" w:rsidRDefault="0062346E" w:rsidP="00364BCB">
          <w:pPr>
            <w:autoSpaceDE w:val="0"/>
            <w:autoSpaceDN w:val="0"/>
            <w:spacing w:line="360" w:lineRule="auto"/>
            <w:ind w:hanging="567"/>
            <w:jc w:val="both"/>
            <w:divId w:val="448203457"/>
            <w:rPr>
              <w:color w:val="000000"/>
            </w:rPr>
          </w:pPr>
          <w:r w:rsidRPr="00364BCB">
            <w:rPr>
              <w:color w:val="000000"/>
            </w:rPr>
            <w:t>[93]</w:t>
          </w:r>
          <w:r w:rsidRPr="00364BCB">
            <w:rPr>
              <w:color w:val="000000"/>
            </w:rPr>
            <w:tab/>
            <w:t>F.F. Abdi, R. van de Krol, Nature and Light Dependence of Bulk Recombination in Co-Pi-Catalyzed BiVO4 Photoanodes, The Journal of Physical Chemistry C 116 (2012) 9398–9404. https://doi.org/10.1021/jp3007552.</w:t>
          </w:r>
        </w:p>
        <w:p w14:paraId="520B3855" w14:textId="77777777" w:rsidR="0062346E" w:rsidRPr="00364BCB" w:rsidRDefault="0062346E" w:rsidP="00364BCB">
          <w:pPr>
            <w:autoSpaceDE w:val="0"/>
            <w:autoSpaceDN w:val="0"/>
            <w:spacing w:line="360" w:lineRule="auto"/>
            <w:ind w:hanging="567"/>
            <w:jc w:val="both"/>
            <w:divId w:val="198444587"/>
            <w:rPr>
              <w:color w:val="000000"/>
            </w:rPr>
          </w:pPr>
          <w:r w:rsidRPr="00364BCB">
            <w:rPr>
              <w:color w:val="000000"/>
            </w:rPr>
            <w:t>[94]</w:t>
          </w:r>
          <w:r w:rsidRPr="00364BCB">
            <w:rPr>
              <w:color w:val="000000"/>
            </w:rPr>
            <w:tab/>
            <w:t>K. Sivula, R. van de Krol, Semiconducting materials for photoelectrochemical energy conversion, Nat. Rev. Mater. 1 (2016) 15010. https://doi.org/10.1038/natrevmats.2015.10.</w:t>
          </w:r>
        </w:p>
        <w:p w14:paraId="137CEFD8" w14:textId="77777777" w:rsidR="0062346E" w:rsidRPr="00364BCB" w:rsidRDefault="0062346E" w:rsidP="00364BCB">
          <w:pPr>
            <w:autoSpaceDE w:val="0"/>
            <w:autoSpaceDN w:val="0"/>
            <w:spacing w:line="360" w:lineRule="auto"/>
            <w:ind w:hanging="567"/>
            <w:jc w:val="both"/>
            <w:divId w:val="793520905"/>
            <w:rPr>
              <w:color w:val="000000"/>
            </w:rPr>
          </w:pPr>
          <w:r w:rsidRPr="00364BCB">
            <w:rPr>
              <w:color w:val="000000"/>
            </w:rPr>
            <w:t>[95]</w:t>
          </w:r>
          <w:r w:rsidRPr="00364BCB">
            <w:rPr>
              <w:color w:val="000000"/>
            </w:rPr>
            <w:tab/>
            <w:t>S. Chen, T. Takata, K. Domen, Particulate photocatalysts for overall water splitting, Nat. Rev. Mater. 2 (2017) 17050. https://doi.org/10.1038/natrevmats.2017.50.</w:t>
          </w:r>
        </w:p>
        <w:p w14:paraId="3B09F894" w14:textId="77777777" w:rsidR="0062346E" w:rsidRPr="00364BCB" w:rsidRDefault="0062346E" w:rsidP="00364BCB">
          <w:pPr>
            <w:autoSpaceDE w:val="0"/>
            <w:autoSpaceDN w:val="0"/>
            <w:spacing w:line="360" w:lineRule="auto"/>
            <w:ind w:hanging="567"/>
            <w:jc w:val="both"/>
            <w:divId w:val="288508850"/>
            <w:rPr>
              <w:color w:val="000000"/>
            </w:rPr>
          </w:pPr>
          <w:r w:rsidRPr="00364BCB">
            <w:rPr>
              <w:color w:val="000000"/>
            </w:rPr>
            <w:t>[96]</w:t>
          </w:r>
          <w:r w:rsidRPr="00364BCB">
            <w:rPr>
              <w:color w:val="000000"/>
            </w:rPr>
            <w:tab/>
            <w:t>Y. Fang, D. Commandeur, W.C. Lee, Q. Chen, Transparent conductive oxides in photoanodes for solar water oxidation, Nanoscale Adv. 2 (2020) 626–632. https://doi.org/10.1039/C9NA00700H.</w:t>
          </w:r>
        </w:p>
        <w:p w14:paraId="089207B5" w14:textId="77777777" w:rsidR="0062346E" w:rsidRPr="00364BCB" w:rsidRDefault="0062346E" w:rsidP="00364BCB">
          <w:pPr>
            <w:autoSpaceDE w:val="0"/>
            <w:autoSpaceDN w:val="0"/>
            <w:spacing w:line="360" w:lineRule="auto"/>
            <w:ind w:hanging="567"/>
            <w:jc w:val="both"/>
            <w:divId w:val="391120898"/>
            <w:rPr>
              <w:color w:val="000000"/>
            </w:rPr>
          </w:pPr>
          <w:r w:rsidRPr="00364BCB">
            <w:rPr>
              <w:color w:val="000000"/>
            </w:rPr>
            <w:t>[97]</w:t>
          </w:r>
          <w:r w:rsidRPr="00364BCB">
            <w:rPr>
              <w:color w:val="000000"/>
            </w:rPr>
            <w:tab/>
            <w:t>J.A. Abarca, M. Molera, I. Merino-Garcia, G. Díaz-Sainz, A. Irabien, J. Solla-Gullón, C. Fàbrega, T. Andreu, J. Albo, Electrodeposited BiVO4-based photoanodes for an energy-efficient photo-assisted CO2-to-formate conversion, Chemical Engineering Journal 514 (2025) 163348. https://doi.org/https://doi.org/10.1016/j.cej.2025.163348.</w:t>
          </w:r>
        </w:p>
        <w:p w14:paraId="653E583C" w14:textId="77777777" w:rsidR="0062346E" w:rsidRPr="00364BCB" w:rsidRDefault="0062346E" w:rsidP="00364BCB">
          <w:pPr>
            <w:autoSpaceDE w:val="0"/>
            <w:autoSpaceDN w:val="0"/>
            <w:spacing w:line="360" w:lineRule="auto"/>
            <w:ind w:hanging="567"/>
            <w:jc w:val="both"/>
            <w:divId w:val="1205672990"/>
            <w:rPr>
              <w:color w:val="000000"/>
            </w:rPr>
          </w:pPr>
          <w:r w:rsidRPr="00364BCB">
            <w:rPr>
              <w:color w:val="000000"/>
            </w:rPr>
            <w:t>[98]</w:t>
          </w:r>
          <w:r w:rsidRPr="00364BCB">
            <w:rPr>
              <w:color w:val="000000"/>
            </w:rPr>
            <w:tab/>
            <w:t>J.E. Carrera-Crespo, I. Fuentes-Camargo, R.E. Palma-Goyes, U.M. García-Pérez, J. Vazquez-Arenas, I. Chairez, T. Poznyak, Unrevealing the effect of transparent fluorine-doped tin oxide (FTO) substrate and irradiance configuration to unmask the activity of FTO-BiVO4 heterojunction, Mater. Sci. Semicond. Process. 128 (2021) 105717. https://doi.org/https://doi.org/10.1016/j.mssp.2021.105717.</w:t>
          </w:r>
        </w:p>
        <w:p w14:paraId="23CBD974" w14:textId="77777777" w:rsidR="0062346E" w:rsidRPr="00364BCB" w:rsidRDefault="0062346E" w:rsidP="00364BCB">
          <w:pPr>
            <w:autoSpaceDE w:val="0"/>
            <w:autoSpaceDN w:val="0"/>
            <w:spacing w:line="360" w:lineRule="auto"/>
            <w:ind w:hanging="567"/>
            <w:jc w:val="both"/>
            <w:divId w:val="1195658790"/>
            <w:rPr>
              <w:color w:val="000000"/>
            </w:rPr>
          </w:pPr>
          <w:r w:rsidRPr="00364BCB">
            <w:rPr>
              <w:color w:val="000000"/>
            </w:rPr>
            <w:t>[99]</w:t>
          </w:r>
          <w:r w:rsidRPr="00364BCB">
            <w:rPr>
              <w:color w:val="000000"/>
            </w:rPr>
            <w:tab/>
            <w:t>Y. Kuang, Q. Jia, G. Ma, T. Hisatomi, T. Minegishi, H. Nishiyama, M. Nakabayashi, N. Shibata, T. Yamada, A. Kudo, K. Domen, Ultrastable low-bias water splitting photoanodes via photocorrosion inhibition and in situ catalyst regeneration, Nat. Energy 2 (2016) 16191. https://doi.org/10.1038/nenergy.2016.191.</w:t>
          </w:r>
        </w:p>
        <w:p w14:paraId="5E6200F2" w14:textId="77777777" w:rsidR="0062346E" w:rsidRPr="00364BCB" w:rsidRDefault="0062346E" w:rsidP="00364BCB">
          <w:pPr>
            <w:autoSpaceDE w:val="0"/>
            <w:autoSpaceDN w:val="0"/>
            <w:spacing w:line="360" w:lineRule="auto"/>
            <w:ind w:hanging="567"/>
            <w:jc w:val="both"/>
            <w:divId w:val="478695688"/>
            <w:rPr>
              <w:color w:val="000000"/>
            </w:rPr>
          </w:pPr>
          <w:r w:rsidRPr="00364BCB">
            <w:rPr>
              <w:color w:val="000000"/>
            </w:rPr>
            <w:lastRenderedPageBreak/>
            <w:t>[100]</w:t>
          </w:r>
          <w:r w:rsidRPr="00364BCB">
            <w:rPr>
              <w:color w:val="000000"/>
            </w:rPr>
            <w:tab/>
            <w:t>R.-T. Gao, X. Liu, X. Zhang, L. Wang, Steering electron transfer using interface engineering on front-illuminated robust BiVO4 photoanodes, Nano Energy 89 (2021) 106360. https://doi.org/https://doi.org/10.1016/j.nanoen.2021.106360.</w:t>
          </w:r>
        </w:p>
        <w:p w14:paraId="70CB1A87" w14:textId="77777777" w:rsidR="0062346E" w:rsidRPr="00364BCB" w:rsidRDefault="0062346E" w:rsidP="00364BCB">
          <w:pPr>
            <w:autoSpaceDE w:val="0"/>
            <w:autoSpaceDN w:val="0"/>
            <w:spacing w:line="360" w:lineRule="auto"/>
            <w:ind w:hanging="567"/>
            <w:jc w:val="both"/>
            <w:divId w:val="1181360785"/>
            <w:rPr>
              <w:color w:val="000000"/>
            </w:rPr>
          </w:pPr>
          <w:r w:rsidRPr="00364BCB">
            <w:rPr>
              <w:color w:val="000000"/>
            </w:rPr>
            <w:t>[101]</w:t>
          </w:r>
          <w:r w:rsidRPr="00364BCB">
            <w:rPr>
              <w:color w:val="000000"/>
            </w:rPr>
            <w:tab/>
            <w:t>M. García-Tecedor, D. Cardenas-Morcoso, R. Fernández-Climent, S. Giménez, The Role of Underlayers and Overlayers in Thin Film BiVO4 Photoanodes for Solar Water Splitting, Adv. Mater. Interfaces 6 (2019). https://doi.org/10.1002/admi.201900299.</w:t>
          </w:r>
        </w:p>
        <w:p w14:paraId="3AC5AC59" w14:textId="77777777" w:rsidR="0062346E" w:rsidRPr="00364BCB" w:rsidRDefault="0062346E" w:rsidP="00364BCB">
          <w:pPr>
            <w:autoSpaceDE w:val="0"/>
            <w:autoSpaceDN w:val="0"/>
            <w:spacing w:line="360" w:lineRule="auto"/>
            <w:ind w:hanging="567"/>
            <w:jc w:val="both"/>
            <w:divId w:val="587541870"/>
            <w:rPr>
              <w:color w:val="000000"/>
            </w:rPr>
          </w:pPr>
          <w:r w:rsidRPr="00364BCB">
            <w:rPr>
              <w:color w:val="000000"/>
            </w:rPr>
            <w:t>[102]</w:t>
          </w:r>
          <w:r w:rsidRPr="00364BCB">
            <w:rPr>
              <w:color w:val="000000"/>
            </w:rPr>
            <w:tab/>
            <w:t>X. Yao, X. Zhao, J. Hu, H. Xie, D. Wang, X. Cao, Z. Zhang, Y. Huang, Z. Chen, T. Sritharan, The Self-Passivation Mechanism in Degradation of BiVO</w:t>
          </w:r>
          <w:r w:rsidRPr="00364BCB">
            <w:rPr>
              <w:color w:val="000000"/>
              <w:vertAlign w:val="subscript"/>
            </w:rPr>
            <w:t>4</w:t>
          </w:r>
          <w:r w:rsidRPr="00364BCB">
            <w:rPr>
              <w:color w:val="000000"/>
            </w:rPr>
            <w:t xml:space="preserve"> Photoanode, IScience 19 (2019) 976–985. https://doi.org/10.1016/j.isci.2019.08.037.</w:t>
          </w:r>
        </w:p>
        <w:p w14:paraId="4C719D2F" w14:textId="77777777" w:rsidR="0062346E" w:rsidRPr="00364BCB" w:rsidRDefault="0062346E" w:rsidP="00364BCB">
          <w:pPr>
            <w:autoSpaceDE w:val="0"/>
            <w:autoSpaceDN w:val="0"/>
            <w:spacing w:line="360" w:lineRule="auto"/>
            <w:ind w:hanging="567"/>
            <w:jc w:val="both"/>
            <w:divId w:val="1660768721"/>
            <w:rPr>
              <w:color w:val="000000"/>
            </w:rPr>
          </w:pPr>
          <w:r w:rsidRPr="00364BCB">
            <w:rPr>
              <w:color w:val="000000"/>
            </w:rPr>
            <w:t>[103]</w:t>
          </w:r>
          <w:r w:rsidRPr="00364BCB">
            <w:rPr>
              <w:color w:val="000000"/>
            </w:rPr>
            <w:tab/>
            <w:t>S. Byun, B. Kim, S. Jeon, B. Shin, Effects of a SnO2 hole blocking layer in a BiVO4-based photoanode on photoelectrocatalytic water oxidation, J. Mater. Chem. A Mater. 5 (2017) 6905–6913. https://doi.org/10.1039/c7ta00806f.</w:t>
          </w:r>
        </w:p>
        <w:p w14:paraId="3DA7FF86" w14:textId="77777777" w:rsidR="0062346E" w:rsidRPr="00364BCB" w:rsidRDefault="0062346E" w:rsidP="00364BCB">
          <w:pPr>
            <w:autoSpaceDE w:val="0"/>
            <w:autoSpaceDN w:val="0"/>
            <w:spacing w:line="360" w:lineRule="auto"/>
            <w:ind w:hanging="567"/>
            <w:jc w:val="both"/>
            <w:divId w:val="1617787506"/>
            <w:rPr>
              <w:color w:val="000000"/>
            </w:rPr>
          </w:pPr>
          <w:r w:rsidRPr="00364BCB">
            <w:rPr>
              <w:color w:val="000000"/>
            </w:rPr>
            <w:t>[104]</w:t>
          </w:r>
          <w:r w:rsidRPr="00364BCB">
            <w:rPr>
              <w:color w:val="000000"/>
            </w:rPr>
            <w:tab/>
            <w:t>S. Murcia-López, C. Fàbrega, D. Monllor-Satoca, M.D. Hernández-Alonso, G. Penelas-Pérez, A. Morata, J.R. Morante, T. Andreu, Tailoring Multilayered BiVO4 Photoanodes by Pulsed Laser Deposition for Water Splitting, ACS Appl. Mater. Interfaces 8 (2016) 4076–4085. https://doi.org/10.1021/acsami.5b11698.</w:t>
          </w:r>
        </w:p>
        <w:p w14:paraId="71027D49" w14:textId="77777777" w:rsidR="0062346E" w:rsidRPr="00364BCB" w:rsidRDefault="0062346E" w:rsidP="00364BCB">
          <w:pPr>
            <w:autoSpaceDE w:val="0"/>
            <w:autoSpaceDN w:val="0"/>
            <w:spacing w:line="360" w:lineRule="auto"/>
            <w:ind w:hanging="567"/>
            <w:jc w:val="both"/>
            <w:divId w:val="195236554"/>
            <w:rPr>
              <w:color w:val="000000"/>
            </w:rPr>
          </w:pPr>
          <w:r w:rsidRPr="00364BCB">
            <w:rPr>
              <w:color w:val="000000"/>
            </w:rPr>
            <w:t>[105]</w:t>
          </w:r>
          <w:r w:rsidRPr="00364BCB">
            <w:rPr>
              <w:color w:val="000000"/>
            </w:rPr>
            <w:tab/>
            <w:t>Y. Liang, T. Tsubota, L.P.A. Mooij, R. van de Krol, Highly Improved Quantum Efficiencies for Thin Film BiVO4 Photoanodes, The Journal of Physical Chemistry C 115 (2011) 17594–17598. https://doi.org/10.1021/jp203004v.</w:t>
          </w:r>
        </w:p>
        <w:p w14:paraId="078D4FE9" w14:textId="77777777" w:rsidR="0062346E" w:rsidRPr="00364BCB" w:rsidRDefault="0062346E" w:rsidP="00364BCB">
          <w:pPr>
            <w:autoSpaceDE w:val="0"/>
            <w:autoSpaceDN w:val="0"/>
            <w:spacing w:line="360" w:lineRule="auto"/>
            <w:ind w:hanging="567"/>
            <w:jc w:val="both"/>
            <w:divId w:val="1356034838"/>
            <w:rPr>
              <w:color w:val="000000"/>
            </w:rPr>
          </w:pPr>
          <w:r w:rsidRPr="00364BCB">
            <w:rPr>
              <w:color w:val="000000"/>
            </w:rPr>
            <w:t>[106]</w:t>
          </w:r>
          <w:r w:rsidRPr="00364BCB">
            <w:rPr>
              <w:color w:val="000000"/>
            </w:rPr>
            <w:tab/>
            <w:t>S. Ho-Kimura, W. Luo, Reinforcement of a BiVO4 anode with an Fe2O3 underlayer for photoelectrochemical water splitting, Sustainable Energy Fuels 5 (2021) 3102–3114. https://doi.org/10.1039/D1SE00310K.</w:t>
          </w:r>
        </w:p>
        <w:p w14:paraId="533F50D2" w14:textId="77777777" w:rsidR="0062346E" w:rsidRPr="00364BCB" w:rsidRDefault="0062346E" w:rsidP="00364BCB">
          <w:pPr>
            <w:autoSpaceDE w:val="0"/>
            <w:autoSpaceDN w:val="0"/>
            <w:spacing w:line="360" w:lineRule="auto"/>
            <w:ind w:hanging="567"/>
            <w:jc w:val="both"/>
            <w:divId w:val="773287973"/>
            <w:rPr>
              <w:color w:val="000000"/>
            </w:rPr>
          </w:pPr>
          <w:r w:rsidRPr="00364BCB">
            <w:rPr>
              <w:color w:val="000000"/>
            </w:rPr>
            <w:t>[107]</w:t>
          </w:r>
          <w:r w:rsidRPr="00364BCB">
            <w:rPr>
              <w:color w:val="000000"/>
            </w:rPr>
            <w:tab/>
            <w:t>J. Xie, B. Tam, Y. Cai, L. Li, Z. Lin, K. Lambrecht, A.A. Bakulin, A. Kafizas, Plasmonic Pd nanoparticles at the electrode-semiconductor interface enhance the activity of bismuth vanadate for solar-driven glycerol oxidation, Inorg. Chem. Front. 12 (2025) 8785–8799. https://doi.org/10.1039/D5QI01542A.</w:t>
          </w:r>
        </w:p>
        <w:p w14:paraId="3F0C6474" w14:textId="77777777" w:rsidR="0062346E" w:rsidRPr="00364BCB" w:rsidRDefault="0062346E" w:rsidP="00364BCB">
          <w:pPr>
            <w:autoSpaceDE w:val="0"/>
            <w:autoSpaceDN w:val="0"/>
            <w:spacing w:line="360" w:lineRule="auto"/>
            <w:ind w:hanging="567"/>
            <w:jc w:val="both"/>
            <w:divId w:val="1620406065"/>
            <w:rPr>
              <w:color w:val="000000"/>
            </w:rPr>
          </w:pPr>
          <w:r w:rsidRPr="00364BCB">
            <w:rPr>
              <w:color w:val="000000"/>
            </w:rPr>
            <w:t>[108]</w:t>
          </w:r>
          <w:r w:rsidRPr="00364BCB">
            <w:rPr>
              <w:color w:val="000000"/>
            </w:rPr>
            <w:tab/>
            <w:t>T.W. Kim, K.-S. Choi, Improving Stability and Photoelectrochemical Performance of BiVO4 Photoanodes in Basic Media by Adding a ZnFe2O4 Layer, J. Phys. Chem. Lett. 7 (2016) 447–451. https://doi.org/10.1021/acs.jpclett.5b02774.</w:t>
          </w:r>
        </w:p>
        <w:p w14:paraId="597679A6" w14:textId="77777777" w:rsidR="0062346E" w:rsidRPr="00364BCB" w:rsidRDefault="0062346E" w:rsidP="00364BCB">
          <w:pPr>
            <w:autoSpaceDE w:val="0"/>
            <w:autoSpaceDN w:val="0"/>
            <w:spacing w:line="360" w:lineRule="auto"/>
            <w:ind w:hanging="567"/>
            <w:jc w:val="both"/>
            <w:divId w:val="1205558688"/>
            <w:rPr>
              <w:color w:val="000000"/>
            </w:rPr>
          </w:pPr>
          <w:r w:rsidRPr="00364BCB">
            <w:rPr>
              <w:color w:val="000000"/>
            </w:rPr>
            <w:t>[109]</w:t>
          </w:r>
          <w:r w:rsidRPr="00364BCB">
            <w:rPr>
              <w:color w:val="000000"/>
            </w:rPr>
            <w:tab/>
            <w:t>L. Shuai, L. Tian, X. Huang, J. Dou, J. Yu, X. Chen, Enhanced charge carrier separation and stable photoelectrochemical water splitting via a high-performance BiVO4/BiOBr Type-II heterojunction, Int. J. Hydrogen Energy 88 (2024) 19–28. https://doi.org/https://doi.org/10.1016/j.ijhydene.2024.09.166.</w:t>
          </w:r>
        </w:p>
        <w:p w14:paraId="3125C865" w14:textId="77777777" w:rsidR="0062346E" w:rsidRPr="00364BCB" w:rsidRDefault="0062346E" w:rsidP="00364BCB">
          <w:pPr>
            <w:autoSpaceDE w:val="0"/>
            <w:autoSpaceDN w:val="0"/>
            <w:spacing w:line="360" w:lineRule="auto"/>
            <w:ind w:hanging="567"/>
            <w:jc w:val="both"/>
            <w:divId w:val="1639458561"/>
            <w:rPr>
              <w:color w:val="000000"/>
            </w:rPr>
          </w:pPr>
          <w:r w:rsidRPr="00364BCB">
            <w:rPr>
              <w:color w:val="000000"/>
            </w:rPr>
            <w:lastRenderedPageBreak/>
            <w:t>[110]</w:t>
          </w:r>
          <w:r w:rsidRPr="00364BCB">
            <w:rPr>
              <w:color w:val="000000"/>
            </w:rPr>
            <w:tab/>
            <w:t>M. Bilal, M.Q. Alfaifi, S. Ben Ahmed, M.M. Abduljawad, Y.I. Alrashed, E.S. Aldurahim, Y.A. Alassmy, A review of strategies to switch heterojunction system from type-II to S-scheme for photocatalytic applications, Mater. Sci. Semicond. Process. 186 (2025) 109051. https://doi.org/https://doi.org/10.1016/j.mssp.2024.109051.</w:t>
          </w:r>
        </w:p>
        <w:p w14:paraId="1185A489" w14:textId="77777777" w:rsidR="0062346E" w:rsidRPr="00364BCB" w:rsidRDefault="0062346E" w:rsidP="00364BCB">
          <w:pPr>
            <w:autoSpaceDE w:val="0"/>
            <w:autoSpaceDN w:val="0"/>
            <w:spacing w:line="360" w:lineRule="auto"/>
            <w:ind w:hanging="567"/>
            <w:jc w:val="both"/>
            <w:divId w:val="1532956019"/>
            <w:rPr>
              <w:color w:val="000000"/>
            </w:rPr>
          </w:pPr>
          <w:r w:rsidRPr="00364BCB">
            <w:rPr>
              <w:color w:val="000000"/>
            </w:rPr>
            <w:t>[111]</w:t>
          </w:r>
          <w:r w:rsidRPr="00364BCB">
            <w:rPr>
              <w:color w:val="000000"/>
            </w:rPr>
            <w:tab/>
            <w:t>S.J.A. Moniz, S.A. Shevlin, D.J. Martin, Z.-X. Guo, J. Tang, Visible-light driven heterojunction photocatalysts for water splitting – a critical review, Energy Environ. Sci. 8 (2015) 731–759. https://doi.org/10.1039/C4EE03271C.</w:t>
          </w:r>
        </w:p>
        <w:p w14:paraId="4F05C714" w14:textId="77777777" w:rsidR="0062346E" w:rsidRPr="00364BCB" w:rsidRDefault="0062346E" w:rsidP="00364BCB">
          <w:pPr>
            <w:autoSpaceDE w:val="0"/>
            <w:autoSpaceDN w:val="0"/>
            <w:spacing w:line="360" w:lineRule="auto"/>
            <w:ind w:hanging="567"/>
            <w:jc w:val="both"/>
            <w:divId w:val="1934125596"/>
            <w:rPr>
              <w:color w:val="000000"/>
            </w:rPr>
          </w:pPr>
          <w:r w:rsidRPr="00364BCB">
            <w:rPr>
              <w:color w:val="000000"/>
            </w:rPr>
            <w:t>[112]</w:t>
          </w:r>
          <w:r w:rsidRPr="00364BCB">
            <w:rPr>
              <w:color w:val="000000"/>
            </w:rPr>
            <w:tab/>
            <w:t>Z. Algarni, H.S. Sultan Aljibori, A. Amari, D.J. Jasim, M.A. Diab, H.A. El-Sabban, N. Elboughdiri, I. Abdullayeva, A.A.H. Kadhum, Charge separation by switching heterojunction system from Type-II to S-scheme for enhanced photocatalytic activity: Environmental detoxification and H2 production, Sep. Purif. Technol. 357 (2025) 130069. https://doi.org/https://doi.org/10.1016/j.seppur.2024.130069.</w:t>
          </w:r>
        </w:p>
        <w:p w14:paraId="2BB323A8" w14:textId="77777777" w:rsidR="0062346E" w:rsidRPr="00364BCB" w:rsidRDefault="0062346E" w:rsidP="00364BCB">
          <w:pPr>
            <w:autoSpaceDE w:val="0"/>
            <w:autoSpaceDN w:val="0"/>
            <w:spacing w:line="360" w:lineRule="auto"/>
            <w:ind w:hanging="567"/>
            <w:jc w:val="both"/>
            <w:divId w:val="1346176918"/>
            <w:rPr>
              <w:color w:val="000000"/>
            </w:rPr>
          </w:pPr>
          <w:r w:rsidRPr="00364BCB">
            <w:rPr>
              <w:color w:val="000000"/>
            </w:rPr>
            <w:t>[113]</w:t>
          </w:r>
          <w:r w:rsidRPr="00364BCB">
            <w:rPr>
              <w:color w:val="000000"/>
            </w:rPr>
            <w:tab/>
            <w:t>Z. Lei, X. Cao, J. Fan, X. Hu, J. Hu, N. Li, T. Sun, E. Liu, Efficient photocatalytic H2 generation over In2.77S4/NiS2/g-C3N4 S-scheme heterojunction using NiS2 as electron-bridge, Chemical Engineering Journal 457 (2023) 141249. https://doi.org/https://doi.org/10.1016/j.cej.2022.141249.</w:t>
          </w:r>
        </w:p>
        <w:p w14:paraId="126BB242" w14:textId="77777777" w:rsidR="0062346E" w:rsidRPr="00364BCB" w:rsidRDefault="0062346E" w:rsidP="00364BCB">
          <w:pPr>
            <w:autoSpaceDE w:val="0"/>
            <w:autoSpaceDN w:val="0"/>
            <w:spacing w:line="360" w:lineRule="auto"/>
            <w:ind w:hanging="567"/>
            <w:jc w:val="both"/>
            <w:divId w:val="267781402"/>
            <w:rPr>
              <w:color w:val="000000"/>
            </w:rPr>
          </w:pPr>
          <w:r w:rsidRPr="00364BCB">
            <w:rPr>
              <w:color w:val="000000"/>
            </w:rPr>
            <w:t>[114]</w:t>
          </w:r>
          <w:r w:rsidRPr="00364BCB">
            <w:rPr>
              <w:color w:val="000000"/>
            </w:rPr>
            <w:tab/>
            <w:t>Y. Che, K. Wang, C. Wang, B. Weng, S. Chen, S. Meng, Lattice match-enabled Zn3In2S6@CdS S-scheme heterojunction with S covalent bond bridge for simultaneous H2O2 photosynthesis and H2 production, J. Mater. Sci. Technol. 243 (2026) 228–236. https://doi.org/https://doi.org/10.1016/j.jmst.2025.04.030.</w:t>
          </w:r>
        </w:p>
        <w:p w14:paraId="48A259BB" w14:textId="77777777" w:rsidR="0062346E" w:rsidRPr="00364BCB" w:rsidRDefault="0062346E" w:rsidP="00364BCB">
          <w:pPr>
            <w:autoSpaceDE w:val="0"/>
            <w:autoSpaceDN w:val="0"/>
            <w:spacing w:line="360" w:lineRule="auto"/>
            <w:ind w:hanging="567"/>
            <w:jc w:val="both"/>
            <w:divId w:val="921569896"/>
            <w:rPr>
              <w:color w:val="000000"/>
            </w:rPr>
          </w:pPr>
          <w:r w:rsidRPr="00364BCB">
            <w:rPr>
              <w:color w:val="000000"/>
            </w:rPr>
            <w:t>[115]</w:t>
          </w:r>
          <w:r w:rsidRPr="00364BCB">
            <w:rPr>
              <w:color w:val="000000"/>
            </w:rPr>
            <w:tab/>
            <w:t>F. Li, G. Zhu, J. Jiang, L. Yang, F. Deng, Arramel, X. Li, A review of updated S-scheme heterojunction photocatalysts, J. Mater. Sci. Technol. 177 (2024) 142–180. https://doi.org/https://doi.org/10.1016/j.jmst.2023.08.038.</w:t>
          </w:r>
        </w:p>
        <w:p w14:paraId="175926EA" w14:textId="77777777" w:rsidR="0062346E" w:rsidRPr="00364BCB" w:rsidRDefault="0062346E" w:rsidP="00364BCB">
          <w:pPr>
            <w:autoSpaceDE w:val="0"/>
            <w:autoSpaceDN w:val="0"/>
            <w:spacing w:line="360" w:lineRule="auto"/>
            <w:ind w:hanging="567"/>
            <w:jc w:val="both"/>
            <w:divId w:val="815103389"/>
            <w:rPr>
              <w:color w:val="000000"/>
            </w:rPr>
          </w:pPr>
          <w:r w:rsidRPr="00364BCB">
            <w:rPr>
              <w:color w:val="000000"/>
            </w:rPr>
            <w:t>[116]</w:t>
          </w:r>
          <w:r w:rsidRPr="00364BCB">
            <w:rPr>
              <w:color w:val="000000"/>
            </w:rPr>
            <w:tab/>
            <w:t>M. Xie, Y. Feng, X. Fu, P. Luan, L. Jing, Phosphate-bridged TiO2–BiVO4 nanocomposites with exceptional visible activities for photocatalytic water splitting, J. Alloys Compd. 631 (2015) 120–124. https://doi.org/https://doi.org/10.1016/j.jallcom.2015.01.091.</w:t>
          </w:r>
        </w:p>
        <w:p w14:paraId="52369987" w14:textId="77777777" w:rsidR="0062346E" w:rsidRPr="00364BCB" w:rsidRDefault="0062346E" w:rsidP="00364BCB">
          <w:pPr>
            <w:autoSpaceDE w:val="0"/>
            <w:autoSpaceDN w:val="0"/>
            <w:spacing w:line="360" w:lineRule="auto"/>
            <w:ind w:hanging="567"/>
            <w:jc w:val="both"/>
            <w:divId w:val="360059615"/>
            <w:rPr>
              <w:color w:val="000000"/>
            </w:rPr>
          </w:pPr>
          <w:r w:rsidRPr="00364BCB">
            <w:rPr>
              <w:color w:val="000000"/>
            </w:rPr>
            <w:t>[117]</w:t>
          </w:r>
          <w:r w:rsidRPr="00364BCB">
            <w:rPr>
              <w:color w:val="000000"/>
            </w:rPr>
            <w:tab/>
            <w:t>S. Bai, J. Han, K. Zhang, Y. Zhao, R. Luo, D. Li, A. Chen, rGO decorated semiconductor heterojunction of BiVO4/NiO to enhance PEC water splitting efficiency, Int. J. Hydrogen Energy 47 (2022) 4375–4385. https://doi.org/https://doi.org/10.1016/j.ijhydene.2021.11.122.</w:t>
          </w:r>
        </w:p>
        <w:p w14:paraId="13ACA491" w14:textId="77777777" w:rsidR="0062346E" w:rsidRPr="00364BCB" w:rsidRDefault="0062346E" w:rsidP="00364BCB">
          <w:pPr>
            <w:autoSpaceDE w:val="0"/>
            <w:autoSpaceDN w:val="0"/>
            <w:spacing w:line="360" w:lineRule="auto"/>
            <w:ind w:hanging="567"/>
            <w:jc w:val="both"/>
            <w:divId w:val="154995582"/>
            <w:rPr>
              <w:color w:val="000000"/>
            </w:rPr>
          </w:pPr>
          <w:r w:rsidRPr="00364BCB">
            <w:rPr>
              <w:color w:val="000000"/>
            </w:rPr>
            <w:t>[118]</w:t>
          </w:r>
          <w:r w:rsidRPr="00364BCB">
            <w:rPr>
              <w:color w:val="000000"/>
            </w:rPr>
            <w:tab/>
            <w:t>S. Xia, F. Xu, B. Weng, An optimized heterointerface of BiVO4/C3N4 by Co single atom and F-doping for boosting photoelectrochemical water splitting, J. Mater. Chem. A 12 (2024) 4635–4642. https://doi.org/10.1039/D3TA06532D.</w:t>
          </w:r>
        </w:p>
        <w:p w14:paraId="6131FDF4" w14:textId="77777777" w:rsidR="0062346E" w:rsidRPr="00364BCB" w:rsidRDefault="0062346E" w:rsidP="00364BCB">
          <w:pPr>
            <w:autoSpaceDE w:val="0"/>
            <w:autoSpaceDN w:val="0"/>
            <w:spacing w:line="360" w:lineRule="auto"/>
            <w:ind w:hanging="567"/>
            <w:jc w:val="both"/>
            <w:divId w:val="2060670126"/>
            <w:rPr>
              <w:color w:val="000000"/>
            </w:rPr>
          </w:pPr>
          <w:r w:rsidRPr="00364BCB">
            <w:rPr>
              <w:color w:val="000000"/>
            </w:rPr>
            <w:lastRenderedPageBreak/>
            <w:t>[119]</w:t>
          </w:r>
          <w:r w:rsidRPr="00364BCB">
            <w:rPr>
              <w:color w:val="000000"/>
            </w:rPr>
            <w:tab/>
            <w:t>S. Jia, L. Zha, X. Zhao, S. Bai, K. Tian, Y. Feng, rGO modified in situ transformed Bi2S3/BiVO4 heterostructure for photoelectrochemical water oxidation, Electrochim. Acta 543 (2025) 147648. https://doi.org/https://doi.org/10.1016/j.electacta.2025.147648.</w:t>
          </w:r>
        </w:p>
        <w:p w14:paraId="55E86B15" w14:textId="77777777" w:rsidR="0062346E" w:rsidRPr="00364BCB" w:rsidRDefault="0062346E" w:rsidP="00364BCB">
          <w:pPr>
            <w:autoSpaceDE w:val="0"/>
            <w:autoSpaceDN w:val="0"/>
            <w:spacing w:line="360" w:lineRule="auto"/>
            <w:ind w:hanging="567"/>
            <w:jc w:val="both"/>
            <w:divId w:val="1042292215"/>
            <w:rPr>
              <w:color w:val="000000"/>
            </w:rPr>
          </w:pPr>
          <w:r w:rsidRPr="00364BCB">
            <w:rPr>
              <w:color w:val="000000"/>
            </w:rPr>
            <w:t>[120]</w:t>
          </w:r>
          <w:r w:rsidRPr="00364BCB">
            <w:rPr>
              <w:color w:val="000000"/>
            </w:rPr>
            <w:tab/>
            <w:t>M.F.R. Samsudin, H. Ullah, A.A. Tahir, X. Li, Y.H. Ng, S. Sufian, Superior photoelectrocatalytic performance of ternary structural BiVO4/GQD/g-C3N4 heterojunction, J. Colloid Interface Sci. 586 (2021) 785–796. https://doi.org/https://doi.org/10.1016/j.jcis.2020.11.003.</w:t>
          </w:r>
        </w:p>
        <w:p w14:paraId="5060DE9E" w14:textId="77777777" w:rsidR="0062346E" w:rsidRPr="00364BCB" w:rsidRDefault="0062346E" w:rsidP="00364BCB">
          <w:pPr>
            <w:autoSpaceDE w:val="0"/>
            <w:autoSpaceDN w:val="0"/>
            <w:spacing w:line="360" w:lineRule="auto"/>
            <w:ind w:hanging="567"/>
            <w:jc w:val="both"/>
            <w:divId w:val="215359353"/>
            <w:rPr>
              <w:color w:val="000000"/>
            </w:rPr>
          </w:pPr>
          <w:r w:rsidRPr="00364BCB">
            <w:rPr>
              <w:color w:val="000000"/>
            </w:rPr>
            <w:t>[121]</w:t>
          </w:r>
          <w:r w:rsidRPr="00364BCB">
            <w:rPr>
              <w:color w:val="000000"/>
            </w:rPr>
            <w:tab/>
            <w:t>T. Palaniselvam, L. Shi, G. Mettela, D.H. Anjum, R. Li, K.P. Katuri, P.E. Saikaly, P. Wang, Vastly Enhanced BiVO4 Photocatalytic OER Performance by NiCoO2 as Cocatalyst, Adv. Mater. Interfaces 4 (2017) 1–10. https://doi.org/10.1002/admi.201700540.</w:t>
          </w:r>
        </w:p>
        <w:p w14:paraId="2F493302" w14:textId="77777777" w:rsidR="0062346E" w:rsidRPr="00364BCB" w:rsidRDefault="0062346E" w:rsidP="00364BCB">
          <w:pPr>
            <w:autoSpaceDE w:val="0"/>
            <w:autoSpaceDN w:val="0"/>
            <w:spacing w:line="360" w:lineRule="auto"/>
            <w:ind w:hanging="567"/>
            <w:jc w:val="both"/>
            <w:divId w:val="5405609"/>
            <w:rPr>
              <w:color w:val="000000"/>
            </w:rPr>
          </w:pPr>
          <w:r w:rsidRPr="00364BCB">
            <w:rPr>
              <w:color w:val="000000"/>
            </w:rPr>
            <w:t>[122]</w:t>
          </w:r>
          <w:r w:rsidRPr="00364BCB">
            <w:rPr>
              <w:color w:val="000000"/>
            </w:rPr>
            <w:tab/>
            <w:t>P. Mane, I. V. Bagal, H. Bae, A.N. Kadam, V. Burungale, J. Heo, S.W. Ryu, J.S. Ha, Recent trends and outlooks on engineering of BiVO4 photoanodes toward efficient photoelectrochemical water splitting and CO2 reduction: A comprehensive review, Int. J. Hydrogen Energy 47 (2022) 39796–39828. https://doi.org/10.1016/j.ijhydene.2022.09.146.</w:t>
          </w:r>
        </w:p>
        <w:p w14:paraId="2636A4E0" w14:textId="77777777" w:rsidR="0062346E" w:rsidRPr="00364BCB" w:rsidRDefault="0062346E" w:rsidP="00364BCB">
          <w:pPr>
            <w:autoSpaceDE w:val="0"/>
            <w:autoSpaceDN w:val="0"/>
            <w:spacing w:line="360" w:lineRule="auto"/>
            <w:ind w:hanging="567"/>
            <w:jc w:val="both"/>
            <w:divId w:val="980844319"/>
            <w:rPr>
              <w:color w:val="000000"/>
            </w:rPr>
          </w:pPr>
          <w:r w:rsidRPr="00364BCB">
            <w:rPr>
              <w:color w:val="000000"/>
            </w:rPr>
            <w:t>[123]</w:t>
          </w:r>
          <w:r w:rsidRPr="00364BCB">
            <w:rPr>
              <w:color w:val="000000"/>
            </w:rPr>
            <w:tab/>
            <w:t>M. Sun, C. Yuan, R.T. Gao, R. Zhang, X. Liu, T. Nakajima, X. Zhang, Y. Su, L. Wang, A bridging coordination of urea tailoring metal hydroxides oxygen evolution catalysts promotes stable solar water splitting, Chemical Engineering Journal 426 (2021) 131062. https://doi.org/10.1016/j.cej.2021.131062.</w:t>
          </w:r>
        </w:p>
        <w:p w14:paraId="195FF45A" w14:textId="77777777" w:rsidR="0062346E" w:rsidRPr="00364BCB" w:rsidRDefault="0062346E" w:rsidP="00364BCB">
          <w:pPr>
            <w:autoSpaceDE w:val="0"/>
            <w:autoSpaceDN w:val="0"/>
            <w:spacing w:line="360" w:lineRule="auto"/>
            <w:ind w:hanging="567"/>
            <w:jc w:val="both"/>
            <w:divId w:val="1918594012"/>
            <w:rPr>
              <w:color w:val="000000"/>
            </w:rPr>
          </w:pPr>
          <w:r w:rsidRPr="00364BCB">
            <w:rPr>
              <w:color w:val="000000"/>
            </w:rPr>
            <w:t>[124]</w:t>
          </w:r>
          <w:r w:rsidRPr="00364BCB">
            <w:rPr>
              <w:color w:val="000000"/>
            </w:rPr>
            <w:tab/>
            <w:t>S. Alam, M. Qureshi, Interfacial Bridging Strategy for Charge Extraction/Injection in the BiVO4/CoSn-Layered Double Hydroxide p–n Heterojunction Approach Using Graphene Quantum Dots for Enhanced Water Oxidation Kinetics, J. Phys. Chem. Lett. 12 (2021) 8947–8955. https://doi.org/10.1021/acs.jpclett.1c02664.</w:t>
          </w:r>
        </w:p>
        <w:p w14:paraId="112DE568" w14:textId="77777777" w:rsidR="0062346E" w:rsidRPr="00364BCB" w:rsidRDefault="0062346E" w:rsidP="00364BCB">
          <w:pPr>
            <w:autoSpaceDE w:val="0"/>
            <w:autoSpaceDN w:val="0"/>
            <w:spacing w:line="360" w:lineRule="auto"/>
            <w:ind w:hanging="567"/>
            <w:jc w:val="both"/>
            <w:divId w:val="1836411085"/>
            <w:rPr>
              <w:color w:val="000000"/>
            </w:rPr>
          </w:pPr>
          <w:r w:rsidRPr="00364BCB">
            <w:rPr>
              <w:color w:val="000000"/>
            </w:rPr>
            <w:t>[125]</w:t>
          </w:r>
          <w:r w:rsidRPr="00364BCB">
            <w:rPr>
              <w:color w:val="000000"/>
            </w:rPr>
            <w:tab/>
            <w:t>X. Li, J. Wu, C. Dong, Y. Kou, C. Hu, J. Zang, J. Zhu, B. Ma, Y. Li, Y. Ding, Boosting photoelectrocatalytic oxygen evolution activity of BiVO4 photoanodes via caffeic acid bridged to NiFeOOH, Applied Catalysis B: Environment and Energy 353 (2024) 124096. https://doi.org/https://doi.org/10.1016/j.apcatb.2024.124096.</w:t>
          </w:r>
        </w:p>
        <w:p w14:paraId="28C68FEA" w14:textId="77777777" w:rsidR="0062346E" w:rsidRPr="00364BCB" w:rsidRDefault="0062346E" w:rsidP="00364BCB">
          <w:pPr>
            <w:autoSpaceDE w:val="0"/>
            <w:autoSpaceDN w:val="0"/>
            <w:spacing w:line="360" w:lineRule="auto"/>
            <w:ind w:hanging="567"/>
            <w:jc w:val="both"/>
            <w:divId w:val="701825851"/>
            <w:rPr>
              <w:color w:val="000000"/>
            </w:rPr>
          </w:pPr>
          <w:r w:rsidRPr="00364BCB">
            <w:rPr>
              <w:color w:val="000000"/>
            </w:rPr>
            <w:t>[126]</w:t>
          </w:r>
          <w:r w:rsidRPr="00364BCB">
            <w:rPr>
              <w:color w:val="000000"/>
            </w:rPr>
            <w:tab/>
            <w:t>J. Lin, X. Li, Z. Wang, R. Liu, H. Pan, Y. Zhao, L. Kong, Y. Li, S. Zhu, L. Wang, Organic ligand nanoarchitectonics for BiVO4 photoanodes surface passivation and cocatalyst grafting, Nano Res. 17 (2024) 3667–3674. https://doi.org/10.1007/s12274-023-6262-1.</w:t>
          </w:r>
        </w:p>
        <w:p w14:paraId="648BC245" w14:textId="77777777" w:rsidR="0062346E" w:rsidRPr="00364BCB" w:rsidRDefault="0062346E" w:rsidP="00364BCB">
          <w:pPr>
            <w:autoSpaceDE w:val="0"/>
            <w:autoSpaceDN w:val="0"/>
            <w:spacing w:line="360" w:lineRule="auto"/>
            <w:ind w:hanging="567"/>
            <w:jc w:val="both"/>
            <w:divId w:val="2127118955"/>
            <w:rPr>
              <w:color w:val="000000"/>
            </w:rPr>
          </w:pPr>
          <w:r w:rsidRPr="00364BCB">
            <w:rPr>
              <w:color w:val="000000"/>
            </w:rPr>
            <w:lastRenderedPageBreak/>
            <w:t>[127]</w:t>
          </w:r>
          <w:r w:rsidRPr="00364BCB">
            <w:rPr>
              <w:color w:val="000000"/>
            </w:rPr>
            <w:tab/>
            <w:t>M. Sun, C. Yuan, R.-T. Gao, R. Zhang, X. Liu, T. Nakajima, X. Zhang, Y. Su, L. Wang, A bridging coordination of urea tailoring metal hydroxides oxygen evolution catalysts promotes stable solar water splitting, Chemical Engineering Journal 426 (2021) 131062. https://doi.org/https://doi.org/10.1016/j.cej.2021.131062.</w:t>
          </w:r>
        </w:p>
        <w:p w14:paraId="60A8CF18" w14:textId="77777777" w:rsidR="0062346E" w:rsidRPr="00364BCB" w:rsidRDefault="0062346E" w:rsidP="00364BCB">
          <w:pPr>
            <w:autoSpaceDE w:val="0"/>
            <w:autoSpaceDN w:val="0"/>
            <w:spacing w:line="360" w:lineRule="auto"/>
            <w:ind w:hanging="567"/>
            <w:jc w:val="both"/>
            <w:divId w:val="745882069"/>
            <w:rPr>
              <w:color w:val="000000"/>
            </w:rPr>
          </w:pPr>
          <w:r w:rsidRPr="00364BCB">
            <w:rPr>
              <w:color w:val="000000"/>
            </w:rPr>
            <w:t>[128]</w:t>
          </w:r>
          <w:r w:rsidRPr="00364BCB">
            <w:rPr>
              <w:color w:val="000000"/>
            </w:rPr>
            <w:tab/>
            <w:t>L. Wang, H. Wang, Q. Bu, Q. Mei, J. Zhong, B. Bai, Q. Wang, Al-O bridged NiFeOx/BiVO4 photoanode for exceptional photoelectrochemical water splitting, Chinese Chemical Letters 36 (2025) 110139. https://doi.org/https://doi.org/10.1016/j.cclet.2024.110139.</w:t>
          </w:r>
        </w:p>
        <w:p w14:paraId="471DB97D" w14:textId="77777777" w:rsidR="0062346E" w:rsidRPr="00364BCB" w:rsidRDefault="0062346E" w:rsidP="00364BCB">
          <w:pPr>
            <w:autoSpaceDE w:val="0"/>
            <w:autoSpaceDN w:val="0"/>
            <w:spacing w:line="360" w:lineRule="auto"/>
            <w:ind w:hanging="567"/>
            <w:jc w:val="both"/>
            <w:divId w:val="685866160"/>
            <w:rPr>
              <w:color w:val="000000"/>
            </w:rPr>
          </w:pPr>
          <w:r w:rsidRPr="00364BCB">
            <w:rPr>
              <w:color w:val="000000"/>
            </w:rPr>
            <w:t>[129]</w:t>
          </w:r>
          <w:r w:rsidRPr="00364BCB">
            <w:rPr>
              <w:color w:val="000000"/>
            </w:rPr>
            <w:tab/>
            <w:t>J.-S. Ma, L.-Y. Lin, Y.-S. Chen, Facile solid-state synthesis for producing molybdenum and tungsten co-doped monoclinic BiVO4 as the photocatalyst for photoelectrochemical water oxidation, Int. J. Hydrogen Energy 44 (2019) 7905–7914. https://doi.org/https://doi.org/10.1016/j.ijhydene.2019.02.077.</w:t>
          </w:r>
        </w:p>
        <w:p w14:paraId="5A61CE38" w14:textId="77777777" w:rsidR="0062346E" w:rsidRPr="00364BCB" w:rsidRDefault="0062346E" w:rsidP="00364BCB">
          <w:pPr>
            <w:autoSpaceDE w:val="0"/>
            <w:autoSpaceDN w:val="0"/>
            <w:spacing w:line="360" w:lineRule="auto"/>
            <w:ind w:hanging="567"/>
            <w:jc w:val="both"/>
            <w:divId w:val="486820192"/>
            <w:rPr>
              <w:color w:val="000000"/>
            </w:rPr>
          </w:pPr>
          <w:r w:rsidRPr="00364BCB">
            <w:rPr>
              <w:color w:val="000000"/>
            </w:rPr>
            <w:t>[130]</w:t>
          </w:r>
          <w:r w:rsidRPr="00364BCB">
            <w:rPr>
              <w:color w:val="000000"/>
            </w:rPr>
            <w:tab/>
            <w:t>F.R. Syahnur, M.D. Permana, R.A. Pratama, Y. Deawati, M. Lutfi Firdaus, D. Rakhmawaty Eddy, I. Rahayu, Exploring chemical, physical, and biosynthesis methods for ZnO/SiO2: Synthesis strategies and applications, Inorg. Chem. Commun. 171 (2025) 113659. https://doi.org/https://doi.org/10.1016/j.inoche.2024.113659.</w:t>
          </w:r>
        </w:p>
        <w:p w14:paraId="75312411" w14:textId="77777777" w:rsidR="0062346E" w:rsidRPr="00364BCB" w:rsidRDefault="0062346E" w:rsidP="00364BCB">
          <w:pPr>
            <w:autoSpaceDE w:val="0"/>
            <w:autoSpaceDN w:val="0"/>
            <w:spacing w:line="360" w:lineRule="auto"/>
            <w:ind w:hanging="567"/>
            <w:jc w:val="both"/>
            <w:divId w:val="172304034"/>
            <w:rPr>
              <w:color w:val="000000"/>
            </w:rPr>
          </w:pPr>
          <w:r w:rsidRPr="00364BCB">
            <w:rPr>
              <w:color w:val="000000"/>
            </w:rPr>
            <w:t>[131]</w:t>
          </w:r>
          <w:r w:rsidRPr="00364BCB">
            <w:rPr>
              <w:color w:val="000000"/>
            </w:rPr>
            <w:tab/>
            <w:t>L. Sun, G. Yuan, L. Gao, J. Yang, M. Chhowalla, M.H. Gharahcheshmeh, K.K. Gleason, Y.S. Choi, B.H. Hong, Z. Liu, Chemical vapour deposition, Nature Reviews Methods Primers 1 (2021) 5. https://doi.org/10.1038/s43586-020-00005-y.</w:t>
          </w:r>
        </w:p>
        <w:p w14:paraId="79418553" w14:textId="77777777" w:rsidR="0062346E" w:rsidRPr="00364BCB" w:rsidRDefault="0062346E" w:rsidP="00364BCB">
          <w:pPr>
            <w:autoSpaceDE w:val="0"/>
            <w:autoSpaceDN w:val="0"/>
            <w:spacing w:line="360" w:lineRule="auto"/>
            <w:ind w:hanging="567"/>
            <w:jc w:val="both"/>
            <w:divId w:val="825316959"/>
            <w:rPr>
              <w:color w:val="000000"/>
            </w:rPr>
          </w:pPr>
          <w:r w:rsidRPr="00364BCB">
            <w:rPr>
              <w:color w:val="000000"/>
            </w:rPr>
            <w:t>[132]</w:t>
          </w:r>
          <w:r w:rsidRPr="00364BCB">
            <w:rPr>
              <w:color w:val="000000"/>
            </w:rPr>
            <w:tab/>
            <w:t>V.A. Maske, A.P. More, Conformal coatings for lithium-ion batteries: A comprehensive review, Prog. Org. Coat. 188 (2024) 108252. https://doi.org/https://doi.org/10.1016/j.porgcoat.2024.108252.</w:t>
          </w:r>
        </w:p>
        <w:p w14:paraId="61A4C9BF" w14:textId="77777777" w:rsidR="0062346E" w:rsidRPr="00364BCB" w:rsidRDefault="0062346E" w:rsidP="00364BCB">
          <w:pPr>
            <w:autoSpaceDE w:val="0"/>
            <w:autoSpaceDN w:val="0"/>
            <w:spacing w:line="360" w:lineRule="auto"/>
            <w:ind w:hanging="567"/>
            <w:jc w:val="both"/>
            <w:divId w:val="294988962"/>
            <w:rPr>
              <w:color w:val="000000"/>
            </w:rPr>
          </w:pPr>
          <w:r w:rsidRPr="00364BCB">
            <w:rPr>
              <w:color w:val="000000"/>
            </w:rPr>
            <w:t>[133]</w:t>
          </w:r>
          <w:r w:rsidRPr="00364BCB">
            <w:rPr>
              <w:color w:val="000000"/>
            </w:rPr>
            <w:tab/>
            <w:t>M.-W. Kim, K. Kim, T.Y. Ohm, H. Yoon, B. Joshi, E. Samuel, M.T. Swihart, S.K. Choi, H. Park, S.S. Yoon, Electrosprayed BiVO4 nanopillars coated with atomic-layer-deposited ZnO/TiO2 as highly efficient photoanodes for solar water splitting, Chemical Engineering Journal 333 (2018) 721–729. https://doi.org/https://doi.org/10.1016/j.cej.2017.09.130.</w:t>
          </w:r>
        </w:p>
        <w:p w14:paraId="09DC8353" w14:textId="77777777" w:rsidR="0062346E" w:rsidRPr="00364BCB" w:rsidRDefault="0062346E" w:rsidP="00364BCB">
          <w:pPr>
            <w:autoSpaceDE w:val="0"/>
            <w:autoSpaceDN w:val="0"/>
            <w:spacing w:line="360" w:lineRule="auto"/>
            <w:ind w:hanging="567"/>
            <w:jc w:val="both"/>
            <w:divId w:val="1759979109"/>
            <w:rPr>
              <w:color w:val="000000"/>
            </w:rPr>
          </w:pPr>
          <w:r w:rsidRPr="00364BCB">
            <w:rPr>
              <w:color w:val="000000"/>
            </w:rPr>
            <w:t>[134]</w:t>
          </w:r>
          <w:r w:rsidRPr="00364BCB">
            <w:rPr>
              <w:color w:val="000000"/>
            </w:rPr>
            <w:tab/>
            <w:t>G.H. Creasey, T.W. McCallum, G. Ai, B. Tam, J.W. Rodriguez Acosta, A. Mohammad Yousuf, S. Fearn, F. Eisner, A. Kafizas, A. Hankin, Mechanically and photoelectrochemically stable WO3|BiVO4|NiFeOOH photoanodes synthesised by a scalable chemical vapour deposition method, J. Mater. Chem. A 13 (2025) 11585–11604. https://doi.org/10.1039/D5TA00440C.</w:t>
          </w:r>
        </w:p>
        <w:p w14:paraId="6BA6BFF2" w14:textId="77777777" w:rsidR="0062346E" w:rsidRPr="00364BCB" w:rsidRDefault="0062346E" w:rsidP="00364BCB">
          <w:pPr>
            <w:autoSpaceDE w:val="0"/>
            <w:autoSpaceDN w:val="0"/>
            <w:spacing w:line="360" w:lineRule="auto"/>
            <w:ind w:hanging="567"/>
            <w:jc w:val="both"/>
            <w:divId w:val="133450425"/>
            <w:rPr>
              <w:color w:val="000000"/>
            </w:rPr>
          </w:pPr>
          <w:r w:rsidRPr="00364BCB">
            <w:rPr>
              <w:color w:val="000000"/>
            </w:rPr>
            <w:lastRenderedPageBreak/>
            <w:t>[135]</w:t>
          </w:r>
          <w:r w:rsidRPr="00364BCB">
            <w:rPr>
              <w:color w:val="000000"/>
            </w:rPr>
            <w:tab/>
            <w:t>R.W. Johnson, A. Hultqvist, S.F. Bent, A brief review of atomic layer deposition: from fundamentals to applications, Materials Today 17 (2014) 236–246. https://doi.org/https://doi.org/10.1016/j.mattod.2014.04.026.</w:t>
          </w:r>
        </w:p>
        <w:p w14:paraId="771E9AFA" w14:textId="77777777" w:rsidR="0062346E" w:rsidRPr="00364BCB" w:rsidRDefault="0062346E" w:rsidP="00364BCB">
          <w:pPr>
            <w:autoSpaceDE w:val="0"/>
            <w:autoSpaceDN w:val="0"/>
            <w:spacing w:line="360" w:lineRule="auto"/>
            <w:ind w:hanging="567"/>
            <w:jc w:val="both"/>
            <w:divId w:val="943804928"/>
            <w:rPr>
              <w:color w:val="000000"/>
            </w:rPr>
          </w:pPr>
          <w:r w:rsidRPr="00364BCB">
            <w:rPr>
              <w:color w:val="000000"/>
            </w:rPr>
            <w:t>[136]</w:t>
          </w:r>
          <w:r w:rsidRPr="00364BCB">
            <w:rPr>
              <w:color w:val="000000"/>
            </w:rPr>
            <w:tab/>
            <w:t>A. Sharma, S. Manna, A.K. Satpati, Enhancement in Photoelectrochemical Efficiency and Modulation of Surface States in BiVO4 through the TiO2 Outer Layer Using the Atomic Layer Deposition Technique, The Journal of Physical Chemistry C 127 (2023) 4395–4406. https://doi.org/10.1021/acs.jpcc.2c08039.</w:t>
          </w:r>
        </w:p>
        <w:p w14:paraId="6C2C5098" w14:textId="77777777" w:rsidR="0062346E" w:rsidRPr="00364BCB" w:rsidRDefault="0062346E" w:rsidP="00364BCB">
          <w:pPr>
            <w:autoSpaceDE w:val="0"/>
            <w:autoSpaceDN w:val="0"/>
            <w:spacing w:line="360" w:lineRule="auto"/>
            <w:ind w:hanging="567"/>
            <w:jc w:val="both"/>
            <w:divId w:val="1698190660"/>
            <w:rPr>
              <w:color w:val="000000"/>
            </w:rPr>
          </w:pPr>
          <w:r w:rsidRPr="00364BCB">
            <w:rPr>
              <w:color w:val="000000"/>
            </w:rPr>
            <w:t>[137]</w:t>
          </w:r>
          <w:r w:rsidRPr="00364BCB">
            <w:rPr>
              <w:color w:val="000000"/>
            </w:rPr>
            <w:tab/>
            <w:t>B. Lamm, L. Zhou, P. Rao, M. Stefik, Atomic Layer Deposition of Space-Efficient SnO2 Underlayers for BiVO4 Host–Guest Architectures for Photoassisted Water Splitting, ChemSusChem 12 (2019) 1916–1924. https://doi.org/https://doi.org/10.1002/cssc.201802566.</w:t>
          </w:r>
        </w:p>
        <w:p w14:paraId="7B1CC715" w14:textId="77777777" w:rsidR="0062346E" w:rsidRPr="00364BCB" w:rsidRDefault="0062346E" w:rsidP="00364BCB">
          <w:pPr>
            <w:autoSpaceDE w:val="0"/>
            <w:autoSpaceDN w:val="0"/>
            <w:spacing w:line="360" w:lineRule="auto"/>
            <w:ind w:hanging="567"/>
            <w:jc w:val="both"/>
            <w:divId w:val="983240806"/>
            <w:rPr>
              <w:color w:val="000000"/>
            </w:rPr>
          </w:pPr>
          <w:r w:rsidRPr="00364BCB">
            <w:rPr>
              <w:color w:val="000000"/>
            </w:rPr>
            <w:t>[138]</w:t>
          </w:r>
          <w:r w:rsidRPr="00364BCB">
            <w:rPr>
              <w:color w:val="000000"/>
            </w:rPr>
            <w:tab/>
            <w:t>A. Tavazohi, H. Abdizadeh, M.R. Golobostanfard, Hierarchical mesoporous SnO2/BiVO4 photoanode decorated with Ag nanorods for efficient photoelectrochemical water splitting, Int. J. Hydrogen Energy 47 (2022) 18992–19004. https://doi.org/https://doi.org/10.1016/j.ijhydene.2022.04.100.</w:t>
          </w:r>
        </w:p>
        <w:p w14:paraId="1A0E782D" w14:textId="77777777" w:rsidR="0062346E" w:rsidRPr="00364BCB" w:rsidRDefault="0062346E" w:rsidP="00364BCB">
          <w:pPr>
            <w:autoSpaceDE w:val="0"/>
            <w:autoSpaceDN w:val="0"/>
            <w:spacing w:line="360" w:lineRule="auto"/>
            <w:ind w:hanging="567"/>
            <w:jc w:val="both"/>
            <w:divId w:val="721027724"/>
            <w:rPr>
              <w:color w:val="000000"/>
            </w:rPr>
          </w:pPr>
          <w:r w:rsidRPr="00364BCB">
            <w:rPr>
              <w:color w:val="000000"/>
            </w:rPr>
            <w:t>[139]</w:t>
          </w:r>
          <w:r w:rsidRPr="00364BCB">
            <w:rPr>
              <w:color w:val="000000"/>
            </w:rPr>
            <w:tab/>
            <w:t>A. Soundarya Mary, C. Murugan, P. Murugan, A. Pandikumar, Unravelling the Superior Photoelectrochemical Water Oxidation Performance of the Al-Incorporated CoOOH Cocatalyst-Loaded BiVO4 Photoanode, ACS Sustain. Chem. Eng. 11 (2023) 13656–13667. https://doi.org/10.1021/acssuschemeng.3c03520.</w:t>
          </w:r>
        </w:p>
        <w:p w14:paraId="38252074" w14:textId="77777777" w:rsidR="0062346E" w:rsidRPr="00364BCB" w:rsidRDefault="0062346E" w:rsidP="00364BCB">
          <w:pPr>
            <w:autoSpaceDE w:val="0"/>
            <w:autoSpaceDN w:val="0"/>
            <w:spacing w:line="360" w:lineRule="auto"/>
            <w:ind w:hanging="567"/>
            <w:jc w:val="both"/>
            <w:divId w:val="883061468"/>
            <w:rPr>
              <w:color w:val="000000"/>
            </w:rPr>
          </w:pPr>
          <w:r w:rsidRPr="00364BCB">
            <w:rPr>
              <w:color w:val="000000"/>
            </w:rPr>
            <w:t>[140]</w:t>
          </w:r>
          <w:r w:rsidRPr="00364BCB">
            <w:rPr>
              <w:color w:val="000000"/>
            </w:rPr>
            <w:tab/>
            <w:t>R. Lei, Y. Tang, S. Yan, W. Qiu, Z. Guo, X. Tian, Q. Wang, K. Zhang, S. Ju, S. Yang, X. Wang, De-Pinning Fermi Level and Accelerating Surface Kinetics with an ALD Finish Boost the Fill Factor of BiVO4 Photoanodes to 44%, Small 20 (2024) 2306513. https://doi.org/https://doi.org/10.1002/smll.202306513.</w:t>
          </w:r>
        </w:p>
        <w:p w14:paraId="035ACE46" w14:textId="77777777" w:rsidR="0062346E" w:rsidRPr="00364BCB" w:rsidRDefault="0062346E" w:rsidP="00364BCB">
          <w:pPr>
            <w:autoSpaceDE w:val="0"/>
            <w:autoSpaceDN w:val="0"/>
            <w:spacing w:line="360" w:lineRule="auto"/>
            <w:ind w:hanging="567"/>
            <w:jc w:val="both"/>
            <w:divId w:val="7484163"/>
            <w:rPr>
              <w:color w:val="000000"/>
            </w:rPr>
          </w:pPr>
          <w:r w:rsidRPr="00364BCB">
            <w:rPr>
              <w:color w:val="000000"/>
            </w:rPr>
            <w:t>[141]</w:t>
          </w:r>
          <w:r w:rsidRPr="00364BCB">
            <w:rPr>
              <w:color w:val="000000"/>
            </w:rPr>
            <w:tab/>
            <w:t>M. Shahmohammadi, R. Mukherjee, C. Sukotjo, U. Diwekar, C. Takoudis, Recent Advances in Theoretical Development of Thermal Atomic Layer Deposition: A Review, Nanomaterials 12 (2022) 831. https://doi.org/10.3390/nano12050831.</w:t>
          </w:r>
        </w:p>
        <w:p w14:paraId="4DA7F586" w14:textId="77777777" w:rsidR="0062346E" w:rsidRPr="00364BCB" w:rsidRDefault="0062346E" w:rsidP="00364BCB">
          <w:pPr>
            <w:autoSpaceDE w:val="0"/>
            <w:autoSpaceDN w:val="0"/>
            <w:spacing w:line="360" w:lineRule="auto"/>
            <w:ind w:hanging="567"/>
            <w:jc w:val="both"/>
            <w:divId w:val="572661216"/>
            <w:rPr>
              <w:color w:val="000000"/>
            </w:rPr>
          </w:pPr>
          <w:r w:rsidRPr="00364BCB">
            <w:rPr>
              <w:color w:val="000000"/>
            </w:rPr>
            <w:t>[142]</w:t>
          </w:r>
          <w:r w:rsidRPr="00364BCB">
            <w:rPr>
              <w:color w:val="000000"/>
            </w:rPr>
            <w:tab/>
            <w:t>L.-Y. Meng, B. Wang, M.-G. Ma, K.-L. Lin, The progress of microwave-assisted hydrothermal method in the synthesis of functional nanomaterials, Mater. Today Chem. 1–2 (2016) 63–83. https://doi.org/https://doi.org/10.1016/j.mtchem.2016.11.003.</w:t>
          </w:r>
        </w:p>
        <w:p w14:paraId="3F82E1F5" w14:textId="77777777" w:rsidR="0062346E" w:rsidRPr="00364BCB" w:rsidRDefault="0062346E" w:rsidP="00364BCB">
          <w:pPr>
            <w:autoSpaceDE w:val="0"/>
            <w:autoSpaceDN w:val="0"/>
            <w:spacing w:line="360" w:lineRule="auto"/>
            <w:ind w:hanging="567"/>
            <w:jc w:val="both"/>
            <w:divId w:val="659039463"/>
            <w:rPr>
              <w:color w:val="000000"/>
            </w:rPr>
          </w:pPr>
          <w:r w:rsidRPr="00364BCB">
            <w:rPr>
              <w:color w:val="000000"/>
            </w:rPr>
            <w:t>[143]</w:t>
          </w:r>
          <w:r w:rsidRPr="00364BCB">
            <w:rPr>
              <w:color w:val="000000"/>
            </w:rPr>
            <w:tab/>
            <w:t>Q. Chen, M. Zhou, D. Ma, D. Jing, Effect of Preparation Parameters on Photoactivity of BiVO4 by Hydrothermal Method, J. Nanomater. 2012 (2012) 621254. https://doi.org/https://doi.org/10.1155/2012/621254.</w:t>
          </w:r>
        </w:p>
        <w:p w14:paraId="1B234A66" w14:textId="77777777" w:rsidR="0062346E" w:rsidRPr="00364BCB" w:rsidRDefault="0062346E" w:rsidP="00364BCB">
          <w:pPr>
            <w:autoSpaceDE w:val="0"/>
            <w:autoSpaceDN w:val="0"/>
            <w:spacing w:line="360" w:lineRule="auto"/>
            <w:ind w:hanging="567"/>
            <w:jc w:val="both"/>
            <w:divId w:val="1097169977"/>
            <w:rPr>
              <w:color w:val="000000"/>
            </w:rPr>
          </w:pPr>
          <w:r w:rsidRPr="00364BCB">
            <w:rPr>
              <w:color w:val="000000"/>
            </w:rPr>
            <w:lastRenderedPageBreak/>
            <w:t>[144]</w:t>
          </w:r>
          <w:r w:rsidRPr="00364BCB">
            <w:rPr>
              <w:color w:val="000000"/>
            </w:rPr>
            <w:tab/>
            <w:t>Y. Lin, C. Lu, C. Wei, Microstructure and photocatalytic performance of BiVO4 prepared by hydrothermal method, J. Alloys Compd. 781 (2019) 56–63. https://doi.org/https://doi.org/10.1016/j.jallcom.2018.12.071.</w:t>
          </w:r>
        </w:p>
        <w:p w14:paraId="33E9EF17" w14:textId="77777777" w:rsidR="0062346E" w:rsidRPr="00364BCB" w:rsidRDefault="0062346E" w:rsidP="00364BCB">
          <w:pPr>
            <w:autoSpaceDE w:val="0"/>
            <w:autoSpaceDN w:val="0"/>
            <w:spacing w:line="360" w:lineRule="auto"/>
            <w:ind w:hanging="567"/>
            <w:jc w:val="both"/>
            <w:divId w:val="1264728638"/>
            <w:rPr>
              <w:color w:val="000000"/>
            </w:rPr>
          </w:pPr>
          <w:r w:rsidRPr="00364BCB">
            <w:rPr>
              <w:color w:val="000000"/>
            </w:rPr>
            <w:t>[145]</w:t>
          </w:r>
          <w:r w:rsidRPr="00364BCB">
            <w:rPr>
              <w:color w:val="000000"/>
            </w:rPr>
            <w:tab/>
            <w:t>H. Tian, H. Wu, Y. Fang, R. Li, Y. Huang, Hydrothermal synthesis of m-BiVO4/t-BiVO4 heterostructure for organic pollutants degradation: Insight into the photocatalytic mechanism of exposed facets from crystalline phase controlling, J. Hazard. Mater. 399 (2020) 123159. https://doi.org/https://doi.org/10.1016/j.jhazmat.2020.123159.</w:t>
          </w:r>
        </w:p>
        <w:p w14:paraId="30861C80" w14:textId="77777777" w:rsidR="0062346E" w:rsidRPr="00364BCB" w:rsidRDefault="0062346E" w:rsidP="00364BCB">
          <w:pPr>
            <w:autoSpaceDE w:val="0"/>
            <w:autoSpaceDN w:val="0"/>
            <w:spacing w:line="360" w:lineRule="auto"/>
            <w:ind w:hanging="567"/>
            <w:jc w:val="both"/>
            <w:divId w:val="2020892350"/>
            <w:rPr>
              <w:color w:val="000000"/>
            </w:rPr>
          </w:pPr>
          <w:r w:rsidRPr="00364BCB">
            <w:rPr>
              <w:color w:val="000000"/>
            </w:rPr>
            <w:t>[146]</w:t>
          </w:r>
          <w:r w:rsidRPr="00364BCB">
            <w:rPr>
              <w:color w:val="000000"/>
            </w:rPr>
            <w:tab/>
            <w:t>L. Li, Z. Chen, D. Fang, J. Low, J. Yi, Covalent Bridges in Bi Loaded BiVO4 Enabling Rapid Charge Transfer for Efficient Photocatalytic Water Oxidation, Advanced Science 12 (2025) e00666. https://doi.org/https://doi.org/10.1002/advs.202500666.</w:t>
          </w:r>
        </w:p>
        <w:p w14:paraId="2400177E" w14:textId="77777777" w:rsidR="0062346E" w:rsidRPr="00364BCB" w:rsidRDefault="0062346E" w:rsidP="00364BCB">
          <w:pPr>
            <w:autoSpaceDE w:val="0"/>
            <w:autoSpaceDN w:val="0"/>
            <w:spacing w:line="360" w:lineRule="auto"/>
            <w:ind w:hanging="567"/>
            <w:jc w:val="both"/>
            <w:divId w:val="1347370754"/>
            <w:rPr>
              <w:color w:val="000000"/>
            </w:rPr>
          </w:pPr>
          <w:r w:rsidRPr="00364BCB">
            <w:rPr>
              <w:color w:val="000000"/>
            </w:rPr>
            <w:t>[147]</w:t>
          </w:r>
          <w:r w:rsidRPr="00364BCB">
            <w:rPr>
              <w:color w:val="000000"/>
            </w:rPr>
            <w:tab/>
            <w:t>Y. Wang, J. Guan, L. Li, Z. Wang, X. Yuan, Y. Yan, X. Li, N. Lu, Graphite-bridged indirect Z-scheme system TiO2–C–BiVO4 film with enhanced photoelectrocatalytic activity towards serial bisphenols, Environ. Res. 191 (2020) 110221. https://doi.org/https://doi.org/10.1016/j.envres.2020.110221.</w:t>
          </w:r>
        </w:p>
        <w:p w14:paraId="32921112" w14:textId="77777777" w:rsidR="0062346E" w:rsidRPr="00364BCB" w:rsidRDefault="0062346E" w:rsidP="00364BCB">
          <w:pPr>
            <w:autoSpaceDE w:val="0"/>
            <w:autoSpaceDN w:val="0"/>
            <w:spacing w:line="360" w:lineRule="auto"/>
            <w:ind w:hanging="567"/>
            <w:jc w:val="both"/>
            <w:divId w:val="1088189582"/>
            <w:rPr>
              <w:color w:val="000000"/>
            </w:rPr>
          </w:pPr>
          <w:r w:rsidRPr="00364BCB">
            <w:rPr>
              <w:color w:val="000000"/>
            </w:rPr>
            <w:t>[148]</w:t>
          </w:r>
          <w:r w:rsidRPr="00364BCB">
            <w:rPr>
              <w:color w:val="000000"/>
            </w:rPr>
            <w:tab/>
            <w:t>D. Xu, X. Gao, Z. Gui, Y. Duan, Y. Li, X. Meng, N. Gao, W. Shi, Enhancement of BiVO4 photoanode surface oxygen evolution kinetics via Ni-Fe-ZIF derived bimetallic NiFeOx co-catalyst for water oxidation, Chem. Eng. Sci. 303 (2025) 120965. https://doi.org/10.1016/J.CES.2024.120965.</w:t>
          </w:r>
        </w:p>
        <w:p w14:paraId="28A5A047" w14:textId="77777777" w:rsidR="0062346E" w:rsidRPr="00364BCB" w:rsidRDefault="0062346E" w:rsidP="00364BCB">
          <w:pPr>
            <w:autoSpaceDE w:val="0"/>
            <w:autoSpaceDN w:val="0"/>
            <w:spacing w:line="360" w:lineRule="auto"/>
            <w:ind w:hanging="567"/>
            <w:jc w:val="both"/>
            <w:divId w:val="371351003"/>
            <w:rPr>
              <w:color w:val="000000"/>
            </w:rPr>
          </w:pPr>
          <w:r w:rsidRPr="00364BCB">
            <w:rPr>
              <w:color w:val="000000"/>
            </w:rPr>
            <w:t>[149]</w:t>
          </w:r>
          <w:r w:rsidRPr="00364BCB">
            <w:rPr>
              <w:color w:val="000000"/>
            </w:rPr>
            <w:tab/>
            <w:t>H. Chen, S. Wang, J. Wu, X. Zhang, J. Zhang, M. Lyu, B. Luo, G. Qian, L. Wang, Identifying dual functions of rGO in a BiVO4/rGO/NiFe-layered double hydroxide photoanode for efficient photoelectrochemical water splitting, J. Mater. Chem. A Mater. 8 (2020) 13231–13240. https://doi.org/10.1039/d0ta04572a.</w:t>
          </w:r>
        </w:p>
        <w:p w14:paraId="75029B3B" w14:textId="77777777" w:rsidR="0062346E" w:rsidRPr="00364BCB" w:rsidRDefault="0062346E" w:rsidP="00364BCB">
          <w:pPr>
            <w:autoSpaceDE w:val="0"/>
            <w:autoSpaceDN w:val="0"/>
            <w:spacing w:line="360" w:lineRule="auto"/>
            <w:ind w:hanging="567"/>
            <w:jc w:val="both"/>
            <w:divId w:val="1117993443"/>
            <w:rPr>
              <w:color w:val="000000"/>
            </w:rPr>
          </w:pPr>
          <w:r w:rsidRPr="00364BCB">
            <w:rPr>
              <w:color w:val="000000"/>
            </w:rPr>
            <w:t>[150]</w:t>
          </w:r>
          <w:r w:rsidRPr="00364BCB">
            <w:rPr>
              <w:color w:val="000000"/>
            </w:rPr>
            <w:tab/>
            <w:t>N.D. Quang, S. Majumder, P.C. Van, J.R. Jeong, C. Kim, D. Kim, Co3O4/reduced graphene oxide/BiVO4 nanorod as high performance photoanode for water oxidation, Electrochim. Acta 364 (2020) 137283. https://doi.org/10.1016/J.ELECTACTA.2020.137283.</w:t>
          </w:r>
        </w:p>
        <w:p w14:paraId="000A25AB" w14:textId="77777777" w:rsidR="0062346E" w:rsidRPr="00364BCB" w:rsidRDefault="0062346E" w:rsidP="00364BCB">
          <w:pPr>
            <w:autoSpaceDE w:val="0"/>
            <w:autoSpaceDN w:val="0"/>
            <w:spacing w:line="360" w:lineRule="auto"/>
            <w:ind w:hanging="567"/>
            <w:jc w:val="both"/>
            <w:divId w:val="1283422652"/>
            <w:rPr>
              <w:color w:val="000000"/>
            </w:rPr>
          </w:pPr>
          <w:r w:rsidRPr="00364BCB">
            <w:rPr>
              <w:color w:val="000000"/>
            </w:rPr>
            <w:t>[151]</w:t>
          </w:r>
          <w:r w:rsidRPr="00364BCB">
            <w:rPr>
              <w:color w:val="000000"/>
            </w:rPr>
            <w:tab/>
            <w:t>K.O. Hatfield, E. Dervishi, D. Johnson, C. Clark, N. Brown, G.C. Kidman, D.J. Williams, D.E. Hooks, Electrodeposition and analysis of thick bismuth films, Sci. Rep. 13 (2023) 1202. https://doi.org/10.1038/s41598-023-28042-z.</w:t>
          </w:r>
        </w:p>
        <w:p w14:paraId="2658D238" w14:textId="2053AEB8" w:rsidR="00B875E1" w:rsidRDefault="0062346E" w:rsidP="00A61C53">
          <w:pPr>
            <w:autoSpaceDE w:val="0"/>
            <w:autoSpaceDN w:val="0"/>
            <w:spacing w:after="160" w:line="360" w:lineRule="auto"/>
            <w:ind w:left="567" w:hanging="567"/>
            <w:jc w:val="both"/>
            <w:rPr>
              <w:lang w:val="en-US"/>
            </w:rPr>
          </w:pPr>
          <w:r w:rsidRPr="0041720F">
            <w:rPr>
              <w:color w:val="000000"/>
            </w:rPr>
            <w:t> </w:t>
          </w:r>
        </w:p>
      </w:sdtContent>
    </w:sdt>
    <w:sectPr w:rsidR="00B875E1">
      <w:headerReference w:type="default" r:id="rId21"/>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EC69C" w14:textId="77777777" w:rsidR="009C6A70" w:rsidRDefault="009C6A70">
      <w:r>
        <w:separator/>
      </w:r>
    </w:p>
  </w:endnote>
  <w:endnote w:type="continuationSeparator" w:id="0">
    <w:p w14:paraId="30D17BC8" w14:textId="77777777" w:rsidR="009C6A70" w:rsidRDefault="009C6A70">
      <w:r>
        <w:continuationSeparator/>
      </w:r>
    </w:p>
  </w:endnote>
  <w:endnote w:type="continuationNotice" w:id="1">
    <w:p w14:paraId="12CA1D5A" w14:textId="77777777" w:rsidR="009C6A70" w:rsidRDefault="009C6A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Times New Roman Bold">
    <w:panose1 w:val="02020803070505020304"/>
    <w:charset w:val="00"/>
    <w:family w:val="auto"/>
    <w:pitch w:val="default"/>
    <w:sig w:usb0="E0002AEF" w:usb1="C0007841" w:usb2="00000009" w:usb3="00000000" w:csb0="400001FF" w:csb1="FFFF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C4EF7" w14:textId="77777777" w:rsidR="009C6A70" w:rsidRDefault="009C6A70">
      <w:r>
        <w:separator/>
      </w:r>
    </w:p>
  </w:footnote>
  <w:footnote w:type="continuationSeparator" w:id="0">
    <w:p w14:paraId="1867D725" w14:textId="77777777" w:rsidR="009C6A70" w:rsidRDefault="009C6A70">
      <w:r>
        <w:continuationSeparator/>
      </w:r>
    </w:p>
  </w:footnote>
  <w:footnote w:type="continuationNotice" w:id="1">
    <w:p w14:paraId="625B7D23" w14:textId="77777777" w:rsidR="009C6A70" w:rsidRDefault="009C6A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D253" w14:textId="77777777" w:rsidR="00B875E1" w:rsidRDefault="00B875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D254" w14:textId="77777777" w:rsidR="00B875E1" w:rsidRDefault="00B87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13DB1"/>
    <w:multiLevelType w:val="multilevel"/>
    <w:tmpl w:val="18413DB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50263FD"/>
    <w:multiLevelType w:val="multilevel"/>
    <w:tmpl w:val="250263FD"/>
    <w:lvl w:ilvl="0">
      <w:start w:val="1"/>
      <w:numFmt w:val="decimal"/>
      <w:pStyle w:val="RefBCREC"/>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 w15:restartNumberingAfterBreak="0">
    <w:nsid w:val="2F9E066E"/>
    <w:multiLevelType w:val="multilevel"/>
    <w:tmpl w:val="2F9E066E"/>
    <w:lvl w:ilvl="0">
      <w:start w:val="1"/>
      <w:numFmt w:val="decimal"/>
      <w:lvlText w:val="%1."/>
      <w:lvlJc w:val="left"/>
      <w:pPr>
        <w:ind w:left="720" w:hanging="360"/>
      </w:pPr>
      <w:rPr>
        <w:rFonts w:hint="default"/>
        <w:vertAlign w:val="baseline"/>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AE85DC9"/>
    <w:multiLevelType w:val="multilevel"/>
    <w:tmpl w:val="7AE85DC9"/>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C07"/>
    <w:rsid w:val="DDB6C3D3"/>
    <w:rsid w:val="DFFA5A71"/>
    <w:rsid w:val="F9F58DCE"/>
    <w:rsid w:val="000008E2"/>
    <w:rsid w:val="00000A5E"/>
    <w:rsid w:val="00001217"/>
    <w:rsid w:val="000014A6"/>
    <w:rsid w:val="00001C7B"/>
    <w:rsid w:val="000020DE"/>
    <w:rsid w:val="00002326"/>
    <w:rsid w:val="00002472"/>
    <w:rsid w:val="0000274A"/>
    <w:rsid w:val="00002A99"/>
    <w:rsid w:val="00002CE7"/>
    <w:rsid w:val="00002EE8"/>
    <w:rsid w:val="0000300E"/>
    <w:rsid w:val="00003301"/>
    <w:rsid w:val="000034BF"/>
    <w:rsid w:val="00003958"/>
    <w:rsid w:val="00004065"/>
    <w:rsid w:val="0000471D"/>
    <w:rsid w:val="00004B1E"/>
    <w:rsid w:val="0000517D"/>
    <w:rsid w:val="0000543E"/>
    <w:rsid w:val="000056BC"/>
    <w:rsid w:val="00005C95"/>
    <w:rsid w:val="00005D12"/>
    <w:rsid w:val="00005DFE"/>
    <w:rsid w:val="00005FCC"/>
    <w:rsid w:val="00007853"/>
    <w:rsid w:val="00007AA0"/>
    <w:rsid w:val="00007DBE"/>
    <w:rsid w:val="00007E7E"/>
    <w:rsid w:val="00010210"/>
    <w:rsid w:val="000102B2"/>
    <w:rsid w:val="000110A4"/>
    <w:rsid w:val="0001131A"/>
    <w:rsid w:val="000118DB"/>
    <w:rsid w:val="000122F6"/>
    <w:rsid w:val="0001264B"/>
    <w:rsid w:val="00012670"/>
    <w:rsid w:val="000126E8"/>
    <w:rsid w:val="000128DD"/>
    <w:rsid w:val="00012996"/>
    <w:rsid w:val="00012B63"/>
    <w:rsid w:val="000138D4"/>
    <w:rsid w:val="0001436A"/>
    <w:rsid w:val="00014532"/>
    <w:rsid w:val="00014CB1"/>
    <w:rsid w:val="00015073"/>
    <w:rsid w:val="000152F6"/>
    <w:rsid w:val="000155D1"/>
    <w:rsid w:val="00015888"/>
    <w:rsid w:val="00015948"/>
    <w:rsid w:val="00015DB0"/>
    <w:rsid w:val="000160A3"/>
    <w:rsid w:val="00016425"/>
    <w:rsid w:val="00016B98"/>
    <w:rsid w:val="00016C62"/>
    <w:rsid w:val="00016D82"/>
    <w:rsid w:val="00016DBF"/>
    <w:rsid w:val="00016E94"/>
    <w:rsid w:val="0001704F"/>
    <w:rsid w:val="00017D78"/>
    <w:rsid w:val="0002003C"/>
    <w:rsid w:val="000200CF"/>
    <w:rsid w:val="0002040F"/>
    <w:rsid w:val="00020460"/>
    <w:rsid w:val="000206A8"/>
    <w:rsid w:val="000207CE"/>
    <w:rsid w:val="000207E6"/>
    <w:rsid w:val="000213A3"/>
    <w:rsid w:val="00021AFC"/>
    <w:rsid w:val="00021F76"/>
    <w:rsid w:val="0002203D"/>
    <w:rsid w:val="0002216E"/>
    <w:rsid w:val="000221AE"/>
    <w:rsid w:val="0002264A"/>
    <w:rsid w:val="00022816"/>
    <w:rsid w:val="00022BFD"/>
    <w:rsid w:val="00022C68"/>
    <w:rsid w:val="00022FBC"/>
    <w:rsid w:val="0002386B"/>
    <w:rsid w:val="00023ACD"/>
    <w:rsid w:val="00024252"/>
    <w:rsid w:val="00024C2C"/>
    <w:rsid w:val="000256F8"/>
    <w:rsid w:val="0002628A"/>
    <w:rsid w:val="00026C5A"/>
    <w:rsid w:val="000271DD"/>
    <w:rsid w:val="00027240"/>
    <w:rsid w:val="00027697"/>
    <w:rsid w:val="0002783F"/>
    <w:rsid w:val="00027AD6"/>
    <w:rsid w:val="000306B6"/>
    <w:rsid w:val="00030B47"/>
    <w:rsid w:val="00030E4E"/>
    <w:rsid w:val="000315B5"/>
    <w:rsid w:val="00031FB5"/>
    <w:rsid w:val="00032D32"/>
    <w:rsid w:val="000334AD"/>
    <w:rsid w:val="0003374A"/>
    <w:rsid w:val="00033954"/>
    <w:rsid w:val="000343BC"/>
    <w:rsid w:val="0003481F"/>
    <w:rsid w:val="00034DCD"/>
    <w:rsid w:val="00034F7F"/>
    <w:rsid w:val="00035490"/>
    <w:rsid w:val="00036108"/>
    <w:rsid w:val="00036209"/>
    <w:rsid w:val="0003631A"/>
    <w:rsid w:val="00036692"/>
    <w:rsid w:val="000367C6"/>
    <w:rsid w:val="00036BF6"/>
    <w:rsid w:val="00037866"/>
    <w:rsid w:val="0004047A"/>
    <w:rsid w:val="000404BB"/>
    <w:rsid w:val="00040720"/>
    <w:rsid w:val="000407C3"/>
    <w:rsid w:val="00040816"/>
    <w:rsid w:val="000408C5"/>
    <w:rsid w:val="00040CA9"/>
    <w:rsid w:val="00040CDF"/>
    <w:rsid w:val="00041C1B"/>
    <w:rsid w:val="00041D24"/>
    <w:rsid w:val="000420D9"/>
    <w:rsid w:val="0004218D"/>
    <w:rsid w:val="0004243B"/>
    <w:rsid w:val="00042ADF"/>
    <w:rsid w:val="00042D78"/>
    <w:rsid w:val="000430EF"/>
    <w:rsid w:val="00043209"/>
    <w:rsid w:val="0004333F"/>
    <w:rsid w:val="0004342B"/>
    <w:rsid w:val="00043832"/>
    <w:rsid w:val="00043ACE"/>
    <w:rsid w:val="00043E79"/>
    <w:rsid w:val="00044052"/>
    <w:rsid w:val="00044388"/>
    <w:rsid w:val="00044436"/>
    <w:rsid w:val="000444D3"/>
    <w:rsid w:val="00044EBC"/>
    <w:rsid w:val="00045489"/>
    <w:rsid w:val="00046711"/>
    <w:rsid w:val="0004671E"/>
    <w:rsid w:val="00046B8A"/>
    <w:rsid w:val="00046CF5"/>
    <w:rsid w:val="00046F29"/>
    <w:rsid w:val="00047512"/>
    <w:rsid w:val="000502BB"/>
    <w:rsid w:val="0005044A"/>
    <w:rsid w:val="000505A9"/>
    <w:rsid w:val="000509EF"/>
    <w:rsid w:val="00050A58"/>
    <w:rsid w:val="00051283"/>
    <w:rsid w:val="000515E2"/>
    <w:rsid w:val="00051768"/>
    <w:rsid w:val="00051EA9"/>
    <w:rsid w:val="0005214A"/>
    <w:rsid w:val="000524E9"/>
    <w:rsid w:val="00052665"/>
    <w:rsid w:val="00052751"/>
    <w:rsid w:val="00052A87"/>
    <w:rsid w:val="00052B6C"/>
    <w:rsid w:val="000542FA"/>
    <w:rsid w:val="0005510F"/>
    <w:rsid w:val="00055299"/>
    <w:rsid w:val="0005571A"/>
    <w:rsid w:val="000557DA"/>
    <w:rsid w:val="00055EAD"/>
    <w:rsid w:val="00056189"/>
    <w:rsid w:val="0005624D"/>
    <w:rsid w:val="000565F4"/>
    <w:rsid w:val="00056636"/>
    <w:rsid w:val="00056690"/>
    <w:rsid w:val="00056CFC"/>
    <w:rsid w:val="00057154"/>
    <w:rsid w:val="000572E5"/>
    <w:rsid w:val="00057C9A"/>
    <w:rsid w:val="00057EE6"/>
    <w:rsid w:val="00057EF5"/>
    <w:rsid w:val="000608C5"/>
    <w:rsid w:val="00060AD9"/>
    <w:rsid w:val="00061092"/>
    <w:rsid w:val="00061B9D"/>
    <w:rsid w:val="00061ED0"/>
    <w:rsid w:val="00061ED8"/>
    <w:rsid w:val="00061FD9"/>
    <w:rsid w:val="00062225"/>
    <w:rsid w:val="00062880"/>
    <w:rsid w:val="00062CF9"/>
    <w:rsid w:val="00062F84"/>
    <w:rsid w:val="000633F0"/>
    <w:rsid w:val="0006371E"/>
    <w:rsid w:val="0006386B"/>
    <w:rsid w:val="00063CD1"/>
    <w:rsid w:val="00063D5A"/>
    <w:rsid w:val="00064219"/>
    <w:rsid w:val="000649C8"/>
    <w:rsid w:val="00064AAC"/>
    <w:rsid w:val="00065569"/>
    <w:rsid w:val="0006562D"/>
    <w:rsid w:val="00065A3A"/>
    <w:rsid w:val="00065E57"/>
    <w:rsid w:val="000662D7"/>
    <w:rsid w:val="000664DC"/>
    <w:rsid w:val="000667E3"/>
    <w:rsid w:val="000668FA"/>
    <w:rsid w:val="00066AC4"/>
    <w:rsid w:val="00066E1D"/>
    <w:rsid w:val="00066F93"/>
    <w:rsid w:val="000675D8"/>
    <w:rsid w:val="0006763D"/>
    <w:rsid w:val="000676AD"/>
    <w:rsid w:val="0006775F"/>
    <w:rsid w:val="00067827"/>
    <w:rsid w:val="00067D8C"/>
    <w:rsid w:val="00067E09"/>
    <w:rsid w:val="00067E1E"/>
    <w:rsid w:val="00067F3C"/>
    <w:rsid w:val="000704B5"/>
    <w:rsid w:val="00070879"/>
    <w:rsid w:val="00071115"/>
    <w:rsid w:val="000718D2"/>
    <w:rsid w:val="00071D60"/>
    <w:rsid w:val="00072AD4"/>
    <w:rsid w:val="00072AF4"/>
    <w:rsid w:val="00073500"/>
    <w:rsid w:val="00073C18"/>
    <w:rsid w:val="00074188"/>
    <w:rsid w:val="00074382"/>
    <w:rsid w:val="0007459F"/>
    <w:rsid w:val="00074B0A"/>
    <w:rsid w:val="0007598A"/>
    <w:rsid w:val="00075DCA"/>
    <w:rsid w:val="00076918"/>
    <w:rsid w:val="00076B3E"/>
    <w:rsid w:val="00076BC9"/>
    <w:rsid w:val="00076EE6"/>
    <w:rsid w:val="00076FF6"/>
    <w:rsid w:val="000777E7"/>
    <w:rsid w:val="00077AF7"/>
    <w:rsid w:val="00077B64"/>
    <w:rsid w:val="0008007E"/>
    <w:rsid w:val="00080125"/>
    <w:rsid w:val="00080669"/>
    <w:rsid w:val="00080690"/>
    <w:rsid w:val="00080C0F"/>
    <w:rsid w:val="0008103C"/>
    <w:rsid w:val="0008119C"/>
    <w:rsid w:val="000814C4"/>
    <w:rsid w:val="00081D0C"/>
    <w:rsid w:val="00081E08"/>
    <w:rsid w:val="00081F0E"/>
    <w:rsid w:val="00081FAA"/>
    <w:rsid w:val="000820E1"/>
    <w:rsid w:val="0008228D"/>
    <w:rsid w:val="000822CF"/>
    <w:rsid w:val="0008378C"/>
    <w:rsid w:val="00083DBE"/>
    <w:rsid w:val="00083FCA"/>
    <w:rsid w:val="000840EA"/>
    <w:rsid w:val="00084288"/>
    <w:rsid w:val="0008479C"/>
    <w:rsid w:val="000848D2"/>
    <w:rsid w:val="000850A6"/>
    <w:rsid w:val="0008527F"/>
    <w:rsid w:val="000859D2"/>
    <w:rsid w:val="0008600F"/>
    <w:rsid w:val="00086044"/>
    <w:rsid w:val="00086544"/>
    <w:rsid w:val="0008696C"/>
    <w:rsid w:val="000870F0"/>
    <w:rsid w:val="000878AB"/>
    <w:rsid w:val="00087A8D"/>
    <w:rsid w:val="00087B44"/>
    <w:rsid w:val="00090261"/>
    <w:rsid w:val="00090BE6"/>
    <w:rsid w:val="000913A5"/>
    <w:rsid w:val="0009166E"/>
    <w:rsid w:val="000917E3"/>
    <w:rsid w:val="00091CF9"/>
    <w:rsid w:val="00092930"/>
    <w:rsid w:val="00092B34"/>
    <w:rsid w:val="00092F9F"/>
    <w:rsid w:val="00092FCF"/>
    <w:rsid w:val="000930C7"/>
    <w:rsid w:val="000931EE"/>
    <w:rsid w:val="00093D93"/>
    <w:rsid w:val="00093DB9"/>
    <w:rsid w:val="00094293"/>
    <w:rsid w:val="000953B2"/>
    <w:rsid w:val="00095DD0"/>
    <w:rsid w:val="0009645B"/>
    <w:rsid w:val="000969EB"/>
    <w:rsid w:val="00096F0B"/>
    <w:rsid w:val="00096F1E"/>
    <w:rsid w:val="0009714E"/>
    <w:rsid w:val="00097798"/>
    <w:rsid w:val="00097C23"/>
    <w:rsid w:val="00097F5C"/>
    <w:rsid w:val="000A0778"/>
    <w:rsid w:val="000A0AB8"/>
    <w:rsid w:val="000A0E41"/>
    <w:rsid w:val="000A21EC"/>
    <w:rsid w:val="000A2F45"/>
    <w:rsid w:val="000A2FA3"/>
    <w:rsid w:val="000A31C6"/>
    <w:rsid w:val="000A3367"/>
    <w:rsid w:val="000A345E"/>
    <w:rsid w:val="000A34B3"/>
    <w:rsid w:val="000A353E"/>
    <w:rsid w:val="000A3BD7"/>
    <w:rsid w:val="000A3C08"/>
    <w:rsid w:val="000A3DEC"/>
    <w:rsid w:val="000A4E12"/>
    <w:rsid w:val="000A5111"/>
    <w:rsid w:val="000A5377"/>
    <w:rsid w:val="000A5491"/>
    <w:rsid w:val="000A5C64"/>
    <w:rsid w:val="000A610A"/>
    <w:rsid w:val="000A63C2"/>
    <w:rsid w:val="000A6626"/>
    <w:rsid w:val="000A6EFC"/>
    <w:rsid w:val="000A701C"/>
    <w:rsid w:val="000A76A4"/>
    <w:rsid w:val="000A7952"/>
    <w:rsid w:val="000A79DF"/>
    <w:rsid w:val="000A7C84"/>
    <w:rsid w:val="000A7CB7"/>
    <w:rsid w:val="000B0633"/>
    <w:rsid w:val="000B06E1"/>
    <w:rsid w:val="000B09C8"/>
    <w:rsid w:val="000B0F6E"/>
    <w:rsid w:val="000B1742"/>
    <w:rsid w:val="000B1926"/>
    <w:rsid w:val="000B19C9"/>
    <w:rsid w:val="000B1A60"/>
    <w:rsid w:val="000B2848"/>
    <w:rsid w:val="000B2A36"/>
    <w:rsid w:val="000B359E"/>
    <w:rsid w:val="000B3BA6"/>
    <w:rsid w:val="000B3CC3"/>
    <w:rsid w:val="000B3D22"/>
    <w:rsid w:val="000B3DD2"/>
    <w:rsid w:val="000B40CE"/>
    <w:rsid w:val="000B441D"/>
    <w:rsid w:val="000B45B5"/>
    <w:rsid w:val="000B46C1"/>
    <w:rsid w:val="000B561A"/>
    <w:rsid w:val="000B5885"/>
    <w:rsid w:val="000B5C71"/>
    <w:rsid w:val="000B5F8A"/>
    <w:rsid w:val="000B61D9"/>
    <w:rsid w:val="000B62A6"/>
    <w:rsid w:val="000B6E8C"/>
    <w:rsid w:val="000B7825"/>
    <w:rsid w:val="000B7A1C"/>
    <w:rsid w:val="000C046F"/>
    <w:rsid w:val="000C0DBA"/>
    <w:rsid w:val="000C1D56"/>
    <w:rsid w:val="000C1D5E"/>
    <w:rsid w:val="000C22C6"/>
    <w:rsid w:val="000C230C"/>
    <w:rsid w:val="000C28AE"/>
    <w:rsid w:val="000C2B9A"/>
    <w:rsid w:val="000C2E76"/>
    <w:rsid w:val="000C327A"/>
    <w:rsid w:val="000C4080"/>
    <w:rsid w:val="000C428E"/>
    <w:rsid w:val="000C4EF3"/>
    <w:rsid w:val="000C52D1"/>
    <w:rsid w:val="000C5335"/>
    <w:rsid w:val="000C6543"/>
    <w:rsid w:val="000C6797"/>
    <w:rsid w:val="000C6A69"/>
    <w:rsid w:val="000C758D"/>
    <w:rsid w:val="000C773A"/>
    <w:rsid w:val="000C7CCB"/>
    <w:rsid w:val="000D02B9"/>
    <w:rsid w:val="000D1003"/>
    <w:rsid w:val="000D1569"/>
    <w:rsid w:val="000D1B06"/>
    <w:rsid w:val="000D1E99"/>
    <w:rsid w:val="000D3A55"/>
    <w:rsid w:val="000D3FCD"/>
    <w:rsid w:val="000D449C"/>
    <w:rsid w:val="000D4720"/>
    <w:rsid w:val="000D47C8"/>
    <w:rsid w:val="000D4F7A"/>
    <w:rsid w:val="000D50BB"/>
    <w:rsid w:val="000D52D7"/>
    <w:rsid w:val="000D5358"/>
    <w:rsid w:val="000D556E"/>
    <w:rsid w:val="000D55F2"/>
    <w:rsid w:val="000D5A5C"/>
    <w:rsid w:val="000D5C76"/>
    <w:rsid w:val="000D5CA1"/>
    <w:rsid w:val="000D647A"/>
    <w:rsid w:val="000D6543"/>
    <w:rsid w:val="000D67F3"/>
    <w:rsid w:val="000D6897"/>
    <w:rsid w:val="000D6ECA"/>
    <w:rsid w:val="000D7021"/>
    <w:rsid w:val="000D70CD"/>
    <w:rsid w:val="000D70FA"/>
    <w:rsid w:val="000D7929"/>
    <w:rsid w:val="000D79DD"/>
    <w:rsid w:val="000E003D"/>
    <w:rsid w:val="000E068F"/>
    <w:rsid w:val="000E076B"/>
    <w:rsid w:val="000E07FF"/>
    <w:rsid w:val="000E09B5"/>
    <w:rsid w:val="000E10CC"/>
    <w:rsid w:val="000E1173"/>
    <w:rsid w:val="000E172E"/>
    <w:rsid w:val="000E190A"/>
    <w:rsid w:val="000E19D4"/>
    <w:rsid w:val="000E207F"/>
    <w:rsid w:val="000E2815"/>
    <w:rsid w:val="000E2CD8"/>
    <w:rsid w:val="000E2E5A"/>
    <w:rsid w:val="000E3D8D"/>
    <w:rsid w:val="000E40E7"/>
    <w:rsid w:val="000E44CF"/>
    <w:rsid w:val="000E450B"/>
    <w:rsid w:val="000E486A"/>
    <w:rsid w:val="000E4919"/>
    <w:rsid w:val="000E4B51"/>
    <w:rsid w:val="000E4ECE"/>
    <w:rsid w:val="000E5476"/>
    <w:rsid w:val="000E56FE"/>
    <w:rsid w:val="000E5812"/>
    <w:rsid w:val="000E5D68"/>
    <w:rsid w:val="000E6312"/>
    <w:rsid w:val="000E63C5"/>
    <w:rsid w:val="000E6A9B"/>
    <w:rsid w:val="000E6BD2"/>
    <w:rsid w:val="000E7586"/>
    <w:rsid w:val="000E7758"/>
    <w:rsid w:val="000E7CDC"/>
    <w:rsid w:val="000F00FC"/>
    <w:rsid w:val="000F1E62"/>
    <w:rsid w:val="000F2111"/>
    <w:rsid w:val="000F274F"/>
    <w:rsid w:val="000F28C5"/>
    <w:rsid w:val="000F3F5E"/>
    <w:rsid w:val="000F404B"/>
    <w:rsid w:val="000F423E"/>
    <w:rsid w:val="000F42BA"/>
    <w:rsid w:val="000F45FB"/>
    <w:rsid w:val="000F551D"/>
    <w:rsid w:val="000F5785"/>
    <w:rsid w:val="000F5A04"/>
    <w:rsid w:val="000F5CC9"/>
    <w:rsid w:val="000F5E3A"/>
    <w:rsid w:val="000F603E"/>
    <w:rsid w:val="000F6256"/>
    <w:rsid w:val="000F66A5"/>
    <w:rsid w:val="000F696F"/>
    <w:rsid w:val="000F69E4"/>
    <w:rsid w:val="000F6A7B"/>
    <w:rsid w:val="000F6B0A"/>
    <w:rsid w:val="000F6B58"/>
    <w:rsid w:val="000F6B8A"/>
    <w:rsid w:val="000F7954"/>
    <w:rsid w:val="000F7FCC"/>
    <w:rsid w:val="0010028C"/>
    <w:rsid w:val="001005A7"/>
    <w:rsid w:val="001007DA"/>
    <w:rsid w:val="001009CC"/>
    <w:rsid w:val="001009D3"/>
    <w:rsid w:val="00100DB0"/>
    <w:rsid w:val="0010131A"/>
    <w:rsid w:val="001013D0"/>
    <w:rsid w:val="001023C1"/>
    <w:rsid w:val="00102BB8"/>
    <w:rsid w:val="00102EF4"/>
    <w:rsid w:val="001033DD"/>
    <w:rsid w:val="001038E3"/>
    <w:rsid w:val="00103964"/>
    <w:rsid w:val="00103C48"/>
    <w:rsid w:val="00103C7C"/>
    <w:rsid w:val="0010410E"/>
    <w:rsid w:val="001043D7"/>
    <w:rsid w:val="00104550"/>
    <w:rsid w:val="00104743"/>
    <w:rsid w:val="001047E2"/>
    <w:rsid w:val="00104D33"/>
    <w:rsid w:val="00104EC3"/>
    <w:rsid w:val="0010558E"/>
    <w:rsid w:val="001055EF"/>
    <w:rsid w:val="00105EEA"/>
    <w:rsid w:val="001070A3"/>
    <w:rsid w:val="001070DE"/>
    <w:rsid w:val="001077C4"/>
    <w:rsid w:val="00107922"/>
    <w:rsid w:val="00110012"/>
    <w:rsid w:val="001101BE"/>
    <w:rsid w:val="001107CA"/>
    <w:rsid w:val="00110B8B"/>
    <w:rsid w:val="00110D6A"/>
    <w:rsid w:val="00111063"/>
    <w:rsid w:val="0011142B"/>
    <w:rsid w:val="00111493"/>
    <w:rsid w:val="001114BB"/>
    <w:rsid w:val="00111B52"/>
    <w:rsid w:val="00111CB8"/>
    <w:rsid w:val="00111E41"/>
    <w:rsid w:val="001125C2"/>
    <w:rsid w:val="001125C5"/>
    <w:rsid w:val="0011267C"/>
    <w:rsid w:val="001126A3"/>
    <w:rsid w:val="001126EF"/>
    <w:rsid w:val="00112742"/>
    <w:rsid w:val="0011285D"/>
    <w:rsid w:val="001128BB"/>
    <w:rsid w:val="00112BF0"/>
    <w:rsid w:val="0011337A"/>
    <w:rsid w:val="00113455"/>
    <w:rsid w:val="00113544"/>
    <w:rsid w:val="001135F0"/>
    <w:rsid w:val="001137A3"/>
    <w:rsid w:val="00113A09"/>
    <w:rsid w:val="00113ADF"/>
    <w:rsid w:val="00114034"/>
    <w:rsid w:val="00114209"/>
    <w:rsid w:val="00114219"/>
    <w:rsid w:val="0011424F"/>
    <w:rsid w:val="0011426C"/>
    <w:rsid w:val="0011455D"/>
    <w:rsid w:val="001146CF"/>
    <w:rsid w:val="001148FC"/>
    <w:rsid w:val="00114DF6"/>
    <w:rsid w:val="00115502"/>
    <w:rsid w:val="001158EA"/>
    <w:rsid w:val="001159A1"/>
    <w:rsid w:val="00115C0C"/>
    <w:rsid w:val="001166B6"/>
    <w:rsid w:val="00116C28"/>
    <w:rsid w:val="001173D5"/>
    <w:rsid w:val="00117DD8"/>
    <w:rsid w:val="00120530"/>
    <w:rsid w:val="001208D0"/>
    <w:rsid w:val="00120F87"/>
    <w:rsid w:val="001214F7"/>
    <w:rsid w:val="00121980"/>
    <w:rsid w:val="00121EBD"/>
    <w:rsid w:val="00122344"/>
    <w:rsid w:val="0012241D"/>
    <w:rsid w:val="00122617"/>
    <w:rsid w:val="001229E0"/>
    <w:rsid w:val="001232AD"/>
    <w:rsid w:val="00123312"/>
    <w:rsid w:val="001233BD"/>
    <w:rsid w:val="00123AD2"/>
    <w:rsid w:val="00123E50"/>
    <w:rsid w:val="00123FAD"/>
    <w:rsid w:val="0012443E"/>
    <w:rsid w:val="0012481A"/>
    <w:rsid w:val="0012486D"/>
    <w:rsid w:val="00124E60"/>
    <w:rsid w:val="001252B0"/>
    <w:rsid w:val="00125987"/>
    <w:rsid w:val="00126480"/>
    <w:rsid w:val="0012694C"/>
    <w:rsid w:val="00126B82"/>
    <w:rsid w:val="00126C6B"/>
    <w:rsid w:val="0012708E"/>
    <w:rsid w:val="00127605"/>
    <w:rsid w:val="001279BF"/>
    <w:rsid w:val="00127C61"/>
    <w:rsid w:val="001303B7"/>
    <w:rsid w:val="00130771"/>
    <w:rsid w:val="00130F95"/>
    <w:rsid w:val="001314BE"/>
    <w:rsid w:val="001317D9"/>
    <w:rsid w:val="00131AB9"/>
    <w:rsid w:val="00131B18"/>
    <w:rsid w:val="00131D88"/>
    <w:rsid w:val="00132600"/>
    <w:rsid w:val="00132A87"/>
    <w:rsid w:val="00133209"/>
    <w:rsid w:val="001333E9"/>
    <w:rsid w:val="0013356B"/>
    <w:rsid w:val="001335F7"/>
    <w:rsid w:val="00133671"/>
    <w:rsid w:val="001336A0"/>
    <w:rsid w:val="001336CA"/>
    <w:rsid w:val="00133744"/>
    <w:rsid w:val="00133D61"/>
    <w:rsid w:val="00133FF9"/>
    <w:rsid w:val="00134226"/>
    <w:rsid w:val="001343C8"/>
    <w:rsid w:val="001348A0"/>
    <w:rsid w:val="00134D2E"/>
    <w:rsid w:val="00134DBD"/>
    <w:rsid w:val="00134E23"/>
    <w:rsid w:val="00135012"/>
    <w:rsid w:val="00135858"/>
    <w:rsid w:val="0013594C"/>
    <w:rsid w:val="00136264"/>
    <w:rsid w:val="001369F2"/>
    <w:rsid w:val="00136AD1"/>
    <w:rsid w:val="001374B7"/>
    <w:rsid w:val="0013773F"/>
    <w:rsid w:val="001403B3"/>
    <w:rsid w:val="00140907"/>
    <w:rsid w:val="00140DAA"/>
    <w:rsid w:val="00140E61"/>
    <w:rsid w:val="00140F3A"/>
    <w:rsid w:val="00141171"/>
    <w:rsid w:val="00141188"/>
    <w:rsid w:val="00141583"/>
    <w:rsid w:val="00141EE7"/>
    <w:rsid w:val="001421EB"/>
    <w:rsid w:val="001424BF"/>
    <w:rsid w:val="00142874"/>
    <w:rsid w:val="0014321C"/>
    <w:rsid w:val="00143247"/>
    <w:rsid w:val="0014341E"/>
    <w:rsid w:val="0014419E"/>
    <w:rsid w:val="00145389"/>
    <w:rsid w:val="0014544A"/>
    <w:rsid w:val="0014563D"/>
    <w:rsid w:val="0014566B"/>
    <w:rsid w:val="00145D7B"/>
    <w:rsid w:val="00145DCB"/>
    <w:rsid w:val="00145DCE"/>
    <w:rsid w:val="001462F0"/>
    <w:rsid w:val="001468D3"/>
    <w:rsid w:val="00147006"/>
    <w:rsid w:val="00147761"/>
    <w:rsid w:val="00147FB6"/>
    <w:rsid w:val="001506BB"/>
    <w:rsid w:val="00150915"/>
    <w:rsid w:val="0015097D"/>
    <w:rsid w:val="00151070"/>
    <w:rsid w:val="0015132C"/>
    <w:rsid w:val="00151427"/>
    <w:rsid w:val="001514E7"/>
    <w:rsid w:val="001516CA"/>
    <w:rsid w:val="00151B22"/>
    <w:rsid w:val="00151D48"/>
    <w:rsid w:val="00151DA1"/>
    <w:rsid w:val="00152001"/>
    <w:rsid w:val="0015243A"/>
    <w:rsid w:val="00152641"/>
    <w:rsid w:val="001527FF"/>
    <w:rsid w:val="001529CF"/>
    <w:rsid w:val="00152A28"/>
    <w:rsid w:val="00152FBA"/>
    <w:rsid w:val="0015317C"/>
    <w:rsid w:val="001533A6"/>
    <w:rsid w:val="00153501"/>
    <w:rsid w:val="001535FF"/>
    <w:rsid w:val="00153628"/>
    <w:rsid w:val="00153722"/>
    <w:rsid w:val="00153827"/>
    <w:rsid w:val="0015428A"/>
    <w:rsid w:val="001542B8"/>
    <w:rsid w:val="001551FB"/>
    <w:rsid w:val="001554B4"/>
    <w:rsid w:val="001555D7"/>
    <w:rsid w:val="00155D17"/>
    <w:rsid w:val="00156E14"/>
    <w:rsid w:val="00157A61"/>
    <w:rsid w:val="00157F16"/>
    <w:rsid w:val="0016048B"/>
    <w:rsid w:val="00160523"/>
    <w:rsid w:val="0016088C"/>
    <w:rsid w:val="00160A02"/>
    <w:rsid w:val="00161450"/>
    <w:rsid w:val="001619C5"/>
    <w:rsid w:val="00161C57"/>
    <w:rsid w:val="00163106"/>
    <w:rsid w:val="00163177"/>
    <w:rsid w:val="001633A0"/>
    <w:rsid w:val="00163A7F"/>
    <w:rsid w:val="00164168"/>
    <w:rsid w:val="00164497"/>
    <w:rsid w:val="001646D6"/>
    <w:rsid w:val="00164853"/>
    <w:rsid w:val="00164D9B"/>
    <w:rsid w:val="001652F5"/>
    <w:rsid w:val="0016546C"/>
    <w:rsid w:val="001655A5"/>
    <w:rsid w:val="00166566"/>
    <w:rsid w:val="00166586"/>
    <w:rsid w:val="0016666E"/>
    <w:rsid w:val="00166ACE"/>
    <w:rsid w:val="00166B22"/>
    <w:rsid w:val="00166BE6"/>
    <w:rsid w:val="00166E7A"/>
    <w:rsid w:val="001670B5"/>
    <w:rsid w:val="00167292"/>
    <w:rsid w:val="00167599"/>
    <w:rsid w:val="0016776F"/>
    <w:rsid w:val="00167D98"/>
    <w:rsid w:val="00170576"/>
    <w:rsid w:val="001705A5"/>
    <w:rsid w:val="00170C8B"/>
    <w:rsid w:val="00171229"/>
    <w:rsid w:val="00171389"/>
    <w:rsid w:val="00171D44"/>
    <w:rsid w:val="00172E6F"/>
    <w:rsid w:val="00173260"/>
    <w:rsid w:val="0017366C"/>
    <w:rsid w:val="00173B52"/>
    <w:rsid w:val="00173B7E"/>
    <w:rsid w:val="00173E81"/>
    <w:rsid w:val="0017488D"/>
    <w:rsid w:val="00174C99"/>
    <w:rsid w:val="00174D15"/>
    <w:rsid w:val="00174FEC"/>
    <w:rsid w:val="00175252"/>
    <w:rsid w:val="0017552B"/>
    <w:rsid w:val="00175691"/>
    <w:rsid w:val="00175714"/>
    <w:rsid w:val="00175C5A"/>
    <w:rsid w:val="00175D92"/>
    <w:rsid w:val="0017625B"/>
    <w:rsid w:val="001769EF"/>
    <w:rsid w:val="00176A89"/>
    <w:rsid w:val="00176FA3"/>
    <w:rsid w:val="00177527"/>
    <w:rsid w:val="00177896"/>
    <w:rsid w:val="00177DD5"/>
    <w:rsid w:val="00177E92"/>
    <w:rsid w:val="00180CEE"/>
    <w:rsid w:val="001815C9"/>
    <w:rsid w:val="001816D7"/>
    <w:rsid w:val="00181DEC"/>
    <w:rsid w:val="0018218C"/>
    <w:rsid w:val="00182631"/>
    <w:rsid w:val="0018296F"/>
    <w:rsid w:val="001831E7"/>
    <w:rsid w:val="001833D0"/>
    <w:rsid w:val="00183FC0"/>
    <w:rsid w:val="00184116"/>
    <w:rsid w:val="00187558"/>
    <w:rsid w:val="0018795F"/>
    <w:rsid w:val="00187BD9"/>
    <w:rsid w:val="00190702"/>
    <w:rsid w:val="00190928"/>
    <w:rsid w:val="00190A38"/>
    <w:rsid w:val="00190BE2"/>
    <w:rsid w:val="00190FE6"/>
    <w:rsid w:val="00191129"/>
    <w:rsid w:val="00191802"/>
    <w:rsid w:val="00191F35"/>
    <w:rsid w:val="00192068"/>
    <w:rsid w:val="001922E9"/>
    <w:rsid w:val="00192706"/>
    <w:rsid w:val="00192B78"/>
    <w:rsid w:val="00192B98"/>
    <w:rsid w:val="00193982"/>
    <w:rsid w:val="001939A0"/>
    <w:rsid w:val="00193A94"/>
    <w:rsid w:val="00193C25"/>
    <w:rsid w:val="001943E8"/>
    <w:rsid w:val="001943F0"/>
    <w:rsid w:val="0019465D"/>
    <w:rsid w:val="001948BB"/>
    <w:rsid w:val="00194985"/>
    <w:rsid w:val="00194AEF"/>
    <w:rsid w:val="00195458"/>
    <w:rsid w:val="001954D2"/>
    <w:rsid w:val="001959BC"/>
    <w:rsid w:val="00195A00"/>
    <w:rsid w:val="00195FCC"/>
    <w:rsid w:val="00196054"/>
    <w:rsid w:val="001960CC"/>
    <w:rsid w:val="0019619D"/>
    <w:rsid w:val="0019626C"/>
    <w:rsid w:val="001963DD"/>
    <w:rsid w:val="00196516"/>
    <w:rsid w:val="0019672A"/>
    <w:rsid w:val="00196769"/>
    <w:rsid w:val="001969EE"/>
    <w:rsid w:val="0019700B"/>
    <w:rsid w:val="0019713A"/>
    <w:rsid w:val="001978C6"/>
    <w:rsid w:val="001979BD"/>
    <w:rsid w:val="00197DA7"/>
    <w:rsid w:val="001A065E"/>
    <w:rsid w:val="001A0A0F"/>
    <w:rsid w:val="001A1FB4"/>
    <w:rsid w:val="001A2C96"/>
    <w:rsid w:val="001A2E36"/>
    <w:rsid w:val="001A341E"/>
    <w:rsid w:val="001A42CF"/>
    <w:rsid w:val="001A45BE"/>
    <w:rsid w:val="001A45F8"/>
    <w:rsid w:val="001A4861"/>
    <w:rsid w:val="001A4E83"/>
    <w:rsid w:val="001A4F09"/>
    <w:rsid w:val="001A5013"/>
    <w:rsid w:val="001A5205"/>
    <w:rsid w:val="001A54A3"/>
    <w:rsid w:val="001A57EE"/>
    <w:rsid w:val="001A5B09"/>
    <w:rsid w:val="001A67F2"/>
    <w:rsid w:val="001A7885"/>
    <w:rsid w:val="001A7D29"/>
    <w:rsid w:val="001A7F5B"/>
    <w:rsid w:val="001B0211"/>
    <w:rsid w:val="001B0782"/>
    <w:rsid w:val="001B07CC"/>
    <w:rsid w:val="001B087E"/>
    <w:rsid w:val="001B0945"/>
    <w:rsid w:val="001B0A26"/>
    <w:rsid w:val="001B0C54"/>
    <w:rsid w:val="001B0E8A"/>
    <w:rsid w:val="001B1895"/>
    <w:rsid w:val="001B1B62"/>
    <w:rsid w:val="001B2AEB"/>
    <w:rsid w:val="001B2EA7"/>
    <w:rsid w:val="001B38EE"/>
    <w:rsid w:val="001B38FE"/>
    <w:rsid w:val="001B3961"/>
    <w:rsid w:val="001B4099"/>
    <w:rsid w:val="001B4119"/>
    <w:rsid w:val="001B4228"/>
    <w:rsid w:val="001B4229"/>
    <w:rsid w:val="001B4935"/>
    <w:rsid w:val="001B49AB"/>
    <w:rsid w:val="001B4AF8"/>
    <w:rsid w:val="001B52CA"/>
    <w:rsid w:val="001B5899"/>
    <w:rsid w:val="001B5A14"/>
    <w:rsid w:val="001B6021"/>
    <w:rsid w:val="001B61D3"/>
    <w:rsid w:val="001B719E"/>
    <w:rsid w:val="001B7529"/>
    <w:rsid w:val="001B79E5"/>
    <w:rsid w:val="001B7A8B"/>
    <w:rsid w:val="001B7AC3"/>
    <w:rsid w:val="001B7E2F"/>
    <w:rsid w:val="001C0190"/>
    <w:rsid w:val="001C0269"/>
    <w:rsid w:val="001C02A9"/>
    <w:rsid w:val="001C0AD2"/>
    <w:rsid w:val="001C0DA0"/>
    <w:rsid w:val="001C0FE1"/>
    <w:rsid w:val="001C11BD"/>
    <w:rsid w:val="001C132C"/>
    <w:rsid w:val="001C1423"/>
    <w:rsid w:val="001C1634"/>
    <w:rsid w:val="001C16CB"/>
    <w:rsid w:val="001C2116"/>
    <w:rsid w:val="001C264C"/>
    <w:rsid w:val="001C2FC8"/>
    <w:rsid w:val="001C32AE"/>
    <w:rsid w:val="001C3561"/>
    <w:rsid w:val="001C3F26"/>
    <w:rsid w:val="001C4009"/>
    <w:rsid w:val="001C4178"/>
    <w:rsid w:val="001C4481"/>
    <w:rsid w:val="001C496A"/>
    <w:rsid w:val="001C4D5C"/>
    <w:rsid w:val="001C4FD4"/>
    <w:rsid w:val="001C509F"/>
    <w:rsid w:val="001C53D7"/>
    <w:rsid w:val="001C5592"/>
    <w:rsid w:val="001C5AFE"/>
    <w:rsid w:val="001C6037"/>
    <w:rsid w:val="001C636D"/>
    <w:rsid w:val="001C6973"/>
    <w:rsid w:val="001C69B0"/>
    <w:rsid w:val="001C6D4B"/>
    <w:rsid w:val="001C7CAF"/>
    <w:rsid w:val="001D0874"/>
    <w:rsid w:val="001D088E"/>
    <w:rsid w:val="001D0D8E"/>
    <w:rsid w:val="001D0E85"/>
    <w:rsid w:val="001D106B"/>
    <w:rsid w:val="001D18EE"/>
    <w:rsid w:val="001D1E05"/>
    <w:rsid w:val="001D1F27"/>
    <w:rsid w:val="001D279E"/>
    <w:rsid w:val="001D280E"/>
    <w:rsid w:val="001D283F"/>
    <w:rsid w:val="001D2E9B"/>
    <w:rsid w:val="001D3028"/>
    <w:rsid w:val="001D3158"/>
    <w:rsid w:val="001D323B"/>
    <w:rsid w:val="001D336A"/>
    <w:rsid w:val="001D3585"/>
    <w:rsid w:val="001D39F3"/>
    <w:rsid w:val="001D3E59"/>
    <w:rsid w:val="001D4061"/>
    <w:rsid w:val="001D4B03"/>
    <w:rsid w:val="001D4E16"/>
    <w:rsid w:val="001D4E8C"/>
    <w:rsid w:val="001D4E9A"/>
    <w:rsid w:val="001D5905"/>
    <w:rsid w:val="001D5CD3"/>
    <w:rsid w:val="001D6321"/>
    <w:rsid w:val="001D66B0"/>
    <w:rsid w:val="001D6AE4"/>
    <w:rsid w:val="001D6DDB"/>
    <w:rsid w:val="001D7178"/>
    <w:rsid w:val="001D7445"/>
    <w:rsid w:val="001D7532"/>
    <w:rsid w:val="001D794A"/>
    <w:rsid w:val="001E00E2"/>
    <w:rsid w:val="001E02E2"/>
    <w:rsid w:val="001E07BC"/>
    <w:rsid w:val="001E07E2"/>
    <w:rsid w:val="001E0CA2"/>
    <w:rsid w:val="001E0CE3"/>
    <w:rsid w:val="001E1398"/>
    <w:rsid w:val="001E1865"/>
    <w:rsid w:val="001E1F29"/>
    <w:rsid w:val="001E217B"/>
    <w:rsid w:val="001E2355"/>
    <w:rsid w:val="001E2995"/>
    <w:rsid w:val="001E2B10"/>
    <w:rsid w:val="001E2D53"/>
    <w:rsid w:val="001E30BD"/>
    <w:rsid w:val="001E3AA9"/>
    <w:rsid w:val="001E3AC2"/>
    <w:rsid w:val="001E3E99"/>
    <w:rsid w:val="001E4327"/>
    <w:rsid w:val="001E45F5"/>
    <w:rsid w:val="001E467D"/>
    <w:rsid w:val="001E4CCA"/>
    <w:rsid w:val="001E4F2C"/>
    <w:rsid w:val="001E5AEA"/>
    <w:rsid w:val="001E61D2"/>
    <w:rsid w:val="001E6CF1"/>
    <w:rsid w:val="001E770A"/>
    <w:rsid w:val="001E77AF"/>
    <w:rsid w:val="001E798C"/>
    <w:rsid w:val="001E7C0D"/>
    <w:rsid w:val="001F0058"/>
    <w:rsid w:val="001F15EA"/>
    <w:rsid w:val="001F169C"/>
    <w:rsid w:val="001F1C12"/>
    <w:rsid w:val="001F1CFA"/>
    <w:rsid w:val="001F1DD7"/>
    <w:rsid w:val="001F2045"/>
    <w:rsid w:val="001F2195"/>
    <w:rsid w:val="001F2216"/>
    <w:rsid w:val="001F22B2"/>
    <w:rsid w:val="001F254C"/>
    <w:rsid w:val="001F26CC"/>
    <w:rsid w:val="001F2EEC"/>
    <w:rsid w:val="001F3117"/>
    <w:rsid w:val="001F32DA"/>
    <w:rsid w:val="001F3780"/>
    <w:rsid w:val="001F3BFB"/>
    <w:rsid w:val="001F3C0A"/>
    <w:rsid w:val="001F3FBD"/>
    <w:rsid w:val="001F443A"/>
    <w:rsid w:val="001F4B27"/>
    <w:rsid w:val="001F4C81"/>
    <w:rsid w:val="001F4DD5"/>
    <w:rsid w:val="001F5377"/>
    <w:rsid w:val="001F5402"/>
    <w:rsid w:val="001F597A"/>
    <w:rsid w:val="001F5E8F"/>
    <w:rsid w:val="001F6062"/>
    <w:rsid w:val="001F60C0"/>
    <w:rsid w:val="001F6348"/>
    <w:rsid w:val="001F6422"/>
    <w:rsid w:val="001F6649"/>
    <w:rsid w:val="001F6663"/>
    <w:rsid w:val="001F6D40"/>
    <w:rsid w:val="001F6EEC"/>
    <w:rsid w:val="001F7292"/>
    <w:rsid w:val="001F7579"/>
    <w:rsid w:val="001F75AD"/>
    <w:rsid w:val="001F780A"/>
    <w:rsid w:val="001F78C8"/>
    <w:rsid w:val="001F78FD"/>
    <w:rsid w:val="001F7DFD"/>
    <w:rsid w:val="00200653"/>
    <w:rsid w:val="00200925"/>
    <w:rsid w:val="00200EF1"/>
    <w:rsid w:val="00201200"/>
    <w:rsid w:val="00202115"/>
    <w:rsid w:val="00202AF6"/>
    <w:rsid w:val="002030E2"/>
    <w:rsid w:val="00203458"/>
    <w:rsid w:val="0020353C"/>
    <w:rsid w:val="00204D36"/>
    <w:rsid w:val="00204E64"/>
    <w:rsid w:val="00204FA7"/>
    <w:rsid w:val="002050D8"/>
    <w:rsid w:val="002057AB"/>
    <w:rsid w:val="00205803"/>
    <w:rsid w:val="00206014"/>
    <w:rsid w:val="0020618F"/>
    <w:rsid w:val="00206295"/>
    <w:rsid w:val="002064F2"/>
    <w:rsid w:val="00206A02"/>
    <w:rsid w:val="002070AD"/>
    <w:rsid w:val="002071CE"/>
    <w:rsid w:val="002072D5"/>
    <w:rsid w:val="00207788"/>
    <w:rsid w:val="00207B4A"/>
    <w:rsid w:val="00207E57"/>
    <w:rsid w:val="00210328"/>
    <w:rsid w:val="00210BD8"/>
    <w:rsid w:val="00210BE3"/>
    <w:rsid w:val="00211116"/>
    <w:rsid w:val="00211731"/>
    <w:rsid w:val="00211E3D"/>
    <w:rsid w:val="00211EF3"/>
    <w:rsid w:val="00212769"/>
    <w:rsid w:val="00212776"/>
    <w:rsid w:val="00212F7C"/>
    <w:rsid w:val="002130A1"/>
    <w:rsid w:val="00213D51"/>
    <w:rsid w:val="00214875"/>
    <w:rsid w:val="00214C5D"/>
    <w:rsid w:val="00215392"/>
    <w:rsid w:val="002155BB"/>
    <w:rsid w:val="002155C7"/>
    <w:rsid w:val="00215E49"/>
    <w:rsid w:val="00216364"/>
    <w:rsid w:val="002163B9"/>
    <w:rsid w:val="00216DC3"/>
    <w:rsid w:val="00217209"/>
    <w:rsid w:val="0021788B"/>
    <w:rsid w:val="00217958"/>
    <w:rsid w:val="00217BD9"/>
    <w:rsid w:val="00217F48"/>
    <w:rsid w:val="0022032F"/>
    <w:rsid w:val="002203E2"/>
    <w:rsid w:val="002205F3"/>
    <w:rsid w:val="002206DD"/>
    <w:rsid w:val="0022082A"/>
    <w:rsid w:val="00220B83"/>
    <w:rsid w:val="00220C11"/>
    <w:rsid w:val="00221C74"/>
    <w:rsid w:val="00221F90"/>
    <w:rsid w:val="00222526"/>
    <w:rsid w:val="0022276E"/>
    <w:rsid w:val="00222E36"/>
    <w:rsid w:val="002234C0"/>
    <w:rsid w:val="00223919"/>
    <w:rsid w:val="00223AFA"/>
    <w:rsid w:val="00224305"/>
    <w:rsid w:val="0022457B"/>
    <w:rsid w:val="00224941"/>
    <w:rsid w:val="00224A39"/>
    <w:rsid w:val="00224CE5"/>
    <w:rsid w:val="00224F17"/>
    <w:rsid w:val="00224FC8"/>
    <w:rsid w:val="002253F1"/>
    <w:rsid w:val="00225CAF"/>
    <w:rsid w:val="00226500"/>
    <w:rsid w:val="00226C02"/>
    <w:rsid w:val="00226D39"/>
    <w:rsid w:val="00227068"/>
    <w:rsid w:val="00227C35"/>
    <w:rsid w:val="00227EF8"/>
    <w:rsid w:val="0023007C"/>
    <w:rsid w:val="002301D4"/>
    <w:rsid w:val="0023029E"/>
    <w:rsid w:val="00230A0C"/>
    <w:rsid w:val="00230A22"/>
    <w:rsid w:val="00230B28"/>
    <w:rsid w:val="00231B29"/>
    <w:rsid w:val="00231D4B"/>
    <w:rsid w:val="00231D8F"/>
    <w:rsid w:val="00231F27"/>
    <w:rsid w:val="002326DF"/>
    <w:rsid w:val="0023281A"/>
    <w:rsid w:val="00232941"/>
    <w:rsid w:val="00232B60"/>
    <w:rsid w:val="002331A8"/>
    <w:rsid w:val="00233341"/>
    <w:rsid w:val="00233B7F"/>
    <w:rsid w:val="00233CD9"/>
    <w:rsid w:val="00233E60"/>
    <w:rsid w:val="00233F07"/>
    <w:rsid w:val="0023457C"/>
    <w:rsid w:val="00234DCE"/>
    <w:rsid w:val="00234DFF"/>
    <w:rsid w:val="00234E80"/>
    <w:rsid w:val="00235171"/>
    <w:rsid w:val="0023598F"/>
    <w:rsid w:val="00235A08"/>
    <w:rsid w:val="00235D51"/>
    <w:rsid w:val="00235D78"/>
    <w:rsid w:val="00235D88"/>
    <w:rsid w:val="00236C30"/>
    <w:rsid w:val="00236E20"/>
    <w:rsid w:val="00237163"/>
    <w:rsid w:val="00237220"/>
    <w:rsid w:val="00237412"/>
    <w:rsid w:val="00237677"/>
    <w:rsid w:val="002376DB"/>
    <w:rsid w:val="002379F6"/>
    <w:rsid w:val="00240737"/>
    <w:rsid w:val="00240783"/>
    <w:rsid w:val="002409B2"/>
    <w:rsid w:val="00240C69"/>
    <w:rsid w:val="00242216"/>
    <w:rsid w:val="0024259A"/>
    <w:rsid w:val="002426C2"/>
    <w:rsid w:val="00242998"/>
    <w:rsid w:val="00242CE9"/>
    <w:rsid w:val="00243A02"/>
    <w:rsid w:val="0024402D"/>
    <w:rsid w:val="0024491B"/>
    <w:rsid w:val="00244AA9"/>
    <w:rsid w:val="00244CB4"/>
    <w:rsid w:val="00244D15"/>
    <w:rsid w:val="002450CA"/>
    <w:rsid w:val="0024537F"/>
    <w:rsid w:val="002453FA"/>
    <w:rsid w:val="00245748"/>
    <w:rsid w:val="00245750"/>
    <w:rsid w:val="0024591C"/>
    <w:rsid w:val="00245A59"/>
    <w:rsid w:val="00245E2C"/>
    <w:rsid w:val="00246171"/>
    <w:rsid w:val="00246291"/>
    <w:rsid w:val="00246D9E"/>
    <w:rsid w:val="00246DDA"/>
    <w:rsid w:val="00246EF8"/>
    <w:rsid w:val="0024784C"/>
    <w:rsid w:val="002478D2"/>
    <w:rsid w:val="00247ED6"/>
    <w:rsid w:val="00247F0C"/>
    <w:rsid w:val="00247FF5"/>
    <w:rsid w:val="0025098A"/>
    <w:rsid w:val="00250C57"/>
    <w:rsid w:val="00250DDF"/>
    <w:rsid w:val="0025106D"/>
    <w:rsid w:val="002510FD"/>
    <w:rsid w:val="002511EA"/>
    <w:rsid w:val="00251279"/>
    <w:rsid w:val="0025131B"/>
    <w:rsid w:val="00251DEA"/>
    <w:rsid w:val="002520CF"/>
    <w:rsid w:val="0025223E"/>
    <w:rsid w:val="00252366"/>
    <w:rsid w:val="0025271F"/>
    <w:rsid w:val="00252E28"/>
    <w:rsid w:val="00252F73"/>
    <w:rsid w:val="00253E5C"/>
    <w:rsid w:val="00253F71"/>
    <w:rsid w:val="0025491E"/>
    <w:rsid w:val="00254E9D"/>
    <w:rsid w:val="00254F72"/>
    <w:rsid w:val="00255147"/>
    <w:rsid w:val="0025518D"/>
    <w:rsid w:val="00255296"/>
    <w:rsid w:val="00255636"/>
    <w:rsid w:val="00255871"/>
    <w:rsid w:val="00255B27"/>
    <w:rsid w:val="00255B54"/>
    <w:rsid w:val="00256152"/>
    <w:rsid w:val="00256C80"/>
    <w:rsid w:val="00257239"/>
    <w:rsid w:val="002573F2"/>
    <w:rsid w:val="00257574"/>
    <w:rsid w:val="00257644"/>
    <w:rsid w:val="002579EB"/>
    <w:rsid w:val="00257B17"/>
    <w:rsid w:val="002607BC"/>
    <w:rsid w:val="00260BD7"/>
    <w:rsid w:val="00260D48"/>
    <w:rsid w:val="00260F8C"/>
    <w:rsid w:val="00262154"/>
    <w:rsid w:val="00262936"/>
    <w:rsid w:val="00262CD1"/>
    <w:rsid w:val="002631F2"/>
    <w:rsid w:val="002632C5"/>
    <w:rsid w:val="002632DF"/>
    <w:rsid w:val="002632E3"/>
    <w:rsid w:val="002633AF"/>
    <w:rsid w:val="00263993"/>
    <w:rsid w:val="00263A22"/>
    <w:rsid w:val="00263B10"/>
    <w:rsid w:val="00263BF8"/>
    <w:rsid w:val="00263F09"/>
    <w:rsid w:val="002648DE"/>
    <w:rsid w:val="002649CD"/>
    <w:rsid w:val="002649EA"/>
    <w:rsid w:val="00264BD8"/>
    <w:rsid w:val="00264DCC"/>
    <w:rsid w:val="00265078"/>
    <w:rsid w:val="002650B2"/>
    <w:rsid w:val="002650D2"/>
    <w:rsid w:val="00265157"/>
    <w:rsid w:val="00265589"/>
    <w:rsid w:val="00265A32"/>
    <w:rsid w:val="00265C61"/>
    <w:rsid w:val="00265F69"/>
    <w:rsid w:val="00266227"/>
    <w:rsid w:val="00266574"/>
    <w:rsid w:val="00266781"/>
    <w:rsid w:val="00267287"/>
    <w:rsid w:val="00267433"/>
    <w:rsid w:val="00267510"/>
    <w:rsid w:val="002677B9"/>
    <w:rsid w:val="00267F1C"/>
    <w:rsid w:val="002703D1"/>
    <w:rsid w:val="00270819"/>
    <w:rsid w:val="00270EA5"/>
    <w:rsid w:val="00271994"/>
    <w:rsid w:val="002719C1"/>
    <w:rsid w:val="00271C24"/>
    <w:rsid w:val="00271D60"/>
    <w:rsid w:val="00272475"/>
    <w:rsid w:val="002728B9"/>
    <w:rsid w:val="00272D9A"/>
    <w:rsid w:val="00273B02"/>
    <w:rsid w:val="00273E89"/>
    <w:rsid w:val="002746F1"/>
    <w:rsid w:val="00274A83"/>
    <w:rsid w:val="00274B7C"/>
    <w:rsid w:val="00274FBE"/>
    <w:rsid w:val="00274FF1"/>
    <w:rsid w:val="00275338"/>
    <w:rsid w:val="0027562F"/>
    <w:rsid w:val="00275773"/>
    <w:rsid w:val="00275AF9"/>
    <w:rsid w:val="00276079"/>
    <w:rsid w:val="0027663C"/>
    <w:rsid w:val="002768E4"/>
    <w:rsid w:val="00276A99"/>
    <w:rsid w:val="0027714D"/>
    <w:rsid w:val="00277223"/>
    <w:rsid w:val="00277407"/>
    <w:rsid w:val="002777E6"/>
    <w:rsid w:val="002778C1"/>
    <w:rsid w:val="0028087E"/>
    <w:rsid w:val="0028097D"/>
    <w:rsid w:val="00281158"/>
    <w:rsid w:val="0028155B"/>
    <w:rsid w:val="002816B4"/>
    <w:rsid w:val="00281E6F"/>
    <w:rsid w:val="00282B27"/>
    <w:rsid w:val="00282C4A"/>
    <w:rsid w:val="002833A0"/>
    <w:rsid w:val="00283436"/>
    <w:rsid w:val="002834A7"/>
    <w:rsid w:val="0028405C"/>
    <w:rsid w:val="0028436E"/>
    <w:rsid w:val="00284429"/>
    <w:rsid w:val="00285413"/>
    <w:rsid w:val="00285708"/>
    <w:rsid w:val="00285837"/>
    <w:rsid w:val="00286611"/>
    <w:rsid w:val="0028664E"/>
    <w:rsid w:val="00286660"/>
    <w:rsid w:val="00286710"/>
    <w:rsid w:val="002868E8"/>
    <w:rsid w:val="00286A1B"/>
    <w:rsid w:val="00286A9A"/>
    <w:rsid w:val="00286CE5"/>
    <w:rsid w:val="00286FF6"/>
    <w:rsid w:val="00287191"/>
    <w:rsid w:val="0028777B"/>
    <w:rsid w:val="002902CF"/>
    <w:rsid w:val="00290CBE"/>
    <w:rsid w:val="00290CD2"/>
    <w:rsid w:val="00291026"/>
    <w:rsid w:val="0029185B"/>
    <w:rsid w:val="00291BD7"/>
    <w:rsid w:val="00291DB8"/>
    <w:rsid w:val="00291E7F"/>
    <w:rsid w:val="002921FA"/>
    <w:rsid w:val="00292316"/>
    <w:rsid w:val="00292361"/>
    <w:rsid w:val="0029274C"/>
    <w:rsid w:val="002928F6"/>
    <w:rsid w:val="002929B4"/>
    <w:rsid w:val="00292CE6"/>
    <w:rsid w:val="002931C4"/>
    <w:rsid w:val="00293886"/>
    <w:rsid w:val="00293D63"/>
    <w:rsid w:val="00294F94"/>
    <w:rsid w:val="00295025"/>
    <w:rsid w:val="002953C3"/>
    <w:rsid w:val="00295545"/>
    <w:rsid w:val="0029576E"/>
    <w:rsid w:val="00295908"/>
    <w:rsid w:val="0029598B"/>
    <w:rsid w:val="00295C9B"/>
    <w:rsid w:val="00295FDB"/>
    <w:rsid w:val="002961DF"/>
    <w:rsid w:val="002969C4"/>
    <w:rsid w:val="00296ED4"/>
    <w:rsid w:val="00297D1A"/>
    <w:rsid w:val="00297F84"/>
    <w:rsid w:val="002A01E0"/>
    <w:rsid w:val="002A078E"/>
    <w:rsid w:val="002A0B60"/>
    <w:rsid w:val="002A0EF8"/>
    <w:rsid w:val="002A0FB8"/>
    <w:rsid w:val="002A11A9"/>
    <w:rsid w:val="002A132A"/>
    <w:rsid w:val="002A13BF"/>
    <w:rsid w:val="002A14A1"/>
    <w:rsid w:val="002A159A"/>
    <w:rsid w:val="002A15E3"/>
    <w:rsid w:val="002A194B"/>
    <w:rsid w:val="002A1F94"/>
    <w:rsid w:val="002A219B"/>
    <w:rsid w:val="002A247D"/>
    <w:rsid w:val="002A2CFD"/>
    <w:rsid w:val="002A2DA0"/>
    <w:rsid w:val="002A389F"/>
    <w:rsid w:val="002A391E"/>
    <w:rsid w:val="002A3B1D"/>
    <w:rsid w:val="002A3D19"/>
    <w:rsid w:val="002A3DB4"/>
    <w:rsid w:val="002A3FAF"/>
    <w:rsid w:val="002A4158"/>
    <w:rsid w:val="002A46C5"/>
    <w:rsid w:val="002A4742"/>
    <w:rsid w:val="002A4885"/>
    <w:rsid w:val="002A4ACA"/>
    <w:rsid w:val="002A4D10"/>
    <w:rsid w:val="002A4DCD"/>
    <w:rsid w:val="002A4EBA"/>
    <w:rsid w:val="002A5267"/>
    <w:rsid w:val="002A530E"/>
    <w:rsid w:val="002A5DD2"/>
    <w:rsid w:val="002A64A4"/>
    <w:rsid w:val="002A64D5"/>
    <w:rsid w:val="002A66DE"/>
    <w:rsid w:val="002A752B"/>
    <w:rsid w:val="002A754A"/>
    <w:rsid w:val="002A76E7"/>
    <w:rsid w:val="002A7F9E"/>
    <w:rsid w:val="002B0147"/>
    <w:rsid w:val="002B03D7"/>
    <w:rsid w:val="002B0DFC"/>
    <w:rsid w:val="002B0F6B"/>
    <w:rsid w:val="002B1096"/>
    <w:rsid w:val="002B1099"/>
    <w:rsid w:val="002B1154"/>
    <w:rsid w:val="002B13A2"/>
    <w:rsid w:val="002B15E7"/>
    <w:rsid w:val="002B21E8"/>
    <w:rsid w:val="002B226A"/>
    <w:rsid w:val="002B2A77"/>
    <w:rsid w:val="002B2ED4"/>
    <w:rsid w:val="002B3203"/>
    <w:rsid w:val="002B336A"/>
    <w:rsid w:val="002B3BF1"/>
    <w:rsid w:val="002B3DBA"/>
    <w:rsid w:val="002B43D6"/>
    <w:rsid w:val="002B44C5"/>
    <w:rsid w:val="002B478E"/>
    <w:rsid w:val="002B49CF"/>
    <w:rsid w:val="002B4BAD"/>
    <w:rsid w:val="002B4E12"/>
    <w:rsid w:val="002B4E2C"/>
    <w:rsid w:val="002B4F83"/>
    <w:rsid w:val="002B50A0"/>
    <w:rsid w:val="002B52AF"/>
    <w:rsid w:val="002B55D2"/>
    <w:rsid w:val="002B5E50"/>
    <w:rsid w:val="002B5EEA"/>
    <w:rsid w:val="002B601E"/>
    <w:rsid w:val="002B6377"/>
    <w:rsid w:val="002B6453"/>
    <w:rsid w:val="002B66B2"/>
    <w:rsid w:val="002B7053"/>
    <w:rsid w:val="002B70CC"/>
    <w:rsid w:val="002B722F"/>
    <w:rsid w:val="002B749B"/>
    <w:rsid w:val="002B74B4"/>
    <w:rsid w:val="002B77EF"/>
    <w:rsid w:val="002C049C"/>
    <w:rsid w:val="002C0536"/>
    <w:rsid w:val="002C0A43"/>
    <w:rsid w:val="002C0A97"/>
    <w:rsid w:val="002C0AFC"/>
    <w:rsid w:val="002C162A"/>
    <w:rsid w:val="002C16D4"/>
    <w:rsid w:val="002C16EA"/>
    <w:rsid w:val="002C17D2"/>
    <w:rsid w:val="002C1A8B"/>
    <w:rsid w:val="002C1AEE"/>
    <w:rsid w:val="002C1C44"/>
    <w:rsid w:val="002C2166"/>
    <w:rsid w:val="002C23FB"/>
    <w:rsid w:val="002C261A"/>
    <w:rsid w:val="002C29D8"/>
    <w:rsid w:val="002C3215"/>
    <w:rsid w:val="002C3510"/>
    <w:rsid w:val="002C451C"/>
    <w:rsid w:val="002C5226"/>
    <w:rsid w:val="002C5394"/>
    <w:rsid w:val="002C5B2F"/>
    <w:rsid w:val="002C5D41"/>
    <w:rsid w:val="002C602A"/>
    <w:rsid w:val="002C61B5"/>
    <w:rsid w:val="002C6211"/>
    <w:rsid w:val="002C6875"/>
    <w:rsid w:val="002C764E"/>
    <w:rsid w:val="002C7A47"/>
    <w:rsid w:val="002C7A7D"/>
    <w:rsid w:val="002C7D38"/>
    <w:rsid w:val="002D00DB"/>
    <w:rsid w:val="002D0115"/>
    <w:rsid w:val="002D07CE"/>
    <w:rsid w:val="002D085A"/>
    <w:rsid w:val="002D0F14"/>
    <w:rsid w:val="002D0F3A"/>
    <w:rsid w:val="002D100A"/>
    <w:rsid w:val="002D12E8"/>
    <w:rsid w:val="002D1401"/>
    <w:rsid w:val="002D15D9"/>
    <w:rsid w:val="002D186F"/>
    <w:rsid w:val="002D1B64"/>
    <w:rsid w:val="002D2167"/>
    <w:rsid w:val="002D232D"/>
    <w:rsid w:val="002D2538"/>
    <w:rsid w:val="002D254F"/>
    <w:rsid w:val="002D29E7"/>
    <w:rsid w:val="002D2AE9"/>
    <w:rsid w:val="002D2BFA"/>
    <w:rsid w:val="002D3184"/>
    <w:rsid w:val="002D327F"/>
    <w:rsid w:val="002D3874"/>
    <w:rsid w:val="002D3DB0"/>
    <w:rsid w:val="002D3F0D"/>
    <w:rsid w:val="002D3F77"/>
    <w:rsid w:val="002D409B"/>
    <w:rsid w:val="002D45F9"/>
    <w:rsid w:val="002D4B0F"/>
    <w:rsid w:val="002D594A"/>
    <w:rsid w:val="002D5D11"/>
    <w:rsid w:val="002D609E"/>
    <w:rsid w:val="002D64FE"/>
    <w:rsid w:val="002D691F"/>
    <w:rsid w:val="002D6AFF"/>
    <w:rsid w:val="002D7371"/>
    <w:rsid w:val="002D7395"/>
    <w:rsid w:val="002D74A5"/>
    <w:rsid w:val="002D7CEC"/>
    <w:rsid w:val="002D7D52"/>
    <w:rsid w:val="002E00B8"/>
    <w:rsid w:val="002E0632"/>
    <w:rsid w:val="002E079C"/>
    <w:rsid w:val="002E1A69"/>
    <w:rsid w:val="002E1C9E"/>
    <w:rsid w:val="002E1D16"/>
    <w:rsid w:val="002E1E02"/>
    <w:rsid w:val="002E1FAE"/>
    <w:rsid w:val="002E2119"/>
    <w:rsid w:val="002E2CBC"/>
    <w:rsid w:val="002E2DCD"/>
    <w:rsid w:val="002E3169"/>
    <w:rsid w:val="002E338E"/>
    <w:rsid w:val="002E3452"/>
    <w:rsid w:val="002E345A"/>
    <w:rsid w:val="002E3B26"/>
    <w:rsid w:val="002E4011"/>
    <w:rsid w:val="002E4214"/>
    <w:rsid w:val="002E43FB"/>
    <w:rsid w:val="002E4521"/>
    <w:rsid w:val="002E4A11"/>
    <w:rsid w:val="002E4EEC"/>
    <w:rsid w:val="002E5034"/>
    <w:rsid w:val="002E5300"/>
    <w:rsid w:val="002E5390"/>
    <w:rsid w:val="002E666B"/>
    <w:rsid w:val="002E6BE7"/>
    <w:rsid w:val="002E7596"/>
    <w:rsid w:val="002E76A1"/>
    <w:rsid w:val="002E79F9"/>
    <w:rsid w:val="002F007F"/>
    <w:rsid w:val="002F04A5"/>
    <w:rsid w:val="002F06CB"/>
    <w:rsid w:val="002F0745"/>
    <w:rsid w:val="002F0789"/>
    <w:rsid w:val="002F0EC5"/>
    <w:rsid w:val="002F1085"/>
    <w:rsid w:val="002F15CC"/>
    <w:rsid w:val="002F1E56"/>
    <w:rsid w:val="002F287A"/>
    <w:rsid w:val="002F2C19"/>
    <w:rsid w:val="002F2DFB"/>
    <w:rsid w:val="002F2E9C"/>
    <w:rsid w:val="002F2EA5"/>
    <w:rsid w:val="002F3001"/>
    <w:rsid w:val="002F352E"/>
    <w:rsid w:val="002F3A3E"/>
    <w:rsid w:val="002F472E"/>
    <w:rsid w:val="002F4A51"/>
    <w:rsid w:val="002F5061"/>
    <w:rsid w:val="002F5191"/>
    <w:rsid w:val="002F5B99"/>
    <w:rsid w:val="002F5F5F"/>
    <w:rsid w:val="002F6071"/>
    <w:rsid w:val="002F61D3"/>
    <w:rsid w:val="002F620D"/>
    <w:rsid w:val="002F6CD2"/>
    <w:rsid w:val="002F6F47"/>
    <w:rsid w:val="002F6F8C"/>
    <w:rsid w:val="002F7151"/>
    <w:rsid w:val="002F7200"/>
    <w:rsid w:val="002F7A69"/>
    <w:rsid w:val="002F7E2C"/>
    <w:rsid w:val="00300511"/>
    <w:rsid w:val="003005ED"/>
    <w:rsid w:val="00301624"/>
    <w:rsid w:val="003017E1"/>
    <w:rsid w:val="00301CD7"/>
    <w:rsid w:val="003020BA"/>
    <w:rsid w:val="00302A6F"/>
    <w:rsid w:val="00302DBF"/>
    <w:rsid w:val="00302DDE"/>
    <w:rsid w:val="003032EA"/>
    <w:rsid w:val="00303548"/>
    <w:rsid w:val="00304110"/>
    <w:rsid w:val="00304680"/>
    <w:rsid w:val="00304805"/>
    <w:rsid w:val="0030484C"/>
    <w:rsid w:val="00304981"/>
    <w:rsid w:val="00304988"/>
    <w:rsid w:val="00305228"/>
    <w:rsid w:val="00305631"/>
    <w:rsid w:val="003057B9"/>
    <w:rsid w:val="00305CCC"/>
    <w:rsid w:val="00305D6F"/>
    <w:rsid w:val="003066EC"/>
    <w:rsid w:val="003067B4"/>
    <w:rsid w:val="00306A66"/>
    <w:rsid w:val="003074BD"/>
    <w:rsid w:val="00307C8B"/>
    <w:rsid w:val="00310180"/>
    <w:rsid w:val="003102F4"/>
    <w:rsid w:val="0031072B"/>
    <w:rsid w:val="00310731"/>
    <w:rsid w:val="00310A18"/>
    <w:rsid w:val="00310FD1"/>
    <w:rsid w:val="0031114D"/>
    <w:rsid w:val="0031116D"/>
    <w:rsid w:val="0031126A"/>
    <w:rsid w:val="0031159C"/>
    <w:rsid w:val="003119BB"/>
    <w:rsid w:val="00311A98"/>
    <w:rsid w:val="00311D65"/>
    <w:rsid w:val="003128BD"/>
    <w:rsid w:val="00312AEA"/>
    <w:rsid w:val="0031345D"/>
    <w:rsid w:val="00313F45"/>
    <w:rsid w:val="003146AB"/>
    <w:rsid w:val="003146E8"/>
    <w:rsid w:val="00314E33"/>
    <w:rsid w:val="003157A8"/>
    <w:rsid w:val="003158D1"/>
    <w:rsid w:val="00315A6C"/>
    <w:rsid w:val="00315FAE"/>
    <w:rsid w:val="00316313"/>
    <w:rsid w:val="003163C4"/>
    <w:rsid w:val="003166F7"/>
    <w:rsid w:val="0031712D"/>
    <w:rsid w:val="003173F0"/>
    <w:rsid w:val="00317746"/>
    <w:rsid w:val="003177BD"/>
    <w:rsid w:val="0032057B"/>
    <w:rsid w:val="00320BD3"/>
    <w:rsid w:val="0032128A"/>
    <w:rsid w:val="00321598"/>
    <w:rsid w:val="0032175D"/>
    <w:rsid w:val="00322238"/>
    <w:rsid w:val="0032267B"/>
    <w:rsid w:val="00322C65"/>
    <w:rsid w:val="00323138"/>
    <w:rsid w:val="0032367F"/>
    <w:rsid w:val="00323AFE"/>
    <w:rsid w:val="00323B35"/>
    <w:rsid w:val="00323F36"/>
    <w:rsid w:val="003244E1"/>
    <w:rsid w:val="00324569"/>
    <w:rsid w:val="00324693"/>
    <w:rsid w:val="00324699"/>
    <w:rsid w:val="00324AFA"/>
    <w:rsid w:val="00324C39"/>
    <w:rsid w:val="003256BE"/>
    <w:rsid w:val="003256D8"/>
    <w:rsid w:val="003257EA"/>
    <w:rsid w:val="00325845"/>
    <w:rsid w:val="00325E57"/>
    <w:rsid w:val="003260EB"/>
    <w:rsid w:val="003260FB"/>
    <w:rsid w:val="00326601"/>
    <w:rsid w:val="00326B07"/>
    <w:rsid w:val="00326CF2"/>
    <w:rsid w:val="00326D01"/>
    <w:rsid w:val="00327985"/>
    <w:rsid w:val="00327B6F"/>
    <w:rsid w:val="00327D58"/>
    <w:rsid w:val="00327FF8"/>
    <w:rsid w:val="00330378"/>
    <w:rsid w:val="003303D0"/>
    <w:rsid w:val="003315C1"/>
    <w:rsid w:val="00331E3B"/>
    <w:rsid w:val="00331E7C"/>
    <w:rsid w:val="003323CC"/>
    <w:rsid w:val="003327BD"/>
    <w:rsid w:val="00332989"/>
    <w:rsid w:val="00333169"/>
    <w:rsid w:val="003331A9"/>
    <w:rsid w:val="0033323E"/>
    <w:rsid w:val="0033402F"/>
    <w:rsid w:val="003343D2"/>
    <w:rsid w:val="00334CD2"/>
    <w:rsid w:val="00334E9E"/>
    <w:rsid w:val="003351E8"/>
    <w:rsid w:val="0033555E"/>
    <w:rsid w:val="00335653"/>
    <w:rsid w:val="00335910"/>
    <w:rsid w:val="00335B5A"/>
    <w:rsid w:val="003360E8"/>
    <w:rsid w:val="003367AC"/>
    <w:rsid w:val="00336F36"/>
    <w:rsid w:val="00336F53"/>
    <w:rsid w:val="00337D80"/>
    <w:rsid w:val="00340236"/>
    <w:rsid w:val="00340349"/>
    <w:rsid w:val="003404E2"/>
    <w:rsid w:val="0034053A"/>
    <w:rsid w:val="00340D66"/>
    <w:rsid w:val="00340E7F"/>
    <w:rsid w:val="00341466"/>
    <w:rsid w:val="003418D1"/>
    <w:rsid w:val="00341A23"/>
    <w:rsid w:val="003423F3"/>
    <w:rsid w:val="003428A7"/>
    <w:rsid w:val="00342DD5"/>
    <w:rsid w:val="00342EA2"/>
    <w:rsid w:val="00343305"/>
    <w:rsid w:val="0034347E"/>
    <w:rsid w:val="003439F3"/>
    <w:rsid w:val="00343A9C"/>
    <w:rsid w:val="00343AEB"/>
    <w:rsid w:val="0034403E"/>
    <w:rsid w:val="003447B9"/>
    <w:rsid w:val="00344B9E"/>
    <w:rsid w:val="0034556B"/>
    <w:rsid w:val="00345D8D"/>
    <w:rsid w:val="003460FE"/>
    <w:rsid w:val="0034770F"/>
    <w:rsid w:val="003477FA"/>
    <w:rsid w:val="00347ADC"/>
    <w:rsid w:val="00347BE5"/>
    <w:rsid w:val="00347D9A"/>
    <w:rsid w:val="00347DC4"/>
    <w:rsid w:val="00347F0D"/>
    <w:rsid w:val="00347F5E"/>
    <w:rsid w:val="003507EF"/>
    <w:rsid w:val="00350ADC"/>
    <w:rsid w:val="00350DE5"/>
    <w:rsid w:val="00351095"/>
    <w:rsid w:val="0035114D"/>
    <w:rsid w:val="00351326"/>
    <w:rsid w:val="00351391"/>
    <w:rsid w:val="00351DAD"/>
    <w:rsid w:val="003521BF"/>
    <w:rsid w:val="003521E9"/>
    <w:rsid w:val="003522D1"/>
    <w:rsid w:val="00352C76"/>
    <w:rsid w:val="00352CE9"/>
    <w:rsid w:val="00352F70"/>
    <w:rsid w:val="003533A6"/>
    <w:rsid w:val="00353E60"/>
    <w:rsid w:val="00353E87"/>
    <w:rsid w:val="00353F60"/>
    <w:rsid w:val="0035421A"/>
    <w:rsid w:val="00354853"/>
    <w:rsid w:val="00354892"/>
    <w:rsid w:val="0035510B"/>
    <w:rsid w:val="0035546A"/>
    <w:rsid w:val="0035602B"/>
    <w:rsid w:val="0035626C"/>
    <w:rsid w:val="0035650F"/>
    <w:rsid w:val="003565AC"/>
    <w:rsid w:val="00356889"/>
    <w:rsid w:val="003569B0"/>
    <w:rsid w:val="00356A92"/>
    <w:rsid w:val="00356AC1"/>
    <w:rsid w:val="00356BF5"/>
    <w:rsid w:val="00356DB8"/>
    <w:rsid w:val="0035733C"/>
    <w:rsid w:val="003575FA"/>
    <w:rsid w:val="00357916"/>
    <w:rsid w:val="00357BD2"/>
    <w:rsid w:val="00357FF3"/>
    <w:rsid w:val="00360780"/>
    <w:rsid w:val="00360A85"/>
    <w:rsid w:val="00360B7F"/>
    <w:rsid w:val="00360D65"/>
    <w:rsid w:val="00360DB3"/>
    <w:rsid w:val="0036129E"/>
    <w:rsid w:val="00361337"/>
    <w:rsid w:val="003619BF"/>
    <w:rsid w:val="00361F85"/>
    <w:rsid w:val="003621B7"/>
    <w:rsid w:val="00362217"/>
    <w:rsid w:val="00362413"/>
    <w:rsid w:val="003624B2"/>
    <w:rsid w:val="00362853"/>
    <w:rsid w:val="003631EF"/>
    <w:rsid w:val="00363337"/>
    <w:rsid w:val="00363C60"/>
    <w:rsid w:val="003640D0"/>
    <w:rsid w:val="00364226"/>
    <w:rsid w:val="00364515"/>
    <w:rsid w:val="00364BCB"/>
    <w:rsid w:val="003655A6"/>
    <w:rsid w:val="003658FB"/>
    <w:rsid w:val="00365BC2"/>
    <w:rsid w:val="00366534"/>
    <w:rsid w:val="00366EB7"/>
    <w:rsid w:val="003670CC"/>
    <w:rsid w:val="0036796A"/>
    <w:rsid w:val="00367F95"/>
    <w:rsid w:val="00367F9C"/>
    <w:rsid w:val="003702DE"/>
    <w:rsid w:val="0037057C"/>
    <w:rsid w:val="00370C80"/>
    <w:rsid w:val="00370F65"/>
    <w:rsid w:val="00371274"/>
    <w:rsid w:val="0037173A"/>
    <w:rsid w:val="00371901"/>
    <w:rsid w:val="00371AFD"/>
    <w:rsid w:val="00371F2D"/>
    <w:rsid w:val="003725AA"/>
    <w:rsid w:val="00372957"/>
    <w:rsid w:val="003729E8"/>
    <w:rsid w:val="0037314C"/>
    <w:rsid w:val="003737A6"/>
    <w:rsid w:val="00373823"/>
    <w:rsid w:val="00373F20"/>
    <w:rsid w:val="0037406A"/>
    <w:rsid w:val="00374680"/>
    <w:rsid w:val="00375BFB"/>
    <w:rsid w:val="003761F8"/>
    <w:rsid w:val="00376974"/>
    <w:rsid w:val="00377330"/>
    <w:rsid w:val="0037733C"/>
    <w:rsid w:val="00377347"/>
    <w:rsid w:val="003774A2"/>
    <w:rsid w:val="003778A9"/>
    <w:rsid w:val="00377C93"/>
    <w:rsid w:val="00377D31"/>
    <w:rsid w:val="00377EFD"/>
    <w:rsid w:val="0038006E"/>
    <w:rsid w:val="003800A1"/>
    <w:rsid w:val="0038035A"/>
    <w:rsid w:val="0038064F"/>
    <w:rsid w:val="00380768"/>
    <w:rsid w:val="00380936"/>
    <w:rsid w:val="003810B9"/>
    <w:rsid w:val="00381201"/>
    <w:rsid w:val="003812AD"/>
    <w:rsid w:val="0038162B"/>
    <w:rsid w:val="0038354C"/>
    <w:rsid w:val="00383619"/>
    <w:rsid w:val="00383656"/>
    <w:rsid w:val="00383B86"/>
    <w:rsid w:val="00383C6A"/>
    <w:rsid w:val="00383EE4"/>
    <w:rsid w:val="00384BC4"/>
    <w:rsid w:val="003852D0"/>
    <w:rsid w:val="003855B7"/>
    <w:rsid w:val="00385692"/>
    <w:rsid w:val="003860F5"/>
    <w:rsid w:val="00386536"/>
    <w:rsid w:val="00386E7A"/>
    <w:rsid w:val="00387C2A"/>
    <w:rsid w:val="00390AC6"/>
    <w:rsid w:val="00390C8B"/>
    <w:rsid w:val="00391232"/>
    <w:rsid w:val="00391643"/>
    <w:rsid w:val="0039199E"/>
    <w:rsid w:val="0039228E"/>
    <w:rsid w:val="00392395"/>
    <w:rsid w:val="003924AC"/>
    <w:rsid w:val="00392B90"/>
    <w:rsid w:val="0039393B"/>
    <w:rsid w:val="0039446B"/>
    <w:rsid w:val="00394A66"/>
    <w:rsid w:val="00394DCD"/>
    <w:rsid w:val="00394F29"/>
    <w:rsid w:val="003953F9"/>
    <w:rsid w:val="003954DC"/>
    <w:rsid w:val="00395764"/>
    <w:rsid w:val="003957BA"/>
    <w:rsid w:val="0039691F"/>
    <w:rsid w:val="00396B0C"/>
    <w:rsid w:val="00396C1A"/>
    <w:rsid w:val="00396F95"/>
    <w:rsid w:val="003971CF"/>
    <w:rsid w:val="00397532"/>
    <w:rsid w:val="0039784E"/>
    <w:rsid w:val="00397927"/>
    <w:rsid w:val="00397C04"/>
    <w:rsid w:val="00397C9D"/>
    <w:rsid w:val="00397CB2"/>
    <w:rsid w:val="003A019E"/>
    <w:rsid w:val="003A08B0"/>
    <w:rsid w:val="003A0A2E"/>
    <w:rsid w:val="003A0A31"/>
    <w:rsid w:val="003A0B23"/>
    <w:rsid w:val="003A1035"/>
    <w:rsid w:val="003A10B3"/>
    <w:rsid w:val="003A1890"/>
    <w:rsid w:val="003A1999"/>
    <w:rsid w:val="003A1E77"/>
    <w:rsid w:val="003A219B"/>
    <w:rsid w:val="003A2421"/>
    <w:rsid w:val="003A2715"/>
    <w:rsid w:val="003A358B"/>
    <w:rsid w:val="003A35A0"/>
    <w:rsid w:val="003A3730"/>
    <w:rsid w:val="003A466C"/>
    <w:rsid w:val="003A487B"/>
    <w:rsid w:val="003A50D4"/>
    <w:rsid w:val="003A583C"/>
    <w:rsid w:val="003A6489"/>
    <w:rsid w:val="003A6620"/>
    <w:rsid w:val="003A67FE"/>
    <w:rsid w:val="003A6982"/>
    <w:rsid w:val="003A6B4E"/>
    <w:rsid w:val="003A6B84"/>
    <w:rsid w:val="003A724E"/>
    <w:rsid w:val="003A75D7"/>
    <w:rsid w:val="003A77A8"/>
    <w:rsid w:val="003A7CCF"/>
    <w:rsid w:val="003B0976"/>
    <w:rsid w:val="003B0EB9"/>
    <w:rsid w:val="003B13AE"/>
    <w:rsid w:val="003B13F6"/>
    <w:rsid w:val="003B1663"/>
    <w:rsid w:val="003B1937"/>
    <w:rsid w:val="003B1C1E"/>
    <w:rsid w:val="003B221A"/>
    <w:rsid w:val="003B2E90"/>
    <w:rsid w:val="003B32A1"/>
    <w:rsid w:val="003B3799"/>
    <w:rsid w:val="003B43DA"/>
    <w:rsid w:val="003B4849"/>
    <w:rsid w:val="003B48E2"/>
    <w:rsid w:val="003B4906"/>
    <w:rsid w:val="003B4A0A"/>
    <w:rsid w:val="003B4BCD"/>
    <w:rsid w:val="003B4D76"/>
    <w:rsid w:val="003B4E98"/>
    <w:rsid w:val="003B54AA"/>
    <w:rsid w:val="003B5552"/>
    <w:rsid w:val="003B583B"/>
    <w:rsid w:val="003B6165"/>
    <w:rsid w:val="003B64CA"/>
    <w:rsid w:val="003B67A8"/>
    <w:rsid w:val="003B691B"/>
    <w:rsid w:val="003B6A1B"/>
    <w:rsid w:val="003B70C6"/>
    <w:rsid w:val="003B76C1"/>
    <w:rsid w:val="003B79E7"/>
    <w:rsid w:val="003B7BC8"/>
    <w:rsid w:val="003C0B0D"/>
    <w:rsid w:val="003C0CF7"/>
    <w:rsid w:val="003C0F25"/>
    <w:rsid w:val="003C10AF"/>
    <w:rsid w:val="003C1AD3"/>
    <w:rsid w:val="003C1EF3"/>
    <w:rsid w:val="003C1F62"/>
    <w:rsid w:val="003C28FC"/>
    <w:rsid w:val="003C2CDD"/>
    <w:rsid w:val="003C2F8B"/>
    <w:rsid w:val="003C3231"/>
    <w:rsid w:val="003C3D1D"/>
    <w:rsid w:val="003C3EEB"/>
    <w:rsid w:val="003C3FCC"/>
    <w:rsid w:val="003C4498"/>
    <w:rsid w:val="003C452B"/>
    <w:rsid w:val="003C4542"/>
    <w:rsid w:val="003C45EE"/>
    <w:rsid w:val="003C46B7"/>
    <w:rsid w:val="003C48A1"/>
    <w:rsid w:val="003C48FD"/>
    <w:rsid w:val="003C4983"/>
    <w:rsid w:val="003C4990"/>
    <w:rsid w:val="003C4F0A"/>
    <w:rsid w:val="003C508E"/>
    <w:rsid w:val="003C5465"/>
    <w:rsid w:val="003C5F8E"/>
    <w:rsid w:val="003C605D"/>
    <w:rsid w:val="003C61BA"/>
    <w:rsid w:val="003C62B5"/>
    <w:rsid w:val="003C6425"/>
    <w:rsid w:val="003C6F08"/>
    <w:rsid w:val="003C6F16"/>
    <w:rsid w:val="003C72ED"/>
    <w:rsid w:val="003C792B"/>
    <w:rsid w:val="003C79AA"/>
    <w:rsid w:val="003C7A57"/>
    <w:rsid w:val="003C7E86"/>
    <w:rsid w:val="003D0337"/>
    <w:rsid w:val="003D0343"/>
    <w:rsid w:val="003D0372"/>
    <w:rsid w:val="003D0850"/>
    <w:rsid w:val="003D0B79"/>
    <w:rsid w:val="003D1A2B"/>
    <w:rsid w:val="003D1DF7"/>
    <w:rsid w:val="003D1F53"/>
    <w:rsid w:val="003D20E8"/>
    <w:rsid w:val="003D23E6"/>
    <w:rsid w:val="003D27B8"/>
    <w:rsid w:val="003D321B"/>
    <w:rsid w:val="003D3480"/>
    <w:rsid w:val="003D4074"/>
    <w:rsid w:val="003D45C5"/>
    <w:rsid w:val="003D4C24"/>
    <w:rsid w:val="003D50FD"/>
    <w:rsid w:val="003D5984"/>
    <w:rsid w:val="003D6116"/>
    <w:rsid w:val="003D62F3"/>
    <w:rsid w:val="003D6A08"/>
    <w:rsid w:val="003E001D"/>
    <w:rsid w:val="003E00DE"/>
    <w:rsid w:val="003E01E9"/>
    <w:rsid w:val="003E07A6"/>
    <w:rsid w:val="003E0892"/>
    <w:rsid w:val="003E0A50"/>
    <w:rsid w:val="003E1059"/>
    <w:rsid w:val="003E12AA"/>
    <w:rsid w:val="003E1422"/>
    <w:rsid w:val="003E21BF"/>
    <w:rsid w:val="003E240C"/>
    <w:rsid w:val="003E26D9"/>
    <w:rsid w:val="003E3640"/>
    <w:rsid w:val="003E3799"/>
    <w:rsid w:val="003E38E3"/>
    <w:rsid w:val="003E460B"/>
    <w:rsid w:val="003E4684"/>
    <w:rsid w:val="003E49F8"/>
    <w:rsid w:val="003E4D9D"/>
    <w:rsid w:val="003E50AA"/>
    <w:rsid w:val="003E5FD8"/>
    <w:rsid w:val="003E6156"/>
    <w:rsid w:val="003E6A2E"/>
    <w:rsid w:val="003E6EBD"/>
    <w:rsid w:val="003E7A9A"/>
    <w:rsid w:val="003E7AA7"/>
    <w:rsid w:val="003E7BDD"/>
    <w:rsid w:val="003F0E75"/>
    <w:rsid w:val="003F1C95"/>
    <w:rsid w:val="003F1CF6"/>
    <w:rsid w:val="003F1D57"/>
    <w:rsid w:val="003F21E2"/>
    <w:rsid w:val="003F24CF"/>
    <w:rsid w:val="003F252F"/>
    <w:rsid w:val="003F25A3"/>
    <w:rsid w:val="003F2762"/>
    <w:rsid w:val="003F2A7F"/>
    <w:rsid w:val="003F3F61"/>
    <w:rsid w:val="003F44F8"/>
    <w:rsid w:val="003F49B1"/>
    <w:rsid w:val="003F4AE7"/>
    <w:rsid w:val="003F50B0"/>
    <w:rsid w:val="003F52AF"/>
    <w:rsid w:val="003F5B05"/>
    <w:rsid w:val="003F5ED8"/>
    <w:rsid w:val="003F601B"/>
    <w:rsid w:val="003F6231"/>
    <w:rsid w:val="003F6DDF"/>
    <w:rsid w:val="003F6EB9"/>
    <w:rsid w:val="003F6FA9"/>
    <w:rsid w:val="003F761B"/>
    <w:rsid w:val="003F78A1"/>
    <w:rsid w:val="003F7E26"/>
    <w:rsid w:val="004000B5"/>
    <w:rsid w:val="00400D97"/>
    <w:rsid w:val="00400F71"/>
    <w:rsid w:val="00401030"/>
    <w:rsid w:val="0040111E"/>
    <w:rsid w:val="0040118F"/>
    <w:rsid w:val="00401B36"/>
    <w:rsid w:val="00401CD4"/>
    <w:rsid w:val="00401D84"/>
    <w:rsid w:val="004022DA"/>
    <w:rsid w:val="004024D4"/>
    <w:rsid w:val="00402ADA"/>
    <w:rsid w:val="00402FC7"/>
    <w:rsid w:val="00403031"/>
    <w:rsid w:val="004033C9"/>
    <w:rsid w:val="004036AB"/>
    <w:rsid w:val="00403954"/>
    <w:rsid w:val="00403BE4"/>
    <w:rsid w:val="00403FC0"/>
    <w:rsid w:val="00403FD3"/>
    <w:rsid w:val="00404980"/>
    <w:rsid w:val="00404BDD"/>
    <w:rsid w:val="00404F14"/>
    <w:rsid w:val="00404F74"/>
    <w:rsid w:val="0040507B"/>
    <w:rsid w:val="004059EB"/>
    <w:rsid w:val="00405A56"/>
    <w:rsid w:val="00405A83"/>
    <w:rsid w:val="00405B57"/>
    <w:rsid w:val="0040610B"/>
    <w:rsid w:val="004061FD"/>
    <w:rsid w:val="00406384"/>
    <w:rsid w:val="00406A03"/>
    <w:rsid w:val="00406D1E"/>
    <w:rsid w:val="004071A9"/>
    <w:rsid w:val="00407372"/>
    <w:rsid w:val="00407415"/>
    <w:rsid w:val="00407732"/>
    <w:rsid w:val="00407F73"/>
    <w:rsid w:val="00410377"/>
    <w:rsid w:val="00410A7B"/>
    <w:rsid w:val="00410BE1"/>
    <w:rsid w:val="00411017"/>
    <w:rsid w:val="004114CD"/>
    <w:rsid w:val="0041154F"/>
    <w:rsid w:val="00413B0E"/>
    <w:rsid w:val="00413B6B"/>
    <w:rsid w:val="00413E38"/>
    <w:rsid w:val="00413F95"/>
    <w:rsid w:val="004147B0"/>
    <w:rsid w:val="00414CF8"/>
    <w:rsid w:val="00414F5C"/>
    <w:rsid w:val="00414F94"/>
    <w:rsid w:val="004150DD"/>
    <w:rsid w:val="0041568D"/>
    <w:rsid w:val="00415912"/>
    <w:rsid w:val="0041591F"/>
    <w:rsid w:val="00415FC7"/>
    <w:rsid w:val="0041684B"/>
    <w:rsid w:val="004168C3"/>
    <w:rsid w:val="00416BB8"/>
    <w:rsid w:val="00416D45"/>
    <w:rsid w:val="0041720F"/>
    <w:rsid w:val="00417330"/>
    <w:rsid w:val="00417912"/>
    <w:rsid w:val="00417953"/>
    <w:rsid w:val="00420142"/>
    <w:rsid w:val="004201BE"/>
    <w:rsid w:val="00420228"/>
    <w:rsid w:val="004202D2"/>
    <w:rsid w:val="00420718"/>
    <w:rsid w:val="00420A6C"/>
    <w:rsid w:val="00420EF0"/>
    <w:rsid w:val="0042125D"/>
    <w:rsid w:val="004215F8"/>
    <w:rsid w:val="00421D55"/>
    <w:rsid w:val="00421F98"/>
    <w:rsid w:val="00422875"/>
    <w:rsid w:val="00422BC7"/>
    <w:rsid w:val="004231A2"/>
    <w:rsid w:val="00423CBA"/>
    <w:rsid w:val="00423DCC"/>
    <w:rsid w:val="00423FFA"/>
    <w:rsid w:val="0042489D"/>
    <w:rsid w:val="004249F8"/>
    <w:rsid w:val="00424AF8"/>
    <w:rsid w:val="00424C44"/>
    <w:rsid w:val="00424D9E"/>
    <w:rsid w:val="00424EEB"/>
    <w:rsid w:val="0042525A"/>
    <w:rsid w:val="00425796"/>
    <w:rsid w:val="004259BE"/>
    <w:rsid w:val="00425BB4"/>
    <w:rsid w:val="004263AD"/>
    <w:rsid w:val="004265FE"/>
    <w:rsid w:val="00426954"/>
    <w:rsid w:val="00426966"/>
    <w:rsid w:val="00426B4F"/>
    <w:rsid w:val="004271EB"/>
    <w:rsid w:val="0042738F"/>
    <w:rsid w:val="004276BC"/>
    <w:rsid w:val="004277A0"/>
    <w:rsid w:val="00427FFB"/>
    <w:rsid w:val="00430141"/>
    <w:rsid w:val="00430823"/>
    <w:rsid w:val="0043092A"/>
    <w:rsid w:val="00430A84"/>
    <w:rsid w:val="00430C81"/>
    <w:rsid w:val="00430DFF"/>
    <w:rsid w:val="00432740"/>
    <w:rsid w:val="004328C6"/>
    <w:rsid w:val="00432A1F"/>
    <w:rsid w:val="00432A46"/>
    <w:rsid w:val="00432E6A"/>
    <w:rsid w:val="004338B0"/>
    <w:rsid w:val="00433D1E"/>
    <w:rsid w:val="00434854"/>
    <w:rsid w:val="00434C3E"/>
    <w:rsid w:val="004350E2"/>
    <w:rsid w:val="004354F0"/>
    <w:rsid w:val="004358ED"/>
    <w:rsid w:val="00435A93"/>
    <w:rsid w:val="00435B60"/>
    <w:rsid w:val="00435C8E"/>
    <w:rsid w:val="00436252"/>
    <w:rsid w:val="00436A19"/>
    <w:rsid w:val="00436C15"/>
    <w:rsid w:val="00436E8B"/>
    <w:rsid w:val="004370D2"/>
    <w:rsid w:val="00437858"/>
    <w:rsid w:val="00437B86"/>
    <w:rsid w:val="00440098"/>
    <w:rsid w:val="00440863"/>
    <w:rsid w:val="00440EF5"/>
    <w:rsid w:val="00441467"/>
    <w:rsid w:val="004417E7"/>
    <w:rsid w:val="00441ACE"/>
    <w:rsid w:val="00441B15"/>
    <w:rsid w:val="00441B9A"/>
    <w:rsid w:val="00441DAC"/>
    <w:rsid w:val="00441E46"/>
    <w:rsid w:val="004421BE"/>
    <w:rsid w:val="004425C4"/>
    <w:rsid w:val="00442712"/>
    <w:rsid w:val="00443174"/>
    <w:rsid w:val="004432E7"/>
    <w:rsid w:val="00443388"/>
    <w:rsid w:val="0044390C"/>
    <w:rsid w:val="004439BD"/>
    <w:rsid w:val="00444A61"/>
    <w:rsid w:val="00444AEC"/>
    <w:rsid w:val="00444DA3"/>
    <w:rsid w:val="004451A8"/>
    <w:rsid w:val="004454ED"/>
    <w:rsid w:val="00445930"/>
    <w:rsid w:val="00445FFC"/>
    <w:rsid w:val="00446058"/>
    <w:rsid w:val="00446692"/>
    <w:rsid w:val="0044690D"/>
    <w:rsid w:val="00446B9A"/>
    <w:rsid w:val="00446C09"/>
    <w:rsid w:val="00446C8A"/>
    <w:rsid w:val="0044773B"/>
    <w:rsid w:val="0044790F"/>
    <w:rsid w:val="0044795F"/>
    <w:rsid w:val="004479C6"/>
    <w:rsid w:val="00447E9D"/>
    <w:rsid w:val="00447FBE"/>
    <w:rsid w:val="004506E3"/>
    <w:rsid w:val="0045076E"/>
    <w:rsid w:val="00450C25"/>
    <w:rsid w:val="00451091"/>
    <w:rsid w:val="0045169E"/>
    <w:rsid w:val="00451784"/>
    <w:rsid w:val="00451BAE"/>
    <w:rsid w:val="00452103"/>
    <w:rsid w:val="0045269B"/>
    <w:rsid w:val="00452A5C"/>
    <w:rsid w:val="00452FEA"/>
    <w:rsid w:val="00453201"/>
    <w:rsid w:val="004532C3"/>
    <w:rsid w:val="00453519"/>
    <w:rsid w:val="00453694"/>
    <w:rsid w:val="00453AE9"/>
    <w:rsid w:val="00453B7B"/>
    <w:rsid w:val="00453BD7"/>
    <w:rsid w:val="00453BDF"/>
    <w:rsid w:val="00453C2B"/>
    <w:rsid w:val="00453F6F"/>
    <w:rsid w:val="004552C0"/>
    <w:rsid w:val="004568B3"/>
    <w:rsid w:val="004568EA"/>
    <w:rsid w:val="0045693B"/>
    <w:rsid w:val="00456994"/>
    <w:rsid w:val="00456D59"/>
    <w:rsid w:val="0045728A"/>
    <w:rsid w:val="00457765"/>
    <w:rsid w:val="00457906"/>
    <w:rsid w:val="00457D48"/>
    <w:rsid w:val="004602E3"/>
    <w:rsid w:val="004604E5"/>
    <w:rsid w:val="00460660"/>
    <w:rsid w:val="00460890"/>
    <w:rsid w:val="00460A7C"/>
    <w:rsid w:val="00460C32"/>
    <w:rsid w:val="00460E45"/>
    <w:rsid w:val="00461C6F"/>
    <w:rsid w:val="00461ED1"/>
    <w:rsid w:val="004620DC"/>
    <w:rsid w:val="00462631"/>
    <w:rsid w:val="00462F3B"/>
    <w:rsid w:val="00462FC1"/>
    <w:rsid w:val="004639E9"/>
    <w:rsid w:val="00463C01"/>
    <w:rsid w:val="00463EBD"/>
    <w:rsid w:val="004646B3"/>
    <w:rsid w:val="00464D75"/>
    <w:rsid w:val="00464DA5"/>
    <w:rsid w:val="00464F87"/>
    <w:rsid w:val="00465752"/>
    <w:rsid w:val="00465D4A"/>
    <w:rsid w:val="00465DFB"/>
    <w:rsid w:val="00466061"/>
    <w:rsid w:val="0046638D"/>
    <w:rsid w:val="00466547"/>
    <w:rsid w:val="004673A2"/>
    <w:rsid w:val="004675F7"/>
    <w:rsid w:val="00467C98"/>
    <w:rsid w:val="00470273"/>
    <w:rsid w:val="004706A6"/>
    <w:rsid w:val="00470834"/>
    <w:rsid w:val="00470B97"/>
    <w:rsid w:val="00471878"/>
    <w:rsid w:val="00471B37"/>
    <w:rsid w:val="004723EA"/>
    <w:rsid w:val="004724E1"/>
    <w:rsid w:val="00472BDE"/>
    <w:rsid w:val="00472C00"/>
    <w:rsid w:val="00473038"/>
    <w:rsid w:val="004741DF"/>
    <w:rsid w:val="004752ED"/>
    <w:rsid w:val="00475322"/>
    <w:rsid w:val="00475446"/>
    <w:rsid w:val="00475452"/>
    <w:rsid w:val="00476784"/>
    <w:rsid w:val="00476A4B"/>
    <w:rsid w:val="00476ABC"/>
    <w:rsid w:val="00476EE7"/>
    <w:rsid w:val="00476F27"/>
    <w:rsid w:val="00477156"/>
    <w:rsid w:val="00477B4C"/>
    <w:rsid w:val="00477EB9"/>
    <w:rsid w:val="00477EFD"/>
    <w:rsid w:val="00480032"/>
    <w:rsid w:val="0048019E"/>
    <w:rsid w:val="00480300"/>
    <w:rsid w:val="0048079A"/>
    <w:rsid w:val="00480FB4"/>
    <w:rsid w:val="00480FF4"/>
    <w:rsid w:val="00481024"/>
    <w:rsid w:val="004815BB"/>
    <w:rsid w:val="0048182A"/>
    <w:rsid w:val="00481865"/>
    <w:rsid w:val="004824BD"/>
    <w:rsid w:val="004828A8"/>
    <w:rsid w:val="004828DD"/>
    <w:rsid w:val="00482CFA"/>
    <w:rsid w:val="00482E85"/>
    <w:rsid w:val="00482EEF"/>
    <w:rsid w:val="00483017"/>
    <w:rsid w:val="004831FE"/>
    <w:rsid w:val="004833C1"/>
    <w:rsid w:val="004833D1"/>
    <w:rsid w:val="0048345A"/>
    <w:rsid w:val="0048377C"/>
    <w:rsid w:val="0048391B"/>
    <w:rsid w:val="00483985"/>
    <w:rsid w:val="0048408C"/>
    <w:rsid w:val="0048429F"/>
    <w:rsid w:val="00484327"/>
    <w:rsid w:val="004844E2"/>
    <w:rsid w:val="00484D63"/>
    <w:rsid w:val="00485428"/>
    <w:rsid w:val="0048565E"/>
    <w:rsid w:val="004863DA"/>
    <w:rsid w:val="004867B6"/>
    <w:rsid w:val="00487041"/>
    <w:rsid w:val="0048705A"/>
    <w:rsid w:val="00487DE2"/>
    <w:rsid w:val="00487F4A"/>
    <w:rsid w:val="00487F7B"/>
    <w:rsid w:val="00490244"/>
    <w:rsid w:val="0049034C"/>
    <w:rsid w:val="00490590"/>
    <w:rsid w:val="0049095F"/>
    <w:rsid w:val="004913D1"/>
    <w:rsid w:val="004920DE"/>
    <w:rsid w:val="004921C5"/>
    <w:rsid w:val="0049255E"/>
    <w:rsid w:val="00492666"/>
    <w:rsid w:val="0049274B"/>
    <w:rsid w:val="00492E84"/>
    <w:rsid w:val="004937E9"/>
    <w:rsid w:val="004939E7"/>
    <w:rsid w:val="00494350"/>
    <w:rsid w:val="0049456D"/>
    <w:rsid w:val="004947A9"/>
    <w:rsid w:val="00494A3C"/>
    <w:rsid w:val="00494CD1"/>
    <w:rsid w:val="0049558D"/>
    <w:rsid w:val="00495C62"/>
    <w:rsid w:val="00495D9E"/>
    <w:rsid w:val="0049619B"/>
    <w:rsid w:val="00496483"/>
    <w:rsid w:val="004968B2"/>
    <w:rsid w:val="004969A6"/>
    <w:rsid w:val="00497082"/>
    <w:rsid w:val="0049711E"/>
    <w:rsid w:val="00497334"/>
    <w:rsid w:val="004979E5"/>
    <w:rsid w:val="00497B6B"/>
    <w:rsid w:val="004A0013"/>
    <w:rsid w:val="004A06DF"/>
    <w:rsid w:val="004A1059"/>
    <w:rsid w:val="004A156B"/>
    <w:rsid w:val="004A1B0D"/>
    <w:rsid w:val="004A1D0E"/>
    <w:rsid w:val="004A1E89"/>
    <w:rsid w:val="004A2AF9"/>
    <w:rsid w:val="004A2B48"/>
    <w:rsid w:val="004A2FB1"/>
    <w:rsid w:val="004A3222"/>
    <w:rsid w:val="004A3659"/>
    <w:rsid w:val="004A4099"/>
    <w:rsid w:val="004A423D"/>
    <w:rsid w:val="004A42C1"/>
    <w:rsid w:val="004A47AF"/>
    <w:rsid w:val="004A48E2"/>
    <w:rsid w:val="004A51D2"/>
    <w:rsid w:val="004A5547"/>
    <w:rsid w:val="004A5A8B"/>
    <w:rsid w:val="004A5D8E"/>
    <w:rsid w:val="004A5F19"/>
    <w:rsid w:val="004A6017"/>
    <w:rsid w:val="004A6814"/>
    <w:rsid w:val="004A6EE9"/>
    <w:rsid w:val="004A7274"/>
    <w:rsid w:val="004A747D"/>
    <w:rsid w:val="004A75E6"/>
    <w:rsid w:val="004A7A75"/>
    <w:rsid w:val="004A7C1B"/>
    <w:rsid w:val="004A7E1E"/>
    <w:rsid w:val="004B0393"/>
    <w:rsid w:val="004B0C53"/>
    <w:rsid w:val="004B18BE"/>
    <w:rsid w:val="004B1C65"/>
    <w:rsid w:val="004B1CAB"/>
    <w:rsid w:val="004B2837"/>
    <w:rsid w:val="004B316C"/>
    <w:rsid w:val="004B3254"/>
    <w:rsid w:val="004B37DE"/>
    <w:rsid w:val="004B39DB"/>
    <w:rsid w:val="004B3EF7"/>
    <w:rsid w:val="004B3F7D"/>
    <w:rsid w:val="004B4068"/>
    <w:rsid w:val="004B437C"/>
    <w:rsid w:val="004B48D8"/>
    <w:rsid w:val="004B5113"/>
    <w:rsid w:val="004B51BB"/>
    <w:rsid w:val="004B5A0C"/>
    <w:rsid w:val="004B5C41"/>
    <w:rsid w:val="004B5DFD"/>
    <w:rsid w:val="004B63AE"/>
    <w:rsid w:val="004B66B5"/>
    <w:rsid w:val="004B66F6"/>
    <w:rsid w:val="004B708E"/>
    <w:rsid w:val="004B78F5"/>
    <w:rsid w:val="004B7AC2"/>
    <w:rsid w:val="004C0993"/>
    <w:rsid w:val="004C0A9F"/>
    <w:rsid w:val="004C0BF2"/>
    <w:rsid w:val="004C0FD5"/>
    <w:rsid w:val="004C153F"/>
    <w:rsid w:val="004C1743"/>
    <w:rsid w:val="004C1A3C"/>
    <w:rsid w:val="004C1AF8"/>
    <w:rsid w:val="004C1BD5"/>
    <w:rsid w:val="004C1C82"/>
    <w:rsid w:val="004C2756"/>
    <w:rsid w:val="004C2D43"/>
    <w:rsid w:val="004C30C9"/>
    <w:rsid w:val="004C3937"/>
    <w:rsid w:val="004C39E6"/>
    <w:rsid w:val="004C4B02"/>
    <w:rsid w:val="004C4CAB"/>
    <w:rsid w:val="004C50C2"/>
    <w:rsid w:val="004C5426"/>
    <w:rsid w:val="004C5DA9"/>
    <w:rsid w:val="004C5E0A"/>
    <w:rsid w:val="004C6F32"/>
    <w:rsid w:val="004C6F7F"/>
    <w:rsid w:val="004C7986"/>
    <w:rsid w:val="004C79B9"/>
    <w:rsid w:val="004C7EB0"/>
    <w:rsid w:val="004D05EC"/>
    <w:rsid w:val="004D06DE"/>
    <w:rsid w:val="004D0FF7"/>
    <w:rsid w:val="004D1BFD"/>
    <w:rsid w:val="004D1C24"/>
    <w:rsid w:val="004D226E"/>
    <w:rsid w:val="004D235C"/>
    <w:rsid w:val="004D253F"/>
    <w:rsid w:val="004D27F8"/>
    <w:rsid w:val="004D283C"/>
    <w:rsid w:val="004D2E7C"/>
    <w:rsid w:val="004D2EC3"/>
    <w:rsid w:val="004D3A12"/>
    <w:rsid w:val="004D426A"/>
    <w:rsid w:val="004D4B46"/>
    <w:rsid w:val="004D4D20"/>
    <w:rsid w:val="004D4FD5"/>
    <w:rsid w:val="004D5082"/>
    <w:rsid w:val="004D5096"/>
    <w:rsid w:val="004D52B3"/>
    <w:rsid w:val="004D54C8"/>
    <w:rsid w:val="004D5752"/>
    <w:rsid w:val="004D58A4"/>
    <w:rsid w:val="004D59C7"/>
    <w:rsid w:val="004D5F70"/>
    <w:rsid w:val="004D5F8E"/>
    <w:rsid w:val="004D69BC"/>
    <w:rsid w:val="004D7194"/>
    <w:rsid w:val="004D71EF"/>
    <w:rsid w:val="004E023F"/>
    <w:rsid w:val="004E059C"/>
    <w:rsid w:val="004E0C81"/>
    <w:rsid w:val="004E1228"/>
    <w:rsid w:val="004E14D9"/>
    <w:rsid w:val="004E2629"/>
    <w:rsid w:val="004E360A"/>
    <w:rsid w:val="004E369D"/>
    <w:rsid w:val="004E3760"/>
    <w:rsid w:val="004E3830"/>
    <w:rsid w:val="004E3AA3"/>
    <w:rsid w:val="004E3BA9"/>
    <w:rsid w:val="004E3E83"/>
    <w:rsid w:val="004E4013"/>
    <w:rsid w:val="004E4051"/>
    <w:rsid w:val="004E42EC"/>
    <w:rsid w:val="004E4306"/>
    <w:rsid w:val="004E4FB5"/>
    <w:rsid w:val="004E5B3D"/>
    <w:rsid w:val="004E5C23"/>
    <w:rsid w:val="004E5E4C"/>
    <w:rsid w:val="004E5FCB"/>
    <w:rsid w:val="004E6098"/>
    <w:rsid w:val="004E62BD"/>
    <w:rsid w:val="004E6809"/>
    <w:rsid w:val="004E6E03"/>
    <w:rsid w:val="004E708C"/>
    <w:rsid w:val="004E73BE"/>
    <w:rsid w:val="004E743B"/>
    <w:rsid w:val="004E7701"/>
    <w:rsid w:val="004F08BC"/>
    <w:rsid w:val="004F0C9D"/>
    <w:rsid w:val="004F0D79"/>
    <w:rsid w:val="004F108B"/>
    <w:rsid w:val="004F15B0"/>
    <w:rsid w:val="004F181A"/>
    <w:rsid w:val="004F1995"/>
    <w:rsid w:val="004F251F"/>
    <w:rsid w:val="004F2B1C"/>
    <w:rsid w:val="004F2BDA"/>
    <w:rsid w:val="004F3076"/>
    <w:rsid w:val="004F3564"/>
    <w:rsid w:val="004F3874"/>
    <w:rsid w:val="004F3DEB"/>
    <w:rsid w:val="004F4D8A"/>
    <w:rsid w:val="004F4F9C"/>
    <w:rsid w:val="004F5003"/>
    <w:rsid w:val="004F5562"/>
    <w:rsid w:val="004F570C"/>
    <w:rsid w:val="004F5913"/>
    <w:rsid w:val="004F5C56"/>
    <w:rsid w:val="004F6B6C"/>
    <w:rsid w:val="004F7073"/>
    <w:rsid w:val="004F7184"/>
    <w:rsid w:val="004F7219"/>
    <w:rsid w:val="004F75D6"/>
    <w:rsid w:val="004F78E0"/>
    <w:rsid w:val="005001FB"/>
    <w:rsid w:val="00500C4D"/>
    <w:rsid w:val="00500C8A"/>
    <w:rsid w:val="00500DF2"/>
    <w:rsid w:val="00501956"/>
    <w:rsid w:val="005019B9"/>
    <w:rsid w:val="005022D8"/>
    <w:rsid w:val="00502A44"/>
    <w:rsid w:val="00502D64"/>
    <w:rsid w:val="00502D72"/>
    <w:rsid w:val="00503137"/>
    <w:rsid w:val="0050327E"/>
    <w:rsid w:val="00503381"/>
    <w:rsid w:val="00503641"/>
    <w:rsid w:val="00503689"/>
    <w:rsid w:val="00503E0B"/>
    <w:rsid w:val="00503EE6"/>
    <w:rsid w:val="00504124"/>
    <w:rsid w:val="005042EE"/>
    <w:rsid w:val="005048F2"/>
    <w:rsid w:val="005050A2"/>
    <w:rsid w:val="00505325"/>
    <w:rsid w:val="00505369"/>
    <w:rsid w:val="00506003"/>
    <w:rsid w:val="005060DB"/>
    <w:rsid w:val="00506315"/>
    <w:rsid w:val="00506865"/>
    <w:rsid w:val="00507583"/>
    <w:rsid w:val="005076BD"/>
    <w:rsid w:val="005078E9"/>
    <w:rsid w:val="00507D6C"/>
    <w:rsid w:val="0051044A"/>
    <w:rsid w:val="005104F2"/>
    <w:rsid w:val="00510EBC"/>
    <w:rsid w:val="005114FA"/>
    <w:rsid w:val="00511B48"/>
    <w:rsid w:val="00511C6F"/>
    <w:rsid w:val="00511E61"/>
    <w:rsid w:val="0051211F"/>
    <w:rsid w:val="00512639"/>
    <w:rsid w:val="0051270F"/>
    <w:rsid w:val="00512A4A"/>
    <w:rsid w:val="00512AAC"/>
    <w:rsid w:val="00512DEE"/>
    <w:rsid w:val="0051308F"/>
    <w:rsid w:val="005132B7"/>
    <w:rsid w:val="00513889"/>
    <w:rsid w:val="005139D4"/>
    <w:rsid w:val="00513BD3"/>
    <w:rsid w:val="00514E5F"/>
    <w:rsid w:val="00516450"/>
    <w:rsid w:val="00516580"/>
    <w:rsid w:val="005165F4"/>
    <w:rsid w:val="005166CF"/>
    <w:rsid w:val="005170EB"/>
    <w:rsid w:val="0051725D"/>
    <w:rsid w:val="00517E39"/>
    <w:rsid w:val="00517FFB"/>
    <w:rsid w:val="00520088"/>
    <w:rsid w:val="005210A8"/>
    <w:rsid w:val="0052177D"/>
    <w:rsid w:val="00522F19"/>
    <w:rsid w:val="00523BFE"/>
    <w:rsid w:val="00523DB2"/>
    <w:rsid w:val="00524132"/>
    <w:rsid w:val="00524929"/>
    <w:rsid w:val="00524B7F"/>
    <w:rsid w:val="00524B84"/>
    <w:rsid w:val="00524F74"/>
    <w:rsid w:val="00525133"/>
    <w:rsid w:val="0052514A"/>
    <w:rsid w:val="00525584"/>
    <w:rsid w:val="0052588C"/>
    <w:rsid w:val="00525BB7"/>
    <w:rsid w:val="00525D5E"/>
    <w:rsid w:val="00525FAA"/>
    <w:rsid w:val="00525FCC"/>
    <w:rsid w:val="00526BA5"/>
    <w:rsid w:val="00527117"/>
    <w:rsid w:val="00527254"/>
    <w:rsid w:val="00527422"/>
    <w:rsid w:val="00527DC3"/>
    <w:rsid w:val="005300D8"/>
    <w:rsid w:val="00530340"/>
    <w:rsid w:val="00530D51"/>
    <w:rsid w:val="00531084"/>
    <w:rsid w:val="005314FE"/>
    <w:rsid w:val="00531B3D"/>
    <w:rsid w:val="00531FDE"/>
    <w:rsid w:val="0053214D"/>
    <w:rsid w:val="005323AB"/>
    <w:rsid w:val="005326D5"/>
    <w:rsid w:val="00532990"/>
    <w:rsid w:val="00532CB1"/>
    <w:rsid w:val="00532D41"/>
    <w:rsid w:val="0053400E"/>
    <w:rsid w:val="0053476B"/>
    <w:rsid w:val="00534AF5"/>
    <w:rsid w:val="00534B42"/>
    <w:rsid w:val="005354AF"/>
    <w:rsid w:val="0053580D"/>
    <w:rsid w:val="00535837"/>
    <w:rsid w:val="0053585A"/>
    <w:rsid w:val="00535F3F"/>
    <w:rsid w:val="00536440"/>
    <w:rsid w:val="005367C2"/>
    <w:rsid w:val="00536B77"/>
    <w:rsid w:val="00536BB6"/>
    <w:rsid w:val="00536E13"/>
    <w:rsid w:val="00537843"/>
    <w:rsid w:val="00537A21"/>
    <w:rsid w:val="0054009D"/>
    <w:rsid w:val="005403FB"/>
    <w:rsid w:val="005404E0"/>
    <w:rsid w:val="0054081D"/>
    <w:rsid w:val="00540E15"/>
    <w:rsid w:val="0054107F"/>
    <w:rsid w:val="00541E10"/>
    <w:rsid w:val="005421CF"/>
    <w:rsid w:val="0054251C"/>
    <w:rsid w:val="00542624"/>
    <w:rsid w:val="005427F4"/>
    <w:rsid w:val="00542CE2"/>
    <w:rsid w:val="00543C7A"/>
    <w:rsid w:val="00543E1A"/>
    <w:rsid w:val="005442E9"/>
    <w:rsid w:val="00544419"/>
    <w:rsid w:val="005447BF"/>
    <w:rsid w:val="00545224"/>
    <w:rsid w:val="005453BF"/>
    <w:rsid w:val="0054542E"/>
    <w:rsid w:val="00545F7C"/>
    <w:rsid w:val="00546465"/>
    <w:rsid w:val="005464D9"/>
    <w:rsid w:val="00546A7F"/>
    <w:rsid w:val="00546EA0"/>
    <w:rsid w:val="00546EC5"/>
    <w:rsid w:val="005470D5"/>
    <w:rsid w:val="00547C14"/>
    <w:rsid w:val="0055016A"/>
    <w:rsid w:val="0055086A"/>
    <w:rsid w:val="00550D8F"/>
    <w:rsid w:val="00550F10"/>
    <w:rsid w:val="005517B1"/>
    <w:rsid w:val="00551C71"/>
    <w:rsid w:val="00551F4C"/>
    <w:rsid w:val="00551FD3"/>
    <w:rsid w:val="00552853"/>
    <w:rsid w:val="00552863"/>
    <w:rsid w:val="00552B90"/>
    <w:rsid w:val="00552D76"/>
    <w:rsid w:val="00553766"/>
    <w:rsid w:val="00553BE5"/>
    <w:rsid w:val="00553D60"/>
    <w:rsid w:val="00553E36"/>
    <w:rsid w:val="00553E4D"/>
    <w:rsid w:val="00554022"/>
    <w:rsid w:val="005540AB"/>
    <w:rsid w:val="005543B4"/>
    <w:rsid w:val="00554CD4"/>
    <w:rsid w:val="00554D07"/>
    <w:rsid w:val="00554D4E"/>
    <w:rsid w:val="005556F5"/>
    <w:rsid w:val="00555A79"/>
    <w:rsid w:val="0055637B"/>
    <w:rsid w:val="00556AC2"/>
    <w:rsid w:val="00557359"/>
    <w:rsid w:val="00557C43"/>
    <w:rsid w:val="00557D0C"/>
    <w:rsid w:val="0056006B"/>
    <w:rsid w:val="00560229"/>
    <w:rsid w:val="005602EF"/>
    <w:rsid w:val="00560B6B"/>
    <w:rsid w:val="005618CA"/>
    <w:rsid w:val="00561BB8"/>
    <w:rsid w:val="0056218F"/>
    <w:rsid w:val="00562662"/>
    <w:rsid w:val="005629B9"/>
    <w:rsid w:val="00562F23"/>
    <w:rsid w:val="0056302D"/>
    <w:rsid w:val="00563035"/>
    <w:rsid w:val="005633B6"/>
    <w:rsid w:val="00563539"/>
    <w:rsid w:val="005639FF"/>
    <w:rsid w:val="00563B1C"/>
    <w:rsid w:val="00563C59"/>
    <w:rsid w:val="00563C7B"/>
    <w:rsid w:val="005652F2"/>
    <w:rsid w:val="005654B9"/>
    <w:rsid w:val="00565824"/>
    <w:rsid w:val="005659DF"/>
    <w:rsid w:val="00565C26"/>
    <w:rsid w:val="00566358"/>
    <w:rsid w:val="00566B43"/>
    <w:rsid w:val="00566BBF"/>
    <w:rsid w:val="00567177"/>
    <w:rsid w:val="005671C3"/>
    <w:rsid w:val="0056724C"/>
    <w:rsid w:val="00567614"/>
    <w:rsid w:val="00567B08"/>
    <w:rsid w:val="00567C4A"/>
    <w:rsid w:val="005701CE"/>
    <w:rsid w:val="00570244"/>
    <w:rsid w:val="00570538"/>
    <w:rsid w:val="00570CF8"/>
    <w:rsid w:val="00571497"/>
    <w:rsid w:val="00571698"/>
    <w:rsid w:val="00571802"/>
    <w:rsid w:val="005720D7"/>
    <w:rsid w:val="0057242E"/>
    <w:rsid w:val="00572473"/>
    <w:rsid w:val="0057265A"/>
    <w:rsid w:val="00572F3F"/>
    <w:rsid w:val="005730CE"/>
    <w:rsid w:val="00573797"/>
    <w:rsid w:val="0057394B"/>
    <w:rsid w:val="00573D8A"/>
    <w:rsid w:val="005748D2"/>
    <w:rsid w:val="00574F52"/>
    <w:rsid w:val="00575153"/>
    <w:rsid w:val="0057595A"/>
    <w:rsid w:val="00575A3F"/>
    <w:rsid w:val="00575A95"/>
    <w:rsid w:val="005760DA"/>
    <w:rsid w:val="005761D3"/>
    <w:rsid w:val="005763B4"/>
    <w:rsid w:val="0057684C"/>
    <w:rsid w:val="0057692E"/>
    <w:rsid w:val="00576DCE"/>
    <w:rsid w:val="00576E6B"/>
    <w:rsid w:val="00576F64"/>
    <w:rsid w:val="0057709D"/>
    <w:rsid w:val="0057718E"/>
    <w:rsid w:val="005771A9"/>
    <w:rsid w:val="0057730A"/>
    <w:rsid w:val="005777E2"/>
    <w:rsid w:val="00577852"/>
    <w:rsid w:val="00577B01"/>
    <w:rsid w:val="00577BC0"/>
    <w:rsid w:val="00580190"/>
    <w:rsid w:val="0058097D"/>
    <w:rsid w:val="005811F0"/>
    <w:rsid w:val="0058131B"/>
    <w:rsid w:val="005825BA"/>
    <w:rsid w:val="00582BAF"/>
    <w:rsid w:val="005831A7"/>
    <w:rsid w:val="00583784"/>
    <w:rsid w:val="005837AB"/>
    <w:rsid w:val="00583817"/>
    <w:rsid w:val="00583853"/>
    <w:rsid w:val="00583B12"/>
    <w:rsid w:val="00583CAC"/>
    <w:rsid w:val="00583DB4"/>
    <w:rsid w:val="00583DF5"/>
    <w:rsid w:val="0058409D"/>
    <w:rsid w:val="005840FF"/>
    <w:rsid w:val="005844EF"/>
    <w:rsid w:val="005845E5"/>
    <w:rsid w:val="005849CE"/>
    <w:rsid w:val="00584A5D"/>
    <w:rsid w:val="00584A68"/>
    <w:rsid w:val="00584CA8"/>
    <w:rsid w:val="00584D4A"/>
    <w:rsid w:val="00585023"/>
    <w:rsid w:val="0058544D"/>
    <w:rsid w:val="005854B6"/>
    <w:rsid w:val="00585CAE"/>
    <w:rsid w:val="00585DBA"/>
    <w:rsid w:val="005865E8"/>
    <w:rsid w:val="00590183"/>
    <w:rsid w:val="005907B7"/>
    <w:rsid w:val="0059097E"/>
    <w:rsid w:val="00590BD1"/>
    <w:rsid w:val="00590EDB"/>
    <w:rsid w:val="00591245"/>
    <w:rsid w:val="00591286"/>
    <w:rsid w:val="005916DB"/>
    <w:rsid w:val="005918CA"/>
    <w:rsid w:val="00591972"/>
    <w:rsid w:val="00591B73"/>
    <w:rsid w:val="00591F8A"/>
    <w:rsid w:val="0059277A"/>
    <w:rsid w:val="00592A3A"/>
    <w:rsid w:val="00592ED3"/>
    <w:rsid w:val="00593131"/>
    <w:rsid w:val="005931BF"/>
    <w:rsid w:val="005945ED"/>
    <w:rsid w:val="0059488C"/>
    <w:rsid w:val="00594EFD"/>
    <w:rsid w:val="00595298"/>
    <w:rsid w:val="00595893"/>
    <w:rsid w:val="0059593B"/>
    <w:rsid w:val="005959F2"/>
    <w:rsid w:val="00596277"/>
    <w:rsid w:val="00596829"/>
    <w:rsid w:val="00596C68"/>
    <w:rsid w:val="00597059"/>
    <w:rsid w:val="00597171"/>
    <w:rsid w:val="005973E7"/>
    <w:rsid w:val="00597C97"/>
    <w:rsid w:val="005A0831"/>
    <w:rsid w:val="005A0854"/>
    <w:rsid w:val="005A1105"/>
    <w:rsid w:val="005A16DD"/>
    <w:rsid w:val="005A1B08"/>
    <w:rsid w:val="005A1C48"/>
    <w:rsid w:val="005A1D16"/>
    <w:rsid w:val="005A1DB6"/>
    <w:rsid w:val="005A1DED"/>
    <w:rsid w:val="005A276E"/>
    <w:rsid w:val="005A27AF"/>
    <w:rsid w:val="005A2989"/>
    <w:rsid w:val="005A2BFB"/>
    <w:rsid w:val="005A398C"/>
    <w:rsid w:val="005A48CB"/>
    <w:rsid w:val="005A562B"/>
    <w:rsid w:val="005A56AF"/>
    <w:rsid w:val="005A579B"/>
    <w:rsid w:val="005A6ABF"/>
    <w:rsid w:val="005A7816"/>
    <w:rsid w:val="005A7D8A"/>
    <w:rsid w:val="005B0320"/>
    <w:rsid w:val="005B0B4A"/>
    <w:rsid w:val="005B0CAB"/>
    <w:rsid w:val="005B1042"/>
    <w:rsid w:val="005B1902"/>
    <w:rsid w:val="005B1EB8"/>
    <w:rsid w:val="005B20D7"/>
    <w:rsid w:val="005B2369"/>
    <w:rsid w:val="005B25A5"/>
    <w:rsid w:val="005B2F65"/>
    <w:rsid w:val="005B3A33"/>
    <w:rsid w:val="005B3DC9"/>
    <w:rsid w:val="005B426F"/>
    <w:rsid w:val="005B4C61"/>
    <w:rsid w:val="005B4E10"/>
    <w:rsid w:val="005B51C3"/>
    <w:rsid w:val="005B5B57"/>
    <w:rsid w:val="005B5C4D"/>
    <w:rsid w:val="005B66DB"/>
    <w:rsid w:val="005B6E4D"/>
    <w:rsid w:val="005B6F03"/>
    <w:rsid w:val="005B7061"/>
    <w:rsid w:val="005B713E"/>
    <w:rsid w:val="005B7350"/>
    <w:rsid w:val="005B7F21"/>
    <w:rsid w:val="005C0017"/>
    <w:rsid w:val="005C06C5"/>
    <w:rsid w:val="005C0D00"/>
    <w:rsid w:val="005C0D2F"/>
    <w:rsid w:val="005C0EA8"/>
    <w:rsid w:val="005C16F6"/>
    <w:rsid w:val="005C23F1"/>
    <w:rsid w:val="005C2449"/>
    <w:rsid w:val="005C2A98"/>
    <w:rsid w:val="005C2AF1"/>
    <w:rsid w:val="005C2C2D"/>
    <w:rsid w:val="005C3217"/>
    <w:rsid w:val="005C3483"/>
    <w:rsid w:val="005C3825"/>
    <w:rsid w:val="005C383E"/>
    <w:rsid w:val="005C38E5"/>
    <w:rsid w:val="005C3ED6"/>
    <w:rsid w:val="005C3F20"/>
    <w:rsid w:val="005C3F6B"/>
    <w:rsid w:val="005C41AC"/>
    <w:rsid w:val="005C46A3"/>
    <w:rsid w:val="005C4E6E"/>
    <w:rsid w:val="005C4E71"/>
    <w:rsid w:val="005C4EE1"/>
    <w:rsid w:val="005C5112"/>
    <w:rsid w:val="005C51D2"/>
    <w:rsid w:val="005C5D30"/>
    <w:rsid w:val="005C619A"/>
    <w:rsid w:val="005C677C"/>
    <w:rsid w:val="005C7075"/>
    <w:rsid w:val="005C7326"/>
    <w:rsid w:val="005C740B"/>
    <w:rsid w:val="005C75E9"/>
    <w:rsid w:val="005C7866"/>
    <w:rsid w:val="005C7C35"/>
    <w:rsid w:val="005D02BB"/>
    <w:rsid w:val="005D0409"/>
    <w:rsid w:val="005D078A"/>
    <w:rsid w:val="005D07CA"/>
    <w:rsid w:val="005D0B2E"/>
    <w:rsid w:val="005D1494"/>
    <w:rsid w:val="005D1872"/>
    <w:rsid w:val="005D2D09"/>
    <w:rsid w:val="005D2D33"/>
    <w:rsid w:val="005D3003"/>
    <w:rsid w:val="005D36A9"/>
    <w:rsid w:val="005D37BB"/>
    <w:rsid w:val="005D4A0C"/>
    <w:rsid w:val="005D4A84"/>
    <w:rsid w:val="005D4CBC"/>
    <w:rsid w:val="005D4F36"/>
    <w:rsid w:val="005D52DA"/>
    <w:rsid w:val="005D5932"/>
    <w:rsid w:val="005D5C4E"/>
    <w:rsid w:val="005D5EA5"/>
    <w:rsid w:val="005D64B7"/>
    <w:rsid w:val="005D6580"/>
    <w:rsid w:val="005D65DB"/>
    <w:rsid w:val="005D660A"/>
    <w:rsid w:val="005D70A4"/>
    <w:rsid w:val="005D729F"/>
    <w:rsid w:val="005D7719"/>
    <w:rsid w:val="005D7FDC"/>
    <w:rsid w:val="005E05B0"/>
    <w:rsid w:val="005E0620"/>
    <w:rsid w:val="005E073D"/>
    <w:rsid w:val="005E0F2C"/>
    <w:rsid w:val="005E1940"/>
    <w:rsid w:val="005E1FA5"/>
    <w:rsid w:val="005E2646"/>
    <w:rsid w:val="005E27CA"/>
    <w:rsid w:val="005E29EB"/>
    <w:rsid w:val="005E350F"/>
    <w:rsid w:val="005E36F4"/>
    <w:rsid w:val="005E371A"/>
    <w:rsid w:val="005E3A48"/>
    <w:rsid w:val="005E3E1E"/>
    <w:rsid w:val="005E3E92"/>
    <w:rsid w:val="005E3F43"/>
    <w:rsid w:val="005E3F60"/>
    <w:rsid w:val="005E428F"/>
    <w:rsid w:val="005E461C"/>
    <w:rsid w:val="005E53CD"/>
    <w:rsid w:val="005E573E"/>
    <w:rsid w:val="005E59A6"/>
    <w:rsid w:val="005E61B1"/>
    <w:rsid w:val="005E6256"/>
    <w:rsid w:val="005E645A"/>
    <w:rsid w:val="005E6490"/>
    <w:rsid w:val="005E68A1"/>
    <w:rsid w:val="005E724B"/>
    <w:rsid w:val="005E7816"/>
    <w:rsid w:val="005E785F"/>
    <w:rsid w:val="005F034D"/>
    <w:rsid w:val="005F0769"/>
    <w:rsid w:val="005F0837"/>
    <w:rsid w:val="005F1380"/>
    <w:rsid w:val="005F1402"/>
    <w:rsid w:val="005F2794"/>
    <w:rsid w:val="005F2E85"/>
    <w:rsid w:val="005F36B3"/>
    <w:rsid w:val="005F41B1"/>
    <w:rsid w:val="005F45C0"/>
    <w:rsid w:val="005F49D1"/>
    <w:rsid w:val="005F4D0F"/>
    <w:rsid w:val="005F5109"/>
    <w:rsid w:val="005F5BAC"/>
    <w:rsid w:val="005F65AD"/>
    <w:rsid w:val="005F6EB4"/>
    <w:rsid w:val="005F6ED4"/>
    <w:rsid w:val="005F6F2F"/>
    <w:rsid w:val="005F770A"/>
    <w:rsid w:val="005F7ACC"/>
    <w:rsid w:val="005F7B84"/>
    <w:rsid w:val="005F7E5F"/>
    <w:rsid w:val="00600311"/>
    <w:rsid w:val="00600EC3"/>
    <w:rsid w:val="006014EB"/>
    <w:rsid w:val="006017A4"/>
    <w:rsid w:val="00601967"/>
    <w:rsid w:val="0060226B"/>
    <w:rsid w:val="006022D6"/>
    <w:rsid w:val="006023B8"/>
    <w:rsid w:val="00602577"/>
    <w:rsid w:val="00602687"/>
    <w:rsid w:val="00602DB5"/>
    <w:rsid w:val="00603017"/>
    <w:rsid w:val="006030FA"/>
    <w:rsid w:val="00603467"/>
    <w:rsid w:val="006037F0"/>
    <w:rsid w:val="006039B9"/>
    <w:rsid w:val="00604058"/>
    <w:rsid w:val="0060499E"/>
    <w:rsid w:val="006049D5"/>
    <w:rsid w:val="00604CCA"/>
    <w:rsid w:val="00605979"/>
    <w:rsid w:val="00605A3A"/>
    <w:rsid w:val="00605E31"/>
    <w:rsid w:val="00606170"/>
    <w:rsid w:val="00606235"/>
    <w:rsid w:val="00606B55"/>
    <w:rsid w:val="00606BD7"/>
    <w:rsid w:val="00606BE7"/>
    <w:rsid w:val="00606CE2"/>
    <w:rsid w:val="00607285"/>
    <w:rsid w:val="00607850"/>
    <w:rsid w:val="00607A46"/>
    <w:rsid w:val="00607AE0"/>
    <w:rsid w:val="00607C35"/>
    <w:rsid w:val="00607E8C"/>
    <w:rsid w:val="006101CE"/>
    <w:rsid w:val="00610296"/>
    <w:rsid w:val="00611A73"/>
    <w:rsid w:val="00611CDB"/>
    <w:rsid w:val="00612565"/>
    <w:rsid w:val="00612593"/>
    <w:rsid w:val="0061267C"/>
    <w:rsid w:val="006127C1"/>
    <w:rsid w:val="0061281B"/>
    <w:rsid w:val="006130BC"/>
    <w:rsid w:val="00613129"/>
    <w:rsid w:val="00613752"/>
    <w:rsid w:val="00614041"/>
    <w:rsid w:val="00614EA4"/>
    <w:rsid w:val="00616617"/>
    <w:rsid w:val="00616763"/>
    <w:rsid w:val="006167AB"/>
    <w:rsid w:val="00616FE8"/>
    <w:rsid w:val="006174D8"/>
    <w:rsid w:val="006178E8"/>
    <w:rsid w:val="006179A2"/>
    <w:rsid w:val="00617CED"/>
    <w:rsid w:val="00620C79"/>
    <w:rsid w:val="00620F9D"/>
    <w:rsid w:val="00620FB3"/>
    <w:rsid w:val="0062106A"/>
    <w:rsid w:val="006219BE"/>
    <w:rsid w:val="0062229E"/>
    <w:rsid w:val="00622401"/>
    <w:rsid w:val="0062260C"/>
    <w:rsid w:val="00622835"/>
    <w:rsid w:val="00622E0E"/>
    <w:rsid w:val="00622F46"/>
    <w:rsid w:val="006231EC"/>
    <w:rsid w:val="0062346E"/>
    <w:rsid w:val="00623688"/>
    <w:rsid w:val="00623844"/>
    <w:rsid w:val="006238C8"/>
    <w:rsid w:val="00623A04"/>
    <w:rsid w:val="00623B12"/>
    <w:rsid w:val="0062403D"/>
    <w:rsid w:val="00624554"/>
    <w:rsid w:val="0062469D"/>
    <w:rsid w:val="00624A50"/>
    <w:rsid w:val="00624AF8"/>
    <w:rsid w:val="00624B73"/>
    <w:rsid w:val="00624C17"/>
    <w:rsid w:val="00624DF7"/>
    <w:rsid w:val="00624E7E"/>
    <w:rsid w:val="00625C5A"/>
    <w:rsid w:val="00626396"/>
    <w:rsid w:val="006264F3"/>
    <w:rsid w:val="00626659"/>
    <w:rsid w:val="00626880"/>
    <w:rsid w:val="0062700C"/>
    <w:rsid w:val="0063016A"/>
    <w:rsid w:val="00630BB3"/>
    <w:rsid w:val="00630DAF"/>
    <w:rsid w:val="00630FA1"/>
    <w:rsid w:val="006311F1"/>
    <w:rsid w:val="00631539"/>
    <w:rsid w:val="0063189E"/>
    <w:rsid w:val="00631902"/>
    <w:rsid w:val="00631C67"/>
    <w:rsid w:val="00631F4A"/>
    <w:rsid w:val="0063270F"/>
    <w:rsid w:val="00632CBF"/>
    <w:rsid w:val="00632DA2"/>
    <w:rsid w:val="0063312C"/>
    <w:rsid w:val="006336A7"/>
    <w:rsid w:val="00633708"/>
    <w:rsid w:val="00633983"/>
    <w:rsid w:val="00633D14"/>
    <w:rsid w:val="00633ED1"/>
    <w:rsid w:val="00633FEC"/>
    <w:rsid w:val="006349CF"/>
    <w:rsid w:val="00634AE3"/>
    <w:rsid w:val="00634E20"/>
    <w:rsid w:val="006355D2"/>
    <w:rsid w:val="00635779"/>
    <w:rsid w:val="00635B61"/>
    <w:rsid w:val="00636705"/>
    <w:rsid w:val="0063675A"/>
    <w:rsid w:val="00636B3E"/>
    <w:rsid w:val="00636C15"/>
    <w:rsid w:val="00636CE8"/>
    <w:rsid w:val="0063733D"/>
    <w:rsid w:val="0063739C"/>
    <w:rsid w:val="006373E5"/>
    <w:rsid w:val="0063767A"/>
    <w:rsid w:val="00637D9E"/>
    <w:rsid w:val="00637DA4"/>
    <w:rsid w:val="00640291"/>
    <w:rsid w:val="006404ED"/>
    <w:rsid w:val="00641BDD"/>
    <w:rsid w:val="00642657"/>
    <w:rsid w:val="006426BD"/>
    <w:rsid w:val="00642743"/>
    <w:rsid w:val="00642A7B"/>
    <w:rsid w:val="00643585"/>
    <w:rsid w:val="006438A8"/>
    <w:rsid w:val="00644B62"/>
    <w:rsid w:val="00644C62"/>
    <w:rsid w:val="0064587B"/>
    <w:rsid w:val="00645B91"/>
    <w:rsid w:val="00645F5A"/>
    <w:rsid w:val="0064602B"/>
    <w:rsid w:val="00646050"/>
    <w:rsid w:val="00646392"/>
    <w:rsid w:val="00646432"/>
    <w:rsid w:val="006465A8"/>
    <w:rsid w:val="006467B4"/>
    <w:rsid w:val="00646939"/>
    <w:rsid w:val="006472AA"/>
    <w:rsid w:val="006477A9"/>
    <w:rsid w:val="0064797E"/>
    <w:rsid w:val="00647CBF"/>
    <w:rsid w:val="006501EB"/>
    <w:rsid w:val="00650B0A"/>
    <w:rsid w:val="00650D73"/>
    <w:rsid w:val="006515BD"/>
    <w:rsid w:val="006515F6"/>
    <w:rsid w:val="00651A27"/>
    <w:rsid w:val="00651E19"/>
    <w:rsid w:val="00651E35"/>
    <w:rsid w:val="006520A6"/>
    <w:rsid w:val="006523BB"/>
    <w:rsid w:val="0065250A"/>
    <w:rsid w:val="006534BF"/>
    <w:rsid w:val="00653DA1"/>
    <w:rsid w:val="00653ED5"/>
    <w:rsid w:val="006549FF"/>
    <w:rsid w:val="00654D8E"/>
    <w:rsid w:val="00655995"/>
    <w:rsid w:val="00655E44"/>
    <w:rsid w:val="00655E84"/>
    <w:rsid w:val="00655EEA"/>
    <w:rsid w:val="006560D9"/>
    <w:rsid w:val="00656589"/>
    <w:rsid w:val="00656756"/>
    <w:rsid w:val="006568AF"/>
    <w:rsid w:val="006569E7"/>
    <w:rsid w:val="00656A82"/>
    <w:rsid w:val="00656F0C"/>
    <w:rsid w:val="00657014"/>
    <w:rsid w:val="006574E1"/>
    <w:rsid w:val="00657741"/>
    <w:rsid w:val="00660046"/>
    <w:rsid w:val="006607C4"/>
    <w:rsid w:val="00660B85"/>
    <w:rsid w:val="006614FA"/>
    <w:rsid w:val="00661666"/>
    <w:rsid w:val="0066192E"/>
    <w:rsid w:val="00661EBD"/>
    <w:rsid w:val="006627DB"/>
    <w:rsid w:val="00662E86"/>
    <w:rsid w:val="00662FE0"/>
    <w:rsid w:val="0066313B"/>
    <w:rsid w:val="006633B7"/>
    <w:rsid w:val="00663F64"/>
    <w:rsid w:val="00664128"/>
    <w:rsid w:val="00664276"/>
    <w:rsid w:val="0066432D"/>
    <w:rsid w:val="006645C6"/>
    <w:rsid w:val="00664A7C"/>
    <w:rsid w:val="006651FE"/>
    <w:rsid w:val="006652F0"/>
    <w:rsid w:val="006658D6"/>
    <w:rsid w:val="00665F69"/>
    <w:rsid w:val="006660E2"/>
    <w:rsid w:val="0066692B"/>
    <w:rsid w:val="006674FC"/>
    <w:rsid w:val="006679F7"/>
    <w:rsid w:val="00667A73"/>
    <w:rsid w:val="00667ABA"/>
    <w:rsid w:val="00667F72"/>
    <w:rsid w:val="0067011A"/>
    <w:rsid w:val="006702E9"/>
    <w:rsid w:val="006707CE"/>
    <w:rsid w:val="006708D4"/>
    <w:rsid w:val="00670ABC"/>
    <w:rsid w:val="00670B3C"/>
    <w:rsid w:val="00670CBB"/>
    <w:rsid w:val="00670F18"/>
    <w:rsid w:val="00671509"/>
    <w:rsid w:val="00671895"/>
    <w:rsid w:val="00671AE9"/>
    <w:rsid w:val="00671DCA"/>
    <w:rsid w:val="00671EBB"/>
    <w:rsid w:val="0067200E"/>
    <w:rsid w:val="006720E5"/>
    <w:rsid w:val="00672426"/>
    <w:rsid w:val="00672592"/>
    <w:rsid w:val="006726B1"/>
    <w:rsid w:val="00672814"/>
    <w:rsid w:val="00673F5E"/>
    <w:rsid w:val="006740DD"/>
    <w:rsid w:val="006743F6"/>
    <w:rsid w:val="0067469C"/>
    <w:rsid w:val="00674B84"/>
    <w:rsid w:val="00674C6B"/>
    <w:rsid w:val="00674E85"/>
    <w:rsid w:val="00675032"/>
    <w:rsid w:val="006751DE"/>
    <w:rsid w:val="00675A18"/>
    <w:rsid w:val="00675A36"/>
    <w:rsid w:val="00675FAE"/>
    <w:rsid w:val="00676626"/>
    <w:rsid w:val="006766B2"/>
    <w:rsid w:val="00676898"/>
    <w:rsid w:val="00676936"/>
    <w:rsid w:val="0067701B"/>
    <w:rsid w:val="006776AC"/>
    <w:rsid w:val="00677A8E"/>
    <w:rsid w:val="00677C37"/>
    <w:rsid w:val="00677E37"/>
    <w:rsid w:val="00677EEC"/>
    <w:rsid w:val="00680084"/>
    <w:rsid w:val="006801A6"/>
    <w:rsid w:val="0068042E"/>
    <w:rsid w:val="00680643"/>
    <w:rsid w:val="006809CE"/>
    <w:rsid w:val="00680DCB"/>
    <w:rsid w:val="006817CC"/>
    <w:rsid w:val="00681A97"/>
    <w:rsid w:val="00681AB2"/>
    <w:rsid w:val="00681D49"/>
    <w:rsid w:val="0068225D"/>
    <w:rsid w:val="006822BA"/>
    <w:rsid w:val="006829B9"/>
    <w:rsid w:val="00682BB4"/>
    <w:rsid w:val="00683055"/>
    <w:rsid w:val="006830E9"/>
    <w:rsid w:val="00683D88"/>
    <w:rsid w:val="00684123"/>
    <w:rsid w:val="00684181"/>
    <w:rsid w:val="006841AF"/>
    <w:rsid w:val="0068426D"/>
    <w:rsid w:val="006842AF"/>
    <w:rsid w:val="0068489C"/>
    <w:rsid w:val="00684B84"/>
    <w:rsid w:val="00684CB4"/>
    <w:rsid w:val="006851EC"/>
    <w:rsid w:val="006853EE"/>
    <w:rsid w:val="00685601"/>
    <w:rsid w:val="0068562D"/>
    <w:rsid w:val="00685743"/>
    <w:rsid w:val="00685A93"/>
    <w:rsid w:val="00685E45"/>
    <w:rsid w:val="006861E7"/>
    <w:rsid w:val="006868A0"/>
    <w:rsid w:val="00686A06"/>
    <w:rsid w:val="00686A08"/>
    <w:rsid w:val="0068745D"/>
    <w:rsid w:val="0068786F"/>
    <w:rsid w:val="00687EE7"/>
    <w:rsid w:val="00690873"/>
    <w:rsid w:val="00690A07"/>
    <w:rsid w:val="00690C55"/>
    <w:rsid w:val="00691399"/>
    <w:rsid w:val="00691901"/>
    <w:rsid w:val="00691EB5"/>
    <w:rsid w:val="0069231A"/>
    <w:rsid w:val="00692E35"/>
    <w:rsid w:val="006935B3"/>
    <w:rsid w:val="00693A2F"/>
    <w:rsid w:val="00693AD9"/>
    <w:rsid w:val="00693D1C"/>
    <w:rsid w:val="00693F9E"/>
    <w:rsid w:val="00693FED"/>
    <w:rsid w:val="00694B20"/>
    <w:rsid w:val="0069583B"/>
    <w:rsid w:val="00695A22"/>
    <w:rsid w:val="00695AFC"/>
    <w:rsid w:val="00695E3C"/>
    <w:rsid w:val="00696939"/>
    <w:rsid w:val="00696B3A"/>
    <w:rsid w:val="00696ED9"/>
    <w:rsid w:val="006971CC"/>
    <w:rsid w:val="006975A2"/>
    <w:rsid w:val="006978F0"/>
    <w:rsid w:val="00697C1A"/>
    <w:rsid w:val="00697CF7"/>
    <w:rsid w:val="00697DC5"/>
    <w:rsid w:val="006A054D"/>
    <w:rsid w:val="006A06BA"/>
    <w:rsid w:val="006A0D5C"/>
    <w:rsid w:val="006A0F39"/>
    <w:rsid w:val="006A0FDE"/>
    <w:rsid w:val="006A1A0E"/>
    <w:rsid w:val="006A1BBA"/>
    <w:rsid w:val="006A247B"/>
    <w:rsid w:val="006A24E0"/>
    <w:rsid w:val="006A2E65"/>
    <w:rsid w:val="006A2FBB"/>
    <w:rsid w:val="006A3100"/>
    <w:rsid w:val="006A31AA"/>
    <w:rsid w:val="006A34BD"/>
    <w:rsid w:val="006A456D"/>
    <w:rsid w:val="006A45BC"/>
    <w:rsid w:val="006A4976"/>
    <w:rsid w:val="006A4B54"/>
    <w:rsid w:val="006A4F83"/>
    <w:rsid w:val="006A56AF"/>
    <w:rsid w:val="006A620E"/>
    <w:rsid w:val="006A6354"/>
    <w:rsid w:val="006A6923"/>
    <w:rsid w:val="006A6A9B"/>
    <w:rsid w:val="006A6B3E"/>
    <w:rsid w:val="006A6C87"/>
    <w:rsid w:val="006A6E7A"/>
    <w:rsid w:val="006A700C"/>
    <w:rsid w:val="006A701A"/>
    <w:rsid w:val="006A71C8"/>
    <w:rsid w:val="006A73F1"/>
    <w:rsid w:val="006A78B3"/>
    <w:rsid w:val="006A7B27"/>
    <w:rsid w:val="006B004D"/>
    <w:rsid w:val="006B08B6"/>
    <w:rsid w:val="006B0AAD"/>
    <w:rsid w:val="006B13AA"/>
    <w:rsid w:val="006B1437"/>
    <w:rsid w:val="006B159C"/>
    <w:rsid w:val="006B1FD8"/>
    <w:rsid w:val="006B30C4"/>
    <w:rsid w:val="006B3293"/>
    <w:rsid w:val="006B345E"/>
    <w:rsid w:val="006B3CFC"/>
    <w:rsid w:val="006B4D5E"/>
    <w:rsid w:val="006B4F45"/>
    <w:rsid w:val="006B502B"/>
    <w:rsid w:val="006B5602"/>
    <w:rsid w:val="006B572A"/>
    <w:rsid w:val="006B5836"/>
    <w:rsid w:val="006B5D1B"/>
    <w:rsid w:val="006B6683"/>
    <w:rsid w:val="006B6E88"/>
    <w:rsid w:val="006B79A5"/>
    <w:rsid w:val="006B7BE7"/>
    <w:rsid w:val="006C083F"/>
    <w:rsid w:val="006C0B7E"/>
    <w:rsid w:val="006C1238"/>
    <w:rsid w:val="006C29E1"/>
    <w:rsid w:val="006C2BA6"/>
    <w:rsid w:val="006C2C55"/>
    <w:rsid w:val="006C305F"/>
    <w:rsid w:val="006C379D"/>
    <w:rsid w:val="006C3C87"/>
    <w:rsid w:val="006C3C8B"/>
    <w:rsid w:val="006C4484"/>
    <w:rsid w:val="006C45E5"/>
    <w:rsid w:val="006C4DF7"/>
    <w:rsid w:val="006C5C20"/>
    <w:rsid w:val="006C6037"/>
    <w:rsid w:val="006C6049"/>
    <w:rsid w:val="006C61C5"/>
    <w:rsid w:val="006C6785"/>
    <w:rsid w:val="006C6F67"/>
    <w:rsid w:val="006C6F69"/>
    <w:rsid w:val="006C7080"/>
    <w:rsid w:val="006C7D1F"/>
    <w:rsid w:val="006D012D"/>
    <w:rsid w:val="006D0224"/>
    <w:rsid w:val="006D02E7"/>
    <w:rsid w:val="006D038B"/>
    <w:rsid w:val="006D06F3"/>
    <w:rsid w:val="006D0838"/>
    <w:rsid w:val="006D08BB"/>
    <w:rsid w:val="006D09D5"/>
    <w:rsid w:val="006D1912"/>
    <w:rsid w:val="006D1A0F"/>
    <w:rsid w:val="006D1FDD"/>
    <w:rsid w:val="006D2B99"/>
    <w:rsid w:val="006D2DE5"/>
    <w:rsid w:val="006D32B2"/>
    <w:rsid w:val="006D3410"/>
    <w:rsid w:val="006D3FF4"/>
    <w:rsid w:val="006D425E"/>
    <w:rsid w:val="006D42B6"/>
    <w:rsid w:val="006D4389"/>
    <w:rsid w:val="006D461C"/>
    <w:rsid w:val="006D4680"/>
    <w:rsid w:val="006D46F1"/>
    <w:rsid w:val="006D4977"/>
    <w:rsid w:val="006D4BDB"/>
    <w:rsid w:val="006D4C53"/>
    <w:rsid w:val="006D58DC"/>
    <w:rsid w:val="006D64D0"/>
    <w:rsid w:val="006D653E"/>
    <w:rsid w:val="006D65E4"/>
    <w:rsid w:val="006D6776"/>
    <w:rsid w:val="006D6B5B"/>
    <w:rsid w:val="006D7611"/>
    <w:rsid w:val="006D7656"/>
    <w:rsid w:val="006D77C1"/>
    <w:rsid w:val="006E01C2"/>
    <w:rsid w:val="006E068B"/>
    <w:rsid w:val="006E06EC"/>
    <w:rsid w:val="006E0B72"/>
    <w:rsid w:val="006E0FDC"/>
    <w:rsid w:val="006E10A4"/>
    <w:rsid w:val="006E1428"/>
    <w:rsid w:val="006E1640"/>
    <w:rsid w:val="006E1FD4"/>
    <w:rsid w:val="006E23CA"/>
    <w:rsid w:val="006E2A91"/>
    <w:rsid w:val="006E356C"/>
    <w:rsid w:val="006E381B"/>
    <w:rsid w:val="006E3873"/>
    <w:rsid w:val="006E4020"/>
    <w:rsid w:val="006E415F"/>
    <w:rsid w:val="006E444B"/>
    <w:rsid w:val="006E45C3"/>
    <w:rsid w:val="006E4786"/>
    <w:rsid w:val="006E4907"/>
    <w:rsid w:val="006E533E"/>
    <w:rsid w:val="006E5980"/>
    <w:rsid w:val="006E5DDD"/>
    <w:rsid w:val="006E61C5"/>
    <w:rsid w:val="006E63D4"/>
    <w:rsid w:val="006E6909"/>
    <w:rsid w:val="006E6B06"/>
    <w:rsid w:val="006E7737"/>
    <w:rsid w:val="006E7EDC"/>
    <w:rsid w:val="006F01EB"/>
    <w:rsid w:val="006F034D"/>
    <w:rsid w:val="006F167B"/>
    <w:rsid w:val="006F16C5"/>
    <w:rsid w:val="006F193A"/>
    <w:rsid w:val="006F1CAD"/>
    <w:rsid w:val="006F27FF"/>
    <w:rsid w:val="006F2846"/>
    <w:rsid w:val="006F2BF6"/>
    <w:rsid w:val="006F2FE2"/>
    <w:rsid w:val="006F33BE"/>
    <w:rsid w:val="006F33D1"/>
    <w:rsid w:val="006F357E"/>
    <w:rsid w:val="006F3753"/>
    <w:rsid w:val="006F37F0"/>
    <w:rsid w:val="006F3A1D"/>
    <w:rsid w:val="006F3E87"/>
    <w:rsid w:val="006F40BF"/>
    <w:rsid w:val="006F430E"/>
    <w:rsid w:val="006F4C92"/>
    <w:rsid w:val="006F4F5D"/>
    <w:rsid w:val="006F517C"/>
    <w:rsid w:val="006F5A69"/>
    <w:rsid w:val="006F637D"/>
    <w:rsid w:val="006F64D5"/>
    <w:rsid w:val="006F679F"/>
    <w:rsid w:val="006F6AE4"/>
    <w:rsid w:val="00700791"/>
    <w:rsid w:val="007008D8"/>
    <w:rsid w:val="0070099D"/>
    <w:rsid w:val="00700B80"/>
    <w:rsid w:val="00700DBD"/>
    <w:rsid w:val="00700EDB"/>
    <w:rsid w:val="00700F70"/>
    <w:rsid w:val="0070112B"/>
    <w:rsid w:val="0070125D"/>
    <w:rsid w:val="00701652"/>
    <w:rsid w:val="00701B28"/>
    <w:rsid w:val="00701C50"/>
    <w:rsid w:val="00701E26"/>
    <w:rsid w:val="00702814"/>
    <w:rsid w:val="007038C3"/>
    <w:rsid w:val="00703968"/>
    <w:rsid w:val="00703A2C"/>
    <w:rsid w:val="00703B8D"/>
    <w:rsid w:val="00703CFF"/>
    <w:rsid w:val="00703FF2"/>
    <w:rsid w:val="0070492E"/>
    <w:rsid w:val="007051CC"/>
    <w:rsid w:val="007055C4"/>
    <w:rsid w:val="007055C7"/>
    <w:rsid w:val="00705C4E"/>
    <w:rsid w:val="0070630A"/>
    <w:rsid w:val="00706A7C"/>
    <w:rsid w:val="00706D9D"/>
    <w:rsid w:val="00706F87"/>
    <w:rsid w:val="0070709E"/>
    <w:rsid w:val="00707203"/>
    <w:rsid w:val="00707725"/>
    <w:rsid w:val="00707775"/>
    <w:rsid w:val="007078E3"/>
    <w:rsid w:val="00707DB6"/>
    <w:rsid w:val="00710EEF"/>
    <w:rsid w:val="0071113F"/>
    <w:rsid w:val="007111CF"/>
    <w:rsid w:val="007112CA"/>
    <w:rsid w:val="007116A2"/>
    <w:rsid w:val="00711DE7"/>
    <w:rsid w:val="0071204D"/>
    <w:rsid w:val="007123C2"/>
    <w:rsid w:val="00712CAC"/>
    <w:rsid w:val="00712E49"/>
    <w:rsid w:val="00713178"/>
    <w:rsid w:val="0071331F"/>
    <w:rsid w:val="007134B9"/>
    <w:rsid w:val="00713DF4"/>
    <w:rsid w:val="007141CA"/>
    <w:rsid w:val="007142F7"/>
    <w:rsid w:val="0071440C"/>
    <w:rsid w:val="00714526"/>
    <w:rsid w:val="00714F78"/>
    <w:rsid w:val="00715790"/>
    <w:rsid w:val="007158FB"/>
    <w:rsid w:val="00715DF3"/>
    <w:rsid w:val="00715F92"/>
    <w:rsid w:val="00716070"/>
    <w:rsid w:val="00716CE2"/>
    <w:rsid w:val="00716DA7"/>
    <w:rsid w:val="00716DF3"/>
    <w:rsid w:val="00716E4A"/>
    <w:rsid w:val="00716EEB"/>
    <w:rsid w:val="00717550"/>
    <w:rsid w:val="00717579"/>
    <w:rsid w:val="00717777"/>
    <w:rsid w:val="00717C03"/>
    <w:rsid w:val="00717D4C"/>
    <w:rsid w:val="00717E9B"/>
    <w:rsid w:val="007205EF"/>
    <w:rsid w:val="007208F5"/>
    <w:rsid w:val="00720FA1"/>
    <w:rsid w:val="007210BB"/>
    <w:rsid w:val="00721AF3"/>
    <w:rsid w:val="00721E3F"/>
    <w:rsid w:val="00721FBC"/>
    <w:rsid w:val="007222FE"/>
    <w:rsid w:val="007228CD"/>
    <w:rsid w:val="00722E41"/>
    <w:rsid w:val="00723E1F"/>
    <w:rsid w:val="00724287"/>
    <w:rsid w:val="00725362"/>
    <w:rsid w:val="0072557C"/>
    <w:rsid w:val="0072569B"/>
    <w:rsid w:val="007260A1"/>
    <w:rsid w:val="00726471"/>
    <w:rsid w:val="0072655C"/>
    <w:rsid w:val="00726968"/>
    <w:rsid w:val="00726DE9"/>
    <w:rsid w:val="007278E8"/>
    <w:rsid w:val="007279D8"/>
    <w:rsid w:val="00727B9C"/>
    <w:rsid w:val="0073035E"/>
    <w:rsid w:val="00730535"/>
    <w:rsid w:val="00730986"/>
    <w:rsid w:val="00730B73"/>
    <w:rsid w:val="0073109E"/>
    <w:rsid w:val="00731158"/>
    <w:rsid w:val="007311D5"/>
    <w:rsid w:val="00731244"/>
    <w:rsid w:val="00731249"/>
    <w:rsid w:val="00731572"/>
    <w:rsid w:val="00731637"/>
    <w:rsid w:val="0073185F"/>
    <w:rsid w:val="007319BE"/>
    <w:rsid w:val="00731E8A"/>
    <w:rsid w:val="00732368"/>
    <w:rsid w:val="007324F9"/>
    <w:rsid w:val="00732AB3"/>
    <w:rsid w:val="00732C00"/>
    <w:rsid w:val="00732CBF"/>
    <w:rsid w:val="00732E62"/>
    <w:rsid w:val="00732E7C"/>
    <w:rsid w:val="00732F74"/>
    <w:rsid w:val="0073317B"/>
    <w:rsid w:val="007331A4"/>
    <w:rsid w:val="007335BD"/>
    <w:rsid w:val="00733B01"/>
    <w:rsid w:val="00733E92"/>
    <w:rsid w:val="007345B8"/>
    <w:rsid w:val="007347D1"/>
    <w:rsid w:val="007349E7"/>
    <w:rsid w:val="00734ABE"/>
    <w:rsid w:val="00734DA7"/>
    <w:rsid w:val="00735005"/>
    <w:rsid w:val="00735240"/>
    <w:rsid w:val="007355C5"/>
    <w:rsid w:val="007358D4"/>
    <w:rsid w:val="00736408"/>
    <w:rsid w:val="00736521"/>
    <w:rsid w:val="007366C0"/>
    <w:rsid w:val="007366C1"/>
    <w:rsid w:val="007370E5"/>
    <w:rsid w:val="00737208"/>
    <w:rsid w:val="007374EA"/>
    <w:rsid w:val="0073758D"/>
    <w:rsid w:val="007401F0"/>
    <w:rsid w:val="007402A1"/>
    <w:rsid w:val="007406F4"/>
    <w:rsid w:val="0074087A"/>
    <w:rsid w:val="00740A5B"/>
    <w:rsid w:val="00740B43"/>
    <w:rsid w:val="00740D18"/>
    <w:rsid w:val="00740EF8"/>
    <w:rsid w:val="00740EFD"/>
    <w:rsid w:val="007412EC"/>
    <w:rsid w:val="0074145E"/>
    <w:rsid w:val="00741799"/>
    <w:rsid w:val="00741CAF"/>
    <w:rsid w:val="0074273E"/>
    <w:rsid w:val="00742B10"/>
    <w:rsid w:val="00742F9E"/>
    <w:rsid w:val="0074346B"/>
    <w:rsid w:val="007436E1"/>
    <w:rsid w:val="0074387A"/>
    <w:rsid w:val="00743AE2"/>
    <w:rsid w:val="00743BD3"/>
    <w:rsid w:val="0074410A"/>
    <w:rsid w:val="00744216"/>
    <w:rsid w:val="00744E28"/>
    <w:rsid w:val="00745B91"/>
    <w:rsid w:val="00746326"/>
    <w:rsid w:val="00746500"/>
    <w:rsid w:val="00746731"/>
    <w:rsid w:val="00746758"/>
    <w:rsid w:val="00746761"/>
    <w:rsid w:val="0074691D"/>
    <w:rsid w:val="00746E85"/>
    <w:rsid w:val="00747C2B"/>
    <w:rsid w:val="00747D37"/>
    <w:rsid w:val="00747F36"/>
    <w:rsid w:val="007502B4"/>
    <w:rsid w:val="00750635"/>
    <w:rsid w:val="00750751"/>
    <w:rsid w:val="00750CBA"/>
    <w:rsid w:val="00750DD8"/>
    <w:rsid w:val="00750FC1"/>
    <w:rsid w:val="007514BF"/>
    <w:rsid w:val="00751643"/>
    <w:rsid w:val="007517E4"/>
    <w:rsid w:val="0075192C"/>
    <w:rsid w:val="00751F76"/>
    <w:rsid w:val="00751F98"/>
    <w:rsid w:val="0075209E"/>
    <w:rsid w:val="00752123"/>
    <w:rsid w:val="00752173"/>
    <w:rsid w:val="00752418"/>
    <w:rsid w:val="007527F0"/>
    <w:rsid w:val="007529BB"/>
    <w:rsid w:val="0075362D"/>
    <w:rsid w:val="00753AC8"/>
    <w:rsid w:val="00753E3C"/>
    <w:rsid w:val="00753F80"/>
    <w:rsid w:val="00753FB0"/>
    <w:rsid w:val="00754076"/>
    <w:rsid w:val="00754286"/>
    <w:rsid w:val="00754D13"/>
    <w:rsid w:val="00754F9C"/>
    <w:rsid w:val="00755129"/>
    <w:rsid w:val="007551CB"/>
    <w:rsid w:val="00755D46"/>
    <w:rsid w:val="00755E08"/>
    <w:rsid w:val="00756429"/>
    <w:rsid w:val="00756D6A"/>
    <w:rsid w:val="007573F4"/>
    <w:rsid w:val="007574C1"/>
    <w:rsid w:val="00757BCE"/>
    <w:rsid w:val="00760704"/>
    <w:rsid w:val="00760C8F"/>
    <w:rsid w:val="00760EB4"/>
    <w:rsid w:val="007612A5"/>
    <w:rsid w:val="007620D6"/>
    <w:rsid w:val="00762136"/>
    <w:rsid w:val="00762404"/>
    <w:rsid w:val="0076269C"/>
    <w:rsid w:val="00763920"/>
    <w:rsid w:val="00763B6A"/>
    <w:rsid w:val="00763F67"/>
    <w:rsid w:val="007644BD"/>
    <w:rsid w:val="007649B9"/>
    <w:rsid w:val="00765080"/>
    <w:rsid w:val="00765113"/>
    <w:rsid w:val="00766328"/>
    <w:rsid w:val="00766562"/>
    <w:rsid w:val="00766749"/>
    <w:rsid w:val="0076674C"/>
    <w:rsid w:val="00766898"/>
    <w:rsid w:val="007670B7"/>
    <w:rsid w:val="00767805"/>
    <w:rsid w:val="00767F31"/>
    <w:rsid w:val="007703B7"/>
    <w:rsid w:val="00770565"/>
    <w:rsid w:val="00770947"/>
    <w:rsid w:val="00770A47"/>
    <w:rsid w:val="00770B94"/>
    <w:rsid w:val="00770C32"/>
    <w:rsid w:val="0077194A"/>
    <w:rsid w:val="00771C99"/>
    <w:rsid w:val="007724A0"/>
    <w:rsid w:val="00772E12"/>
    <w:rsid w:val="00773114"/>
    <w:rsid w:val="00773CF9"/>
    <w:rsid w:val="00773D03"/>
    <w:rsid w:val="00773D94"/>
    <w:rsid w:val="00773E71"/>
    <w:rsid w:val="00773F2A"/>
    <w:rsid w:val="00773F78"/>
    <w:rsid w:val="0077406F"/>
    <w:rsid w:val="007744FA"/>
    <w:rsid w:val="007745F7"/>
    <w:rsid w:val="00774820"/>
    <w:rsid w:val="00775592"/>
    <w:rsid w:val="00775789"/>
    <w:rsid w:val="007758E1"/>
    <w:rsid w:val="00775F0B"/>
    <w:rsid w:val="00776320"/>
    <w:rsid w:val="007765D6"/>
    <w:rsid w:val="00776E7E"/>
    <w:rsid w:val="0077796F"/>
    <w:rsid w:val="00777D2B"/>
    <w:rsid w:val="00777E16"/>
    <w:rsid w:val="00780473"/>
    <w:rsid w:val="00780660"/>
    <w:rsid w:val="00781AD6"/>
    <w:rsid w:val="00781CE8"/>
    <w:rsid w:val="0078207B"/>
    <w:rsid w:val="007824E3"/>
    <w:rsid w:val="007831E9"/>
    <w:rsid w:val="0078345C"/>
    <w:rsid w:val="007834A4"/>
    <w:rsid w:val="00783635"/>
    <w:rsid w:val="00783C07"/>
    <w:rsid w:val="00784399"/>
    <w:rsid w:val="0078457D"/>
    <w:rsid w:val="0078481F"/>
    <w:rsid w:val="00784A57"/>
    <w:rsid w:val="00784A7F"/>
    <w:rsid w:val="00784EDE"/>
    <w:rsid w:val="00784F73"/>
    <w:rsid w:val="0078559A"/>
    <w:rsid w:val="00785873"/>
    <w:rsid w:val="00785963"/>
    <w:rsid w:val="00785A9E"/>
    <w:rsid w:val="00785B0A"/>
    <w:rsid w:val="00785D01"/>
    <w:rsid w:val="0078644C"/>
    <w:rsid w:val="0078690F"/>
    <w:rsid w:val="00786982"/>
    <w:rsid w:val="00786B16"/>
    <w:rsid w:val="007871EB"/>
    <w:rsid w:val="007873C5"/>
    <w:rsid w:val="007874CE"/>
    <w:rsid w:val="0078764F"/>
    <w:rsid w:val="00787A51"/>
    <w:rsid w:val="00787D50"/>
    <w:rsid w:val="00790856"/>
    <w:rsid w:val="00790E5F"/>
    <w:rsid w:val="0079143D"/>
    <w:rsid w:val="00791766"/>
    <w:rsid w:val="00791782"/>
    <w:rsid w:val="00791796"/>
    <w:rsid w:val="00791889"/>
    <w:rsid w:val="00791D1B"/>
    <w:rsid w:val="00791D41"/>
    <w:rsid w:val="007920D3"/>
    <w:rsid w:val="00792B50"/>
    <w:rsid w:val="0079301A"/>
    <w:rsid w:val="007930F4"/>
    <w:rsid w:val="00793717"/>
    <w:rsid w:val="007938B5"/>
    <w:rsid w:val="00794D79"/>
    <w:rsid w:val="00794F2C"/>
    <w:rsid w:val="00795132"/>
    <w:rsid w:val="00795190"/>
    <w:rsid w:val="0079548E"/>
    <w:rsid w:val="007956B3"/>
    <w:rsid w:val="00795731"/>
    <w:rsid w:val="00795969"/>
    <w:rsid w:val="007959BD"/>
    <w:rsid w:val="00795C63"/>
    <w:rsid w:val="00795DEB"/>
    <w:rsid w:val="00795DF0"/>
    <w:rsid w:val="007966E4"/>
    <w:rsid w:val="0079732E"/>
    <w:rsid w:val="0079763F"/>
    <w:rsid w:val="0079781E"/>
    <w:rsid w:val="007978E8"/>
    <w:rsid w:val="007A03D4"/>
    <w:rsid w:val="007A04BC"/>
    <w:rsid w:val="007A06CA"/>
    <w:rsid w:val="007A0BAE"/>
    <w:rsid w:val="007A15FE"/>
    <w:rsid w:val="007A1696"/>
    <w:rsid w:val="007A1775"/>
    <w:rsid w:val="007A1838"/>
    <w:rsid w:val="007A186F"/>
    <w:rsid w:val="007A1B25"/>
    <w:rsid w:val="007A1F9F"/>
    <w:rsid w:val="007A2584"/>
    <w:rsid w:val="007A285C"/>
    <w:rsid w:val="007A292B"/>
    <w:rsid w:val="007A30BD"/>
    <w:rsid w:val="007A37E4"/>
    <w:rsid w:val="007A3EE0"/>
    <w:rsid w:val="007A4580"/>
    <w:rsid w:val="007A47F0"/>
    <w:rsid w:val="007A49E4"/>
    <w:rsid w:val="007A4E7B"/>
    <w:rsid w:val="007A50DD"/>
    <w:rsid w:val="007A521B"/>
    <w:rsid w:val="007A5655"/>
    <w:rsid w:val="007A5A91"/>
    <w:rsid w:val="007A5D27"/>
    <w:rsid w:val="007A5E24"/>
    <w:rsid w:val="007A5E76"/>
    <w:rsid w:val="007A6263"/>
    <w:rsid w:val="007A68C4"/>
    <w:rsid w:val="007A6CC3"/>
    <w:rsid w:val="007A7563"/>
    <w:rsid w:val="007A7BF5"/>
    <w:rsid w:val="007A7CCF"/>
    <w:rsid w:val="007A7DD4"/>
    <w:rsid w:val="007B021E"/>
    <w:rsid w:val="007B0327"/>
    <w:rsid w:val="007B092C"/>
    <w:rsid w:val="007B0C55"/>
    <w:rsid w:val="007B0E97"/>
    <w:rsid w:val="007B1456"/>
    <w:rsid w:val="007B256C"/>
    <w:rsid w:val="007B2D24"/>
    <w:rsid w:val="007B329B"/>
    <w:rsid w:val="007B3573"/>
    <w:rsid w:val="007B35B1"/>
    <w:rsid w:val="007B3718"/>
    <w:rsid w:val="007B3B1E"/>
    <w:rsid w:val="007B4059"/>
    <w:rsid w:val="007B431E"/>
    <w:rsid w:val="007B4960"/>
    <w:rsid w:val="007B4C64"/>
    <w:rsid w:val="007B4D52"/>
    <w:rsid w:val="007B4DFC"/>
    <w:rsid w:val="007B557A"/>
    <w:rsid w:val="007B56F7"/>
    <w:rsid w:val="007B5998"/>
    <w:rsid w:val="007B5A20"/>
    <w:rsid w:val="007B5F0B"/>
    <w:rsid w:val="007B6018"/>
    <w:rsid w:val="007B640C"/>
    <w:rsid w:val="007B6A71"/>
    <w:rsid w:val="007B6F38"/>
    <w:rsid w:val="007B7248"/>
    <w:rsid w:val="007B72C0"/>
    <w:rsid w:val="007B72E8"/>
    <w:rsid w:val="007B738B"/>
    <w:rsid w:val="007B7A24"/>
    <w:rsid w:val="007C008E"/>
    <w:rsid w:val="007C0263"/>
    <w:rsid w:val="007C0575"/>
    <w:rsid w:val="007C0E50"/>
    <w:rsid w:val="007C0F2E"/>
    <w:rsid w:val="007C1250"/>
    <w:rsid w:val="007C1546"/>
    <w:rsid w:val="007C1765"/>
    <w:rsid w:val="007C1896"/>
    <w:rsid w:val="007C21B7"/>
    <w:rsid w:val="007C224D"/>
    <w:rsid w:val="007C276B"/>
    <w:rsid w:val="007C2EBA"/>
    <w:rsid w:val="007C409A"/>
    <w:rsid w:val="007C4220"/>
    <w:rsid w:val="007C4317"/>
    <w:rsid w:val="007C450A"/>
    <w:rsid w:val="007C45E3"/>
    <w:rsid w:val="007C4664"/>
    <w:rsid w:val="007C4901"/>
    <w:rsid w:val="007C4D33"/>
    <w:rsid w:val="007C5365"/>
    <w:rsid w:val="007C548B"/>
    <w:rsid w:val="007C5532"/>
    <w:rsid w:val="007C573C"/>
    <w:rsid w:val="007C5C2C"/>
    <w:rsid w:val="007C5C91"/>
    <w:rsid w:val="007C5DD8"/>
    <w:rsid w:val="007C62E6"/>
    <w:rsid w:val="007C65A3"/>
    <w:rsid w:val="007C6CDA"/>
    <w:rsid w:val="007C6E38"/>
    <w:rsid w:val="007C70F3"/>
    <w:rsid w:val="007C7190"/>
    <w:rsid w:val="007C7845"/>
    <w:rsid w:val="007C7E9E"/>
    <w:rsid w:val="007D07CC"/>
    <w:rsid w:val="007D0D09"/>
    <w:rsid w:val="007D0EF0"/>
    <w:rsid w:val="007D0F56"/>
    <w:rsid w:val="007D1299"/>
    <w:rsid w:val="007D12BC"/>
    <w:rsid w:val="007D16F9"/>
    <w:rsid w:val="007D17A0"/>
    <w:rsid w:val="007D22EC"/>
    <w:rsid w:val="007D24F6"/>
    <w:rsid w:val="007D2762"/>
    <w:rsid w:val="007D2C19"/>
    <w:rsid w:val="007D2D75"/>
    <w:rsid w:val="007D3931"/>
    <w:rsid w:val="007D3B8E"/>
    <w:rsid w:val="007D401F"/>
    <w:rsid w:val="007D45CC"/>
    <w:rsid w:val="007D4873"/>
    <w:rsid w:val="007D4950"/>
    <w:rsid w:val="007D4A62"/>
    <w:rsid w:val="007D4C3B"/>
    <w:rsid w:val="007D5969"/>
    <w:rsid w:val="007D614A"/>
    <w:rsid w:val="007D66EC"/>
    <w:rsid w:val="007D6ABF"/>
    <w:rsid w:val="007D7192"/>
    <w:rsid w:val="007D72E8"/>
    <w:rsid w:val="007D7508"/>
    <w:rsid w:val="007D7AB7"/>
    <w:rsid w:val="007E051C"/>
    <w:rsid w:val="007E062F"/>
    <w:rsid w:val="007E10A5"/>
    <w:rsid w:val="007E10E3"/>
    <w:rsid w:val="007E14FD"/>
    <w:rsid w:val="007E23C4"/>
    <w:rsid w:val="007E2934"/>
    <w:rsid w:val="007E2C01"/>
    <w:rsid w:val="007E317A"/>
    <w:rsid w:val="007E31B2"/>
    <w:rsid w:val="007E326D"/>
    <w:rsid w:val="007E388F"/>
    <w:rsid w:val="007E3A5D"/>
    <w:rsid w:val="007E3F94"/>
    <w:rsid w:val="007E442F"/>
    <w:rsid w:val="007E4760"/>
    <w:rsid w:val="007E4801"/>
    <w:rsid w:val="007E4DB6"/>
    <w:rsid w:val="007E4F20"/>
    <w:rsid w:val="007E54FA"/>
    <w:rsid w:val="007E56FE"/>
    <w:rsid w:val="007E57E0"/>
    <w:rsid w:val="007E599B"/>
    <w:rsid w:val="007E5A61"/>
    <w:rsid w:val="007E60D8"/>
    <w:rsid w:val="007E6560"/>
    <w:rsid w:val="007E6680"/>
    <w:rsid w:val="007E672B"/>
    <w:rsid w:val="007E6B63"/>
    <w:rsid w:val="007E6E5E"/>
    <w:rsid w:val="007E6FDD"/>
    <w:rsid w:val="007E7944"/>
    <w:rsid w:val="007F01D2"/>
    <w:rsid w:val="007F0752"/>
    <w:rsid w:val="007F077C"/>
    <w:rsid w:val="007F0881"/>
    <w:rsid w:val="007F0D21"/>
    <w:rsid w:val="007F0DFC"/>
    <w:rsid w:val="007F0E12"/>
    <w:rsid w:val="007F0FD7"/>
    <w:rsid w:val="007F16C7"/>
    <w:rsid w:val="007F2627"/>
    <w:rsid w:val="007F2725"/>
    <w:rsid w:val="007F27F0"/>
    <w:rsid w:val="007F299A"/>
    <w:rsid w:val="007F2D69"/>
    <w:rsid w:val="007F2D98"/>
    <w:rsid w:val="007F2F28"/>
    <w:rsid w:val="007F2FC9"/>
    <w:rsid w:val="007F3207"/>
    <w:rsid w:val="007F3A94"/>
    <w:rsid w:val="007F3DC1"/>
    <w:rsid w:val="007F4219"/>
    <w:rsid w:val="007F452E"/>
    <w:rsid w:val="007F4544"/>
    <w:rsid w:val="007F49EF"/>
    <w:rsid w:val="007F5615"/>
    <w:rsid w:val="007F5747"/>
    <w:rsid w:val="007F5E4E"/>
    <w:rsid w:val="007F6179"/>
    <w:rsid w:val="007F63CC"/>
    <w:rsid w:val="007F6482"/>
    <w:rsid w:val="007F66A1"/>
    <w:rsid w:val="007F67BE"/>
    <w:rsid w:val="007F6883"/>
    <w:rsid w:val="007F6E8D"/>
    <w:rsid w:val="007F7702"/>
    <w:rsid w:val="007F7B18"/>
    <w:rsid w:val="007F7CDF"/>
    <w:rsid w:val="00801457"/>
    <w:rsid w:val="00801929"/>
    <w:rsid w:val="00801A45"/>
    <w:rsid w:val="008023FF"/>
    <w:rsid w:val="008025DF"/>
    <w:rsid w:val="00802A38"/>
    <w:rsid w:val="008041AE"/>
    <w:rsid w:val="00804C99"/>
    <w:rsid w:val="00804CC3"/>
    <w:rsid w:val="00804E04"/>
    <w:rsid w:val="008055A3"/>
    <w:rsid w:val="008055E7"/>
    <w:rsid w:val="00805653"/>
    <w:rsid w:val="008058F0"/>
    <w:rsid w:val="00805E2E"/>
    <w:rsid w:val="00805E5D"/>
    <w:rsid w:val="00805FD8"/>
    <w:rsid w:val="008065EC"/>
    <w:rsid w:val="008066A4"/>
    <w:rsid w:val="008068BE"/>
    <w:rsid w:val="008069A2"/>
    <w:rsid w:val="00806B1F"/>
    <w:rsid w:val="008071BC"/>
    <w:rsid w:val="00807554"/>
    <w:rsid w:val="0080774D"/>
    <w:rsid w:val="00807CC0"/>
    <w:rsid w:val="0081004B"/>
    <w:rsid w:val="00810396"/>
    <w:rsid w:val="008104AA"/>
    <w:rsid w:val="00810567"/>
    <w:rsid w:val="008108D8"/>
    <w:rsid w:val="0081104D"/>
    <w:rsid w:val="00811164"/>
    <w:rsid w:val="008111FD"/>
    <w:rsid w:val="008117EF"/>
    <w:rsid w:val="00811A77"/>
    <w:rsid w:val="00811C7F"/>
    <w:rsid w:val="00812071"/>
    <w:rsid w:val="00812561"/>
    <w:rsid w:val="0081282B"/>
    <w:rsid w:val="00812C04"/>
    <w:rsid w:val="00813675"/>
    <w:rsid w:val="00814123"/>
    <w:rsid w:val="00814833"/>
    <w:rsid w:val="008148BF"/>
    <w:rsid w:val="00815173"/>
    <w:rsid w:val="00815A91"/>
    <w:rsid w:val="00815C4B"/>
    <w:rsid w:val="00815D43"/>
    <w:rsid w:val="0081604B"/>
    <w:rsid w:val="0081607B"/>
    <w:rsid w:val="0081625E"/>
    <w:rsid w:val="0081710C"/>
    <w:rsid w:val="00817481"/>
    <w:rsid w:val="00817559"/>
    <w:rsid w:val="008176BA"/>
    <w:rsid w:val="00817B00"/>
    <w:rsid w:val="00817C19"/>
    <w:rsid w:val="00817D1B"/>
    <w:rsid w:val="00817D1C"/>
    <w:rsid w:val="00817D63"/>
    <w:rsid w:val="00817D66"/>
    <w:rsid w:val="008204D2"/>
    <w:rsid w:val="008208CB"/>
    <w:rsid w:val="00820FE3"/>
    <w:rsid w:val="008213E7"/>
    <w:rsid w:val="00821695"/>
    <w:rsid w:val="008216B3"/>
    <w:rsid w:val="00821899"/>
    <w:rsid w:val="00821CC5"/>
    <w:rsid w:val="00822161"/>
    <w:rsid w:val="008221D5"/>
    <w:rsid w:val="0082257F"/>
    <w:rsid w:val="00822688"/>
    <w:rsid w:val="00822803"/>
    <w:rsid w:val="0082291D"/>
    <w:rsid w:val="008229E3"/>
    <w:rsid w:val="00823497"/>
    <w:rsid w:val="00823779"/>
    <w:rsid w:val="008244BC"/>
    <w:rsid w:val="00824701"/>
    <w:rsid w:val="00824B4D"/>
    <w:rsid w:val="00824D66"/>
    <w:rsid w:val="00824DC9"/>
    <w:rsid w:val="00824E22"/>
    <w:rsid w:val="0082559B"/>
    <w:rsid w:val="00825EB4"/>
    <w:rsid w:val="00826331"/>
    <w:rsid w:val="00826424"/>
    <w:rsid w:val="00826500"/>
    <w:rsid w:val="00826CAE"/>
    <w:rsid w:val="00826E53"/>
    <w:rsid w:val="008273F8"/>
    <w:rsid w:val="00827DEB"/>
    <w:rsid w:val="008304B1"/>
    <w:rsid w:val="00830563"/>
    <w:rsid w:val="008313A8"/>
    <w:rsid w:val="00831797"/>
    <w:rsid w:val="00832069"/>
    <w:rsid w:val="008327FB"/>
    <w:rsid w:val="00832B79"/>
    <w:rsid w:val="00832D5D"/>
    <w:rsid w:val="00833A34"/>
    <w:rsid w:val="00833A99"/>
    <w:rsid w:val="00833BD3"/>
    <w:rsid w:val="008347A8"/>
    <w:rsid w:val="00834BC9"/>
    <w:rsid w:val="00835458"/>
    <w:rsid w:val="00835549"/>
    <w:rsid w:val="00835C53"/>
    <w:rsid w:val="00835EA4"/>
    <w:rsid w:val="0083649E"/>
    <w:rsid w:val="00836A45"/>
    <w:rsid w:val="00836CB6"/>
    <w:rsid w:val="00837044"/>
    <w:rsid w:val="00837CB0"/>
    <w:rsid w:val="00837DB4"/>
    <w:rsid w:val="00840936"/>
    <w:rsid w:val="00841027"/>
    <w:rsid w:val="008414C8"/>
    <w:rsid w:val="008416B2"/>
    <w:rsid w:val="00841B7F"/>
    <w:rsid w:val="008427B1"/>
    <w:rsid w:val="00842BDD"/>
    <w:rsid w:val="0084394A"/>
    <w:rsid w:val="00843F76"/>
    <w:rsid w:val="00844177"/>
    <w:rsid w:val="008442D2"/>
    <w:rsid w:val="00844693"/>
    <w:rsid w:val="00844708"/>
    <w:rsid w:val="008448E6"/>
    <w:rsid w:val="00844945"/>
    <w:rsid w:val="00844A5D"/>
    <w:rsid w:val="00844AAE"/>
    <w:rsid w:val="00844D3C"/>
    <w:rsid w:val="00846012"/>
    <w:rsid w:val="0084655A"/>
    <w:rsid w:val="008468A3"/>
    <w:rsid w:val="008468D7"/>
    <w:rsid w:val="00846ABB"/>
    <w:rsid w:val="00846C8C"/>
    <w:rsid w:val="00846D0A"/>
    <w:rsid w:val="00846F3B"/>
    <w:rsid w:val="00847387"/>
    <w:rsid w:val="00847954"/>
    <w:rsid w:val="00847AE4"/>
    <w:rsid w:val="00847EB4"/>
    <w:rsid w:val="00850497"/>
    <w:rsid w:val="00850580"/>
    <w:rsid w:val="008505FD"/>
    <w:rsid w:val="00850B3C"/>
    <w:rsid w:val="0085155B"/>
    <w:rsid w:val="008516F8"/>
    <w:rsid w:val="008517E6"/>
    <w:rsid w:val="00851A0A"/>
    <w:rsid w:val="00851C45"/>
    <w:rsid w:val="00851CC3"/>
    <w:rsid w:val="0085211C"/>
    <w:rsid w:val="00852A3B"/>
    <w:rsid w:val="00852D6E"/>
    <w:rsid w:val="00854540"/>
    <w:rsid w:val="00854581"/>
    <w:rsid w:val="008549D2"/>
    <w:rsid w:val="00854A20"/>
    <w:rsid w:val="00854BAC"/>
    <w:rsid w:val="00854DCC"/>
    <w:rsid w:val="00854FA1"/>
    <w:rsid w:val="0085595B"/>
    <w:rsid w:val="00855E5E"/>
    <w:rsid w:val="00855F22"/>
    <w:rsid w:val="00855FDC"/>
    <w:rsid w:val="008572C6"/>
    <w:rsid w:val="00857359"/>
    <w:rsid w:val="008576E9"/>
    <w:rsid w:val="00857968"/>
    <w:rsid w:val="00857BE4"/>
    <w:rsid w:val="008602C5"/>
    <w:rsid w:val="00860A94"/>
    <w:rsid w:val="00860B4A"/>
    <w:rsid w:val="00861858"/>
    <w:rsid w:val="00861E7E"/>
    <w:rsid w:val="00862001"/>
    <w:rsid w:val="008628DE"/>
    <w:rsid w:val="008628FF"/>
    <w:rsid w:val="00862B29"/>
    <w:rsid w:val="00862B5A"/>
    <w:rsid w:val="00863165"/>
    <w:rsid w:val="0086344A"/>
    <w:rsid w:val="00863877"/>
    <w:rsid w:val="00863B4E"/>
    <w:rsid w:val="00864A4C"/>
    <w:rsid w:val="00864A79"/>
    <w:rsid w:val="008654A9"/>
    <w:rsid w:val="00865966"/>
    <w:rsid w:val="008659DF"/>
    <w:rsid w:val="00865B90"/>
    <w:rsid w:val="008666E1"/>
    <w:rsid w:val="008668AC"/>
    <w:rsid w:val="00867559"/>
    <w:rsid w:val="008677F6"/>
    <w:rsid w:val="00867850"/>
    <w:rsid w:val="0086790E"/>
    <w:rsid w:val="008679BD"/>
    <w:rsid w:val="00867B29"/>
    <w:rsid w:val="00867FC9"/>
    <w:rsid w:val="00870732"/>
    <w:rsid w:val="00871241"/>
    <w:rsid w:val="00871342"/>
    <w:rsid w:val="00871459"/>
    <w:rsid w:val="00871CC1"/>
    <w:rsid w:val="00872315"/>
    <w:rsid w:val="00873125"/>
    <w:rsid w:val="00873155"/>
    <w:rsid w:val="0087369B"/>
    <w:rsid w:val="00873996"/>
    <w:rsid w:val="00873A87"/>
    <w:rsid w:val="00873EEC"/>
    <w:rsid w:val="008742AE"/>
    <w:rsid w:val="0087464B"/>
    <w:rsid w:val="00874695"/>
    <w:rsid w:val="008749E5"/>
    <w:rsid w:val="00874FBF"/>
    <w:rsid w:val="0087654C"/>
    <w:rsid w:val="0087655B"/>
    <w:rsid w:val="0087675E"/>
    <w:rsid w:val="00876773"/>
    <w:rsid w:val="00876BA0"/>
    <w:rsid w:val="00876E8F"/>
    <w:rsid w:val="0087701B"/>
    <w:rsid w:val="00877083"/>
    <w:rsid w:val="00877CB8"/>
    <w:rsid w:val="00877DD2"/>
    <w:rsid w:val="00880482"/>
    <w:rsid w:val="008804E4"/>
    <w:rsid w:val="00880ECA"/>
    <w:rsid w:val="00881558"/>
    <w:rsid w:val="00881C3A"/>
    <w:rsid w:val="00881C9F"/>
    <w:rsid w:val="00882675"/>
    <w:rsid w:val="00882F70"/>
    <w:rsid w:val="00882FD2"/>
    <w:rsid w:val="00883519"/>
    <w:rsid w:val="00883850"/>
    <w:rsid w:val="008839EA"/>
    <w:rsid w:val="0088423F"/>
    <w:rsid w:val="00884944"/>
    <w:rsid w:val="008851E4"/>
    <w:rsid w:val="00885250"/>
    <w:rsid w:val="00885371"/>
    <w:rsid w:val="008853DB"/>
    <w:rsid w:val="008854C8"/>
    <w:rsid w:val="008859C7"/>
    <w:rsid w:val="00885A8F"/>
    <w:rsid w:val="00886369"/>
    <w:rsid w:val="00886AE7"/>
    <w:rsid w:val="00886DDF"/>
    <w:rsid w:val="0088763A"/>
    <w:rsid w:val="00887D51"/>
    <w:rsid w:val="00887EE6"/>
    <w:rsid w:val="0089009C"/>
    <w:rsid w:val="00890AFA"/>
    <w:rsid w:val="00890D64"/>
    <w:rsid w:val="008917BD"/>
    <w:rsid w:val="0089235B"/>
    <w:rsid w:val="008927ED"/>
    <w:rsid w:val="00892CCE"/>
    <w:rsid w:val="00892D4C"/>
    <w:rsid w:val="00892E49"/>
    <w:rsid w:val="00892F11"/>
    <w:rsid w:val="008932C5"/>
    <w:rsid w:val="00893391"/>
    <w:rsid w:val="008939D0"/>
    <w:rsid w:val="008941F7"/>
    <w:rsid w:val="00894446"/>
    <w:rsid w:val="008945D5"/>
    <w:rsid w:val="00895000"/>
    <w:rsid w:val="00895036"/>
    <w:rsid w:val="00895433"/>
    <w:rsid w:val="008959BA"/>
    <w:rsid w:val="008962E1"/>
    <w:rsid w:val="0089759B"/>
    <w:rsid w:val="008A0AF7"/>
    <w:rsid w:val="008A1367"/>
    <w:rsid w:val="008A14C6"/>
    <w:rsid w:val="008A179B"/>
    <w:rsid w:val="008A1A46"/>
    <w:rsid w:val="008A1C44"/>
    <w:rsid w:val="008A21A3"/>
    <w:rsid w:val="008A241C"/>
    <w:rsid w:val="008A254F"/>
    <w:rsid w:val="008A2826"/>
    <w:rsid w:val="008A3027"/>
    <w:rsid w:val="008A33BF"/>
    <w:rsid w:val="008A3937"/>
    <w:rsid w:val="008A3B54"/>
    <w:rsid w:val="008A4595"/>
    <w:rsid w:val="008A4CD7"/>
    <w:rsid w:val="008A4E2E"/>
    <w:rsid w:val="008A5057"/>
    <w:rsid w:val="008A614B"/>
    <w:rsid w:val="008A619F"/>
    <w:rsid w:val="008A61FB"/>
    <w:rsid w:val="008A62D0"/>
    <w:rsid w:val="008A639E"/>
    <w:rsid w:val="008A65B5"/>
    <w:rsid w:val="008A6892"/>
    <w:rsid w:val="008A6CC9"/>
    <w:rsid w:val="008A6FD4"/>
    <w:rsid w:val="008A6FD6"/>
    <w:rsid w:val="008A71BC"/>
    <w:rsid w:val="008A72DA"/>
    <w:rsid w:val="008A75C6"/>
    <w:rsid w:val="008A7639"/>
    <w:rsid w:val="008A76CB"/>
    <w:rsid w:val="008A7A34"/>
    <w:rsid w:val="008A7C54"/>
    <w:rsid w:val="008A7D5B"/>
    <w:rsid w:val="008A7F0F"/>
    <w:rsid w:val="008B0039"/>
    <w:rsid w:val="008B05A7"/>
    <w:rsid w:val="008B062E"/>
    <w:rsid w:val="008B0A08"/>
    <w:rsid w:val="008B0AFA"/>
    <w:rsid w:val="008B0ECB"/>
    <w:rsid w:val="008B0F76"/>
    <w:rsid w:val="008B1720"/>
    <w:rsid w:val="008B1B86"/>
    <w:rsid w:val="008B1E08"/>
    <w:rsid w:val="008B26FA"/>
    <w:rsid w:val="008B27AA"/>
    <w:rsid w:val="008B2804"/>
    <w:rsid w:val="008B38A6"/>
    <w:rsid w:val="008B428C"/>
    <w:rsid w:val="008B4B99"/>
    <w:rsid w:val="008B583F"/>
    <w:rsid w:val="008B6136"/>
    <w:rsid w:val="008B6527"/>
    <w:rsid w:val="008B6C4E"/>
    <w:rsid w:val="008B6F85"/>
    <w:rsid w:val="008B7419"/>
    <w:rsid w:val="008B7661"/>
    <w:rsid w:val="008B7D49"/>
    <w:rsid w:val="008B7D56"/>
    <w:rsid w:val="008C0151"/>
    <w:rsid w:val="008C0316"/>
    <w:rsid w:val="008C0318"/>
    <w:rsid w:val="008C06EE"/>
    <w:rsid w:val="008C0824"/>
    <w:rsid w:val="008C0D95"/>
    <w:rsid w:val="008C13DA"/>
    <w:rsid w:val="008C1671"/>
    <w:rsid w:val="008C1D64"/>
    <w:rsid w:val="008C24A1"/>
    <w:rsid w:val="008C297C"/>
    <w:rsid w:val="008C29AD"/>
    <w:rsid w:val="008C2ECB"/>
    <w:rsid w:val="008C3726"/>
    <w:rsid w:val="008C3ADD"/>
    <w:rsid w:val="008C3C24"/>
    <w:rsid w:val="008C410B"/>
    <w:rsid w:val="008C4778"/>
    <w:rsid w:val="008C47D2"/>
    <w:rsid w:val="008C4E14"/>
    <w:rsid w:val="008C5299"/>
    <w:rsid w:val="008C5C70"/>
    <w:rsid w:val="008C6AC0"/>
    <w:rsid w:val="008C6EB4"/>
    <w:rsid w:val="008C7391"/>
    <w:rsid w:val="008C73BC"/>
    <w:rsid w:val="008C75F5"/>
    <w:rsid w:val="008C763B"/>
    <w:rsid w:val="008C773F"/>
    <w:rsid w:val="008C7817"/>
    <w:rsid w:val="008C796F"/>
    <w:rsid w:val="008C7BF4"/>
    <w:rsid w:val="008C7E3D"/>
    <w:rsid w:val="008D02A8"/>
    <w:rsid w:val="008D0438"/>
    <w:rsid w:val="008D0756"/>
    <w:rsid w:val="008D0859"/>
    <w:rsid w:val="008D0B68"/>
    <w:rsid w:val="008D11E9"/>
    <w:rsid w:val="008D1BFE"/>
    <w:rsid w:val="008D1D36"/>
    <w:rsid w:val="008D1DE9"/>
    <w:rsid w:val="008D26FB"/>
    <w:rsid w:val="008D2A5A"/>
    <w:rsid w:val="008D3373"/>
    <w:rsid w:val="008D3379"/>
    <w:rsid w:val="008D3B89"/>
    <w:rsid w:val="008D4403"/>
    <w:rsid w:val="008D444E"/>
    <w:rsid w:val="008D4520"/>
    <w:rsid w:val="008D47E9"/>
    <w:rsid w:val="008D4EA5"/>
    <w:rsid w:val="008D4F78"/>
    <w:rsid w:val="008D51BE"/>
    <w:rsid w:val="008D52F8"/>
    <w:rsid w:val="008D534E"/>
    <w:rsid w:val="008D569E"/>
    <w:rsid w:val="008D6524"/>
    <w:rsid w:val="008D66B7"/>
    <w:rsid w:val="008D6773"/>
    <w:rsid w:val="008D6957"/>
    <w:rsid w:val="008D6958"/>
    <w:rsid w:val="008D70D7"/>
    <w:rsid w:val="008D7440"/>
    <w:rsid w:val="008D794E"/>
    <w:rsid w:val="008D7B1D"/>
    <w:rsid w:val="008E04C4"/>
    <w:rsid w:val="008E072D"/>
    <w:rsid w:val="008E0D51"/>
    <w:rsid w:val="008E1236"/>
    <w:rsid w:val="008E13AB"/>
    <w:rsid w:val="008E1B36"/>
    <w:rsid w:val="008E1CC6"/>
    <w:rsid w:val="008E1F33"/>
    <w:rsid w:val="008E278A"/>
    <w:rsid w:val="008E27AE"/>
    <w:rsid w:val="008E3756"/>
    <w:rsid w:val="008E3834"/>
    <w:rsid w:val="008E393C"/>
    <w:rsid w:val="008E3D62"/>
    <w:rsid w:val="008E3DD1"/>
    <w:rsid w:val="008E4169"/>
    <w:rsid w:val="008E44A2"/>
    <w:rsid w:val="008E4804"/>
    <w:rsid w:val="008E4F8D"/>
    <w:rsid w:val="008E5056"/>
    <w:rsid w:val="008E52DA"/>
    <w:rsid w:val="008E5AA4"/>
    <w:rsid w:val="008E5C8A"/>
    <w:rsid w:val="008E5CA9"/>
    <w:rsid w:val="008E6083"/>
    <w:rsid w:val="008E634A"/>
    <w:rsid w:val="008E65FE"/>
    <w:rsid w:val="008E6CFC"/>
    <w:rsid w:val="008E72E4"/>
    <w:rsid w:val="008E75D0"/>
    <w:rsid w:val="008E7BE2"/>
    <w:rsid w:val="008F042A"/>
    <w:rsid w:val="008F04AC"/>
    <w:rsid w:val="008F076F"/>
    <w:rsid w:val="008F098A"/>
    <w:rsid w:val="008F0C5F"/>
    <w:rsid w:val="008F0DE6"/>
    <w:rsid w:val="008F15BA"/>
    <w:rsid w:val="008F185A"/>
    <w:rsid w:val="008F1AFA"/>
    <w:rsid w:val="008F1C55"/>
    <w:rsid w:val="008F2460"/>
    <w:rsid w:val="008F2606"/>
    <w:rsid w:val="008F2802"/>
    <w:rsid w:val="008F3471"/>
    <w:rsid w:val="008F3692"/>
    <w:rsid w:val="008F39E0"/>
    <w:rsid w:val="008F4646"/>
    <w:rsid w:val="008F4DD5"/>
    <w:rsid w:val="008F5262"/>
    <w:rsid w:val="008F5351"/>
    <w:rsid w:val="008F578F"/>
    <w:rsid w:val="008F585A"/>
    <w:rsid w:val="008F58C4"/>
    <w:rsid w:val="008F6309"/>
    <w:rsid w:val="008F6701"/>
    <w:rsid w:val="008F791E"/>
    <w:rsid w:val="008F7E73"/>
    <w:rsid w:val="008F7EB6"/>
    <w:rsid w:val="00900063"/>
    <w:rsid w:val="00900B17"/>
    <w:rsid w:val="00900F65"/>
    <w:rsid w:val="00900F87"/>
    <w:rsid w:val="00901070"/>
    <w:rsid w:val="0090119C"/>
    <w:rsid w:val="009020B5"/>
    <w:rsid w:val="009023E5"/>
    <w:rsid w:val="00902B54"/>
    <w:rsid w:val="009038A9"/>
    <w:rsid w:val="00903906"/>
    <w:rsid w:val="009040F0"/>
    <w:rsid w:val="00904BD9"/>
    <w:rsid w:val="0090552A"/>
    <w:rsid w:val="00905563"/>
    <w:rsid w:val="009057FF"/>
    <w:rsid w:val="009059A0"/>
    <w:rsid w:val="00906FA1"/>
    <w:rsid w:val="00907F57"/>
    <w:rsid w:val="0091013F"/>
    <w:rsid w:val="009101A8"/>
    <w:rsid w:val="00910402"/>
    <w:rsid w:val="00910C51"/>
    <w:rsid w:val="00910C69"/>
    <w:rsid w:val="00910D0F"/>
    <w:rsid w:val="00910D98"/>
    <w:rsid w:val="009110D2"/>
    <w:rsid w:val="009119F8"/>
    <w:rsid w:val="00911EAE"/>
    <w:rsid w:val="00912E94"/>
    <w:rsid w:val="00913032"/>
    <w:rsid w:val="009130D4"/>
    <w:rsid w:val="00913784"/>
    <w:rsid w:val="009137B7"/>
    <w:rsid w:val="0091383E"/>
    <w:rsid w:val="0091408B"/>
    <w:rsid w:val="009146CC"/>
    <w:rsid w:val="009155D4"/>
    <w:rsid w:val="00916958"/>
    <w:rsid w:val="00916AF3"/>
    <w:rsid w:val="00916D06"/>
    <w:rsid w:val="00917BA3"/>
    <w:rsid w:val="00920120"/>
    <w:rsid w:val="00920821"/>
    <w:rsid w:val="00920919"/>
    <w:rsid w:val="0092095A"/>
    <w:rsid w:val="009209AB"/>
    <w:rsid w:val="009209BC"/>
    <w:rsid w:val="00920BAD"/>
    <w:rsid w:val="00920DE7"/>
    <w:rsid w:val="009214EB"/>
    <w:rsid w:val="00921901"/>
    <w:rsid w:val="00921CCE"/>
    <w:rsid w:val="00921DB8"/>
    <w:rsid w:val="00921EF5"/>
    <w:rsid w:val="0092231D"/>
    <w:rsid w:val="00922F31"/>
    <w:rsid w:val="00923125"/>
    <w:rsid w:val="00923491"/>
    <w:rsid w:val="009244E8"/>
    <w:rsid w:val="009245D9"/>
    <w:rsid w:val="00924B81"/>
    <w:rsid w:val="00924D39"/>
    <w:rsid w:val="00924E28"/>
    <w:rsid w:val="00924FF5"/>
    <w:rsid w:val="009251D5"/>
    <w:rsid w:val="009255E9"/>
    <w:rsid w:val="00925E1F"/>
    <w:rsid w:val="00926024"/>
    <w:rsid w:val="009263EF"/>
    <w:rsid w:val="009268E8"/>
    <w:rsid w:val="00926974"/>
    <w:rsid w:val="00926C17"/>
    <w:rsid w:val="00926D16"/>
    <w:rsid w:val="00926F31"/>
    <w:rsid w:val="00927B57"/>
    <w:rsid w:val="009302A4"/>
    <w:rsid w:val="009309D6"/>
    <w:rsid w:val="00930AE0"/>
    <w:rsid w:val="00930E44"/>
    <w:rsid w:val="00930FE4"/>
    <w:rsid w:val="009311FE"/>
    <w:rsid w:val="00931BD2"/>
    <w:rsid w:val="00932AB0"/>
    <w:rsid w:val="00932E42"/>
    <w:rsid w:val="009332E4"/>
    <w:rsid w:val="009338AA"/>
    <w:rsid w:val="00933C10"/>
    <w:rsid w:val="00933FCE"/>
    <w:rsid w:val="009343F2"/>
    <w:rsid w:val="009346F2"/>
    <w:rsid w:val="00934970"/>
    <w:rsid w:val="00934D6C"/>
    <w:rsid w:val="00934E1C"/>
    <w:rsid w:val="00934EDA"/>
    <w:rsid w:val="009359F2"/>
    <w:rsid w:val="00935AAA"/>
    <w:rsid w:val="00935DA4"/>
    <w:rsid w:val="00936063"/>
    <w:rsid w:val="009360D4"/>
    <w:rsid w:val="00937820"/>
    <w:rsid w:val="00937CE0"/>
    <w:rsid w:val="00937CEE"/>
    <w:rsid w:val="00937F4A"/>
    <w:rsid w:val="00940A8B"/>
    <w:rsid w:val="009410B6"/>
    <w:rsid w:val="00941C7A"/>
    <w:rsid w:val="00942479"/>
    <w:rsid w:val="009427D8"/>
    <w:rsid w:val="009428D6"/>
    <w:rsid w:val="00942E8E"/>
    <w:rsid w:val="00943754"/>
    <w:rsid w:val="00943A87"/>
    <w:rsid w:val="00943B3B"/>
    <w:rsid w:val="00943E04"/>
    <w:rsid w:val="00943E45"/>
    <w:rsid w:val="00944557"/>
    <w:rsid w:val="0094457F"/>
    <w:rsid w:val="00945198"/>
    <w:rsid w:val="0094594D"/>
    <w:rsid w:val="00945B62"/>
    <w:rsid w:val="00945E28"/>
    <w:rsid w:val="00946039"/>
    <w:rsid w:val="00946803"/>
    <w:rsid w:val="00946902"/>
    <w:rsid w:val="00947020"/>
    <w:rsid w:val="0094704E"/>
    <w:rsid w:val="00947122"/>
    <w:rsid w:val="009472C6"/>
    <w:rsid w:val="00947364"/>
    <w:rsid w:val="00947A57"/>
    <w:rsid w:val="00947B34"/>
    <w:rsid w:val="00950A8C"/>
    <w:rsid w:val="00950CA2"/>
    <w:rsid w:val="009512C2"/>
    <w:rsid w:val="00951616"/>
    <w:rsid w:val="00951719"/>
    <w:rsid w:val="0095222F"/>
    <w:rsid w:val="00952419"/>
    <w:rsid w:val="0095293C"/>
    <w:rsid w:val="00952A92"/>
    <w:rsid w:val="00953083"/>
    <w:rsid w:val="0095385E"/>
    <w:rsid w:val="00953AFA"/>
    <w:rsid w:val="00953C10"/>
    <w:rsid w:val="009545EE"/>
    <w:rsid w:val="00954667"/>
    <w:rsid w:val="00954AA5"/>
    <w:rsid w:val="00955160"/>
    <w:rsid w:val="0095587F"/>
    <w:rsid w:val="009568A3"/>
    <w:rsid w:val="0095695D"/>
    <w:rsid w:val="0095722A"/>
    <w:rsid w:val="00957561"/>
    <w:rsid w:val="00957687"/>
    <w:rsid w:val="009603A9"/>
    <w:rsid w:val="009609EB"/>
    <w:rsid w:val="00960AE4"/>
    <w:rsid w:val="00960F61"/>
    <w:rsid w:val="00960F86"/>
    <w:rsid w:val="00961033"/>
    <w:rsid w:val="009610CC"/>
    <w:rsid w:val="00961230"/>
    <w:rsid w:val="0096167B"/>
    <w:rsid w:val="00961891"/>
    <w:rsid w:val="009619E8"/>
    <w:rsid w:val="00961BA5"/>
    <w:rsid w:val="00961F52"/>
    <w:rsid w:val="009623B8"/>
    <w:rsid w:val="00962405"/>
    <w:rsid w:val="00962598"/>
    <w:rsid w:val="009625B3"/>
    <w:rsid w:val="00962E38"/>
    <w:rsid w:val="00963003"/>
    <w:rsid w:val="009636FF"/>
    <w:rsid w:val="009643EC"/>
    <w:rsid w:val="00964C6B"/>
    <w:rsid w:val="00965156"/>
    <w:rsid w:val="009655CD"/>
    <w:rsid w:val="00965DD3"/>
    <w:rsid w:val="009665DA"/>
    <w:rsid w:val="00966BDD"/>
    <w:rsid w:val="00966CEB"/>
    <w:rsid w:val="00967786"/>
    <w:rsid w:val="009677E8"/>
    <w:rsid w:val="0096799A"/>
    <w:rsid w:val="00967F23"/>
    <w:rsid w:val="00970388"/>
    <w:rsid w:val="00970602"/>
    <w:rsid w:val="00970EE3"/>
    <w:rsid w:val="0097138A"/>
    <w:rsid w:val="0097150E"/>
    <w:rsid w:val="009715E0"/>
    <w:rsid w:val="00971BEC"/>
    <w:rsid w:val="00971CC1"/>
    <w:rsid w:val="00971D13"/>
    <w:rsid w:val="009722B1"/>
    <w:rsid w:val="00972A1C"/>
    <w:rsid w:val="00972C3C"/>
    <w:rsid w:val="00972CDD"/>
    <w:rsid w:val="00973A42"/>
    <w:rsid w:val="00973C42"/>
    <w:rsid w:val="00973F86"/>
    <w:rsid w:val="00974CAE"/>
    <w:rsid w:val="00975869"/>
    <w:rsid w:val="00975B30"/>
    <w:rsid w:val="00975C12"/>
    <w:rsid w:val="00975F11"/>
    <w:rsid w:val="00976A7C"/>
    <w:rsid w:val="00976F2C"/>
    <w:rsid w:val="00977219"/>
    <w:rsid w:val="009779AF"/>
    <w:rsid w:val="00980041"/>
    <w:rsid w:val="00980596"/>
    <w:rsid w:val="00980B60"/>
    <w:rsid w:val="00980B7D"/>
    <w:rsid w:val="0098103C"/>
    <w:rsid w:val="00981770"/>
    <w:rsid w:val="00981D77"/>
    <w:rsid w:val="00981E12"/>
    <w:rsid w:val="00982184"/>
    <w:rsid w:val="009833DD"/>
    <w:rsid w:val="00983758"/>
    <w:rsid w:val="009844E1"/>
    <w:rsid w:val="00984620"/>
    <w:rsid w:val="00984742"/>
    <w:rsid w:val="009847D8"/>
    <w:rsid w:val="00984B0F"/>
    <w:rsid w:val="00984D2A"/>
    <w:rsid w:val="00985286"/>
    <w:rsid w:val="009856E0"/>
    <w:rsid w:val="009858D0"/>
    <w:rsid w:val="009858E3"/>
    <w:rsid w:val="00985BAF"/>
    <w:rsid w:val="00986123"/>
    <w:rsid w:val="00986210"/>
    <w:rsid w:val="009863E5"/>
    <w:rsid w:val="009863EB"/>
    <w:rsid w:val="00986C53"/>
    <w:rsid w:val="00986D7C"/>
    <w:rsid w:val="0098721B"/>
    <w:rsid w:val="00987DF8"/>
    <w:rsid w:val="00987E29"/>
    <w:rsid w:val="00990208"/>
    <w:rsid w:val="00990385"/>
    <w:rsid w:val="00990AB6"/>
    <w:rsid w:val="00991DF4"/>
    <w:rsid w:val="00991FD2"/>
    <w:rsid w:val="009921BC"/>
    <w:rsid w:val="0099245B"/>
    <w:rsid w:val="00992507"/>
    <w:rsid w:val="0099274E"/>
    <w:rsid w:val="00992760"/>
    <w:rsid w:val="00992BEA"/>
    <w:rsid w:val="00993BAA"/>
    <w:rsid w:val="00993C6B"/>
    <w:rsid w:val="00993F72"/>
    <w:rsid w:val="0099490A"/>
    <w:rsid w:val="0099525E"/>
    <w:rsid w:val="009959B3"/>
    <w:rsid w:val="00995DB5"/>
    <w:rsid w:val="009963FB"/>
    <w:rsid w:val="00996575"/>
    <w:rsid w:val="009968A5"/>
    <w:rsid w:val="00996E5F"/>
    <w:rsid w:val="009978FF"/>
    <w:rsid w:val="00997FDB"/>
    <w:rsid w:val="009A026A"/>
    <w:rsid w:val="009A026E"/>
    <w:rsid w:val="009A02C4"/>
    <w:rsid w:val="009A02CC"/>
    <w:rsid w:val="009A0350"/>
    <w:rsid w:val="009A0985"/>
    <w:rsid w:val="009A09B1"/>
    <w:rsid w:val="009A1496"/>
    <w:rsid w:val="009A1C83"/>
    <w:rsid w:val="009A1E6E"/>
    <w:rsid w:val="009A213E"/>
    <w:rsid w:val="009A230B"/>
    <w:rsid w:val="009A23C6"/>
    <w:rsid w:val="009A2B98"/>
    <w:rsid w:val="009A38A1"/>
    <w:rsid w:val="009A3A07"/>
    <w:rsid w:val="009A3C5C"/>
    <w:rsid w:val="009A4287"/>
    <w:rsid w:val="009A4526"/>
    <w:rsid w:val="009A4645"/>
    <w:rsid w:val="009A4801"/>
    <w:rsid w:val="009A4BCD"/>
    <w:rsid w:val="009A4F0F"/>
    <w:rsid w:val="009A52A3"/>
    <w:rsid w:val="009A5DF5"/>
    <w:rsid w:val="009A63F6"/>
    <w:rsid w:val="009A6742"/>
    <w:rsid w:val="009A683E"/>
    <w:rsid w:val="009A6937"/>
    <w:rsid w:val="009A7930"/>
    <w:rsid w:val="009B0EAE"/>
    <w:rsid w:val="009B0FE5"/>
    <w:rsid w:val="009B1158"/>
    <w:rsid w:val="009B1348"/>
    <w:rsid w:val="009B139C"/>
    <w:rsid w:val="009B15BB"/>
    <w:rsid w:val="009B15EA"/>
    <w:rsid w:val="009B1C66"/>
    <w:rsid w:val="009B1F07"/>
    <w:rsid w:val="009B21F8"/>
    <w:rsid w:val="009B229B"/>
    <w:rsid w:val="009B25DD"/>
    <w:rsid w:val="009B26AA"/>
    <w:rsid w:val="009B26FD"/>
    <w:rsid w:val="009B273A"/>
    <w:rsid w:val="009B319D"/>
    <w:rsid w:val="009B3481"/>
    <w:rsid w:val="009B40F5"/>
    <w:rsid w:val="009B42B7"/>
    <w:rsid w:val="009B4340"/>
    <w:rsid w:val="009B4C58"/>
    <w:rsid w:val="009B5502"/>
    <w:rsid w:val="009B57DB"/>
    <w:rsid w:val="009B602E"/>
    <w:rsid w:val="009B607F"/>
    <w:rsid w:val="009B6343"/>
    <w:rsid w:val="009B6869"/>
    <w:rsid w:val="009B6A64"/>
    <w:rsid w:val="009B6BE4"/>
    <w:rsid w:val="009B6D0B"/>
    <w:rsid w:val="009B6F7D"/>
    <w:rsid w:val="009B7E74"/>
    <w:rsid w:val="009C169B"/>
    <w:rsid w:val="009C1897"/>
    <w:rsid w:val="009C1BF4"/>
    <w:rsid w:val="009C1D25"/>
    <w:rsid w:val="009C1F13"/>
    <w:rsid w:val="009C2930"/>
    <w:rsid w:val="009C2BD3"/>
    <w:rsid w:val="009C2CC8"/>
    <w:rsid w:val="009C3474"/>
    <w:rsid w:val="009C4489"/>
    <w:rsid w:val="009C49CA"/>
    <w:rsid w:val="009C4A4E"/>
    <w:rsid w:val="009C4BD5"/>
    <w:rsid w:val="009C4F2A"/>
    <w:rsid w:val="009C54CD"/>
    <w:rsid w:val="009C63E3"/>
    <w:rsid w:val="009C68D2"/>
    <w:rsid w:val="009C6A70"/>
    <w:rsid w:val="009C754F"/>
    <w:rsid w:val="009C7893"/>
    <w:rsid w:val="009C7A60"/>
    <w:rsid w:val="009C7F30"/>
    <w:rsid w:val="009D00A6"/>
    <w:rsid w:val="009D05B1"/>
    <w:rsid w:val="009D0683"/>
    <w:rsid w:val="009D09AC"/>
    <w:rsid w:val="009D1075"/>
    <w:rsid w:val="009D12BB"/>
    <w:rsid w:val="009D14DA"/>
    <w:rsid w:val="009D152E"/>
    <w:rsid w:val="009D1EFE"/>
    <w:rsid w:val="009D1F30"/>
    <w:rsid w:val="009D2254"/>
    <w:rsid w:val="009D2678"/>
    <w:rsid w:val="009D3295"/>
    <w:rsid w:val="009D3821"/>
    <w:rsid w:val="009D3983"/>
    <w:rsid w:val="009D3A3C"/>
    <w:rsid w:val="009D3DE5"/>
    <w:rsid w:val="009D3F72"/>
    <w:rsid w:val="009D40F7"/>
    <w:rsid w:val="009D42B5"/>
    <w:rsid w:val="009D43DB"/>
    <w:rsid w:val="009D4642"/>
    <w:rsid w:val="009D4A31"/>
    <w:rsid w:val="009D4CCC"/>
    <w:rsid w:val="009D53D0"/>
    <w:rsid w:val="009D5553"/>
    <w:rsid w:val="009D5CEA"/>
    <w:rsid w:val="009D6DF0"/>
    <w:rsid w:val="009D6E9B"/>
    <w:rsid w:val="009D77DB"/>
    <w:rsid w:val="009D7A09"/>
    <w:rsid w:val="009D7EE0"/>
    <w:rsid w:val="009E07C1"/>
    <w:rsid w:val="009E088E"/>
    <w:rsid w:val="009E0B5E"/>
    <w:rsid w:val="009E1138"/>
    <w:rsid w:val="009E1418"/>
    <w:rsid w:val="009E1A88"/>
    <w:rsid w:val="009E1E70"/>
    <w:rsid w:val="009E1F03"/>
    <w:rsid w:val="009E2C6F"/>
    <w:rsid w:val="009E2DBF"/>
    <w:rsid w:val="009E3162"/>
    <w:rsid w:val="009E40A4"/>
    <w:rsid w:val="009E44E0"/>
    <w:rsid w:val="009E4528"/>
    <w:rsid w:val="009E49BF"/>
    <w:rsid w:val="009E4EDE"/>
    <w:rsid w:val="009E522D"/>
    <w:rsid w:val="009E5907"/>
    <w:rsid w:val="009E63CA"/>
    <w:rsid w:val="009E677D"/>
    <w:rsid w:val="009E6A2F"/>
    <w:rsid w:val="009E735D"/>
    <w:rsid w:val="009E75CB"/>
    <w:rsid w:val="009F0303"/>
    <w:rsid w:val="009F03AF"/>
    <w:rsid w:val="009F1096"/>
    <w:rsid w:val="009F10A6"/>
    <w:rsid w:val="009F1D8A"/>
    <w:rsid w:val="009F212B"/>
    <w:rsid w:val="009F261B"/>
    <w:rsid w:val="009F2E01"/>
    <w:rsid w:val="009F2F79"/>
    <w:rsid w:val="009F3194"/>
    <w:rsid w:val="009F31EF"/>
    <w:rsid w:val="009F3E0C"/>
    <w:rsid w:val="009F4008"/>
    <w:rsid w:val="009F442D"/>
    <w:rsid w:val="009F4F14"/>
    <w:rsid w:val="009F531D"/>
    <w:rsid w:val="009F6722"/>
    <w:rsid w:val="009F6882"/>
    <w:rsid w:val="009F6E88"/>
    <w:rsid w:val="009F71A9"/>
    <w:rsid w:val="009F7212"/>
    <w:rsid w:val="009F72C3"/>
    <w:rsid w:val="009F734B"/>
    <w:rsid w:val="009F748D"/>
    <w:rsid w:val="009F7669"/>
    <w:rsid w:val="009F7762"/>
    <w:rsid w:val="009F79BF"/>
    <w:rsid w:val="009F7F0D"/>
    <w:rsid w:val="00A00E09"/>
    <w:rsid w:val="00A00F1D"/>
    <w:rsid w:val="00A01002"/>
    <w:rsid w:val="00A013E7"/>
    <w:rsid w:val="00A0169E"/>
    <w:rsid w:val="00A02440"/>
    <w:rsid w:val="00A028B9"/>
    <w:rsid w:val="00A0296A"/>
    <w:rsid w:val="00A02DC9"/>
    <w:rsid w:val="00A042E9"/>
    <w:rsid w:val="00A04C69"/>
    <w:rsid w:val="00A0514F"/>
    <w:rsid w:val="00A05797"/>
    <w:rsid w:val="00A05AFB"/>
    <w:rsid w:val="00A05AFE"/>
    <w:rsid w:val="00A06255"/>
    <w:rsid w:val="00A06826"/>
    <w:rsid w:val="00A0694E"/>
    <w:rsid w:val="00A07169"/>
    <w:rsid w:val="00A076D5"/>
    <w:rsid w:val="00A0782D"/>
    <w:rsid w:val="00A07C03"/>
    <w:rsid w:val="00A1091F"/>
    <w:rsid w:val="00A111B8"/>
    <w:rsid w:val="00A1160E"/>
    <w:rsid w:val="00A119E0"/>
    <w:rsid w:val="00A11D96"/>
    <w:rsid w:val="00A1202B"/>
    <w:rsid w:val="00A1262A"/>
    <w:rsid w:val="00A12C75"/>
    <w:rsid w:val="00A13979"/>
    <w:rsid w:val="00A13FC4"/>
    <w:rsid w:val="00A1448B"/>
    <w:rsid w:val="00A1496E"/>
    <w:rsid w:val="00A15805"/>
    <w:rsid w:val="00A1587B"/>
    <w:rsid w:val="00A15CA2"/>
    <w:rsid w:val="00A15CD3"/>
    <w:rsid w:val="00A15DF2"/>
    <w:rsid w:val="00A167B5"/>
    <w:rsid w:val="00A168B8"/>
    <w:rsid w:val="00A16991"/>
    <w:rsid w:val="00A16B39"/>
    <w:rsid w:val="00A16E0B"/>
    <w:rsid w:val="00A1704F"/>
    <w:rsid w:val="00A172C4"/>
    <w:rsid w:val="00A17393"/>
    <w:rsid w:val="00A17CBD"/>
    <w:rsid w:val="00A2023A"/>
    <w:rsid w:val="00A20830"/>
    <w:rsid w:val="00A221CD"/>
    <w:rsid w:val="00A2251F"/>
    <w:rsid w:val="00A22676"/>
    <w:rsid w:val="00A230B8"/>
    <w:rsid w:val="00A23B33"/>
    <w:rsid w:val="00A23CFA"/>
    <w:rsid w:val="00A23D69"/>
    <w:rsid w:val="00A23DD9"/>
    <w:rsid w:val="00A2422A"/>
    <w:rsid w:val="00A245A2"/>
    <w:rsid w:val="00A247BD"/>
    <w:rsid w:val="00A24EAB"/>
    <w:rsid w:val="00A24FB6"/>
    <w:rsid w:val="00A250E3"/>
    <w:rsid w:val="00A252FC"/>
    <w:rsid w:val="00A2544E"/>
    <w:rsid w:val="00A258DB"/>
    <w:rsid w:val="00A25D1B"/>
    <w:rsid w:val="00A26075"/>
    <w:rsid w:val="00A26552"/>
    <w:rsid w:val="00A26D7B"/>
    <w:rsid w:val="00A27275"/>
    <w:rsid w:val="00A27829"/>
    <w:rsid w:val="00A27A2C"/>
    <w:rsid w:val="00A27ED6"/>
    <w:rsid w:val="00A30210"/>
    <w:rsid w:val="00A306AE"/>
    <w:rsid w:val="00A30783"/>
    <w:rsid w:val="00A30BC3"/>
    <w:rsid w:val="00A30F7B"/>
    <w:rsid w:val="00A316BC"/>
    <w:rsid w:val="00A31C94"/>
    <w:rsid w:val="00A31D50"/>
    <w:rsid w:val="00A31F3B"/>
    <w:rsid w:val="00A31F84"/>
    <w:rsid w:val="00A32706"/>
    <w:rsid w:val="00A330A5"/>
    <w:rsid w:val="00A33CC2"/>
    <w:rsid w:val="00A33EF7"/>
    <w:rsid w:val="00A33F3B"/>
    <w:rsid w:val="00A34412"/>
    <w:rsid w:val="00A3444B"/>
    <w:rsid w:val="00A34B48"/>
    <w:rsid w:val="00A34D6D"/>
    <w:rsid w:val="00A3531E"/>
    <w:rsid w:val="00A356C3"/>
    <w:rsid w:val="00A359D7"/>
    <w:rsid w:val="00A359EE"/>
    <w:rsid w:val="00A35E24"/>
    <w:rsid w:val="00A35E90"/>
    <w:rsid w:val="00A367A2"/>
    <w:rsid w:val="00A367A9"/>
    <w:rsid w:val="00A3699C"/>
    <w:rsid w:val="00A36AA1"/>
    <w:rsid w:val="00A36C64"/>
    <w:rsid w:val="00A36C82"/>
    <w:rsid w:val="00A373AF"/>
    <w:rsid w:val="00A3743F"/>
    <w:rsid w:val="00A376FC"/>
    <w:rsid w:val="00A37D8E"/>
    <w:rsid w:val="00A37F67"/>
    <w:rsid w:val="00A40123"/>
    <w:rsid w:val="00A401A6"/>
    <w:rsid w:val="00A40DDC"/>
    <w:rsid w:val="00A41252"/>
    <w:rsid w:val="00A412ED"/>
    <w:rsid w:val="00A413D4"/>
    <w:rsid w:val="00A415AF"/>
    <w:rsid w:val="00A416B3"/>
    <w:rsid w:val="00A416BF"/>
    <w:rsid w:val="00A42357"/>
    <w:rsid w:val="00A426B2"/>
    <w:rsid w:val="00A426BF"/>
    <w:rsid w:val="00A42795"/>
    <w:rsid w:val="00A42AED"/>
    <w:rsid w:val="00A42B26"/>
    <w:rsid w:val="00A42C22"/>
    <w:rsid w:val="00A42E35"/>
    <w:rsid w:val="00A432E8"/>
    <w:rsid w:val="00A435B6"/>
    <w:rsid w:val="00A43FC4"/>
    <w:rsid w:val="00A44095"/>
    <w:rsid w:val="00A442CF"/>
    <w:rsid w:val="00A44534"/>
    <w:rsid w:val="00A44DAD"/>
    <w:rsid w:val="00A44F9A"/>
    <w:rsid w:val="00A451B9"/>
    <w:rsid w:val="00A453F0"/>
    <w:rsid w:val="00A4543A"/>
    <w:rsid w:val="00A46478"/>
    <w:rsid w:val="00A464F4"/>
    <w:rsid w:val="00A4679E"/>
    <w:rsid w:val="00A46A4D"/>
    <w:rsid w:val="00A46DA1"/>
    <w:rsid w:val="00A46E55"/>
    <w:rsid w:val="00A47027"/>
    <w:rsid w:val="00A4721A"/>
    <w:rsid w:val="00A4752E"/>
    <w:rsid w:val="00A4769D"/>
    <w:rsid w:val="00A47942"/>
    <w:rsid w:val="00A50D22"/>
    <w:rsid w:val="00A51573"/>
    <w:rsid w:val="00A51891"/>
    <w:rsid w:val="00A52420"/>
    <w:rsid w:val="00A525F7"/>
    <w:rsid w:val="00A52C23"/>
    <w:rsid w:val="00A52C81"/>
    <w:rsid w:val="00A52F3E"/>
    <w:rsid w:val="00A5353A"/>
    <w:rsid w:val="00A537F3"/>
    <w:rsid w:val="00A54AF2"/>
    <w:rsid w:val="00A55138"/>
    <w:rsid w:val="00A556E5"/>
    <w:rsid w:val="00A556E6"/>
    <w:rsid w:val="00A55A77"/>
    <w:rsid w:val="00A55C35"/>
    <w:rsid w:val="00A55D4C"/>
    <w:rsid w:val="00A55DB2"/>
    <w:rsid w:val="00A56247"/>
    <w:rsid w:val="00A567F4"/>
    <w:rsid w:val="00A56A50"/>
    <w:rsid w:val="00A56B41"/>
    <w:rsid w:val="00A57811"/>
    <w:rsid w:val="00A5798C"/>
    <w:rsid w:val="00A57F6F"/>
    <w:rsid w:val="00A60281"/>
    <w:rsid w:val="00A60424"/>
    <w:rsid w:val="00A6073D"/>
    <w:rsid w:val="00A60783"/>
    <w:rsid w:val="00A609BA"/>
    <w:rsid w:val="00A61596"/>
    <w:rsid w:val="00A61A99"/>
    <w:rsid w:val="00A61C53"/>
    <w:rsid w:val="00A61FDC"/>
    <w:rsid w:val="00A620AF"/>
    <w:rsid w:val="00A6217F"/>
    <w:rsid w:val="00A62989"/>
    <w:rsid w:val="00A62A40"/>
    <w:rsid w:val="00A62B30"/>
    <w:rsid w:val="00A62EE0"/>
    <w:rsid w:val="00A62F54"/>
    <w:rsid w:val="00A63A34"/>
    <w:rsid w:val="00A63BD1"/>
    <w:rsid w:val="00A63DAB"/>
    <w:rsid w:val="00A642B5"/>
    <w:rsid w:val="00A64582"/>
    <w:rsid w:val="00A64CC8"/>
    <w:rsid w:val="00A65598"/>
    <w:rsid w:val="00A65C99"/>
    <w:rsid w:val="00A65F76"/>
    <w:rsid w:val="00A65F96"/>
    <w:rsid w:val="00A66509"/>
    <w:rsid w:val="00A66952"/>
    <w:rsid w:val="00A66AF6"/>
    <w:rsid w:val="00A66B93"/>
    <w:rsid w:val="00A66DA5"/>
    <w:rsid w:val="00A67D2F"/>
    <w:rsid w:val="00A7089E"/>
    <w:rsid w:val="00A70A5E"/>
    <w:rsid w:val="00A70A7E"/>
    <w:rsid w:val="00A70AFF"/>
    <w:rsid w:val="00A70E1A"/>
    <w:rsid w:val="00A70E37"/>
    <w:rsid w:val="00A71016"/>
    <w:rsid w:val="00A7114D"/>
    <w:rsid w:val="00A71763"/>
    <w:rsid w:val="00A71AB7"/>
    <w:rsid w:val="00A71C53"/>
    <w:rsid w:val="00A72D56"/>
    <w:rsid w:val="00A72DC0"/>
    <w:rsid w:val="00A72FB3"/>
    <w:rsid w:val="00A731E0"/>
    <w:rsid w:val="00A73223"/>
    <w:rsid w:val="00A73344"/>
    <w:rsid w:val="00A735AB"/>
    <w:rsid w:val="00A735D5"/>
    <w:rsid w:val="00A73837"/>
    <w:rsid w:val="00A73A64"/>
    <w:rsid w:val="00A7408C"/>
    <w:rsid w:val="00A74824"/>
    <w:rsid w:val="00A74B42"/>
    <w:rsid w:val="00A74C35"/>
    <w:rsid w:val="00A752F2"/>
    <w:rsid w:val="00A75624"/>
    <w:rsid w:val="00A75B4D"/>
    <w:rsid w:val="00A75F76"/>
    <w:rsid w:val="00A76349"/>
    <w:rsid w:val="00A765DE"/>
    <w:rsid w:val="00A76DA8"/>
    <w:rsid w:val="00A76F35"/>
    <w:rsid w:val="00A76F92"/>
    <w:rsid w:val="00A7712C"/>
    <w:rsid w:val="00A801D5"/>
    <w:rsid w:val="00A80549"/>
    <w:rsid w:val="00A8062F"/>
    <w:rsid w:val="00A80F3E"/>
    <w:rsid w:val="00A81397"/>
    <w:rsid w:val="00A818E0"/>
    <w:rsid w:val="00A82514"/>
    <w:rsid w:val="00A82546"/>
    <w:rsid w:val="00A834B0"/>
    <w:rsid w:val="00A83C46"/>
    <w:rsid w:val="00A84461"/>
    <w:rsid w:val="00A84E72"/>
    <w:rsid w:val="00A853B6"/>
    <w:rsid w:val="00A85553"/>
    <w:rsid w:val="00A859C0"/>
    <w:rsid w:val="00A85B76"/>
    <w:rsid w:val="00A85C00"/>
    <w:rsid w:val="00A86883"/>
    <w:rsid w:val="00A8761A"/>
    <w:rsid w:val="00A87840"/>
    <w:rsid w:val="00A87A31"/>
    <w:rsid w:val="00A87CBD"/>
    <w:rsid w:val="00A87D87"/>
    <w:rsid w:val="00A903E2"/>
    <w:rsid w:val="00A90820"/>
    <w:rsid w:val="00A91881"/>
    <w:rsid w:val="00A91BD3"/>
    <w:rsid w:val="00A91EC9"/>
    <w:rsid w:val="00A92034"/>
    <w:rsid w:val="00A923E7"/>
    <w:rsid w:val="00A92716"/>
    <w:rsid w:val="00A92935"/>
    <w:rsid w:val="00A92C77"/>
    <w:rsid w:val="00A92D59"/>
    <w:rsid w:val="00A9300F"/>
    <w:rsid w:val="00A931AE"/>
    <w:rsid w:val="00A93616"/>
    <w:rsid w:val="00A93A08"/>
    <w:rsid w:val="00A93C11"/>
    <w:rsid w:val="00A940C0"/>
    <w:rsid w:val="00A94DDC"/>
    <w:rsid w:val="00A952AC"/>
    <w:rsid w:val="00A95955"/>
    <w:rsid w:val="00A960A3"/>
    <w:rsid w:val="00A973EA"/>
    <w:rsid w:val="00A9747A"/>
    <w:rsid w:val="00A977C8"/>
    <w:rsid w:val="00AA01D8"/>
    <w:rsid w:val="00AA0F83"/>
    <w:rsid w:val="00AA102D"/>
    <w:rsid w:val="00AA1175"/>
    <w:rsid w:val="00AA13CA"/>
    <w:rsid w:val="00AA1ACE"/>
    <w:rsid w:val="00AA1F3F"/>
    <w:rsid w:val="00AA2098"/>
    <w:rsid w:val="00AA21B8"/>
    <w:rsid w:val="00AA2403"/>
    <w:rsid w:val="00AA2578"/>
    <w:rsid w:val="00AA26A7"/>
    <w:rsid w:val="00AA3334"/>
    <w:rsid w:val="00AA3396"/>
    <w:rsid w:val="00AA384C"/>
    <w:rsid w:val="00AA3F3C"/>
    <w:rsid w:val="00AA43C5"/>
    <w:rsid w:val="00AA446B"/>
    <w:rsid w:val="00AA4CE0"/>
    <w:rsid w:val="00AA571B"/>
    <w:rsid w:val="00AA59A1"/>
    <w:rsid w:val="00AA5E7A"/>
    <w:rsid w:val="00AA5FF0"/>
    <w:rsid w:val="00AA67DA"/>
    <w:rsid w:val="00AA6899"/>
    <w:rsid w:val="00AA6915"/>
    <w:rsid w:val="00AA692A"/>
    <w:rsid w:val="00AA6C2E"/>
    <w:rsid w:val="00AA6F08"/>
    <w:rsid w:val="00AA73CC"/>
    <w:rsid w:val="00AA7484"/>
    <w:rsid w:val="00AA756C"/>
    <w:rsid w:val="00AA7BF9"/>
    <w:rsid w:val="00AA7D99"/>
    <w:rsid w:val="00AB0316"/>
    <w:rsid w:val="00AB03D6"/>
    <w:rsid w:val="00AB04F1"/>
    <w:rsid w:val="00AB05D6"/>
    <w:rsid w:val="00AB06ED"/>
    <w:rsid w:val="00AB0F55"/>
    <w:rsid w:val="00AB12E6"/>
    <w:rsid w:val="00AB16DC"/>
    <w:rsid w:val="00AB1BA0"/>
    <w:rsid w:val="00AB2BAB"/>
    <w:rsid w:val="00AB3459"/>
    <w:rsid w:val="00AB3815"/>
    <w:rsid w:val="00AB3A03"/>
    <w:rsid w:val="00AB3F25"/>
    <w:rsid w:val="00AB48DB"/>
    <w:rsid w:val="00AB4C22"/>
    <w:rsid w:val="00AB4DF4"/>
    <w:rsid w:val="00AB4EAA"/>
    <w:rsid w:val="00AB56FF"/>
    <w:rsid w:val="00AB585B"/>
    <w:rsid w:val="00AB59FB"/>
    <w:rsid w:val="00AB5AFE"/>
    <w:rsid w:val="00AB5FF6"/>
    <w:rsid w:val="00AB7423"/>
    <w:rsid w:val="00AB7475"/>
    <w:rsid w:val="00AB797C"/>
    <w:rsid w:val="00AB7F8D"/>
    <w:rsid w:val="00AC01A7"/>
    <w:rsid w:val="00AC0354"/>
    <w:rsid w:val="00AC03FA"/>
    <w:rsid w:val="00AC06F6"/>
    <w:rsid w:val="00AC0C27"/>
    <w:rsid w:val="00AC0F3D"/>
    <w:rsid w:val="00AC11C1"/>
    <w:rsid w:val="00AC1600"/>
    <w:rsid w:val="00AC18DC"/>
    <w:rsid w:val="00AC1DBF"/>
    <w:rsid w:val="00AC1E76"/>
    <w:rsid w:val="00AC2118"/>
    <w:rsid w:val="00AC2B90"/>
    <w:rsid w:val="00AC3137"/>
    <w:rsid w:val="00AC33DA"/>
    <w:rsid w:val="00AC4201"/>
    <w:rsid w:val="00AC4505"/>
    <w:rsid w:val="00AC4685"/>
    <w:rsid w:val="00AC4887"/>
    <w:rsid w:val="00AC49EA"/>
    <w:rsid w:val="00AC5B13"/>
    <w:rsid w:val="00AC5CA7"/>
    <w:rsid w:val="00AC5D6E"/>
    <w:rsid w:val="00AC5F79"/>
    <w:rsid w:val="00AC61BA"/>
    <w:rsid w:val="00AC67E7"/>
    <w:rsid w:val="00AC6825"/>
    <w:rsid w:val="00AC6B19"/>
    <w:rsid w:val="00AC6BA3"/>
    <w:rsid w:val="00AC6D82"/>
    <w:rsid w:val="00AC74A1"/>
    <w:rsid w:val="00AD0392"/>
    <w:rsid w:val="00AD0457"/>
    <w:rsid w:val="00AD066D"/>
    <w:rsid w:val="00AD0D9B"/>
    <w:rsid w:val="00AD10B7"/>
    <w:rsid w:val="00AD115A"/>
    <w:rsid w:val="00AD13D7"/>
    <w:rsid w:val="00AD13E8"/>
    <w:rsid w:val="00AD1648"/>
    <w:rsid w:val="00AD1655"/>
    <w:rsid w:val="00AD1673"/>
    <w:rsid w:val="00AD1B10"/>
    <w:rsid w:val="00AD27C7"/>
    <w:rsid w:val="00AD2F75"/>
    <w:rsid w:val="00AD311F"/>
    <w:rsid w:val="00AD342B"/>
    <w:rsid w:val="00AD34E1"/>
    <w:rsid w:val="00AD3524"/>
    <w:rsid w:val="00AD4181"/>
    <w:rsid w:val="00AD429D"/>
    <w:rsid w:val="00AD43E8"/>
    <w:rsid w:val="00AD4873"/>
    <w:rsid w:val="00AD4CEB"/>
    <w:rsid w:val="00AD4D5B"/>
    <w:rsid w:val="00AD4E35"/>
    <w:rsid w:val="00AD4F43"/>
    <w:rsid w:val="00AD4FF2"/>
    <w:rsid w:val="00AD5FC9"/>
    <w:rsid w:val="00AD61B8"/>
    <w:rsid w:val="00AD65A7"/>
    <w:rsid w:val="00AD6708"/>
    <w:rsid w:val="00AD6C80"/>
    <w:rsid w:val="00AD7066"/>
    <w:rsid w:val="00AD7082"/>
    <w:rsid w:val="00AD7817"/>
    <w:rsid w:val="00AD79C9"/>
    <w:rsid w:val="00AE03D5"/>
    <w:rsid w:val="00AE055A"/>
    <w:rsid w:val="00AE05BC"/>
    <w:rsid w:val="00AE0A3E"/>
    <w:rsid w:val="00AE0DC2"/>
    <w:rsid w:val="00AE0E0B"/>
    <w:rsid w:val="00AE0E32"/>
    <w:rsid w:val="00AE1013"/>
    <w:rsid w:val="00AE11F8"/>
    <w:rsid w:val="00AE1304"/>
    <w:rsid w:val="00AE13C1"/>
    <w:rsid w:val="00AE1431"/>
    <w:rsid w:val="00AE1BB4"/>
    <w:rsid w:val="00AE22F4"/>
    <w:rsid w:val="00AE232B"/>
    <w:rsid w:val="00AE25F8"/>
    <w:rsid w:val="00AE33C1"/>
    <w:rsid w:val="00AE4063"/>
    <w:rsid w:val="00AE4066"/>
    <w:rsid w:val="00AE4368"/>
    <w:rsid w:val="00AE4442"/>
    <w:rsid w:val="00AE4B52"/>
    <w:rsid w:val="00AE4E61"/>
    <w:rsid w:val="00AE575F"/>
    <w:rsid w:val="00AE5799"/>
    <w:rsid w:val="00AE5AF0"/>
    <w:rsid w:val="00AE63F2"/>
    <w:rsid w:val="00AE67E2"/>
    <w:rsid w:val="00AE6EE9"/>
    <w:rsid w:val="00AE77FD"/>
    <w:rsid w:val="00AE7911"/>
    <w:rsid w:val="00AF0094"/>
    <w:rsid w:val="00AF0469"/>
    <w:rsid w:val="00AF0688"/>
    <w:rsid w:val="00AF0F2D"/>
    <w:rsid w:val="00AF1004"/>
    <w:rsid w:val="00AF102C"/>
    <w:rsid w:val="00AF1030"/>
    <w:rsid w:val="00AF1666"/>
    <w:rsid w:val="00AF1BAC"/>
    <w:rsid w:val="00AF1BD5"/>
    <w:rsid w:val="00AF1E06"/>
    <w:rsid w:val="00AF1E54"/>
    <w:rsid w:val="00AF1F33"/>
    <w:rsid w:val="00AF1FBE"/>
    <w:rsid w:val="00AF23ED"/>
    <w:rsid w:val="00AF2654"/>
    <w:rsid w:val="00AF283A"/>
    <w:rsid w:val="00AF2855"/>
    <w:rsid w:val="00AF36DC"/>
    <w:rsid w:val="00AF3773"/>
    <w:rsid w:val="00AF3A4E"/>
    <w:rsid w:val="00AF436A"/>
    <w:rsid w:val="00AF4A0F"/>
    <w:rsid w:val="00AF4B3A"/>
    <w:rsid w:val="00AF4BF6"/>
    <w:rsid w:val="00AF4FF1"/>
    <w:rsid w:val="00AF587E"/>
    <w:rsid w:val="00AF5A5E"/>
    <w:rsid w:val="00AF5AC1"/>
    <w:rsid w:val="00AF5B2F"/>
    <w:rsid w:val="00AF6145"/>
    <w:rsid w:val="00AF664E"/>
    <w:rsid w:val="00AF6A37"/>
    <w:rsid w:val="00AF6A7B"/>
    <w:rsid w:val="00AF70CC"/>
    <w:rsid w:val="00AF731E"/>
    <w:rsid w:val="00AF7DFC"/>
    <w:rsid w:val="00B0007A"/>
    <w:rsid w:val="00B000CC"/>
    <w:rsid w:val="00B00310"/>
    <w:rsid w:val="00B005BB"/>
    <w:rsid w:val="00B005F6"/>
    <w:rsid w:val="00B0064F"/>
    <w:rsid w:val="00B007A7"/>
    <w:rsid w:val="00B00816"/>
    <w:rsid w:val="00B00886"/>
    <w:rsid w:val="00B009DF"/>
    <w:rsid w:val="00B00D50"/>
    <w:rsid w:val="00B00FEB"/>
    <w:rsid w:val="00B01705"/>
    <w:rsid w:val="00B01911"/>
    <w:rsid w:val="00B019A1"/>
    <w:rsid w:val="00B01C1C"/>
    <w:rsid w:val="00B01F0D"/>
    <w:rsid w:val="00B0206A"/>
    <w:rsid w:val="00B0207D"/>
    <w:rsid w:val="00B029BE"/>
    <w:rsid w:val="00B029EC"/>
    <w:rsid w:val="00B02C03"/>
    <w:rsid w:val="00B02CBA"/>
    <w:rsid w:val="00B03696"/>
    <w:rsid w:val="00B037EC"/>
    <w:rsid w:val="00B03808"/>
    <w:rsid w:val="00B03C8A"/>
    <w:rsid w:val="00B03CD8"/>
    <w:rsid w:val="00B041C8"/>
    <w:rsid w:val="00B04306"/>
    <w:rsid w:val="00B0485C"/>
    <w:rsid w:val="00B04C5B"/>
    <w:rsid w:val="00B05746"/>
    <w:rsid w:val="00B057B4"/>
    <w:rsid w:val="00B059C0"/>
    <w:rsid w:val="00B05FC6"/>
    <w:rsid w:val="00B062C8"/>
    <w:rsid w:val="00B06489"/>
    <w:rsid w:val="00B06548"/>
    <w:rsid w:val="00B0685D"/>
    <w:rsid w:val="00B069C4"/>
    <w:rsid w:val="00B06E31"/>
    <w:rsid w:val="00B07302"/>
    <w:rsid w:val="00B0730F"/>
    <w:rsid w:val="00B07AC0"/>
    <w:rsid w:val="00B07BC7"/>
    <w:rsid w:val="00B07EF8"/>
    <w:rsid w:val="00B10100"/>
    <w:rsid w:val="00B11395"/>
    <w:rsid w:val="00B11FFC"/>
    <w:rsid w:val="00B1234E"/>
    <w:rsid w:val="00B126E7"/>
    <w:rsid w:val="00B12781"/>
    <w:rsid w:val="00B12F6D"/>
    <w:rsid w:val="00B130FF"/>
    <w:rsid w:val="00B13257"/>
    <w:rsid w:val="00B136BB"/>
    <w:rsid w:val="00B137D8"/>
    <w:rsid w:val="00B1399B"/>
    <w:rsid w:val="00B13E5C"/>
    <w:rsid w:val="00B14590"/>
    <w:rsid w:val="00B14612"/>
    <w:rsid w:val="00B147A1"/>
    <w:rsid w:val="00B147CD"/>
    <w:rsid w:val="00B148FA"/>
    <w:rsid w:val="00B14A28"/>
    <w:rsid w:val="00B14C60"/>
    <w:rsid w:val="00B15852"/>
    <w:rsid w:val="00B15928"/>
    <w:rsid w:val="00B16088"/>
    <w:rsid w:val="00B1612C"/>
    <w:rsid w:val="00B161DF"/>
    <w:rsid w:val="00B164F8"/>
    <w:rsid w:val="00B16AAF"/>
    <w:rsid w:val="00B16B0B"/>
    <w:rsid w:val="00B1745E"/>
    <w:rsid w:val="00B17800"/>
    <w:rsid w:val="00B1794C"/>
    <w:rsid w:val="00B17AE7"/>
    <w:rsid w:val="00B21053"/>
    <w:rsid w:val="00B214D9"/>
    <w:rsid w:val="00B215CA"/>
    <w:rsid w:val="00B217E8"/>
    <w:rsid w:val="00B21813"/>
    <w:rsid w:val="00B21DA9"/>
    <w:rsid w:val="00B21EAA"/>
    <w:rsid w:val="00B22212"/>
    <w:rsid w:val="00B22311"/>
    <w:rsid w:val="00B22518"/>
    <w:rsid w:val="00B225AF"/>
    <w:rsid w:val="00B22CA8"/>
    <w:rsid w:val="00B22FA6"/>
    <w:rsid w:val="00B22FC7"/>
    <w:rsid w:val="00B23727"/>
    <w:rsid w:val="00B24692"/>
    <w:rsid w:val="00B2471E"/>
    <w:rsid w:val="00B24C94"/>
    <w:rsid w:val="00B24DF3"/>
    <w:rsid w:val="00B24F1E"/>
    <w:rsid w:val="00B25030"/>
    <w:rsid w:val="00B251FA"/>
    <w:rsid w:val="00B27119"/>
    <w:rsid w:val="00B2715F"/>
    <w:rsid w:val="00B2767B"/>
    <w:rsid w:val="00B279D5"/>
    <w:rsid w:val="00B27A46"/>
    <w:rsid w:val="00B27F6A"/>
    <w:rsid w:val="00B30091"/>
    <w:rsid w:val="00B3015F"/>
    <w:rsid w:val="00B30337"/>
    <w:rsid w:val="00B30545"/>
    <w:rsid w:val="00B307A9"/>
    <w:rsid w:val="00B3097D"/>
    <w:rsid w:val="00B30B1D"/>
    <w:rsid w:val="00B31398"/>
    <w:rsid w:val="00B31624"/>
    <w:rsid w:val="00B31A98"/>
    <w:rsid w:val="00B321F9"/>
    <w:rsid w:val="00B32246"/>
    <w:rsid w:val="00B322CC"/>
    <w:rsid w:val="00B3247D"/>
    <w:rsid w:val="00B32819"/>
    <w:rsid w:val="00B330E4"/>
    <w:rsid w:val="00B336BE"/>
    <w:rsid w:val="00B3382C"/>
    <w:rsid w:val="00B3393D"/>
    <w:rsid w:val="00B33C64"/>
    <w:rsid w:val="00B33F8D"/>
    <w:rsid w:val="00B34305"/>
    <w:rsid w:val="00B346BA"/>
    <w:rsid w:val="00B34A10"/>
    <w:rsid w:val="00B34A3B"/>
    <w:rsid w:val="00B34D82"/>
    <w:rsid w:val="00B34E3E"/>
    <w:rsid w:val="00B34FAC"/>
    <w:rsid w:val="00B3506F"/>
    <w:rsid w:val="00B350A2"/>
    <w:rsid w:val="00B35492"/>
    <w:rsid w:val="00B354F7"/>
    <w:rsid w:val="00B35BB9"/>
    <w:rsid w:val="00B35DB7"/>
    <w:rsid w:val="00B35DE5"/>
    <w:rsid w:val="00B3634C"/>
    <w:rsid w:val="00B365CD"/>
    <w:rsid w:val="00B36CC0"/>
    <w:rsid w:val="00B36E34"/>
    <w:rsid w:val="00B36FEB"/>
    <w:rsid w:val="00B371A1"/>
    <w:rsid w:val="00B37248"/>
    <w:rsid w:val="00B37267"/>
    <w:rsid w:val="00B375D6"/>
    <w:rsid w:val="00B37A59"/>
    <w:rsid w:val="00B37F83"/>
    <w:rsid w:val="00B4019E"/>
    <w:rsid w:val="00B406A1"/>
    <w:rsid w:val="00B40CCB"/>
    <w:rsid w:val="00B40D24"/>
    <w:rsid w:val="00B41202"/>
    <w:rsid w:val="00B412F2"/>
    <w:rsid w:val="00B417BC"/>
    <w:rsid w:val="00B419B8"/>
    <w:rsid w:val="00B41C70"/>
    <w:rsid w:val="00B43453"/>
    <w:rsid w:val="00B4351B"/>
    <w:rsid w:val="00B435D7"/>
    <w:rsid w:val="00B43F33"/>
    <w:rsid w:val="00B43F89"/>
    <w:rsid w:val="00B442A5"/>
    <w:rsid w:val="00B4494F"/>
    <w:rsid w:val="00B44AEF"/>
    <w:rsid w:val="00B44D73"/>
    <w:rsid w:val="00B4555E"/>
    <w:rsid w:val="00B45D65"/>
    <w:rsid w:val="00B45DB7"/>
    <w:rsid w:val="00B4653A"/>
    <w:rsid w:val="00B47257"/>
    <w:rsid w:val="00B47C96"/>
    <w:rsid w:val="00B47D98"/>
    <w:rsid w:val="00B47E17"/>
    <w:rsid w:val="00B50159"/>
    <w:rsid w:val="00B5035F"/>
    <w:rsid w:val="00B50AEB"/>
    <w:rsid w:val="00B50E95"/>
    <w:rsid w:val="00B50EBE"/>
    <w:rsid w:val="00B513EC"/>
    <w:rsid w:val="00B522B9"/>
    <w:rsid w:val="00B523E6"/>
    <w:rsid w:val="00B52600"/>
    <w:rsid w:val="00B52C85"/>
    <w:rsid w:val="00B53B73"/>
    <w:rsid w:val="00B53E33"/>
    <w:rsid w:val="00B542B3"/>
    <w:rsid w:val="00B547AE"/>
    <w:rsid w:val="00B54C90"/>
    <w:rsid w:val="00B5560D"/>
    <w:rsid w:val="00B55753"/>
    <w:rsid w:val="00B558F6"/>
    <w:rsid w:val="00B55BE8"/>
    <w:rsid w:val="00B55F1D"/>
    <w:rsid w:val="00B564DA"/>
    <w:rsid w:val="00B565D6"/>
    <w:rsid w:val="00B5668B"/>
    <w:rsid w:val="00B56889"/>
    <w:rsid w:val="00B56CBD"/>
    <w:rsid w:val="00B5705F"/>
    <w:rsid w:val="00B57399"/>
    <w:rsid w:val="00B57753"/>
    <w:rsid w:val="00B57D39"/>
    <w:rsid w:val="00B600B0"/>
    <w:rsid w:val="00B60115"/>
    <w:rsid w:val="00B604E1"/>
    <w:rsid w:val="00B60505"/>
    <w:rsid w:val="00B607E4"/>
    <w:rsid w:val="00B60A58"/>
    <w:rsid w:val="00B60C6B"/>
    <w:rsid w:val="00B60CE4"/>
    <w:rsid w:val="00B60EB5"/>
    <w:rsid w:val="00B6142A"/>
    <w:rsid w:val="00B61638"/>
    <w:rsid w:val="00B617CF"/>
    <w:rsid w:val="00B6193D"/>
    <w:rsid w:val="00B61CAF"/>
    <w:rsid w:val="00B6234D"/>
    <w:rsid w:val="00B6271C"/>
    <w:rsid w:val="00B62A25"/>
    <w:rsid w:val="00B62EC6"/>
    <w:rsid w:val="00B62F8D"/>
    <w:rsid w:val="00B636DA"/>
    <w:rsid w:val="00B638D0"/>
    <w:rsid w:val="00B640F0"/>
    <w:rsid w:val="00B647FD"/>
    <w:rsid w:val="00B64905"/>
    <w:rsid w:val="00B64D59"/>
    <w:rsid w:val="00B6540B"/>
    <w:rsid w:val="00B656CF"/>
    <w:rsid w:val="00B65796"/>
    <w:rsid w:val="00B65ABA"/>
    <w:rsid w:val="00B6630E"/>
    <w:rsid w:val="00B66C95"/>
    <w:rsid w:val="00B70BDD"/>
    <w:rsid w:val="00B70DF4"/>
    <w:rsid w:val="00B70E3C"/>
    <w:rsid w:val="00B70F2E"/>
    <w:rsid w:val="00B713AF"/>
    <w:rsid w:val="00B718D8"/>
    <w:rsid w:val="00B71DAA"/>
    <w:rsid w:val="00B72004"/>
    <w:rsid w:val="00B726B5"/>
    <w:rsid w:val="00B728E8"/>
    <w:rsid w:val="00B72AB4"/>
    <w:rsid w:val="00B72C1F"/>
    <w:rsid w:val="00B72DC8"/>
    <w:rsid w:val="00B72ECF"/>
    <w:rsid w:val="00B7343E"/>
    <w:rsid w:val="00B73D79"/>
    <w:rsid w:val="00B73E9C"/>
    <w:rsid w:val="00B74072"/>
    <w:rsid w:val="00B745BF"/>
    <w:rsid w:val="00B747A0"/>
    <w:rsid w:val="00B753BA"/>
    <w:rsid w:val="00B75636"/>
    <w:rsid w:val="00B7583C"/>
    <w:rsid w:val="00B75900"/>
    <w:rsid w:val="00B765E6"/>
    <w:rsid w:val="00B767C2"/>
    <w:rsid w:val="00B77139"/>
    <w:rsid w:val="00B776AD"/>
    <w:rsid w:val="00B7772A"/>
    <w:rsid w:val="00B77A90"/>
    <w:rsid w:val="00B77BC7"/>
    <w:rsid w:val="00B77D60"/>
    <w:rsid w:val="00B802CF"/>
    <w:rsid w:val="00B804C4"/>
    <w:rsid w:val="00B806FC"/>
    <w:rsid w:val="00B80B71"/>
    <w:rsid w:val="00B80C20"/>
    <w:rsid w:val="00B80F82"/>
    <w:rsid w:val="00B81323"/>
    <w:rsid w:val="00B8192B"/>
    <w:rsid w:val="00B8223C"/>
    <w:rsid w:val="00B82372"/>
    <w:rsid w:val="00B82BBA"/>
    <w:rsid w:val="00B82CC1"/>
    <w:rsid w:val="00B82DDA"/>
    <w:rsid w:val="00B82E96"/>
    <w:rsid w:val="00B831A4"/>
    <w:rsid w:val="00B8346A"/>
    <w:rsid w:val="00B83ED9"/>
    <w:rsid w:val="00B84067"/>
    <w:rsid w:val="00B84B15"/>
    <w:rsid w:val="00B84C01"/>
    <w:rsid w:val="00B84CD5"/>
    <w:rsid w:val="00B85166"/>
    <w:rsid w:val="00B85436"/>
    <w:rsid w:val="00B85DAE"/>
    <w:rsid w:val="00B8648A"/>
    <w:rsid w:val="00B86B68"/>
    <w:rsid w:val="00B875E1"/>
    <w:rsid w:val="00B8772F"/>
    <w:rsid w:val="00B879FA"/>
    <w:rsid w:val="00B902E8"/>
    <w:rsid w:val="00B90A6D"/>
    <w:rsid w:val="00B90F6E"/>
    <w:rsid w:val="00B9163D"/>
    <w:rsid w:val="00B91970"/>
    <w:rsid w:val="00B919CB"/>
    <w:rsid w:val="00B91BA3"/>
    <w:rsid w:val="00B92072"/>
    <w:rsid w:val="00B9263E"/>
    <w:rsid w:val="00B92AF9"/>
    <w:rsid w:val="00B92BBD"/>
    <w:rsid w:val="00B92C23"/>
    <w:rsid w:val="00B92CE9"/>
    <w:rsid w:val="00B92EF8"/>
    <w:rsid w:val="00B93142"/>
    <w:rsid w:val="00B9360E"/>
    <w:rsid w:val="00B93682"/>
    <w:rsid w:val="00B93AAD"/>
    <w:rsid w:val="00B951C7"/>
    <w:rsid w:val="00B9538E"/>
    <w:rsid w:val="00B95857"/>
    <w:rsid w:val="00B95AF9"/>
    <w:rsid w:val="00B962B4"/>
    <w:rsid w:val="00B96534"/>
    <w:rsid w:val="00B96DD8"/>
    <w:rsid w:val="00B96F9B"/>
    <w:rsid w:val="00B973B0"/>
    <w:rsid w:val="00BA047E"/>
    <w:rsid w:val="00BA04C6"/>
    <w:rsid w:val="00BA085E"/>
    <w:rsid w:val="00BA0A9A"/>
    <w:rsid w:val="00BA0AB7"/>
    <w:rsid w:val="00BA19AE"/>
    <w:rsid w:val="00BA1AEF"/>
    <w:rsid w:val="00BA1DB5"/>
    <w:rsid w:val="00BA229F"/>
    <w:rsid w:val="00BA2746"/>
    <w:rsid w:val="00BA2C9C"/>
    <w:rsid w:val="00BA2D20"/>
    <w:rsid w:val="00BA3061"/>
    <w:rsid w:val="00BA327F"/>
    <w:rsid w:val="00BA329B"/>
    <w:rsid w:val="00BA3966"/>
    <w:rsid w:val="00BA3BD9"/>
    <w:rsid w:val="00BA3C3F"/>
    <w:rsid w:val="00BA3D22"/>
    <w:rsid w:val="00BA3F9E"/>
    <w:rsid w:val="00BA410B"/>
    <w:rsid w:val="00BA471F"/>
    <w:rsid w:val="00BA48F9"/>
    <w:rsid w:val="00BA4C14"/>
    <w:rsid w:val="00BA54FD"/>
    <w:rsid w:val="00BA5A10"/>
    <w:rsid w:val="00BA5A84"/>
    <w:rsid w:val="00BA5B8B"/>
    <w:rsid w:val="00BA5E9B"/>
    <w:rsid w:val="00BA6021"/>
    <w:rsid w:val="00BA60B2"/>
    <w:rsid w:val="00BA6ECC"/>
    <w:rsid w:val="00BA718F"/>
    <w:rsid w:val="00BA7221"/>
    <w:rsid w:val="00BA7AA6"/>
    <w:rsid w:val="00BA7AE2"/>
    <w:rsid w:val="00BA7C1A"/>
    <w:rsid w:val="00BA7EE1"/>
    <w:rsid w:val="00BA7F03"/>
    <w:rsid w:val="00BB03E3"/>
    <w:rsid w:val="00BB0492"/>
    <w:rsid w:val="00BB04FB"/>
    <w:rsid w:val="00BB0814"/>
    <w:rsid w:val="00BB0879"/>
    <w:rsid w:val="00BB0AB9"/>
    <w:rsid w:val="00BB0B03"/>
    <w:rsid w:val="00BB0B82"/>
    <w:rsid w:val="00BB0BE4"/>
    <w:rsid w:val="00BB12B2"/>
    <w:rsid w:val="00BB161E"/>
    <w:rsid w:val="00BB18A0"/>
    <w:rsid w:val="00BB1F17"/>
    <w:rsid w:val="00BB228F"/>
    <w:rsid w:val="00BB2FD5"/>
    <w:rsid w:val="00BB30A3"/>
    <w:rsid w:val="00BB3331"/>
    <w:rsid w:val="00BB3609"/>
    <w:rsid w:val="00BB37C7"/>
    <w:rsid w:val="00BB3B7A"/>
    <w:rsid w:val="00BB3D5A"/>
    <w:rsid w:val="00BB4147"/>
    <w:rsid w:val="00BB42E0"/>
    <w:rsid w:val="00BB43B5"/>
    <w:rsid w:val="00BB473F"/>
    <w:rsid w:val="00BB4F0A"/>
    <w:rsid w:val="00BB520B"/>
    <w:rsid w:val="00BB5311"/>
    <w:rsid w:val="00BB53F5"/>
    <w:rsid w:val="00BB550A"/>
    <w:rsid w:val="00BB563F"/>
    <w:rsid w:val="00BB6588"/>
    <w:rsid w:val="00BB6816"/>
    <w:rsid w:val="00BB6B9E"/>
    <w:rsid w:val="00BB6C6B"/>
    <w:rsid w:val="00BB6DDE"/>
    <w:rsid w:val="00BB6E82"/>
    <w:rsid w:val="00BB6FC9"/>
    <w:rsid w:val="00BB70CD"/>
    <w:rsid w:val="00BB75D5"/>
    <w:rsid w:val="00BB75DC"/>
    <w:rsid w:val="00BB7B6D"/>
    <w:rsid w:val="00BC0814"/>
    <w:rsid w:val="00BC09D8"/>
    <w:rsid w:val="00BC0A82"/>
    <w:rsid w:val="00BC0CCD"/>
    <w:rsid w:val="00BC0EBB"/>
    <w:rsid w:val="00BC2331"/>
    <w:rsid w:val="00BC2AA6"/>
    <w:rsid w:val="00BC375E"/>
    <w:rsid w:val="00BC3A2B"/>
    <w:rsid w:val="00BC3D0D"/>
    <w:rsid w:val="00BC4597"/>
    <w:rsid w:val="00BC5180"/>
    <w:rsid w:val="00BC6126"/>
    <w:rsid w:val="00BC634A"/>
    <w:rsid w:val="00BC65B2"/>
    <w:rsid w:val="00BC65F4"/>
    <w:rsid w:val="00BC71FC"/>
    <w:rsid w:val="00BC7264"/>
    <w:rsid w:val="00BC78A6"/>
    <w:rsid w:val="00BC7A03"/>
    <w:rsid w:val="00BC7FC1"/>
    <w:rsid w:val="00BD058F"/>
    <w:rsid w:val="00BD05C1"/>
    <w:rsid w:val="00BD0858"/>
    <w:rsid w:val="00BD094F"/>
    <w:rsid w:val="00BD128B"/>
    <w:rsid w:val="00BD16D4"/>
    <w:rsid w:val="00BD1B10"/>
    <w:rsid w:val="00BD1CD8"/>
    <w:rsid w:val="00BD1DB5"/>
    <w:rsid w:val="00BD1E33"/>
    <w:rsid w:val="00BD272E"/>
    <w:rsid w:val="00BD2866"/>
    <w:rsid w:val="00BD2900"/>
    <w:rsid w:val="00BD2E06"/>
    <w:rsid w:val="00BD2F57"/>
    <w:rsid w:val="00BD3022"/>
    <w:rsid w:val="00BD310F"/>
    <w:rsid w:val="00BD4066"/>
    <w:rsid w:val="00BD4934"/>
    <w:rsid w:val="00BD685D"/>
    <w:rsid w:val="00BD71CE"/>
    <w:rsid w:val="00BD7BC0"/>
    <w:rsid w:val="00BD7C24"/>
    <w:rsid w:val="00BD7F1A"/>
    <w:rsid w:val="00BD7F62"/>
    <w:rsid w:val="00BE02CF"/>
    <w:rsid w:val="00BE0715"/>
    <w:rsid w:val="00BE0C70"/>
    <w:rsid w:val="00BE0E98"/>
    <w:rsid w:val="00BE1233"/>
    <w:rsid w:val="00BE155A"/>
    <w:rsid w:val="00BE2581"/>
    <w:rsid w:val="00BE2F74"/>
    <w:rsid w:val="00BE33B7"/>
    <w:rsid w:val="00BE3988"/>
    <w:rsid w:val="00BE3CA0"/>
    <w:rsid w:val="00BE3CA5"/>
    <w:rsid w:val="00BE3D10"/>
    <w:rsid w:val="00BE4082"/>
    <w:rsid w:val="00BE4E18"/>
    <w:rsid w:val="00BE57CC"/>
    <w:rsid w:val="00BE5A74"/>
    <w:rsid w:val="00BE5AAA"/>
    <w:rsid w:val="00BE5AD3"/>
    <w:rsid w:val="00BE6218"/>
    <w:rsid w:val="00BE6725"/>
    <w:rsid w:val="00BE6919"/>
    <w:rsid w:val="00BE71B1"/>
    <w:rsid w:val="00BE78FD"/>
    <w:rsid w:val="00BE7C68"/>
    <w:rsid w:val="00BE7F7D"/>
    <w:rsid w:val="00BF024A"/>
    <w:rsid w:val="00BF0274"/>
    <w:rsid w:val="00BF02F8"/>
    <w:rsid w:val="00BF08CC"/>
    <w:rsid w:val="00BF17B9"/>
    <w:rsid w:val="00BF1855"/>
    <w:rsid w:val="00BF19CC"/>
    <w:rsid w:val="00BF1E56"/>
    <w:rsid w:val="00BF2093"/>
    <w:rsid w:val="00BF260B"/>
    <w:rsid w:val="00BF2D62"/>
    <w:rsid w:val="00BF36E9"/>
    <w:rsid w:val="00BF3AAC"/>
    <w:rsid w:val="00BF43BE"/>
    <w:rsid w:val="00BF494B"/>
    <w:rsid w:val="00BF55F0"/>
    <w:rsid w:val="00BF5E11"/>
    <w:rsid w:val="00BF6372"/>
    <w:rsid w:val="00BF69A4"/>
    <w:rsid w:val="00BF7E5D"/>
    <w:rsid w:val="00C000B3"/>
    <w:rsid w:val="00C0015B"/>
    <w:rsid w:val="00C00696"/>
    <w:rsid w:val="00C008C8"/>
    <w:rsid w:val="00C009D4"/>
    <w:rsid w:val="00C0165A"/>
    <w:rsid w:val="00C01BCE"/>
    <w:rsid w:val="00C0212B"/>
    <w:rsid w:val="00C02562"/>
    <w:rsid w:val="00C02C28"/>
    <w:rsid w:val="00C03403"/>
    <w:rsid w:val="00C034BF"/>
    <w:rsid w:val="00C03A43"/>
    <w:rsid w:val="00C03B66"/>
    <w:rsid w:val="00C03FD5"/>
    <w:rsid w:val="00C04163"/>
    <w:rsid w:val="00C04953"/>
    <w:rsid w:val="00C05627"/>
    <w:rsid w:val="00C05AD2"/>
    <w:rsid w:val="00C05F02"/>
    <w:rsid w:val="00C06168"/>
    <w:rsid w:val="00C065E0"/>
    <w:rsid w:val="00C0674F"/>
    <w:rsid w:val="00C06F6A"/>
    <w:rsid w:val="00C071E8"/>
    <w:rsid w:val="00C074EE"/>
    <w:rsid w:val="00C076AC"/>
    <w:rsid w:val="00C07B03"/>
    <w:rsid w:val="00C07CFD"/>
    <w:rsid w:val="00C07E0F"/>
    <w:rsid w:val="00C1018C"/>
    <w:rsid w:val="00C101A8"/>
    <w:rsid w:val="00C101C4"/>
    <w:rsid w:val="00C10257"/>
    <w:rsid w:val="00C1055C"/>
    <w:rsid w:val="00C1085D"/>
    <w:rsid w:val="00C108F0"/>
    <w:rsid w:val="00C10B40"/>
    <w:rsid w:val="00C1180B"/>
    <w:rsid w:val="00C11D75"/>
    <w:rsid w:val="00C11F1B"/>
    <w:rsid w:val="00C12296"/>
    <w:rsid w:val="00C127B2"/>
    <w:rsid w:val="00C1328C"/>
    <w:rsid w:val="00C13697"/>
    <w:rsid w:val="00C16C37"/>
    <w:rsid w:val="00C16F1D"/>
    <w:rsid w:val="00C17448"/>
    <w:rsid w:val="00C177F6"/>
    <w:rsid w:val="00C17AA4"/>
    <w:rsid w:val="00C17DB7"/>
    <w:rsid w:val="00C202CA"/>
    <w:rsid w:val="00C20554"/>
    <w:rsid w:val="00C20C57"/>
    <w:rsid w:val="00C2161D"/>
    <w:rsid w:val="00C21C99"/>
    <w:rsid w:val="00C21F68"/>
    <w:rsid w:val="00C227EF"/>
    <w:rsid w:val="00C228B7"/>
    <w:rsid w:val="00C230F6"/>
    <w:rsid w:val="00C23641"/>
    <w:rsid w:val="00C238C9"/>
    <w:rsid w:val="00C239E7"/>
    <w:rsid w:val="00C23D3B"/>
    <w:rsid w:val="00C24609"/>
    <w:rsid w:val="00C2579B"/>
    <w:rsid w:val="00C25A79"/>
    <w:rsid w:val="00C260A4"/>
    <w:rsid w:val="00C264F4"/>
    <w:rsid w:val="00C272E4"/>
    <w:rsid w:val="00C27478"/>
    <w:rsid w:val="00C275D4"/>
    <w:rsid w:val="00C27841"/>
    <w:rsid w:val="00C27960"/>
    <w:rsid w:val="00C303AD"/>
    <w:rsid w:val="00C303E6"/>
    <w:rsid w:val="00C30491"/>
    <w:rsid w:val="00C31DD3"/>
    <w:rsid w:val="00C31F9A"/>
    <w:rsid w:val="00C326C9"/>
    <w:rsid w:val="00C33125"/>
    <w:rsid w:val="00C33170"/>
    <w:rsid w:val="00C3336A"/>
    <w:rsid w:val="00C33CF7"/>
    <w:rsid w:val="00C341FA"/>
    <w:rsid w:val="00C343AA"/>
    <w:rsid w:val="00C34AFB"/>
    <w:rsid w:val="00C352DF"/>
    <w:rsid w:val="00C35650"/>
    <w:rsid w:val="00C35A53"/>
    <w:rsid w:val="00C35D0D"/>
    <w:rsid w:val="00C3669A"/>
    <w:rsid w:val="00C36A0C"/>
    <w:rsid w:val="00C36FAF"/>
    <w:rsid w:val="00C370AB"/>
    <w:rsid w:val="00C370C0"/>
    <w:rsid w:val="00C37429"/>
    <w:rsid w:val="00C376B4"/>
    <w:rsid w:val="00C37759"/>
    <w:rsid w:val="00C37B20"/>
    <w:rsid w:val="00C4022A"/>
    <w:rsid w:val="00C40298"/>
    <w:rsid w:val="00C40729"/>
    <w:rsid w:val="00C40907"/>
    <w:rsid w:val="00C40C6D"/>
    <w:rsid w:val="00C40FAA"/>
    <w:rsid w:val="00C415A7"/>
    <w:rsid w:val="00C41662"/>
    <w:rsid w:val="00C41705"/>
    <w:rsid w:val="00C41E6E"/>
    <w:rsid w:val="00C41EA5"/>
    <w:rsid w:val="00C4200A"/>
    <w:rsid w:val="00C42970"/>
    <w:rsid w:val="00C42D5A"/>
    <w:rsid w:val="00C42F28"/>
    <w:rsid w:val="00C430EB"/>
    <w:rsid w:val="00C43A1A"/>
    <w:rsid w:val="00C44440"/>
    <w:rsid w:val="00C44591"/>
    <w:rsid w:val="00C445CA"/>
    <w:rsid w:val="00C44755"/>
    <w:rsid w:val="00C44764"/>
    <w:rsid w:val="00C44BE2"/>
    <w:rsid w:val="00C44E41"/>
    <w:rsid w:val="00C4557A"/>
    <w:rsid w:val="00C456E8"/>
    <w:rsid w:val="00C458DA"/>
    <w:rsid w:val="00C459D7"/>
    <w:rsid w:val="00C45A1E"/>
    <w:rsid w:val="00C4607C"/>
    <w:rsid w:val="00C466D1"/>
    <w:rsid w:val="00C46A94"/>
    <w:rsid w:val="00C46C67"/>
    <w:rsid w:val="00C4712B"/>
    <w:rsid w:val="00C478AC"/>
    <w:rsid w:val="00C47ED6"/>
    <w:rsid w:val="00C50536"/>
    <w:rsid w:val="00C50597"/>
    <w:rsid w:val="00C505DA"/>
    <w:rsid w:val="00C508FA"/>
    <w:rsid w:val="00C50AAB"/>
    <w:rsid w:val="00C50F28"/>
    <w:rsid w:val="00C51195"/>
    <w:rsid w:val="00C51427"/>
    <w:rsid w:val="00C5170D"/>
    <w:rsid w:val="00C51BB6"/>
    <w:rsid w:val="00C5204D"/>
    <w:rsid w:val="00C52D0B"/>
    <w:rsid w:val="00C52D58"/>
    <w:rsid w:val="00C5398F"/>
    <w:rsid w:val="00C53B9E"/>
    <w:rsid w:val="00C53BA2"/>
    <w:rsid w:val="00C5408C"/>
    <w:rsid w:val="00C541B2"/>
    <w:rsid w:val="00C5428D"/>
    <w:rsid w:val="00C5431E"/>
    <w:rsid w:val="00C54642"/>
    <w:rsid w:val="00C54F11"/>
    <w:rsid w:val="00C550D9"/>
    <w:rsid w:val="00C554C2"/>
    <w:rsid w:val="00C5599B"/>
    <w:rsid w:val="00C55C03"/>
    <w:rsid w:val="00C55F17"/>
    <w:rsid w:val="00C56120"/>
    <w:rsid w:val="00C56A57"/>
    <w:rsid w:val="00C56F90"/>
    <w:rsid w:val="00C5768B"/>
    <w:rsid w:val="00C57A3F"/>
    <w:rsid w:val="00C57BA1"/>
    <w:rsid w:val="00C57D50"/>
    <w:rsid w:val="00C6033F"/>
    <w:rsid w:val="00C60B69"/>
    <w:rsid w:val="00C61211"/>
    <w:rsid w:val="00C6192F"/>
    <w:rsid w:val="00C61D61"/>
    <w:rsid w:val="00C62214"/>
    <w:rsid w:val="00C626BC"/>
    <w:rsid w:val="00C62707"/>
    <w:rsid w:val="00C62B51"/>
    <w:rsid w:val="00C62F85"/>
    <w:rsid w:val="00C630DE"/>
    <w:rsid w:val="00C6389C"/>
    <w:rsid w:val="00C6410C"/>
    <w:rsid w:val="00C6419A"/>
    <w:rsid w:val="00C6492D"/>
    <w:rsid w:val="00C64C76"/>
    <w:rsid w:val="00C6504F"/>
    <w:rsid w:val="00C6524B"/>
    <w:rsid w:val="00C6530C"/>
    <w:rsid w:val="00C655D4"/>
    <w:rsid w:val="00C65BDB"/>
    <w:rsid w:val="00C65C24"/>
    <w:rsid w:val="00C66428"/>
    <w:rsid w:val="00C66644"/>
    <w:rsid w:val="00C66A7B"/>
    <w:rsid w:val="00C670D5"/>
    <w:rsid w:val="00C67A09"/>
    <w:rsid w:val="00C67FF3"/>
    <w:rsid w:val="00C7018F"/>
    <w:rsid w:val="00C702E4"/>
    <w:rsid w:val="00C70824"/>
    <w:rsid w:val="00C708F3"/>
    <w:rsid w:val="00C70D1A"/>
    <w:rsid w:val="00C70D93"/>
    <w:rsid w:val="00C715BB"/>
    <w:rsid w:val="00C7169C"/>
    <w:rsid w:val="00C7174D"/>
    <w:rsid w:val="00C71CC1"/>
    <w:rsid w:val="00C7220C"/>
    <w:rsid w:val="00C7264F"/>
    <w:rsid w:val="00C72B7B"/>
    <w:rsid w:val="00C73028"/>
    <w:rsid w:val="00C73094"/>
    <w:rsid w:val="00C73505"/>
    <w:rsid w:val="00C7360E"/>
    <w:rsid w:val="00C736C4"/>
    <w:rsid w:val="00C73BBB"/>
    <w:rsid w:val="00C74411"/>
    <w:rsid w:val="00C7490C"/>
    <w:rsid w:val="00C74984"/>
    <w:rsid w:val="00C74AB3"/>
    <w:rsid w:val="00C74B5E"/>
    <w:rsid w:val="00C74BDB"/>
    <w:rsid w:val="00C751C5"/>
    <w:rsid w:val="00C75230"/>
    <w:rsid w:val="00C7543D"/>
    <w:rsid w:val="00C75711"/>
    <w:rsid w:val="00C75943"/>
    <w:rsid w:val="00C75C87"/>
    <w:rsid w:val="00C75D09"/>
    <w:rsid w:val="00C75DA1"/>
    <w:rsid w:val="00C75EB7"/>
    <w:rsid w:val="00C76301"/>
    <w:rsid w:val="00C76914"/>
    <w:rsid w:val="00C76CBE"/>
    <w:rsid w:val="00C77051"/>
    <w:rsid w:val="00C77063"/>
    <w:rsid w:val="00C7707B"/>
    <w:rsid w:val="00C77674"/>
    <w:rsid w:val="00C776E6"/>
    <w:rsid w:val="00C77BE7"/>
    <w:rsid w:val="00C77C42"/>
    <w:rsid w:val="00C77F76"/>
    <w:rsid w:val="00C80716"/>
    <w:rsid w:val="00C8091B"/>
    <w:rsid w:val="00C80E7A"/>
    <w:rsid w:val="00C81039"/>
    <w:rsid w:val="00C81864"/>
    <w:rsid w:val="00C81AB6"/>
    <w:rsid w:val="00C81D60"/>
    <w:rsid w:val="00C821B5"/>
    <w:rsid w:val="00C82DF9"/>
    <w:rsid w:val="00C834F3"/>
    <w:rsid w:val="00C83B29"/>
    <w:rsid w:val="00C83B8B"/>
    <w:rsid w:val="00C83D2F"/>
    <w:rsid w:val="00C83E11"/>
    <w:rsid w:val="00C83F33"/>
    <w:rsid w:val="00C84162"/>
    <w:rsid w:val="00C843C9"/>
    <w:rsid w:val="00C8445A"/>
    <w:rsid w:val="00C84640"/>
    <w:rsid w:val="00C847E4"/>
    <w:rsid w:val="00C84A30"/>
    <w:rsid w:val="00C85289"/>
    <w:rsid w:val="00C853A6"/>
    <w:rsid w:val="00C8560C"/>
    <w:rsid w:val="00C85A64"/>
    <w:rsid w:val="00C85B3A"/>
    <w:rsid w:val="00C8619E"/>
    <w:rsid w:val="00C86C63"/>
    <w:rsid w:val="00C86EF1"/>
    <w:rsid w:val="00C876D3"/>
    <w:rsid w:val="00C878DE"/>
    <w:rsid w:val="00C87CEA"/>
    <w:rsid w:val="00C87FE4"/>
    <w:rsid w:val="00C901E8"/>
    <w:rsid w:val="00C91490"/>
    <w:rsid w:val="00C91A9A"/>
    <w:rsid w:val="00C91ACE"/>
    <w:rsid w:val="00C91C53"/>
    <w:rsid w:val="00C91E06"/>
    <w:rsid w:val="00C91FB7"/>
    <w:rsid w:val="00C92291"/>
    <w:rsid w:val="00C923A7"/>
    <w:rsid w:val="00C92838"/>
    <w:rsid w:val="00C92AB0"/>
    <w:rsid w:val="00C93AE5"/>
    <w:rsid w:val="00C93EDE"/>
    <w:rsid w:val="00C9444A"/>
    <w:rsid w:val="00C94771"/>
    <w:rsid w:val="00C9478F"/>
    <w:rsid w:val="00C9487C"/>
    <w:rsid w:val="00C94E80"/>
    <w:rsid w:val="00C951D2"/>
    <w:rsid w:val="00C952B1"/>
    <w:rsid w:val="00C954D2"/>
    <w:rsid w:val="00C95EA7"/>
    <w:rsid w:val="00C95F1F"/>
    <w:rsid w:val="00C963D1"/>
    <w:rsid w:val="00C9660B"/>
    <w:rsid w:val="00C96732"/>
    <w:rsid w:val="00C96787"/>
    <w:rsid w:val="00C96903"/>
    <w:rsid w:val="00C96AF6"/>
    <w:rsid w:val="00C9709D"/>
    <w:rsid w:val="00C972A3"/>
    <w:rsid w:val="00C97748"/>
    <w:rsid w:val="00C977FA"/>
    <w:rsid w:val="00C97B70"/>
    <w:rsid w:val="00C97C67"/>
    <w:rsid w:val="00C97F9B"/>
    <w:rsid w:val="00CA0CB8"/>
    <w:rsid w:val="00CA0DC1"/>
    <w:rsid w:val="00CA0E96"/>
    <w:rsid w:val="00CA0F10"/>
    <w:rsid w:val="00CA11B5"/>
    <w:rsid w:val="00CA12D1"/>
    <w:rsid w:val="00CA1384"/>
    <w:rsid w:val="00CA1953"/>
    <w:rsid w:val="00CA1E63"/>
    <w:rsid w:val="00CA1F3A"/>
    <w:rsid w:val="00CA1F4B"/>
    <w:rsid w:val="00CA2187"/>
    <w:rsid w:val="00CA2348"/>
    <w:rsid w:val="00CA27CD"/>
    <w:rsid w:val="00CA2967"/>
    <w:rsid w:val="00CA2B15"/>
    <w:rsid w:val="00CA3038"/>
    <w:rsid w:val="00CA3392"/>
    <w:rsid w:val="00CA3DD2"/>
    <w:rsid w:val="00CA3E63"/>
    <w:rsid w:val="00CA3EA0"/>
    <w:rsid w:val="00CA40EA"/>
    <w:rsid w:val="00CA4576"/>
    <w:rsid w:val="00CA4658"/>
    <w:rsid w:val="00CA478C"/>
    <w:rsid w:val="00CA490A"/>
    <w:rsid w:val="00CA4F8C"/>
    <w:rsid w:val="00CA5885"/>
    <w:rsid w:val="00CA58F4"/>
    <w:rsid w:val="00CA5B22"/>
    <w:rsid w:val="00CA5EB8"/>
    <w:rsid w:val="00CA67CD"/>
    <w:rsid w:val="00CA728D"/>
    <w:rsid w:val="00CA7915"/>
    <w:rsid w:val="00CA7937"/>
    <w:rsid w:val="00CA7A01"/>
    <w:rsid w:val="00CA7D5E"/>
    <w:rsid w:val="00CB0A70"/>
    <w:rsid w:val="00CB1206"/>
    <w:rsid w:val="00CB15B7"/>
    <w:rsid w:val="00CB18C0"/>
    <w:rsid w:val="00CB1B01"/>
    <w:rsid w:val="00CB1B71"/>
    <w:rsid w:val="00CB1D6B"/>
    <w:rsid w:val="00CB1D79"/>
    <w:rsid w:val="00CB1F95"/>
    <w:rsid w:val="00CB31A7"/>
    <w:rsid w:val="00CB3FD5"/>
    <w:rsid w:val="00CB4436"/>
    <w:rsid w:val="00CB4727"/>
    <w:rsid w:val="00CB4836"/>
    <w:rsid w:val="00CB48EB"/>
    <w:rsid w:val="00CB48F6"/>
    <w:rsid w:val="00CB5345"/>
    <w:rsid w:val="00CB5408"/>
    <w:rsid w:val="00CB54E5"/>
    <w:rsid w:val="00CB5B2E"/>
    <w:rsid w:val="00CB5F8F"/>
    <w:rsid w:val="00CB6264"/>
    <w:rsid w:val="00CB6535"/>
    <w:rsid w:val="00CB6934"/>
    <w:rsid w:val="00CB6C5F"/>
    <w:rsid w:val="00CB6E99"/>
    <w:rsid w:val="00CB73C9"/>
    <w:rsid w:val="00CB74B8"/>
    <w:rsid w:val="00CB7B74"/>
    <w:rsid w:val="00CB7C90"/>
    <w:rsid w:val="00CB7C96"/>
    <w:rsid w:val="00CB7CA1"/>
    <w:rsid w:val="00CC072A"/>
    <w:rsid w:val="00CC0872"/>
    <w:rsid w:val="00CC0F84"/>
    <w:rsid w:val="00CC1058"/>
    <w:rsid w:val="00CC1081"/>
    <w:rsid w:val="00CC10CB"/>
    <w:rsid w:val="00CC1495"/>
    <w:rsid w:val="00CC14A6"/>
    <w:rsid w:val="00CC14B6"/>
    <w:rsid w:val="00CC166C"/>
    <w:rsid w:val="00CC24B4"/>
    <w:rsid w:val="00CC2A89"/>
    <w:rsid w:val="00CC32B3"/>
    <w:rsid w:val="00CC37CC"/>
    <w:rsid w:val="00CC39AC"/>
    <w:rsid w:val="00CC4034"/>
    <w:rsid w:val="00CC4065"/>
    <w:rsid w:val="00CC40BE"/>
    <w:rsid w:val="00CC42B5"/>
    <w:rsid w:val="00CC47FC"/>
    <w:rsid w:val="00CC4CB0"/>
    <w:rsid w:val="00CC5329"/>
    <w:rsid w:val="00CC542E"/>
    <w:rsid w:val="00CC550B"/>
    <w:rsid w:val="00CC58F1"/>
    <w:rsid w:val="00CC5D9C"/>
    <w:rsid w:val="00CC61CA"/>
    <w:rsid w:val="00CC6D43"/>
    <w:rsid w:val="00CC6E06"/>
    <w:rsid w:val="00CC709C"/>
    <w:rsid w:val="00CC786D"/>
    <w:rsid w:val="00CD00F6"/>
    <w:rsid w:val="00CD0188"/>
    <w:rsid w:val="00CD0517"/>
    <w:rsid w:val="00CD062E"/>
    <w:rsid w:val="00CD10BA"/>
    <w:rsid w:val="00CD12BA"/>
    <w:rsid w:val="00CD23E7"/>
    <w:rsid w:val="00CD25B8"/>
    <w:rsid w:val="00CD25C7"/>
    <w:rsid w:val="00CD25F2"/>
    <w:rsid w:val="00CD2631"/>
    <w:rsid w:val="00CD30F5"/>
    <w:rsid w:val="00CD356B"/>
    <w:rsid w:val="00CD3DDF"/>
    <w:rsid w:val="00CD41D1"/>
    <w:rsid w:val="00CD41EB"/>
    <w:rsid w:val="00CD474E"/>
    <w:rsid w:val="00CD4D4F"/>
    <w:rsid w:val="00CD51F6"/>
    <w:rsid w:val="00CD5299"/>
    <w:rsid w:val="00CD5326"/>
    <w:rsid w:val="00CD5EFC"/>
    <w:rsid w:val="00CD6073"/>
    <w:rsid w:val="00CD6C88"/>
    <w:rsid w:val="00CD7677"/>
    <w:rsid w:val="00CD7757"/>
    <w:rsid w:val="00CD7ACD"/>
    <w:rsid w:val="00CD7C8A"/>
    <w:rsid w:val="00CD7FCA"/>
    <w:rsid w:val="00CE0005"/>
    <w:rsid w:val="00CE02F2"/>
    <w:rsid w:val="00CE06D5"/>
    <w:rsid w:val="00CE079E"/>
    <w:rsid w:val="00CE0818"/>
    <w:rsid w:val="00CE085C"/>
    <w:rsid w:val="00CE0FBF"/>
    <w:rsid w:val="00CE1222"/>
    <w:rsid w:val="00CE1523"/>
    <w:rsid w:val="00CE195A"/>
    <w:rsid w:val="00CE2029"/>
    <w:rsid w:val="00CE29BF"/>
    <w:rsid w:val="00CE2A65"/>
    <w:rsid w:val="00CE2FA5"/>
    <w:rsid w:val="00CE3067"/>
    <w:rsid w:val="00CE3296"/>
    <w:rsid w:val="00CE3696"/>
    <w:rsid w:val="00CE377A"/>
    <w:rsid w:val="00CE3D71"/>
    <w:rsid w:val="00CE3DBF"/>
    <w:rsid w:val="00CE437E"/>
    <w:rsid w:val="00CE4598"/>
    <w:rsid w:val="00CE56FC"/>
    <w:rsid w:val="00CE5B70"/>
    <w:rsid w:val="00CE5DF6"/>
    <w:rsid w:val="00CE61CA"/>
    <w:rsid w:val="00CE62B2"/>
    <w:rsid w:val="00CE6838"/>
    <w:rsid w:val="00CE6925"/>
    <w:rsid w:val="00CE6F2D"/>
    <w:rsid w:val="00CE7A00"/>
    <w:rsid w:val="00CE7D58"/>
    <w:rsid w:val="00CF05C6"/>
    <w:rsid w:val="00CF06B1"/>
    <w:rsid w:val="00CF0708"/>
    <w:rsid w:val="00CF07D8"/>
    <w:rsid w:val="00CF091F"/>
    <w:rsid w:val="00CF1280"/>
    <w:rsid w:val="00CF1358"/>
    <w:rsid w:val="00CF13FA"/>
    <w:rsid w:val="00CF1880"/>
    <w:rsid w:val="00CF1C98"/>
    <w:rsid w:val="00CF1F32"/>
    <w:rsid w:val="00CF20A0"/>
    <w:rsid w:val="00CF2472"/>
    <w:rsid w:val="00CF2AD0"/>
    <w:rsid w:val="00CF2B5A"/>
    <w:rsid w:val="00CF3709"/>
    <w:rsid w:val="00CF41C2"/>
    <w:rsid w:val="00CF426E"/>
    <w:rsid w:val="00CF42B2"/>
    <w:rsid w:val="00CF4425"/>
    <w:rsid w:val="00CF45FC"/>
    <w:rsid w:val="00CF4FD3"/>
    <w:rsid w:val="00CF5162"/>
    <w:rsid w:val="00CF5376"/>
    <w:rsid w:val="00CF5692"/>
    <w:rsid w:val="00CF61ED"/>
    <w:rsid w:val="00CF64F2"/>
    <w:rsid w:val="00CF674E"/>
    <w:rsid w:val="00CF6837"/>
    <w:rsid w:val="00CF6C2C"/>
    <w:rsid w:val="00CF6E99"/>
    <w:rsid w:val="00CF6EFC"/>
    <w:rsid w:val="00CF73C6"/>
    <w:rsid w:val="00CF7561"/>
    <w:rsid w:val="00CF7AD3"/>
    <w:rsid w:val="00CF7E61"/>
    <w:rsid w:val="00CF7E84"/>
    <w:rsid w:val="00D0002F"/>
    <w:rsid w:val="00D017E1"/>
    <w:rsid w:val="00D0187E"/>
    <w:rsid w:val="00D01BA4"/>
    <w:rsid w:val="00D01C1B"/>
    <w:rsid w:val="00D023BF"/>
    <w:rsid w:val="00D02428"/>
    <w:rsid w:val="00D028BE"/>
    <w:rsid w:val="00D0291B"/>
    <w:rsid w:val="00D02B0C"/>
    <w:rsid w:val="00D02CE0"/>
    <w:rsid w:val="00D02CE7"/>
    <w:rsid w:val="00D032D2"/>
    <w:rsid w:val="00D03537"/>
    <w:rsid w:val="00D03600"/>
    <w:rsid w:val="00D03AFF"/>
    <w:rsid w:val="00D03E37"/>
    <w:rsid w:val="00D0402F"/>
    <w:rsid w:val="00D046F4"/>
    <w:rsid w:val="00D048AE"/>
    <w:rsid w:val="00D04C18"/>
    <w:rsid w:val="00D04FA4"/>
    <w:rsid w:val="00D052E1"/>
    <w:rsid w:val="00D05AD7"/>
    <w:rsid w:val="00D06A92"/>
    <w:rsid w:val="00D06DB4"/>
    <w:rsid w:val="00D0746E"/>
    <w:rsid w:val="00D07F67"/>
    <w:rsid w:val="00D109B3"/>
    <w:rsid w:val="00D109C6"/>
    <w:rsid w:val="00D1144C"/>
    <w:rsid w:val="00D114B9"/>
    <w:rsid w:val="00D118AD"/>
    <w:rsid w:val="00D11AD2"/>
    <w:rsid w:val="00D11EA2"/>
    <w:rsid w:val="00D12C8F"/>
    <w:rsid w:val="00D131E1"/>
    <w:rsid w:val="00D13283"/>
    <w:rsid w:val="00D13725"/>
    <w:rsid w:val="00D13BA1"/>
    <w:rsid w:val="00D1409E"/>
    <w:rsid w:val="00D1425D"/>
    <w:rsid w:val="00D142F0"/>
    <w:rsid w:val="00D14322"/>
    <w:rsid w:val="00D14551"/>
    <w:rsid w:val="00D1476C"/>
    <w:rsid w:val="00D15103"/>
    <w:rsid w:val="00D15946"/>
    <w:rsid w:val="00D15EE3"/>
    <w:rsid w:val="00D164C5"/>
    <w:rsid w:val="00D16A71"/>
    <w:rsid w:val="00D16D50"/>
    <w:rsid w:val="00D16E4C"/>
    <w:rsid w:val="00D176F5"/>
    <w:rsid w:val="00D1797A"/>
    <w:rsid w:val="00D17BA0"/>
    <w:rsid w:val="00D17E31"/>
    <w:rsid w:val="00D205ED"/>
    <w:rsid w:val="00D20887"/>
    <w:rsid w:val="00D20F52"/>
    <w:rsid w:val="00D21270"/>
    <w:rsid w:val="00D213F8"/>
    <w:rsid w:val="00D21C26"/>
    <w:rsid w:val="00D21C9F"/>
    <w:rsid w:val="00D222BF"/>
    <w:rsid w:val="00D222F4"/>
    <w:rsid w:val="00D22793"/>
    <w:rsid w:val="00D22DAF"/>
    <w:rsid w:val="00D231BB"/>
    <w:rsid w:val="00D23717"/>
    <w:rsid w:val="00D237F8"/>
    <w:rsid w:val="00D23AC0"/>
    <w:rsid w:val="00D24034"/>
    <w:rsid w:val="00D242FC"/>
    <w:rsid w:val="00D2439C"/>
    <w:rsid w:val="00D24400"/>
    <w:rsid w:val="00D244A6"/>
    <w:rsid w:val="00D24E91"/>
    <w:rsid w:val="00D24F40"/>
    <w:rsid w:val="00D25365"/>
    <w:rsid w:val="00D255D5"/>
    <w:rsid w:val="00D263E9"/>
    <w:rsid w:val="00D264CE"/>
    <w:rsid w:val="00D26B63"/>
    <w:rsid w:val="00D26F9E"/>
    <w:rsid w:val="00D279ED"/>
    <w:rsid w:val="00D27BD4"/>
    <w:rsid w:val="00D30826"/>
    <w:rsid w:val="00D309E2"/>
    <w:rsid w:val="00D30E76"/>
    <w:rsid w:val="00D310B7"/>
    <w:rsid w:val="00D31476"/>
    <w:rsid w:val="00D314E7"/>
    <w:rsid w:val="00D31A6A"/>
    <w:rsid w:val="00D31ABA"/>
    <w:rsid w:val="00D31B1F"/>
    <w:rsid w:val="00D31D64"/>
    <w:rsid w:val="00D31FDF"/>
    <w:rsid w:val="00D326C9"/>
    <w:rsid w:val="00D32DC3"/>
    <w:rsid w:val="00D330A9"/>
    <w:rsid w:val="00D330F0"/>
    <w:rsid w:val="00D33946"/>
    <w:rsid w:val="00D339E3"/>
    <w:rsid w:val="00D344B4"/>
    <w:rsid w:val="00D347B1"/>
    <w:rsid w:val="00D34CFF"/>
    <w:rsid w:val="00D353BA"/>
    <w:rsid w:val="00D3634A"/>
    <w:rsid w:val="00D36BF4"/>
    <w:rsid w:val="00D372BF"/>
    <w:rsid w:val="00D374AA"/>
    <w:rsid w:val="00D37682"/>
    <w:rsid w:val="00D37B16"/>
    <w:rsid w:val="00D37E69"/>
    <w:rsid w:val="00D40643"/>
    <w:rsid w:val="00D40692"/>
    <w:rsid w:val="00D4096C"/>
    <w:rsid w:val="00D409D7"/>
    <w:rsid w:val="00D41CE6"/>
    <w:rsid w:val="00D42509"/>
    <w:rsid w:val="00D42512"/>
    <w:rsid w:val="00D429CD"/>
    <w:rsid w:val="00D42CF1"/>
    <w:rsid w:val="00D433DA"/>
    <w:rsid w:val="00D4342C"/>
    <w:rsid w:val="00D43716"/>
    <w:rsid w:val="00D43D30"/>
    <w:rsid w:val="00D43E12"/>
    <w:rsid w:val="00D43F46"/>
    <w:rsid w:val="00D44107"/>
    <w:rsid w:val="00D4420C"/>
    <w:rsid w:val="00D44BC1"/>
    <w:rsid w:val="00D44C8C"/>
    <w:rsid w:val="00D45111"/>
    <w:rsid w:val="00D45376"/>
    <w:rsid w:val="00D45636"/>
    <w:rsid w:val="00D45CB1"/>
    <w:rsid w:val="00D460CE"/>
    <w:rsid w:val="00D460E8"/>
    <w:rsid w:val="00D463D5"/>
    <w:rsid w:val="00D46429"/>
    <w:rsid w:val="00D465D3"/>
    <w:rsid w:val="00D46962"/>
    <w:rsid w:val="00D470E5"/>
    <w:rsid w:val="00D472E3"/>
    <w:rsid w:val="00D47610"/>
    <w:rsid w:val="00D509BA"/>
    <w:rsid w:val="00D509E5"/>
    <w:rsid w:val="00D50E11"/>
    <w:rsid w:val="00D50E9E"/>
    <w:rsid w:val="00D50EE9"/>
    <w:rsid w:val="00D5100D"/>
    <w:rsid w:val="00D51685"/>
    <w:rsid w:val="00D5188C"/>
    <w:rsid w:val="00D51F19"/>
    <w:rsid w:val="00D5241B"/>
    <w:rsid w:val="00D524C2"/>
    <w:rsid w:val="00D52A8E"/>
    <w:rsid w:val="00D52C3F"/>
    <w:rsid w:val="00D52DB2"/>
    <w:rsid w:val="00D531C6"/>
    <w:rsid w:val="00D540CE"/>
    <w:rsid w:val="00D54EBD"/>
    <w:rsid w:val="00D550E1"/>
    <w:rsid w:val="00D558FD"/>
    <w:rsid w:val="00D563DC"/>
    <w:rsid w:val="00D5676A"/>
    <w:rsid w:val="00D56957"/>
    <w:rsid w:val="00D56B71"/>
    <w:rsid w:val="00D56C46"/>
    <w:rsid w:val="00D56EA6"/>
    <w:rsid w:val="00D5724E"/>
    <w:rsid w:val="00D577CB"/>
    <w:rsid w:val="00D57972"/>
    <w:rsid w:val="00D57A0D"/>
    <w:rsid w:val="00D57A6C"/>
    <w:rsid w:val="00D57F03"/>
    <w:rsid w:val="00D601BA"/>
    <w:rsid w:val="00D60367"/>
    <w:rsid w:val="00D604D4"/>
    <w:rsid w:val="00D605F3"/>
    <w:rsid w:val="00D6088A"/>
    <w:rsid w:val="00D60AEA"/>
    <w:rsid w:val="00D60CEC"/>
    <w:rsid w:val="00D60D4C"/>
    <w:rsid w:val="00D61288"/>
    <w:rsid w:val="00D616BA"/>
    <w:rsid w:val="00D6187F"/>
    <w:rsid w:val="00D61A2B"/>
    <w:rsid w:val="00D61CC9"/>
    <w:rsid w:val="00D61F17"/>
    <w:rsid w:val="00D624D1"/>
    <w:rsid w:val="00D62ADC"/>
    <w:rsid w:val="00D62BD6"/>
    <w:rsid w:val="00D62F3A"/>
    <w:rsid w:val="00D63ADF"/>
    <w:rsid w:val="00D6402E"/>
    <w:rsid w:val="00D643A7"/>
    <w:rsid w:val="00D64F64"/>
    <w:rsid w:val="00D65F75"/>
    <w:rsid w:val="00D660B8"/>
    <w:rsid w:val="00D66C66"/>
    <w:rsid w:val="00D677E5"/>
    <w:rsid w:val="00D700A0"/>
    <w:rsid w:val="00D70344"/>
    <w:rsid w:val="00D7043A"/>
    <w:rsid w:val="00D70B7B"/>
    <w:rsid w:val="00D7106D"/>
    <w:rsid w:val="00D7136D"/>
    <w:rsid w:val="00D713A9"/>
    <w:rsid w:val="00D71400"/>
    <w:rsid w:val="00D71699"/>
    <w:rsid w:val="00D716B4"/>
    <w:rsid w:val="00D71A7B"/>
    <w:rsid w:val="00D7220B"/>
    <w:rsid w:val="00D72B0C"/>
    <w:rsid w:val="00D73031"/>
    <w:rsid w:val="00D73539"/>
    <w:rsid w:val="00D7432C"/>
    <w:rsid w:val="00D74F5A"/>
    <w:rsid w:val="00D7548A"/>
    <w:rsid w:val="00D75635"/>
    <w:rsid w:val="00D75940"/>
    <w:rsid w:val="00D75CFF"/>
    <w:rsid w:val="00D762AC"/>
    <w:rsid w:val="00D7693D"/>
    <w:rsid w:val="00D76A4B"/>
    <w:rsid w:val="00D76CC2"/>
    <w:rsid w:val="00D7746A"/>
    <w:rsid w:val="00D7791E"/>
    <w:rsid w:val="00D80A1C"/>
    <w:rsid w:val="00D80E5E"/>
    <w:rsid w:val="00D818AB"/>
    <w:rsid w:val="00D82227"/>
    <w:rsid w:val="00D827CE"/>
    <w:rsid w:val="00D829E1"/>
    <w:rsid w:val="00D82AF1"/>
    <w:rsid w:val="00D82D1F"/>
    <w:rsid w:val="00D83328"/>
    <w:rsid w:val="00D8336C"/>
    <w:rsid w:val="00D8339C"/>
    <w:rsid w:val="00D8377F"/>
    <w:rsid w:val="00D840A4"/>
    <w:rsid w:val="00D8412C"/>
    <w:rsid w:val="00D848C1"/>
    <w:rsid w:val="00D84A18"/>
    <w:rsid w:val="00D84D91"/>
    <w:rsid w:val="00D853E0"/>
    <w:rsid w:val="00D85478"/>
    <w:rsid w:val="00D85735"/>
    <w:rsid w:val="00D85808"/>
    <w:rsid w:val="00D859E5"/>
    <w:rsid w:val="00D869FE"/>
    <w:rsid w:val="00D86D41"/>
    <w:rsid w:val="00D86E28"/>
    <w:rsid w:val="00D8709C"/>
    <w:rsid w:val="00D87875"/>
    <w:rsid w:val="00D90685"/>
    <w:rsid w:val="00D907B1"/>
    <w:rsid w:val="00D91349"/>
    <w:rsid w:val="00D91742"/>
    <w:rsid w:val="00D91FD4"/>
    <w:rsid w:val="00D9202E"/>
    <w:rsid w:val="00D9297C"/>
    <w:rsid w:val="00D92A21"/>
    <w:rsid w:val="00D92E28"/>
    <w:rsid w:val="00D92EB2"/>
    <w:rsid w:val="00D93476"/>
    <w:rsid w:val="00D93B2E"/>
    <w:rsid w:val="00D93D10"/>
    <w:rsid w:val="00D94185"/>
    <w:rsid w:val="00D94765"/>
    <w:rsid w:val="00D94A3E"/>
    <w:rsid w:val="00D94C9D"/>
    <w:rsid w:val="00D94DF0"/>
    <w:rsid w:val="00D9518B"/>
    <w:rsid w:val="00D95317"/>
    <w:rsid w:val="00D956CB"/>
    <w:rsid w:val="00D9575A"/>
    <w:rsid w:val="00D95C66"/>
    <w:rsid w:val="00D95D88"/>
    <w:rsid w:val="00D961F0"/>
    <w:rsid w:val="00D9628D"/>
    <w:rsid w:val="00D96752"/>
    <w:rsid w:val="00D9699D"/>
    <w:rsid w:val="00D96B25"/>
    <w:rsid w:val="00D96F2E"/>
    <w:rsid w:val="00D9717C"/>
    <w:rsid w:val="00D97533"/>
    <w:rsid w:val="00DA0119"/>
    <w:rsid w:val="00DA035D"/>
    <w:rsid w:val="00DA13EC"/>
    <w:rsid w:val="00DA1482"/>
    <w:rsid w:val="00DA1909"/>
    <w:rsid w:val="00DA1A5E"/>
    <w:rsid w:val="00DA21D8"/>
    <w:rsid w:val="00DA31AD"/>
    <w:rsid w:val="00DA31FF"/>
    <w:rsid w:val="00DA3987"/>
    <w:rsid w:val="00DA41B2"/>
    <w:rsid w:val="00DA43CC"/>
    <w:rsid w:val="00DA46D1"/>
    <w:rsid w:val="00DA4C58"/>
    <w:rsid w:val="00DA586D"/>
    <w:rsid w:val="00DA6143"/>
    <w:rsid w:val="00DA626D"/>
    <w:rsid w:val="00DA626E"/>
    <w:rsid w:val="00DA6DB6"/>
    <w:rsid w:val="00DA750A"/>
    <w:rsid w:val="00DA7939"/>
    <w:rsid w:val="00DB03DA"/>
    <w:rsid w:val="00DB05A4"/>
    <w:rsid w:val="00DB08A3"/>
    <w:rsid w:val="00DB09E7"/>
    <w:rsid w:val="00DB0A85"/>
    <w:rsid w:val="00DB0FAE"/>
    <w:rsid w:val="00DB1994"/>
    <w:rsid w:val="00DB1A96"/>
    <w:rsid w:val="00DB1ED7"/>
    <w:rsid w:val="00DB20E0"/>
    <w:rsid w:val="00DB2ABB"/>
    <w:rsid w:val="00DB3025"/>
    <w:rsid w:val="00DB31B2"/>
    <w:rsid w:val="00DB33C1"/>
    <w:rsid w:val="00DB3AEB"/>
    <w:rsid w:val="00DB3F9D"/>
    <w:rsid w:val="00DB413E"/>
    <w:rsid w:val="00DB431B"/>
    <w:rsid w:val="00DB489C"/>
    <w:rsid w:val="00DB48E2"/>
    <w:rsid w:val="00DB4A17"/>
    <w:rsid w:val="00DB5232"/>
    <w:rsid w:val="00DB5650"/>
    <w:rsid w:val="00DB6274"/>
    <w:rsid w:val="00DB6426"/>
    <w:rsid w:val="00DB651F"/>
    <w:rsid w:val="00DB6591"/>
    <w:rsid w:val="00DB6B1E"/>
    <w:rsid w:val="00DB6C43"/>
    <w:rsid w:val="00DB72A4"/>
    <w:rsid w:val="00DB73E3"/>
    <w:rsid w:val="00DB760A"/>
    <w:rsid w:val="00DB7B0B"/>
    <w:rsid w:val="00DB7F5C"/>
    <w:rsid w:val="00DC010B"/>
    <w:rsid w:val="00DC04F3"/>
    <w:rsid w:val="00DC10B8"/>
    <w:rsid w:val="00DC1448"/>
    <w:rsid w:val="00DC14AB"/>
    <w:rsid w:val="00DC14E1"/>
    <w:rsid w:val="00DC183D"/>
    <w:rsid w:val="00DC1ACC"/>
    <w:rsid w:val="00DC1ADD"/>
    <w:rsid w:val="00DC1D44"/>
    <w:rsid w:val="00DC23E1"/>
    <w:rsid w:val="00DC23E4"/>
    <w:rsid w:val="00DC2E0A"/>
    <w:rsid w:val="00DC2E41"/>
    <w:rsid w:val="00DC32A5"/>
    <w:rsid w:val="00DC37C3"/>
    <w:rsid w:val="00DC3915"/>
    <w:rsid w:val="00DC4446"/>
    <w:rsid w:val="00DC4D8E"/>
    <w:rsid w:val="00DC4FC6"/>
    <w:rsid w:val="00DC520D"/>
    <w:rsid w:val="00DC5484"/>
    <w:rsid w:val="00DC563C"/>
    <w:rsid w:val="00DC5CF4"/>
    <w:rsid w:val="00DC5D92"/>
    <w:rsid w:val="00DC66F9"/>
    <w:rsid w:val="00DC70AF"/>
    <w:rsid w:val="00DC73E6"/>
    <w:rsid w:val="00DC757F"/>
    <w:rsid w:val="00DC76B8"/>
    <w:rsid w:val="00DC7F24"/>
    <w:rsid w:val="00DD0351"/>
    <w:rsid w:val="00DD03E3"/>
    <w:rsid w:val="00DD0701"/>
    <w:rsid w:val="00DD0744"/>
    <w:rsid w:val="00DD095D"/>
    <w:rsid w:val="00DD0AB8"/>
    <w:rsid w:val="00DD0F61"/>
    <w:rsid w:val="00DD0FA4"/>
    <w:rsid w:val="00DD15C9"/>
    <w:rsid w:val="00DD2F00"/>
    <w:rsid w:val="00DD3130"/>
    <w:rsid w:val="00DD3705"/>
    <w:rsid w:val="00DD3A0D"/>
    <w:rsid w:val="00DD3BF1"/>
    <w:rsid w:val="00DD3C5E"/>
    <w:rsid w:val="00DD3DA5"/>
    <w:rsid w:val="00DD3E63"/>
    <w:rsid w:val="00DD42E2"/>
    <w:rsid w:val="00DD47A3"/>
    <w:rsid w:val="00DD4FF9"/>
    <w:rsid w:val="00DD5067"/>
    <w:rsid w:val="00DD60DE"/>
    <w:rsid w:val="00DD61DF"/>
    <w:rsid w:val="00DD654B"/>
    <w:rsid w:val="00DD6726"/>
    <w:rsid w:val="00DD6860"/>
    <w:rsid w:val="00DD6BEF"/>
    <w:rsid w:val="00DD6C2C"/>
    <w:rsid w:val="00DD7881"/>
    <w:rsid w:val="00DD7EDB"/>
    <w:rsid w:val="00DE00FD"/>
    <w:rsid w:val="00DE0643"/>
    <w:rsid w:val="00DE083C"/>
    <w:rsid w:val="00DE0C66"/>
    <w:rsid w:val="00DE0E8D"/>
    <w:rsid w:val="00DE1BAC"/>
    <w:rsid w:val="00DE1C84"/>
    <w:rsid w:val="00DE2212"/>
    <w:rsid w:val="00DE2290"/>
    <w:rsid w:val="00DE2869"/>
    <w:rsid w:val="00DE28A4"/>
    <w:rsid w:val="00DE29DF"/>
    <w:rsid w:val="00DE2A92"/>
    <w:rsid w:val="00DE2DE1"/>
    <w:rsid w:val="00DE3086"/>
    <w:rsid w:val="00DE33FB"/>
    <w:rsid w:val="00DE39CE"/>
    <w:rsid w:val="00DE3ACA"/>
    <w:rsid w:val="00DE3B3F"/>
    <w:rsid w:val="00DE412C"/>
    <w:rsid w:val="00DE448A"/>
    <w:rsid w:val="00DE4972"/>
    <w:rsid w:val="00DE4A8E"/>
    <w:rsid w:val="00DE4D84"/>
    <w:rsid w:val="00DE516F"/>
    <w:rsid w:val="00DE5BA4"/>
    <w:rsid w:val="00DE5C02"/>
    <w:rsid w:val="00DE6344"/>
    <w:rsid w:val="00DE6759"/>
    <w:rsid w:val="00DE694D"/>
    <w:rsid w:val="00DE6BA5"/>
    <w:rsid w:val="00DE6D18"/>
    <w:rsid w:val="00DE6F21"/>
    <w:rsid w:val="00DE74CB"/>
    <w:rsid w:val="00DE74CE"/>
    <w:rsid w:val="00DE7C9B"/>
    <w:rsid w:val="00DF0645"/>
    <w:rsid w:val="00DF0B8D"/>
    <w:rsid w:val="00DF0ED1"/>
    <w:rsid w:val="00DF108F"/>
    <w:rsid w:val="00DF15A9"/>
    <w:rsid w:val="00DF18C9"/>
    <w:rsid w:val="00DF1B8F"/>
    <w:rsid w:val="00DF1DB7"/>
    <w:rsid w:val="00DF1F54"/>
    <w:rsid w:val="00DF269C"/>
    <w:rsid w:val="00DF2DCF"/>
    <w:rsid w:val="00DF3269"/>
    <w:rsid w:val="00DF3638"/>
    <w:rsid w:val="00DF3EAB"/>
    <w:rsid w:val="00DF40A1"/>
    <w:rsid w:val="00DF4D55"/>
    <w:rsid w:val="00DF5424"/>
    <w:rsid w:val="00DF5717"/>
    <w:rsid w:val="00DF5843"/>
    <w:rsid w:val="00DF586D"/>
    <w:rsid w:val="00DF5E9A"/>
    <w:rsid w:val="00DF5EAF"/>
    <w:rsid w:val="00DF6E4B"/>
    <w:rsid w:val="00DF7D86"/>
    <w:rsid w:val="00DF7E60"/>
    <w:rsid w:val="00E0015B"/>
    <w:rsid w:val="00E00523"/>
    <w:rsid w:val="00E00847"/>
    <w:rsid w:val="00E00C39"/>
    <w:rsid w:val="00E00EA4"/>
    <w:rsid w:val="00E00FED"/>
    <w:rsid w:val="00E010B4"/>
    <w:rsid w:val="00E01813"/>
    <w:rsid w:val="00E01E57"/>
    <w:rsid w:val="00E020D0"/>
    <w:rsid w:val="00E025D2"/>
    <w:rsid w:val="00E0270C"/>
    <w:rsid w:val="00E0272B"/>
    <w:rsid w:val="00E0275D"/>
    <w:rsid w:val="00E02F87"/>
    <w:rsid w:val="00E032BC"/>
    <w:rsid w:val="00E037CF"/>
    <w:rsid w:val="00E04133"/>
    <w:rsid w:val="00E04A03"/>
    <w:rsid w:val="00E04B74"/>
    <w:rsid w:val="00E05207"/>
    <w:rsid w:val="00E054A2"/>
    <w:rsid w:val="00E060F3"/>
    <w:rsid w:val="00E06179"/>
    <w:rsid w:val="00E0679C"/>
    <w:rsid w:val="00E0689A"/>
    <w:rsid w:val="00E06B1B"/>
    <w:rsid w:val="00E06E5C"/>
    <w:rsid w:val="00E06FFF"/>
    <w:rsid w:val="00E072D8"/>
    <w:rsid w:val="00E072ED"/>
    <w:rsid w:val="00E0783D"/>
    <w:rsid w:val="00E07D07"/>
    <w:rsid w:val="00E07DA4"/>
    <w:rsid w:val="00E07F54"/>
    <w:rsid w:val="00E10A23"/>
    <w:rsid w:val="00E12051"/>
    <w:rsid w:val="00E12497"/>
    <w:rsid w:val="00E12FA3"/>
    <w:rsid w:val="00E1385E"/>
    <w:rsid w:val="00E13A6C"/>
    <w:rsid w:val="00E144DD"/>
    <w:rsid w:val="00E1475E"/>
    <w:rsid w:val="00E151A8"/>
    <w:rsid w:val="00E1592E"/>
    <w:rsid w:val="00E16243"/>
    <w:rsid w:val="00E1641B"/>
    <w:rsid w:val="00E16D03"/>
    <w:rsid w:val="00E16D37"/>
    <w:rsid w:val="00E16F18"/>
    <w:rsid w:val="00E17165"/>
    <w:rsid w:val="00E171C8"/>
    <w:rsid w:val="00E17BA0"/>
    <w:rsid w:val="00E17C1B"/>
    <w:rsid w:val="00E201A5"/>
    <w:rsid w:val="00E20878"/>
    <w:rsid w:val="00E20B67"/>
    <w:rsid w:val="00E20CE6"/>
    <w:rsid w:val="00E21967"/>
    <w:rsid w:val="00E21968"/>
    <w:rsid w:val="00E21BD7"/>
    <w:rsid w:val="00E21C29"/>
    <w:rsid w:val="00E21C5A"/>
    <w:rsid w:val="00E22120"/>
    <w:rsid w:val="00E221B3"/>
    <w:rsid w:val="00E22B08"/>
    <w:rsid w:val="00E22C7B"/>
    <w:rsid w:val="00E22E26"/>
    <w:rsid w:val="00E23064"/>
    <w:rsid w:val="00E2316C"/>
    <w:rsid w:val="00E2358D"/>
    <w:rsid w:val="00E2389B"/>
    <w:rsid w:val="00E23A7B"/>
    <w:rsid w:val="00E245C6"/>
    <w:rsid w:val="00E2468F"/>
    <w:rsid w:val="00E24723"/>
    <w:rsid w:val="00E24891"/>
    <w:rsid w:val="00E24A99"/>
    <w:rsid w:val="00E24F8C"/>
    <w:rsid w:val="00E25AD0"/>
    <w:rsid w:val="00E261EC"/>
    <w:rsid w:val="00E2632C"/>
    <w:rsid w:val="00E2677D"/>
    <w:rsid w:val="00E26881"/>
    <w:rsid w:val="00E27223"/>
    <w:rsid w:val="00E272CB"/>
    <w:rsid w:val="00E27713"/>
    <w:rsid w:val="00E27D7E"/>
    <w:rsid w:val="00E27E7F"/>
    <w:rsid w:val="00E30167"/>
    <w:rsid w:val="00E304F1"/>
    <w:rsid w:val="00E30A56"/>
    <w:rsid w:val="00E30BD0"/>
    <w:rsid w:val="00E30ED6"/>
    <w:rsid w:val="00E30F99"/>
    <w:rsid w:val="00E317E1"/>
    <w:rsid w:val="00E31866"/>
    <w:rsid w:val="00E31A7B"/>
    <w:rsid w:val="00E31B0B"/>
    <w:rsid w:val="00E31BDD"/>
    <w:rsid w:val="00E31F95"/>
    <w:rsid w:val="00E3294E"/>
    <w:rsid w:val="00E329E8"/>
    <w:rsid w:val="00E32F2D"/>
    <w:rsid w:val="00E333A3"/>
    <w:rsid w:val="00E335B3"/>
    <w:rsid w:val="00E3379A"/>
    <w:rsid w:val="00E33819"/>
    <w:rsid w:val="00E33ACA"/>
    <w:rsid w:val="00E3434F"/>
    <w:rsid w:val="00E34815"/>
    <w:rsid w:val="00E3485B"/>
    <w:rsid w:val="00E3499F"/>
    <w:rsid w:val="00E35015"/>
    <w:rsid w:val="00E3511E"/>
    <w:rsid w:val="00E35316"/>
    <w:rsid w:val="00E36331"/>
    <w:rsid w:val="00E363EC"/>
    <w:rsid w:val="00E36888"/>
    <w:rsid w:val="00E369DA"/>
    <w:rsid w:val="00E36E98"/>
    <w:rsid w:val="00E36EFD"/>
    <w:rsid w:val="00E371BA"/>
    <w:rsid w:val="00E376C8"/>
    <w:rsid w:val="00E37785"/>
    <w:rsid w:val="00E37A93"/>
    <w:rsid w:val="00E37D35"/>
    <w:rsid w:val="00E37DD0"/>
    <w:rsid w:val="00E37E06"/>
    <w:rsid w:val="00E404DE"/>
    <w:rsid w:val="00E4067F"/>
    <w:rsid w:val="00E412C5"/>
    <w:rsid w:val="00E41A94"/>
    <w:rsid w:val="00E42127"/>
    <w:rsid w:val="00E42813"/>
    <w:rsid w:val="00E42A57"/>
    <w:rsid w:val="00E430D9"/>
    <w:rsid w:val="00E432FD"/>
    <w:rsid w:val="00E437A5"/>
    <w:rsid w:val="00E43949"/>
    <w:rsid w:val="00E44269"/>
    <w:rsid w:val="00E44345"/>
    <w:rsid w:val="00E44706"/>
    <w:rsid w:val="00E4476C"/>
    <w:rsid w:val="00E44D58"/>
    <w:rsid w:val="00E44F6B"/>
    <w:rsid w:val="00E4527E"/>
    <w:rsid w:val="00E458FE"/>
    <w:rsid w:val="00E45E50"/>
    <w:rsid w:val="00E45F2C"/>
    <w:rsid w:val="00E45F8B"/>
    <w:rsid w:val="00E465D5"/>
    <w:rsid w:val="00E466A3"/>
    <w:rsid w:val="00E466A4"/>
    <w:rsid w:val="00E466D7"/>
    <w:rsid w:val="00E468DD"/>
    <w:rsid w:val="00E46FF8"/>
    <w:rsid w:val="00E47291"/>
    <w:rsid w:val="00E47534"/>
    <w:rsid w:val="00E47717"/>
    <w:rsid w:val="00E4798E"/>
    <w:rsid w:val="00E47D70"/>
    <w:rsid w:val="00E50545"/>
    <w:rsid w:val="00E50570"/>
    <w:rsid w:val="00E5091A"/>
    <w:rsid w:val="00E50D7F"/>
    <w:rsid w:val="00E5134B"/>
    <w:rsid w:val="00E516BC"/>
    <w:rsid w:val="00E51A11"/>
    <w:rsid w:val="00E51CC0"/>
    <w:rsid w:val="00E52965"/>
    <w:rsid w:val="00E52D5F"/>
    <w:rsid w:val="00E53411"/>
    <w:rsid w:val="00E5345A"/>
    <w:rsid w:val="00E53494"/>
    <w:rsid w:val="00E5363A"/>
    <w:rsid w:val="00E538D0"/>
    <w:rsid w:val="00E53B3E"/>
    <w:rsid w:val="00E53C24"/>
    <w:rsid w:val="00E54190"/>
    <w:rsid w:val="00E546A8"/>
    <w:rsid w:val="00E54869"/>
    <w:rsid w:val="00E549EC"/>
    <w:rsid w:val="00E54BDF"/>
    <w:rsid w:val="00E54E5A"/>
    <w:rsid w:val="00E5501B"/>
    <w:rsid w:val="00E5579B"/>
    <w:rsid w:val="00E55955"/>
    <w:rsid w:val="00E55AA8"/>
    <w:rsid w:val="00E55AC4"/>
    <w:rsid w:val="00E561EF"/>
    <w:rsid w:val="00E5632D"/>
    <w:rsid w:val="00E564B5"/>
    <w:rsid w:val="00E5654E"/>
    <w:rsid w:val="00E567AC"/>
    <w:rsid w:val="00E56F82"/>
    <w:rsid w:val="00E575F9"/>
    <w:rsid w:val="00E57A5F"/>
    <w:rsid w:val="00E57BBF"/>
    <w:rsid w:val="00E57E9F"/>
    <w:rsid w:val="00E57F8F"/>
    <w:rsid w:val="00E60491"/>
    <w:rsid w:val="00E6087B"/>
    <w:rsid w:val="00E60A49"/>
    <w:rsid w:val="00E60CF6"/>
    <w:rsid w:val="00E60D83"/>
    <w:rsid w:val="00E60FA7"/>
    <w:rsid w:val="00E60FAC"/>
    <w:rsid w:val="00E6105C"/>
    <w:rsid w:val="00E614B0"/>
    <w:rsid w:val="00E615F7"/>
    <w:rsid w:val="00E619F2"/>
    <w:rsid w:val="00E62122"/>
    <w:rsid w:val="00E62450"/>
    <w:rsid w:val="00E62476"/>
    <w:rsid w:val="00E6252E"/>
    <w:rsid w:val="00E6293F"/>
    <w:rsid w:val="00E63503"/>
    <w:rsid w:val="00E63826"/>
    <w:rsid w:val="00E63E77"/>
    <w:rsid w:val="00E647C5"/>
    <w:rsid w:val="00E64D38"/>
    <w:rsid w:val="00E64EE2"/>
    <w:rsid w:val="00E64F47"/>
    <w:rsid w:val="00E6509C"/>
    <w:rsid w:val="00E65172"/>
    <w:rsid w:val="00E65639"/>
    <w:rsid w:val="00E6595F"/>
    <w:rsid w:val="00E65C31"/>
    <w:rsid w:val="00E661A2"/>
    <w:rsid w:val="00E6623E"/>
    <w:rsid w:val="00E66300"/>
    <w:rsid w:val="00E66A7B"/>
    <w:rsid w:val="00E66B2F"/>
    <w:rsid w:val="00E66C00"/>
    <w:rsid w:val="00E6739F"/>
    <w:rsid w:val="00E673ED"/>
    <w:rsid w:val="00E67710"/>
    <w:rsid w:val="00E6796F"/>
    <w:rsid w:val="00E67ACA"/>
    <w:rsid w:val="00E7147B"/>
    <w:rsid w:val="00E71543"/>
    <w:rsid w:val="00E71D28"/>
    <w:rsid w:val="00E7232F"/>
    <w:rsid w:val="00E72623"/>
    <w:rsid w:val="00E72C6B"/>
    <w:rsid w:val="00E73069"/>
    <w:rsid w:val="00E73889"/>
    <w:rsid w:val="00E73A21"/>
    <w:rsid w:val="00E74812"/>
    <w:rsid w:val="00E75116"/>
    <w:rsid w:val="00E757FD"/>
    <w:rsid w:val="00E75918"/>
    <w:rsid w:val="00E75C5D"/>
    <w:rsid w:val="00E767DE"/>
    <w:rsid w:val="00E77A8F"/>
    <w:rsid w:val="00E77B02"/>
    <w:rsid w:val="00E77BB5"/>
    <w:rsid w:val="00E8018D"/>
    <w:rsid w:val="00E804DD"/>
    <w:rsid w:val="00E80753"/>
    <w:rsid w:val="00E80C07"/>
    <w:rsid w:val="00E80F44"/>
    <w:rsid w:val="00E813E0"/>
    <w:rsid w:val="00E8140A"/>
    <w:rsid w:val="00E81C14"/>
    <w:rsid w:val="00E81FA9"/>
    <w:rsid w:val="00E8227C"/>
    <w:rsid w:val="00E82933"/>
    <w:rsid w:val="00E8362A"/>
    <w:rsid w:val="00E837FA"/>
    <w:rsid w:val="00E8380D"/>
    <w:rsid w:val="00E8418B"/>
    <w:rsid w:val="00E84667"/>
    <w:rsid w:val="00E84862"/>
    <w:rsid w:val="00E84CAA"/>
    <w:rsid w:val="00E854CD"/>
    <w:rsid w:val="00E85EC7"/>
    <w:rsid w:val="00E86CE4"/>
    <w:rsid w:val="00E86EB8"/>
    <w:rsid w:val="00E87166"/>
    <w:rsid w:val="00E877BA"/>
    <w:rsid w:val="00E878A5"/>
    <w:rsid w:val="00E87B22"/>
    <w:rsid w:val="00E87F52"/>
    <w:rsid w:val="00E90487"/>
    <w:rsid w:val="00E9081F"/>
    <w:rsid w:val="00E90903"/>
    <w:rsid w:val="00E90B87"/>
    <w:rsid w:val="00E90DBA"/>
    <w:rsid w:val="00E9136E"/>
    <w:rsid w:val="00E92838"/>
    <w:rsid w:val="00E92BBD"/>
    <w:rsid w:val="00E92C9C"/>
    <w:rsid w:val="00E92F44"/>
    <w:rsid w:val="00E92FEA"/>
    <w:rsid w:val="00E932A0"/>
    <w:rsid w:val="00E932A1"/>
    <w:rsid w:val="00E93798"/>
    <w:rsid w:val="00E93CD0"/>
    <w:rsid w:val="00E93D2A"/>
    <w:rsid w:val="00E93F55"/>
    <w:rsid w:val="00E94219"/>
    <w:rsid w:val="00E9430B"/>
    <w:rsid w:val="00E9440E"/>
    <w:rsid w:val="00E94884"/>
    <w:rsid w:val="00E94B3B"/>
    <w:rsid w:val="00E94E66"/>
    <w:rsid w:val="00E952D4"/>
    <w:rsid w:val="00E95511"/>
    <w:rsid w:val="00E9595B"/>
    <w:rsid w:val="00E95A01"/>
    <w:rsid w:val="00E95CC6"/>
    <w:rsid w:val="00E95FF6"/>
    <w:rsid w:val="00E97591"/>
    <w:rsid w:val="00E97614"/>
    <w:rsid w:val="00E97874"/>
    <w:rsid w:val="00E97B4B"/>
    <w:rsid w:val="00E97B6A"/>
    <w:rsid w:val="00E97D25"/>
    <w:rsid w:val="00EA067F"/>
    <w:rsid w:val="00EA09D8"/>
    <w:rsid w:val="00EA1117"/>
    <w:rsid w:val="00EA1A9D"/>
    <w:rsid w:val="00EA1AD3"/>
    <w:rsid w:val="00EA1B59"/>
    <w:rsid w:val="00EA1BB8"/>
    <w:rsid w:val="00EA2101"/>
    <w:rsid w:val="00EA23D1"/>
    <w:rsid w:val="00EA26B6"/>
    <w:rsid w:val="00EA284B"/>
    <w:rsid w:val="00EA2DC9"/>
    <w:rsid w:val="00EA34AA"/>
    <w:rsid w:val="00EA356C"/>
    <w:rsid w:val="00EA3701"/>
    <w:rsid w:val="00EA3B5E"/>
    <w:rsid w:val="00EA3EEC"/>
    <w:rsid w:val="00EA3FF5"/>
    <w:rsid w:val="00EA58A7"/>
    <w:rsid w:val="00EA5A1F"/>
    <w:rsid w:val="00EA687F"/>
    <w:rsid w:val="00EA6D80"/>
    <w:rsid w:val="00EA72B4"/>
    <w:rsid w:val="00EA7365"/>
    <w:rsid w:val="00EA761B"/>
    <w:rsid w:val="00EA792B"/>
    <w:rsid w:val="00EA79F5"/>
    <w:rsid w:val="00EA7B29"/>
    <w:rsid w:val="00EB0254"/>
    <w:rsid w:val="00EB137D"/>
    <w:rsid w:val="00EB13E9"/>
    <w:rsid w:val="00EB1A17"/>
    <w:rsid w:val="00EB1BAF"/>
    <w:rsid w:val="00EB1BE9"/>
    <w:rsid w:val="00EB222A"/>
    <w:rsid w:val="00EB278F"/>
    <w:rsid w:val="00EB2973"/>
    <w:rsid w:val="00EB35FE"/>
    <w:rsid w:val="00EB3799"/>
    <w:rsid w:val="00EB3A24"/>
    <w:rsid w:val="00EB3A91"/>
    <w:rsid w:val="00EB3A9C"/>
    <w:rsid w:val="00EB4909"/>
    <w:rsid w:val="00EB4AE9"/>
    <w:rsid w:val="00EB4AF0"/>
    <w:rsid w:val="00EB51F9"/>
    <w:rsid w:val="00EB526C"/>
    <w:rsid w:val="00EB54B0"/>
    <w:rsid w:val="00EB55D7"/>
    <w:rsid w:val="00EB57FA"/>
    <w:rsid w:val="00EB5A33"/>
    <w:rsid w:val="00EB5C6C"/>
    <w:rsid w:val="00EB5DAE"/>
    <w:rsid w:val="00EB61B8"/>
    <w:rsid w:val="00EB6345"/>
    <w:rsid w:val="00EB63A0"/>
    <w:rsid w:val="00EC011F"/>
    <w:rsid w:val="00EC0629"/>
    <w:rsid w:val="00EC0987"/>
    <w:rsid w:val="00EC09DB"/>
    <w:rsid w:val="00EC0A94"/>
    <w:rsid w:val="00EC0CD3"/>
    <w:rsid w:val="00EC1429"/>
    <w:rsid w:val="00EC254D"/>
    <w:rsid w:val="00EC28F7"/>
    <w:rsid w:val="00EC2939"/>
    <w:rsid w:val="00EC2E68"/>
    <w:rsid w:val="00EC31E2"/>
    <w:rsid w:val="00EC3274"/>
    <w:rsid w:val="00EC3397"/>
    <w:rsid w:val="00EC33B1"/>
    <w:rsid w:val="00EC38FC"/>
    <w:rsid w:val="00EC47D6"/>
    <w:rsid w:val="00EC4833"/>
    <w:rsid w:val="00EC4C35"/>
    <w:rsid w:val="00EC5A68"/>
    <w:rsid w:val="00EC600F"/>
    <w:rsid w:val="00EC6333"/>
    <w:rsid w:val="00EC658F"/>
    <w:rsid w:val="00EC67BD"/>
    <w:rsid w:val="00EC682C"/>
    <w:rsid w:val="00EC6B19"/>
    <w:rsid w:val="00EC7501"/>
    <w:rsid w:val="00EC78F3"/>
    <w:rsid w:val="00EC7BD8"/>
    <w:rsid w:val="00EC7F8A"/>
    <w:rsid w:val="00ED01D0"/>
    <w:rsid w:val="00ED0312"/>
    <w:rsid w:val="00ED0639"/>
    <w:rsid w:val="00ED0703"/>
    <w:rsid w:val="00ED08B1"/>
    <w:rsid w:val="00ED123E"/>
    <w:rsid w:val="00ED139C"/>
    <w:rsid w:val="00ED1871"/>
    <w:rsid w:val="00ED192A"/>
    <w:rsid w:val="00ED1E8F"/>
    <w:rsid w:val="00ED215D"/>
    <w:rsid w:val="00ED232E"/>
    <w:rsid w:val="00ED31AD"/>
    <w:rsid w:val="00ED3726"/>
    <w:rsid w:val="00ED3806"/>
    <w:rsid w:val="00ED3839"/>
    <w:rsid w:val="00ED38F2"/>
    <w:rsid w:val="00ED39DE"/>
    <w:rsid w:val="00ED3B5E"/>
    <w:rsid w:val="00ED3EBB"/>
    <w:rsid w:val="00ED3EFB"/>
    <w:rsid w:val="00ED4AF0"/>
    <w:rsid w:val="00ED4C0B"/>
    <w:rsid w:val="00ED4F83"/>
    <w:rsid w:val="00ED5760"/>
    <w:rsid w:val="00ED5EC4"/>
    <w:rsid w:val="00ED5EE5"/>
    <w:rsid w:val="00ED66EE"/>
    <w:rsid w:val="00ED6889"/>
    <w:rsid w:val="00ED6EBF"/>
    <w:rsid w:val="00ED6F1A"/>
    <w:rsid w:val="00ED7237"/>
    <w:rsid w:val="00ED765F"/>
    <w:rsid w:val="00ED7C72"/>
    <w:rsid w:val="00ED7FF7"/>
    <w:rsid w:val="00EE0242"/>
    <w:rsid w:val="00EE04AA"/>
    <w:rsid w:val="00EE06C4"/>
    <w:rsid w:val="00EE09A4"/>
    <w:rsid w:val="00EE0AAE"/>
    <w:rsid w:val="00EE0D3C"/>
    <w:rsid w:val="00EE129B"/>
    <w:rsid w:val="00EE1EE0"/>
    <w:rsid w:val="00EE1F07"/>
    <w:rsid w:val="00EE2059"/>
    <w:rsid w:val="00EE24A4"/>
    <w:rsid w:val="00EE27C9"/>
    <w:rsid w:val="00EE2AAC"/>
    <w:rsid w:val="00EE2B19"/>
    <w:rsid w:val="00EE2D3E"/>
    <w:rsid w:val="00EE34A2"/>
    <w:rsid w:val="00EE377A"/>
    <w:rsid w:val="00EE37EB"/>
    <w:rsid w:val="00EE527B"/>
    <w:rsid w:val="00EE5482"/>
    <w:rsid w:val="00EE56CF"/>
    <w:rsid w:val="00EE578C"/>
    <w:rsid w:val="00EE5EFF"/>
    <w:rsid w:val="00EE688E"/>
    <w:rsid w:val="00EE72A6"/>
    <w:rsid w:val="00EE7DA7"/>
    <w:rsid w:val="00EF02FA"/>
    <w:rsid w:val="00EF095A"/>
    <w:rsid w:val="00EF0A04"/>
    <w:rsid w:val="00EF13D2"/>
    <w:rsid w:val="00EF16F0"/>
    <w:rsid w:val="00EF19A5"/>
    <w:rsid w:val="00EF22B8"/>
    <w:rsid w:val="00EF2558"/>
    <w:rsid w:val="00EF2757"/>
    <w:rsid w:val="00EF2FBF"/>
    <w:rsid w:val="00EF3466"/>
    <w:rsid w:val="00EF363C"/>
    <w:rsid w:val="00EF3EE4"/>
    <w:rsid w:val="00EF412D"/>
    <w:rsid w:val="00EF49FF"/>
    <w:rsid w:val="00EF4ED1"/>
    <w:rsid w:val="00EF4F41"/>
    <w:rsid w:val="00EF50E4"/>
    <w:rsid w:val="00EF5244"/>
    <w:rsid w:val="00EF5431"/>
    <w:rsid w:val="00EF56EA"/>
    <w:rsid w:val="00EF6025"/>
    <w:rsid w:val="00EF6892"/>
    <w:rsid w:val="00EF765F"/>
    <w:rsid w:val="00EF77DB"/>
    <w:rsid w:val="00EF7E52"/>
    <w:rsid w:val="00F00198"/>
    <w:rsid w:val="00F0063C"/>
    <w:rsid w:val="00F00CA7"/>
    <w:rsid w:val="00F01822"/>
    <w:rsid w:val="00F01A0A"/>
    <w:rsid w:val="00F01B3C"/>
    <w:rsid w:val="00F022B7"/>
    <w:rsid w:val="00F022CA"/>
    <w:rsid w:val="00F02614"/>
    <w:rsid w:val="00F02943"/>
    <w:rsid w:val="00F02E87"/>
    <w:rsid w:val="00F02EFE"/>
    <w:rsid w:val="00F034E1"/>
    <w:rsid w:val="00F035F1"/>
    <w:rsid w:val="00F0409E"/>
    <w:rsid w:val="00F044AD"/>
    <w:rsid w:val="00F04B8F"/>
    <w:rsid w:val="00F051D6"/>
    <w:rsid w:val="00F0528A"/>
    <w:rsid w:val="00F05369"/>
    <w:rsid w:val="00F06D2B"/>
    <w:rsid w:val="00F070FA"/>
    <w:rsid w:val="00F07ADE"/>
    <w:rsid w:val="00F07C32"/>
    <w:rsid w:val="00F1005B"/>
    <w:rsid w:val="00F1008C"/>
    <w:rsid w:val="00F100BA"/>
    <w:rsid w:val="00F105F2"/>
    <w:rsid w:val="00F10719"/>
    <w:rsid w:val="00F107C5"/>
    <w:rsid w:val="00F11D72"/>
    <w:rsid w:val="00F11D73"/>
    <w:rsid w:val="00F11EC8"/>
    <w:rsid w:val="00F12152"/>
    <w:rsid w:val="00F12371"/>
    <w:rsid w:val="00F124BE"/>
    <w:rsid w:val="00F12500"/>
    <w:rsid w:val="00F12AD2"/>
    <w:rsid w:val="00F12F0D"/>
    <w:rsid w:val="00F130FA"/>
    <w:rsid w:val="00F134E0"/>
    <w:rsid w:val="00F13E60"/>
    <w:rsid w:val="00F143AB"/>
    <w:rsid w:val="00F14721"/>
    <w:rsid w:val="00F14A57"/>
    <w:rsid w:val="00F14A84"/>
    <w:rsid w:val="00F14AFB"/>
    <w:rsid w:val="00F14D6F"/>
    <w:rsid w:val="00F15372"/>
    <w:rsid w:val="00F1564A"/>
    <w:rsid w:val="00F15C05"/>
    <w:rsid w:val="00F16148"/>
    <w:rsid w:val="00F169E6"/>
    <w:rsid w:val="00F16AC7"/>
    <w:rsid w:val="00F16B26"/>
    <w:rsid w:val="00F172E8"/>
    <w:rsid w:val="00F178FE"/>
    <w:rsid w:val="00F17A55"/>
    <w:rsid w:val="00F2007B"/>
    <w:rsid w:val="00F20344"/>
    <w:rsid w:val="00F20BBE"/>
    <w:rsid w:val="00F20D4C"/>
    <w:rsid w:val="00F218EA"/>
    <w:rsid w:val="00F219D6"/>
    <w:rsid w:val="00F22072"/>
    <w:rsid w:val="00F22C34"/>
    <w:rsid w:val="00F23697"/>
    <w:rsid w:val="00F238F5"/>
    <w:rsid w:val="00F25058"/>
    <w:rsid w:val="00F25219"/>
    <w:rsid w:val="00F2543C"/>
    <w:rsid w:val="00F25B17"/>
    <w:rsid w:val="00F25D24"/>
    <w:rsid w:val="00F261A9"/>
    <w:rsid w:val="00F26336"/>
    <w:rsid w:val="00F2672F"/>
    <w:rsid w:val="00F26834"/>
    <w:rsid w:val="00F26E44"/>
    <w:rsid w:val="00F2778E"/>
    <w:rsid w:val="00F27CB9"/>
    <w:rsid w:val="00F27CF0"/>
    <w:rsid w:val="00F30A34"/>
    <w:rsid w:val="00F30E3C"/>
    <w:rsid w:val="00F312D7"/>
    <w:rsid w:val="00F312EE"/>
    <w:rsid w:val="00F313D2"/>
    <w:rsid w:val="00F31893"/>
    <w:rsid w:val="00F318CB"/>
    <w:rsid w:val="00F3199C"/>
    <w:rsid w:val="00F31C97"/>
    <w:rsid w:val="00F31D42"/>
    <w:rsid w:val="00F32C69"/>
    <w:rsid w:val="00F32D19"/>
    <w:rsid w:val="00F32ED4"/>
    <w:rsid w:val="00F32FEE"/>
    <w:rsid w:val="00F33CDD"/>
    <w:rsid w:val="00F34280"/>
    <w:rsid w:val="00F3435E"/>
    <w:rsid w:val="00F3449A"/>
    <w:rsid w:val="00F3460A"/>
    <w:rsid w:val="00F34843"/>
    <w:rsid w:val="00F3554A"/>
    <w:rsid w:val="00F356D5"/>
    <w:rsid w:val="00F35746"/>
    <w:rsid w:val="00F35956"/>
    <w:rsid w:val="00F35F0B"/>
    <w:rsid w:val="00F360A6"/>
    <w:rsid w:val="00F36467"/>
    <w:rsid w:val="00F364FE"/>
    <w:rsid w:val="00F365EB"/>
    <w:rsid w:val="00F36695"/>
    <w:rsid w:val="00F366BC"/>
    <w:rsid w:val="00F36778"/>
    <w:rsid w:val="00F36895"/>
    <w:rsid w:val="00F36A79"/>
    <w:rsid w:val="00F36B01"/>
    <w:rsid w:val="00F36B1F"/>
    <w:rsid w:val="00F36B93"/>
    <w:rsid w:val="00F37739"/>
    <w:rsid w:val="00F37EDE"/>
    <w:rsid w:val="00F40C91"/>
    <w:rsid w:val="00F40D37"/>
    <w:rsid w:val="00F40DF2"/>
    <w:rsid w:val="00F40F89"/>
    <w:rsid w:val="00F40F8D"/>
    <w:rsid w:val="00F4107F"/>
    <w:rsid w:val="00F412C3"/>
    <w:rsid w:val="00F41BE3"/>
    <w:rsid w:val="00F41E87"/>
    <w:rsid w:val="00F41F57"/>
    <w:rsid w:val="00F41F6B"/>
    <w:rsid w:val="00F42777"/>
    <w:rsid w:val="00F427FA"/>
    <w:rsid w:val="00F42C9E"/>
    <w:rsid w:val="00F43796"/>
    <w:rsid w:val="00F43A86"/>
    <w:rsid w:val="00F440CD"/>
    <w:rsid w:val="00F44184"/>
    <w:rsid w:val="00F44E3B"/>
    <w:rsid w:val="00F45B2A"/>
    <w:rsid w:val="00F46609"/>
    <w:rsid w:val="00F468E4"/>
    <w:rsid w:val="00F46E1B"/>
    <w:rsid w:val="00F47066"/>
    <w:rsid w:val="00F47911"/>
    <w:rsid w:val="00F47D6D"/>
    <w:rsid w:val="00F47FF2"/>
    <w:rsid w:val="00F51315"/>
    <w:rsid w:val="00F513F5"/>
    <w:rsid w:val="00F52070"/>
    <w:rsid w:val="00F52BFB"/>
    <w:rsid w:val="00F52E7C"/>
    <w:rsid w:val="00F531F5"/>
    <w:rsid w:val="00F534E6"/>
    <w:rsid w:val="00F53EE7"/>
    <w:rsid w:val="00F54202"/>
    <w:rsid w:val="00F54392"/>
    <w:rsid w:val="00F54435"/>
    <w:rsid w:val="00F54461"/>
    <w:rsid w:val="00F546AF"/>
    <w:rsid w:val="00F55D1E"/>
    <w:rsid w:val="00F56451"/>
    <w:rsid w:val="00F566A7"/>
    <w:rsid w:val="00F56F05"/>
    <w:rsid w:val="00F574C5"/>
    <w:rsid w:val="00F57AD6"/>
    <w:rsid w:val="00F60157"/>
    <w:rsid w:val="00F60845"/>
    <w:rsid w:val="00F611ED"/>
    <w:rsid w:val="00F61ED9"/>
    <w:rsid w:val="00F62097"/>
    <w:rsid w:val="00F62457"/>
    <w:rsid w:val="00F62C58"/>
    <w:rsid w:val="00F62CD5"/>
    <w:rsid w:val="00F6360A"/>
    <w:rsid w:val="00F63703"/>
    <w:rsid w:val="00F638B8"/>
    <w:rsid w:val="00F6392F"/>
    <w:rsid w:val="00F63FB0"/>
    <w:rsid w:val="00F65550"/>
    <w:rsid w:val="00F65677"/>
    <w:rsid w:val="00F65A82"/>
    <w:rsid w:val="00F65B06"/>
    <w:rsid w:val="00F65C37"/>
    <w:rsid w:val="00F65EFF"/>
    <w:rsid w:val="00F66B88"/>
    <w:rsid w:val="00F67FF9"/>
    <w:rsid w:val="00F700CC"/>
    <w:rsid w:val="00F702E0"/>
    <w:rsid w:val="00F703DA"/>
    <w:rsid w:val="00F70559"/>
    <w:rsid w:val="00F70BE8"/>
    <w:rsid w:val="00F70C5A"/>
    <w:rsid w:val="00F71388"/>
    <w:rsid w:val="00F713C4"/>
    <w:rsid w:val="00F71502"/>
    <w:rsid w:val="00F71646"/>
    <w:rsid w:val="00F7195D"/>
    <w:rsid w:val="00F71B1C"/>
    <w:rsid w:val="00F72089"/>
    <w:rsid w:val="00F72402"/>
    <w:rsid w:val="00F724C5"/>
    <w:rsid w:val="00F724E9"/>
    <w:rsid w:val="00F7272B"/>
    <w:rsid w:val="00F72843"/>
    <w:rsid w:val="00F72CBF"/>
    <w:rsid w:val="00F72FC3"/>
    <w:rsid w:val="00F733D2"/>
    <w:rsid w:val="00F739D8"/>
    <w:rsid w:val="00F73A77"/>
    <w:rsid w:val="00F73FE5"/>
    <w:rsid w:val="00F747B1"/>
    <w:rsid w:val="00F747BF"/>
    <w:rsid w:val="00F74850"/>
    <w:rsid w:val="00F74C99"/>
    <w:rsid w:val="00F75833"/>
    <w:rsid w:val="00F759EF"/>
    <w:rsid w:val="00F75EC3"/>
    <w:rsid w:val="00F75FD4"/>
    <w:rsid w:val="00F75FE0"/>
    <w:rsid w:val="00F77292"/>
    <w:rsid w:val="00F80BA1"/>
    <w:rsid w:val="00F81808"/>
    <w:rsid w:val="00F81B75"/>
    <w:rsid w:val="00F81FD2"/>
    <w:rsid w:val="00F82658"/>
    <w:rsid w:val="00F8286B"/>
    <w:rsid w:val="00F83309"/>
    <w:rsid w:val="00F833B6"/>
    <w:rsid w:val="00F83B7B"/>
    <w:rsid w:val="00F83DA0"/>
    <w:rsid w:val="00F843DB"/>
    <w:rsid w:val="00F8444F"/>
    <w:rsid w:val="00F84A49"/>
    <w:rsid w:val="00F84D7A"/>
    <w:rsid w:val="00F85095"/>
    <w:rsid w:val="00F85266"/>
    <w:rsid w:val="00F85D66"/>
    <w:rsid w:val="00F8619E"/>
    <w:rsid w:val="00F862A0"/>
    <w:rsid w:val="00F862AF"/>
    <w:rsid w:val="00F865B8"/>
    <w:rsid w:val="00F86636"/>
    <w:rsid w:val="00F86C4A"/>
    <w:rsid w:val="00F874DE"/>
    <w:rsid w:val="00F8752C"/>
    <w:rsid w:val="00F87605"/>
    <w:rsid w:val="00F903E9"/>
    <w:rsid w:val="00F90972"/>
    <w:rsid w:val="00F90A10"/>
    <w:rsid w:val="00F90B4C"/>
    <w:rsid w:val="00F911BB"/>
    <w:rsid w:val="00F917C3"/>
    <w:rsid w:val="00F91B6B"/>
    <w:rsid w:val="00F91C6A"/>
    <w:rsid w:val="00F91E22"/>
    <w:rsid w:val="00F91F18"/>
    <w:rsid w:val="00F9234A"/>
    <w:rsid w:val="00F9296B"/>
    <w:rsid w:val="00F92B50"/>
    <w:rsid w:val="00F92BD4"/>
    <w:rsid w:val="00F93448"/>
    <w:rsid w:val="00F94052"/>
    <w:rsid w:val="00F94583"/>
    <w:rsid w:val="00F94994"/>
    <w:rsid w:val="00F94E0F"/>
    <w:rsid w:val="00F94E89"/>
    <w:rsid w:val="00F9597F"/>
    <w:rsid w:val="00F95DCD"/>
    <w:rsid w:val="00F96612"/>
    <w:rsid w:val="00F969A2"/>
    <w:rsid w:val="00F96B0C"/>
    <w:rsid w:val="00F974FC"/>
    <w:rsid w:val="00F97B4C"/>
    <w:rsid w:val="00F97DD7"/>
    <w:rsid w:val="00FA001D"/>
    <w:rsid w:val="00FA08DA"/>
    <w:rsid w:val="00FA0A69"/>
    <w:rsid w:val="00FA0EE5"/>
    <w:rsid w:val="00FA0FF8"/>
    <w:rsid w:val="00FA13D9"/>
    <w:rsid w:val="00FA1B36"/>
    <w:rsid w:val="00FA1D37"/>
    <w:rsid w:val="00FA25A1"/>
    <w:rsid w:val="00FA2805"/>
    <w:rsid w:val="00FA2A10"/>
    <w:rsid w:val="00FA2B52"/>
    <w:rsid w:val="00FA2C69"/>
    <w:rsid w:val="00FA2FBB"/>
    <w:rsid w:val="00FA337B"/>
    <w:rsid w:val="00FA372D"/>
    <w:rsid w:val="00FA37D6"/>
    <w:rsid w:val="00FA3F8A"/>
    <w:rsid w:val="00FA43F4"/>
    <w:rsid w:val="00FA44F3"/>
    <w:rsid w:val="00FA48A1"/>
    <w:rsid w:val="00FA49FD"/>
    <w:rsid w:val="00FA5077"/>
    <w:rsid w:val="00FA527B"/>
    <w:rsid w:val="00FA53A9"/>
    <w:rsid w:val="00FA5581"/>
    <w:rsid w:val="00FA5F99"/>
    <w:rsid w:val="00FA6248"/>
    <w:rsid w:val="00FA65B5"/>
    <w:rsid w:val="00FA66DC"/>
    <w:rsid w:val="00FA6A65"/>
    <w:rsid w:val="00FA6B65"/>
    <w:rsid w:val="00FA7913"/>
    <w:rsid w:val="00FA7DBB"/>
    <w:rsid w:val="00FA7FE5"/>
    <w:rsid w:val="00FB024E"/>
    <w:rsid w:val="00FB0363"/>
    <w:rsid w:val="00FB0E73"/>
    <w:rsid w:val="00FB1D30"/>
    <w:rsid w:val="00FB213C"/>
    <w:rsid w:val="00FB2674"/>
    <w:rsid w:val="00FB2676"/>
    <w:rsid w:val="00FB26D4"/>
    <w:rsid w:val="00FB2A6B"/>
    <w:rsid w:val="00FB2DF8"/>
    <w:rsid w:val="00FB2F1F"/>
    <w:rsid w:val="00FB3273"/>
    <w:rsid w:val="00FB35C8"/>
    <w:rsid w:val="00FB360C"/>
    <w:rsid w:val="00FB36C3"/>
    <w:rsid w:val="00FB377D"/>
    <w:rsid w:val="00FB3B07"/>
    <w:rsid w:val="00FB3E30"/>
    <w:rsid w:val="00FB48BB"/>
    <w:rsid w:val="00FB4D2B"/>
    <w:rsid w:val="00FB5186"/>
    <w:rsid w:val="00FB5C64"/>
    <w:rsid w:val="00FB5FDF"/>
    <w:rsid w:val="00FB602A"/>
    <w:rsid w:val="00FB6F23"/>
    <w:rsid w:val="00FB73F0"/>
    <w:rsid w:val="00FB775D"/>
    <w:rsid w:val="00FB780C"/>
    <w:rsid w:val="00FB7917"/>
    <w:rsid w:val="00FB79CF"/>
    <w:rsid w:val="00FB7F0D"/>
    <w:rsid w:val="00FB7FAD"/>
    <w:rsid w:val="00FC0279"/>
    <w:rsid w:val="00FC0289"/>
    <w:rsid w:val="00FC04B1"/>
    <w:rsid w:val="00FC10B8"/>
    <w:rsid w:val="00FC1459"/>
    <w:rsid w:val="00FC1476"/>
    <w:rsid w:val="00FC1C63"/>
    <w:rsid w:val="00FC2093"/>
    <w:rsid w:val="00FC23B6"/>
    <w:rsid w:val="00FC23E4"/>
    <w:rsid w:val="00FC2B06"/>
    <w:rsid w:val="00FC2C01"/>
    <w:rsid w:val="00FC2F52"/>
    <w:rsid w:val="00FC30CF"/>
    <w:rsid w:val="00FC35CC"/>
    <w:rsid w:val="00FC3A81"/>
    <w:rsid w:val="00FC422E"/>
    <w:rsid w:val="00FC4750"/>
    <w:rsid w:val="00FC4B82"/>
    <w:rsid w:val="00FC4FC6"/>
    <w:rsid w:val="00FC57B2"/>
    <w:rsid w:val="00FC6276"/>
    <w:rsid w:val="00FC6543"/>
    <w:rsid w:val="00FC68E2"/>
    <w:rsid w:val="00FC6B08"/>
    <w:rsid w:val="00FC6B9C"/>
    <w:rsid w:val="00FC71B1"/>
    <w:rsid w:val="00FC7D4A"/>
    <w:rsid w:val="00FC7E32"/>
    <w:rsid w:val="00FD0233"/>
    <w:rsid w:val="00FD05DD"/>
    <w:rsid w:val="00FD076C"/>
    <w:rsid w:val="00FD0910"/>
    <w:rsid w:val="00FD0993"/>
    <w:rsid w:val="00FD0BB5"/>
    <w:rsid w:val="00FD112A"/>
    <w:rsid w:val="00FD13A2"/>
    <w:rsid w:val="00FD1920"/>
    <w:rsid w:val="00FD1922"/>
    <w:rsid w:val="00FD1E6E"/>
    <w:rsid w:val="00FD25AF"/>
    <w:rsid w:val="00FD2B92"/>
    <w:rsid w:val="00FD2BD1"/>
    <w:rsid w:val="00FD308B"/>
    <w:rsid w:val="00FD34AA"/>
    <w:rsid w:val="00FD351A"/>
    <w:rsid w:val="00FD3EA6"/>
    <w:rsid w:val="00FD3FDA"/>
    <w:rsid w:val="00FD4E14"/>
    <w:rsid w:val="00FD5BF3"/>
    <w:rsid w:val="00FD610A"/>
    <w:rsid w:val="00FD6601"/>
    <w:rsid w:val="00FD6897"/>
    <w:rsid w:val="00FD69A3"/>
    <w:rsid w:val="00FD69C7"/>
    <w:rsid w:val="00FD6F66"/>
    <w:rsid w:val="00FD7766"/>
    <w:rsid w:val="00FD7937"/>
    <w:rsid w:val="00FD7AE7"/>
    <w:rsid w:val="00FD7D47"/>
    <w:rsid w:val="00FD7E77"/>
    <w:rsid w:val="00FE00D8"/>
    <w:rsid w:val="00FE0446"/>
    <w:rsid w:val="00FE097F"/>
    <w:rsid w:val="00FE0C21"/>
    <w:rsid w:val="00FE1666"/>
    <w:rsid w:val="00FE168F"/>
    <w:rsid w:val="00FE1D5B"/>
    <w:rsid w:val="00FE1DDD"/>
    <w:rsid w:val="00FE252C"/>
    <w:rsid w:val="00FE25F7"/>
    <w:rsid w:val="00FE2C2A"/>
    <w:rsid w:val="00FE3160"/>
    <w:rsid w:val="00FE3DB6"/>
    <w:rsid w:val="00FE3DFD"/>
    <w:rsid w:val="00FE49DD"/>
    <w:rsid w:val="00FE4EAB"/>
    <w:rsid w:val="00FE51D0"/>
    <w:rsid w:val="00FE599A"/>
    <w:rsid w:val="00FE5B74"/>
    <w:rsid w:val="00FE5DCD"/>
    <w:rsid w:val="00FE641F"/>
    <w:rsid w:val="00FE6430"/>
    <w:rsid w:val="00FE656E"/>
    <w:rsid w:val="00FE6C90"/>
    <w:rsid w:val="00FE6F94"/>
    <w:rsid w:val="00FE767B"/>
    <w:rsid w:val="00FE7C7B"/>
    <w:rsid w:val="00FE7D9D"/>
    <w:rsid w:val="00FE7DC8"/>
    <w:rsid w:val="00FF0210"/>
    <w:rsid w:val="00FF03C5"/>
    <w:rsid w:val="00FF049F"/>
    <w:rsid w:val="00FF0B1D"/>
    <w:rsid w:val="00FF14EA"/>
    <w:rsid w:val="00FF26ED"/>
    <w:rsid w:val="00FF2AD4"/>
    <w:rsid w:val="00FF39A1"/>
    <w:rsid w:val="00FF3F4C"/>
    <w:rsid w:val="00FF480E"/>
    <w:rsid w:val="00FF53CB"/>
    <w:rsid w:val="00FF546A"/>
    <w:rsid w:val="00FF56A2"/>
    <w:rsid w:val="00FF5D8B"/>
    <w:rsid w:val="00FF61F7"/>
    <w:rsid w:val="00FF62FE"/>
    <w:rsid w:val="00FF6CBF"/>
    <w:rsid w:val="00FF72A2"/>
    <w:rsid w:val="00FF7815"/>
    <w:rsid w:val="00FF79F4"/>
    <w:rsid w:val="00FF7D7A"/>
    <w:rsid w:val="00FF7DB2"/>
    <w:rsid w:val="00FF7E45"/>
    <w:rsid w:val="0215BF39"/>
    <w:rsid w:val="02E4B29D"/>
    <w:rsid w:val="03A0C548"/>
    <w:rsid w:val="04068C3F"/>
    <w:rsid w:val="0444CC96"/>
    <w:rsid w:val="069E11E7"/>
    <w:rsid w:val="06B13553"/>
    <w:rsid w:val="0722DE16"/>
    <w:rsid w:val="076F9055"/>
    <w:rsid w:val="0883ED95"/>
    <w:rsid w:val="0AA0DE02"/>
    <w:rsid w:val="0AD05522"/>
    <w:rsid w:val="0C0605B1"/>
    <w:rsid w:val="0C49D7DF"/>
    <w:rsid w:val="0C85B942"/>
    <w:rsid w:val="0CED3E65"/>
    <w:rsid w:val="0E5D365D"/>
    <w:rsid w:val="0E971915"/>
    <w:rsid w:val="0F302D7C"/>
    <w:rsid w:val="0F48E583"/>
    <w:rsid w:val="0F6E1255"/>
    <w:rsid w:val="0FA20CA2"/>
    <w:rsid w:val="0FF81A5A"/>
    <w:rsid w:val="1019251E"/>
    <w:rsid w:val="102DF85F"/>
    <w:rsid w:val="108BD4B0"/>
    <w:rsid w:val="10C95F92"/>
    <w:rsid w:val="119FA58C"/>
    <w:rsid w:val="136B3292"/>
    <w:rsid w:val="14A88A33"/>
    <w:rsid w:val="14D85949"/>
    <w:rsid w:val="1543B730"/>
    <w:rsid w:val="16DBC9A7"/>
    <w:rsid w:val="174DFEF0"/>
    <w:rsid w:val="17BD3C14"/>
    <w:rsid w:val="187F91A6"/>
    <w:rsid w:val="19445F18"/>
    <w:rsid w:val="19C35E70"/>
    <w:rsid w:val="19D37AA5"/>
    <w:rsid w:val="1A5A5767"/>
    <w:rsid w:val="1AEC49FF"/>
    <w:rsid w:val="1C02CAFA"/>
    <w:rsid w:val="1D0445CF"/>
    <w:rsid w:val="1D1FE9CD"/>
    <w:rsid w:val="1D62B292"/>
    <w:rsid w:val="1D680864"/>
    <w:rsid w:val="1D817CF0"/>
    <w:rsid w:val="1DDD83AF"/>
    <w:rsid w:val="1E480973"/>
    <w:rsid w:val="1E7FACF8"/>
    <w:rsid w:val="204B66B8"/>
    <w:rsid w:val="2075BD1E"/>
    <w:rsid w:val="2113FFD2"/>
    <w:rsid w:val="2123D245"/>
    <w:rsid w:val="21A31946"/>
    <w:rsid w:val="227C28BF"/>
    <w:rsid w:val="230AF39C"/>
    <w:rsid w:val="23680AA8"/>
    <w:rsid w:val="24B7D678"/>
    <w:rsid w:val="25652B80"/>
    <w:rsid w:val="267D7433"/>
    <w:rsid w:val="2720FB9E"/>
    <w:rsid w:val="27D808B1"/>
    <w:rsid w:val="2846F776"/>
    <w:rsid w:val="2A176E7E"/>
    <w:rsid w:val="2A211BD8"/>
    <w:rsid w:val="2A736F93"/>
    <w:rsid w:val="2BB83B96"/>
    <w:rsid w:val="2BF321C2"/>
    <w:rsid w:val="2C9F2E39"/>
    <w:rsid w:val="2CCE8568"/>
    <w:rsid w:val="2D4F79D3"/>
    <w:rsid w:val="2D5207A3"/>
    <w:rsid w:val="2DBEBA8C"/>
    <w:rsid w:val="2DE47E24"/>
    <w:rsid w:val="2E063861"/>
    <w:rsid w:val="2E3EF195"/>
    <w:rsid w:val="2E4DBDFB"/>
    <w:rsid w:val="2EFB2C83"/>
    <w:rsid w:val="2F19194F"/>
    <w:rsid w:val="2F64866B"/>
    <w:rsid w:val="31DAA68A"/>
    <w:rsid w:val="32779612"/>
    <w:rsid w:val="329BE977"/>
    <w:rsid w:val="33146425"/>
    <w:rsid w:val="34153914"/>
    <w:rsid w:val="3422A987"/>
    <w:rsid w:val="3425355E"/>
    <w:rsid w:val="3431B194"/>
    <w:rsid w:val="35521CA2"/>
    <w:rsid w:val="36D67CFB"/>
    <w:rsid w:val="37944AAA"/>
    <w:rsid w:val="39EA59DF"/>
    <w:rsid w:val="3AC1B531"/>
    <w:rsid w:val="3B62F2CD"/>
    <w:rsid w:val="3C52BEC2"/>
    <w:rsid w:val="3CAE5A5E"/>
    <w:rsid w:val="3D47E33C"/>
    <w:rsid w:val="3D7BF0E2"/>
    <w:rsid w:val="3DD78983"/>
    <w:rsid w:val="3E1CE430"/>
    <w:rsid w:val="3E26A36D"/>
    <w:rsid w:val="3E3F9235"/>
    <w:rsid w:val="3E4AC7FE"/>
    <w:rsid w:val="40A30F8B"/>
    <w:rsid w:val="413108DC"/>
    <w:rsid w:val="413E6BD6"/>
    <w:rsid w:val="4241721D"/>
    <w:rsid w:val="42CCEDE2"/>
    <w:rsid w:val="43545C76"/>
    <w:rsid w:val="4453DC1A"/>
    <w:rsid w:val="453604A8"/>
    <w:rsid w:val="47AC4ADC"/>
    <w:rsid w:val="47CEABAF"/>
    <w:rsid w:val="4803A663"/>
    <w:rsid w:val="4829C6EA"/>
    <w:rsid w:val="488F168C"/>
    <w:rsid w:val="48D6E6B9"/>
    <w:rsid w:val="49080394"/>
    <w:rsid w:val="4962F9AE"/>
    <w:rsid w:val="497D0BA0"/>
    <w:rsid w:val="498C38F9"/>
    <w:rsid w:val="49F35753"/>
    <w:rsid w:val="4A8369C4"/>
    <w:rsid w:val="4B889F2B"/>
    <w:rsid w:val="4BACF1F0"/>
    <w:rsid w:val="4C68BCEA"/>
    <w:rsid w:val="4C9A958B"/>
    <w:rsid w:val="4C9AACFB"/>
    <w:rsid w:val="4DB84B46"/>
    <w:rsid w:val="4E164393"/>
    <w:rsid w:val="4E33E881"/>
    <w:rsid w:val="4EA82942"/>
    <w:rsid w:val="4EE35C5B"/>
    <w:rsid w:val="4EFDE2AC"/>
    <w:rsid w:val="4F0D8053"/>
    <w:rsid w:val="4F2D6932"/>
    <w:rsid w:val="4F8BF145"/>
    <w:rsid w:val="51C39868"/>
    <w:rsid w:val="51EEACA2"/>
    <w:rsid w:val="52EA7568"/>
    <w:rsid w:val="52F325E7"/>
    <w:rsid w:val="5316654B"/>
    <w:rsid w:val="536CE198"/>
    <w:rsid w:val="54987873"/>
    <w:rsid w:val="55698B48"/>
    <w:rsid w:val="55F2A7F8"/>
    <w:rsid w:val="562E86A8"/>
    <w:rsid w:val="56E8C976"/>
    <w:rsid w:val="5704131E"/>
    <w:rsid w:val="577DF068"/>
    <w:rsid w:val="5790365E"/>
    <w:rsid w:val="59AB945A"/>
    <w:rsid w:val="59FFBC1A"/>
    <w:rsid w:val="5A04E007"/>
    <w:rsid w:val="5A35A984"/>
    <w:rsid w:val="5A566FBC"/>
    <w:rsid w:val="5AFF47A0"/>
    <w:rsid w:val="5B7F5DAF"/>
    <w:rsid w:val="5C74050F"/>
    <w:rsid w:val="5C774CE6"/>
    <w:rsid w:val="5CB45A3F"/>
    <w:rsid w:val="5CDC10F1"/>
    <w:rsid w:val="5EE083AD"/>
    <w:rsid w:val="5EFCD838"/>
    <w:rsid w:val="606886E9"/>
    <w:rsid w:val="60BDE43E"/>
    <w:rsid w:val="611EB1D1"/>
    <w:rsid w:val="613236E5"/>
    <w:rsid w:val="613BDF5A"/>
    <w:rsid w:val="6209A19E"/>
    <w:rsid w:val="6253F7ED"/>
    <w:rsid w:val="62BFEE08"/>
    <w:rsid w:val="6375FA62"/>
    <w:rsid w:val="64FBD991"/>
    <w:rsid w:val="650DE7E7"/>
    <w:rsid w:val="6575583C"/>
    <w:rsid w:val="663DF2FA"/>
    <w:rsid w:val="667D2836"/>
    <w:rsid w:val="66816E34"/>
    <w:rsid w:val="669E55F6"/>
    <w:rsid w:val="6736C3CB"/>
    <w:rsid w:val="67DC5336"/>
    <w:rsid w:val="69F6EC33"/>
    <w:rsid w:val="6A33D6B7"/>
    <w:rsid w:val="6A41D791"/>
    <w:rsid w:val="6AE5103C"/>
    <w:rsid w:val="6B2D9134"/>
    <w:rsid w:val="6C384478"/>
    <w:rsid w:val="6C9089C5"/>
    <w:rsid w:val="6D916686"/>
    <w:rsid w:val="7124C383"/>
    <w:rsid w:val="725944F2"/>
    <w:rsid w:val="728AA72A"/>
    <w:rsid w:val="72FAC3E2"/>
    <w:rsid w:val="7483022B"/>
    <w:rsid w:val="7484F910"/>
    <w:rsid w:val="76861ABF"/>
    <w:rsid w:val="7701F52A"/>
    <w:rsid w:val="77092CD6"/>
    <w:rsid w:val="78F8CF9A"/>
    <w:rsid w:val="79AEF2C3"/>
    <w:rsid w:val="7A686B74"/>
    <w:rsid w:val="7A7F2B2A"/>
    <w:rsid w:val="7A80C848"/>
    <w:rsid w:val="7AC33197"/>
    <w:rsid w:val="7AEBA674"/>
    <w:rsid w:val="7FA6EE0F"/>
  </w:rsids>
  <m:mathPr>
    <m:mathFont m:val="Cambria Math"/>
    <m:brkBin m:val="before"/>
    <m:brkBinSub m:val="--"/>
    <m:smallFrac m:val="0"/>
    <m:dispDef/>
    <m:lMargin m:val="0"/>
    <m:rMargin m:val="0"/>
    <m:defJc m:val="centerGroup"/>
    <m:wrapIndent m:val="1440"/>
    <m:intLim m:val="subSup"/>
    <m:naryLim m:val="undOvr"/>
  </m:mathPr>
  <w:themeFontLang w:val="zh-CN"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8D047"/>
  <w15:docId w15:val="{0271B285-C0A5-4CF1-923F-0AD8DF21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val="id-ID" w:eastAsia="id-ID"/>
    </w:rPr>
  </w:style>
  <w:style w:type="paragraph" w:styleId="Heading1">
    <w:name w:val="heading 1"/>
    <w:basedOn w:val="Normal"/>
    <w:next w:val="Normal"/>
    <w:link w:val="Heading1Char"/>
    <w:uiPriority w:val="9"/>
    <w:qFormat/>
    <w:pPr>
      <w:keepNext/>
      <w:keepLines/>
      <w:spacing w:before="240"/>
      <w:jc w:val="both"/>
      <w:outlineLvl w:val="0"/>
    </w:pPr>
    <w:rPr>
      <w:rFonts w:eastAsiaTheme="majorEastAsia" w:cstheme="majorBidi"/>
      <w:b/>
      <w:szCs w:val="32"/>
    </w:rPr>
  </w:style>
  <w:style w:type="paragraph" w:styleId="Heading2">
    <w:name w:val="heading 2"/>
    <w:basedOn w:val="Normal"/>
    <w:next w:val="Normal"/>
    <w:link w:val="Heading2Char"/>
    <w:uiPriority w:val="9"/>
    <w:unhideWhenUsed/>
    <w:qFormat/>
    <w:pPr>
      <w:keepNext/>
      <w:keepLines/>
      <w:spacing w:before="40"/>
      <w:jc w:val="both"/>
      <w:outlineLvl w:val="1"/>
    </w:pPr>
    <w:rPr>
      <w:rFonts w:eastAsiaTheme="majorEastAsia" w:cstheme="majorBidi"/>
      <w:b/>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3864" w:themeColor="accent1" w:themeShade="80"/>
    </w:rPr>
  </w:style>
  <w:style w:type="paragraph" w:styleId="Heading4">
    <w:name w:val="heading 4"/>
    <w:basedOn w:val="Normal"/>
    <w:next w:val="Normal"/>
    <w:link w:val="Heading4Char"/>
    <w:uiPriority w:val="9"/>
    <w:semiHidden/>
    <w:unhideWhenUsed/>
    <w:qFormat/>
    <w:pPr>
      <w:keepNext/>
      <w:keepLines/>
      <w:spacing w:before="240" w:after="40" w:line="360" w:lineRule="auto"/>
      <w:jc w:val="both"/>
      <w:outlineLvl w:val="3"/>
    </w:pPr>
    <w:rPr>
      <w:rFonts w:ascii="Helvetica" w:eastAsia="Helvetica Neue" w:hAnsi="Helvetica" w:cs="Helvetica Neue"/>
      <w:b/>
      <w:lang w:val="en-US" w:eastAsia="en-US"/>
    </w:rPr>
  </w:style>
  <w:style w:type="paragraph" w:styleId="Heading5">
    <w:name w:val="heading 5"/>
    <w:basedOn w:val="Normal"/>
    <w:next w:val="Normal"/>
    <w:link w:val="Heading5Char"/>
    <w:uiPriority w:val="9"/>
    <w:semiHidden/>
    <w:unhideWhenUsed/>
    <w:qFormat/>
    <w:pPr>
      <w:keepNext/>
      <w:keepLines/>
      <w:spacing w:before="220" w:after="40" w:line="360" w:lineRule="auto"/>
      <w:jc w:val="both"/>
      <w:outlineLvl w:val="4"/>
    </w:pPr>
    <w:rPr>
      <w:rFonts w:ascii="Helvetica" w:eastAsia="Helvetica Neue" w:hAnsi="Helvetica" w:cs="Helvetica Neue"/>
      <w:b/>
      <w:sz w:val="22"/>
      <w:szCs w:val="22"/>
      <w:lang w:val="en-US" w:eastAsia="en-US"/>
    </w:rPr>
  </w:style>
  <w:style w:type="paragraph" w:styleId="Heading6">
    <w:name w:val="heading 6"/>
    <w:basedOn w:val="Normal"/>
    <w:next w:val="Normal"/>
    <w:link w:val="Heading6Char"/>
    <w:uiPriority w:val="9"/>
    <w:semiHidden/>
    <w:unhideWhenUsed/>
    <w:qFormat/>
    <w:pPr>
      <w:keepNext/>
      <w:keepLines/>
      <w:spacing w:before="200" w:after="40" w:line="360" w:lineRule="auto"/>
      <w:jc w:val="both"/>
      <w:outlineLvl w:val="5"/>
    </w:pPr>
    <w:rPr>
      <w:rFonts w:ascii="Helvetica" w:eastAsia="Helvetica Neue" w:hAnsi="Helvetica" w:cs="Helvetica Neue"/>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paragraph" w:styleId="Caption">
    <w:name w:val="caption"/>
    <w:basedOn w:val="Normal"/>
    <w:next w:val="Normal"/>
    <w:uiPriority w:val="35"/>
    <w:unhideWhenUsed/>
    <w:qFormat/>
    <w:pPr>
      <w:spacing w:after="200"/>
    </w:pPr>
    <w:rPr>
      <w:i/>
      <w:iCs/>
      <w:color w:val="44546A" w:themeColor="text2"/>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DocumentMap">
    <w:name w:val="Document Map"/>
    <w:basedOn w:val="Normal"/>
    <w:link w:val="DocumentMapChar"/>
    <w:uiPriority w:val="99"/>
    <w:semiHidden/>
    <w:unhideWhenUsed/>
    <w:pPr>
      <w:jc w:val="both"/>
    </w:pPr>
    <w:rPr>
      <w:rFonts w:eastAsia="Helvetica Neue"/>
      <w:sz w:val="22"/>
      <w:szCs w:val="22"/>
      <w:lang w:val="en-US" w:eastAsia="en-U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character" w:styleId="Hyperlink">
    <w:name w:val="Hyperlink"/>
    <w:basedOn w:val="DefaultParagraphFont"/>
    <w:uiPriority w:val="99"/>
    <w:unhideWhenUsed/>
    <w:rPr>
      <w:color w:val="0563C1" w:themeColor="hyperlink"/>
      <w:u w:val="single"/>
    </w:rPr>
  </w:style>
  <w:style w:type="character" w:styleId="LineNumber">
    <w:name w:val="line number"/>
    <w:basedOn w:val="DefaultParagraphFont"/>
    <w:uiPriority w:val="99"/>
    <w:semiHidden/>
    <w:unhideWhenUsed/>
  </w:style>
  <w:style w:type="paragraph" w:styleId="NormalWeb">
    <w:name w:val="Normal (Web)"/>
    <w:basedOn w:val="Normal"/>
    <w:uiPriority w:val="99"/>
    <w:unhideWhenUsed/>
    <w:pPr>
      <w:spacing w:before="100" w:beforeAutospacing="1" w:after="100" w:afterAutospacing="1"/>
    </w:pPr>
    <w:rPr>
      <w:lang w:eastAsia="zh-C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keepNext/>
      <w:keepLines/>
      <w:spacing w:before="360" w:after="80" w:line="360" w:lineRule="auto"/>
      <w:jc w:val="both"/>
    </w:pPr>
    <w:rPr>
      <w:rFonts w:ascii="Georgia" w:eastAsia="Georgia" w:hAnsi="Georgia" w:cs="Georgia"/>
      <w:i/>
      <w:color w:val="666666"/>
      <w:sz w:val="48"/>
      <w:szCs w:val="48"/>
      <w:lang w:val="en-US"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pPr>
      <w:widowControl w:val="0"/>
      <w:autoSpaceDE w:val="0"/>
      <w:autoSpaceDN w:val="0"/>
      <w:adjustRightInd w:val="0"/>
      <w:spacing w:line="360" w:lineRule="auto"/>
      <w:jc w:val="center"/>
      <w:textAlignment w:val="baseline"/>
    </w:pPr>
    <w:rPr>
      <w:rFonts w:eastAsia="BatangChe"/>
      <w:b/>
      <w:kern w:val="28"/>
      <w:sz w:val="32"/>
      <w:szCs w:val="20"/>
      <w:lang w:val="en-US" w:eastAsia="ko-KR"/>
    </w:rPr>
  </w:style>
  <w:style w:type="character" w:customStyle="1" w:styleId="Heading1Char">
    <w:name w:val="Heading 1 Char"/>
    <w:basedOn w:val="DefaultParagraphFont"/>
    <w:link w:val="Heading1"/>
    <w:uiPriority w:val="9"/>
    <w:rPr>
      <w:rFonts w:ascii="Times New Roman" w:eastAsiaTheme="majorEastAsia" w:hAnsi="Times New Roman" w:cstheme="majorBidi"/>
      <w:b/>
      <w:sz w:val="24"/>
      <w:szCs w:val="32"/>
      <w:lang w:val="id-ID" w:eastAsia="id-ID"/>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imes New Roman" w:eastAsiaTheme="majorEastAsia" w:hAnsi="Times New Roman" w:cstheme="majorBidi"/>
      <w:b/>
      <w:sz w:val="24"/>
      <w:szCs w:val="26"/>
      <w:lang w:val="id-ID" w:eastAsia="id-ID"/>
    </w:rPr>
  </w:style>
  <w:style w:type="character" w:styleId="PlaceholderText">
    <w:name w:val="Placeholder Text"/>
    <w:basedOn w:val="DefaultParagraphFont"/>
    <w:uiPriority w:val="99"/>
    <w:rPr>
      <w:color w:val="80808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id-ID" w:eastAsia="id-ID"/>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val="id-ID" w:eastAsia="id-ID"/>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id-ID" w:eastAsia="id-ID"/>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val="id-ID" w:eastAsia="id-ID"/>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id-ID" w:eastAsia="id-ID"/>
    </w:rPr>
  </w:style>
  <w:style w:type="paragraph" w:customStyle="1" w:styleId="Revision1">
    <w:name w:val="Revision1"/>
    <w:hidden/>
    <w:uiPriority w:val="99"/>
    <w:semiHidden/>
    <w:rPr>
      <w:sz w:val="22"/>
      <w:szCs w:val="22"/>
      <w:lang w:val="zh-CN" w:eastAsia="en-US"/>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864" w:themeColor="accent1" w:themeShade="80"/>
      <w:sz w:val="24"/>
      <w:szCs w:val="24"/>
      <w:lang w:val="id-ID" w:eastAsia="id-ID"/>
    </w:rPr>
  </w:style>
  <w:style w:type="character" w:customStyle="1" w:styleId="anchor-text">
    <w:name w:val="anchor-text"/>
    <w:basedOn w:val="DefaultParagraphFont"/>
  </w:style>
  <w:style w:type="character" w:customStyle="1" w:styleId="Heading4Char">
    <w:name w:val="Heading 4 Char"/>
    <w:basedOn w:val="DefaultParagraphFont"/>
    <w:link w:val="Heading4"/>
    <w:uiPriority w:val="9"/>
    <w:semiHidden/>
    <w:rPr>
      <w:rFonts w:ascii="Helvetica" w:eastAsia="Helvetica Neue" w:hAnsi="Helvetica" w:cs="Helvetica Neue"/>
      <w:b/>
      <w:sz w:val="24"/>
      <w:szCs w:val="24"/>
      <w:lang w:val="en-US"/>
    </w:rPr>
  </w:style>
  <w:style w:type="character" w:customStyle="1" w:styleId="Heading5Char">
    <w:name w:val="Heading 5 Char"/>
    <w:basedOn w:val="DefaultParagraphFont"/>
    <w:link w:val="Heading5"/>
    <w:uiPriority w:val="9"/>
    <w:semiHidden/>
    <w:rPr>
      <w:rFonts w:ascii="Helvetica" w:eastAsia="Helvetica Neue" w:hAnsi="Helvetica" w:cs="Helvetica Neue"/>
      <w:b/>
      <w:lang w:val="en-US"/>
    </w:rPr>
  </w:style>
  <w:style w:type="character" w:customStyle="1" w:styleId="Heading6Char">
    <w:name w:val="Heading 6 Char"/>
    <w:basedOn w:val="DefaultParagraphFont"/>
    <w:link w:val="Heading6"/>
    <w:uiPriority w:val="9"/>
    <w:semiHidden/>
    <w:rPr>
      <w:rFonts w:ascii="Helvetica" w:eastAsia="Helvetica Neue" w:hAnsi="Helvetica" w:cs="Helvetica Neue"/>
      <w:b/>
      <w:sz w:val="20"/>
      <w:szCs w:val="20"/>
      <w:lang w:val="en-US"/>
    </w:rPr>
  </w:style>
  <w:style w:type="character" w:customStyle="1" w:styleId="TitleChar">
    <w:name w:val="Title Char"/>
    <w:basedOn w:val="DefaultParagraphFont"/>
    <w:link w:val="Title"/>
    <w:uiPriority w:val="10"/>
    <w:rPr>
      <w:rFonts w:ascii="Times New Roman" w:eastAsia="BatangChe" w:hAnsi="Times New Roman" w:cs="Times New Roman"/>
      <w:b/>
      <w:kern w:val="28"/>
      <w:sz w:val="32"/>
      <w:szCs w:val="20"/>
      <w:lang w:val="en-US" w:eastAsia="ko-KR"/>
    </w:rPr>
  </w:style>
  <w:style w:type="character" w:customStyle="1" w:styleId="DocumentMapChar">
    <w:name w:val="Document Map Char"/>
    <w:basedOn w:val="DefaultParagraphFont"/>
    <w:link w:val="DocumentMap"/>
    <w:uiPriority w:val="99"/>
    <w:semiHidden/>
    <w:rPr>
      <w:rFonts w:ascii="Times New Roman" w:eastAsia="Helvetica Neue" w:hAnsi="Times New Roman" w:cs="Times New Roman"/>
      <w:lang w:val="en-US"/>
    </w:rPr>
  </w:style>
  <w:style w:type="paragraph" w:customStyle="1" w:styleId="Body">
    <w:name w:val="Body"/>
    <w:basedOn w:val="Normal"/>
    <w:link w:val="BodyChar"/>
    <w:pPr>
      <w:widowControl w:val="0"/>
      <w:autoSpaceDE w:val="0"/>
      <w:autoSpaceDN w:val="0"/>
      <w:adjustRightInd w:val="0"/>
      <w:spacing w:line="360" w:lineRule="auto"/>
      <w:ind w:firstLine="340"/>
      <w:jc w:val="both"/>
      <w:textAlignment w:val="baseline"/>
    </w:pPr>
    <w:rPr>
      <w:rFonts w:eastAsia="BatangChe"/>
      <w:szCs w:val="20"/>
      <w:lang w:val="en-US" w:eastAsia="ko-KR"/>
    </w:rPr>
  </w:style>
  <w:style w:type="paragraph" w:customStyle="1" w:styleId="BodyTextBCREC">
    <w:name w:val="BodyText BCREC"/>
    <w:basedOn w:val="Body"/>
    <w:link w:val="BodyTextBCRECChar"/>
    <w:qFormat/>
  </w:style>
  <w:style w:type="character" w:customStyle="1" w:styleId="BodyChar">
    <w:name w:val="Body Char"/>
    <w:link w:val="Body"/>
    <w:rPr>
      <w:rFonts w:ascii="Times New Roman" w:eastAsia="BatangChe" w:hAnsi="Times New Roman" w:cs="Times New Roman"/>
      <w:sz w:val="24"/>
      <w:szCs w:val="20"/>
      <w:lang w:val="en-US" w:eastAsia="ko-KR"/>
    </w:rPr>
  </w:style>
  <w:style w:type="character" w:customStyle="1" w:styleId="BodyTextBCRECChar">
    <w:name w:val="BodyText BCREC Char"/>
    <w:basedOn w:val="BodyChar"/>
    <w:link w:val="BodyTextBCREC"/>
    <w:rPr>
      <w:rFonts w:ascii="Times New Roman" w:eastAsia="BatangChe" w:hAnsi="Times New Roman" w:cs="Times New Roman"/>
      <w:sz w:val="24"/>
      <w:szCs w:val="20"/>
      <w:lang w:val="en-US" w:eastAsia="ko-KR"/>
    </w:rPr>
  </w:style>
  <w:style w:type="paragraph" w:customStyle="1" w:styleId="Equation">
    <w:name w:val="Equation"/>
    <w:basedOn w:val="Normal"/>
    <w:pPr>
      <w:widowControl w:val="0"/>
      <w:tabs>
        <w:tab w:val="left" w:pos="0"/>
        <w:tab w:val="center" w:pos="2268"/>
        <w:tab w:val="right" w:pos="4706"/>
      </w:tabs>
      <w:autoSpaceDE w:val="0"/>
      <w:autoSpaceDN w:val="0"/>
      <w:adjustRightInd w:val="0"/>
      <w:spacing w:before="120" w:after="120" w:line="360" w:lineRule="auto"/>
      <w:jc w:val="both"/>
      <w:textAlignment w:val="baseline"/>
    </w:pPr>
    <w:rPr>
      <w:rFonts w:eastAsia="BatangChe"/>
      <w:sz w:val="22"/>
      <w:szCs w:val="20"/>
      <w:lang w:val="en-US" w:eastAsia="ko-KR"/>
    </w:rPr>
  </w:style>
  <w:style w:type="paragraph" w:customStyle="1" w:styleId="RefBCREC">
    <w:name w:val="Ref BCREC"/>
    <w:basedOn w:val="Normal"/>
    <w:link w:val="RefBCRECChar"/>
    <w:qFormat/>
    <w:pPr>
      <w:numPr>
        <w:numId w:val="1"/>
      </w:numPr>
      <w:tabs>
        <w:tab w:val="left" w:pos="567"/>
      </w:tabs>
      <w:spacing w:line="360" w:lineRule="auto"/>
      <w:ind w:left="567" w:hanging="567"/>
      <w:jc w:val="both"/>
    </w:pPr>
    <w:rPr>
      <w:color w:val="000000"/>
      <w:kern w:val="2"/>
      <w:szCs w:val="15"/>
      <w:lang w:val="en-US" w:eastAsia="ko-KR"/>
    </w:rPr>
  </w:style>
  <w:style w:type="character" w:customStyle="1" w:styleId="RefBCRECChar">
    <w:name w:val="Ref BCREC Char"/>
    <w:link w:val="RefBCREC"/>
    <w:rPr>
      <w:rFonts w:ascii="Times New Roman" w:eastAsia="Times New Roman" w:hAnsi="Times New Roman" w:cs="Times New Roman"/>
      <w:color w:val="000000"/>
      <w:kern w:val="2"/>
      <w:sz w:val="24"/>
      <w:szCs w:val="15"/>
      <w:lang w:val="en-US" w:eastAsia="ko-KR"/>
    </w:rPr>
  </w:style>
  <w:style w:type="character" w:customStyle="1" w:styleId="SubtitleChar">
    <w:name w:val="Subtitle Char"/>
    <w:basedOn w:val="DefaultParagraphFont"/>
    <w:link w:val="Subtitle"/>
    <w:uiPriority w:val="11"/>
    <w:rPr>
      <w:rFonts w:ascii="Georgia" w:eastAsia="Georgia" w:hAnsi="Georgia" w:cs="Georgia"/>
      <w:i/>
      <w:color w:val="666666"/>
      <w:sz w:val="48"/>
      <w:szCs w:val="48"/>
      <w:lang w:val="en-US"/>
    </w:rPr>
  </w:style>
  <w:style w:type="table" w:customStyle="1" w:styleId="1">
    <w:name w:val="1"/>
    <w:basedOn w:val="TableNormal"/>
    <w:pPr>
      <w:spacing w:line="360" w:lineRule="auto"/>
      <w:jc w:val="both"/>
    </w:pPr>
    <w:rPr>
      <w:rFonts w:ascii="Helvetica Neue" w:eastAsia="Helvetica Neue" w:hAnsi="Helvetica Neue" w:cs="Helvetica Neue"/>
      <w:lang w:val="en-US"/>
    </w:rPr>
    <w:tblPr/>
  </w:style>
  <w:style w:type="paragraph" w:customStyle="1" w:styleId="my-0">
    <w:name w:val="my-0"/>
    <w:basedOn w:val="Normal"/>
    <w:pPr>
      <w:spacing w:before="100" w:beforeAutospacing="1" w:after="100" w:afterAutospacing="1"/>
    </w:pPr>
  </w:style>
  <w:style w:type="paragraph" w:customStyle="1" w:styleId="RSCB01ARTAbstract">
    <w:name w:val="RSC B01 ART Abstract"/>
    <w:basedOn w:val="Normal"/>
    <w:link w:val="RSCB01ARTAbstractChar"/>
    <w:qFormat/>
    <w:pPr>
      <w:spacing w:after="200" w:line="240" w:lineRule="exact"/>
      <w:jc w:val="both"/>
    </w:pPr>
    <w:rPr>
      <w:rFonts w:asciiTheme="minorHAnsi" w:eastAsiaTheme="minorHAnsi" w:hAnsiTheme="minorHAnsi" w:cstheme="minorBidi"/>
      <w:sz w:val="16"/>
      <w:szCs w:val="22"/>
      <w:lang w:val="en-GB" w:eastAsia="en-GB"/>
    </w:rPr>
  </w:style>
  <w:style w:type="character" w:customStyle="1" w:styleId="RSCB01ARTAbstractChar">
    <w:name w:val="RSC B01 ART Abstract Char"/>
    <w:basedOn w:val="DefaultParagraphFont"/>
    <w:link w:val="RSCB01ARTAbstract"/>
    <w:qFormat/>
    <w:rPr>
      <w:sz w:val="16"/>
      <w:lang w:val="en-GB" w:eastAsia="en-GB"/>
    </w:rPr>
  </w:style>
  <w:style w:type="character" w:customStyle="1" w:styleId="uv3um">
    <w:name w:val="uv3um"/>
    <w:basedOn w:val="DefaultParagraphFont"/>
  </w:style>
  <w:style w:type="paragraph" w:customStyle="1" w:styleId="p1">
    <w:name w:val="p1"/>
    <w:basedOn w:val="Normal"/>
    <w:rPr>
      <w:rFonts w:ascii="Helvetica" w:hAnsi="Helvetica"/>
      <w:color w:val="000000"/>
      <w:sz w:val="12"/>
      <w:szCs w:val="12"/>
    </w:rPr>
  </w:style>
  <w:style w:type="character" w:customStyle="1" w:styleId="s1">
    <w:name w:val="s1"/>
    <w:basedOn w:val="DefaultParagraphFont"/>
    <w:rPr>
      <w:rFonts w:ascii="Helvetica" w:hAnsi="Helvetica" w:hint="default"/>
      <w:sz w:val="12"/>
      <w:szCs w:val="12"/>
    </w:rPr>
  </w:style>
  <w:style w:type="character" w:customStyle="1" w:styleId="s2">
    <w:name w:val="s2"/>
    <w:basedOn w:val="DefaultParagraphFont"/>
    <w:rPr>
      <w:rFonts w:ascii="Helvetica" w:hAnsi="Helvetica" w:hint="default"/>
      <w:color w:val="2196D1"/>
      <w:sz w:val="12"/>
      <w:szCs w:val="12"/>
    </w:rPr>
  </w:style>
  <w:style w:type="character" w:customStyle="1" w:styleId="apple-converted-space">
    <w:name w:val="apple-converted-space"/>
    <w:basedOn w:val="DefaultParagraphFont"/>
  </w:style>
  <w:style w:type="character" w:customStyle="1" w:styleId="s3">
    <w:name w:val="s3"/>
    <w:basedOn w:val="DefaultParagraphFont"/>
    <w:rPr>
      <w:rFonts w:ascii="Helvetica" w:hAnsi="Helvetica" w:hint="default"/>
      <w:sz w:val="9"/>
      <w:szCs w:val="9"/>
    </w:rPr>
  </w:style>
  <w:style w:type="paragraph" w:customStyle="1" w:styleId="p2">
    <w:name w:val="p2"/>
    <w:basedOn w:val="Normal"/>
    <w:rPr>
      <w:rFonts w:ascii="Helvetica" w:hAnsi="Helvetica"/>
      <w:color w:val="2196D1"/>
      <w:sz w:val="12"/>
      <w:szCs w:val="12"/>
    </w:rPr>
  </w:style>
  <w:style w:type="character" w:customStyle="1" w:styleId="s4">
    <w:name w:val="s4"/>
    <w:basedOn w:val="DefaultParagraphFont"/>
    <w:rPr>
      <w:rFonts w:ascii="Helvetica" w:hAnsi="Helvetica" w:hint="default"/>
      <w:color w:val="000000"/>
      <w:sz w:val="12"/>
      <w:szCs w:val="12"/>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katex-mathml">
    <w:name w:val="katex-mathml"/>
    <w:basedOn w:val="DefaultParagraphFont"/>
  </w:style>
  <w:style w:type="character" w:customStyle="1" w:styleId="mord">
    <w:name w:val="mord"/>
    <w:basedOn w:val="DefaultParagraphFont"/>
  </w:style>
  <w:style w:type="paragraph" w:customStyle="1" w:styleId="AuthorNames">
    <w:name w:val="AuthorNames"/>
    <w:link w:val="AuthorNames0"/>
    <w:qFormat/>
    <w:pPr>
      <w:jc w:val="center"/>
    </w:pPr>
    <w:rPr>
      <w:rFonts w:ascii="Times New Roman" w:eastAsia="Times New Roman" w:hAnsi="Times New Roman" w:cs="Times New Roman"/>
      <w:b/>
      <w:color w:val="000000"/>
      <w:sz w:val="22"/>
      <w:szCs w:val="22"/>
      <w:lang w:val="en-US" w:eastAsia="de-DE" w:bidi="en-US"/>
    </w:rPr>
  </w:style>
  <w:style w:type="paragraph" w:customStyle="1" w:styleId="Affiliations">
    <w:name w:val="Affiliations"/>
    <w:link w:val="Affiliations0"/>
    <w:qFormat/>
    <w:pPr>
      <w:snapToGrid w:val="0"/>
      <w:spacing w:before="120" w:after="120"/>
      <w:jc w:val="center"/>
    </w:pPr>
    <w:rPr>
      <w:rFonts w:ascii="Times New Roman" w:eastAsia="Times New Roman" w:hAnsi="Times New Roman" w:cs="Times New Roman"/>
      <w:color w:val="000000"/>
      <w:sz w:val="22"/>
      <w:szCs w:val="18"/>
      <w:lang w:val="en-US" w:eastAsia="de-DE" w:bidi="en-US"/>
    </w:rPr>
  </w:style>
  <w:style w:type="character" w:customStyle="1" w:styleId="AuthorNames0">
    <w:name w:val="AuthorNames 字符"/>
    <w:basedOn w:val="DefaultParagraphFont"/>
    <w:link w:val="AuthorNames"/>
    <w:rPr>
      <w:rFonts w:ascii="Times New Roman" w:eastAsia="Times New Roman" w:hAnsi="Times New Roman" w:cs="Times New Roman"/>
      <w:b/>
      <w:color w:val="000000"/>
      <w:lang w:val="en-US" w:eastAsia="de-DE" w:bidi="en-US"/>
    </w:rPr>
  </w:style>
  <w:style w:type="character" w:customStyle="1" w:styleId="Affiliations0">
    <w:name w:val="Affiliations 字符"/>
    <w:basedOn w:val="DefaultParagraphFont"/>
    <w:link w:val="Affiliations"/>
    <w:rPr>
      <w:rFonts w:ascii="Times New Roman" w:eastAsia="Times New Roman" w:hAnsi="Times New Roman" w:cs="Times New Roman"/>
      <w:color w:val="000000"/>
      <w:szCs w:val="18"/>
      <w:lang w:val="en-US" w:eastAsia="de-DE" w:bidi="en-US"/>
    </w:rPr>
  </w:style>
  <w:style w:type="paragraph" w:customStyle="1" w:styleId="RSCB02ArticleText">
    <w:name w:val="RSC B02 Article Text"/>
    <w:basedOn w:val="Normal"/>
    <w:link w:val="RSCB02ArticleTextChar"/>
    <w:qFormat/>
    <w:pPr>
      <w:spacing w:line="240" w:lineRule="exact"/>
      <w:jc w:val="both"/>
    </w:pPr>
    <w:rPr>
      <w:rFonts w:asciiTheme="minorHAnsi" w:eastAsiaTheme="minorHAnsi" w:hAnsiTheme="minorHAnsi"/>
      <w:w w:val="108"/>
      <w:sz w:val="18"/>
      <w:szCs w:val="18"/>
      <w:lang w:val="en-GB" w:eastAsia="en-US"/>
    </w:rPr>
  </w:style>
  <w:style w:type="character" w:customStyle="1" w:styleId="RSCB02ArticleTextChar">
    <w:name w:val="RSC B02 Article Text Char"/>
    <w:basedOn w:val="DefaultParagraphFont"/>
    <w:link w:val="RSCB02ArticleText"/>
    <w:rPr>
      <w:rFonts w:cs="Times New Roman"/>
      <w:w w:val="108"/>
      <w:sz w:val="18"/>
      <w:szCs w:val="18"/>
      <w:lang w:val="en-GB"/>
    </w:rPr>
  </w:style>
  <w:style w:type="character" w:styleId="UnresolvedMention">
    <w:name w:val="Unresolved Mention"/>
    <w:basedOn w:val="DefaultParagraphFont"/>
    <w:uiPriority w:val="99"/>
    <w:semiHidden/>
    <w:unhideWhenUsed/>
    <w:rsid w:val="00DC1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496649">
      <w:bodyDiv w:val="1"/>
      <w:marLeft w:val="0"/>
      <w:marRight w:val="0"/>
      <w:marTop w:val="0"/>
      <w:marBottom w:val="0"/>
      <w:divBdr>
        <w:top w:val="none" w:sz="0" w:space="0" w:color="auto"/>
        <w:left w:val="none" w:sz="0" w:space="0" w:color="auto"/>
        <w:bottom w:val="none" w:sz="0" w:space="0" w:color="auto"/>
        <w:right w:val="none" w:sz="0" w:space="0" w:color="auto"/>
      </w:divBdr>
    </w:div>
    <w:div w:id="987513093">
      <w:bodyDiv w:val="1"/>
      <w:marLeft w:val="0"/>
      <w:marRight w:val="0"/>
      <w:marTop w:val="0"/>
      <w:marBottom w:val="0"/>
      <w:divBdr>
        <w:top w:val="none" w:sz="0" w:space="0" w:color="auto"/>
        <w:left w:val="none" w:sz="0" w:space="0" w:color="auto"/>
        <w:bottom w:val="none" w:sz="0" w:space="0" w:color="auto"/>
        <w:right w:val="none" w:sz="0" w:space="0" w:color="auto"/>
      </w:divBdr>
    </w:div>
    <w:div w:id="1008555260">
      <w:bodyDiv w:val="1"/>
      <w:marLeft w:val="0"/>
      <w:marRight w:val="0"/>
      <w:marTop w:val="0"/>
      <w:marBottom w:val="0"/>
      <w:divBdr>
        <w:top w:val="none" w:sz="0" w:space="0" w:color="auto"/>
        <w:left w:val="none" w:sz="0" w:space="0" w:color="auto"/>
        <w:bottom w:val="none" w:sz="0" w:space="0" w:color="auto"/>
        <w:right w:val="none" w:sz="0" w:space="0" w:color="auto"/>
      </w:divBdr>
    </w:div>
    <w:div w:id="1058897340">
      <w:bodyDiv w:val="1"/>
      <w:marLeft w:val="0"/>
      <w:marRight w:val="0"/>
      <w:marTop w:val="0"/>
      <w:marBottom w:val="0"/>
      <w:divBdr>
        <w:top w:val="none" w:sz="0" w:space="0" w:color="auto"/>
        <w:left w:val="none" w:sz="0" w:space="0" w:color="auto"/>
        <w:bottom w:val="none" w:sz="0" w:space="0" w:color="auto"/>
        <w:right w:val="none" w:sz="0" w:space="0" w:color="auto"/>
      </w:divBdr>
      <w:divsChild>
        <w:div w:id="1472090328">
          <w:marLeft w:val="640"/>
          <w:marRight w:val="0"/>
          <w:marTop w:val="0"/>
          <w:marBottom w:val="0"/>
          <w:divBdr>
            <w:top w:val="none" w:sz="0" w:space="0" w:color="auto"/>
            <w:left w:val="none" w:sz="0" w:space="0" w:color="auto"/>
            <w:bottom w:val="none" w:sz="0" w:space="0" w:color="auto"/>
            <w:right w:val="none" w:sz="0" w:space="0" w:color="auto"/>
          </w:divBdr>
        </w:div>
        <w:div w:id="213666118">
          <w:marLeft w:val="640"/>
          <w:marRight w:val="0"/>
          <w:marTop w:val="0"/>
          <w:marBottom w:val="0"/>
          <w:divBdr>
            <w:top w:val="none" w:sz="0" w:space="0" w:color="auto"/>
            <w:left w:val="none" w:sz="0" w:space="0" w:color="auto"/>
            <w:bottom w:val="none" w:sz="0" w:space="0" w:color="auto"/>
            <w:right w:val="none" w:sz="0" w:space="0" w:color="auto"/>
          </w:divBdr>
        </w:div>
        <w:div w:id="357780110">
          <w:marLeft w:val="640"/>
          <w:marRight w:val="0"/>
          <w:marTop w:val="0"/>
          <w:marBottom w:val="0"/>
          <w:divBdr>
            <w:top w:val="none" w:sz="0" w:space="0" w:color="auto"/>
            <w:left w:val="none" w:sz="0" w:space="0" w:color="auto"/>
            <w:bottom w:val="none" w:sz="0" w:space="0" w:color="auto"/>
            <w:right w:val="none" w:sz="0" w:space="0" w:color="auto"/>
          </w:divBdr>
        </w:div>
        <w:div w:id="1312715540">
          <w:marLeft w:val="640"/>
          <w:marRight w:val="0"/>
          <w:marTop w:val="0"/>
          <w:marBottom w:val="0"/>
          <w:divBdr>
            <w:top w:val="none" w:sz="0" w:space="0" w:color="auto"/>
            <w:left w:val="none" w:sz="0" w:space="0" w:color="auto"/>
            <w:bottom w:val="none" w:sz="0" w:space="0" w:color="auto"/>
            <w:right w:val="none" w:sz="0" w:space="0" w:color="auto"/>
          </w:divBdr>
        </w:div>
        <w:div w:id="2126999931">
          <w:marLeft w:val="640"/>
          <w:marRight w:val="0"/>
          <w:marTop w:val="0"/>
          <w:marBottom w:val="0"/>
          <w:divBdr>
            <w:top w:val="none" w:sz="0" w:space="0" w:color="auto"/>
            <w:left w:val="none" w:sz="0" w:space="0" w:color="auto"/>
            <w:bottom w:val="none" w:sz="0" w:space="0" w:color="auto"/>
            <w:right w:val="none" w:sz="0" w:space="0" w:color="auto"/>
          </w:divBdr>
        </w:div>
        <w:div w:id="372539373">
          <w:marLeft w:val="640"/>
          <w:marRight w:val="0"/>
          <w:marTop w:val="0"/>
          <w:marBottom w:val="0"/>
          <w:divBdr>
            <w:top w:val="none" w:sz="0" w:space="0" w:color="auto"/>
            <w:left w:val="none" w:sz="0" w:space="0" w:color="auto"/>
            <w:bottom w:val="none" w:sz="0" w:space="0" w:color="auto"/>
            <w:right w:val="none" w:sz="0" w:space="0" w:color="auto"/>
          </w:divBdr>
        </w:div>
        <w:div w:id="1167359338">
          <w:marLeft w:val="640"/>
          <w:marRight w:val="0"/>
          <w:marTop w:val="0"/>
          <w:marBottom w:val="0"/>
          <w:divBdr>
            <w:top w:val="none" w:sz="0" w:space="0" w:color="auto"/>
            <w:left w:val="none" w:sz="0" w:space="0" w:color="auto"/>
            <w:bottom w:val="none" w:sz="0" w:space="0" w:color="auto"/>
            <w:right w:val="none" w:sz="0" w:space="0" w:color="auto"/>
          </w:divBdr>
        </w:div>
        <w:div w:id="32000815">
          <w:marLeft w:val="640"/>
          <w:marRight w:val="0"/>
          <w:marTop w:val="0"/>
          <w:marBottom w:val="0"/>
          <w:divBdr>
            <w:top w:val="none" w:sz="0" w:space="0" w:color="auto"/>
            <w:left w:val="none" w:sz="0" w:space="0" w:color="auto"/>
            <w:bottom w:val="none" w:sz="0" w:space="0" w:color="auto"/>
            <w:right w:val="none" w:sz="0" w:space="0" w:color="auto"/>
          </w:divBdr>
        </w:div>
        <w:div w:id="1617443502">
          <w:marLeft w:val="640"/>
          <w:marRight w:val="0"/>
          <w:marTop w:val="0"/>
          <w:marBottom w:val="0"/>
          <w:divBdr>
            <w:top w:val="none" w:sz="0" w:space="0" w:color="auto"/>
            <w:left w:val="none" w:sz="0" w:space="0" w:color="auto"/>
            <w:bottom w:val="none" w:sz="0" w:space="0" w:color="auto"/>
            <w:right w:val="none" w:sz="0" w:space="0" w:color="auto"/>
          </w:divBdr>
        </w:div>
        <w:div w:id="1044212538">
          <w:marLeft w:val="640"/>
          <w:marRight w:val="0"/>
          <w:marTop w:val="0"/>
          <w:marBottom w:val="0"/>
          <w:divBdr>
            <w:top w:val="none" w:sz="0" w:space="0" w:color="auto"/>
            <w:left w:val="none" w:sz="0" w:space="0" w:color="auto"/>
            <w:bottom w:val="none" w:sz="0" w:space="0" w:color="auto"/>
            <w:right w:val="none" w:sz="0" w:space="0" w:color="auto"/>
          </w:divBdr>
        </w:div>
        <w:div w:id="702903300">
          <w:marLeft w:val="640"/>
          <w:marRight w:val="0"/>
          <w:marTop w:val="0"/>
          <w:marBottom w:val="0"/>
          <w:divBdr>
            <w:top w:val="none" w:sz="0" w:space="0" w:color="auto"/>
            <w:left w:val="none" w:sz="0" w:space="0" w:color="auto"/>
            <w:bottom w:val="none" w:sz="0" w:space="0" w:color="auto"/>
            <w:right w:val="none" w:sz="0" w:space="0" w:color="auto"/>
          </w:divBdr>
        </w:div>
        <w:div w:id="1974602606">
          <w:marLeft w:val="640"/>
          <w:marRight w:val="0"/>
          <w:marTop w:val="0"/>
          <w:marBottom w:val="0"/>
          <w:divBdr>
            <w:top w:val="none" w:sz="0" w:space="0" w:color="auto"/>
            <w:left w:val="none" w:sz="0" w:space="0" w:color="auto"/>
            <w:bottom w:val="none" w:sz="0" w:space="0" w:color="auto"/>
            <w:right w:val="none" w:sz="0" w:space="0" w:color="auto"/>
          </w:divBdr>
        </w:div>
        <w:div w:id="1952517975">
          <w:marLeft w:val="640"/>
          <w:marRight w:val="0"/>
          <w:marTop w:val="0"/>
          <w:marBottom w:val="0"/>
          <w:divBdr>
            <w:top w:val="none" w:sz="0" w:space="0" w:color="auto"/>
            <w:left w:val="none" w:sz="0" w:space="0" w:color="auto"/>
            <w:bottom w:val="none" w:sz="0" w:space="0" w:color="auto"/>
            <w:right w:val="none" w:sz="0" w:space="0" w:color="auto"/>
          </w:divBdr>
        </w:div>
        <w:div w:id="226890138">
          <w:marLeft w:val="640"/>
          <w:marRight w:val="0"/>
          <w:marTop w:val="0"/>
          <w:marBottom w:val="0"/>
          <w:divBdr>
            <w:top w:val="none" w:sz="0" w:space="0" w:color="auto"/>
            <w:left w:val="none" w:sz="0" w:space="0" w:color="auto"/>
            <w:bottom w:val="none" w:sz="0" w:space="0" w:color="auto"/>
            <w:right w:val="none" w:sz="0" w:space="0" w:color="auto"/>
          </w:divBdr>
        </w:div>
        <w:div w:id="1547179796">
          <w:marLeft w:val="640"/>
          <w:marRight w:val="0"/>
          <w:marTop w:val="0"/>
          <w:marBottom w:val="0"/>
          <w:divBdr>
            <w:top w:val="none" w:sz="0" w:space="0" w:color="auto"/>
            <w:left w:val="none" w:sz="0" w:space="0" w:color="auto"/>
            <w:bottom w:val="none" w:sz="0" w:space="0" w:color="auto"/>
            <w:right w:val="none" w:sz="0" w:space="0" w:color="auto"/>
          </w:divBdr>
        </w:div>
        <w:div w:id="1978367931">
          <w:marLeft w:val="640"/>
          <w:marRight w:val="0"/>
          <w:marTop w:val="0"/>
          <w:marBottom w:val="0"/>
          <w:divBdr>
            <w:top w:val="none" w:sz="0" w:space="0" w:color="auto"/>
            <w:left w:val="none" w:sz="0" w:space="0" w:color="auto"/>
            <w:bottom w:val="none" w:sz="0" w:space="0" w:color="auto"/>
            <w:right w:val="none" w:sz="0" w:space="0" w:color="auto"/>
          </w:divBdr>
        </w:div>
        <w:div w:id="1343972856">
          <w:marLeft w:val="640"/>
          <w:marRight w:val="0"/>
          <w:marTop w:val="0"/>
          <w:marBottom w:val="0"/>
          <w:divBdr>
            <w:top w:val="none" w:sz="0" w:space="0" w:color="auto"/>
            <w:left w:val="none" w:sz="0" w:space="0" w:color="auto"/>
            <w:bottom w:val="none" w:sz="0" w:space="0" w:color="auto"/>
            <w:right w:val="none" w:sz="0" w:space="0" w:color="auto"/>
          </w:divBdr>
        </w:div>
        <w:div w:id="304548510">
          <w:marLeft w:val="640"/>
          <w:marRight w:val="0"/>
          <w:marTop w:val="0"/>
          <w:marBottom w:val="0"/>
          <w:divBdr>
            <w:top w:val="none" w:sz="0" w:space="0" w:color="auto"/>
            <w:left w:val="none" w:sz="0" w:space="0" w:color="auto"/>
            <w:bottom w:val="none" w:sz="0" w:space="0" w:color="auto"/>
            <w:right w:val="none" w:sz="0" w:space="0" w:color="auto"/>
          </w:divBdr>
        </w:div>
        <w:div w:id="1624114519">
          <w:marLeft w:val="640"/>
          <w:marRight w:val="0"/>
          <w:marTop w:val="0"/>
          <w:marBottom w:val="0"/>
          <w:divBdr>
            <w:top w:val="none" w:sz="0" w:space="0" w:color="auto"/>
            <w:left w:val="none" w:sz="0" w:space="0" w:color="auto"/>
            <w:bottom w:val="none" w:sz="0" w:space="0" w:color="auto"/>
            <w:right w:val="none" w:sz="0" w:space="0" w:color="auto"/>
          </w:divBdr>
        </w:div>
        <w:div w:id="1983732518">
          <w:marLeft w:val="640"/>
          <w:marRight w:val="0"/>
          <w:marTop w:val="0"/>
          <w:marBottom w:val="0"/>
          <w:divBdr>
            <w:top w:val="none" w:sz="0" w:space="0" w:color="auto"/>
            <w:left w:val="none" w:sz="0" w:space="0" w:color="auto"/>
            <w:bottom w:val="none" w:sz="0" w:space="0" w:color="auto"/>
            <w:right w:val="none" w:sz="0" w:space="0" w:color="auto"/>
          </w:divBdr>
        </w:div>
        <w:div w:id="1719862337">
          <w:marLeft w:val="640"/>
          <w:marRight w:val="0"/>
          <w:marTop w:val="0"/>
          <w:marBottom w:val="0"/>
          <w:divBdr>
            <w:top w:val="none" w:sz="0" w:space="0" w:color="auto"/>
            <w:left w:val="none" w:sz="0" w:space="0" w:color="auto"/>
            <w:bottom w:val="none" w:sz="0" w:space="0" w:color="auto"/>
            <w:right w:val="none" w:sz="0" w:space="0" w:color="auto"/>
          </w:divBdr>
        </w:div>
        <w:div w:id="1128861898">
          <w:marLeft w:val="640"/>
          <w:marRight w:val="0"/>
          <w:marTop w:val="0"/>
          <w:marBottom w:val="0"/>
          <w:divBdr>
            <w:top w:val="none" w:sz="0" w:space="0" w:color="auto"/>
            <w:left w:val="none" w:sz="0" w:space="0" w:color="auto"/>
            <w:bottom w:val="none" w:sz="0" w:space="0" w:color="auto"/>
            <w:right w:val="none" w:sz="0" w:space="0" w:color="auto"/>
          </w:divBdr>
        </w:div>
        <w:div w:id="586157454">
          <w:marLeft w:val="640"/>
          <w:marRight w:val="0"/>
          <w:marTop w:val="0"/>
          <w:marBottom w:val="0"/>
          <w:divBdr>
            <w:top w:val="none" w:sz="0" w:space="0" w:color="auto"/>
            <w:left w:val="none" w:sz="0" w:space="0" w:color="auto"/>
            <w:bottom w:val="none" w:sz="0" w:space="0" w:color="auto"/>
            <w:right w:val="none" w:sz="0" w:space="0" w:color="auto"/>
          </w:divBdr>
        </w:div>
        <w:div w:id="2081977651">
          <w:marLeft w:val="640"/>
          <w:marRight w:val="0"/>
          <w:marTop w:val="0"/>
          <w:marBottom w:val="0"/>
          <w:divBdr>
            <w:top w:val="none" w:sz="0" w:space="0" w:color="auto"/>
            <w:left w:val="none" w:sz="0" w:space="0" w:color="auto"/>
            <w:bottom w:val="none" w:sz="0" w:space="0" w:color="auto"/>
            <w:right w:val="none" w:sz="0" w:space="0" w:color="auto"/>
          </w:divBdr>
        </w:div>
        <w:div w:id="1161390883">
          <w:marLeft w:val="640"/>
          <w:marRight w:val="0"/>
          <w:marTop w:val="0"/>
          <w:marBottom w:val="0"/>
          <w:divBdr>
            <w:top w:val="none" w:sz="0" w:space="0" w:color="auto"/>
            <w:left w:val="none" w:sz="0" w:space="0" w:color="auto"/>
            <w:bottom w:val="none" w:sz="0" w:space="0" w:color="auto"/>
            <w:right w:val="none" w:sz="0" w:space="0" w:color="auto"/>
          </w:divBdr>
        </w:div>
        <w:div w:id="983317035">
          <w:marLeft w:val="640"/>
          <w:marRight w:val="0"/>
          <w:marTop w:val="0"/>
          <w:marBottom w:val="0"/>
          <w:divBdr>
            <w:top w:val="none" w:sz="0" w:space="0" w:color="auto"/>
            <w:left w:val="none" w:sz="0" w:space="0" w:color="auto"/>
            <w:bottom w:val="none" w:sz="0" w:space="0" w:color="auto"/>
            <w:right w:val="none" w:sz="0" w:space="0" w:color="auto"/>
          </w:divBdr>
        </w:div>
        <w:div w:id="558982760">
          <w:marLeft w:val="640"/>
          <w:marRight w:val="0"/>
          <w:marTop w:val="0"/>
          <w:marBottom w:val="0"/>
          <w:divBdr>
            <w:top w:val="none" w:sz="0" w:space="0" w:color="auto"/>
            <w:left w:val="none" w:sz="0" w:space="0" w:color="auto"/>
            <w:bottom w:val="none" w:sz="0" w:space="0" w:color="auto"/>
            <w:right w:val="none" w:sz="0" w:space="0" w:color="auto"/>
          </w:divBdr>
        </w:div>
        <w:div w:id="930314351">
          <w:marLeft w:val="640"/>
          <w:marRight w:val="0"/>
          <w:marTop w:val="0"/>
          <w:marBottom w:val="0"/>
          <w:divBdr>
            <w:top w:val="none" w:sz="0" w:space="0" w:color="auto"/>
            <w:left w:val="none" w:sz="0" w:space="0" w:color="auto"/>
            <w:bottom w:val="none" w:sz="0" w:space="0" w:color="auto"/>
            <w:right w:val="none" w:sz="0" w:space="0" w:color="auto"/>
          </w:divBdr>
        </w:div>
        <w:div w:id="1678193383">
          <w:marLeft w:val="640"/>
          <w:marRight w:val="0"/>
          <w:marTop w:val="0"/>
          <w:marBottom w:val="0"/>
          <w:divBdr>
            <w:top w:val="none" w:sz="0" w:space="0" w:color="auto"/>
            <w:left w:val="none" w:sz="0" w:space="0" w:color="auto"/>
            <w:bottom w:val="none" w:sz="0" w:space="0" w:color="auto"/>
            <w:right w:val="none" w:sz="0" w:space="0" w:color="auto"/>
          </w:divBdr>
        </w:div>
        <w:div w:id="1687171168">
          <w:marLeft w:val="640"/>
          <w:marRight w:val="0"/>
          <w:marTop w:val="0"/>
          <w:marBottom w:val="0"/>
          <w:divBdr>
            <w:top w:val="none" w:sz="0" w:space="0" w:color="auto"/>
            <w:left w:val="none" w:sz="0" w:space="0" w:color="auto"/>
            <w:bottom w:val="none" w:sz="0" w:space="0" w:color="auto"/>
            <w:right w:val="none" w:sz="0" w:space="0" w:color="auto"/>
          </w:divBdr>
        </w:div>
        <w:div w:id="1848447206">
          <w:marLeft w:val="640"/>
          <w:marRight w:val="0"/>
          <w:marTop w:val="0"/>
          <w:marBottom w:val="0"/>
          <w:divBdr>
            <w:top w:val="none" w:sz="0" w:space="0" w:color="auto"/>
            <w:left w:val="none" w:sz="0" w:space="0" w:color="auto"/>
            <w:bottom w:val="none" w:sz="0" w:space="0" w:color="auto"/>
            <w:right w:val="none" w:sz="0" w:space="0" w:color="auto"/>
          </w:divBdr>
        </w:div>
        <w:div w:id="1382248173">
          <w:marLeft w:val="640"/>
          <w:marRight w:val="0"/>
          <w:marTop w:val="0"/>
          <w:marBottom w:val="0"/>
          <w:divBdr>
            <w:top w:val="none" w:sz="0" w:space="0" w:color="auto"/>
            <w:left w:val="none" w:sz="0" w:space="0" w:color="auto"/>
            <w:bottom w:val="none" w:sz="0" w:space="0" w:color="auto"/>
            <w:right w:val="none" w:sz="0" w:space="0" w:color="auto"/>
          </w:divBdr>
        </w:div>
        <w:div w:id="747338797">
          <w:marLeft w:val="640"/>
          <w:marRight w:val="0"/>
          <w:marTop w:val="0"/>
          <w:marBottom w:val="0"/>
          <w:divBdr>
            <w:top w:val="none" w:sz="0" w:space="0" w:color="auto"/>
            <w:left w:val="none" w:sz="0" w:space="0" w:color="auto"/>
            <w:bottom w:val="none" w:sz="0" w:space="0" w:color="auto"/>
            <w:right w:val="none" w:sz="0" w:space="0" w:color="auto"/>
          </w:divBdr>
        </w:div>
        <w:div w:id="2105952090">
          <w:marLeft w:val="640"/>
          <w:marRight w:val="0"/>
          <w:marTop w:val="0"/>
          <w:marBottom w:val="0"/>
          <w:divBdr>
            <w:top w:val="none" w:sz="0" w:space="0" w:color="auto"/>
            <w:left w:val="none" w:sz="0" w:space="0" w:color="auto"/>
            <w:bottom w:val="none" w:sz="0" w:space="0" w:color="auto"/>
            <w:right w:val="none" w:sz="0" w:space="0" w:color="auto"/>
          </w:divBdr>
        </w:div>
        <w:div w:id="1427076114">
          <w:marLeft w:val="640"/>
          <w:marRight w:val="0"/>
          <w:marTop w:val="0"/>
          <w:marBottom w:val="0"/>
          <w:divBdr>
            <w:top w:val="none" w:sz="0" w:space="0" w:color="auto"/>
            <w:left w:val="none" w:sz="0" w:space="0" w:color="auto"/>
            <w:bottom w:val="none" w:sz="0" w:space="0" w:color="auto"/>
            <w:right w:val="none" w:sz="0" w:space="0" w:color="auto"/>
          </w:divBdr>
        </w:div>
        <w:div w:id="51269251">
          <w:marLeft w:val="640"/>
          <w:marRight w:val="0"/>
          <w:marTop w:val="0"/>
          <w:marBottom w:val="0"/>
          <w:divBdr>
            <w:top w:val="none" w:sz="0" w:space="0" w:color="auto"/>
            <w:left w:val="none" w:sz="0" w:space="0" w:color="auto"/>
            <w:bottom w:val="none" w:sz="0" w:space="0" w:color="auto"/>
            <w:right w:val="none" w:sz="0" w:space="0" w:color="auto"/>
          </w:divBdr>
        </w:div>
        <w:div w:id="175193651">
          <w:marLeft w:val="640"/>
          <w:marRight w:val="0"/>
          <w:marTop w:val="0"/>
          <w:marBottom w:val="0"/>
          <w:divBdr>
            <w:top w:val="none" w:sz="0" w:space="0" w:color="auto"/>
            <w:left w:val="none" w:sz="0" w:space="0" w:color="auto"/>
            <w:bottom w:val="none" w:sz="0" w:space="0" w:color="auto"/>
            <w:right w:val="none" w:sz="0" w:space="0" w:color="auto"/>
          </w:divBdr>
        </w:div>
        <w:div w:id="1249461414">
          <w:marLeft w:val="640"/>
          <w:marRight w:val="0"/>
          <w:marTop w:val="0"/>
          <w:marBottom w:val="0"/>
          <w:divBdr>
            <w:top w:val="none" w:sz="0" w:space="0" w:color="auto"/>
            <w:left w:val="none" w:sz="0" w:space="0" w:color="auto"/>
            <w:bottom w:val="none" w:sz="0" w:space="0" w:color="auto"/>
            <w:right w:val="none" w:sz="0" w:space="0" w:color="auto"/>
          </w:divBdr>
        </w:div>
        <w:div w:id="1114443435">
          <w:marLeft w:val="640"/>
          <w:marRight w:val="0"/>
          <w:marTop w:val="0"/>
          <w:marBottom w:val="0"/>
          <w:divBdr>
            <w:top w:val="none" w:sz="0" w:space="0" w:color="auto"/>
            <w:left w:val="none" w:sz="0" w:space="0" w:color="auto"/>
            <w:bottom w:val="none" w:sz="0" w:space="0" w:color="auto"/>
            <w:right w:val="none" w:sz="0" w:space="0" w:color="auto"/>
          </w:divBdr>
        </w:div>
        <w:div w:id="1157921411">
          <w:marLeft w:val="640"/>
          <w:marRight w:val="0"/>
          <w:marTop w:val="0"/>
          <w:marBottom w:val="0"/>
          <w:divBdr>
            <w:top w:val="none" w:sz="0" w:space="0" w:color="auto"/>
            <w:left w:val="none" w:sz="0" w:space="0" w:color="auto"/>
            <w:bottom w:val="none" w:sz="0" w:space="0" w:color="auto"/>
            <w:right w:val="none" w:sz="0" w:space="0" w:color="auto"/>
          </w:divBdr>
        </w:div>
        <w:div w:id="422844403">
          <w:marLeft w:val="640"/>
          <w:marRight w:val="0"/>
          <w:marTop w:val="0"/>
          <w:marBottom w:val="0"/>
          <w:divBdr>
            <w:top w:val="none" w:sz="0" w:space="0" w:color="auto"/>
            <w:left w:val="none" w:sz="0" w:space="0" w:color="auto"/>
            <w:bottom w:val="none" w:sz="0" w:space="0" w:color="auto"/>
            <w:right w:val="none" w:sz="0" w:space="0" w:color="auto"/>
          </w:divBdr>
        </w:div>
        <w:div w:id="1433816045">
          <w:marLeft w:val="640"/>
          <w:marRight w:val="0"/>
          <w:marTop w:val="0"/>
          <w:marBottom w:val="0"/>
          <w:divBdr>
            <w:top w:val="none" w:sz="0" w:space="0" w:color="auto"/>
            <w:left w:val="none" w:sz="0" w:space="0" w:color="auto"/>
            <w:bottom w:val="none" w:sz="0" w:space="0" w:color="auto"/>
            <w:right w:val="none" w:sz="0" w:space="0" w:color="auto"/>
          </w:divBdr>
        </w:div>
        <w:div w:id="1883125671">
          <w:marLeft w:val="640"/>
          <w:marRight w:val="0"/>
          <w:marTop w:val="0"/>
          <w:marBottom w:val="0"/>
          <w:divBdr>
            <w:top w:val="none" w:sz="0" w:space="0" w:color="auto"/>
            <w:left w:val="none" w:sz="0" w:space="0" w:color="auto"/>
            <w:bottom w:val="none" w:sz="0" w:space="0" w:color="auto"/>
            <w:right w:val="none" w:sz="0" w:space="0" w:color="auto"/>
          </w:divBdr>
        </w:div>
        <w:div w:id="252973781">
          <w:marLeft w:val="640"/>
          <w:marRight w:val="0"/>
          <w:marTop w:val="0"/>
          <w:marBottom w:val="0"/>
          <w:divBdr>
            <w:top w:val="none" w:sz="0" w:space="0" w:color="auto"/>
            <w:left w:val="none" w:sz="0" w:space="0" w:color="auto"/>
            <w:bottom w:val="none" w:sz="0" w:space="0" w:color="auto"/>
            <w:right w:val="none" w:sz="0" w:space="0" w:color="auto"/>
          </w:divBdr>
        </w:div>
        <w:div w:id="2127238828">
          <w:marLeft w:val="640"/>
          <w:marRight w:val="0"/>
          <w:marTop w:val="0"/>
          <w:marBottom w:val="0"/>
          <w:divBdr>
            <w:top w:val="none" w:sz="0" w:space="0" w:color="auto"/>
            <w:left w:val="none" w:sz="0" w:space="0" w:color="auto"/>
            <w:bottom w:val="none" w:sz="0" w:space="0" w:color="auto"/>
            <w:right w:val="none" w:sz="0" w:space="0" w:color="auto"/>
          </w:divBdr>
        </w:div>
        <w:div w:id="1543592064">
          <w:marLeft w:val="640"/>
          <w:marRight w:val="0"/>
          <w:marTop w:val="0"/>
          <w:marBottom w:val="0"/>
          <w:divBdr>
            <w:top w:val="none" w:sz="0" w:space="0" w:color="auto"/>
            <w:left w:val="none" w:sz="0" w:space="0" w:color="auto"/>
            <w:bottom w:val="none" w:sz="0" w:space="0" w:color="auto"/>
            <w:right w:val="none" w:sz="0" w:space="0" w:color="auto"/>
          </w:divBdr>
        </w:div>
        <w:div w:id="1404836877">
          <w:marLeft w:val="640"/>
          <w:marRight w:val="0"/>
          <w:marTop w:val="0"/>
          <w:marBottom w:val="0"/>
          <w:divBdr>
            <w:top w:val="none" w:sz="0" w:space="0" w:color="auto"/>
            <w:left w:val="none" w:sz="0" w:space="0" w:color="auto"/>
            <w:bottom w:val="none" w:sz="0" w:space="0" w:color="auto"/>
            <w:right w:val="none" w:sz="0" w:space="0" w:color="auto"/>
          </w:divBdr>
        </w:div>
        <w:div w:id="517813392">
          <w:marLeft w:val="640"/>
          <w:marRight w:val="0"/>
          <w:marTop w:val="0"/>
          <w:marBottom w:val="0"/>
          <w:divBdr>
            <w:top w:val="none" w:sz="0" w:space="0" w:color="auto"/>
            <w:left w:val="none" w:sz="0" w:space="0" w:color="auto"/>
            <w:bottom w:val="none" w:sz="0" w:space="0" w:color="auto"/>
            <w:right w:val="none" w:sz="0" w:space="0" w:color="auto"/>
          </w:divBdr>
        </w:div>
        <w:div w:id="350306665">
          <w:marLeft w:val="640"/>
          <w:marRight w:val="0"/>
          <w:marTop w:val="0"/>
          <w:marBottom w:val="0"/>
          <w:divBdr>
            <w:top w:val="none" w:sz="0" w:space="0" w:color="auto"/>
            <w:left w:val="none" w:sz="0" w:space="0" w:color="auto"/>
            <w:bottom w:val="none" w:sz="0" w:space="0" w:color="auto"/>
            <w:right w:val="none" w:sz="0" w:space="0" w:color="auto"/>
          </w:divBdr>
        </w:div>
        <w:div w:id="1794397872">
          <w:marLeft w:val="640"/>
          <w:marRight w:val="0"/>
          <w:marTop w:val="0"/>
          <w:marBottom w:val="0"/>
          <w:divBdr>
            <w:top w:val="none" w:sz="0" w:space="0" w:color="auto"/>
            <w:left w:val="none" w:sz="0" w:space="0" w:color="auto"/>
            <w:bottom w:val="none" w:sz="0" w:space="0" w:color="auto"/>
            <w:right w:val="none" w:sz="0" w:space="0" w:color="auto"/>
          </w:divBdr>
        </w:div>
        <w:div w:id="938945425">
          <w:marLeft w:val="640"/>
          <w:marRight w:val="0"/>
          <w:marTop w:val="0"/>
          <w:marBottom w:val="0"/>
          <w:divBdr>
            <w:top w:val="none" w:sz="0" w:space="0" w:color="auto"/>
            <w:left w:val="none" w:sz="0" w:space="0" w:color="auto"/>
            <w:bottom w:val="none" w:sz="0" w:space="0" w:color="auto"/>
            <w:right w:val="none" w:sz="0" w:space="0" w:color="auto"/>
          </w:divBdr>
        </w:div>
        <w:div w:id="1973367447">
          <w:marLeft w:val="640"/>
          <w:marRight w:val="0"/>
          <w:marTop w:val="0"/>
          <w:marBottom w:val="0"/>
          <w:divBdr>
            <w:top w:val="none" w:sz="0" w:space="0" w:color="auto"/>
            <w:left w:val="none" w:sz="0" w:space="0" w:color="auto"/>
            <w:bottom w:val="none" w:sz="0" w:space="0" w:color="auto"/>
            <w:right w:val="none" w:sz="0" w:space="0" w:color="auto"/>
          </w:divBdr>
        </w:div>
        <w:div w:id="1777628114">
          <w:marLeft w:val="640"/>
          <w:marRight w:val="0"/>
          <w:marTop w:val="0"/>
          <w:marBottom w:val="0"/>
          <w:divBdr>
            <w:top w:val="none" w:sz="0" w:space="0" w:color="auto"/>
            <w:left w:val="none" w:sz="0" w:space="0" w:color="auto"/>
            <w:bottom w:val="none" w:sz="0" w:space="0" w:color="auto"/>
            <w:right w:val="none" w:sz="0" w:space="0" w:color="auto"/>
          </w:divBdr>
        </w:div>
        <w:div w:id="1773816957">
          <w:marLeft w:val="640"/>
          <w:marRight w:val="0"/>
          <w:marTop w:val="0"/>
          <w:marBottom w:val="0"/>
          <w:divBdr>
            <w:top w:val="none" w:sz="0" w:space="0" w:color="auto"/>
            <w:left w:val="none" w:sz="0" w:space="0" w:color="auto"/>
            <w:bottom w:val="none" w:sz="0" w:space="0" w:color="auto"/>
            <w:right w:val="none" w:sz="0" w:space="0" w:color="auto"/>
          </w:divBdr>
        </w:div>
        <w:div w:id="2016181711">
          <w:marLeft w:val="640"/>
          <w:marRight w:val="0"/>
          <w:marTop w:val="0"/>
          <w:marBottom w:val="0"/>
          <w:divBdr>
            <w:top w:val="none" w:sz="0" w:space="0" w:color="auto"/>
            <w:left w:val="none" w:sz="0" w:space="0" w:color="auto"/>
            <w:bottom w:val="none" w:sz="0" w:space="0" w:color="auto"/>
            <w:right w:val="none" w:sz="0" w:space="0" w:color="auto"/>
          </w:divBdr>
        </w:div>
        <w:div w:id="347148283">
          <w:marLeft w:val="640"/>
          <w:marRight w:val="0"/>
          <w:marTop w:val="0"/>
          <w:marBottom w:val="0"/>
          <w:divBdr>
            <w:top w:val="none" w:sz="0" w:space="0" w:color="auto"/>
            <w:left w:val="none" w:sz="0" w:space="0" w:color="auto"/>
            <w:bottom w:val="none" w:sz="0" w:space="0" w:color="auto"/>
            <w:right w:val="none" w:sz="0" w:space="0" w:color="auto"/>
          </w:divBdr>
        </w:div>
        <w:div w:id="245921164">
          <w:marLeft w:val="640"/>
          <w:marRight w:val="0"/>
          <w:marTop w:val="0"/>
          <w:marBottom w:val="0"/>
          <w:divBdr>
            <w:top w:val="none" w:sz="0" w:space="0" w:color="auto"/>
            <w:left w:val="none" w:sz="0" w:space="0" w:color="auto"/>
            <w:bottom w:val="none" w:sz="0" w:space="0" w:color="auto"/>
            <w:right w:val="none" w:sz="0" w:space="0" w:color="auto"/>
          </w:divBdr>
        </w:div>
        <w:div w:id="425464903">
          <w:marLeft w:val="640"/>
          <w:marRight w:val="0"/>
          <w:marTop w:val="0"/>
          <w:marBottom w:val="0"/>
          <w:divBdr>
            <w:top w:val="none" w:sz="0" w:space="0" w:color="auto"/>
            <w:left w:val="none" w:sz="0" w:space="0" w:color="auto"/>
            <w:bottom w:val="none" w:sz="0" w:space="0" w:color="auto"/>
            <w:right w:val="none" w:sz="0" w:space="0" w:color="auto"/>
          </w:divBdr>
        </w:div>
        <w:div w:id="101000023">
          <w:marLeft w:val="640"/>
          <w:marRight w:val="0"/>
          <w:marTop w:val="0"/>
          <w:marBottom w:val="0"/>
          <w:divBdr>
            <w:top w:val="none" w:sz="0" w:space="0" w:color="auto"/>
            <w:left w:val="none" w:sz="0" w:space="0" w:color="auto"/>
            <w:bottom w:val="none" w:sz="0" w:space="0" w:color="auto"/>
            <w:right w:val="none" w:sz="0" w:space="0" w:color="auto"/>
          </w:divBdr>
        </w:div>
        <w:div w:id="1417097798">
          <w:marLeft w:val="640"/>
          <w:marRight w:val="0"/>
          <w:marTop w:val="0"/>
          <w:marBottom w:val="0"/>
          <w:divBdr>
            <w:top w:val="none" w:sz="0" w:space="0" w:color="auto"/>
            <w:left w:val="none" w:sz="0" w:space="0" w:color="auto"/>
            <w:bottom w:val="none" w:sz="0" w:space="0" w:color="auto"/>
            <w:right w:val="none" w:sz="0" w:space="0" w:color="auto"/>
          </w:divBdr>
        </w:div>
        <w:div w:id="958415252">
          <w:marLeft w:val="640"/>
          <w:marRight w:val="0"/>
          <w:marTop w:val="0"/>
          <w:marBottom w:val="0"/>
          <w:divBdr>
            <w:top w:val="none" w:sz="0" w:space="0" w:color="auto"/>
            <w:left w:val="none" w:sz="0" w:space="0" w:color="auto"/>
            <w:bottom w:val="none" w:sz="0" w:space="0" w:color="auto"/>
            <w:right w:val="none" w:sz="0" w:space="0" w:color="auto"/>
          </w:divBdr>
        </w:div>
        <w:div w:id="1573925317">
          <w:marLeft w:val="640"/>
          <w:marRight w:val="0"/>
          <w:marTop w:val="0"/>
          <w:marBottom w:val="0"/>
          <w:divBdr>
            <w:top w:val="none" w:sz="0" w:space="0" w:color="auto"/>
            <w:left w:val="none" w:sz="0" w:space="0" w:color="auto"/>
            <w:bottom w:val="none" w:sz="0" w:space="0" w:color="auto"/>
            <w:right w:val="none" w:sz="0" w:space="0" w:color="auto"/>
          </w:divBdr>
        </w:div>
        <w:div w:id="1527255191">
          <w:marLeft w:val="640"/>
          <w:marRight w:val="0"/>
          <w:marTop w:val="0"/>
          <w:marBottom w:val="0"/>
          <w:divBdr>
            <w:top w:val="none" w:sz="0" w:space="0" w:color="auto"/>
            <w:left w:val="none" w:sz="0" w:space="0" w:color="auto"/>
            <w:bottom w:val="none" w:sz="0" w:space="0" w:color="auto"/>
            <w:right w:val="none" w:sz="0" w:space="0" w:color="auto"/>
          </w:divBdr>
        </w:div>
        <w:div w:id="1832719142">
          <w:marLeft w:val="640"/>
          <w:marRight w:val="0"/>
          <w:marTop w:val="0"/>
          <w:marBottom w:val="0"/>
          <w:divBdr>
            <w:top w:val="none" w:sz="0" w:space="0" w:color="auto"/>
            <w:left w:val="none" w:sz="0" w:space="0" w:color="auto"/>
            <w:bottom w:val="none" w:sz="0" w:space="0" w:color="auto"/>
            <w:right w:val="none" w:sz="0" w:space="0" w:color="auto"/>
          </w:divBdr>
        </w:div>
        <w:div w:id="950670903">
          <w:marLeft w:val="640"/>
          <w:marRight w:val="0"/>
          <w:marTop w:val="0"/>
          <w:marBottom w:val="0"/>
          <w:divBdr>
            <w:top w:val="none" w:sz="0" w:space="0" w:color="auto"/>
            <w:left w:val="none" w:sz="0" w:space="0" w:color="auto"/>
            <w:bottom w:val="none" w:sz="0" w:space="0" w:color="auto"/>
            <w:right w:val="none" w:sz="0" w:space="0" w:color="auto"/>
          </w:divBdr>
        </w:div>
        <w:div w:id="1492066642">
          <w:marLeft w:val="640"/>
          <w:marRight w:val="0"/>
          <w:marTop w:val="0"/>
          <w:marBottom w:val="0"/>
          <w:divBdr>
            <w:top w:val="none" w:sz="0" w:space="0" w:color="auto"/>
            <w:left w:val="none" w:sz="0" w:space="0" w:color="auto"/>
            <w:bottom w:val="none" w:sz="0" w:space="0" w:color="auto"/>
            <w:right w:val="none" w:sz="0" w:space="0" w:color="auto"/>
          </w:divBdr>
        </w:div>
        <w:div w:id="1666319046">
          <w:marLeft w:val="640"/>
          <w:marRight w:val="0"/>
          <w:marTop w:val="0"/>
          <w:marBottom w:val="0"/>
          <w:divBdr>
            <w:top w:val="none" w:sz="0" w:space="0" w:color="auto"/>
            <w:left w:val="none" w:sz="0" w:space="0" w:color="auto"/>
            <w:bottom w:val="none" w:sz="0" w:space="0" w:color="auto"/>
            <w:right w:val="none" w:sz="0" w:space="0" w:color="auto"/>
          </w:divBdr>
        </w:div>
        <w:div w:id="1654869185">
          <w:marLeft w:val="640"/>
          <w:marRight w:val="0"/>
          <w:marTop w:val="0"/>
          <w:marBottom w:val="0"/>
          <w:divBdr>
            <w:top w:val="none" w:sz="0" w:space="0" w:color="auto"/>
            <w:left w:val="none" w:sz="0" w:space="0" w:color="auto"/>
            <w:bottom w:val="none" w:sz="0" w:space="0" w:color="auto"/>
            <w:right w:val="none" w:sz="0" w:space="0" w:color="auto"/>
          </w:divBdr>
        </w:div>
        <w:div w:id="900677521">
          <w:marLeft w:val="640"/>
          <w:marRight w:val="0"/>
          <w:marTop w:val="0"/>
          <w:marBottom w:val="0"/>
          <w:divBdr>
            <w:top w:val="none" w:sz="0" w:space="0" w:color="auto"/>
            <w:left w:val="none" w:sz="0" w:space="0" w:color="auto"/>
            <w:bottom w:val="none" w:sz="0" w:space="0" w:color="auto"/>
            <w:right w:val="none" w:sz="0" w:space="0" w:color="auto"/>
          </w:divBdr>
        </w:div>
        <w:div w:id="1213687178">
          <w:marLeft w:val="640"/>
          <w:marRight w:val="0"/>
          <w:marTop w:val="0"/>
          <w:marBottom w:val="0"/>
          <w:divBdr>
            <w:top w:val="none" w:sz="0" w:space="0" w:color="auto"/>
            <w:left w:val="none" w:sz="0" w:space="0" w:color="auto"/>
            <w:bottom w:val="none" w:sz="0" w:space="0" w:color="auto"/>
            <w:right w:val="none" w:sz="0" w:space="0" w:color="auto"/>
          </w:divBdr>
        </w:div>
        <w:div w:id="2091731457">
          <w:marLeft w:val="640"/>
          <w:marRight w:val="0"/>
          <w:marTop w:val="0"/>
          <w:marBottom w:val="0"/>
          <w:divBdr>
            <w:top w:val="none" w:sz="0" w:space="0" w:color="auto"/>
            <w:left w:val="none" w:sz="0" w:space="0" w:color="auto"/>
            <w:bottom w:val="none" w:sz="0" w:space="0" w:color="auto"/>
            <w:right w:val="none" w:sz="0" w:space="0" w:color="auto"/>
          </w:divBdr>
        </w:div>
        <w:div w:id="670451160">
          <w:marLeft w:val="640"/>
          <w:marRight w:val="0"/>
          <w:marTop w:val="0"/>
          <w:marBottom w:val="0"/>
          <w:divBdr>
            <w:top w:val="none" w:sz="0" w:space="0" w:color="auto"/>
            <w:left w:val="none" w:sz="0" w:space="0" w:color="auto"/>
            <w:bottom w:val="none" w:sz="0" w:space="0" w:color="auto"/>
            <w:right w:val="none" w:sz="0" w:space="0" w:color="auto"/>
          </w:divBdr>
        </w:div>
        <w:div w:id="19162446">
          <w:marLeft w:val="640"/>
          <w:marRight w:val="0"/>
          <w:marTop w:val="0"/>
          <w:marBottom w:val="0"/>
          <w:divBdr>
            <w:top w:val="none" w:sz="0" w:space="0" w:color="auto"/>
            <w:left w:val="none" w:sz="0" w:space="0" w:color="auto"/>
            <w:bottom w:val="none" w:sz="0" w:space="0" w:color="auto"/>
            <w:right w:val="none" w:sz="0" w:space="0" w:color="auto"/>
          </w:divBdr>
        </w:div>
        <w:div w:id="1996567775">
          <w:marLeft w:val="640"/>
          <w:marRight w:val="0"/>
          <w:marTop w:val="0"/>
          <w:marBottom w:val="0"/>
          <w:divBdr>
            <w:top w:val="none" w:sz="0" w:space="0" w:color="auto"/>
            <w:left w:val="none" w:sz="0" w:space="0" w:color="auto"/>
            <w:bottom w:val="none" w:sz="0" w:space="0" w:color="auto"/>
            <w:right w:val="none" w:sz="0" w:space="0" w:color="auto"/>
          </w:divBdr>
        </w:div>
        <w:div w:id="1643727789">
          <w:marLeft w:val="640"/>
          <w:marRight w:val="0"/>
          <w:marTop w:val="0"/>
          <w:marBottom w:val="0"/>
          <w:divBdr>
            <w:top w:val="none" w:sz="0" w:space="0" w:color="auto"/>
            <w:left w:val="none" w:sz="0" w:space="0" w:color="auto"/>
            <w:bottom w:val="none" w:sz="0" w:space="0" w:color="auto"/>
            <w:right w:val="none" w:sz="0" w:space="0" w:color="auto"/>
          </w:divBdr>
        </w:div>
        <w:div w:id="1071655181">
          <w:marLeft w:val="640"/>
          <w:marRight w:val="0"/>
          <w:marTop w:val="0"/>
          <w:marBottom w:val="0"/>
          <w:divBdr>
            <w:top w:val="none" w:sz="0" w:space="0" w:color="auto"/>
            <w:left w:val="none" w:sz="0" w:space="0" w:color="auto"/>
            <w:bottom w:val="none" w:sz="0" w:space="0" w:color="auto"/>
            <w:right w:val="none" w:sz="0" w:space="0" w:color="auto"/>
          </w:divBdr>
        </w:div>
        <w:div w:id="1796556834">
          <w:marLeft w:val="640"/>
          <w:marRight w:val="0"/>
          <w:marTop w:val="0"/>
          <w:marBottom w:val="0"/>
          <w:divBdr>
            <w:top w:val="none" w:sz="0" w:space="0" w:color="auto"/>
            <w:left w:val="none" w:sz="0" w:space="0" w:color="auto"/>
            <w:bottom w:val="none" w:sz="0" w:space="0" w:color="auto"/>
            <w:right w:val="none" w:sz="0" w:space="0" w:color="auto"/>
          </w:divBdr>
        </w:div>
        <w:div w:id="1551190618">
          <w:marLeft w:val="640"/>
          <w:marRight w:val="0"/>
          <w:marTop w:val="0"/>
          <w:marBottom w:val="0"/>
          <w:divBdr>
            <w:top w:val="none" w:sz="0" w:space="0" w:color="auto"/>
            <w:left w:val="none" w:sz="0" w:space="0" w:color="auto"/>
            <w:bottom w:val="none" w:sz="0" w:space="0" w:color="auto"/>
            <w:right w:val="none" w:sz="0" w:space="0" w:color="auto"/>
          </w:divBdr>
        </w:div>
        <w:div w:id="183903547">
          <w:marLeft w:val="640"/>
          <w:marRight w:val="0"/>
          <w:marTop w:val="0"/>
          <w:marBottom w:val="0"/>
          <w:divBdr>
            <w:top w:val="none" w:sz="0" w:space="0" w:color="auto"/>
            <w:left w:val="none" w:sz="0" w:space="0" w:color="auto"/>
            <w:bottom w:val="none" w:sz="0" w:space="0" w:color="auto"/>
            <w:right w:val="none" w:sz="0" w:space="0" w:color="auto"/>
          </w:divBdr>
        </w:div>
        <w:div w:id="1614360363">
          <w:marLeft w:val="640"/>
          <w:marRight w:val="0"/>
          <w:marTop w:val="0"/>
          <w:marBottom w:val="0"/>
          <w:divBdr>
            <w:top w:val="none" w:sz="0" w:space="0" w:color="auto"/>
            <w:left w:val="none" w:sz="0" w:space="0" w:color="auto"/>
            <w:bottom w:val="none" w:sz="0" w:space="0" w:color="auto"/>
            <w:right w:val="none" w:sz="0" w:space="0" w:color="auto"/>
          </w:divBdr>
        </w:div>
        <w:div w:id="502940334">
          <w:marLeft w:val="640"/>
          <w:marRight w:val="0"/>
          <w:marTop w:val="0"/>
          <w:marBottom w:val="0"/>
          <w:divBdr>
            <w:top w:val="none" w:sz="0" w:space="0" w:color="auto"/>
            <w:left w:val="none" w:sz="0" w:space="0" w:color="auto"/>
            <w:bottom w:val="none" w:sz="0" w:space="0" w:color="auto"/>
            <w:right w:val="none" w:sz="0" w:space="0" w:color="auto"/>
          </w:divBdr>
        </w:div>
        <w:div w:id="452677461">
          <w:marLeft w:val="640"/>
          <w:marRight w:val="0"/>
          <w:marTop w:val="0"/>
          <w:marBottom w:val="0"/>
          <w:divBdr>
            <w:top w:val="none" w:sz="0" w:space="0" w:color="auto"/>
            <w:left w:val="none" w:sz="0" w:space="0" w:color="auto"/>
            <w:bottom w:val="none" w:sz="0" w:space="0" w:color="auto"/>
            <w:right w:val="none" w:sz="0" w:space="0" w:color="auto"/>
          </w:divBdr>
        </w:div>
        <w:div w:id="72626032">
          <w:marLeft w:val="640"/>
          <w:marRight w:val="0"/>
          <w:marTop w:val="0"/>
          <w:marBottom w:val="0"/>
          <w:divBdr>
            <w:top w:val="none" w:sz="0" w:space="0" w:color="auto"/>
            <w:left w:val="none" w:sz="0" w:space="0" w:color="auto"/>
            <w:bottom w:val="none" w:sz="0" w:space="0" w:color="auto"/>
            <w:right w:val="none" w:sz="0" w:space="0" w:color="auto"/>
          </w:divBdr>
        </w:div>
        <w:div w:id="70391917">
          <w:marLeft w:val="640"/>
          <w:marRight w:val="0"/>
          <w:marTop w:val="0"/>
          <w:marBottom w:val="0"/>
          <w:divBdr>
            <w:top w:val="none" w:sz="0" w:space="0" w:color="auto"/>
            <w:left w:val="none" w:sz="0" w:space="0" w:color="auto"/>
            <w:bottom w:val="none" w:sz="0" w:space="0" w:color="auto"/>
            <w:right w:val="none" w:sz="0" w:space="0" w:color="auto"/>
          </w:divBdr>
        </w:div>
        <w:div w:id="717122221">
          <w:marLeft w:val="640"/>
          <w:marRight w:val="0"/>
          <w:marTop w:val="0"/>
          <w:marBottom w:val="0"/>
          <w:divBdr>
            <w:top w:val="none" w:sz="0" w:space="0" w:color="auto"/>
            <w:left w:val="none" w:sz="0" w:space="0" w:color="auto"/>
            <w:bottom w:val="none" w:sz="0" w:space="0" w:color="auto"/>
            <w:right w:val="none" w:sz="0" w:space="0" w:color="auto"/>
          </w:divBdr>
        </w:div>
        <w:div w:id="360710217">
          <w:marLeft w:val="640"/>
          <w:marRight w:val="0"/>
          <w:marTop w:val="0"/>
          <w:marBottom w:val="0"/>
          <w:divBdr>
            <w:top w:val="none" w:sz="0" w:space="0" w:color="auto"/>
            <w:left w:val="none" w:sz="0" w:space="0" w:color="auto"/>
            <w:bottom w:val="none" w:sz="0" w:space="0" w:color="auto"/>
            <w:right w:val="none" w:sz="0" w:space="0" w:color="auto"/>
          </w:divBdr>
        </w:div>
        <w:div w:id="148402618">
          <w:marLeft w:val="640"/>
          <w:marRight w:val="0"/>
          <w:marTop w:val="0"/>
          <w:marBottom w:val="0"/>
          <w:divBdr>
            <w:top w:val="none" w:sz="0" w:space="0" w:color="auto"/>
            <w:left w:val="none" w:sz="0" w:space="0" w:color="auto"/>
            <w:bottom w:val="none" w:sz="0" w:space="0" w:color="auto"/>
            <w:right w:val="none" w:sz="0" w:space="0" w:color="auto"/>
          </w:divBdr>
        </w:div>
        <w:div w:id="693116576">
          <w:marLeft w:val="640"/>
          <w:marRight w:val="0"/>
          <w:marTop w:val="0"/>
          <w:marBottom w:val="0"/>
          <w:divBdr>
            <w:top w:val="none" w:sz="0" w:space="0" w:color="auto"/>
            <w:left w:val="none" w:sz="0" w:space="0" w:color="auto"/>
            <w:bottom w:val="none" w:sz="0" w:space="0" w:color="auto"/>
            <w:right w:val="none" w:sz="0" w:space="0" w:color="auto"/>
          </w:divBdr>
        </w:div>
        <w:div w:id="2089881896">
          <w:marLeft w:val="640"/>
          <w:marRight w:val="0"/>
          <w:marTop w:val="0"/>
          <w:marBottom w:val="0"/>
          <w:divBdr>
            <w:top w:val="none" w:sz="0" w:space="0" w:color="auto"/>
            <w:left w:val="none" w:sz="0" w:space="0" w:color="auto"/>
            <w:bottom w:val="none" w:sz="0" w:space="0" w:color="auto"/>
            <w:right w:val="none" w:sz="0" w:space="0" w:color="auto"/>
          </w:divBdr>
        </w:div>
        <w:div w:id="958683368">
          <w:marLeft w:val="640"/>
          <w:marRight w:val="0"/>
          <w:marTop w:val="0"/>
          <w:marBottom w:val="0"/>
          <w:divBdr>
            <w:top w:val="none" w:sz="0" w:space="0" w:color="auto"/>
            <w:left w:val="none" w:sz="0" w:space="0" w:color="auto"/>
            <w:bottom w:val="none" w:sz="0" w:space="0" w:color="auto"/>
            <w:right w:val="none" w:sz="0" w:space="0" w:color="auto"/>
          </w:divBdr>
        </w:div>
        <w:div w:id="1724523568">
          <w:marLeft w:val="640"/>
          <w:marRight w:val="0"/>
          <w:marTop w:val="0"/>
          <w:marBottom w:val="0"/>
          <w:divBdr>
            <w:top w:val="none" w:sz="0" w:space="0" w:color="auto"/>
            <w:left w:val="none" w:sz="0" w:space="0" w:color="auto"/>
            <w:bottom w:val="none" w:sz="0" w:space="0" w:color="auto"/>
            <w:right w:val="none" w:sz="0" w:space="0" w:color="auto"/>
          </w:divBdr>
        </w:div>
        <w:div w:id="1252618001">
          <w:marLeft w:val="640"/>
          <w:marRight w:val="0"/>
          <w:marTop w:val="0"/>
          <w:marBottom w:val="0"/>
          <w:divBdr>
            <w:top w:val="none" w:sz="0" w:space="0" w:color="auto"/>
            <w:left w:val="none" w:sz="0" w:space="0" w:color="auto"/>
            <w:bottom w:val="none" w:sz="0" w:space="0" w:color="auto"/>
            <w:right w:val="none" w:sz="0" w:space="0" w:color="auto"/>
          </w:divBdr>
        </w:div>
        <w:div w:id="448203457">
          <w:marLeft w:val="640"/>
          <w:marRight w:val="0"/>
          <w:marTop w:val="0"/>
          <w:marBottom w:val="0"/>
          <w:divBdr>
            <w:top w:val="none" w:sz="0" w:space="0" w:color="auto"/>
            <w:left w:val="none" w:sz="0" w:space="0" w:color="auto"/>
            <w:bottom w:val="none" w:sz="0" w:space="0" w:color="auto"/>
            <w:right w:val="none" w:sz="0" w:space="0" w:color="auto"/>
          </w:divBdr>
        </w:div>
        <w:div w:id="198444587">
          <w:marLeft w:val="640"/>
          <w:marRight w:val="0"/>
          <w:marTop w:val="0"/>
          <w:marBottom w:val="0"/>
          <w:divBdr>
            <w:top w:val="none" w:sz="0" w:space="0" w:color="auto"/>
            <w:left w:val="none" w:sz="0" w:space="0" w:color="auto"/>
            <w:bottom w:val="none" w:sz="0" w:space="0" w:color="auto"/>
            <w:right w:val="none" w:sz="0" w:space="0" w:color="auto"/>
          </w:divBdr>
        </w:div>
        <w:div w:id="793520905">
          <w:marLeft w:val="640"/>
          <w:marRight w:val="0"/>
          <w:marTop w:val="0"/>
          <w:marBottom w:val="0"/>
          <w:divBdr>
            <w:top w:val="none" w:sz="0" w:space="0" w:color="auto"/>
            <w:left w:val="none" w:sz="0" w:space="0" w:color="auto"/>
            <w:bottom w:val="none" w:sz="0" w:space="0" w:color="auto"/>
            <w:right w:val="none" w:sz="0" w:space="0" w:color="auto"/>
          </w:divBdr>
        </w:div>
        <w:div w:id="288508850">
          <w:marLeft w:val="640"/>
          <w:marRight w:val="0"/>
          <w:marTop w:val="0"/>
          <w:marBottom w:val="0"/>
          <w:divBdr>
            <w:top w:val="none" w:sz="0" w:space="0" w:color="auto"/>
            <w:left w:val="none" w:sz="0" w:space="0" w:color="auto"/>
            <w:bottom w:val="none" w:sz="0" w:space="0" w:color="auto"/>
            <w:right w:val="none" w:sz="0" w:space="0" w:color="auto"/>
          </w:divBdr>
        </w:div>
        <w:div w:id="391120898">
          <w:marLeft w:val="640"/>
          <w:marRight w:val="0"/>
          <w:marTop w:val="0"/>
          <w:marBottom w:val="0"/>
          <w:divBdr>
            <w:top w:val="none" w:sz="0" w:space="0" w:color="auto"/>
            <w:left w:val="none" w:sz="0" w:space="0" w:color="auto"/>
            <w:bottom w:val="none" w:sz="0" w:space="0" w:color="auto"/>
            <w:right w:val="none" w:sz="0" w:space="0" w:color="auto"/>
          </w:divBdr>
        </w:div>
        <w:div w:id="1205672990">
          <w:marLeft w:val="640"/>
          <w:marRight w:val="0"/>
          <w:marTop w:val="0"/>
          <w:marBottom w:val="0"/>
          <w:divBdr>
            <w:top w:val="none" w:sz="0" w:space="0" w:color="auto"/>
            <w:left w:val="none" w:sz="0" w:space="0" w:color="auto"/>
            <w:bottom w:val="none" w:sz="0" w:space="0" w:color="auto"/>
            <w:right w:val="none" w:sz="0" w:space="0" w:color="auto"/>
          </w:divBdr>
        </w:div>
        <w:div w:id="1195658790">
          <w:marLeft w:val="640"/>
          <w:marRight w:val="0"/>
          <w:marTop w:val="0"/>
          <w:marBottom w:val="0"/>
          <w:divBdr>
            <w:top w:val="none" w:sz="0" w:space="0" w:color="auto"/>
            <w:left w:val="none" w:sz="0" w:space="0" w:color="auto"/>
            <w:bottom w:val="none" w:sz="0" w:space="0" w:color="auto"/>
            <w:right w:val="none" w:sz="0" w:space="0" w:color="auto"/>
          </w:divBdr>
        </w:div>
        <w:div w:id="478695688">
          <w:marLeft w:val="640"/>
          <w:marRight w:val="0"/>
          <w:marTop w:val="0"/>
          <w:marBottom w:val="0"/>
          <w:divBdr>
            <w:top w:val="none" w:sz="0" w:space="0" w:color="auto"/>
            <w:left w:val="none" w:sz="0" w:space="0" w:color="auto"/>
            <w:bottom w:val="none" w:sz="0" w:space="0" w:color="auto"/>
            <w:right w:val="none" w:sz="0" w:space="0" w:color="auto"/>
          </w:divBdr>
        </w:div>
        <w:div w:id="1181360785">
          <w:marLeft w:val="640"/>
          <w:marRight w:val="0"/>
          <w:marTop w:val="0"/>
          <w:marBottom w:val="0"/>
          <w:divBdr>
            <w:top w:val="none" w:sz="0" w:space="0" w:color="auto"/>
            <w:left w:val="none" w:sz="0" w:space="0" w:color="auto"/>
            <w:bottom w:val="none" w:sz="0" w:space="0" w:color="auto"/>
            <w:right w:val="none" w:sz="0" w:space="0" w:color="auto"/>
          </w:divBdr>
        </w:div>
        <w:div w:id="587541870">
          <w:marLeft w:val="640"/>
          <w:marRight w:val="0"/>
          <w:marTop w:val="0"/>
          <w:marBottom w:val="0"/>
          <w:divBdr>
            <w:top w:val="none" w:sz="0" w:space="0" w:color="auto"/>
            <w:left w:val="none" w:sz="0" w:space="0" w:color="auto"/>
            <w:bottom w:val="none" w:sz="0" w:space="0" w:color="auto"/>
            <w:right w:val="none" w:sz="0" w:space="0" w:color="auto"/>
          </w:divBdr>
        </w:div>
        <w:div w:id="1660768721">
          <w:marLeft w:val="640"/>
          <w:marRight w:val="0"/>
          <w:marTop w:val="0"/>
          <w:marBottom w:val="0"/>
          <w:divBdr>
            <w:top w:val="none" w:sz="0" w:space="0" w:color="auto"/>
            <w:left w:val="none" w:sz="0" w:space="0" w:color="auto"/>
            <w:bottom w:val="none" w:sz="0" w:space="0" w:color="auto"/>
            <w:right w:val="none" w:sz="0" w:space="0" w:color="auto"/>
          </w:divBdr>
        </w:div>
        <w:div w:id="1617787506">
          <w:marLeft w:val="640"/>
          <w:marRight w:val="0"/>
          <w:marTop w:val="0"/>
          <w:marBottom w:val="0"/>
          <w:divBdr>
            <w:top w:val="none" w:sz="0" w:space="0" w:color="auto"/>
            <w:left w:val="none" w:sz="0" w:space="0" w:color="auto"/>
            <w:bottom w:val="none" w:sz="0" w:space="0" w:color="auto"/>
            <w:right w:val="none" w:sz="0" w:space="0" w:color="auto"/>
          </w:divBdr>
        </w:div>
        <w:div w:id="195236554">
          <w:marLeft w:val="640"/>
          <w:marRight w:val="0"/>
          <w:marTop w:val="0"/>
          <w:marBottom w:val="0"/>
          <w:divBdr>
            <w:top w:val="none" w:sz="0" w:space="0" w:color="auto"/>
            <w:left w:val="none" w:sz="0" w:space="0" w:color="auto"/>
            <w:bottom w:val="none" w:sz="0" w:space="0" w:color="auto"/>
            <w:right w:val="none" w:sz="0" w:space="0" w:color="auto"/>
          </w:divBdr>
        </w:div>
        <w:div w:id="1356034838">
          <w:marLeft w:val="640"/>
          <w:marRight w:val="0"/>
          <w:marTop w:val="0"/>
          <w:marBottom w:val="0"/>
          <w:divBdr>
            <w:top w:val="none" w:sz="0" w:space="0" w:color="auto"/>
            <w:left w:val="none" w:sz="0" w:space="0" w:color="auto"/>
            <w:bottom w:val="none" w:sz="0" w:space="0" w:color="auto"/>
            <w:right w:val="none" w:sz="0" w:space="0" w:color="auto"/>
          </w:divBdr>
        </w:div>
        <w:div w:id="773287973">
          <w:marLeft w:val="640"/>
          <w:marRight w:val="0"/>
          <w:marTop w:val="0"/>
          <w:marBottom w:val="0"/>
          <w:divBdr>
            <w:top w:val="none" w:sz="0" w:space="0" w:color="auto"/>
            <w:left w:val="none" w:sz="0" w:space="0" w:color="auto"/>
            <w:bottom w:val="none" w:sz="0" w:space="0" w:color="auto"/>
            <w:right w:val="none" w:sz="0" w:space="0" w:color="auto"/>
          </w:divBdr>
        </w:div>
        <w:div w:id="1620406065">
          <w:marLeft w:val="640"/>
          <w:marRight w:val="0"/>
          <w:marTop w:val="0"/>
          <w:marBottom w:val="0"/>
          <w:divBdr>
            <w:top w:val="none" w:sz="0" w:space="0" w:color="auto"/>
            <w:left w:val="none" w:sz="0" w:space="0" w:color="auto"/>
            <w:bottom w:val="none" w:sz="0" w:space="0" w:color="auto"/>
            <w:right w:val="none" w:sz="0" w:space="0" w:color="auto"/>
          </w:divBdr>
        </w:div>
        <w:div w:id="1205558688">
          <w:marLeft w:val="640"/>
          <w:marRight w:val="0"/>
          <w:marTop w:val="0"/>
          <w:marBottom w:val="0"/>
          <w:divBdr>
            <w:top w:val="none" w:sz="0" w:space="0" w:color="auto"/>
            <w:left w:val="none" w:sz="0" w:space="0" w:color="auto"/>
            <w:bottom w:val="none" w:sz="0" w:space="0" w:color="auto"/>
            <w:right w:val="none" w:sz="0" w:space="0" w:color="auto"/>
          </w:divBdr>
        </w:div>
        <w:div w:id="1639458561">
          <w:marLeft w:val="640"/>
          <w:marRight w:val="0"/>
          <w:marTop w:val="0"/>
          <w:marBottom w:val="0"/>
          <w:divBdr>
            <w:top w:val="none" w:sz="0" w:space="0" w:color="auto"/>
            <w:left w:val="none" w:sz="0" w:space="0" w:color="auto"/>
            <w:bottom w:val="none" w:sz="0" w:space="0" w:color="auto"/>
            <w:right w:val="none" w:sz="0" w:space="0" w:color="auto"/>
          </w:divBdr>
        </w:div>
        <w:div w:id="1532956019">
          <w:marLeft w:val="640"/>
          <w:marRight w:val="0"/>
          <w:marTop w:val="0"/>
          <w:marBottom w:val="0"/>
          <w:divBdr>
            <w:top w:val="none" w:sz="0" w:space="0" w:color="auto"/>
            <w:left w:val="none" w:sz="0" w:space="0" w:color="auto"/>
            <w:bottom w:val="none" w:sz="0" w:space="0" w:color="auto"/>
            <w:right w:val="none" w:sz="0" w:space="0" w:color="auto"/>
          </w:divBdr>
        </w:div>
        <w:div w:id="1934125596">
          <w:marLeft w:val="640"/>
          <w:marRight w:val="0"/>
          <w:marTop w:val="0"/>
          <w:marBottom w:val="0"/>
          <w:divBdr>
            <w:top w:val="none" w:sz="0" w:space="0" w:color="auto"/>
            <w:left w:val="none" w:sz="0" w:space="0" w:color="auto"/>
            <w:bottom w:val="none" w:sz="0" w:space="0" w:color="auto"/>
            <w:right w:val="none" w:sz="0" w:space="0" w:color="auto"/>
          </w:divBdr>
        </w:div>
        <w:div w:id="1346176918">
          <w:marLeft w:val="640"/>
          <w:marRight w:val="0"/>
          <w:marTop w:val="0"/>
          <w:marBottom w:val="0"/>
          <w:divBdr>
            <w:top w:val="none" w:sz="0" w:space="0" w:color="auto"/>
            <w:left w:val="none" w:sz="0" w:space="0" w:color="auto"/>
            <w:bottom w:val="none" w:sz="0" w:space="0" w:color="auto"/>
            <w:right w:val="none" w:sz="0" w:space="0" w:color="auto"/>
          </w:divBdr>
        </w:div>
        <w:div w:id="267781402">
          <w:marLeft w:val="640"/>
          <w:marRight w:val="0"/>
          <w:marTop w:val="0"/>
          <w:marBottom w:val="0"/>
          <w:divBdr>
            <w:top w:val="none" w:sz="0" w:space="0" w:color="auto"/>
            <w:left w:val="none" w:sz="0" w:space="0" w:color="auto"/>
            <w:bottom w:val="none" w:sz="0" w:space="0" w:color="auto"/>
            <w:right w:val="none" w:sz="0" w:space="0" w:color="auto"/>
          </w:divBdr>
        </w:div>
        <w:div w:id="921569896">
          <w:marLeft w:val="640"/>
          <w:marRight w:val="0"/>
          <w:marTop w:val="0"/>
          <w:marBottom w:val="0"/>
          <w:divBdr>
            <w:top w:val="none" w:sz="0" w:space="0" w:color="auto"/>
            <w:left w:val="none" w:sz="0" w:space="0" w:color="auto"/>
            <w:bottom w:val="none" w:sz="0" w:space="0" w:color="auto"/>
            <w:right w:val="none" w:sz="0" w:space="0" w:color="auto"/>
          </w:divBdr>
        </w:div>
        <w:div w:id="815103389">
          <w:marLeft w:val="640"/>
          <w:marRight w:val="0"/>
          <w:marTop w:val="0"/>
          <w:marBottom w:val="0"/>
          <w:divBdr>
            <w:top w:val="none" w:sz="0" w:space="0" w:color="auto"/>
            <w:left w:val="none" w:sz="0" w:space="0" w:color="auto"/>
            <w:bottom w:val="none" w:sz="0" w:space="0" w:color="auto"/>
            <w:right w:val="none" w:sz="0" w:space="0" w:color="auto"/>
          </w:divBdr>
        </w:div>
        <w:div w:id="360059615">
          <w:marLeft w:val="640"/>
          <w:marRight w:val="0"/>
          <w:marTop w:val="0"/>
          <w:marBottom w:val="0"/>
          <w:divBdr>
            <w:top w:val="none" w:sz="0" w:space="0" w:color="auto"/>
            <w:left w:val="none" w:sz="0" w:space="0" w:color="auto"/>
            <w:bottom w:val="none" w:sz="0" w:space="0" w:color="auto"/>
            <w:right w:val="none" w:sz="0" w:space="0" w:color="auto"/>
          </w:divBdr>
        </w:div>
        <w:div w:id="154995582">
          <w:marLeft w:val="640"/>
          <w:marRight w:val="0"/>
          <w:marTop w:val="0"/>
          <w:marBottom w:val="0"/>
          <w:divBdr>
            <w:top w:val="none" w:sz="0" w:space="0" w:color="auto"/>
            <w:left w:val="none" w:sz="0" w:space="0" w:color="auto"/>
            <w:bottom w:val="none" w:sz="0" w:space="0" w:color="auto"/>
            <w:right w:val="none" w:sz="0" w:space="0" w:color="auto"/>
          </w:divBdr>
        </w:div>
        <w:div w:id="2060670126">
          <w:marLeft w:val="640"/>
          <w:marRight w:val="0"/>
          <w:marTop w:val="0"/>
          <w:marBottom w:val="0"/>
          <w:divBdr>
            <w:top w:val="none" w:sz="0" w:space="0" w:color="auto"/>
            <w:left w:val="none" w:sz="0" w:space="0" w:color="auto"/>
            <w:bottom w:val="none" w:sz="0" w:space="0" w:color="auto"/>
            <w:right w:val="none" w:sz="0" w:space="0" w:color="auto"/>
          </w:divBdr>
        </w:div>
        <w:div w:id="1042292215">
          <w:marLeft w:val="640"/>
          <w:marRight w:val="0"/>
          <w:marTop w:val="0"/>
          <w:marBottom w:val="0"/>
          <w:divBdr>
            <w:top w:val="none" w:sz="0" w:space="0" w:color="auto"/>
            <w:left w:val="none" w:sz="0" w:space="0" w:color="auto"/>
            <w:bottom w:val="none" w:sz="0" w:space="0" w:color="auto"/>
            <w:right w:val="none" w:sz="0" w:space="0" w:color="auto"/>
          </w:divBdr>
        </w:div>
        <w:div w:id="215359353">
          <w:marLeft w:val="640"/>
          <w:marRight w:val="0"/>
          <w:marTop w:val="0"/>
          <w:marBottom w:val="0"/>
          <w:divBdr>
            <w:top w:val="none" w:sz="0" w:space="0" w:color="auto"/>
            <w:left w:val="none" w:sz="0" w:space="0" w:color="auto"/>
            <w:bottom w:val="none" w:sz="0" w:space="0" w:color="auto"/>
            <w:right w:val="none" w:sz="0" w:space="0" w:color="auto"/>
          </w:divBdr>
        </w:div>
        <w:div w:id="5405609">
          <w:marLeft w:val="640"/>
          <w:marRight w:val="0"/>
          <w:marTop w:val="0"/>
          <w:marBottom w:val="0"/>
          <w:divBdr>
            <w:top w:val="none" w:sz="0" w:space="0" w:color="auto"/>
            <w:left w:val="none" w:sz="0" w:space="0" w:color="auto"/>
            <w:bottom w:val="none" w:sz="0" w:space="0" w:color="auto"/>
            <w:right w:val="none" w:sz="0" w:space="0" w:color="auto"/>
          </w:divBdr>
        </w:div>
        <w:div w:id="980844319">
          <w:marLeft w:val="640"/>
          <w:marRight w:val="0"/>
          <w:marTop w:val="0"/>
          <w:marBottom w:val="0"/>
          <w:divBdr>
            <w:top w:val="none" w:sz="0" w:space="0" w:color="auto"/>
            <w:left w:val="none" w:sz="0" w:space="0" w:color="auto"/>
            <w:bottom w:val="none" w:sz="0" w:space="0" w:color="auto"/>
            <w:right w:val="none" w:sz="0" w:space="0" w:color="auto"/>
          </w:divBdr>
        </w:div>
        <w:div w:id="1918594012">
          <w:marLeft w:val="640"/>
          <w:marRight w:val="0"/>
          <w:marTop w:val="0"/>
          <w:marBottom w:val="0"/>
          <w:divBdr>
            <w:top w:val="none" w:sz="0" w:space="0" w:color="auto"/>
            <w:left w:val="none" w:sz="0" w:space="0" w:color="auto"/>
            <w:bottom w:val="none" w:sz="0" w:space="0" w:color="auto"/>
            <w:right w:val="none" w:sz="0" w:space="0" w:color="auto"/>
          </w:divBdr>
        </w:div>
        <w:div w:id="1836411085">
          <w:marLeft w:val="640"/>
          <w:marRight w:val="0"/>
          <w:marTop w:val="0"/>
          <w:marBottom w:val="0"/>
          <w:divBdr>
            <w:top w:val="none" w:sz="0" w:space="0" w:color="auto"/>
            <w:left w:val="none" w:sz="0" w:space="0" w:color="auto"/>
            <w:bottom w:val="none" w:sz="0" w:space="0" w:color="auto"/>
            <w:right w:val="none" w:sz="0" w:space="0" w:color="auto"/>
          </w:divBdr>
        </w:div>
        <w:div w:id="701825851">
          <w:marLeft w:val="640"/>
          <w:marRight w:val="0"/>
          <w:marTop w:val="0"/>
          <w:marBottom w:val="0"/>
          <w:divBdr>
            <w:top w:val="none" w:sz="0" w:space="0" w:color="auto"/>
            <w:left w:val="none" w:sz="0" w:space="0" w:color="auto"/>
            <w:bottom w:val="none" w:sz="0" w:space="0" w:color="auto"/>
            <w:right w:val="none" w:sz="0" w:space="0" w:color="auto"/>
          </w:divBdr>
        </w:div>
        <w:div w:id="2127118955">
          <w:marLeft w:val="640"/>
          <w:marRight w:val="0"/>
          <w:marTop w:val="0"/>
          <w:marBottom w:val="0"/>
          <w:divBdr>
            <w:top w:val="none" w:sz="0" w:space="0" w:color="auto"/>
            <w:left w:val="none" w:sz="0" w:space="0" w:color="auto"/>
            <w:bottom w:val="none" w:sz="0" w:space="0" w:color="auto"/>
            <w:right w:val="none" w:sz="0" w:space="0" w:color="auto"/>
          </w:divBdr>
        </w:div>
        <w:div w:id="745882069">
          <w:marLeft w:val="640"/>
          <w:marRight w:val="0"/>
          <w:marTop w:val="0"/>
          <w:marBottom w:val="0"/>
          <w:divBdr>
            <w:top w:val="none" w:sz="0" w:space="0" w:color="auto"/>
            <w:left w:val="none" w:sz="0" w:space="0" w:color="auto"/>
            <w:bottom w:val="none" w:sz="0" w:space="0" w:color="auto"/>
            <w:right w:val="none" w:sz="0" w:space="0" w:color="auto"/>
          </w:divBdr>
        </w:div>
        <w:div w:id="685866160">
          <w:marLeft w:val="640"/>
          <w:marRight w:val="0"/>
          <w:marTop w:val="0"/>
          <w:marBottom w:val="0"/>
          <w:divBdr>
            <w:top w:val="none" w:sz="0" w:space="0" w:color="auto"/>
            <w:left w:val="none" w:sz="0" w:space="0" w:color="auto"/>
            <w:bottom w:val="none" w:sz="0" w:space="0" w:color="auto"/>
            <w:right w:val="none" w:sz="0" w:space="0" w:color="auto"/>
          </w:divBdr>
        </w:div>
        <w:div w:id="486820192">
          <w:marLeft w:val="640"/>
          <w:marRight w:val="0"/>
          <w:marTop w:val="0"/>
          <w:marBottom w:val="0"/>
          <w:divBdr>
            <w:top w:val="none" w:sz="0" w:space="0" w:color="auto"/>
            <w:left w:val="none" w:sz="0" w:space="0" w:color="auto"/>
            <w:bottom w:val="none" w:sz="0" w:space="0" w:color="auto"/>
            <w:right w:val="none" w:sz="0" w:space="0" w:color="auto"/>
          </w:divBdr>
        </w:div>
        <w:div w:id="172304034">
          <w:marLeft w:val="640"/>
          <w:marRight w:val="0"/>
          <w:marTop w:val="0"/>
          <w:marBottom w:val="0"/>
          <w:divBdr>
            <w:top w:val="none" w:sz="0" w:space="0" w:color="auto"/>
            <w:left w:val="none" w:sz="0" w:space="0" w:color="auto"/>
            <w:bottom w:val="none" w:sz="0" w:space="0" w:color="auto"/>
            <w:right w:val="none" w:sz="0" w:space="0" w:color="auto"/>
          </w:divBdr>
        </w:div>
        <w:div w:id="825316959">
          <w:marLeft w:val="640"/>
          <w:marRight w:val="0"/>
          <w:marTop w:val="0"/>
          <w:marBottom w:val="0"/>
          <w:divBdr>
            <w:top w:val="none" w:sz="0" w:space="0" w:color="auto"/>
            <w:left w:val="none" w:sz="0" w:space="0" w:color="auto"/>
            <w:bottom w:val="none" w:sz="0" w:space="0" w:color="auto"/>
            <w:right w:val="none" w:sz="0" w:space="0" w:color="auto"/>
          </w:divBdr>
        </w:div>
        <w:div w:id="294988962">
          <w:marLeft w:val="640"/>
          <w:marRight w:val="0"/>
          <w:marTop w:val="0"/>
          <w:marBottom w:val="0"/>
          <w:divBdr>
            <w:top w:val="none" w:sz="0" w:space="0" w:color="auto"/>
            <w:left w:val="none" w:sz="0" w:space="0" w:color="auto"/>
            <w:bottom w:val="none" w:sz="0" w:space="0" w:color="auto"/>
            <w:right w:val="none" w:sz="0" w:space="0" w:color="auto"/>
          </w:divBdr>
        </w:div>
        <w:div w:id="1759979109">
          <w:marLeft w:val="640"/>
          <w:marRight w:val="0"/>
          <w:marTop w:val="0"/>
          <w:marBottom w:val="0"/>
          <w:divBdr>
            <w:top w:val="none" w:sz="0" w:space="0" w:color="auto"/>
            <w:left w:val="none" w:sz="0" w:space="0" w:color="auto"/>
            <w:bottom w:val="none" w:sz="0" w:space="0" w:color="auto"/>
            <w:right w:val="none" w:sz="0" w:space="0" w:color="auto"/>
          </w:divBdr>
        </w:div>
        <w:div w:id="133450425">
          <w:marLeft w:val="640"/>
          <w:marRight w:val="0"/>
          <w:marTop w:val="0"/>
          <w:marBottom w:val="0"/>
          <w:divBdr>
            <w:top w:val="none" w:sz="0" w:space="0" w:color="auto"/>
            <w:left w:val="none" w:sz="0" w:space="0" w:color="auto"/>
            <w:bottom w:val="none" w:sz="0" w:space="0" w:color="auto"/>
            <w:right w:val="none" w:sz="0" w:space="0" w:color="auto"/>
          </w:divBdr>
        </w:div>
        <w:div w:id="943804928">
          <w:marLeft w:val="640"/>
          <w:marRight w:val="0"/>
          <w:marTop w:val="0"/>
          <w:marBottom w:val="0"/>
          <w:divBdr>
            <w:top w:val="none" w:sz="0" w:space="0" w:color="auto"/>
            <w:left w:val="none" w:sz="0" w:space="0" w:color="auto"/>
            <w:bottom w:val="none" w:sz="0" w:space="0" w:color="auto"/>
            <w:right w:val="none" w:sz="0" w:space="0" w:color="auto"/>
          </w:divBdr>
        </w:div>
        <w:div w:id="1698190660">
          <w:marLeft w:val="640"/>
          <w:marRight w:val="0"/>
          <w:marTop w:val="0"/>
          <w:marBottom w:val="0"/>
          <w:divBdr>
            <w:top w:val="none" w:sz="0" w:space="0" w:color="auto"/>
            <w:left w:val="none" w:sz="0" w:space="0" w:color="auto"/>
            <w:bottom w:val="none" w:sz="0" w:space="0" w:color="auto"/>
            <w:right w:val="none" w:sz="0" w:space="0" w:color="auto"/>
          </w:divBdr>
        </w:div>
        <w:div w:id="983240806">
          <w:marLeft w:val="640"/>
          <w:marRight w:val="0"/>
          <w:marTop w:val="0"/>
          <w:marBottom w:val="0"/>
          <w:divBdr>
            <w:top w:val="none" w:sz="0" w:space="0" w:color="auto"/>
            <w:left w:val="none" w:sz="0" w:space="0" w:color="auto"/>
            <w:bottom w:val="none" w:sz="0" w:space="0" w:color="auto"/>
            <w:right w:val="none" w:sz="0" w:space="0" w:color="auto"/>
          </w:divBdr>
        </w:div>
        <w:div w:id="721027724">
          <w:marLeft w:val="640"/>
          <w:marRight w:val="0"/>
          <w:marTop w:val="0"/>
          <w:marBottom w:val="0"/>
          <w:divBdr>
            <w:top w:val="none" w:sz="0" w:space="0" w:color="auto"/>
            <w:left w:val="none" w:sz="0" w:space="0" w:color="auto"/>
            <w:bottom w:val="none" w:sz="0" w:space="0" w:color="auto"/>
            <w:right w:val="none" w:sz="0" w:space="0" w:color="auto"/>
          </w:divBdr>
        </w:div>
        <w:div w:id="883061468">
          <w:marLeft w:val="640"/>
          <w:marRight w:val="0"/>
          <w:marTop w:val="0"/>
          <w:marBottom w:val="0"/>
          <w:divBdr>
            <w:top w:val="none" w:sz="0" w:space="0" w:color="auto"/>
            <w:left w:val="none" w:sz="0" w:space="0" w:color="auto"/>
            <w:bottom w:val="none" w:sz="0" w:space="0" w:color="auto"/>
            <w:right w:val="none" w:sz="0" w:space="0" w:color="auto"/>
          </w:divBdr>
        </w:div>
        <w:div w:id="7484163">
          <w:marLeft w:val="640"/>
          <w:marRight w:val="0"/>
          <w:marTop w:val="0"/>
          <w:marBottom w:val="0"/>
          <w:divBdr>
            <w:top w:val="none" w:sz="0" w:space="0" w:color="auto"/>
            <w:left w:val="none" w:sz="0" w:space="0" w:color="auto"/>
            <w:bottom w:val="none" w:sz="0" w:space="0" w:color="auto"/>
            <w:right w:val="none" w:sz="0" w:space="0" w:color="auto"/>
          </w:divBdr>
        </w:div>
        <w:div w:id="572661216">
          <w:marLeft w:val="640"/>
          <w:marRight w:val="0"/>
          <w:marTop w:val="0"/>
          <w:marBottom w:val="0"/>
          <w:divBdr>
            <w:top w:val="none" w:sz="0" w:space="0" w:color="auto"/>
            <w:left w:val="none" w:sz="0" w:space="0" w:color="auto"/>
            <w:bottom w:val="none" w:sz="0" w:space="0" w:color="auto"/>
            <w:right w:val="none" w:sz="0" w:space="0" w:color="auto"/>
          </w:divBdr>
        </w:div>
        <w:div w:id="659039463">
          <w:marLeft w:val="640"/>
          <w:marRight w:val="0"/>
          <w:marTop w:val="0"/>
          <w:marBottom w:val="0"/>
          <w:divBdr>
            <w:top w:val="none" w:sz="0" w:space="0" w:color="auto"/>
            <w:left w:val="none" w:sz="0" w:space="0" w:color="auto"/>
            <w:bottom w:val="none" w:sz="0" w:space="0" w:color="auto"/>
            <w:right w:val="none" w:sz="0" w:space="0" w:color="auto"/>
          </w:divBdr>
        </w:div>
        <w:div w:id="1097169977">
          <w:marLeft w:val="640"/>
          <w:marRight w:val="0"/>
          <w:marTop w:val="0"/>
          <w:marBottom w:val="0"/>
          <w:divBdr>
            <w:top w:val="none" w:sz="0" w:space="0" w:color="auto"/>
            <w:left w:val="none" w:sz="0" w:space="0" w:color="auto"/>
            <w:bottom w:val="none" w:sz="0" w:space="0" w:color="auto"/>
            <w:right w:val="none" w:sz="0" w:space="0" w:color="auto"/>
          </w:divBdr>
        </w:div>
        <w:div w:id="1264728638">
          <w:marLeft w:val="640"/>
          <w:marRight w:val="0"/>
          <w:marTop w:val="0"/>
          <w:marBottom w:val="0"/>
          <w:divBdr>
            <w:top w:val="none" w:sz="0" w:space="0" w:color="auto"/>
            <w:left w:val="none" w:sz="0" w:space="0" w:color="auto"/>
            <w:bottom w:val="none" w:sz="0" w:space="0" w:color="auto"/>
            <w:right w:val="none" w:sz="0" w:space="0" w:color="auto"/>
          </w:divBdr>
        </w:div>
        <w:div w:id="2020892350">
          <w:marLeft w:val="640"/>
          <w:marRight w:val="0"/>
          <w:marTop w:val="0"/>
          <w:marBottom w:val="0"/>
          <w:divBdr>
            <w:top w:val="none" w:sz="0" w:space="0" w:color="auto"/>
            <w:left w:val="none" w:sz="0" w:space="0" w:color="auto"/>
            <w:bottom w:val="none" w:sz="0" w:space="0" w:color="auto"/>
            <w:right w:val="none" w:sz="0" w:space="0" w:color="auto"/>
          </w:divBdr>
        </w:div>
        <w:div w:id="1347370754">
          <w:marLeft w:val="640"/>
          <w:marRight w:val="0"/>
          <w:marTop w:val="0"/>
          <w:marBottom w:val="0"/>
          <w:divBdr>
            <w:top w:val="none" w:sz="0" w:space="0" w:color="auto"/>
            <w:left w:val="none" w:sz="0" w:space="0" w:color="auto"/>
            <w:bottom w:val="none" w:sz="0" w:space="0" w:color="auto"/>
            <w:right w:val="none" w:sz="0" w:space="0" w:color="auto"/>
          </w:divBdr>
        </w:div>
        <w:div w:id="1088189582">
          <w:marLeft w:val="640"/>
          <w:marRight w:val="0"/>
          <w:marTop w:val="0"/>
          <w:marBottom w:val="0"/>
          <w:divBdr>
            <w:top w:val="none" w:sz="0" w:space="0" w:color="auto"/>
            <w:left w:val="none" w:sz="0" w:space="0" w:color="auto"/>
            <w:bottom w:val="none" w:sz="0" w:space="0" w:color="auto"/>
            <w:right w:val="none" w:sz="0" w:space="0" w:color="auto"/>
          </w:divBdr>
        </w:div>
        <w:div w:id="371351003">
          <w:marLeft w:val="640"/>
          <w:marRight w:val="0"/>
          <w:marTop w:val="0"/>
          <w:marBottom w:val="0"/>
          <w:divBdr>
            <w:top w:val="none" w:sz="0" w:space="0" w:color="auto"/>
            <w:left w:val="none" w:sz="0" w:space="0" w:color="auto"/>
            <w:bottom w:val="none" w:sz="0" w:space="0" w:color="auto"/>
            <w:right w:val="none" w:sz="0" w:space="0" w:color="auto"/>
          </w:divBdr>
        </w:div>
        <w:div w:id="1117993443">
          <w:marLeft w:val="640"/>
          <w:marRight w:val="0"/>
          <w:marTop w:val="0"/>
          <w:marBottom w:val="0"/>
          <w:divBdr>
            <w:top w:val="none" w:sz="0" w:space="0" w:color="auto"/>
            <w:left w:val="none" w:sz="0" w:space="0" w:color="auto"/>
            <w:bottom w:val="none" w:sz="0" w:space="0" w:color="auto"/>
            <w:right w:val="none" w:sz="0" w:space="0" w:color="auto"/>
          </w:divBdr>
        </w:div>
        <w:div w:id="1283422652">
          <w:marLeft w:val="640"/>
          <w:marRight w:val="0"/>
          <w:marTop w:val="0"/>
          <w:marBottom w:val="0"/>
          <w:divBdr>
            <w:top w:val="none" w:sz="0" w:space="0" w:color="auto"/>
            <w:left w:val="none" w:sz="0" w:space="0" w:color="auto"/>
            <w:bottom w:val="none" w:sz="0" w:space="0" w:color="auto"/>
            <w:right w:val="none" w:sz="0" w:space="0" w:color="auto"/>
          </w:divBdr>
        </w:div>
      </w:divsChild>
    </w:div>
    <w:div w:id="1221553282">
      <w:bodyDiv w:val="1"/>
      <w:marLeft w:val="0"/>
      <w:marRight w:val="0"/>
      <w:marTop w:val="0"/>
      <w:marBottom w:val="0"/>
      <w:divBdr>
        <w:top w:val="none" w:sz="0" w:space="0" w:color="auto"/>
        <w:left w:val="none" w:sz="0" w:space="0" w:color="auto"/>
        <w:bottom w:val="none" w:sz="0" w:space="0" w:color="auto"/>
        <w:right w:val="none" w:sz="0" w:space="0" w:color="auto"/>
      </w:divBdr>
    </w:div>
    <w:div w:id="1286735184">
      <w:bodyDiv w:val="1"/>
      <w:marLeft w:val="0"/>
      <w:marRight w:val="0"/>
      <w:marTop w:val="0"/>
      <w:marBottom w:val="0"/>
      <w:divBdr>
        <w:top w:val="none" w:sz="0" w:space="0" w:color="auto"/>
        <w:left w:val="none" w:sz="0" w:space="0" w:color="auto"/>
        <w:bottom w:val="none" w:sz="0" w:space="0" w:color="auto"/>
        <w:right w:val="none" w:sz="0" w:space="0" w:color="auto"/>
      </w:divBdr>
    </w:div>
    <w:div w:id="1484003889">
      <w:bodyDiv w:val="1"/>
      <w:marLeft w:val="0"/>
      <w:marRight w:val="0"/>
      <w:marTop w:val="0"/>
      <w:marBottom w:val="0"/>
      <w:divBdr>
        <w:top w:val="none" w:sz="0" w:space="0" w:color="auto"/>
        <w:left w:val="none" w:sz="0" w:space="0" w:color="auto"/>
        <w:bottom w:val="none" w:sz="0" w:space="0" w:color="auto"/>
        <w:right w:val="none" w:sz="0" w:space="0" w:color="auto"/>
      </w:divBdr>
      <w:divsChild>
        <w:div w:id="2056420656">
          <w:marLeft w:val="0"/>
          <w:marRight w:val="0"/>
          <w:marTop w:val="120"/>
          <w:marBottom w:val="120"/>
          <w:divBdr>
            <w:top w:val="none" w:sz="0" w:space="0" w:color="auto"/>
            <w:left w:val="none" w:sz="0" w:space="0" w:color="auto"/>
            <w:bottom w:val="none" w:sz="0" w:space="0" w:color="auto"/>
            <w:right w:val="none" w:sz="0" w:space="0" w:color="auto"/>
          </w:divBdr>
        </w:div>
      </w:divsChild>
    </w:div>
    <w:div w:id="1707174295">
      <w:bodyDiv w:val="1"/>
      <w:marLeft w:val="0"/>
      <w:marRight w:val="0"/>
      <w:marTop w:val="0"/>
      <w:marBottom w:val="0"/>
      <w:divBdr>
        <w:top w:val="none" w:sz="0" w:space="0" w:color="auto"/>
        <w:left w:val="none" w:sz="0" w:space="0" w:color="auto"/>
        <w:bottom w:val="none" w:sz="0" w:space="0" w:color="auto"/>
        <w:right w:val="none" w:sz="0" w:space="0" w:color="auto"/>
      </w:divBdr>
    </w:div>
    <w:div w:id="1709598390">
      <w:bodyDiv w:val="1"/>
      <w:marLeft w:val="0"/>
      <w:marRight w:val="0"/>
      <w:marTop w:val="0"/>
      <w:marBottom w:val="0"/>
      <w:divBdr>
        <w:top w:val="none" w:sz="0" w:space="0" w:color="auto"/>
        <w:left w:val="none" w:sz="0" w:space="0" w:color="auto"/>
        <w:bottom w:val="none" w:sz="0" w:space="0" w:color="auto"/>
        <w:right w:val="none" w:sz="0" w:space="0" w:color="auto"/>
      </w:divBdr>
      <w:divsChild>
        <w:div w:id="441459321">
          <w:marLeft w:val="640"/>
          <w:marRight w:val="0"/>
          <w:marTop w:val="0"/>
          <w:marBottom w:val="0"/>
          <w:divBdr>
            <w:top w:val="none" w:sz="0" w:space="0" w:color="auto"/>
            <w:left w:val="none" w:sz="0" w:space="0" w:color="auto"/>
            <w:bottom w:val="none" w:sz="0" w:space="0" w:color="auto"/>
            <w:right w:val="none" w:sz="0" w:space="0" w:color="auto"/>
          </w:divBdr>
        </w:div>
        <w:div w:id="167062255">
          <w:marLeft w:val="640"/>
          <w:marRight w:val="0"/>
          <w:marTop w:val="0"/>
          <w:marBottom w:val="0"/>
          <w:divBdr>
            <w:top w:val="none" w:sz="0" w:space="0" w:color="auto"/>
            <w:left w:val="none" w:sz="0" w:space="0" w:color="auto"/>
            <w:bottom w:val="none" w:sz="0" w:space="0" w:color="auto"/>
            <w:right w:val="none" w:sz="0" w:space="0" w:color="auto"/>
          </w:divBdr>
        </w:div>
        <w:div w:id="781798564">
          <w:marLeft w:val="640"/>
          <w:marRight w:val="0"/>
          <w:marTop w:val="0"/>
          <w:marBottom w:val="0"/>
          <w:divBdr>
            <w:top w:val="none" w:sz="0" w:space="0" w:color="auto"/>
            <w:left w:val="none" w:sz="0" w:space="0" w:color="auto"/>
            <w:bottom w:val="none" w:sz="0" w:space="0" w:color="auto"/>
            <w:right w:val="none" w:sz="0" w:space="0" w:color="auto"/>
          </w:divBdr>
        </w:div>
        <w:div w:id="1363704142">
          <w:marLeft w:val="640"/>
          <w:marRight w:val="0"/>
          <w:marTop w:val="0"/>
          <w:marBottom w:val="0"/>
          <w:divBdr>
            <w:top w:val="none" w:sz="0" w:space="0" w:color="auto"/>
            <w:left w:val="none" w:sz="0" w:space="0" w:color="auto"/>
            <w:bottom w:val="none" w:sz="0" w:space="0" w:color="auto"/>
            <w:right w:val="none" w:sz="0" w:space="0" w:color="auto"/>
          </w:divBdr>
        </w:div>
        <w:div w:id="1552417954">
          <w:marLeft w:val="640"/>
          <w:marRight w:val="0"/>
          <w:marTop w:val="0"/>
          <w:marBottom w:val="0"/>
          <w:divBdr>
            <w:top w:val="none" w:sz="0" w:space="0" w:color="auto"/>
            <w:left w:val="none" w:sz="0" w:space="0" w:color="auto"/>
            <w:bottom w:val="none" w:sz="0" w:space="0" w:color="auto"/>
            <w:right w:val="none" w:sz="0" w:space="0" w:color="auto"/>
          </w:divBdr>
        </w:div>
        <w:div w:id="1151099155">
          <w:marLeft w:val="640"/>
          <w:marRight w:val="0"/>
          <w:marTop w:val="0"/>
          <w:marBottom w:val="0"/>
          <w:divBdr>
            <w:top w:val="none" w:sz="0" w:space="0" w:color="auto"/>
            <w:left w:val="none" w:sz="0" w:space="0" w:color="auto"/>
            <w:bottom w:val="none" w:sz="0" w:space="0" w:color="auto"/>
            <w:right w:val="none" w:sz="0" w:space="0" w:color="auto"/>
          </w:divBdr>
        </w:div>
        <w:div w:id="1142231680">
          <w:marLeft w:val="640"/>
          <w:marRight w:val="0"/>
          <w:marTop w:val="0"/>
          <w:marBottom w:val="0"/>
          <w:divBdr>
            <w:top w:val="none" w:sz="0" w:space="0" w:color="auto"/>
            <w:left w:val="none" w:sz="0" w:space="0" w:color="auto"/>
            <w:bottom w:val="none" w:sz="0" w:space="0" w:color="auto"/>
            <w:right w:val="none" w:sz="0" w:space="0" w:color="auto"/>
          </w:divBdr>
        </w:div>
        <w:div w:id="1367682615">
          <w:marLeft w:val="640"/>
          <w:marRight w:val="0"/>
          <w:marTop w:val="0"/>
          <w:marBottom w:val="0"/>
          <w:divBdr>
            <w:top w:val="none" w:sz="0" w:space="0" w:color="auto"/>
            <w:left w:val="none" w:sz="0" w:space="0" w:color="auto"/>
            <w:bottom w:val="none" w:sz="0" w:space="0" w:color="auto"/>
            <w:right w:val="none" w:sz="0" w:space="0" w:color="auto"/>
          </w:divBdr>
        </w:div>
        <w:div w:id="408424944">
          <w:marLeft w:val="640"/>
          <w:marRight w:val="0"/>
          <w:marTop w:val="0"/>
          <w:marBottom w:val="0"/>
          <w:divBdr>
            <w:top w:val="none" w:sz="0" w:space="0" w:color="auto"/>
            <w:left w:val="none" w:sz="0" w:space="0" w:color="auto"/>
            <w:bottom w:val="none" w:sz="0" w:space="0" w:color="auto"/>
            <w:right w:val="none" w:sz="0" w:space="0" w:color="auto"/>
          </w:divBdr>
        </w:div>
        <w:div w:id="767392127">
          <w:marLeft w:val="640"/>
          <w:marRight w:val="0"/>
          <w:marTop w:val="0"/>
          <w:marBottom w:val="0"/>
          <w:divBdr>
            <w:top w:val="none" w:sz="0" w:space="0" w:color="auto"/>
            <w:left w:val="none" w:sz="0" w:space="0" w:color="auto"/>
            <w:bottom w:val="none" w:sz="0" w:space="0" w:color="auto"/>
            <w:right w:val="none" w:sz="0" w:space="0" w:color="auto"/>
          </w:divBdr>
        </w:div>
        <w:div w:id="992678811">
          <w:marLeft w:val="640"/>
          <w:marRight w:val="0"/>
          <w:marTop w:val="0"/>
          <w:marBottom w:val="0"/>
          <w:divBdr>
            <w:top w:val="none" w:sz="0" w:space="0" w:color="auto"/>
            <w:left w:val="none" w:sz="0" w:space="0" w:color="auto"/>
            <w:bottom w:val="none" w:sz="0" w:space="0" w:color="auto"/>
            <w:right w:val="none" w:sz="0" w:space="0" w:color="auto"/>
          </w:divBdr>
        </w:div>
        <w:div w:id="1091780617">
          <w:marLeft w:val="640"/>
          <w:marRight w:val="0"/>
          <w:marTop w:val="0"/>
          <w:marBottom w:val="0"/>
          <w:divBdr>
            <w:top w:val="none" w:sz="0" w:space="0" w:color="auto"/>
            <w:left w:val="none" w:sz="0" w:space="0" w:color="auto"/>
            <w:bottom w:val="none" w:sz="0" w:space="0" w:color="auto"/>
            <w:right w:val="none" w:sz="0" w:space="0" w:color="auto"/>
          </w:divBdr>
        </w:div>
        <w:div w:id="776876000">
          <w:marLeft w:val="640"/>
          <w:marRight w:val="0"/>
          <w:marTop w:val="0"/>
          <w:marBottom w:val="0"/>
          <w:divBdr>
            <w:top w:val="none" w:sz="0" w:space="0" w:color="auto"/>
            <w:left w:val="none" w:sz="0" w:space="0" w:color="auto"/>
            <w:bottom w:val="none" w:sz="0" w:space="0" w:color="auto"/>
            <w:right w:val="none" w:sz="0" w:space="0" w:color="auto"/>
          </w:divBdr>
        </w:div>
        <w:div w:id="1018432802">
          <w:marLeft w:val="640"/>
          <w:marRight w:val="0"/>
          <w:marTop w:val="0"/>
          <w:marBottom w:val="0"/>
          <w:divBdr>
            <w:top w:val="none" w:sz="0" w:space="0" w:color="auto"/>
            <w:left w:val="none" w:sz="0" w:space="0" w:color="auto"/>
            <w:bottom w:val="none" w:sz="0" w:space="0" w:color="auto"/>
            <w:right w:val="none" w:sz="0" w:space="0" w:color="auto"/>
          </w:divBdr>
        </w:div>
        <w:div w:id="1655138644">
          <w:marLeft w:val="640"/>
          <w:marRight w:val="0"/>
          <w:marTop w:val="0"/>
          <w:marBottom w:val="0"/>
          <w:divBdr>
            <w:top w:val="none" w:sz="0" w:space="0" w:color="auto"/>
            <w:left w:val="none" w:sz="0" w:space="0" w:color="auto"/>
            <w:bottom w:val="none" w:sz="0" w:space="0" w:color="auto"/>
            <w:right w:val="none" w:sz="0" w:space="0" w:color="auto"/>
          </w:divBdr>
        </w:div>
        <w:div w:id="1787038498">
          <w:marLeft w:val="640"/>
          <w:marRight w:val="0"/>
          <w:marTop w:val="0"/>
          <w:marBottom w:val="0"/>
          <w:divBdr>
            <w:top w:val="none" w:sz="0" w:space="0" w:color="auto"/>
            <w:left w:val="none" w:sz="0" w:space="0" w:color="auto"/>
            <w:bottom w:val="none" w:sz="0" w:space="0" w:color="auto"/>
            <w:right w:val="none" w:sz="0" w:space="0" w:color="auto"/>
          </w:divBdr>
        </w:div>
        <w:div w:id="758259351">
          <w:marLeft w:val="640"/>
          <w:marRight w:val="0"/>
          <w:marTop w:val="0"/>
          <w:marBottom w:val="0"/>
          <w:divBdr>
            <w:top w:val="none" w:sz="0" w:space="0" w:color="auto"/>
            <w:left w:val="none" w:sz="0" w:space="0" w:color="auto"/>
            <w:bottom w:val="none" w:sz="0" w:space="0" w:color="auto"/>
            <w:right w:val="none" w:sz="0" w:space="0" w:color="auto"/>
          </w:divBdr>
        </w:div>
        <w:div w:id="403600819">
          <w:marLeft w:val="640"/>
          <w:marRight w:val="0"/>
          <w:marTop w:val="0"/>
          <w:marBottom w:val="0"/>
          <w:divBdr>
            <w:top w:val="none" w:sz="0" w:space="0" w:color="auto"/>
            <w:left w:val="none" w:sz="0" w:space="0" w:color="auto"/>
            <w:bottom w:val="none" w:sz="0" w:space="0" w:color="auto"/>
            <w:right w:val="none" w:sz="0" w:space="0" w:color="auto"/>
          </w:divBdr>
        </w:div>
        <w:div w:id="2035880715">
          <w:marLeft w:val="640"/>
          <w:marRight w:val="0"/>
          <w:marTop w:val="0"/>
          <w:marBottom w:val="0"/>
          <w:divBdr>
            <w:top w:val="none" w:sz="0" w:space="0" w:color="auto"/>
            <w:left w:val="none" w:sz="0" w:space="0" w:color="auto"/>
            <w:bottom w:val="none" w:sz="0" w:space="0" w:color="auto"/>
            <w:right w:val="none" w:sz="0" w:space="0" w:color="auto"/>
          </w:divBdr>
        </w:div>
        <w:div w:id="566916115">
          <w:marLeft w:val="640"/>
          <w:marRight w:val="0"/>
          <w:marTop w:val="0"/>
          <w:marBottom w:val="0"/>
          <w:divBdr>
            <w:top w:val="none" w:sz="0" w:space="0" w:color="auto"/>
            <w:left w:val="none" w:sz="0" w:space="0" w:color="auto"/>
            <w:bottom w:val="none" w:sz="0" w:space="0" w:color="auto"/>
            <w:right w:val="none" w:sz="0" w:space="0" w:color="auto"/>
          </w:divBdr>
        </w:div>
        <w:div w:id="491141538">
          <w:marLeft w:val="640"/>
          <w:marRight w:val="0"/>
          <w:marTop w:val="0"/>
          <w:marBottom w:val="0"/>
          <w:divBdr>
            <w:top w:val="none" w:sz="0" w:space="0" w:color="auto"/>
            <w:left w:val="none" w:sz="0" w:space="0" w:color="auto"/>
            <w:bottom w:val="none" w:sz="0" w:space="0" w:color="auto"/>
            <w:right w:val="none" w:sz="0" w:space="0" w:color="auto"/>
          </w:divBdr>
        </w:div>
        <w:div w:id="365523321">
          <w:marLeft w:val="640"/>
          <w:marRight w:val="0"/>
          <w:marTop w:val="0"/>
          <w:marBottom w:val="0"/>
          <w:divBdr>
            <w:top w:val="none" w:sz="0" w:space="0" w:color="auto"/>
            <w:left w:val="none" w:sz="0" w:space="0" w:color="auto"/>
            <w:bottom w:val="none" w:sz="0" w:space="0" w:color="auto"/>
            <w:right w:val="none" w:sz="0" w:space="0" w:color="auto"/>
          </w:divBdr>
        </w:div>
        <w:div w:id="1637105197">
          <w:marLeft w:val="640"/>
          <w:marRight w:val="0"/>
          <w:marTop w:val="0"/>
          <w:marBottom w:val="0"/>
          <w:divBdr>
            <w:top w:val="none" w:sz="0" w:space="0" w:color="auto"/>
            <w:left w:val="none" w:sz="0" w:space="0" w:color="auto"/>
            <w:bottom w:val="none" w:sz="0" w:space="0" w:color="auto"/>
            <w:right w:val="none" w:sz="0" w:space="0" w:color="auto"/>
          </w:divBdr>
        </w:div>
        <w:div w:id="1309045604">
          <w:marLeft w:val="640"/>
          <w:marRight w:val="0"/>
          <w:marTop w:val="0"/>
          <w:marBottom w:val="0"/>
          <w:divBdr>
            <w:top w:val="none" w:sz="0" w:space="0" w:color="auto"/>
            <w:left w:val="none" w:sz="0" w:space="0" w:color="auto"/>
            <w:bottom w:val="none" w:sz="0" w:space="0" w:color="auto"/>
            <w:right w:val="none" w:sz="0" w:space="0" w:color="auto"/>
          </w:divBdr>
        </w:div>
        <w:div w:id="1710837549">
          <w:marLeft w:val="640"/>
          <w:marRight w:val="0"/>
          <w:marTop w:val="0"/>
          <w:marBottom w:val="0"/>
          <w:divBdr>
            <w:top w:val="none" w:sz="0" w:space="0" w:color="auto"/>
            <w:left w:val="none" w:sz="0" w:space="0" w:color="auto"/>
            <w:bottom w:val="none" w:sz="0" w:space="0" w:color="auto"/>
            <w:right w:val="none" w:sz="0" w:space="0" w:color="auto"/>
          </w:divBdr>
        </w:div>
        <w:div w:id="448280133">
          <w:marLeft w:val="640"/>
          <w:marRight w:val="0"/>
          <w:marTop w:val="0"/>
          <w:marBottom w:val="0"/>
          <w:divBdr>
            <w:top w:val="none" w:sz="0" w:space="0" w:color="auto"/>
            <w:left w:val="none" w:sz="0" w:space="0" w:color="auto"/>
            <w:bottom w:val="none" w:sz="0" w:space="0" w:color="auto"/>
            <w:right w:val="none" w:sz="0" w:space="0" w:color="auto"/>
          </w:divBdr>
        </w:div>
        <w:div w:id="419914099">
          <w:marLeft w:val="640"/>
          <w:marRight w:val="0"/>
          <w:marTop w:val="0"/>
          <w:marBottom w:val="0"/>
          <w:divBdr>
            <w:top w:val="none" w:sz="0" w:space="0" w:color="auto"/>
            <w:left w:val="none" w:sz="0" w:space="0" w:color="auto"/>
            <w:bottom w:val="none" w:sz="0" w:space="0" w:color="auto"/>
            <w:right w:val="none" w:sz="0" w:space="0" w:color="auto"/>
          </w:divBdr>
        </w:div>
        <w:div w:id="226107768">
          <w:marLeft w:val="640"/>
          <w:marRight w:val="0"/>
          <w:marTop w:val="0"/>
          <w:marBottom w:val="0"/>
          <w:divBdr>
            <w:top w:val="none" w:sz="0" w:space="0" w:color="auto"/>
            <w:left w:val="none" w:sz="0" w:space="0" w:color="auto"/>
            <w:bottom w:val="none" w:sz="0" w:space="0" w:color="auto"/>
            <w:right w:val="none" w:sz="0" w:space="0" w:color="auto"/>
          </w:divBdr>
        </w:div>
        <w:div w:id="2140343323">
          <w:marLeft w:val="640"/>
          <w:marRight w:val="0"/>
          <w:marTop w:val="0"/>
          <w:marBottom w:val="0"/>
          <w:divBdr>
            <w:top w:val="none" w:sz="0" w:space="0" w:color="auto"/>
            <w:left w:val="none" w:sz="0" w:space="0" w:color="auto"/>
            <w:bottom w:val="none" w:sz="0" w:space="0" w:color="auto"/>
            <w:right w:val="none" w:sz="0" w:space="0" w:color="auto"/>
          </w:divBdr>
        </w:div>
        <w:div w:id="30687289">
          <w:marLeft w:val="640"/>
          <w:marRight w:val="0"/>
          <w:marTop w:val="0"/>
          <w:marBottom w:val="0"/>
          <w:divBdr>
            <w:top w:val="none" w:sz="0" w:space="0" w:color="auto"/>
            <w:left w:val="none" w:sz="0" w:space="0" w:color="auto"/>
            <w:bottom w:val="none" w:sz="0" w:space="0" w:color="auto"/>
            <w:right w:val="none" w:sz="0" w:space="0" w:color="auto"/>
          </w:divBdr>
        </w:div>
        <w:div w:id="1793133214">
          <w:marLeft w:val="640"/>
          <w:marRight w:val="0"/>
          <w:marTop w:val="0"/>
          <w:marBottom w:val="0"/>
          <w:divBdr>
            <w:top w:val="none" w:sz="0" w:space="0" w:color="auto"/>
            <w:left w:val="none" w:sz="0" w:space="0" w:color="auto"/>
            <w:bottom w:val="none" w:sz="0" w:space="0" w:color="auto"/>
            <w:right w:val="none" w:sz="0" w:space="0" w:color="auto"/>
          </w:divBdr>
        </w:div>
        <w:div w:id="1303996347">
          <w:marLeft w:val="640"/>
          <w:marRight w:val="0"/>
          <w:marTop w:val="0"/>
          <w:marBottom w:val="0"/>
          <w:divBdr>
            <w:top w:val="none" w:sz="0" w:space="0" w:color="auto"/>
            <w:left w:val="none" w:sz="0" w:space="0" w:color="auto"/>
            <w:bottom w:val="none" w:sz="0" w:space="0" w:color="auto"/>
            <w:right w:val="none" w:sz="0" w:space="0" w:color="auto"/>
          </w:divBdr>
        </w:div>
        <w:div w:id="131143879">
          <w:marLeft w:val="640"/>
          <w:marRight w:val="0"/>
          <w:marTop w:val="0"/>
          <w:marBottom w:val="0"/>
          <w:divBdr>
            <w:top w:val="none" w:sz="0" w:space="0" w:color="auto"/>
            <w:left w:val="none" w:sz="0" w:space="0" w:color="auto"/>
            <w:bottom w:val="none" w:sz="0" w:space="0" w:color="auto"/>
            <w:right w:val="none" w:sz="0" w:space="0" w:color="auto"/>
          </w:divBdr>
        </w:div>
        <w:div w:id="642009658">
          <w:marLeft w:val="640"/>
          <w:marRight w:val="0"/>
          <w:marTop w:val="0"/>
          <w:marBottom w:val="0"/>
          <w:divBdr>
            <w:top w:val="none" w:sz="0" w:space="0" w:color="auto"/>
            <w:left w:val="none" w:sz="0" w:space="0" w:color="auto"/>
            <w:bottom w:val="none" w:sz="0" w:space="0" w:color="auto"/>
            <w:right w:val="none" w:sz="0" w:space="0" w:color="auto"/>
          </w:divBdr>
        </w:div>
        <w:div w:id="836269142">
          <w:marLeft w:val="640"/>
          <w:marRight w:val="0"/>
          <w:marTop w:val="0"/>
          <w:marBottom w:val="0"/>
          <w:divBdr>
            <w:top w:val="none" w:sz="0" w:space="0" w:color="auto"/>
            <w:left w:val="none" w:sz="0" w:space="0" w:color="auto"/>
            <w:bottom w:val="none" w:sz="0" w:space="0" w:color="auto"/>
            <w:right w:val="none" w:sz="0" w:space="0" w:color="auto"/>
          </w:divBdr>
        </w:div>
        <w:div w:id="850726168">
          <w:marLeft w:val="640"/>
          <w:marRight w:val="0"/>
          <w:marTop w:val="0"/>
          <w:marBottom w:val="0"/>
          <w:divBdr>
            <w:top w:val="none" w:sz="0" w:space="0" w:color="auto"/>
            <w:left w:val="none" w:sz="0" w:space="0" w:color="auto"/>
            <w:bottom w:val="none" w:sz="0" w:space="0" w:color="auto"/>
            <w:right w:val="none" w:sz="0" w:space="0" w:color="auto"/>
          </w:divBdr>
        </w:div>
        <w:div w:id="1611279205">
          <w:marLeft w:val="640"/>
          <w:marRight w:val="0"/>
          <w:marTop w:val="0"/>
          <w:marBottom w:val="0"/>
          <w:divBdr>
            <w:top w:val="none" w:sz="0" w:space="0" w:color="auto"/>
            <w:left w:val="none" w:sz="0" w:space="0" w:color="auto"/>
            <w:bottom w:val="none" w:sz="0" w:space="0" w:color="auto"/>
            <w:right w:val="none" w:sz="0" w:space="0" w:color="auto"/>
          </w:divBdr>
        </w:div>
        <w:div w:id="1597785504">
          <w:marLeft w:val="640"/>
          <w:marRight w:val="0"/>
          <w:marTop w:val="0"/>
          <w:marBottom w:val="0"/>
          <w:divBdr>
            <w:top w:val="none" w:sz="0" w:space="0" w:color="auto"/>
            <w:left w:val="none" w:sz="0" w:space="0" w:color="auto"/>
            <w:bottom w:val="none" w:sz="0" w:space="0" w:color="auto"/>
            <w:right w:val="none" w:sz="0" w:space="0" w:color="auto"/>
          </w:divBdr>
        </w:div>
        <w:div w:id="591086928">
          <w:marLeft w:val="640"/>
          <w:marRight w:val="0"/>
          <w:marTop w:val="0"/>
          <w:marBottom w:val="0"/>
          <w:divBdr>
            <w:top w:val="none" w:sz="0" w:space="0" w:color="auto"/>
            <w:left w:val="none" w:sz="0" w:space="0" w:color="auto"/>
            <w:bottom w:val="none" w:sz="0" w:space="0" w:color="auto"/>
            <w:right w:val="none" w:sz="0" w:space="0" w:color="auto"/>
          </w:divBdr>
        </w:div>
        <w:div w:id="616570314">
          <w:marLeft w:val="640"/>
          <w:marRight w:val="0"/>
          <w:marTop w:val="0"/>
          <w:marBottom w:val="0"/>
          <w:divBdr>
            <w:top w:val="none" w:sz="0" w:space="0" w:color="auto"/>
            <w:left w:val="none" w:sz="0" w:space="0" w:color="auto"/>
            <w:bottom w:val="none" w:sz="0" w:space="0" w:color="auto"/>
            <w:right w:val="none" w:sz="0" w:space="0" w:color="auto"/>
          </w:divBdr>
        </w:div>
        <w:div w:id="1498886648">
          <w:marLeft w:val="640"/>
          <w:marRight w:val="0"/>
          <w:marTop w:val="0"/>
          <w:marBottom w:val="0"/>
          <w:divBdr>
            <w:top w:val="none" w:sz="0" w:space="0" w:color="auto"/>
            <w:left w:val="none" w:sz="0" w:space="0" w:color="auto"/>
            <w:bottom w:val="none" w:sz="0" w:space="0" w:color="auto"/>
            <w:right w:val="none" w:sz="0" w:space="0" w:color="auto"/>
          </w:divBdr>
        </w:div>
        <w:div w:id="178934685">
          <w:marLeft w:val="640"/>
          <w:marRight w:val="0"/>
          <w:marTop w:val="0"/>
          <w:marBottom w:val="0"/>
          <w:divBdr>
            <w:top w:val="none" w:sz="0" w:space="0" w:color="auto"/>
            <w:left w:val="none" w:sz="0" w:space="0" w:color="auto"/>
            <w:bottom w:val="none" w:sz="0" w:space="0" w:color="auto"/>
            <w:right w:val="none" w:sz="0" w:space="0" w:color="auto"/>
          </w:divBdr>
        </w:div>
        <w:div w:id="1208756510">
          <w:marLeft w:val="640"/>
          <w:marRight w:val="0"/>
          <w:marTop w:val="0"/>
          <w:marBottom w:val="0"/>
          <w:divBdr>
            <w:top w:val="none" w:sz="0" w:space="0" w:color="auto"/>
            <w:left w:val="none" w:sz="0" w:space="0" w:color="auto"/>
            <w:bottom w:val="none" w:sz="0" w:space="0" w:color="auto"/>
            <w:right w:val="none" w:sz="0" w:space="0" w:color="auto"/>
          </w:divBdr>
        </w:div>
        <w:div w:id="1934168172">
          <w:marLeft w:val="640"/>
          <w:marRight w:val="0"/>
          <w:marTop w:val="0"/>
          <w:marBottom w:val="0"/>
          <w:divBdr>
            <w:top w:val="none" w:sz="0" w:space="0" w:color="auto"/>
            <w:left w:val="none" w:sz="0" w:space="0" w:color="auto"/>
            <w:bottom w:val="none" w:sz="0" w:space="0" w:color="auto"/>
            <w:right w:val="none" w:sz="0" w:space="0" w:color="auto"/>
          </w:divBdr>
        </w:div>
        <w:div w:id="136656281">
          <w:marLeft w:val="640"/>
          <w:marRight w:val="0"/>
          <w:marTop w:val="0"/>
          <w:marBottom w:val="0"/>
          <w:divBdr>
            <w:top w:val="none" w:sz="0" w:space="0" w:color="auto"/>
            <w:left w:val="none" w:sz="0" w:space="0" w:color="auto"/>
            <w:bottom w:val="none" w:sz="0" w:space="0" w:color="auto"/>
            <w:right w:val="none" w:sz="0" w:space="0" w:color="auto"/>
          </w:divBdr>
        </w:div>
        <w:div w:id="1155339317">
          <w:marLeft w:val="640"/>
          <w:marRight w:val="0"/>
          <w:marTop w:val="0"/>
          <w:marBottom w:val="0"/>
          <w:divBdr>
            <w:top w:val="none" w:sz="0" w:space="0" w:color="auto"/>
            <w:left w:val="none" w:sz="0" w:space="0" w:color="auto"/>
            <w:bottom w:val="none" w:sz="0" w:space="0" w:color="auto"/>
            <w:right w:val="none" w:sz="0" w:space="0" w:color="auto"/>
          </w:divBdr>
        </w:div>
        <w:div w:id="1060442361">
          <w:marLeft w:val="640"/>
          <w:marRight w:val="0"/>
          <w:marTop w:val="0"/>
          <w:marBottom w:val="0"/>
          <w:divBdr>
            <w:top w:val="none" w:sz="0" w:space="0" w:color="auto"/>
            <w:left w:val="none" w:sz="0" w:space="0" w:color="auto"/>
            <w:bottom w:val="none" w:sz="0" w:space="0" w:color="auto"/>
            <w:right w:val="none" w:sz="0" w:space="0" w:color="auto"/>
          </w:divBdr>
        </w:div>
        <w:div w:id="856507721">
          <w:marLeft w:val="640"/>
          <w:marRight w:val="0"/>
          <w:marTop w:val="0"/>
          <w:marBottom w:val="0"/>
          <w:divBdr>
            <w:top w:val="none" w:sz="0" w:space="0" w:color="auto"/>
            <w:left w:val="none" w:sz="0" w:space="0" w:color="auto"/>
            <w:bottom w:val="none" w:sz="0" w:space="0" w:color="auto"/>
            <w:right w:val="none" w:sz="0" w:space="0" w:color="auto"/>
          </w:divBdr>
        </w:div>
        <w:div w:id="453643523">
          <w:marLeft w:val="640"/>
          <w:marRight w:val="0"/>
          <w:marTop w:val="0"/>
          <w:marBottom w:val="0"/>
          <w:divBdr>
            <w:top w:val="none" w:sz="0" w:space="0" w:color="auto"/>
            <w:left w:val="none" w:sz="0" w:space="0" w:color="auto"/>
            <w:bottom w:val="none" w:sz="0" w:space="0" w:color="auto"/>
            <w:right w:val="none" w:sz="0" w:space="0" w:color="auto"/>
          </w:divBdr>
        </w:div>
        <w:div w:id="623148842">
          <w:marLeft w:val="640"/>
          <w:marRight w:val="0"/>
          <w:marTop w:val="0"/>
          <w:marBottom w:val="0"/>
          <w:divBdr>
            <w:top w:val="none" w:sz="0" w:space="0" w:color="auto"/>
            <w:left w:val="none" w:sz="0" w:space="0" w:color="auto"/>
            <w:bottom w:val="none" w:sz="0" w:space="0" w:color="auto"/>
            <w:right w:val="none" w:sz="0" w:space="0" w:color="auto"/>
          </w:divBdr>
        </w:div>
        <w:div w:id="345788945">
          <w:marLeft w:val="640"/>
          <w:marRight w:val="0"/>
          <w:marTop w:val="0"/>
          <w:marBottom w:val="0"/>
          <w:divBdr>
            <w:top w:val="none" w:sz="0" w:space="0" w:color="auto"/>
            <w:left w:val="none" w:sz="0" w:space="0" w:color="auto"/>
            <w:bottom w:val="none" w:sz="0" w:space="0" w:color="auto"/>
            <w:right w:val="none" w:sz="0" w:space="0" w:color="auto"/>
          </w:divBdr>
        </w:div>
        <w:div w:id="63190987">
          <w:marLeft w:val="640"/>
          <w:marRight w:val="0"/>
          <w:marTop w:val="0"/>
          <w:marBottom w:val="0"/>
          <w:divBdr>
            <w:top w:val="none" w:sz="0" w:space="0" w:color="auto"/>
            <w:left w:val="none" w:sz="0" w:space="0" w:color="auto"/>
            <w:bottom w:val="none" w:sz="0" w:space="0" w:color="auto"/>
            <w:right w:val="none" w:sz="0" w:space="0" w:color="auto"/>
          </w:divBdr>
        </w:div>
        <w:div w:id="306977267">
          <w:marLeft w:val="640"/>
          <w:marRight w:val="0"/>
          <w:marTop w:val="0"/>
          <w:marBottom w:val="0"/>
          <w:divBdr>
            <w:top w:val="none" w:sz="0" w:space="0" w:color="auto"/>
            <w:left w:val="none" w:sz="0" w:space="0" w:color="auto"/>
            <w:bottom w:val="none" w:sz="0" w:space="0" w:color="auto"/>
            <w:right w:val="none" w:sz="0" w:space="0" w:color="auto"/>
          </w:divBdr>
        </w:div>
        <w:div w:id="509763002">
          <w:marLeft w:val="640"/>
          <w:marRight w:val="0"/>
          <w:marTop w:val="0"/>
          <w:marBottom w:val="0"/>
          <w:divBdr>
            <w:top w:val="none" w:sz="0" w:space="0" w:color="auto"/>
            <w:left w:val="none" w:sz="0" w:space="0" w:color="auto"/>
            <w:bottom w:val="none" w:sz="0" w:space="0" w:color="auto"/>
            <w:right w:val="none" w:sz="0" w:space="0" w:color="auto"/>
          </w:divBdr>
        </w:div>
        <w:div w:id="1537811616">
          <w:marLeft w:val="640"/>
          <w:marRight w:val="0"/>
          <w:marTop w:val="0"/>
          <w:marBottom w:val="0"/>
          <w:divBdr>
            <w:top w:val="none" w:sz="0" w:space="0" w:color="auto"/>
            <w:left w:val="none" w:sz="0" w:space="0" w:color="auto"/>
            <w:bottom w:val="none" w:sz="0" w:space="0" w:color="auto"/>
            <w:right w:val="none" w:sz="0" w:space="0" w:color="auto"/>
          </w:divBdr>
        </w:div>
        <w:div w:id="336882416">
          <w:marLeft w:val="640"/>
          <w:marRight w:val="0"/>
          <w:marTop w:val="0"/>
          <w:marBottom w:val="0"/>
          <w:divBdr>
            <w:top w:val="none" w:sz="0" w:space="0" w:color="auto"/>
            <w:left w:val="none" w:sz="0" w:space="0" w:color="auto"/>
            <w:bottom w:val="none" w:sz="0" w:space="0" w:color="auto"/>
            <w:right w:val="none" w:sz="0" w:space="0" w:color="auto"/>
          </w:divBdr>
        </w:div>
        <w:div w:id="513765337">
          <w:marLeft w:val="640"/>
          <w:marRight w:val="0"/>
          <w:marTop w:val="0"/>
          <w:marBottom w:val="0"/>
          <w:divBdr>
            <w:top w:val="none" w:sz="0" w:space="0" w:color="auto"/>
            <w:left w:val="none" w:sz="0" w:space="0" w:color="auto"/>
            <w:bottom w:val="none" w:sz="0" w:space="0" w:color="auto"/>
            <w:right w:val="none" w:sz="0" w:space="0" w:color="auto"/>
          </w:divBdr>
        </w:div>
        <w:div w:id="150567443">
          <w:marLeft w:val="640"/>
          <w:marRight w:val="0"/>
          <w:marTop w:val="0"/>
          <w:marBottom w:val="0"/>
          <w:divBdr>
            <w:top w:val="none" w:sz="0" w:space="0" w:color="auto"/>
            <w:left w:val="none" w:sz="0" w:space="0" w:color="auto"/>
            <w:bottom w:val="none" w:sz="0" w:space="0" w:color="auto"/>
            <w:right w:val="none" w:sz="0" w:space="0" w:color="auto"/>
          </w:divBdr>
        </w:div>
        <w:div w:id="1173454292">
          <w:marLeft w:val="640"/>
          <w:marRight w:val="0"/>
          <w:marTop w:val="0"/>
          <w:marBottom w:val="0"/>
          <w:divBdr>
            <w:top w:val="none" w:sz="0" w:space="0" w:color="auto"/>
            <w:left w:val="none" w:sz="0" w:space="0" w:color="auto"/>
            <w:bottom w:val="none" w:sz="0" w:space="0" w:color="auto"/>
            <w:right w:val="none" w:sz="0" w:space="0" w:color="auto"/>
          </w:divBdr>
        </w:div>
        <w:div w:id="1590502108">
          <w:marLeft w:val="640"/>
          <w:marRight w:val="0"/>
          <w:marTop w:val="0"/>
          <w:marBottom w:val="0"/>
          <w:divBdr>
            <w:top w:val="none" w:sz="0" w:space="0" w:color="auto"/>
            <w:left w:val="none" w:sz="0" w:space="0" w:color="auto"/>
            <w:bottom w:val="none" w:sz="0" w:space="0" w:color="auto"/>
            <w:right w:val="none" w:sz="0" w:space="0" w:color="auto"/>
          </w:divBdr>
        </w:div>
        <w:div w:id="1790053423">
          <w:marLeft w:val="640"/>
          <w:marRight w:val="0"/>
          <w:marTop w:val="0"/>
          <w:marBottom w:val="0"/>
          <w:divBdr>
            <w:top w:val="none" w:sz="0" w:space="0" w:color="auto"/>
            <w:left w:val="none" w:sz="0" w:space="0" w:color="auto"/>
            <w:bottom w:val="none" w:sz="0" w:space="0" w:color="auto"/>
            <w:right w:val="none" w:sz="0" w:space="0" w:color="auto"/>
          </w:divBdr>
        </w:div>
        <w:div w:id="37360249">
          <w:marLeft w:val="640"/>
          <w:marRight w:val="0"/>
          <w:marTop w:val="0"/>
          <w:marBottom w:val="0"/>
          <w:divBdr>
            <w:top w:val="none" w:sz="0" w:space="0" w:color="auto"/>
            <w:left w:val="none" w:sz="0" w:space="0" w:color="auto"/>
            <w:bottom w:val="none" w:sz="0" w:space="0" w:color="auto"/>
            <w:right w:val="none" w:sz="0" w:space="0" w:color="auto"/>
          </w:divBdr>
        </w:div>
        <w:div w:id="1227493004">
          <w:marLeft w:val="640"/>
          <w:marRight w:val="0"/>
          <w:marTop w:val="0"/>
          <w:marBottom w:val="0"/>
          <w:divBdr>
            <w:top w:val="none" w:sz="0" w:space="0" w:color="auto"/>
            <w:left w:val="none" w:sz="0" w:space="0" w:color="auto"/>
            <w:bottom w:val="none" w:sz="0" w:space="0" w:color="auto"/>
            <w:right w:val="none" w:sz="0" w:space="0" w:color="auto"/>
          </w:divBdr>
        </w:div>
        <w:div w:id="732120529">
          <w:marLeft w:val="640"/>
          <w:marRight w:val="0"/>
          <w:marTop w:val="0"/>
          <w:marBottom w:val="0"/>
          <w:divBdr>
            <w:top w:val="none" w:sz="0" w:space="0" w:color="auto"/>
            <w:left w:val="none" w:sz="0" w:space="0" w:color="auto"/>
            <w:bottom w:val="none" w:sz="0" w:space="0" w:color="auto"/>
            <w:right w:val="none" w:sz="0" w:space="0" w:color="auto"/>
          </w:divBdr>
        </w:div>
        <w:div w:id="1829055763">
          <w:marLeft w:val="640"/>
          <w:marRight w:val="0"/>
          <w:marTop w:val="0"/>
          <w:marBottom w:val="0"/>
          <w:divBdr>
            <w:top w:val="none" w:sz="0" w:space="0" w:color="auto"/>
            <w:left w:val="none" w:sz="0" w:space="0" w:color="auto"/>
            <w:bottom w:val="none" w:sz="0" w:space="0" w:color="auto"/>
            <w:right w:val="none" w:sz="0" w:space="0" w:color="auto"/>
          </w:divBdr>
        </w:div>
        <w:div w:id="1184704004">
          <w:marLeft w:val="640"/>
          <w:marRight w:val="0"/>
          <w:marTop w:val="0"/>
          <w:marBottom w:val="0"/>
          <w:divBdr>
            <w:top w:val="none" w:sz="0" w:space="0" w:color="auto"/>
            <w:left w:val="none" w:sz="0" w:space="0" w:color="auto"/>
            <w:bottom w:val="none" w:sz="0" w:space="0" w:color="auto"/>
            <w:right w:val="none" w:sz="0" w:space="0" w:color="auto"/>
          </w:divBdr>
        </w:div>
        <w:div w:id="2135754520">
          <w:marLeft w:val="640"/>
          <w:marRight w:val="0"/>
          <w:marTop w:val="0"/>
          <w:marBottom w:val="0"/>
          <w:divBdr>
            <w:top w:val="none" w:sz="0" w:space="0" w:color="auto"/>
            <w:left w:val="none" w:sz="0" w:space="0" w:color="auto"/>
            <w:bottom w:val="none" w:sz="0" w:space="0" w:color="auto"/>
            <w:right w:val="none" w:sz="0" w:space="0" w:color="auto"/>
          </w:divBdr>
        </w:div>
        <w:div w:id="951017491">
          <w:marLeft w:val="640"/>
          <w:marRight w:val="0"/>
          <w:marTop w:val="0"/>
          <w:marBottom w:val="0"/>
          <w:divBdr>
            <w:top w:val="none" w:sz="0" w:space="0" w:color="auto"/>
            <w:left w:val="none" w:sz="0" w:space="0" w:color="auto"/>
            <w:bottom w:val="none" w:sz="0" w:space="0" w:color="auto"/>
            <w:right w:val="none" w:sz="0" w:space="0" w:color="auto"/>
          </w:divBdr>
        </w:div>
        <w:div w:id="1343389020">
          <w:marLeft w:val="640"/>
          <w:marRight w:val="0"/>
          <w:marTop w:val="0"/>
          <w:marBottom w:val="0"/>
          <w:divBdr>
            <w:top w:val="none" w:sz="0" w:space="0" w:color="auto"/>
            <w:left w:val="none" w:sz="0" w:space="0" w:color="auto"/>
            <w:bottom w:val="none" w:sz="0" w:space="0" w:color="auto"/>
            <w:right w:val="none" w:sz="0" w:space="0" w:color="auto"/>
          </w:divBdr>
        </w:div>
        <w:div w:id="1346665488">
          <w:marLeft w:val="640"/>
          <w:marRight w:val="0"/>
          <w:marTop w:val="0"/>
          <w:marBottom w:val="0"/>
          <w:divBdr>
            <w:top w:val="none" w:sz="0" w:space="0" w:color="auto"/>
            <w:left w:val="none" w:sz="0" w:space="0" w:color="auto"/>
            <w:bottom w:val="none" w:sz="0" w:space="0" w:color="auto"/>
            <w:right w:val="none" w:sz="0" w:space="0" w:color="auto"/>
          </w:divBdr>
        </w:div>
        <w:div w:id="262761517">
          <w:marLeft w:val="640"/>
          <w:marRight w:val="0"/>
          <w:marTop w:val="0"/>
          <w:marBottom w:val="0"/>
          <w:divBdr>
            <w:top w:val="none" w:sz="0" w:space="0" w:color="auto"/>
            <w:left w:val="none" w:sz="0" w:space="0" w:color="auto"/>
            <w:bottom w:val="none" w:sz="0" w:space="0" w:color="auto"/>
            <w:right w:val="none" w:sz="0" w:space="0" w:color="auto"/>
          </w:divBdr>
        </w:div>
        <w:div w:id="644119056">
          <w:marLeft w:val="640"/>
          <w:marRight w:val="0"/>
          <w:marTop w:val="0"/>
          <w:marBottom w:val="0"/>
          <w:divBdr>
            <w:top w:val="none" w:sz="0" w:space="0" w:color="auto"/>
            <w:left w:val="none" w:sz="0" w:space="0" w:color="auto"/>
            <w:bottom w:val="none" w:sz="0" w:space="0" w:color="auto"/>
            <w:right w:val="none" w:sz="0" w:space="0" w:color="auto"/>
          </w:divBdr>
        </w:div>
        <w:div w:id="1537043829">
          <w:marLeft w:val="640"/>
          <w:marRight w:val="0"/>
          <w:marTop w:val="0"/>
          <w:marBottom w:val="0"/>
          <w:divBdr>
            <w:top w:val="none" w:sz="0" w:space="0" w:color="auto"/>
            <w:left w:val="none" w:sz="0" w:space="0" w:color="auto"/>
            <w:bottom w:val="none" w:sz="0" w:space="0" w:color="auto"/>
            <w:right w:val="none" w:sz="0" w:space="0" w:color="auto"/>
          </w:divBdr>
        </w:div>
        <w:div w:id="1526091849">
          <w:marLeft w:val="640"/>
          <w:marRight w:val="0"/>
          <w:marTop w:val="0"/>
          <w:marBottom w:val="0"/>
          <w:divBdr>
            <w:top w:val="none" w:sz="0" w:space="0" w:color="auto"/>
            <w:left w:val="none" w:sz="0" w:space="0" w:color="auto"/>
            <w:bottom w:val="none" w:sz="0" w:space="0" w:color="auto"/>
            <w:right w:val="none" w:sz="0" w:space="0" w:color="auto"/>
          </w:divBdr>
        </w:div>
        <w:div w:id="711730450">
          <w:marLeft w:val="640"/>
          <w:marRight w:val="0"/>
          <w:marTop w:val="0"/>
          <w:marBottom w:val="0"/>
          <w:divBdr>
            <w:top w:val="none" w:sz="0" w:space="0" w:color="auto"/>
            <w:left w:val="none" w:sz="0" w:space="0" w:color="auto"/>
            <w:bottom w:val="none" w:sz="0" w:space="0" w:color="auto"/>
            <w:right w:val="none" w:sz="0" w:space="0" w:color="auto"/>
          </w:divBdr>
        </w:div>
        <w:div w:id="656611096">
          <w:marLeft w:val="640"/>
          <w:marRight w:val="0"/>
          <w:marTop w:val="0"/>
          <w:marBottom w:val="0"/>
          <w:divBdr>
            <w:top w:val="none" w:sz="0" w:space="0" w:color="auto"/>
            <w:left w:val="none" w:sz="0" w:space="0" w:color="auto"/>
            <w:bottom w:val="none" w:sz="0" w:space="0" w:color="auto"/>
            <w:right w:val="none" w:sz="0" w:space="0" w:color="auto"/>
          </w:divBdr>
        </w:div>
        <w:div w:id="2098667068">
          <w:marLeft w:val="640"/>
          <w:marRight w:val="0"/>
          <w:marTop w:val="0"/>
          <w:marBottom w:val="0"/>
          <w:divBdr>
            <w:top w:val="none" w:sz="0" w:space="0" w:color="auto"/>
            <w:left w:val="none" w:sz="0" w:space="0" w:color="auto"/>
            <w:bottom w:val="none" w:sz="0" w:space="0" w:color="auto"/>
            <w:right w:val="none" w:sz="0" w:space="0" w:color="auto"/>
          </w:divBdr>
        </w:div>
        <w:div w:id="1678116846">
          <w:marLeft w:val="640"/>
          <w:marRight w:val="0"/>
          <w:marTop w:val="0"/>
          <w:marBottom w:val="0"/>
          <w:divBdr>
            <w:top w:val="none" w:sz="0" w:space="0" w:color="auto"/>
            <w:left w:val="none" w:sz="0" w:space="0" w:color="auto"/>
            <w:bottom w:val="none" w:sz="0" w:space="0" w:color="auto"/>
            <w:right w:val="none" w:sz="0" w:space="0" w:color="auto"/>
          </w:divBdr>
        </w:div>
        <w:div w:id="1345397219">
          <w:marLeft w:val="640"/>
          <w:marRight w:val="0"/>
          <w:marTop w:val="0"/>
          <w:marBottom w:val="0"/>
          <w:divBdr>
            <w:top w:val="none" w:sz="0" w:space="0" w:color="auto"/>
            <w:left w:val="none" w:sz="0" w:space="0" w:color="auto"/>
            <w:bottom w:val="none" w:sz="0" w:space="0" w:color="auto"/>
            <w:right w:val="none" w:sz="0" w:space="0" w:color="auto"/>
          </w:divBdr>
        </w:div>
        <w:div w:id="316346150">
          <w:marLeft w:val="640"/>
          <w:marRight w:val="0"/>
          <w:marTop w:val="0"/>
          <w:marBottom w:val="0"/>
          <w:divBdr>
            <w:top w:val="none" w:sz="0" w:space="0" w:color="auto"/>
            <w:left w:val="none" w:sz="0" w:space="0" w:color="auto"/>
            <w:bottom w:val="none" w:sz="0" w:space="0" w:color="auto"/>
            <w:right w:val="none" w:sz="0" w:space="0" w:color="auto"/>
          </w:divBdr>
        </w:div>
        <w:div w:id="843012190">
          <w:marLeft w:val="640"/>
          <w:marRight w:val="0"/>
          <w:marTop w:val="0"/>
          <w:marBottom w:val="0"/>
          <w:divBdr>
            <w:top w:val="none" w:sz="0" w:space="0" w:color="auto"/>
            <w:left w:val="none" w:sz="0" w:space="0" w:color="auto"/>
            <w:bottom w:val="none" w:sz="0" w:space="0" w:color="auto"/>
            <w:right w:val="none" w:sz="0" w:space="0" w:color="auto"/>
          </w:divBdr>
        </w:div>
        <w:div w:id="647130596">
          <w:marLeft w:val="640"/>
          <w:marRight w:val="0"/>
          <w:marTop w:val="0"/>
          <w:marBottom w:val="0"/>
          <w:divBdr>
            <w:top w:val="none" w:sz="0" w:space="0" w:color="auto"/>
            <w:left w:val="none" w:sz="0" w:space="0" w:color="auto"/>
            <w:bottom w:val="none" w:sz="0" w:space="0" w:color="auto"/>
            <w:right w:val="none" w:sz="0" w:space="0" w:color="auto"/>
          </w:divBdr>
        </w:div>
        <w:div w:id="2136825576">
          <w:marLeft w:val="640"/>
          <w:marRight w:val="0"/>
          <w:marTop w:val="0"/>
          <w:marBottom w:val="0"/>
          <w:divBdr>
            <w:top w:val="none" w:sz="0" w:space="0" w:color="auto"/>
            <w:left w:val="none" w:sz="0" w:space="0" w:color="auto"/>
            <w:bottom w:val="none" w:sz="0" w:space="0" w:color="auto"/>
            <w:right w:val="none" w:sz="0" w:space="0" w:color="auto"/>
          </w:divBdr>
        </w:div>
        <w:div w:id="107773066">
          <w:marLeft w:val="640"/>
          <w:marRight w:val="0"/>
          <w:marTop w:val="0"/>
          <w:marBottom w:val="0"/>
          <w:divBdr>
            <w:top w:val="none" w:sz="0" w:space="0" w:color="auto"/>
            <w:left w:val="none" w:sz="0" w:space="0" w:color="auto"/>
            <w:bottom w:val="none" w:sz="0" w:space="0" w:color="auto"/>
            <w:right w:val="none" w:sz="0" w:space="0" w:color="auto"/>
          </w:divBdr>
        </w:div>
        <w:div w:id="1988196672">
          <w:marLeft w:val="640"/>
          <w:marRight w:val="0"/>
          <w:marTop w:val="0"/>
          <w:marBottom w:val="0"/>
          <w:divBdr>
            <w:top w:val="none" w:sz="0" w:space="0" w:color="auto"/>
            <w:left w:val="none" w:sz="0" w:space="0" w:color="auto"/>
            <w:bottom w:val="none" w:sz="0" w:space="0" w:color="auto"/>
            <w:right w:val="none" w:sz="0" w:space="0" w:color="auto"/>
          </w:divBdr>
        </w:div>
        <w:div w:id="1092697489">
          <w:marLeft w:val="640"/>
          <w:marRight w:val="0"/>
          <w:marTop w:val="0"/>
          <w:marBottom w:val="0"/>
          <w:divBdr>
            <w:top w:val="none" w:sz="0" w:space="0" w:color="auto"/>
            <w:left w:val="none" w:sz="0" w:space="0" w:color="auto"/>
            <w:bottom w:val="none" w:sz="0" w:space="0" w:color="auto"/>
            <w:right w:val="none" w:sz="0" w:space="0" w:color="auto"/>
          </w:divBdr>
        </w:div>
        <w:div w:id="109664981">
          <w:marLeft w:val="640"/>
          <w:marRight w:val="0"/>
          <w:marTop w:val="0"/>
          <w:marBottom w:val="0"/>
          <w:divBdr>
            <w:top w:val="none" w:sz="0" w:space="0" w:color="auto"/>
            <w:left w:val="none" w:sz="0" w:space="0" w:color="auto"/>
            <w:bottom w:val="none" w:sz="0" w:space="0" w:color="auto"/>
            <w:right w:val="none" w:sz="0" w:space="0" w:color="auto"/>
          </w:divBdr>
        </w:div>
        <w:div w:id="800466236">
          <w:marLeft w:val="640"/>
          <w:marRight w:val="0"/>
          <w:marTop w:val="0"/>
          <w:marBottom w:val="0"/>
          <w:divBdr>
            <w:top w:val="none" w:sz="0" w:space="0" w:color="auto"/>
            <w:left w:val="none" w:sz="0" w:space="0" w:color="auto"/>
            <w:bottom w:val="none" w:sz="0" w:space="0" w:color="auto"/>
            <w:right w:val="none" w:sz="0" w:space="0" w:color="auto"/>
          </w:divBdr>
        </w:div>
        <w:div w:id="1959944405">
          <w:marLeft w:val="640"/>
          <w:marRight w:val="0"/>
          <w:marTop w:val="0"/>
          <w:marBottom w:val="0"/>
          <w:divBdr>
            <w:top w:val="none" w:sz="0" w:space="0" w:color="auto"/>
            <w:left w:val="none" w:sz="0" w:space="0" w:color="auto"/>
            <w:bottom w:val="none" w:sz="0" w:space="0" w:color="auto"/>
            <w:right w:val="none" w:sz="0" w:space="0" w:color="auto"/>
          </w:divBdr>
        </w:div>
        <w:div w:id="1817452649">
          <w:marLeft w:val="640"/>
          <w:marRight w:val="0"/>
          <w:marTop w:val="0"/>
          <w:marBottom w:val="0"/>
          <w:divBdr>
            <w:top w:val="none" w:sz="0" w:space="0" w:color="auto"/>
            <w:left w:val="none" w:sz="0" w:space="0" w:color="auto"/>
            <w:bottom w:val="none" w:sz="0" w:space="0" w:color="auto"/>
            <w:right w:val="none" w:sz="0" w:space="0" w:color="auto"/>
          </w:divBdr>
        </w:div>
        <w:div w:id="2046326254">
          <w:marLeft w:val="640"/>
          <w:marRight w:val="0"/>
          <w:marTop w:val="0"/>
          <w:marBottom w:val="0"/>
          <w:divBdr>
            <w:top w:val="none" w:sz="0" w:space="0" w:color="auto"/>
            <w:left w:val="none" w:sz="0" w:space="0" w:color="auto"/>
            <w:bottom w:val="none" w:sz="0" w:space="0" w:color="auto"/>
            <w:right w:val="none" w:sz="0" w:space="0" w:color="auto"/>
          </w:divBdr>
        </w:div>
        <w:div w:id="1161316240">
          <w:marLeft w:val="640"/>
          <w:marRight w:val="0"/>
          <w:marTop w:val="0"/>
          <w:marBottom w:val="0"/>
          <w:divBdr>
            <w:top w:val="none" w:sz="0" w:space="0" w:color="auto"/>
            <w:left w:val="none" w:sz="0" w:space="0" w:color="auto"/>
            <w:bottom w:val="none" w:sz="0" w:space="0" w:color="auto"/>
            <w:right w:val="none" w:sz="0" w:space="0" w:color="auto"/>
          </w:divBdr>
        </w:div>
        <w:div w:id="185749901">
          <w:marLeft w:val="640"/>
          <w:marRight w:val="0"/>
          <w:marTop w:val="0"/>
          <w:marBottom w:val="0"/>
          <w:divBdr>
            <w:top w:val="none" w:sz="0" w:space="0" w:color="auto"/>
            <w:left w:val="none" w:sz="0" w:space="0" w:color="auto"/>
            <w:bottom w:val="none" w:sz="0" w:space="0" w:color="auto"/>
            <w:right w:val="none" w:sz="0" w:space="0" w:color="auto"/>
          </w:divBdr>
        </w:div>
        <w:div w:id="970866427">
          <w:marLeft w:val="640"/>
          <w:marRight w:val="0"/>
          <w:marTop w:val="0"/>
          <w:marBottom w:val="0"/>
          <w:divBdr>
            <w:top w:val="none" w:sz="0" w:space="0" w:color="auto"/>
            <w:left w:val="none" w:sz="0" w:space="0" w:color="auto"/>
            <w:bottom w:val="none" w:sz="0" w:space="0" w:color="auto"/>
            <w:right w:val="none" w:sz="0" w:space="0" w:color="auto"/>
          </w:divBdr>
        </w:div>
        <w:div w:id="759301680">
          <w:marLeft w:val="640"/>
          <w:marRight w:val="0"/>
          <w:marTop w:val="0"/>
          <w:marBottom w:val="0"/>
          <w:divBdr>
            <w:top w:val="none" w:sz="0" w:space="0" w:color="auto"/>
            <w:left w:val="none" w:sz="0" w:space="0" w:color="auto"/>
            <w:bottom w:val="none" w:sz="0" w:space="0" w:color="auto"/>
            <w:right w:val="none" w:sz="0" w:space="0" w:color="auto"/>
          </w:divBdr>
        </w:div>
        <w:div w:id="1628124302">
          <w:marLeft w:val="640"/>
          <w:marRight w:val="0"/>
          <w:marTop w:val="0"/>
          <w:marBottom w:val="0"/>
          <w:divBdr>
            <w:top w:val="none" w:sz="0" w:space="0" w:color="auto"/>
            <w:left w:val="none" w:sz="0" w:space="0" w:color="auto"/>
            <w:bottom w:val="none" w:sz="0" w:space="0" w:color="auto"/>
            <w:right w:val="none" w:sz="0" w:space="0" w:color="auto"/>
          </w:divBdr>
        </w:div>
        <w:div w:id="972059438">
          <w:marLeft w:val="640"/>
          <w:marRight w:val="0"/>
          <w:marTop w:val="0"/>
          <w:marBottom w:val="0"/>
          <w:divBdr>
            <w:top w:val="none" w:sz="0" w:space="0" w:color="auto"/>
            <w:left w:val="none" w:sz="0" w:space="0" w:color="auto"/>
            <w:bottom w:val="none" w:sz="0" w:space="0" w:color="auto"/>
            <w:right w:val="none" w:sz="0" w:space="0" w:color="auto"/>
          </w:divBdr>
        </w:div>
        <w:div w:id="1168908340">
          <w:marLeft w:val="640"/>
          <w:marRight w:val="0"/>
          <w:marTop w:val="0"/>
          <w:marBottom w:val="0"/>
          <w:divBdr>
            <w:top w:val="none" w:sz="0" w:space="0" w:color="auto"/>
            <w:left w:val="none" w:sz="0" w:space="0" w:color="auto"/>
            <w:bottom w:val="none" w:sz="0" w:space="0" w:color="auto"/>
            <w:right w:val="none" w:sz="0" w:space="0" w:color="auto"/>
          </w:divBdr>
        </w:div>
        <w:div w:id="90594422">
          <w:marLeft w:val="640"/>
          <w:marRight w:val="0"/>
          <w:marTop w:val="0"/>
          <w:marBottom w:val="0"/>
          <w:divBdr>
            <w:top w:val="none" w:sz="0" w:space="0" w:color="auto"/>
            <w:left w:val="none" w:sz="0" w:space="0" w:color="auto"/>
            <w:bottom w:val="none" w:sz="0" w:space="0" w:color="auto"/>
            <w:right w:val="none" w:sz="0" w:space="0" w:color="auto"/>
          </w:divBdr>
        </w:div>
        <w:div w:id="1149444772">
          <w:marLeft w:val="640"/>
          <w:marRight w:val="0"/>
          <w:marTop w:val="0"/>
          <w:marBottom w:val="0"/>
          <w:divBdr>
            <w:top w:val="none" w:sz="0" w:space="0" w:color="auto"/>
            <w:left w:val="none" w:sz="0" w:space="0" w:color="auto"/>
            <w:bottom w:val="none" w:sz="0" w:space="0" w:color="auto"/>
            <w:right w:val="none" w:sz="0" w:space="0" w:color="auto"/>
          </w:divBdr>
        </w:div>
        <w:div w:id="1918858822">
          <w:marLeft w:val="640"/>
          <w:marRight w:val="0"/>
          <w:marTop w:val="0"/>
          <w:marBottom w:val="0"/>
          <w:divBdr>
            <w:top w:val="none" w:sz="0" w:space="0" w:color="auto"/>
            <w:left w:val="none" w:sz="0" w:space="0" w:color="auto"/>
            <w:bottom w:val="none" w:sz="0" w:space="0" w:color="auto"/>
            <w:right w:val="none" w:sz="0" w:space="0" w:color="auto"/>
          </w:divBdr>
        </w:div>
        <w:div w:id="2044162956">
          <w:marLeft w:val="640"/>
          <w:marRight w:val="0"/>
          <w:marTop w:val="0"/>
          <w:marBottom w:val="0"/>
          <w:divBdr>
            <w:top w:val="none" w:sz="0" w:space="0" w:color="auto"/>
            <w:left w:val="none" w:sz="0" w:space="0" w:color="auto"/>
            <w:bottom w:val="none" w:sz="0" w:space="0" w:color="auto"/>
            <w:right w:val="none" w:sz="0" w:space="0" w:color="auto"/>
          </w:divBdr>
        </w:div>
        <w:div w:id="1594125742">
          <w:marLeft w:val="640"/>
          <w:marRight w:val="0"/>
          <w:marTop w:val="0"/>
          <w:marBottom w:val="0"/>
          <w:divBdr>
            <w:top w:val="none" w:sz="0" w:space="0" w:color="auto"/>
            <w:left w:val="none" w:sz="0" w:space="0" w:color="auto"/>
            <w:bottom w:val="none" w:sz="0" w:space="0" w:color="auto"/>
            <w:right w:val="none" w:sz="0" w:space="0" w:color="auto"/>
          </w:divBdr>
        </w:div>
        <w:div w:id="1590845106">
          <w:marLeft w:val="640"/>
          <w:marRight w:val="0"/>
          <w:marTop w:val="0"/>
          <w:marBottom w:val="0"/>
          <w:divBdr>
            <w:top w:val="none" w:sz="0" w:space="0" w:color="auto"/>
            <w:left w:val="none" w:sz="0" w:space="0" w:color="auto"/>
            <w:bottom w:val="none" w:sz="0" w:space="0" w:color="auto"/>
            <w:right w:val="none" w:sz="0" w:space="0" w:color="auto"/>
          </w:divBdr>
        </w:div>
        <w:div w:id="2052683575">
          <w:marLeft w:val="640"/>
          <w:marRight w:val="0"/>
          <w:marTop w:val="0"/>
          <w:marBottom w:val="0"/>
          <w:divBdr>
            <w:top w:val="none" w:sz="0" w:space="0" w:color="auto"/>
            <w:left w:val="none" w:sz="0" w:space="0" w:color="auto"/>
            <w:bottom w:val="none" w:sz="0" w:space="0" w:color="auto"/>
            <w:right w:val="none" w:sz="0" w:space="0" w:color="auto"/>
          </w:divBdr>
        </w:div>
        <w:div w:id="359866567">
          <w:marLeft w:val="640"/>
          <w:marRight w:val="0"/>
          <w:marTop w:val="0"/>
          <w:marBottom w:val="0"/>
          <w:divBdr>
            <w:top w:val="none" w:sz="0" w:space="0" w:color="auto"/>
            <w:left w:val="none" w:sz="0" w:space="0" w:color="auto"/>
            <w:bottom w:val="none" w:sz="0" w:space="0" w:color="auto"/>
            <w:right w:val="none" w:sz="0" w:space="0" w:color="auto"/>
          </w:divBdr>
        </w:div>
        <w:div w:id="2039548359">
          <w:marLeft w:val="640"/>
          <w:marRight w:val="0"/>
          <w:marTop w:val="0"/>
          <w:marBottom w:val="0"/>
          <w:divBdr>
            <w:top w:val="none" w:sz="0" w:space="0" w:color="auto"/>
            <w:left w:val="none" w:sz="0" w:space="0" w:color="auto"/>
            <w:bottom w:val="none" w:sz="0" w:space="0" w:color="auto"/>
            <w:right w:val="none" w:sz="0" w:space="0" w:color="auto"/>
          </w:divBdr>
        </w:div>
        <w:div w:id="757989692">
          <w:marLeft w:val="640"/>
          <w:marRight w:val="0"/>
          <w:marTop w:val="0"/>
          <w:marBottom w:val="0"/>
          <w:divBdr>
            <w:top w:val="none" w:sz="0" w:space="0" w:color="auto"/>
            <w:left w:val="none" w:sz="0" w:space="0" w:color="auto"/>
            <w:bottom w:val="none" w:sz="0" w:space="0" w:color="auto"/>
            <w:right w:val="none" w:sz="0" w:space="0" w:color="auto"/>
          </w:divBdr>
        </w:div>
        <w:div w:id="1692561949">
          <w:marLeft w:val="640"/>
          <w:marRight w:val="0"/>
          <w:marTop w:val="0"/>
          <w:marBottom w:val="0"/>
          <w:divBdr>
            <w:top w:val="none" w:sz="0" w:space="0" w:color="auto"/>
            <w:left w:val="none" w:sz="0" w:space="0" w:color="auto"/>
            <w:bottom w:val="none" w:sz="0" w:space="0" w:color="auto"/>
            <w:right w:val="none" w:sz="0" w:space="0" w:color="auto"/>
          </w:divBdr>
        </w:div>
        <w:div w:id="2018997429">
          <w:marLeft w:val="640"/>
          <w:marRight w:val="0"/>
          <w:marTop w:val="0"/>
          <w:marBottom w:val="0"/>
          <w:divBdr>
            <w:top w:val="none" w:sz="0" w:space="0" w:color="auto"/>
            <w:left w:val="none" w:sz="0" w:space="0" w:color="auto"/>
            <w:bottom w:val="none" w:sz="0" w:space="0" w:color="auto"/>
            <w:right w:val="none" w:sz="0" w:space="0" w:color="auto"/>
          </w:divBdr>
        </w:div>
        <w:div w:id="1670407024">
          <w:marLeft w:val="640"/>
          <w:marRight w:val="0"/>
          <w:marTop w:val="0"/>
          <w:marBottom w:val="0"/>
          <w:divBdr>
            <w:top w:val="none" w:sz="0" w:space="0" w:color="auto"/>
            <w:left w:val="none" w:sz="0" w:space="0" w:color="auto"/>
            <w:bottom w:val="none" w:sz="0" w:space="0" w:color="auto"/>
            <w:right w:val="none" w:sz="0" w:space="0" w:color="auto"/>
          </w:divBdr>
        </w:div>
        <w:div w:id="1910380609">
          <w:marLeft w:val="640"/>
          <w:marRight w:val="0"/>
          <w:marTop w:val="0"/>
          <w:marBottom w:val="0"/>
          <w:divBdr>
            <w:top w:val="none" w:sz="0" w:space="0" w:color="auto"/>
            <w:left w:val="none" w:sz="0" w:space="0" w:color="auto"/>
            <w:bottom w:val="none" w:sz="0" w:space="0" w:color="auto"/>
            <w:right w:val="none" w:sz="0" w:space="0" w:color="auto"/>
          </w:divBdr>
        </w:div>
        <w:div w:id="382561761">
          <w:marLeft w:val="640"/>
          <w:marRight w:val="0"/>
          <w:marTop w:val="0"/>
          <w:marBottom w:val="0"/>
          <w:divBdr>
            <w:top w:val="none" w:sz="0" w:space="0" w:color="auto"/>
            <w:left w:val="none" w:sz="0" w:space="0" w:color="auto"/>
            <w:bottom w:val="none" w:sz="0" w:space="0" w:color="auto"/>
            <w:right w:val="none" w:sz="0" w:space="0" w:color="auto"/>
          </w:divBdr>
        </w:div>
        <w:div w:id="13918631">
          <w:marLeft w:val="640"/>
          <w:marRight w:val="0"/>
          <w:marTop w:val="0"/>
          <w:marBottom w:val="0"/>
          <w:divBdr>
            <w:top w:val="none" w:sz="0" w:space="0" w:color="auto"/>
            <w:left w:val="none" w:sz="0" w:space="0" w:color="auto"/>
            <w:bottom w:val="none" w:sz="0" w:space="0" w:color="auto"/>
            <w:right w:val="none" w:sz="0" w:space="0" w:color="auto"/>
          </w:divBdr>
        </w:div>
        <w:div w:id="1480342778">
          <w:marLeft w:val="640"/>
          <w:marRight w:val="0"/>
          <w:marTop w:val="0"/>
          <w:marBottom w:val="0"/>
          <w:divBdr>
            <w:top w:val="none" w:sz="0" w:space="0" w:color="auto"/>
            <w:left w:val="none" w:sz="0" w:space="0" w:color="auto"/>
            <w:bottom w:val="none" w:sz="0" w:space="0" w:color="auto"/>
            <w:right w:val="none" w:sz="0" w:space="0" w:color="auto"/>
          </w:divBdr>
        </w:div>
        <w:div w:id="1864123004">
          <w:marLeft w:val="640"/>
          <w:marRight w:val="0"/>
          <w:marTop w:val="0"/>
          <w:marBottom w:val="0"/>
          <w:divBdr>
            <w:top w:val="none" w:sz="0" w:space="0" w:color="auto"/>
            <w:left w:val="none" w:sz="0" w:space="0" w:color="auto"/>
            <w:bottom w:val="none" w:sz="0" w:space="0" w:color="auto"/>
            <w:right w:val="none" w:sz="0" w:space="0" w:color="auto"/>
          </w:divBdr>
        </w:div>
        <w:div w:id="708846912">
          <w:marLeft w:val="640"/>
          <w:marRight w:val="0"/>
          <w:marTop w:val="0"/>
          <w:marBottom w:val="0"/>
          <w:divBdr>
            <w:top w:val="none" w:sz="0" w:space="0" w:color="auto"/>
            <w:left w:val="none" w:sz="0" w:space="0" w:color="auto"/>
            <w:bottom w:val="none" w:sz="0" w:space="0" w:color="auto"/>
            <w:right w:val="none" w:sz="0" w:space="0" w:color="auto"/>
          </w:divBdr>
        </w:div>
        <w:div w:id="332731205">
          <w:marLeft w:val="640"/>
          <w:marRight w:val="0"/>
          <w:marTop w:val="0"/>
          <w:marBottom w:val="0"/>
          <w:divBdr>
            <w:top w:val="none" w:sz="0" w:space="0" w:color="auto"/>
            <w:left w:val="none" w:sz="0" w:space="0" w:color="auto"/>
            <w:bottom w:val="none" w:sz="0" w:space="0" w:color="auto"/>
            <w:right w:val="none" w:sz="0" w:space="0" w:color="auto"/>
          </w:divBdr>
        </w:div>
        <w:div w:id="1560633618">
          <w:marLeft w:val="640"/>
          <w:marRight w:val="0"/>
          <w:marTop w:val="0"/>
          <w:marBottom w:val="0"/>
          <w:divBdr>
            <w:top w:val="none" w:sz="0" w:space="0" w:color="auto"/>
            <w:left w:val="none" w:sz="0" w:space="0" w:color="auto"/>
            <w:bottom w:val="none" w:sz="0" w:space="0" w:color="auto"/>
            <w:right w:val="none" w:sz="0" w:space="0" w:color="auto"/>
          </w:divBdr>
        </w:div>
        <w:div w:id="557320415">
          <w:marLeft w:val="640"/>
          <w:marRight w:val="0"/>
          <w:marTop w:val="0"/>
          <w:marBottom w:val="0"/>
          <w:divBdr>
            <w:top w:val="none" w:sz="0" w:space="0" w:color="auto"/>
            <w:left w:val="none" w:sz="0" w:space="0" w:color="auto"/>
            <w:bottom w:val="none" w:sz="0" w:space="0" w:color="auto"/>
            <w:right w:val="none" w:sz="0" w:space="0" w:color="auto"/>
          </w:divBdr>
        </w:div>
        <w:div w:id="1274240751">
          <w:marLeft w:val="640"/>
          <w:marRight w:val="0"/>
          <w:marTop w:val="0"/>
          <w:marBottom w:val="0"/>
          <w:divBdr>
            <w:top w:val="none" w:sz="0" w:space="0" w:color="auto"/>
            <w:left w:val="none" w:sz="0" w:space="0" w:color="auto"/>
            <w:bottom w:val="none" w:sz="0" w:space="0" w:color="auto"/>
            <w:right w:val="none" w:sz="0" w:space="0" w:color="auto"/>
          </w:divBdr>
        </w:div>
        <w:div w:id="321086546">
          <w:marLeft w:val="640"/>
          <w:marRight w:val="0"/>
          <w:marTop w:val="0"/>
          <w:marBottom w:val="0"/>
          <w:divBdr>
            <w:top w:val="none" w:sz="0" w:space="0" w:color="auto"/>
            <w:left w:val="none" w:sz="0" w:space="0" w:color="auto"/>
            <w:bottom w:val="none" w:sz="0" w:space="0" w:color="auto"/>
            <w:right w:val="none" w:sz="0" w:space="0" w:color="auto"/>
          </w:divBdr>
        </w:div>
        <w:div w:id="1446999618">
          <w:marLeft w:val="640"/>
          <w:marRight w:val="0"/>
          <w:marTop w:val="0"/>
          <w:marBottom w:val="0"/>
          <w:divBdr>
            <w:top w:val="none" w:sz="0" w:space="0" w:color="auto"/>
            <w:left w:val="none" w:sz="0" w:space="0" w:color="auto"/>
            <w:bottom w:val="none" w:sz="0" w:space="0" w:color="auto"/>
            <w:right w:val="none" w:sz="0" w:space="0" w:color="auto"/>
          </w:divBdr>
        </w:div>
        <w:div w:id="1770544189">
          <w:marLeft w:val="640"/>
          <w:marRight w:val="0"/>
          <w:marTop w:val="0"/>
          <w:marBottom w:val="0"/>
          <w:divBdr>
            <w:top w:val="none" w:sz="0" w:space="0" w:color="auto"/>
            <w:left w:val="none" w:sz="0" w:space="0" w:color="auto"/>
            <w:bottom w:val="none" w:sz="0" w:space="0" w:color="auto"/>
            <w:right w:val="none" w:sz="0" w:space="0" w:color="auto"/>
          </w:divBdr>
        </w:div>
        <w:div w:id="601106197">
          <w:marLeft w:val="640"/>
          <w:marRight w:val="0"/>
          <w:marTop w:val="0"/>
          <w:marBottom w:val="0"/>
          <w:divBdr>
            <w:top w:val="none" w:sz="0" w:space="0" w:color="auto"/>
            <w:left w:val="none" w:sz="0" w:space="0" w:color="auto"/>
            <w:bottom w:val="none" w:sz="0" w:space="0" w:color="auto"/>
            <w:right w:val="none" w:sz="0" w:space="0" w:color="auto"/>
          </w:divBdr>
        </w:div>
        <w:div w:id="1741171974">
          <w:marLeft w:val="640"/>
          <w:marRight w:val="0"/>
          <w:marTop w:val="0"/>
          <w:marBottom w:val="0"/>
          <w:divBdr>
            <w:top w:val="none" w:sz="0" w:space="0" w:color="auto"/>
            <w:left w:val="none" w:sz="0" w:space="0" w:color="auto"/>
            <w:bottom w:val="none" w:sz="0" w:space="0" w:color="auto"/>
            <w:right w:val="none" w:sz="0" w:space="0" w:color="auto"/>
          </w:divBdr>
        </w:div>
        <w:div w:id="1319068138">
          <w:marLeft w:val="640"/>
          <w:marRight w:val="0"/>
          <w:marTop w:val="0"/>
          <w:marBottom w:val="0"/>
          <w:divBdr>
            <w:top w:val="none" w:sz="0" w:space="0" w:color="auto"/>
            <w:left w:val="none" w:sz="0" w:space="0" w:color="auto"/>
            <w:bottom w:val="none" w:sz="0" w:space="0" w:color="auto"/>
            <w:right w:val="none" w:sz="0" w:space="0" w:color="auto"/>
          </w:divBdr>
        </w:div>
        <w:div w:id="1979148134">
          <w:marLeft w:val="640"/>
          <w:marRight w:val="0"/>
          <w:marTop w:val="0"/>
          <w:marBottom w:val="0"/>
          <w:divBdr>
            <w:top w:val="none" w:sz="0" w:space="0" w:color="auto"/>
            <w:left w:val="none" w:sz="0" w:space="0" w:color="auto"/>
            <w:bottom w:val="none" w:sz="0" w:space="0" w:color="auto"/>
            <w:right w:val="none" w:sz="0" w:space="0" w:color="auto"/>
          </w:divBdr>
        </w:div>
        <w:div w:id="1215965350">
          <w:marLeft w:val="640"/>
          <w:marRight w:val="0"/>
          <w:marTop w:val="0"/>
          <w:marBottom w:val="0"/>
          <w:divBdr>
            <w:top w:val="none" w:sz="0" w:space="0" w:color="auto"/>
            <w:left w:val="none" w:sz="0" w:space="0" w:color="auto"/>
            <w:bottom w:val="none" w:sz="0" w:space="0" w:color="auto"/>
            <w:right w:val="none" w:sz="0" w:space="0" w:color="auto"/>
          </w:divBdr>
        </w:div>
        <w:div w:id="94714647">
          <w:marLeft w:val="640"/>
          <w:marRight w:val="0"/>
          <w:marTop w:val="0"/>
          <w:marBottom w:val="0"/>
          <w:divBdr>
            <w:top w:val="none" w:sz="0" w:space="0" w:color="auto"/>
            <w:left w:val="none" w:sz="0" w:space="0" w:color="auto"/>
            <w:bottom w:val="none" w:sz="0" w:space="0" w:color="auto"/>
            <w:right w:val="none" w:sz="0" w:space="0" w:color="auto"/>
          </w:divBdr>
        </w:div>
        <w:div w:id="1913656616">
          <w:marLeft w:val="640"/>
          <w:marRight w:val="0"/>
          <w:marTop w:val="0"/>
          <w:marBottom w:val="0"/>
          <w:divBdr>
            <w:top w:val="none" w:sz="0" w:space="0" w:color="auto"/>
            <w:left w:val="none" w:sz="0" w:space="0" w:color="auto"/>
            <w:bottom w:val="none" w:sz="0" w:space="0" w:color="auto"/>
            <w:right w:val="none" w:sz="0" w:space="0" w:color="auto"/>
          </w:divBdr>
        </w:div>
        <w:div w:id="593905754">
          <w:marLeft w:val="640"/>
          <w:marRight w:val="0"/>
          <w:marTop w:val="0"/>
          <w:marBottom w:val="0"/>
          <w:divBdr>
            <w:top w:val="none" w:sz="0" w:space="0" w:color="auto"/>
            <w:left w:val="none" w:sz="0" w:space="0" w:color="auto"/>
            <w:bottom w:val="none" w:sz="0" w:space="0" w:color="auto"/>
            <w:right w:val="none" w:sz="0" w:space="0" w:color="auto"/>
          </w:divBdr>
        </w:div>
        <w:div w:id="1300694358">
          <w:marLeft w:val="640"/>
          <w:marRight w:val="0"/>
          <w:marTop w:val="0"/>
          <w:marBottom w:val="0"/>
          <w:divBdr>
            <w:top w:val="none" w:sz="0" w:space="0" w:color="auto"/>
            <w:left w:val="none" w:sz="0" w:space="0" w:color="auto"/>
            <w:bottom w:val="none" w:sz="0" w:space="0" w:color="auto"/>
            <w:right w:val="none" w:sz="0" w:space="0" w:color="auto"/>
          </w:divBdr>
        </w:div>
        <w:div w:id="1079913035">
          <w:marLeft w:val="640"/>
          <w:marRight w:val="0"/>
          <w:marTop w:val="0"/>
          <w:marBottom w:val="0"/>
          <w:divBdr>
            <w:top w:val="none" w:sz="0" w:space="0" w:color="auto"/>
            <w:left w:val="none" w:sz="0" w:space="0" w:color="auto"/>
            <w:bottom w:val="none" w:sz="0" w:space="0" w:color="auto"/>
            <w:right w:val="none" w:sz="0" w:space="0" w:color="auto"/>
          </w:divBdr>
        </w:div>
        <w:div w:id="165943163">
          <w:marLeft w:val="640"/>
          <w:marRight w:val="0"/>
          <w:marTop w:val="0"/>
          <w:marBottom w:val="0"/>
          <w:divBdr>
            <w:top w:val="none" w:sz="0" w:space="0" w:color="auto"/>
            <w:left w:val="none" w:sz="0" w:space="0" w:color="auto"/>
            <w:bottom w:val="none" w:sz="0" w:space="0" w:color="auto"/>
            <w:right w:val="none" w:sz="0" w:space="0" w:color="auto"/>
          </w:divBdr>
        </w:div>
        <w:div w:id="1352954286">
          <w:marLeft w:val="640"/>
          <w:marRight w:val="0"/>
          <w:marTop w:val="0"/>
          <w:marBottom w:val="0"/>
          <w:divBdr>
            <w:top w:val="none" w:sz="0" w:space="0" w:color="auto"/>
            <w:left w:val="none" w:sz="0" w:space="0" w:color="auto"/>
            <w:bottom w:val="none" w:sz="0" w:space="0" w:color="auto"/>
            <w:right w:val="none" w:sz="0" w:space="0" w:color="auto"/>
          </w:divBdr>
        </w:div>
        <w:div w:id="1532180340">
          <w:marLeft w:val="640"/>
          <w:marRight w:val="0"/>
          <w:marTop w:val="0"/>
          <w:marBottom w:val="0"/>
          <w:divBdr>
            <w:top w:val="none" w:sz="0" w:space="0" w:color="auto"/>
            <w:left w:val="none" w:sz="0" w:space="0" w:color="auto"/>
            <w:bottom w:val="none" w:sz="0" w:space="0" w:color="auto"/>
            <w:right w:val="none" w:sz="0" w:space="0" w:color="auto"/>
          </w:divBdr>
        </w:div>
        <w:div w:id="2066370030">
          <w:marLeft w:val="640"/>
          <w:marRight w:val="0"/>
          <w:marTop w:val="0"/>
          <w:marBottom w:val="0"/>
          <w:divBdr>
            <w:top w:val="none" w:sz="0" w:space="0" w:color="auto"/>
            <w:left w:val="none" w:sz="0" w:space="0" w:color="auto"/>
            <w:bottom w:val="none" w:sz="0" w:space="0" w:color="auto"/>
            <w:right w:val="none" w:sz="0" w:space="0" w:color="auto"/>
          </w:divBdr>
        </w:div>
        <w:div w:id="1343438410">
          <w:marLeft w:val="640"/>
          <w:marRight w:val="0"/>
          <w:marTop w:val="0"/>
          <w:marBottom w:val="0"/>
          <w:divBdr>
            <w:top w:val="none" w:sz="0" w:space="0" w:color="auto"/>
            <w:left w:val="none" w:sz="0" w:space="0" w:color="auto"/>
            <w:bottom w:val="none" w:sz="0" w:space="0" w:color="auto"/>
            <w:right w:val="none" w:sz="0" w:space="0" w:color="auto"/>
          </w:divBdr>
        </w:div>
        <w:div w:id="1204366294">
          <w:marLeft w:val="640"/>
          <w:marRight w:val="0"/>
          <w:marTop w:val="0"/>
          <w:marBottom w:val="0"/>
          <w:divBdr>
            <w:top w:val="none" w:sz="0" w:space="0" w:color="auto"/>
            <w:left w:val="none" w:sz="0" w:space="0" w:color="auto"/>
            <w:bottom w:val="none" w:sz="0" w:space="0" w:color="auto"/>
            <w:right w:val="none" w:sz="0" w:space="0" w:color="auto"/>
          </w:divBdr>
        </w:div>
        <w:div w:id="1290740008">
          <w:marLeft w:val="640"/>
          <w:marRight w:val="0"/>
          <w:marTop w:val="0"/>
          <w:marBottom w:val="0"/>
          <w:divBdr>
            <w:top w:val="none" w:sz="0" w:space="0" w:color="auto"/>
            <w:left w:val="none" w:sz="0" w:space="0" w:color="auto"/>
            <w:bottom w:val="none" w:sz="0" w:space="0" w:color="auto"/>
            <w:right w:val="none" w:sz="0" w:space="0" w:color="auto"/>
          </w:divBdr>
        </w:div>
        <w:div w:id="47341556">
          <w:marLeft w:val="640"/>
          <w:marRight w:val="0"/>
          <w:marTop w:val="0"/>
          <w:marBottom w:val="0"/>
          <w:divBdr>
            <w:top w:val="none" w:sz="0" w:space="0" w:color="auto"/>
            <w:left w:val="none" w:sz="0" w:space="0" w:color="auto"/>
            <w:bottom w:val="none" w:sz="0" w:space="0" w:color="auto"/>
            <w:right w:val="none" w:sz="0" w:space="0" w:color="auto"/>
          </w:divBdr>
        </w:div>
        <w:div w:id="999386279">
          <w:marLeft w:val="640"/>
          <w:marRight w:val="0"/>
          <w:marTop w:val="0"/>
          <w:marBottom w:val="0"/>
          <w:divBdr>
            <w:top w:val="none" w:sz="0" w:space="0" w:color="auto"/>
            <w:left w:val="none" w:sz="0" w:space="0" w:color="auto"/>
            <w:bottom w:val="none" w:sz="0" w:space="0" w:color="auto"/>
            <w:right w:val="none" w:sz="0" w:space="0" w:color="auto"/>
          </w:divBdr>
        </w:div>
        <w:div w:id="1910723859">
          <w:marLeft w:val="640"/>
          <w:marRight w:val="0"/>
          <w:marTop w:val="0"/>
          <w:marBottom w:val="0"/>
          <w:divBdr>
            <w:top w:val="none" w:sz="0" w:space="0" w:color="auto"/>
            <w:left w:val="none" w:sz="0" w:space="0" w:color="auto"/>
            <w:bottom w:val="none" w:sz="0" w:space="0" w:color="auto"/>
            <w:right w:val="none" w:sz="0" w:space="0" w:color="auto"/>
          </w:divBdr>
        </w:div>
        <w:div w:id="1328247806">
          <w:marLeft w:val="640"/>
          <w:marRight w:val="0"/>
          <w:marTop w:val="0"/>
          <w:marBottom w:val="0"/>
          <w:divBdr>
            <w:top w:val="none" w:sz="0" w:space="0" w:color="auto"/>
            <w:left w:val="none" w:sz="0" w:space="0" w:color="auto"/>
            <w:bottom w:val="none" w:sz="0" w:space="0" w:color="auto"/>
            <w:right w:val="none" w:sz="0" w:space="0" w:color="auto"/>
          </w:divBdr>
        </w:div>
        <w:div w:id="65302211">
          <w:marLeft w:val="640"/>
          <w:marRight w:val="0"/>
          <w:marTop w:val="0"/>
          <w:marBottom w:val="0"/>
          <w:divBdr>
            <w:top w:val="none" w:sz="0" w:space="0" w:color="auto"/>
            <w:left w:val="none" w:sz="0" w:space="0" w:color="auto"/>
            <w:bottom w:val="none" w:sz="0" w:space="0" w:color="auto"/>
            <w:right w:val="none" w:sz="0" w:space="0" w:color="auto"/>
          </w:divBdr>
        </w:div>
        <w:div w:id="1727215546">
          <w:marLeft w:val="640"/>
          <w:marRight w:val="0"/>
          <w:marTop w:val="0"/>
          <w:marBottom w:val="0"/>
          <w:divBdr>
            <w:top w:val="none" w:sz="0" w:space="0" w:color="auto"/>
            <w:left w:val="none" w:sz="0" w:space="0" w:color="auto"/>
            <w:bottom w:val="none" w:sz="0" w:space="0" w:color="auto"/>
            <w:right w:val="none" w:sz="0" w:space="0" w:color="auto"/>
          </w:divBdr>
        </w:div>
        <w:div w:id="2083407116">
          <w:marLeft w:val="640"/>
          <w:marRight w:val="0"/>
          <w:marTop w:val="0"/>
          <w:marBottom w:val="0"/>
          <w:divBdr>
            <w:top w:val="none" w:sz="0" w:space="0" w:color="auto"/>
            <w:left w:val="none" w:sz="0" w:space="0" w:color="auto"/>
            <w:bottom w:val="none" w:sz="0" w:space="0" w:color="auto"/>
            <w:right w:val="none" w:sz="0" w:space="0" w:color="auto"/>
          </w:divBdr>
        </w:div>
        <w:div w:id="1836335544">
          <w:marLeft w:val="640"/>
          <w:marRight w:val="0"/>
          <w:marTop w:val="0"/>
          <w:marBottom w:val="0"/>
          <w:divBdr>
            <w:top w:val="none" w:sz="0" w:space="0" w:color="auto"/>
            <w:left w:val="none" w:sz="0" w:space="0" w:color="auto"/>
            <w:bottom w:val="none" w:sz="0" w:space="0" w:color="auto"/>
            <w:right w:val="none" w:sz="0" w:space="0" w:color="auto"/>
          </w:divBdr>
        </w:div>
        <w:div w:id="1463306030">
          <w:marLeft w:val="640"/>
          <w:marRight w:val="0"/>
          <w:marTop w:val="0"/>
          <w:marBottom w:val="0"/>
          <w:divBdr>
            <w:top w:val="none" w:sz="0" w:space="0" w:color="auto"/>
            <w:left w:val="none" w:sz="0" w:space="0" w:color="auto"/>
            <w:bottom w:val="none" w:sz="0" w:space="0" w:color="auto"/>
            <w:right w:val="none" w:sz="0" w:space="0" w:color="auto"/>
          </w:divBdr>
        </w:div>
        <w:div w:id="1307474511">
          <w:marLeft w:val="640"/>
          <w:marRight w:val="0"/>
          <w:marTop w:val="0"/>
          <w:marBottom w:val="0"/>
          <w:divBdr>
            <w:top w:val="none" w:sz="0" w:space="0" w:color="auto"/>
            <w:left w:val="none" w:sz="0" w:space="0" w:color="auto"/>
            <w:bottom w:val="none" w:sz="0" w:space="0" w:color="auto"/>
            <w:right w:val="none" w:sz="0" w:space="0" w:color="auto"/>
          </w:divBdr>
        </w:div>
      </w:divsChild>
    </w:div>
    <w:div w:id="1757439128">
      <w:bodyDiv w:val="1"/>
      <w:marLeft w:val="0"/>
      <w:marRight w:val="0"/>
      <w:marTop w:val="0"/>
      <w:marBottom w:val="0"/>
      <w:divBdr>
        <w:top w:val="none" w:sz="0" w:space="0" w:color="auto"/>
        <w:left w:val="none" w:sz="0" w:space="0" w:color="auto"/>
        <w:bottom w:val="none" w:sz="0" w:space="0" w:color="auto"/>
        <w:right w:val="none" w:sz="0" w:space="0" w:color="auto"/>
      </w:divBdr>
    </w:div>
    <w:div w:id="1963340133">
      <w:bodyDiv w:val="1"/>
      <w:marLeft w:val="0"/>
      <w:marRight w:val="0"/>
      <w:marTop w:val="0"/>
      <w:marBottom w:val="0"/>
      <w:divBdr>
        <w:top w:val="none" w:sz="0" w:space="0" w:color="auto"/>
        <w:left w:val="none" w:sz="0" w:space="0" w:color="auto"/>
        <w:bottom w:val="none" w:sz="0" w:space="0" w:color="auto"/>
        <w:right w:val="none" w:sz="0" w:space="0" w:color="auto"/>
      </w:divBdr>
      <w:divsChild>
        <w:div w:id="616303126">
          <w:marLeft w:val="0"/>
          <w:marRight w:val="0"/>
          <w:marTop w:val="12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u.pratomo@unpad.ac.id"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GIF"/><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Umum"/>
          <w:gallery w:val="placeholder"/>
        </w:category>
        <w:types>
          <w:type w:val="bbPlcHdr"/>
        </w:types>
        <w:behaviors>
          <w:behavior w:val="content"/>
        </w:behaviors>
        <w:guid w:val="{CDAE671C-CBBE-3847-A378-C33D37E5C9AD}"/>
      </w:docPartPr>
      <w:docPartBody>
        <w:p w:rsidR="00CF24E6" w:rsidRDefault="00750903">
          <w:r>
            <w:rPr>
              <w:rStyle w:val="PlaceholderText"/>
            </w:rPr>
            <w:t>Klik atau ketuk di sini untuk memasukkan teks.</w:t>
          </w:r>
        </w:p>
      </w:docPartBody>
    </w:docPart>
    <w:docPart>
      <w:docPartPr>
        <w:name w:val="E708CF9FA679C8449924068F3C4CA864"/>
        <w:category>
          <w:name w:val="Umum"/>
          <w:gallery w:val="placeholder"/>
        </w:category>
        <w:types>
          <w:type w:val="bbPlcHdr"/>
        </w:types>
        <w:behaviors>
          <w:behavior w:val="content"/>
        </w:behaviors>
        <w:guid w:val="{7AC2191E-B7E7-9042-85C2-C44BADF10B41}"/>
      </w:docPartPr>
      <w:docPartBody>
        <w:p w:rsidR="00CF24E6" w:rsidRDefault="00750903">
          <w:pPr>
            <w:pStyle w:val="E708CF9FA679C8449924068F3C4CA864"/>
          </w:pPr>
          <w:r>
            <w:rPr>
              <w:rStyle w:val="PlaceholderText"/>
            </w:rPr>
            <w:t>Klik atau ketuk di sini untuk memasukkan teks.</w:t>
          </w:r>
        </w:p>
      </w:docPartBody>
    </w:docPart>
    <w:docPart>
      <w:docPartPr>
        <w:name w:val="C413EEAB4540364EA5EBE03A5F2CADB4"/>
        <w:category>
          <w:name w:val="Umum"/>
          <w:gallery w:val="placeholder"/>
        </w:category>
        <w:types>
          <w:type w:val="bbPlcHdr"/>
        </w:types>
        <w:behaviors>
          <w:behavior w:val="content"/>
        </w:behaviors>
        <w:guid w:val="{15913F87-D7A4-9548-B2E4-301CA54E5AAA}"/>
      </w:docPartPr>
      <w:docPartBody>
        <w:p w:rsidR="00CF24E6" w:rsidRDefault="00750903">
          <w:pPr>
            <w:pStyle w:val="C413EEAB4540364EA5EBE03A5F2CADB4"/>
          </w:pPr>
          <w:r>
            <w:rPr>
              <w:rStyle w:val="PlaceholderText"/>
            </w:rPr>
            <w:t>Klik atau ketuk di sini untuk memasukkan teks.</w:t>
          </w:r>
        </w:p>
      </w:docPartBody>
    </w:docPart>
    <w:docPart>
      <w:docPartPr>
        <w:name w:val="A40FD967B9E8A043B7A714F1DC61EA10"/>
        <w:category>
          <w:name w:val="Umum"/>
          <w:gallery w:val="placeholder"/>
        </w:category>
        <w:types>
          <w:type w:val="bbPlcHdr"/>
        </w:types>
        <w:behaviors>
          <w:behavior w:val="content"/>
        </w:behaviors>
        <w:guid w:val="{02E81219-39D6-B049-8039-B931F9C6049B}"/>
      </w:docPartPr>
      <w:docPartBody>
        <w:p w:rsidR="00CF24E6" w:rsidRDefault="00750903">
          <w:pPr>
            <w:pStyle w:val="A40FD967B9E8A043B7A714F1DC61EA10"/>
          </w:pPr>
          <w:r>
            <w:rPr>
              <w:rStyle w:val="PlaceholderText"/>
            </w:rPr>
            <w:t>Klik atau ketuk di sini untuk memasukkan teks.</w:t>
          </w:r>
        </w:p>
      </w:docPartBody>
    </w:docPart>
    <w:docPart>
      <w:docPartPr>
        <w:name w:val="5E6C6644FFAB8144B007985119D7676B"/>
        <w:category>
          <w:name w:val="Umum"/>
          <w:gallery w:val="placeholder"/>
        </w:category>
        <w:types>
          <w:type w:val="bbPlcHdr"/>
        </w:types>
        <w:behaviors>
          <w:behavior w:val="content"/>
        </w:behaviors>
        <w:guid w:val="{796D0EFB-9A27-864C-A6C1-7EAAC61A849D}"/>
      </w:docPartPr>
      <w:docPartBody>
        <w:p w:rsidR="00CF24E6" w:rsidRDefault="00750903">
          <w:pPr>
            <w:pStyle w:val="5E6C6644FFAB8144B007985119D7676B"/>
          </w:pPr>
          <w:r>
            <w:rPr>
              <w:rStyle w:val="PlaceholderText"/>
            </w:rPr>
            <w:t>Klik atau ketuk di sini untuk memasukkan teks.</w:t>
          </w:r>
        </w:p>
      </w:docPartBody>
    </w:docPart>
    <w:docPart>
      <w:docPartPr>
        <w:name w:val="2DA288653E4C064B84B7651AD1EE80CC"/>
        <w:category>
          <w:name w:val="Umum"/>
          <w:gallery w:val="placeholder"/>
        </w:category>
        <w:types>
          <w:type w:val="bbPlcHdr"/>
        </w:types>
        <w:behaviors>
          <w:behavior w:val="content"/>
        </w:behaviors>
        <w:guid w:val="{A44E3D4B-D766-0D41-86BE-435DE6753E2B}"/>
      </w:docPartPr>
      <w:docPartBody>
        <w:p w:rsidR="00CF24E6" w:rsidRDefault="00750903">
          <w:pPr>
            <w:pStyle w:val="2DA288653E4C064B84B7651AD1EE80CC"/>
          </w:pPr>
          <w:r>
            <w:rPr>
              <w:rStyle w:val="PlaceholderText"/>
            </w:rPr>
            <w:t>Klik atau ketuk di sini untuk memasukkan teks.</w:t>
          </w:r>
        </w:p>
      </w:docPartBody>
    </w:docPart>
    <w:docPart>
      <w:docPartPr>
        <w:name w:val="7338DE201191764984DF5049C995C2DD"/>
        <w:category>
          <w:name w:val="Umum"/>
          <w:gallery w:val="placeholder"/>
        </w:category>
        <w:types>
          <w:type w:val="bbPlcHdr"/>
        </w:types>
        <w:behaviors>
          <w:behavior w:val="content"/>
        </w:behaviors>
        <w:guid w:val="{AA1A547F-01D0-8746-A4C1-E54CC5D58460}"/>
      </w:docPartPr>
      <w:docPartBody>
        <w:p w:rsidR="00CF24E6" w:rsidRDefault="00750903">
          <w:pPr>
            <w:pStyle w:val="7338DE201191764984DF5049C995C2DD"/>
          </w:pPr>
          <w:r>
            <w:rPr>
              <w:rStyle w:val="PlaceholderText"/>
            </w:rPr>
            <w:t>Klik atau ketuk di sini untuk memasukkan teks.</w:t>
          </w:r>
        </w:p>
      </w:docPartBody>
    </w:docPart>
    <w:docPart>
      <w:docPartPr>
        <w:name w:val="5A95C568B0104149822C8E8CDD88E749"/>
        <w:category>
          <w:name w:val="General"/>
          <w:gallery w:val="placeholder"/>
        </w:category>
        <w:types>
          <w:type w:val="bbPlcHdr"/>
        </w:types>
        <w:behaviors>
          <w:behavior w:val="content"/>
        </w:behaviors>
        <w:guid w:val="{4C8DDF19-9F49-4AAC-97E2-0FE6209DD807}"/>
      </w:docPartPr>
      <w:docPartBody>
        <w:p w:rsidR="00CF24E6" w:rsidRDefault="00750903">
          <w:pPr>
            <w:pStyle w:val="5A95C568B0104149822C8E8CDD88E749"/>
          </w:pPr>
          <w:r>
            <w:rPr>
              <w:rStyle w:val="PlaceholderText"/>
            </w:rPr>
            <w:t>Klik atau ketuk di sini untuk memasukkan teks.</w:t>
          </w:r>
        </w:p>
      </w:docPartBody>
    </w:docPart>
    <w:docPart>
      <w:docPartPr>
        <w:name w:val="C21ECA7B888C4F26B7BB75552831824D"/>
        <w:category>
          <w:name w:val="General"/>
          <w:gallery w:val="placeholder"/>
        </w:category>
        <w:types>
          <w:type w:val="bbPlcHdr"/>
        </w:types>
        <w:behaviors>
          <w:behavior w:val="content"/>
        </w:behaviors>
        <w:guid w:val="{D1D200E0-BAF8-4B53-BC50-EB40D27C5B98}"/>
      </w:docPartPr>
      <w:docPartBody>
        <w:p w:rsidR="00CF24E6" w:rsidRDefault="00750903">
          <w:pPr>
            <w:pStyle w:val="C21ECA7B888C4F26B7BB75552831824D"/>
          </w:pPr>
          <w:r>
            <w:rPr>
              <w:rStyle w:val="PlaceholderText"/>
            </w:rPr>
            <w:t>Klik atau ketuk di sini untuk memasukkan teks.</w:t>
          </w:r>
        </w:p>
      </w:docPartBody>
    </w:docPart>
    <w:docPart>
      <w:docPartPr>
        <w:name w:val="C39F60FFE4184158B05185C0047E89E1"/>
        <w:category>
          <w:name w:val="General"/>
          <w:gallery w:val="placeholder"/>
        </w:category>
        <w:types>
          <w:type w:val="bbPlcHdr"/>
        </w:types>
        <w:behaviors>
          <w:behavior w:val="content"/>
        </w:behaviors>
        <w:guid w:val="{F660B156-EE30-43F6-AB47-66450F38FE00}"/>
      </w:docPartPr>
      <w:docPartBody>
        <w:p w:rsidR="00CF24E6" w:rsidRDefault="00750903">
          <w:pPr>
            <w:pStyle w:val="C39F60FFE4184158B05185C0047E89E1"/>
          </w:pPr>
          <w:r>
            <w:rPr>
              <w:rStyle w:val="PlaceholderText"/>
            </w:rPr>
            <w:t>Klik atau ketuk di sini untuk memasukkan teks.</w:t>
          </w:r>
        </w:p>
      </w:docPartBody>
    </w:docPart>
    <w:docPart>
      <w:docPartPr>
        <w:name w:val="C71913EEE2554961AC973F45085A6AC4"/>
        <w:category>
          <w:name w:val="General"/>
          <w:gallery w:val="placeholder"/>
        </w:category>
        <w:types>
          <w:type w:val="bbPlcHdr"/>
        </w:types>
        <w:behaviors>
          <w:behavior w:val="content"/>
        </w:behaviors>
        <w:guid w:val="{6EE07366-6FE3-44FB-B5AC-F6B1DCB86F3E}"/>
      </w:docPartPr>
      <w:docPartBody>
        <w:p w:rsidR="00CF24E6" w:rsidRDefault="00750903">
          <w:pPr>
            <w:pStyle w:val="C71913EEE2554961AC973F45085A6AC4"/>
          </w:pPr>
          <w:r>
            <w:rPr>
              <w:rStyle w:val="PlaceholderText"/>
            </w:rPr>
            <w:t>Klik atau ketuk di sini untuk memasukkan teks.</w:t>
          </w:r>
        </w:p>
      </w:docPartBody>
    </w:docPart>
    <w:docPart>
      <w:docPartPr>
        <w:name w:val="9E94B95CB808477BA4FB90586ACDE0B6"/>
        <w:category>
          <w:name w:val="General"/>
          <w:gallery w:val="placeholder"/>
        </w:category>
        <w:types>
          <w:type w:val="bbPlcHdr"/>
        </w:types>
        <w:behaviors>
          <w:behavior w:val="content"/>
        </w:behaviors>
        <w:guid w:val="{5BA105E3-F173-4C97-9F85-72E52E40C82A}"/>
      </w:docPartPr>
      <w:docPartBody>
        <w:p w:rsidR="00CF24E6" w:rsidRDefault="00750903">
          <w:pPr>
            <w:pStyle w:val="9E94B95CB808477BA4FB90586ACDE0B6"/>
          </w:pPr>
          <w:r>
            <w:rPr>
              <w:rStyle w:val="PlaceholderText"/>
            </w:rPr>
            <w:t>Klik atau ketuk di sini untuk memasukkan teks.</w:t>
          </w:r>
        </w:p>
      </w:docPartBody>
    </w:docPart>
    <w:docPart>
      <w:docPartPr>
        <w:name w:val="011B597B961F44EFAA085DF29A187CF1"/>
        <w:category>
          <w:name w:val="General"/>
          <w:gallery w:val="placeholder"/>
        </w:category>
        <w:types>
          <w:type w:val="bbPlcHdr"/>
        </w:types>
        <w:behaviors>
          <w:behavior w:val="content"/>
        </w:behaviors>
        <w:guid w:val="{3E8AFABA-56C8-4D16-92D2-59BB9700D28E}"/>
      </w:docPartPr>
      <w:docPartBody>
        <w:p w:rsidR="00CF24E6" w:rsidRDefault="00750903">
          <w:pPr>
            <w:pStyle w:val="011B597B961F44EFAA085DF29A187CF1"/>
          </w:pPr>
          <w:r>
            <w:rPr>
              <w:rStyle w:val="PlaceholderText"/>
            </w:rPr>
            <w:t>Klik atau ketuk di sini untuk memasukkan teks.</w:t>
          </w:r>
        </w:p>
      </w:docPartBody>
    </w:docPart>
    <w:docPart>
      <w:docPartPr>
        <w:name w:val="14842F9A055D4FB58034189D440C64D8"/>
        <w:category>
          <w:name w:val="General"/>
          <w:gallery w:val="placeholder"/>
        </w:category>
        <w:types>
          <w:type w:val="bbPlcHdr"/>
        </w:types>
        <w:behaviors>
          <w:behavior w:val="content"/>
        </w:behaviors>
        <w:guid w:val="{3483D081-1982-494D-8FF4-26F74D331D8D}"/>
      </w:docPartPr>
      <w:docPartBody>
        <w:p w:rsidR="00CF24E6" w:rsidRDefault="00750903">
          <w:pPr>
            <w:pStyle w:val="14842F9A055D4FB58034189D440C64D8"/>
          </w:pPr>
          <w:r>
            <w:rPr>
              <w:rStyle w:val="PlaceholderText"/>
            </w:rPr>
            <w:t>Klik atau ketuk di sini untuk memasukkan teks.</w:t>
          </w:r>
        </w:p>
      </w:docPartBody>
    </w:docPart>
    <w:docPart>
      <w:docPartPr>
        <w:name w:val="A2CC6340F2884D00A142A8D54B138A56"/>
        <w:category>
          <w:name w:val="General"/>
          <w:gallery w:val="placeholder"/>
        </w:category>
        <w:types>
          <w:type w:val="bbPlcHdr"/>
        </w:types>
        <w:behaviors>
          <w:behavior w:val="content"/>
        </w:behaviors>
        <w:guid w:val="{21BCE34D-9171-4CED-9ECD-1204F3061B4C}"/>
      </w:docPartPr>
      <w:docPartBody>
        <w:p w:rsidR="00CF24E6" w:rsidRDefault="00750903">
          <w:pPr>
            <w:pStyle w:val="A2CC6340F2884D00A142A8D54B138A56"/>
          </w:pPr>
          <w:r>
            <w:rPr>
              <w:rStyle w:val="PlaceholderText"/>
            </w:rPr>
            <w:t>Klik atau ketuk di sini untuk memasukkan teks.</w:t>
          </w:r>
        </w:p>
      </w:docPartBody>
    </w:docPart>
    <w:docPart>
      <w:docPartPr>
        <w:name w:val="B968724D42FA4B2187592938E2A879FF"/>
        <w:category>
          <w:name w:val="General"/>
          <w:gallery w:val="placeholder"/>
        </w:category>
        <w:types>
          <w:type w:val="bbPlcHdr"/>
        </w:types>
        <w:behaviors>
          <w:behavior w:val="content"/>
        </w:behaviors>
        <w:guid w:val="{E30FE918-5FAC-4399-A362-820960333BB8}"/>
      </w:docPartPr>
      <w:docPartBody>
        <w:p w:rsidR="00CF24E6" w:rsidRDefault="00750903">
          <w:pPr>
            <w:pStyle w:val="B968724D42FA4B2187592938E2A879FF"/>
          </w:pPr>
          <w:r>
            <w:rPr>
              <w:rStyle w:val="PlaceholderText"/>
            </w:rPr>
            <w:t>Klik atau ketuk di sini untuk memasukkan teks.</w:t>
          </w:r>
        </w:p>
      </w:docPartBody>
    </w:docPart>
    <w:docPart>
      <w:docPartPr>
        <w:name w:val="B87B033B288E474AA293157CDF2B8D71"/>
        <w:category>
          <w:name w:val="General"/>
          <w:gallery w:val="placeholder"/>
        </w:category>
        <w:types>
          <w:type w:val="bbPlcHdr"/>
        </w:types>
        <w:behaviors>
          <w:behavior w:val="content"/>
        </w:behaviors>
        <w:guid w:val="{8136DFBA-854B-4098-B7C6-FDEFC65B43C4}"/>
      </w:docPartPr>
      <w:docPartBody>
        <w:p w:rsidR="00CF24E6" w:rsidRDefault="00750903">
          <w:pPr>
            <w:pStyle w:val="B87B033B288E474AA293157CDF2B8D71"/>
          </w:pPr>
          <w:r>
            <w:rPr>
              <w:rStyle w:val="PlaceholderText"/>
            </w:rPr>
            <w:t>Klik atau ketuk di sini untuk memasukkan teks.</w:t>
          </w:r>
        </w:p>
      </w:docPartBody>
    </w:docPart>
    <w:docPart>
      <w:docPartPr>
        <w:name w:val="008A014AA2934D19B9ACF74A14D3C745"/>
        <w:category>
          <w:name w:val="General"/>
          <w:gallery w:val="placeholder"/>
        </w:category>
        <w:types>
          <w:type w:val="bbPlcHdr"/>
        </w:types>
        <w:behaviors>
          <w:behavior w:val="content"/>
        </w:behaviors>
        <w:guid w:val="{A1533911-34FA-491A-A53E-18B24CE2A788}"/>
      </w:docPartPr>
      <w:docPartBody>
        <w:p w:rsidR="00CF24E6" w:rsidRDefault="00750903">
          <w:pPr>
            <w:pStyle w:val="008A014AA2934D19B9ACF74A14D3C745"/>
          </w:pPr>
          <w:r>
            <w:rPr>
              <w:rStyle w:val="PlaceholderText"/>
            </w:rPr>
            <w:t>Klik atau ketuk di sini untuk memasukkan teks.</w:t>
          </w:r>
        </w:p>
      </w:docPartBody>
    </w:docPart>
    <w:docPart>
      <w:docPartPr>
        <w:name w:val="ADB01A5C179A4AFA94439F22BDB57523"/>
        <w:category>
          <w:name w:val="General"/>
          <w:gallery w:val="placeholder"/>
        </w:category>
        <w:types>
          <w:type w:val="bbPlcHdr"/>
        </w:types>
        <w:behaviors>
          <w:behavior w:val="content"/>
        </w:behaviors>
        <w:guid w:val="{4D60F282-7924-4C57-A3F1-2A6878D073E4}"/>
      </w:docPartPr>
      <w:docPartBody>
        <w:p w:rsidR="00CF24E6" w:rsidRDefault="00750903">
          <w:pPr>
            <w:pStyle w:val="ADB01A5C179A4AFA94439F22BDB57523"/>
          </w:pPr>
          <w:r>
            <w:rPr>
              <w:rStyle w:val="PlaceholderText"/>
            </w:rPr>
            <w:t>Klik atau ketuk di sini untuk memasukkan teks.</w:t>
          </w:r>
        </w:p>
      </w:docPartBody>
    </w:docPart>
    <w:docPart>
      <w:docPartPr>
        <w:name w:val="3CE6A251BBD4468494311F6A445160FB"/>
        <w:category>
          <w:name w:val="General"/>
          <w:gallery w:val="placeholder"/>
        </w:category>
        <w:types>
          <w:type w:val="bbPlcHdr"/>
        </w:types>
        <w:behaviors>
          <w:behavior w:val="content"/>
        </w:behaviors>
        <w:guid w:val="{BF061B53-49EC-4803-8BBE-7B6E1E596EB8}"/>
      </w:docPartPr>
      <w:docPartBody>
        <w:p w:rsidR="00CF24E6" w:rsidRDefault="00750903">
          <w:pPr>
            <w:pStyle w:val="3CE6A251BBD4468494311F6A445160FB"/>
          </w:pPr>
          <w:r>
            <w:rPr>
              <w:rStyle w:val="PlaceholderText"/>
            </w:rPr>
            <w:t>Klik atau ketuk di sini untuk memasukkan teks.</w:t>
          </w:r>
        </w:p>
      </w:docPartBody>
    </w:docPart>
    <w:docPart>
      <w:docPartPr>
        <w:name w:val="298B9152959149F5B62C2BCE31F5394A"/>
        <w:category>
          <w:name w:val="General"/>
          <w:gallery w:val="placeholder"/>
        </w:category>
        <w:types>
          <w:type w:val="bbPlcHdr"/>
        </w:types>
        <w:behaviors>
          <w:behavior w:val="content"/>
        </w:behaviors>
        <w:guid w:val="{2AC45DFA-A88E-41AC-A978-D6017F48F44B}"/>
      </w:docPartPr>
      <w:docPartBody>
        <w:p w:rsidR="00CF24E6" w:rsidRDefault="00750903">
          <w:pPr>
            <w:pStyle w:val="298B9152959149F5B62C2BCE31F5394A"/>
          </w:pPr>
          <w:r>
            <w:rPr>
              <w:rStyle w:val="PlaceholderText"/>
            </w:rPr>
            <w:t>Klik atau ketuk di sini untuk memasukkan teks.</w:t>
          </w:r>
        </w:p>
      </w:docPartBody>
    </w:docPart>
    <w:docPart>
      <w:docPartPr>
        <w:name w:val="4490CFC5FA8F479596F12018EA810640"/>
        <w:category>
          <w:name w:val="General"/>
          <w:gallery w:val="placeholder"/>
        </w:category>
        <w:types>
          <w:type w:val="bbPlcHdr"/>
        </w:types>
        <w:behaviors>
          <w:behavior w:val="content"/>
        </w:behaviors>
        <w:guid w:val="{CDA6EEA4-896F-4947-8776-D72E261F45D9}"/>
      </w:docPartPr>
      <w:docPartBody>
        <w:p w:rsidR="00CF24E6" w:rsidRDefault="00750903">
          <w:pPr>
            <w:pStyle w:val="4490CFC5FA8F479596F12018EA810640"/>
          </w:pPr>
          <w:r>
            <w:rPr>
              <w:rStyle w:val="PlaceholderText"/>
            </w:rPr>
            <w:t>Klik atau ketuk di sini untuk memasukkan teks.</w:t>
          </w:r>
        </w:p>
      </w:docPartBody>
    </w:docPart>
    <w:docPart>
      <w:docPartPr>
        <w:name w:val="9ACA413DC815466F8C247F37B173FA1D"/>
        <w:category>
          <w:name w:val="General"/>
          <w:gallery w:val="placeholder"/>
        </w:category>
        <w:types>
          <w:type w:val="bbPlcHdr"/>
        </w:types>
        <w:behaviors>
          <w:behavior w:val="content"/>
        </w:behaviors>
        <w:guid w:val="{85661866-21FF-4C1E-BC8E-67C6555EACBC}"/>
      </w:docPartPr>
      <w:docPartBody>
        <w:p w:rsidR="00CF24E6" w:rsidRDefault="00750903">
          <w:pPr>
            <w:pStyle w:val="9ACA413DC815466F8C247F37B173FA1D"/>
          </w:pPr>
          <w:r>
            <w:rPr>
              <w:rStyle w:val="PlaceholderText"/>
            </w:rPr>
            <w:t>Klik atau ketuk di sini untuk memasukkan teks.</w:t>
          </w:r>
        </w:p>
      </w:docPartBody>
    </w:docPart>
    <w:docPart>
      <w:docPartPr>
        <w:name w:val="F04E1EE4AC2C4332B1C4037BA613CD59"/>
        <w:category>
          <w:name w:val="General"/>
          <w:gallery w:val="placeholder"/>
        </w:category>
        <w:types>
          <w:type w:val="bbPlcHdr"/>
        </w:types>
        <w:behaviors>
          <w:behavior w:val="content"/>
        </w:behaviors>
        <w:guid w:val="{7F27773B-841D-40AD-9A45-9095C4A2E3FF}"/>
      </w:docPartPr>
      <w:docPartBody>
        <w:p w:rsidR="00CF24E6" w:rsidRDefault="00750903">
          <w:pPr>
            <w:pStyle w:val="F04E1EE4AC2C4332B1C4037BA613CD59"/>
          </w:pPr>
          <w:r>
            <w:rPr>
              <w:rStyle w:val="PlaceholderText"/>
            </w:rPr>
            <w:t>Klik atau ketuk di sini untuk memasukkan teks.</w:t>
          </w:r>
        </w:p>
      </w:docPartBody>
    </w:docPart>
    <w:docPart>
      <w:docPartPr>
        <w:name w:val="62F1FB5269FD41CD9EB7B086402CF430"/>
        <w:category>
          <w:name w:val="General"/>
          <w:gallery w:val="placeholder"/>
        </w:category>
        <w:types>
          <w:type w:val="bbPlcHdr"/>
        </w:types>
        <w:behaviors>
          <w:behavior w:val="content"/>
        </w:behaviors>
        <w:guid w:val="{5D3F333F-8AFF-49E7-819A-43E1E47BA1BA}"/>
      </w:docPartPr>
      <w:docPartBody>
        <w:p w:rsidR="00CF24E6" w:rsidRDefault="00750903">
          <w:pPr>
            <w:pStyle w:val="62F1FB5269FD41CD9EB7B086402CF430"/>
          </w:pPr>
          <w:r>
            <w:rPr>
              <w:rStyle w:val="PlaceholderText"/>
            </w:rPr>
            <w:t>Klik atau ketuk di sini untuk memasukkan teks.</w:t>
          </w:r>
        </w:p>
      </w:docPartBody>
    </w:docPart>
    <w:docPart>
      <w:docPartPr>
        <w:name w:val="53D1CF3AF1844CD39D627EE7215C46C7"/>
        <w:category>
          <w:name w:val="General"/>
          <w:gallery w:val="placeholder"/>
        </w:category>
        <w:types>
          <w:type w:val="bbPlcHdr"/>
        </w:types>
        <w:behaviors>
          <w:behavior w:val="content"/>
        </w:behaviors>
        <w:guid w:val="{D0E207B2-CC0E-4117-A7FA-40A5B72EA1CA}"/>
      </w:docPartPr>
      <w:docPartBody>
        <w:p w:rsidR="00CF24E6" w:rsidRDefault="00750903">
          <w:pPr>
            <w:pStyle w:val="53D1CF3AF1844CD39D627EE7215C46C7"/>
          </w:pPr>
          <w:r>
            <w:rPr>
              <w:rStyle w:val="PlaceholderText"/>
            </w:rPr>
            <w:t>Klik atau ketuk di sini untuk memasukkan teks.</w:t>
          </w:r>
        </w:p>
      </w:docPartBody>
    </w:docPart>
    <w:docPart>
      <w:docPartPr>
        <w:name w:val="5643CE20A08042B1B686C1E52C69BE9B"/>
        <w:category>
          <w:name w:val="General"/>
          <w:gallery w:val="placeholder"/>
        </w:category>
        <w:types>
          <w:type w:val="bbPlcHdr"/>
        </w:types>
        <w:behaviors>
          <w:behavior w:val="content"/>
        </w:behaviors>
        <w:guid w:val="{AA2D6CBA-A2B3-43D9-8540-61D9F7E09A5D}"/>
      </w:docPartPr>
      <w:docPartBody>
        <w:p w:rsidR="00CF24E6" w:rsidRDefault="00750903">
          <w:pPr>
            <w:pStyle w:val="5643CE20A08042B1B686C1E52C69BE9B"/>
          </w:pPr>
          <w:r>
            <w:rPr>
              <w:rStyle w:val="PlaceholderText"/>
            </w:rPr>
            <w:t>Klik atau ketuk di sini untuk memasukkan teks.</w:t>
          </w:r>
        </w:p>
      </w:docPartBody>
    </w:docPart>
    <w:docPart>
      <w:docPartPr>
        <w:name w:val="EA20EED4CD6440EFBC60FD2E9069C6DC"/>
        <w:category>
          <w:name w:val="General"/>
          <w:gallery w:val="placeholder"/>
        </w:category>
        <w:types>
          <w:type w:val="bbPlcHdr"/>
        </w:types>
        <w:behaviors>
          <w:behavior w:val="content"/>
        </w:behaviors>
        <w:guid w:val="{88B7D5C9-F9C5-4965-8363-1039C21D8469}"/>
      </w:docPartPr>
      <w:docPartBody>
        <w:p w:rsidR="00CF24E6" w:rsidRDefault="00750903">
          <w:pPr>
            <w:pStyle w:val="EA20EED4CD6440EFBC60FD2E9069C6DC"/>
          </w:pPr>
          <w:r>
            <w:rPr>
              <w:rStyle w:val="PlaceholderText"/>
            </w:rPr>
            <w:t>Klik atau ketuk di sini untuk memasukkan teks.</w:t>
          </w:r>
        </w:p>
      </w:docPartBody>
    </w:docPart>
    <w:docPart>
      <w:docPartPr>
        <w:name w:val="99DB5F7E9D27405C8B9C6B09D2503090"/>
        <w:category>
          <w:name w:val="General"/>
          <w:gallery w:val="placeholder"/>
        </w:category>
        <w:types>
          <w:type w:val="bbPlcHdr"/>
        </w:types>
        <w:behaviors>
          <w:behavior w:val="content"/>
        </w:behaviors>
        <w:guid w:val="{C4691BB0-F587-4297-847E-49A412E08328}"/>
      </w:docPartPr>
      <w:docPartBody>
        <w:p w:rsidR="00CF24E6" w:rsidRDefault="00750903">
          <w:pPr>
            <w:pStyle w:val="99DB5F7E9D27405C8B9C6B09D2503090"/>
          </w:pPr>
          <w:r>
            <w:rPr>
              <w:rStyle w:val="PlaceholderText"/>
            </w:rPr>
            <w:t>Klik atau ketuk di sini untuk memasukkan teks.</w:t>
          </w:r>
        </w:p>
      </w:docPartBody>
    </w:docPart>
    <w:docPart>
      <w:docPartPr>
        <w:name w:val="92DA5965E75E4FBC9DCA9BD43809AF62"/>
        <w:category>
          <w:name w:val="General"/>
          <w:gallery w:val="placeholder"/>
        </w:category>
        <w:types>
          <w:type w:val="bbPlcHdr"/>
        </w:types>
        <w:behaviors>
          <w:behavior w:val="content"/>
        </w:behaviors>
        <w:guid w:val="{91EFFDAF-910F-43FB-BDCE-3EF42FD3D12F}"/>
      </w:docPartPr>
      <w:docPartBody>
        <w:p w:rsidR="00CF24E6" w:rsidRDefault="00750903">
          <w:pPr>
            <w:pStyle w:val="92DA5965E75E4FBC9DCA9BD43809AF62"/>
          </w:pPr>
          <w:r>
            <w:rPr>
              <w:rStyle w:val="PlaceholderText"/>
            </w:rPr>
            <w:t>Klik atau ketuk di sini untuk memasukkan teks.</w:t>
          </w:r>
        </w:p>
      </w:docPartBody>
    </w:docPart>
    <w:docPart>
      <w:docPartPr>
        <w:name w:val="16F5049098EB4A7390307AF0FAEAC286"/>
        <w:category>
          <w:name w:val="General"/>
          <w:gallery w:val="placeholder"/>
        </w:category>
        <w:types>
          <w:type w:val="bbPlcHdr"/>
        </w:types>
        <w:behaviors>
          <w:behavior w:val="content"/>
        </w:behaviors>
        <w:guid w:val="{2C3BF4CF-EE32-45A1-93BD-11A46553A6A0}"/>
      </w:docPartPr>
      <w:docPartBody>
        <w:p w:rsidR="00CF24E6" w:rsidRDefault="00750903">
          <w:pPr>
            <w:pStyle w:val="16F5049098EB4A7390307AF0FAEAC286"/>
          </w:pPr>
          <w:r>
            <w:rPr>
              <w:rStyle w:val="PlaceholderText"/>
            </w:rPr>
            <w:t>Klik atau ketuk di sini untuk memasukkan teks.</w:t>
          </w:r>
        </w:p>
      </w:docPartBody>
    </w:docPart>
    <w:docPart>
      <w:docPartPr>
        <w:name w:val="6E7FDEA18C3549DEA068DC0FF9A0A020"/>
        <w:category>
          <w:name w:val="General"/>
          <w:gallery w:val="placeholder"/>
        </w:category>
        <w:types>
          <w:type w:val="bbPlcHdr"/>
        </w:types>
        <w:behaviors>
          <w:behavior w:val="content"/>
        </w:behaviors>
        <w:guid w:val="{FC5EC633-1569-4283-8F24-CDFDC4CDF22A}"/>
      </w:docPartPr>
      <w:docPartBody>
        <w:p w:rsidR="00CF24E6" w:rsidRDefault="00750903">
          <w:pPr>
            <w:pStyle w:val="6E7FDEA18C3549DEA068DC0FF9A0A020"/>
          </w:pPr>
          <w:r>
            <w:rPr>
              <w:rStyle w:val="PlaceholderText"/>
            </w:rPr>
            <w:t>Klik atau ketuk di sini untuk memasukkan teks.</w:t>
          </w:r>
        </w:p>
      </w:docPartBody>
    </w:docPart>
    <w:docPart>
      <w:docPartPr>
        <w:name w:val="2CFFE2EF48164D54B27E5149D5C37869"/>
        <w:category>
          <w:name w:val="General"/>
          <w:gallery w:val="placeholder"/>
        </w:category>
        <w:types>
          <w:type w:val="bbPlcHdr"/>
        </w:types>
        <w:behaviors>
          <w:behavior w:val="content"/>
        </w:behaviors>
        <w:guid w:val="{CB1AE24D-4C00-44E2-A688-788F1B60B687}"/>
      </w:docPartPr>
      <w:docPartBody>
        <w:p w:rsidR="00CF24E6" w:rsidRDefault="00750903">
          <w:pPr>
            <w:pStyle w:val="2CFFE2EF48164D54B27E5149D5C37869"/>
          </w:pPr>
          <w:r>
            <w:rPr>
              <w:rStyle w:val="PlaceholderText"/>
            </w:rPr>
            <w:t>Klik atau ketuk di sini untuk memasukkan teks.</w:t>
          </w:r>
        </w:p>
      </w:docPartBody>
    </w:docPart>
    <w:docPart>
      <w:docPartPr>
        <w:name w:val="32DEAB75B57A4BC09F21ACFC74AD8692"/>
        <w:category>
          <w:name w:val="General"/>
          <w:gallery w:val="placeholder"/>
        </w:category>
        <w:types>
          <w:type w:val="bbPlcHdr"/>
        </w:types>
        <w:behaviors>
          <w:behavior w:val="content"/>
        </w:behaviors>
        <w:guid w:val="{857104BC-801F-4F15-B88F-464583C6CFBF}"/>
      </w:docPartPr>
      <w:docPartBody>
        <w:p w:rsidR="00CF24E6" w:rsidRDefault="00750903">
          <w:pPr>
            <w:pStyle w:val="32DEAB75B57A4BC09F21ACFC74AD8692"/>
          </w:pPr>
          <w:r>
            <w:rPr>
              <w:rStyle w:val="PlaceholderText"/>
            </w:rPr>
            <w:t>Klik atau ketuk di sini untuk memasukkan teks.</w:t>
          </w:r>
        </w:p>
      </w:docPartBody>
    </w:docPart>
    <w:docPart>
      <w:docPartPr>
        <w:name w:val="3EB604330D4646518550E9BD46E6436F"/>
        <w:category>
          <w:name w:val="General"/>
          <w:gallery w:val="placeholder"/>
        </w:category>
        <w:types>
          <w:type w:val="bbPlcHdr"/>
        </w:types>
        <w:behaviors>
          <w:behavior w:val="content"/>
        </w:behaviors>
        <w:guid w:val="{E348CA28-A526-4DAB-BFF8-21A100A3D17D}"/>
      </w:docPartPr>
      <w:docPartBody>
        <w:p w:rsidR="00CF24E6" w:rsidRDefault="00750903">
          <w:pPr>
            <w:pStyle w:val="3EB604330D4646518550E9BD46E6436F"/>
          </w:pPr>
          <w:r>
            <w:rPr>
              <w:rStyle w:val="PlaceholderText"/>
            </w:rPr>
            <w:t>Klik atau ketuk di sini untuk memasukkan teks.</w:t>
          </w:r>
        </w:p>
      </w:docPartBody>
    </w:docPart>
    <w:docPart>
      <w:docPartPr>
        <w:name w:val="3003ADE1AE82435793C34FC633FFCADB"/>
        <w:category>
          <w:name w:val="General"/>
          <w:gallery w:val="placeholder"/>
        </w:category>
        <w:types>
          <w:type w:val="bbPlcHdr"/>
        </w:types>
        <w:behaviors>
          <w:behavior w:val="content"/>
        </w:behaviors>
        <w:guid w:val="{80725021-61CA-45AF-9104-8EBDEBB137BF}"/>
      </w:docPartPr>
      <w:docPartBody>
        <w:p w:rsidR="00CF24E6" w:rsidRDefault="00750903">
          <w:pPr>
            <w:pStyle w:val="3003ADE1AE82435793C34FC633FFCADB"/>
          </w:pPr>
          <w:r>
            <w:rPr>
              <w:rStyle w:val="PlaceholderText"/>
            </w:rPr>
            <w:t>Klik atau ketuk di sini untuk memasukkan teks.</w:t>
          </w:r>
        </w:p>
      </w:docPartBody>
    </w:docPart>
    <w:docPart>
      <w:docPartPr>
        <w:name w:val="C191E8D5F4D14653A43476D06363F663"/>
        <w:category>
          <w:name w:val="General"/>
          <w:gallery w:val="placeholder"/>
        </w:category>
        <w:types>
          <w:type w:val="bbPlcHdr"/>
        </w:types>
        <w:behaviors>
          <w:behavior w:val="content"/>
        </w:behaviors>
        <w:guid w:val="{DC600AB5-3E85-46E9-A58F-89AC34776F40}"/>
      </w:docPartPr>
      <w:docPartBody>
        <w:p w:rsidR="00CF24E6" w:rsidRDefault="00750903">
          <w:pPr>
            <w:pStyle w:val="C191E8D5F4D14653A43476D06363F663"/>
          </w:pPr>
          <w:r>
            <w:rPr>
              <w:rStyle w:val="PlaceholderText"/>
            </w:rPr>
            <w:t>Klik atau ketuk di sini untuk memasukkan teks.</w:t>
          </w:r>
        </w:p>
      </w:docPartBody>
    </w:docPart>
    <w:docPart>
      <w:docPartPr>
        <w:name w:val="1ABA6B698D034CF899A103CFF6957799"/>
        <w:category>
          <w:name w:val="General"/>
          <w:gallery w:val="placeholder"/>
        </w:category>
        <w:types>
          <w:type w:val="bbPlcHdr"/>
        </w:types>
        <w:behaviors>
          <w:behavior w:val="content"/>
        </w:behaviors>
        <w:guid w:val="{A006E460-2303-4A0B-86E9-4D82B4A7EF7E}"/>
      </w:docPartPr>
      <w:docPartBody>
        <w:p w:rsidR="00CF24E6" w:rsidRDefault="00750903">
          <w:pPr>
            <w:pStyle w:val="1ABA6B698D034CF899A103CFF6957799"/>
          </w:pPr>
          <w:r>
            <w:rPr>
              <w:rStyle w:val="PlaceholderText"/>
            </w:rPr>
            <w:t>Klik atau ketuk di sini untuk memasukkan teks.</w:t>
          </w:r>
        </w:p>
      </w:docPartBody>
    </w:docPart>
    <w:docPart>
      <w:docPartPr>
        <w:name w:val="DFC2EEA2EEB34D268F8418CC62FD4ED7"/>
        <w:category>
          <w:name w:val="General"/>
          <w:gallery w:val="placeholder"/>
        </w:category>
        <w:types>
          <w:type w:val="bbPlcHdr"/>
        </w:types>
        <w:behaviors>
          <w:behavior w:val="content"/>
        </w:behaviors>
        <w:guid w:val="{4D114658-DADF-4157-B745-D2A52E146C7B}"/>
      </w:docPartPr>
      <w:docPartBody>
        <w:p w:rsidR="00CF24E6" w:rsidRDefault="00750903">
          <w:pPr>
            <w:pStyle w:val="DFC2EEA2EEB34D268F8418CC62FD4ED7"/>
          </w:pPr>
          <w:r>
            <w:rPr>
              <w:rStyle w:val="PlaceholderText"/>
            </w:rPr>
            <w:t>Klik atau ketuk di sini untuk memasukkan teks.</w:t>
          </w:r>
        </w:p>
      </w:docPartBody>
    </w:docPart>
    <w:docPart>
      <w:docPartPr>
        <w:name w:val="4F9F731A28D94174BAB50027C93CE0FC"/>
        <w:category>
          <w:name w:val="General"/>
          <w:gallery w:val="placeholder"/>
        </w:category>
        <w:types>
          <w:type w:val="bbPlcHdr"/>
        </w:types>
        <w:behaviors>
          <w:behavior w:val="content"/>
        </w:behaviors>
        <w:guid w:val="{1CD715F6-6C12-4C23-B214-D65B77326426}"/>
      </w:docPartPr>
      <w:docPartBody>
        <w:p w:rsidR="00CF24E6" w:rsidRDefault="00750903">
          <w:pPr>
            <w:pStyle w:val="4F9F731A28D94174BAB50027C93CE0FC"/>
          </w:pPr>
          <w:r>
            <w:rPr>
              <w:rStyle w:val="PlaceholderText"/>
            </w:rPr>
            <w:t>Klik atau ketuk di sini untuk memasukkan teks.</w:t>
          </w:r>
        </w:p>
      </w:docPartBody>
    </w:docPart>
    <w:docPart>
      <w:docPartPr>
        <w:name w:val="EB5B89573850489EBF3492543855DA8A"/>
        <w:category>
          <w:name w:val="General"/>
          <w:gallery w:val="placeholder"/>
        </w:category>
        <w:types>
          <w:type w:val="bbPlcHdr"/>
        </w:types>
        <w:behaviors>
          <w:behavior w:val="content"/>
        </w:behaviors>
        <w:guid w:val="{91FBBC03-0479-41CC-A8E1-77088EE61EBF}"/>
      </w:docPartPr>
      <w:docPartBody>
        <w:p w:rsidR="00CF24E6" w:rsidRDefault="00750903">
          <w:pPr>
            <w:pStyle w:val="EB5B89573850489EBF3492543855DA8A"/>
          </w:pPr>
          <w:r>
            <w:rPr>
              <w:rStyle w:val="PlaceholderText"/>
            </w:rPr>
            <w:t>Klik atau ketuk di sini untuk memasukkan teks.</w:t>
          </w:r>
        </w:p>
      </w:docPartBody>
    </w:docPart>
    <w:docPart>
      <w:docPartPr>
        <w:name w:val="A14B50144F8143A48D02119CC658C8C4"/>
        <w:category>
          <w:name w:val="General"/>
          <w:gallery w:val="placeholder"/>
        </w:category>
        <w:types>
          <w:type w:val="bbPlcHdr"/>
        </w:types>
        <w:behaviors>
          <w:behavior w:val="content"/>
        </w:behaviors>
        <w:guid w:val="{B8A6B911-02EA-446E-A57F-6EF12746F51A}"/>
      </w:docPartPr>
      <w:docPartBody>
        <w:p w:rsidR="00CF24E6" w:rsidRDefault="00750903">
          <w:pPr>
            <w:pStyle w:val="A14B50144F8143A48D02119CC658C8C4"/>
          </w:pPr>
          <w:r>
            <w:rPr>
              <w:rStyle w:val="PlaceholderText"/>
            </w:rPr>
            <w:t>Klik atau ketuk di sini untuk memasukkan teks.</w:t>
          </w:r>
        </w:p>
      </w:docPartBody>
    </w:docPart>
    <w:docPart>
      <w:docPartPr>
        <w:name w:val="3A56471DB6CC4A7BA3C589C2587DE731"/>
        <w:category>
          <w:name w:val="General"/>
          <w:gallery w:val="placeholder"/>
        </w:category>
        <w:types>
          <w:type w:val="bbPlcHdr"/>
        </w:types>
        <w:behaviors>
          <w:behavior w:val="content"/>
        </w:behaviors>
        <w:guid w:val="{F4895060-5026-4F4B-BBD5-1F5CEA1950F4}"/>
      </w:docPartPr>
      <w:docPartBody>
        <w:p w:rsidR="00CF24E6" w:rsidRDefault="00750903">
          <w:pPr>
            <w:pStyle w:val="3A56471DB6CC4A7BA3C589C2587DE731"/>
          </w:pPr>
          <w:r>
            <w:rPr>
              <w:rStyle w:val="PlaceholderText"/>
            </w:rPr>
            <w:t>Klik atau ketuk di sini untuk memasukkan teks.</w:t>
          </w:r>
        </w:p>
      </w:docPartBody>
    </w:docPart>
    <w:docPart>
      <w:docPartPr>
        <w:name w:val="7EF491F2CBAC4A47B369673E70E1C056"/>
        <w:category>
          <w:name w:val="General"/>
          <w:gallery w:val="placeholder"/>
        </w:category>
        <w:types>
          <w:type w:val="bbPlcHdr"/>
        </w:types>
        <w:behaviors>
          <w:behavior w:val="content"/>
        </w:behaviors>
        <w:guid w:val="{755F644D-3457-4C20-9DC2-F49381D43D36}"/>
      </w:docPartPr>
      <w:docPartBody>
        <w:p w:rsidR="002B63B3" w:rsidRDefault="0066246B" w:rsidP="0066246B">
          <w:pPr>
            <w:pStyle w:val="7EF491F2CBAC4A47B369673E70E1C056"/>
          </w:pPr>
          <w:r>
            <w:rPr>
              <w:rStyle w:val="PlaceholderText"/>
            </w:rPr>
            <w:t>Klik atau ketuk di sini untuk memasukkan teks.</w:t>
          </w:r>
        </w:p>
      </w:docPartBody>
    </w:docPart>
    <w:docPart>
      <w:docPartPr>
        <w:name w:val="1D84A522000B4B2CAA5DB4297EBA8EF6"/>
        <w:category>
          <w:name w:val="General"/>
          <w:gallery w:val="placeholder"/>
        </w:category>
        <w:types>
          <w:type w:val="bbPlcHdr"/>
        </w:types>
        <w:behaviors>
          <w:behavior w:val="content"/>
        </w:behaviors>
        <w:guid w:val="{4E9125C4-AA61-4738-BAC9-F8AFD45E8B7F}"/>
      </w:docPartPr>
      <w:docPartBody>
        <w:p w:rsidR="002B63B3" w:rsidRDefault="0066246B" w:rsidP="0066246B">
          <w:pPr>
            <w:pStyle w:val="1D84A522000B4B2CAA5DB4297EBA8EF6"/>
          </w:pPr>
          <w:r>
            <w:rPr>
              <w:rStyle w:val="PlaceholderText"/>
            </w:rPr>
            <w:t>Klik atau ketuk di sini untuk memasukkan teks.</w:t>
          </w:r>
        </w:p>
      </w:docPartBody>
    </w:docPart>
    <w:docPart>
      <w:docPartPr>
        <w:name w:val="FE790AD00A59433FAD235749C42E483E"/>
        <w:category>
          <w:name w:val="General"/>
          <w:gallery w:val="placeholder"/>
        </w:category>
        <w:types>
          <w:type w:val="bbPlcHdr"/>
        </w:types>
        <w:behaviors>
          <w:behavior w:val="content"/>
        </w:behaviors>
        <w:guid w:val="{1C322F44-15EF-4F2B-834F-C17A90B16122}"/>
      </w:docPartPr>
      <w:docPartBody>
        <w:p w:rsidR="002B63B3" w:rsidRDefault="0066246B" w:rsidP="0066246B">
          <w:pPr>
            <w:pStyle w:val="FE790AD00A59433FAD235749C42E483E"/>
          </w:pPr>
          <w:r>
            <w:rPr>
              <w:rStyle w:val="PlaceholderText"/>
            </w:rPr>
            <w:t>Klik atau ketuk di sini untuk memasukkan teks.</w:t>
          </w:r>
        </w:p>
      </w:docPartBody>
    </w:docPart>
    <w:docPart>
      <w:docPartPr>
        <w:name w:val="67B7F19F21F64D618B9F227227282D52"/>
        <w:category>
          <w:name w:val="General"/>
          <w:gallery w:val="placeholder"/>
        </w:category>
        <w:types>
          <w:type w:val="bbPlcHdr"/>
        </w:types>
        <w:behaviors>
          <w:behavior w:val="content"/>
        </w:behaviors>
        <w:guid w:val="{3ADB52BD-48A6-40A0-9D8A-7A66EF971D3E}"/>
      </w:docPartPr>
      <w:docPartBody>
        <w:p w:rsidR="002B63B3" w:rsidRDefault="0066246B" w:rsidP="0066246B">
          <w:pPr>
            <w:pStyle w:val="67B7F19F21F64D618B9F227227282D52"/>
          </w:pPr>
          <w:r>
            <w:rPr>
              <w:rStyle w:val="PlaceholderText"/>
            </w:rPr>
            <w:t>Klik atau ketuk di sini untuk memasukkan teks.</w:t>
          </w:r>
        </w:p>
      </w:docPartBody>
    </w:docPart>
    <w:docPart>
      <w:docPartPr>
        <w:name w:val="DF76D06ED607470CB10EB80CB5FFCDF9"/>
        <w:category>
          <w:name w:val="General"/>
          <w:gallery w:val="placeholder"/>
        </w:category>
        <w:types>
          <w:type w:val="bbPlcHdr"/>
        </w:types>
        <w:behaviors>
          <w:behavior w:val="content"/>
        </w:behaviors>
        <w:guid w:val="{AEE883BB-1863-4B57-BD9D-259C8EAD685F}"/>
      </w:docPartPr>
      <w:docPartBody>
        <w:p w:rsidR="002B63B3" w:rsidRDefault="0066246B" w:rsidP="0066246B">
          <w:pPr>
            <w:pStyle w:val="DF76D06ED607470CB10EB80CB5FFCDF9"/>
          </w:pPr>
          <w:r>
            <w:rPr>
              <w:rStyle w:val="PlaceholderText"/>
            </w:rPr>
            <w:t>Klik atau ketuk di sini untuk memasukkan teks.</w:t>
          </w:r>
        </w:p>
      </w:docPartBody>
    </w:docPart>
    <w:docPart>
      <w:docPartPr>
        <w:name w:val="14409EDD8EBC4F62A054E72B4D8CFA22"/>
        <w:category>
          <w:name w:val="General"/>
          <w:gallery w:val="placeholder"/>
        </w:category>
        <w:types>
          <w:type w:val="bbPlcHdr"/>
        </w:types>
        <w:behaviors>
          <w:behavior w:val="content"/>
        </w:behaviors>
        <w:guid w:val="{7F35B65F-4DA0-4634-911E-175AC9D2F78C}"/>
      </w:docPartPr>
      <w:docPartBody>
        <w:p w:rsidR="00D53574" w:rsidRDefault="002B63B3" w:rsidP="002B63B3">
          <w:pPr>
            <w:pStyle w:val="14409EDD8EBC4F62A054E72B4D8CFA22"/>
          </w:pPr>
          <w:r>
            <w:rPr>
              <w:rStyle w:val="PlaceholderText"/>
            </w:rPr>
            <w:t>Klik atau ketuk di sini untuk memasukkan teks.</w:t>
          </w:r>
        </w:p>
      </w:docPartBody>
    </w:docPart>
    <w:docPart>
      <w:docPartPr>
        <w:name w:val="88AD82AA301C402FB670E9F398CCB5F3"/>
        <w:category>
          <w:name w:val="General"/>
          <w:gallery w:val="placeholder"/>
        </w:category>
        <w:types>
          <w:type w:val="bbPlcHdr"/>
        </w:types>
        <w:behaviors>
          <w:behavior w:val="content"/>
        </w:behaviors>
        <w:guid w:val="{3EFB528A-1407-46CD-82E9-F995287A3EBA}"/>
      </w:docPartPr>
      <w:docPartBody>
        <w:p w:rsidR="00D53574" w:rsidRDefault="002B63B3" w:rsidP="002B63B3">
          <w:pPr>
            <w:pStyle w:val="88AD82AA301C402FB670E9F398CCB5F3"/>
          </w:pPr>
          <w:r>
            <w:rPr>
              <w:rStyle w:val="PlaceholderText"/>
            </w:rPr>
            <w:t>Klik atau ketuk di sini untuk memasukkan teks.</w:t>
          </w:r>
        </w:p>
      </w:docPartBody>
    </w:docPart>
    <w:docPart>
      <w:docPartPr>
        <w:name w:val="61F903DD2C11432AB157CAD8C7B521C8"/>
        <w:category>
          <w:name w:val="General"/>
          <w:gallery w:val="placeholder"/>
        </w:category>
        <w:types>
          <w:type w:val="bbPlcHdr"/>
        </w:types>
        <w:behaviors>
          <w:behavior w:val="content"/>
        </w:behaviors>
        <w:guid w:val="{F544A510-A9E2-45EB-81E9-60CBA50CBCAC}"/>
      </w:docPartPr>
      <w:docPartBody>
        <w:p w:rsidR="0038683F" w:rsidRDefault="00205E80" w:rsidP="00205E80">
          <w:pPr>
            <w:pStyle w:val="61F903DD2C11432AB157CAD8C7B521C8"/>
          </w:pPr>
          <w:r>
            <w:rPr>
              <w:rStyle w:val="PlaceholderText"/>
            </w:rPr>
            <w:t>Klik atau ketuk di sini untuk memasukkan teks.</w:t>
          </w:r>
        </w:p>
      </w:docPartBody>
    </w:docPart>
    <w:docPart>
      <w:docPartPr>
        <w:name w:val="B1606E75A5514073A92A737903DA703A"/>
        <w:category>
          <w:name w:val="General"/>
          <w:gallery w:val="placeholder"/>
        </w:category>
        <w:types>
          <w:type w:val="bbPlcHdr"/>
        </w:types>
        <w:behaviors>
          <w:behavior w:val="content"/>
        </w:behaviors>
        <w:guid w:val="{1E90FD95-198B-458A-AAC4-CBE1A2C687F3}"/>
      </w:docPartPr>
      <w:docPartBody>
        <w:p w:rsidR="0038683F" w:rsidRDefault="00205E80" w:rsidP="00205E80">
          <w:pPr>
            <w:pStyle w:val="B1606E75A5514073A92A737903DA703A"/>
          </w:pPr>
          <w:r>
            <w:rPr>
              <w:rStyle w:val="PlaceholderText"/>
            </w:rPr>
            <w:t>Klik atau ketuk di sini untuk memasukkan teks.</w:t>
          </w:r>
        </w:p>
      </w:docPartBody>
    </w:docPart>
    <w:docPart>
      <w:docPartPr>
        <w:name w:val="4F1C6CFDEB0646F9A5B8EDCEFA26BB65"/>
        <w:category>
          <w:name w:val="General"/>
          <w:gallery w:val="placeholder"/>
        </w:category>
        <w:types>
          <w:type w:val="bbPlcHdr"/>
        </w:types>
        <w:behaviors>
          <w:behavior w:val="content"/>
        </w:behaviors>
        <w:guid w:val="{1005E428-1D8E-49E7-AECD-810F919571F1}"/>
      </w:docPartPr>
      <w:docPartBody>
        <w:p w:rsidR="0038683F" w:rsidRDefault="00205E80" w:rsidP="00205E80">
          <w:pPr>
            <w:pStyle w:val="4F1C6CFDEB0646F9A5B8EDCEFA26BB65"/>
          </w:pPr>
          <w:r>
            <w:rPr>
              <w:rStyle w:val="PlaceholderText"/>
            </w:rPr>
            <w:t>Klik atau ketuk di sini untuk memasukkan teks.</w:t>
          </w:r>
        </w:p>
      </w:docPartBody>
    </w:docPart>
    <w:docPart>
      <w:docPartPr>
        <w:name w:val="4DB563A33EF945969FE2D26CC512A0D8"/>
        <w:category>
          <w:name w:val="General"/>
          <w:gallery w:val="placeholder"/>
        </w:category>
        <w:types>
          <w:type w:val="bbPlcHdr"/>
        </w:types>
        <w:behaviors>
          <w:behavior w:val="content"/>
        </w:behaviors>
        <w:guid w:val="{5C7A3297-15C3-4A9B-BE69-558156A7D648}"/>
      </w:docPartPr>
      <w:docPartBody>
        <w:p w:rsidR="0038683F" w:rsidRDefault="00205E80" w:rsidP="00205E80">
          <w:pPr>
            <w:pStyle w:val="4DB563A33EF945969FE2D26CC512A0D8"/>
          </w:pPr>
          <w:r>
            <w:rPr>
              <w:rStyle w:val="PlaceholderText"/>
            </w:rPr>
            <w:t>Klik atau ketuk di sini untuk memasukkan teks.</w:t>
          </w:r>
        </w:p>
      </w:docPartBody>
    </w:docPart>
    <w:docPart>
      <w:docPartPr>
        <w:name w:val="8AA980B37C8F49ED8360A0C6602BDF10"/>
        <w:category>
          <w:name w:val="General"/>
          <w:gallery w:val="placeholder"/>
        </w:category>
        <w:types>
          <w:type w:val="bbPlcHdr"/>
        </w:types>
        <w:behaviors>
          <w:behavior w:val="content"/>
        </w:behaviors>
        <w:guid w:val="{7C9CA738-A4DE-4078-B7C8-4807B11D222A}"/>
      </w:docPartPr>
      <w:docPartBody>
        <w:p w:rsidR="0038683F" w:rsidRDefault="00205E80" w:rsidP="00205E80">
          <w:pPr>
            <w:pStyle w:val="8AA980B37C8F49ED8360A0C6602BDF10"/>
          </w:pPr>
          <w:r>
            <w:rPr>
              <w:rStyle w:val="PlaceholderText"/>
            </w:rPr>
            <w:t>Klik atau ketuk di sini untuk memasukkan teks.</w:t>
          </w:r>
        </w:p>
      </w:docPartBody>
    </w:docPart>
    <w:docPart>
      <w:docPartPr>
        <w:name w:val="980B9ADC565E40B29B021B015CD34636"/>
        <w:category>
          <w:name w:val="General"/>
          <w:gallery w:val="placeholder"/>
        </w:category>
        <w:types>
          <w:type w:val="bbPlcHdr"/>
        </w:types>
        <w:behaviors>
          <w:behavior w:val="content"/>
        </w:behaviors>
        <w:guid w:val="{4B3107B3-326E-466D-8B3A-6C998A65E4D9}"/>
      </w:docPartPr>
      <w:docPartBody>
        <w:p w:rsidR="009D52B7" w:rsidRDefault="00D075E6">
          <w:pPr>
            <w:pStyle w:val="980B9ADC565E40B29B021B015CD34636"/>
          </w:pPr>
          <w:r>
            <w:rPr>
              <w:rStyle w:val="PlaceholderText"/>
            </w:rPr>
            <w:t>Klik atau ketuk di sini untuk memasukkan teks.</w:t>
          </w:r>
        </w:p>
      </w:docPartBody>
    </w:docPart>
    <w:docPart>
      <w:docPartPr>
        <w:name w:val="26506E9C53034034ACC9D70423EB9DBE"/>
        <w:category>
          <w:name w:val="General"/>
          <w:gallery w:val="placeholder"/>
        </w:category>
        <w:types>
          <w:type w:val="bbPlcHdr"/>
        </w:types>
        <w:behaviors>
          <w:behavior w:val="content"/>
        </w:behaviors>
        <w:guid w:val="{54890E4B-34A0-4196-A837-7E578788D66D}"/>
      </w:docPartPr>
      <w:docPartBody>
        <w:p w:rsidR="009D52B7" w:rsidRDefault="00D075E6" w:rsidP="00D075E6">
          <w:pPr>
            <w:pStyle w:val="26506E9C53034034ACC9D70423EB9DBE"/>
          </w:pPr>
          <w:r>
            <w:rPr>
              <w:rStyle w:val="PlaceholderText"/>
            </w:rPr>
            <w:t>Klik atau ketuk di sini untuk memasukkan teks.</w:t>
          </w:r>
        </w:p>
      </w:docPartBody>
    </w:docPart>
    <w:docPart>
      <w:docPartPr>
        <w:name w:val="F016DBD0F4504296AC3FBF73563E6F1E"/>
        <w:category>
          <w:name w:val="General"/>
          <w:gallery w:val="placeholder"/>
        </w:category>
        <w:types>
          <w:type w:val="bbPlcHdr"/>
        </w:types>
        <w:behaviors>
          <w:behavior w:val="content"/>
        </w:behaviors>
        <w:guid w:val="{62F38675-6571-4F45-955C-00C8DD15BE68}"/>
      </w:docPartPr>
      <w:docPartBody>
        <w:p w:rsidR="000D79DE" w:rsidRDefault="009D52B7" w:rsidP="009D52B7">
          <w:pPr>
            <w:pStyle w:val="F016DBD0F4504296AC3FBF73563E6F1E"/>
          </w:pPr>
          <w:r w:rsidRPr="00F139E5">
            <w:rPr>
              <w:rStyle w:val="PlaceholderText"/>
            </w:rPr>
            <w:t>Klik atau ketuk di sini untuk memasukkan teks.</w:t>
          </w:r>
        </w:p>
      </w:docPartBody>
    </w:docPart>
    <w:docPart>
      <w:docPartPr>
        <w:name w:val="9CDBD27AD7C84DDB97747F7A33C7E123"/>
        <w:category>
          <w:name w:val="General"/>
          <w:gallery w:val="placeholder"/>
        </w:category>
        <w:types>
          <w:type w:val="bbPlcHdr"/>
        </w:types>
        <w:behaviors>
          <w:behavior w:val="content"/>
        </w:behaviors>
        <w:guid w:val="{4BA08E72-4123-4519-BA54-6081C1557DD4}"/>
      </w:docPartPr>
      <w:docPartBody>
        <w:p w:rsidR="000D79DE" w:rsidRDefault="009D52B7" w:rsidP="009D52B7">
          <w:pPr>
            <w:pStyle w:val="9CDBD27AD7C84DDB97747F7A33C7E123"/>
          </w:pPr>
          <w:r w:rsidRPr="00F139E5">
            <w:rPr>
              <w:rStyle w:val="PlaceholderText"/>
            </w:rPr>
            <w:t>Klik atau ketuk di sini untuk memasukkan teks.</w:t>
          </w:r>
        </w:p>
      </w:docPartBody>
    </w:docPart>
    <w:docPart>
      <w:docPartPr>
        <w:name w:val="8BB5F76FFAEE4C269B776C00AC559080"/>
        <w:category>
          <w:name w:val="General"/>
          <w:gallery w:val="placeholder"/>
        </w:category>
        <w:types>
          <w:type w:val="bbPlcHdr"/>
        </w:types>
        <w:behaviors>
          <w:behavior w:val="content"/>
        </w:behaviors>
        <w:guid w:val="{806B7710-EED1-4FCD-B4B4-F7FD5FAE46BE}"/>
      </w:docPartPr>
      <w:docPartBody>
        <w:p w:rsidR="000D79DE" w:rsidRDefault="009D52B7" w:rsidP="009D52B7">
          <w:pPr>
            <w:pStyle w:val="8BB5F76FFAEE4C269B776C00AC559080"/>
          </w:pPr>
          <w:r>
            <w:rPr>
              <w:rStyle w:val="PlaceholderText"/>
            </w:rPr>
            <w:t>Klik atau ketuk di sini untuk memasukkan teks.</w:t>
          </w:r>
        </w:p>
      </w:docPartBody>
    </w:docPart>
    <w:docPart>
      <w:docPartPr>
        <w:name w:val="4C52E655FA264498BACEACD2DB037874"/>
        <w:category>
          <w:name w:val="General"/>
          <w:gallery w:val="placeholder"/>
        </w:category>
        <w:types>
          <w:type w:val="bbPlcHdr"/>
        </w:types>
        <w:behaviors>
          <w:behavior w:val="content"/>
        </w:behaviors>
        <w:guid w:val="{BFCECE20-A913-468E-82D2-72EBE762D330}"/>
      </w:docPartPr>
      <w:docPartBody>
        <w:p w:rsidR="000D79DE" w:rsidRDefault="009D52B7" w:rsidP="009D52B7">
          <w:pPr>
            <w:pStyle w:val="4C52E655FA264498BACEACD2DB037874"/>
          </w:pPr>
          <w:r>
            <w:rPr>
              <w:rStyle w:val="PlaceholderText"/>
            </w:rPr>
            <w:t>Klik atau ketuk di sini untuk memasukkan teks.</w:t>
          </w:r>
        </w:p>
      </w:docPartBody>
    </w:docPart>
    <w:docPart>
      <w:docPartPr>
        <w:name w:val="1F0FEDDA454B4A5EA6421A2E425000E8"/>
        <w:category>
          <w:name w:val="General"/>
          <w:gallery w:val="placeholder"/>
        </w:category>
        <w:types>
          <w:type w:val="bbPlcHdr"/>
        </w:types>
        <w:behaviors>
          <w:behavior w:val="content"/>
        </w:behaviors>
        <w:guid w:val="{F2416A6D-25E8-4D6A-9C72-3CAFE016165E}"/>
      </w:docPartPr>
      <w:docPartBody>
        <w:p w:rsidR="000D79DE" w:rsidRDefault="009D52B7">
          <w:pPr>
            <w:pStyle w:val="1F0FEDDA454B4A5EA6421A2E425000E8"/>
          </w:pPr>
          <w:r>
            <w:rPr>
              <w:rStyle w:val="PlaceholderText"/>
            </w:rPr>
            <w:t>Klik atau ketuk di sini untuk memasukkan teks.</w:t>
          </w:r>
        </w:p>
      </w:docPartBody>
    </w:docPart>
    <w:docPart>
      <w:docPartPr>
        <w:name w:val="14ED8D93BD0C460AA77E855101C1D98B"/>
        <w:category>
          <w:name w:val="General"/>
          <w:gallery w:val="placeholder"/>
        </w:category>
        <w:types>
          <w:type w:val="bbPlcHdr"/>
        </w:types>
        <w:behaviors>
          <w:behavior w:val="content"/>
        </w:behaviors>
        <w:guid w:val="{A7E8F482-4171-4F2A-95FC-C6F0C922DBF0}"/>
      </w:docPartPr>
      <w:docPartBody>
        <w:p w:rsidR="000D79DE" w:rsidRDefault="009D52B7">
          <w:pPr>
            <w:pStyle w:val="14ED8D93BD0C460AA77E855101C1D98B"/>
          </w:pPr>
          <w:r>
            <w:rPr>
              <w:rStyle w:val="PlaceholderText"/>
            </w:rPr>
            <w:t>Klik atau ketuk di sini untuk memasukkan teks.</w:t>
          </w:r>
        </w:p>
      </w:docPartBody>
    </w:docPart>
    <w:docPart>
      <w:docPartPr>
        <w:name w:val="860CC38043CC4A9F8E9E96D3B9CA9F42"/>
        <w:category>
          <w:name w:val="General"/>
          <w:gallery w:val="placeholder"/>
        </w:category>
        <w:types>
          <w:type w:val="bbPlcHdr"/>
        </w:types>
        <w:behaviors>
          <w:behavior w:val="content"/>
        </w:behaviors>
        <w:guid w:val="{B5643291-FF20-43C7-BAF4-CF265F5BFAD0}"/>
      </w:docPartPr>
      <w:docPartBody>
        <w:p w:rsidR="000D79DE" w:rsidRDefault="009D52B7">
          <w:pPr>
            <w:pStyle w:val="860CC38043CC4A9F8E9E96D3B9CA9F42"/>
          </w:pPr>
          <w:r>
            <w:rPr>
              <w:rStyle w:val="PlaceholderText"/>
            </w:rPr>
            <w:t>Klik atau ketuk di sini untuk memasukkan teks.</w:t>
          </w:r>
        </w:p>
      </w:docPartBody>
    </w:docPart>
    <w:docPart>
      <w:docPartPr>
        <w:name w:val="2DB2FD1717234593B7A7D04298422217"/>
        <w:category>
          <w:name w:val="General"/>
          <w:gallery w:val="placeholder"/>
        </w:category>
        <w:types>
          <w:type w:val="bbPlcHdr"/>
        </w:types>
        <w:behaviors>
          <w:behavior w:val="content"/>
        </w:behaviors>
        <w:guid w:val="{23FAAFB1-5C68-4DE8-B373-E60E47FE57E8}"/>
      </w:docPartPr>
      <w:docPartBody>
        <w:p w:rsidR="000D79DE" w:rsidRDefault="009D52B7" w:rsidP="009D52B7">
          <w:pPr>
            <w:pStyle w:val="2DB2FD1717234593B7A7D04298422217"/>
          </w:pPr>
          <w:r>
            <w:rPr>
              <w:rStyle w:val="PlaceholderText"/>
            </w:rPr>
            <w:t>Klik atau ketuk di sini untuk memasukkan teks.</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371CF" w:rsidRDefault="00D371CF">
      <w:pPr>
        <w:spacing w:line="240" w:lineRule="auto"/>
      </w:pPr>
      <w:r>
        <w:separator/>
      </w:r>
    </w:p>
  </w:endnote>
  <w:endnote w:type="continuationSeparator" w:id="0">
    <w:p w:rsidR="00D371CF" w:rsidRDefault="00D371CF">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Times New Roman Bold">
    <w:panose1 w:val="02020803070505020304"/>
    <w:charset w:val="00"/>
    <w:family w:val="auto"/>
    <w:pitch w:val="default"/>
    <w:sig w:usb0="E0002AEF" w:usb1="C0007841" w:usb2="00000009" w:usb3="00000000" w:csb0="400001FF" w:csb1="FFFF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371CF" w:rsidRDefault="00D371CF">
      <w:pPr>
        <w:spacing w:after="0"/>
      </w:pPr>
      <w:r>
        <w:separator/>
      </w:r>
    </w:p>
  </w:footnote>
  <w:footnote w:type="continuationSeparator" w:id="0">
    <w:p w:rsidR="00D371CF" w:rsidRDefault="00D371CF">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94F"/>
    <w:rsid w:val="0001131A"/>
    <w:rsid w:val="0001219D"/>
    <w:rsid w:val="00036692"/>
    <w:rsid w:val="00056668"/>
    <w:rsid w:val="0006386B"/>
    <w:rsid w:val="00085707"/>
    <w:rsid w:val="00093FDA"/>
    <w:rsid w:val="000A59A2"/>
    <w:rsid w:val="000C415C"/>
    <w:rsid w:val="000D79DE"/>
    <w:rsid w:val="00126A01"/>
    <w:rsid w:val="001366D2"/>
    <w:rsid w:val="001648F0"/>
    <w:rsid w:val="001907A7"/>
    <w:rsid w:val="001A141D"/>
    <w:rsid w:val="001A708D"/>
    <w:rsid w:val="001A7D57"/>
    <w:rsid w:val="001C4178"/>
    <w:rsid w:val="001D4A2F"/>
    <w:rsid w:val="001D5CD3"/>
    <w:rsid w:val="00205E80"/>
    <w:rsid w:val="00210142"/>
    <w:rsid w:val="0023192B"/>
    <w:rsid w:val="00237F27"/>
    <w:rsid w:val="00251E08"/>
    <w:rsid w:val="0026564C"/>
    <w:rsid w:val="00285708"/>
    <w:rsid w:val="00286CE5"/>
    <w:rsid w:val="002A03D4"/>
    <w:rsid w:val="002A54FE"/>
    <w:rsid w:val="002B63B3"/>
    <w:rsid w:val="002C0EB3"/>
    <w:rsid w:val="002F0896"/>
    <w:rsid w:val="002F15CC"/>
    <w:rsid w:val="00302033"/>
    <w:rsid w:val="003059E9"/>
    <w:rsid w:val="003343D2"/>
    <w:rsid w:val="00337C91"/>
    <w:rsid w:val="00342273"/>
    <w:rsid w:val="00351326"/>
    <w:rsid w:val="00355667"/>
    <w:rsid w:val="003631EF"/>
    <w:rsid w:val="0036694F"/>
    <w:rsid w:val="0038064F"/>
    <w:rsid w:val="0038683F"/>
    <w:rsid w:val="003902BA"/>
    <w:rsid w:val="003916CC"/>
    <w:rsid w:val="003B0269"/>
    <w:rsid w:val="003E4D9D"/>
    <w:rsid w:val="003F6E1B"/>
    <w:rsid w:val="004354B4"/>
    <w:rsid w:val="004565EB"/>
    <w:rsid w:val="004702A8"/>
    <w:rsid w:val="004863ED"/>
    <w:rsid w:val="004B22FA"/>
    <w:rsid w:val="004B5DFD"/>
    <w:rsid w:val="004C7986"/>
    <w:rsid w:val="004D6AE5"/>
    <w:rsid w:val="0050034B"/>
    <w:rsid w:val="00501318"/>
    <w:rsid w:val="00506003"/>
    <w:rsid w:val="0050734F"/>
    <w:rsid w:val="0052177D"/>
    <w:rsid w:val="00523CCE"/>
    <w:rsid w:val="0053585A"/>
    <w:rsid w:val="00550035"/>
    <w:rsid w:val="00555B92"/>
    <w:rsid w:val="00565D4F"/>
    <w:rsid w:val="005724A9"/>
    <w:rsid w:val="00587B1C"/>
    <w:rsid w:val="005A047D"/>
    <w:rsid w:val="005A0A54"/>
    <w:rsid w:val="005C5394"/>
    <w:rsid w:val="005C619A"/>
    <w:rsid w:val="005D3934"/>
    <w:rsid w:val="005E2F6D"/>
    <w:rsid w:val="005E42DF"/>
    <w:rsid w:val="005F2A3C"/>
    <w:rsid w:val="00600EC3"/>
    <w:rsid w:val="00640291"/>
    <w:rsid w:val="0066246B"/>
    <w:rsid w:val="00680AEA"/>
    <w:rsid w:val="006841AF"/>
    <w:rsid w:val="006B04B2"/>
    <w:rsid w:val="006B21D8"/>
    <w:rsid w:val="006B5562"/>
    <w:rsid w:val="006D528A"/>
    <w:rsid w:val="006E26EC"/>
    <w:rsid w:val="006F79AB"/>
    <w:rsid w:val="00712AF9"/>
    <w:rsid w:val="007156C5"/>
    <w:rsid w:val="007311D5"/>
    <w:rsid w:val="00732660"/>
    <w:rsid w:val="00736F89"/>
    <w:rsid w:val="00737F4B"/>
    <w:rsid w:val="00750903"/>
    <w:rsid w:val="00781CE8"/>
    <w:rsid w:val="007A7563"/>
    <w:rsid w:val="007C5C2C"/>
    <w:rsid w:val="007D0F56"/>
    <w:rsid w:val="007D6606"/>
    <w:rsid w:val="007E3F81"/>
    <w:rsid w:val="007E7AF4"/>
    <w:rsid w:val="007F1F97"/>
    <w:rsid w:val="0080761A"/>
    <w:rsid w:val="00830AF4"/>
    <w:rsid w:val="00843C3C"/>
    <w:rsid w:val="00867596"/>
    <w:rsid w:val="008973F9"/>
    <w:rsid w:val="008A21A3"/>
    <w:rsid w:val="008A3B54"/>
    <w:rsid w:val="008B4959"/>
    <w:rsid w:val="008E3015"/>
    <w:rsid w:val="009163B0"/>
    <w:rsid w:val="00924B81"/>
    <w:rsid w:val="00932E45"/>
    <w:rsid w:val="009353D3"/>
    <w:rsid w:val="00940809"/>
    <w:rsid w:val="009572EB"/>
    <w:rsid w:val="00967FC9"/>
    <w:rsid w:val="00987C9D"/>
    <w:rsid w:val="009A02CC"/>
    <w:rsid w:val="009D39C7"/>
    <w:rsid w:val="009D52B7"/>
    <w:rsid w:val="009F3A55"/>
    <w:rsid w:val="009F4266"/>
    <w:rsid w:val="00A1173A"/>
    <w:rsid w:val="00A1558B"/>
    <w:rsid w:val="00A27EF1"/>
    <w:rsid w:val="00A30DC7"/>
    <w:rsid w:val="00A5060E"/>
    <w:rsid w:val="00A50D22"/>
    <w:rsid w:val="00A540AE"/>
    <w:rsid w:val="00A647DA"/>
    <w:rsid w:val="00A657CE"/>
    <w:rsid w:val="00A7760C"/>
    <w:rsid w:val="00A95325"/>
    <w:rsid w:val="00A95E2A"/>
    <w:rsid w:val="00AB102C"/>
    <w:rsid w:val="00AB63D1"/>
    <w:rsid w:val="00AD7817"/>
    <w:rsid w:val="00AE0E0B"/>
    <w:rsid w:val="00AE77FD"/>
    <w:rsid w:val="00B06951"/>
    <w:rsid w:val="00B3506F"/>
    <w:rsid w:val="00B54E8F"/>
    <w:rsid w:val="00B878E3"/>
    <w:rsid w:val="00B93575"/>
    <w:rsid w:val="00B96A17"/>
    <w:rsid w:val="00BA7AA6"/>
    <w:rsid w:val="00BC4C59"/>
    <w:rsid w:val="00BD7BC0"/>
    <w:rsid w:val="00BE5735"/>
    <w:rsid w:val="00BF2E91"/>
    <w:rsid w:val="00C117B4"/>
    <w:rsid w:val="00C1510F"/>
    <w:rsid w:val="00C2116C"/>
    <w:rsid w:val="00C2563B"/>
    <w:rsid w:val="00C35650"/>
    <w:rsid w:val="00C41662"/>
    <w:rsid w:val="00C839A9"/>
    <w:rsid w:val="00C841AA"/>
    <w:rsid w:val="00CE7A00"/>
    <w:rsid w:val="00CF24E6"/>
    <w:rsid w:val="00D03537"/>
    <w:rsid w:val="00D03A65"/>
    <w:rsid w:val="00D075E6"/>
    <w:rsid w:val="00D3362F"/>
    <w:rsid w:val="00D371CF"/>
    <w:rsid w:val="00D43F46"/>
    <w:rsid w:val="00D51BD4"/>
    <w:rsid w:val="00D53574"/>
    <w:rsid w:val="00D536FA"/>
    <w:rsid w:val="00D718AF"/>
    <w:rsid w:val="00D7220B"/>
    <w:rsid w:val="00D76A4B"/>
    <w:rsid w:val="00D85704"/>
    <w:rsid w:val="00D913D5"/>
    <w:rsid w:val="00D93E53"/>
    <w:rsid w:val="00DA2109"/>
    <w:rsid w:val="00DD1887"/>
    <w:rsid w:val="00DF39E3"/>
    <w:rsid w:val="00E06FFF"/>
    <w:rsid w:val="00E10DD5"/>
    <w:rsid w:val="00E377B7"/>
    <w:rsid w:val="00E4510B"/>
    <w:rsid w:val="00E453AF"/>
    <w:rsid w:val="00E52D5F"/>
    <w:rsid w:val="00E55AC4"/>
    <w:rsid w:val="00E66B2F"/>
    <w:rsid w:val="00E673C2"/>
    <w:rsid w:val="00E90FFB"/>
    <w:rsid w:val="00EA0D05"/>
    <w:rsid w:val="00EB77AD"/>
    <w:rsid w:val="00EC355F"/>
    <w:rsid w:val="00ED38F2"/>
    <w:rsid w:val="00ED628B"/>
    <w:rsid w:val="00EE0F5D"/>
    <w:rsid w:val="00EE3356"/>
    <w:rsid w:val="00F02712"/>
    <w:rsid w:val="00F26BB2"/>
    <w:rsid w:val="00F36B01"/>
    <w:rsid w:val="00F47FF2"/>
    <w:rsid w:val="00F75FE0"/>
    <w:rsid w:val="00FA7913"/>
    <w:rsid w:val="00FC23B6"/>
    <w:rsid w:val="00FD122A"/>
    <w:rsid w:val="00FD6897"/>
    <w:rsid w:val="00FE29E9"/>
    <w:rsid w:val="00FE625F"/>
  </w:rsids>
  <m:mathPr>
    <m:mathFont m:val="Cambria Math"/>
    <m:brkBin m:val="before"/>
    <m:brkBinSub m:val="--"/>
    <m:smallFrac m:val="0"/>
    <m:dispDef/>
    <m:lMargin m:val="0"/>
    <m:rMargin m:val="0"/>
    <m:defJc m:val="centerGroup"/>
    <m:wrapIndent m:val="1440"/>
    <m:intLim m:val="subSup"/>
    <m:naryLim m:val="undOvr"/>
  </m:mathPr>
  <w:themeFontLang w:val="zh-CN"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AU" w:eastAsia="en-AU"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D52B7"/>
    <w:rPr>
      <w:color w:val="808080"/>
    </w:rPr>
  </w:style>
  <w:style w:type="paragraph" w:customStyle="1" w:styleId="A40FD967B9E8A043B7A714F1DC61EA10">
    <w:name w:val="A40FD967B9E8A043B7A714F1DC61EA10"/>
    <w:pPr>
      <w:spacing w:after="160" w:line="278" w:lineRule="auto"/>
    </w:pPr>
    <w:rPr>
      <w:kern w:val="2"/>
      <w:sz w:val="24"/>
      <w:szCs w:val="24"/>
      <w:lang w:val="id-ID" w:eastAsia="id-ID"/>
      <w14:ligatures w14:val="standardContextual"/>
    </w:rPr>
  </w:style>
  <w:style w:type="paragraph" w:customStyle="1" w:styleId="E708CF9FA679C8449924068F3C4CA864">
    <w:name w:val="E708CF9FA679C8449924068F3C4CA864"/>
    <w:pPr>
      <w:spacing w:after="160" w:line="278" w:lineRule="auto"/>
    </w:pPr>
    <w:rPr>
      <w:kern w:val="2"/>
      <w:sz w:val="24"/>
      <w:szCs w:val="24"/>
      <w:lang w:val="id-ID" w:eastAsia="id-ID"/>
      <w14:ligatures w14:val="standardContextual"/>
    </w:rPr>
  </w:style>
  <w:style w:type="paragraph" w:customStyle="1" w:styleId="C413EEAB4540364EA5EBE03A5F2CADB4">
    <w:name w:val="C413EEAB4540364EA5EBE03A5F2CADB4"/>
    <w:pPr>
      <w:spacing w:after="160" w:line="278" w:lineRule="auto"/>
    </w:pPr>
    <w:rPr>
      <w:kern w:val="2"/>
      <w:sz w:val="24"/>
      <w:szCs w:val="24"/>
      <w:lang w:val="id-ID" w:eastAsia="id-ID"/>
      <w14:ligatures w14:val="standardContextual"/>
    </w:rPr>
  </w:style>
  <w:style w:type="paragraph" w:customStyle="1" w:styleId="5E6C6644FFAB8144B007985119D7676B">
    <w:name w:val="5E6C6644FFAB8144B007985119D7676B"/>
    <w:pPr>
      <w:spacing w:after="160" w:line="278" w:lineRule="auto"/>
    </w:pPr>
    <w:rPr>
      <w:kern w:val="2"/>
      <w:sz w:val="24"/>
      <w:szCs w:val="24"/>
      <w:lang w:val="id-ID" w:eastAsia="id-ID"/>
      <w14:ligatures w14:val="standardContextual"/>
    </w:rPr>
  </w:style>
  <w:style w:type="paragraph" w:customStyle="1" w:styleId="2DA288653E4C064B84B7651AD1EE80CC">
    <w:name w:val="2DA288653E4C064B84B7651AD1EE80CC"/>
    <w:pPr>
      <w:spacing w:after="160" w:line="278" w:lineRule="auto"/>
    </w:pPr>
    <w:rPr>
      <w:kern w:val="2"/>
      <w:sz w:val="24"/>
      <w:szCs w:val="24"/>
      <w:lang w:val="id-ID" w:eastAsia="id-ID"/>
      <w14:ligatures w14:val="standardContextual"/>
    </w:rPr>
  </w:style>
  <w:style w:type="paragraph" w:customStyle="1" w:styleId="7338DE201191764984DF5049C995C2DD">
    <w:name w:val="7338DE201191764984DF5049C995C2DD"/>
    <w:pPr>
      <w:spacing w:after="160" w:line="278" w:lineRule="auto"/>
    </w:pPr>
    <w:rPr>
      <w:kern w:val="2"/>
      <w:sz w:val="24"/>
      <w:szCs w:val="24"/>
      <w:lang w:val="id-ID" w:eastAsia="id-ID"/>
      <w14:ligatures w14:val="standardContextual"/>
    </w:rPr>
  </w:style>
  <w:style w:type="paragraph" w:customStyle="1" w:styleId="5A95C568B0104149822C8E8CDD88E749">
    <w:name w:val="5A95C568B0104149822C8E8CDD88E749"/>
    <w:pPr>
      <w:spacing w:after="160" w:line="259" w:lineRule="auto"/>
    </w:pPr>
    <w:rPr>
      <w:sz w:val="22"/>
      <w:szCs w:val="22"/>
      <w:lang w:val="zh-CN" w:eastAsia="zh-CN"/>
    </w:rPr>
  </w:style>
  <w:style w:type="paragraph" w:customStyle="1" w:styleId="C21ECA7B888C4F26B7BB75552831824D">
    <w:name w:val="C21ECA7B888C4F26B7BB75552831824D"/>
    <w:pPr>
      <w:spacing w:after="160" w:line="259" w:lineRule="auto"/>
    </w:pPr>
    <w:rPr>
      <w:sz w:val="22"/>
      <w:szCs w:val="22"/>
      <w:lang w:val="zh-CN" w:eastAsia="zh-CN"/>
    </w:rPr>
  </w:style>
  <w:style w:type="paragraph" w:customStyle="1" w:styleId="C39F60FFE4184158B05185C0047E89E1">
    <w:name w:val="C39F60FFE4184158B05185C0047E89E1"/>
    <w:pPr>
      <w:spacing w:after="160" w:line="259" w:lineRule="auto"/>
    </w:pPr>
    <w:rPr>
      <w:sz w:val="22"/>
      <w:szCs w:val="22"/>
      <w:lang w:val="zh-CN" w:eastAsia="zh-CN"/>
    </w:rPr>
  </w:style>
  <w:style w:type="paragraph" w:customStyle="1" w:styleId="C71913EEE2554961AC973F45085A6AC4">
    <w:name w:val="C71913EEE2554961AC973F45085A6AC4"/>
    <w:pPr>
      <w:spacing w:after="160" w:line="259" w:lineRule="auto"/>
    </w:pPr>
    <w:rPr>
      <w:sz w:val="22"/>
      <w:szCs w:val="22"/>
      <w:lang w:val="zh-CN" w:eastAsia="zh-CN"/>
    </w:rPr>
  </w:style>
  <w:style w:type="paragraph" w:customStyle="1" w:styleId="9E94B95CB808477BA4FB90586ACDE0B6">
    <w:name w:val="9E94B95CB808477BA4FB90586ACDE0B6"/>
    <w:pPr>
      <w:spacing w:after="160" w:line="259" w:lineRule="auto"/>
    </w:pPr>
    <w:rPr>
      <w:sz w:val="22"/>
      <w:szCs w:val="22"/>
      <w:lang w:val="zh-CN" w:eastAsia="zh-CN"/>
    </w:rPr>
  </w:style>
  <w:style w:type="paragraph" w:customStyle="1" w:styleId="011B597B961F44EFAA085DF29A187CF1">
    <w:name w:val="011B597B961F44EFAA085DF29A187CF1"/>
    <w:pPr>
      <w:spacing w:after="160" w:line="259" w:lineRule="auto"/>
    </w:pPr>
    <w:rPr>
      <w:sz w:val="22"/>
      <w:szCs w:val="22"/>
      <w:lang w:val="zh-CN" w:eastAsia="zh-CN"/>
    </w:rPr>
  </w:style>
  <w:style w:type="paragraph" w:customStyle="1" w:styleId="14842F9A055D4FB58034189D440C64D8">
    <w:name w:val="14842F9A055D4FB58034189D440C64D8"/>
    <w:pPr>
      <w:spacing w:after="160" w:line="259" w:lineRule="auto"/>
    </w:pPr>
    <w:rPr>
      <w:sz w:val="22"/>
      <w:szCs w:val="22"/>
      <w:lang w:val="zh-CN" w:eastAsia="zh-CN"/>
    </w:rPr>
  </w:style>
  <w:style w:type="paragraph" w:customStyle="1" w:styleId="A2CC6340F2884D00A142A8D54B138A56">
    <w:name w:val="A2CC6340F2884D00A142A8D54B138A56"/>
    <w:pPr>
      <w:spacing w:after="160" w:line="259" w:lineRule="auto"/>
    </w:pPr>
    <w:rPr>
      <w:sz w:val="22"/>
      <w:szCs w:val="22"/>
      <w:lang w:val="zh-CN" w:eastAsia="zh-CN"/>
    </w:rPr>
  </w:style>
  <w:style w:type="paragraph" w:customStyle="1" w:styleId="B968724D42FA4B2187592938E2A879FF">
    <w:name w:val="B968724D42FA4B2187592938E2A879FF"/>
    <w:pPr>
      <w:spacing w:after="160" w:line="259" w:lineRule="auto"/>
    </w:pPr>
    <w:rPr>
      <w:sz w:val="22"/>
      <w:szCs w:val="22"/>
      <w:lang w:val="zh-CN" w:eastAsia="zh-CN"/>
    </w:rPr>
  </w:style>
  <w:style w:type="paragraph" w:customStyle="1" w:styleId="B87B033B288E474AA293157CDF2B8D71">
    <w:name w:val="B87B033B288E474AA293157CDF2B8D71"/>
    <w:pPr>
      <w:spacing w:after="160" w:line="259" w:lineRule="auto"/>
    </w:pPr>
    <w:rPr>
      <w:sz w:val="22"/>
      <w:szCs w:val="22"/>
      <w:lang w:val="zh-CN" w:eastAsia="zh-CN"/>
    </w:rPr>
  </w:style>
  <w:style w:type="paragraph" w:customStyle="1" w:styleId="008A014AA2934D19B9ACF74A14D3C745">
    <w:name w:val="008A014AA2934D19B9ACF74A14D3C745"/>
    <w:pPr>
      <w:spacing w:after="160" w:line="259" w:lineRule="auto"/>
    </w:pPr>
    <w:rPr>
      <w:sz w:val="22"/>
      <w:szCs w:val="22"/>
      <w:lang w:val="zh-CN" w:eastAsia="zh-CN"/>
    </w:rPr>
  </w:style>
  <w:style w:type="paragraph" w:customStyle="1" w:styleId="ADB01A5C179A4AFA94439F22BDB57523">
    <w:name w:val="ADB01A5C179A4AFA94439F22BDB57523"/>
    <w:pPr>
      <w:spacing w:after="160" w:line="259" w:lineRule="auto"/>
    </w:pPr>
    <w:rPr>
      <w:sz w:val="22"/>
      <w:szCs w:val="22"/>
      <w:lang w:val="zh-CN" w:eastAsia="zh-CN"/>
    </w:rPr>
  </w:style>
  <w:style w:type="paragraph" w:customStyle="1" w:styleId="3CE6A251BBD4468494311F6A445160FB">
    <w:name w:val="3CE6A251BBD4468494311F6A445160FB"/>
    <w:pPr>
      <w:spacing w:after="160" w:line="259" w:lineRule="auto"/>
    </w:pPr>
    <w:rPr>
      <w:sz w:val="22"/>
      <w:szCs w:val="22"/>
      <w:lang w:val="zh-CN" w:eastAsia="zh-CN"/>
    </w:rPr>
  </w:style>
  <w:style w:type="paragraph" w:customStyle="1" w:styleId="298B9152959149F5B62C2BCE31F5394A">
    <w:name w:val="298B9152959149F5B62C2BCE31F5394A"/>
    <w:pPr>
      <w:spacing w:after="160" w:line="259" w:lineRule="auto"/>
    </w:pPr>
    <w:rPr>
      <w:sz w:val="22"/>
      <w:szCs w:val="22"/>
      <w:lang w:val="zh-CN" w:eastAsia="zh-CN"/>
    </w:rPr>
  </w:style>
  <w:style w:type="paragraph" w:customStyle="1" w:styleId="40F73E37548149A9AADCE5C7138ACB71">
    <w:name w:val="40F73E37548149A9AADCE5C7138ACB71"/>
    <w:pPr>
      <w:spacing w:after="160" w:line="259" w:lineRule="auto"/>
    </w:pPr>
    <w:rPr>
      <w:sz w:val="22"/>
      <w:szCs w:val="22"/>
      <w:lang w:val="zh-CN" w:eastAsia="zh-CN"/>
    </w:rPr>
  </w:style>
  <w:style w:type="paragraph" w:customStyle="1" w:styleId="4490CFC5FA8F479596F12018EA810640">
    <w:name w:val="4490CFC5FA8F479596F12018EA810640"/>
    <w:pPr>
      <w:spacing w:after="160" w:line="259" w:lineRule="auto"/>
    </w:pPr>
    <w:rPr>
      <w:sz w:val="22"/>
      <w:szCs w:val="22"/>
      <w:lang w:val="zh-CN" w:eastAsia="zh-CN"/>
    </w:rPr>
  </w:style>
  <w:style w:type="paragraph" w:customStyle="1" w:styleId="9ACA413DC815466F8C247F37B173FA1D">
    <w:name w:val="9ACA413DC815466F8C247F37B173FA1D"/>
    <w:pPr>
      <w:spacing w:after="160" w:line="259" w:lineRule="auto"/>
    </w:pPr>
    <w:rPr>
      <w:sz w:val="22"/>
      <w:szCs w:val="22"/>
      <w:lang w:val="zh-CN" w:eastAsia="zh-CN"/>
    </w:rPr>
  </w:style>
  <w:style w:type="paragraph" w:customStyle="1" w:styleId="F04E1EE4AC2C4332B1C4037BA613CD59">
    <w:name w:val="F04E1EE4AC2C4332B1C4037BA613CD59"/>
    <w:pPr>
      <w:spacing w:after="160" w:line="259" w:lineRule="auto"/>
    </w:pPr>
    <w:rPr>
      <w:sz w:val="22"/>
      <w:szCs w:val="22"/>
      <w:lang w:val="zh-CN" w:eastAsia="zh-CN"/>
    </w:rPr>
  </w:style>
  <w:style w:type="paragraph" w:customStyle="1" w:styleId="62F1FB5269FD41CD9EB7B086402CF430">
    <w:name w:val="62F1FB5269FD41CD9EB7B086402CF430"/>
    <w:pPr>
      <w:spacing w:after="160" w:line="259" w:lineRule="auto"/>
    </w:pPr>
    <w:rPr>
      <w:sz w:val="22"/>
      <w:szCs w:val="22"/>
      <w:lang w:val="zh-CN" w:eastAsia="zh-CN"/>
    </w:rPr>
  </w:style>
  <w:style w:type="paragraph" w:customStyle="1" w:styleId="53D1CF3AF1844CD39D627EE7215C46C7">
    <w:name w:val="53D1CF3AF1844CD39D627EE7215C46C7"/>
    <w:pPr>
      <w:spacing w:after="160" w:line="259" w:lineRule="auto"/>
    </w:pPr>
    <w:rPr>
      <w:sz w:val="22"/>
      <w:szCs w:val="22"/>
      <w:lang w:val="zh-CN" w:eastAsia="zh-CN"/>
    </w:rPr>
  </w:style>
  <w:style w:type="paragraph" w:customStyle="1" w:styleId="5643CE20A08042B1B686C1E52C69BE9B">
    <w:name w:val="5643CE20A08042B1B686C1E52C69BE9B"/>
    <w:pPr>
      <w:spacing w:after="160" w:line="259" w:lineRule="auto"/>
    </w:pPr>
    <w:rPr>
      <w:sz w:val="22"/>
      <w:szCs w:val="22"/>
      <w:lang w:val="zh-CN" w:eastAsia="zh-CN"/>
    </w:rPr>
  </w:style>
  <w:style w:type="paragraph" w:customStyle="1" w:styleId="EA20EED4CD6440EFBC60FD2E9069C6DC">
    <w:name w:val="EA20EED4CD6440EFBC60FD2E9069C6DC"/>
    <w:pPr>
      <w:spacing w:after="160" w:line="259" w:lineRule="auto"/>
    </w:pPr>
    <w:rPr>
      <w:sz w:val="22"/>
      <w:szCs w:val="22"/>
      <w:lang w:val="zh-CN" w:eastAsia="zh-CN"/>
    </w:rPr>
  </w:style>
  <w:style w:type="paragraph" w:customStyle="1" w:styleId="99DB5F7E9D27405C8B9C6B09D2503090">
    <w:name w:val="99DB5F7E9D27405C8B9C6B09D2503090"/>
    <w:pPr>
      <w:spacing w:after="160" w:line="259" w:lineRule="auto"/>
    </w:pPr>
    <w:rPr>
      <w:sz w:val="22"/>
      <w:szCs w:val="22"/>
      <w:lang w:val="zh-CN" w:eastAsia="zh-CN"/>
    </w:rPr>
  </w:style>
  <w:style w:type="paragraph" w:customStyle="1" w:styleId="92DA5965E75E4FBC9DCA9BD43809AF62">
    <w:name w:val="92DA5965E75E4FBC9DCA9BD43809AF62"/>
    <w:pPr>
      <w:spacing w:after="160" w:line="259" w:lineRule="auto"/>
    </w:pPr>
    <w:rPr>
      <w:sz w:val="22"/>
      <w:szCs w:val="22"/>
      <w:lang w:val="zh-CN" w:eastAsia="zh-CN"/>
    </w:rPr>
  </w:style>
  <w:style w:type="paragraph" w:customStyle="1" w:styleId="239EFA29913D4D2F8E153F2C59815C37">
    <w:name w:val="239EFA29913D4D2F8E153F2C59815C37"/>
    <w:pPr>
      <w:spacing w:after="160" w:line="259" w:lineRule="auto"/>
    </w:pPr>
    <w:rPr>
      <w:sz w:val="22"/>
      <w:szCs w:val="22"/>
      <w:lang w:val="zh-CN" w:eastAsia="zh-CN"/>
    </w:rPr>
  </w:style>
  <w:style w:type="paragraph" w:customStyle="1" w:styleId="16F5049098EB4A7390307AF0FAEAC286">
    <w:name w:val="16F5049098EB4A7390307AF0FAEAC286"/>
    <w:pPr>
      <w:spacing w:after="160" w:line="259" w:lineRule="auto"/>
    </w:pPr>
    <w:rPr>
      <w:sz w:val="22"/>
      <w:szCs w:val="22"/>
      <w:lang w:val="zh-CN" w:eastAsia="zh-CN"/>
    </w:rPr>
  </w:style>
  <w:style w:type="paragraph" w:customStyle="1" w:styleId="6E7FDEA18C3549DEA068DC0FF9A0A020">
    <w:name w:val="6E7FDEA18C3549DEA068DC0FF9A0A020"/>
    <w:pPr>
      <w:spacing w:after="160" w:line="259" w:lineRule="auto"/>
    </w:pPr>
    <w:rPr>
      <w:sz w:val="22"/>
      <w:szCs w:val="22"/>
      <w:lang w:val="zh-CN" w:eastAsia="zh-CN"/>
    </w:rPr>
  </w:style>
  <w:style w:type="paragraph" w:customStyle="1" w:styleId="2CFFE2EF48164D54B27E5149D5C37869">
    <w:name w:val="2CFFE2EF48164D54B27E5149D5C37869"/>
    <w:pPr>
      <w:spacing w:after="160" w:line="259" w:lineRule="auto"/>
    </w:pPr>
    <w:rPr>
      <w:sz w:val="22"/>
      <w:szCs w:val="22"/>
      <w:lang w:val="zh-CN" w:eastAsia="zh-CN"/>
    </w:rPr>
  </w:style>
  <w:style w:type="paragraph" w:customStyle="1" w:styleId="BBED91F72C604CA3B8E90A71A1ABC1EB">
    <w:name w:val="BBED91F72C604CA3B8E90A71A1ABC1EB"/>
    <w:pPr>
      <w:spacing w:after="160" w:line="259" w:lineRule="auto"/>
    </w:pPr>
    <w:rPr>
      <w:sz w:val="22"/>
      <w:szCs w:val="22"/>
      <w:lang w:val="zh-CN" w:eastAsia="zh-CN"/>
    </w:rPr>
  </w:style>
  <w:style w:type="paragraph" w:customStyle="1" w:styleId="70DEF911D6FE42949BB7798D8230AFF1">
    <w:name w:val="70DEF911D6FE42949BB7798D8230AFF1"/>
    <w:pPr>
      <w:spacing w:after="160" w:line="259" w:lineRule="auto"/>
    </w:pPr>
    <w:rPr>
      <w:sz w:val="22"/>
      <w:szCs w:val="22"/>
      <w:lang w:val="zh-CN" w:eastAsia="zh-CN"/>
    </w:rPr>
  </w:style>
  <w:style w:type="paragraph" w:customStyle="1" w:styleId="32DEAB75B57A4BC09F21ACFC74AD8692">
    <w:name w:val="32DEAB75B57A4BC09F21ACFC74AD8692"/>
    <w:pPr>
      <w:spacing w:after="160" w:line="259" w:lineRule="auto"/>
    </w:pPr>
    <w:rPr>
      <w:sz w:val="22"/>
      <w:szCs w:val="22"/>
      <w:lang w:val="zh-CN" w:eastAsia="zh-CN"/>
    </w:rPr>
  </w:style>
  <w:style w:type="paragraph" w:customStyle="1" w:styleId="E0BBE6E161D74F79AA4CFC4DE7850501">
    <w:name w:val="E0BBE6E161D74F79AA4CFC4DE7850501"/>
    <w:pPr>
      <w:spacing w:after="160" w:line="259" w:lineRule="auto"/>
    </w:pPr>
    <w:rPr>
      <w:sz w:val="22"/>
      <w:szCs w:val="22"/>
      <w:lang w:val="zh-CN" w:eastAsia="zh-CN"/>
    </w:rPr>
  </w:style>
  <w:style w:type="paragraph" w:customStyle="1" w:styleId="63EACD4AA66F44A58C082B9C59D234FA">
    <w:name w:val="63EACD4AA66F44A58C082B9C59D234FA"/>
    <w:pPr>
      <w:spacing w:after="160" w:line="259" w:lineRule="auto"/>
    </w:pPr>
    <w:rPr>
      <w:sz w:val="22"/>
      <w:szCs w:val="22"/>
      <w:lang w:val="zh-CN" w:eastAsia="zh-CN"/>
    </w:rPr>
  </w:style>
  <w:style w:type="paragraph" w:customStyle="1" w:styleId="3EB604330D4646518550E9BD46E6436F">
    <w:name w:val="3EB604330D4646518550E9BD46E6436F"/>
    <w:pPr>
      <w:spacing w:after="160" w:line="259" w:lineRule="auto"/>
    </w:pPr>
    <w:rPr>
      <w:sz w:val="22"/>
      <w:szCs w:val="22"/>
      <w:lang w:val="zh-CN" w:eastAsia="zh-CN"/>
    </w:rPr>
  </w:style>
  <w:style w:type="paragraph" w:customStyle="1" w:styleId="3003ADE1AE82435793C34FC633FFCADB">
    <w:name w:val="3003ADE1AE82435793C34FC633FFCADB"/>
    <w:pPr>
      <w:spacing w:after="160" w:line="259" w:lineRule="auto"/>
    </w:pPr>
    <w:rPr>
      <w:sz w:val="22"/>
      <w:szCs w:val="22"/>
      <w:lang w:val="zh-CN" w:eastAsia="zh-CN"/>
    </w:rPr>
  </w:style>
  <w:style w:type="paragraph" w:customStyle="1" w:styleId="C191E8D5F4D14653A43476D06363F663">
    <w:name w:val="C191E8D5F4D14653A43476D06363F663"/>
    <w:pPr>
      <w:spacing w:after="160" w:line="259" w:lineRule="auto"/>
    </w:pPr>
    <w:rPr>
      <w:sz w:val="22"/>
      <w:szCs w:val="22"/>
      <w:lang w:val="zh-CN" w:eastAsia="zh-CN"/>
    </w:rPr>
  </w:style>
  <w:style w:type="paragraph" w:customStyle="1" w:styleId="1ABA6B698D034CF899A103CFF6957799">
    <w:name w:val="1ABA6B698D034CF899A103CFF6957799"/>
    <w:pPr>
      <w:spacing w:after="160" w:line="278" w:lineRule="auto"/>
    </w:pPr>
    <w:rPr>
      <w:kern w:val="2"/>
      <w:sz w:val="24"/>
      <w:szCs w:val="24"/>
      <w:lang w:val="en-US" w:eastAsia="en-US"/>
      <w14:ligatures w14:val="standardContextual"/>
    </w:rPr>
  </w:style>
  <w:style w:type="paragraph" w:customStyle="1" w:styleId="DFC2EEA2EEB34D268F8418CC62FD4ED7">
    <w:name w:val="DFC2EEA2EEB34D268F8418CC62FD4ED7"/>
    <w:pPr>
      <w:spacing w:after="160" w:line="259" w:lineRule="auto"/>
    </w:pPr>
    <w:rPr>
      <w:sz w:val="22"/>
      <w:szCs w:val="22"/>
      <w:lang w:val="zh-CN" w:eastAsia="zh-CN"/>
    </w:rPr>
  </w:style>
  <w:style w:type="paragraph" w:customStyle="1" w:styleId="2FE6EEDA3109407AB0A7498B75CB9B88">
    <w:name w:val="2FE6EEDA3109407AB0A7498B75CB9B88"/>
    <w:pPr>
      <w:spacing w:after="160" w:line="259" w:lineRule="auto"/>
    </w:pPr>
    <w:rPr>
      <w:sz w:val="22"/>
      <w:szCs w:val="22"/>
    </w:rPr>
  </w:style>
  <w:style w:type="paragraph" w:customStyle="1" w:styleId="4F9F731A28D94174BAB50027C93CE0FC">
    <w:name w:val="4F9F731A28D94174BAB50027C93CE0FC"/>
    <w:pPr>
      <w:spacing w:after="160" w:line="259" w:lineRule="auto"/>
    </w:pPr>
    <w:rPr>
      <w:sz w:val="22"/>
      <w:szCs w:val="22"/>
    </w:rPr>
  </w:style>
  <w:style w:type="paragraph" w:customStyle="1" w:styleId="EB5B89573850489EBF3492543855DA8A">
    <w:name w:val="EB5B89573850489EBF3492543855DA8A"/>
    <w:pPr>
      <w:spacing w:after="160" w:line="259" w:lineRule="auto"/>
    </w:pPr>
    <w:rPr>
      <w:sz w:val="22"/>
      <w:szCs w:val="22"/>
    </w:rPr>
  </w:style>
  <w:style w:type="paragraph" w:customStyle="1" w:styleId="A14B50144F8143A48D02119CC658C8C4">
    <w:name w:val="A14B50144F8143A48D02119CC658C8C4"/>
    <w:pPr>
      <w:spacing w:after="160" w:line="259" w:lineRule="auto"/>
    </w:pPr>
    <w:rPr>
      <w:sz w:val="22"/>
      <w:szCs w:val="22"/>
    </w:rPr>
  </w:style>
  <w:style w:type="paragraph" w:customStyle="1" w:styleId="3A56471DB6CC4A7BA3C589C2587DE731">
    <w:name w:val="3A56471DB6CC4A7BA3C589C2587DE731"/>
    <w:pPr>
      <w:spacing w:after="160" w:line="259" w:lineRule="auto"/>
    </w:pPr>
    <w:rPr>
      <w:sz w:val="22"/>
      <w:szCs w:val="22"/>
    </w:rPr>
  </w:style>
  <w:style w:type="paragraph" w:customStyle="1" w:styleId="DB6020B8CC4944E495209A86851C0874">
    <w:name w:val="DB6020B8CC4944E495209A86851C0874"/>
    <w:pPr>
      <w:spacing w:after="160" w:line="259" w:lineRule="auto"/>
    </w:pPr>
    <w:rPr>
      <w:sz w:val="22"/>
      <w:szCs w:val="22"/>
    </w:rPr>
  </w:style>
  <w:style w:type="paragraph" w:customStyle="1" w:styleId="017F24D6708742F799B758FB8BFF948C">
    <w:name w:val="017F24D6708742F799B758FB8BFF948C"/>
    <w:pPr>
      <w:spacing w:after="160" w:line="259" w:lineRule="auto"/>
    </w:pPr>
    <w:rPr>
      <w:sz w:val="22"/>
      <w:szCs w:val="22"/>
    </w:rPr>
  </w:style>
  <w:style w:type="paragraph" w:customStyle="1" w:styleId="C38AA611581D4501AD49593CBE1064DF">
    <w:name w:val="C38AA611581D4501AD49593CBE1064DF"/>
    <w:pPr>
      <w:spacing w:after="160" w:line="259" w:lineRule="auto"/>
    </w:pPr>
    <w:rPr>
      <w:sz w:val="22"/>
      <w:szCs w:val="22"/>
    </w:rPr>
  </w:style>
  <w:style w:type="paragraph" w:customStyle="1" w:styleId="96E1F848D84C43BA8E7C988DFEDC1C09">
    <w:name w:val="96E1F848D84C43BA8E7C988DFEDC1C09"/>
    <w:pPr>
      <w:spacing w:after="160" w:line="259" w:lineRule="auto"/>
    </w:pPr>
    <w:rPr>
      <w:sz w:val="22"/>
      <w:szCs w:val="22"/>
    </w:rPr>
  </w:style>
  <w:style w:type="paragraph" w:customStyle="1" w:styleId="95B04FF02044442AA620D50BCC040326">
    <w:name w:val="95B04FF02044442AA620D50BCC040326"/>
    <w:pPr>
      <w:spacing w:after="160" w:line="259" w:lineRule="auto"/>
    </w:pPr>
    <w:rPr>
      <w:sz w:val="22"/>
      <w:szCs w:val="22"/>
    </w:rPr>
  </w:style>
  <w:style w:type="paragraph" w:customStyle="1" w:styleId="740C3E1638244529B11726EB1F15DFA1">
    <w:name w:val="740C3E1638244529B11726EB1F15DFA1"/>
    <w:pPr>
      <w:spacing w:after="160" w:line="259" w:lineRule="auto"/>
    </w:pPr>
    <w:rPr>
      <w:sz w:val="22"/>
      <w:szCs w:val="22"/>
    </w:rPr>
  </w:style>
  <w:style w:type="paragraph" w:customStyle="1" w:styleId="7EF491F2CBAC4A47B369673E70E1C056">
    <w:name w:val="7EF491F2CBAC4A47B369673E70E1C056"/>
    <w:rsid w:val="0066246B"/>
    <w:pPr>
      <w:spacing w:after="160" w:line="259" w:lineRule="auto"/>
    </w:pPr>
    <w:rPr>
      <w:sz w:val="22"/>
      <w:szCs w:val="22"/>
      <w:lang w:val="en-ID" w:eastAsia="en-ID"/>
    </w:rPr>
  </w:style>
  <w:style w:type="paragraph" w:customStyle="1" w:styleId="1D84A522000B4B2CAA5DB4297EBA8EF6">
    <w:name w:val="1D84A522000B4B2CAA5DB4297EBA8EF6"/>
    <w:rsid w:val="0066246B"/>
    <w:pPr>
      <w:spacing w:after="160" w:line="259" w:lineRule="auto"/>
    </w:pPr>
    <w:rPr>
      <w:sz w:val="22"/>
      <w:szCs w:val="22"/>
      <w:lang w:val="en-ID" w:eastAsia="en-ID"/>
    </w:rPr>
  </w:style>
  <w:style w:type="paragraph" w:customStyle="1" w:styleId="FE790AD00A59433FAD235749C42E483E">
    <w:name w:val="FE790AD00A59433FAD235749C42E483E"/>
    <w:rsid w:val="0066246B"/>
    <w:pPr>
      <w:spacing w:after="160" w:line="259" w:lineRule="auto"/>
    </w:pPr>
    <w:rPr>
      <w:sz w:val="22"/>
      <w:szCs w:val="22"/>
      <w:lang w:val="en-ID" w:eastAsia="en-ID"/>
    </w:rPr>
  </w:style>
  <w:style w:type="paragraph" w:customStyle="1" w:styleId="67B7F19F21F64D618B9F227227282D52">
    <w:name w:val="67B7F19F21F64D618B9F227227282D52"/>
    <w:rsid w:val="0066246B"/>
    <w:pPr>
      <w:spacing w:after="160" w:line="259" w:lineRule="auto"/>
    </w:pPr>
    <w:rPr>
      <w:sz w:val="22"/>
      <w:szCs w:val="22"/>
      <w:lang w:val="en-ID" w:eastAsia="en-ID"/>
    </w:rPr>
  </w:style>
  <w:style w:type="paragraph" w:customStyle="1" w:styleId="DF76D06ED607470CB10EB80CB5FFCDF9">
    <w:name w:val="DF76D06ED607470CB10EB80CB5FFCDF9"/>
    <w:rsid w:val="0066246B"/>
    <w:pPr>
      <w:spacing w:after="160" w:line="259" w:lineRule="auto"/>
    </w:pPr>
    <w:rPr>
      <w:sz w:val="22"/>
      <w:szCs w:val="22"/>
      <w:lang w:val="en-ID" w:eastAsia="en-ID"/>
    </w:rPr>
  </w:style>
  <w:style w:type="paragraph" w:customStyle="1" w:styleId="14409EDD8EBC4F62A054E72B4D8CFA22">
    <w:name w:val="14409EDD8EBC4F62A054E72B4D8CFA22"/>
    <w:rsid w:val="002B63B3"/>
    <w:pPr>
      <w:spacing w:after="160" w:line="259" w:lineRule="auto"/>
    </w:pPr>
    <w:rPr>
      <w:sz w:val="22"/>
      <w:szCs w:val="22"/>
      <w:lang w:val="en-ID" w:eastAsia="en-ID"/>
    </w:rPr>
  </w:style>
  <w:style w:type="paragraph" w:customStyle="1" w:styleId="88AD82AA301C402FB670E9F398CCB5F3">
    <w:name w:val="88AD82AA301C402FB670E9F398CCB5F3"/>
    <w:rsid w:val="002B63B3"/>
    <w:pPr>
      <w:spacing w:after="160" w:line="259" w:lineRule="auto"/>
    </w:pPr>
    <w:rPr>
      <w:sz w:val="22"/>
      <w:szCs w:val="22"/>
      <w:lang w:val="en-ID" w:eastAsia="en-ID"/>
    </w:rPr>
  </w:style>
  <w:style w:type="paragraph" w:customStyle="1" w:styleId="61F903DD2C11432AB157CAD8C7B521C8">
    <w:name w:val="61F903DD2C11432AB157CAD8C7B521C8"/>
    <w:rsid w:val="00205E80"/>
    <w:pPr>
      <w:spacing w:after="160" w:line="259" w:lineRule="auto"/>
    </w:pPr>
    <w:rPr>
      <w:sz w:val="22"/>
      <w:szCs w:val="22"/>
    </w:rPr>
  </w:style>
  <w:style w:type="paragraph" w:customStyle="1" w:styleId="B1606E75A5514073A92A737903DA703A">
    <w:name w:val="B1606E75A5514073A92A737903DA703A"/>
    <w:rsid w:val="00205E80"/>
    <w:pPr>
      <w:spacing w:after="160" w:line="259" w:lineRule="auto"/>
    </w:pPr>
    <w:rPr>
      <w:sz w:val="22"/>
      <w:szCs w:val="22"/>
    </w:rPr>
  </w:style>
  <w:style w:type="paragraph" w:customStyle="1" w:styleId="4F1C6CFDEB0646F9A5B8EDCEFA26BB65">
    <w:name w:val="4F1C6CFDEB0646F9A5B8EDCEFA26BB65"/>
    <w:rsid w:val="00205E80"/>
    <w:pPr>
      <w:spacing w:after="160" w:line="259" w:lineRule="auto"/>
    </w:pPr>
    <w:rPr>
      <w:sz w:val="22"/>
      <w:szCs w:val="22"/>
    </w:rPr>
  </w:style>
  <w:style w:type="paragraph" w:customStyle="1" w:styleId="4DB563A33EF945969FE2D26CC512A0D8">
    <w:name w:val="4DB563A33EF945969FE2D26CC512A0D8"/>
    <w:rsid w:val="00205E80"/>
    <w:pPr>
      <w:spacing w:after="160" w:line="259" w:lineRule="auto"/>
    </w:pPr>
    <w:rPr>
      <w:sz w:val="22"/>
      <w:szCs w:val="22"/>
    </w:rPr>
  </w:style>
  <w:style w:type="paragraph" w:customStyle="1" w:styleId="8AA980B37C8F49ED8360A0C6602BDF10">
    <w:name w:val="8AA980B37C8F49ED8360A0C6602BDF10"/>
    <w:rsid w:val="00205E80"/>
    <w:pPr>
      <w:spacing w:after="160" w:line="259" w:lineRule="auto"/>
    </w:pPr>
    <w:rPr>
      <w:sz w:val="22"/>
      <w:szCs w:val="22"/>
    </w:rPr>
  </w:style>
  <w:style w:type="paragraph" w:customStyle="1" w:styleId="24F3F82489C948A18BA043227F16ABC3">
    <w:name w:val="24F3F82489C948A18BA043227F16ABC3"/>
    <w:rsid w:val="00205E80"/>
    <w:pPr>
      <w:spacing w:after="160" w:line="259" w:lineRule="auto"/>
    </w:pPr>
    <w:rPr>
      <w:sz w:val="22"/>
      <w:szCs w:val="22"/>
    </w:rPr>
  </w:style>
  <w:style w:type="paragraph" w:customStyle="1" w:styleId="8522371590AF42009D8BE015DFAAEC94">
    <w:name w:val="8522371590AF42009D8BE015DFAAEC94"/>
    <w:rsid w:val="00205E80"/>
    <w:pPr>
      <w:spacing w:after="160" w:line="259" w:lineRule="auto"/>
    </w:pPr>
    <w:rPr>
      <w:sz w:val="22"/>
      <w:szCs w:val="22"/>
    </w:rPr>
  </w:style>
  <w:style w:type="paragraph" w:customStyle="1" w:styleId="9E9692C82EAC4CFDB61E7D4E265CCF49">
    <w:name w:val="9E9692C82EAC4CFDB61E7D4E265CCF49"/>
    <w:rsid w:val="00205E80"/>
    <w:pPr>
      <w:spacing w:after="160" w:line="259" w:lineRule="auto"/>
    </w:pPr>
    <w:rPr>
      <w:sz w:val="22"/>
      <w:szCs w:val="22"/>
    </w:rPr>
  </w:style>
  <w:style w:type="paragraph" w:customStyle="1" w:styleId="980B9ADC565E40B29B021B015CD34636">
    <w:name w:val="980B9ADC565E40B29B021B015CD34636"/>
    <w:pPr>
      <w:spacing w:after="160" w:line="259" w:lineRule="auto"/>
    </w:pPr>
    <w:rPr>
      <w:sz w:val="22"/>
      <w:szCs w:val="22"/>
    </w:rPr>
  </w:style>
  <w:style w:type="paragraph" w:customStyle="1" w:styleId="26506E9C53034034ACC9D70423EB9DBE">
    <w:name w:val="26506E9C53034034ACC9D70423EB9DBE"/>
    <w:rsid w:val="00D075E6"/>
    <w:pPr>
      <w:spacing w:after="160" w:line="259" w:lineRule="auto"/>
    </w:pPr>
    <w:rPr>
      <w:sz w:val="22"/>
      <w:szCs w:val="22"/>
    </w:rPr>
  </w:style>
  <w:style w:type="paragraph" w:customStyle="1" w:styleId="F016DBD0F4504296AC3FBF73563E6F1E">
    <w:name w:val="F016DBD0F4504296AC3FBF73563E6F1E"/>
    <w:rsid w:val="009D52B7"/>
    <w:pPr>
      <w:spacing w:after="160" w:line="259" w:lineRule="auto"/>
    </w:pPr>
    <w:rPr>
      <w:sz w:val="22"/>
      <w:szCs w:val="22"/>
    </w:rPr>
  </w:style>
  <w:style w:type="paragraph" w:customStyle="1" w:styleId="9CDBD27AD7C84DDB97747F7A33C7E123">
    <w:name w:val="9CDBD27AD7C84DDB97747F7A33C7E123"/>
    <w:rsid w:val="009D52B7"/>
    <w:pPr>
      <w:spacing w:after="160" w:line="259" w:lineRule="auto"/>
    </w:pPr>
    <w:rPr>
      <w:sz w:val="22"/>
      <w:szCs w:val="22"/>
    </w:rPr>
  </w:style>
  <w:style w:type="paragraph" w:customStyle="1" w:styleId="8BB5F76FFAEE4C269B776C00AC559080">
    <w:name w:val="8BB5F76FFAEE4C269B776C00AC559080"/>
    <w:rsid w:val="009D52B7"/>
    <w:pPr>
      <w:spacing w:after="160" w:line="259" w:lineRule="auto"/>
    </w:pPr>
    <w:rPr>
      <w:sz w:val="22"/>
      <w:szCs w:val="22"/>
    </w:rPr>
  </w:style>
  <w:style w:type="paragraph" w:customStyle="1" w:styleId="4C52E655FA264498BACEACD2DB037874">
    <w:name w:val="4C52E655FA264498BACEACD2DB037874"/>
    <w:rsid w:val="009D52B7"/>
    <w:pPr>
      <w:spacing w:after="160" w:line="259" w:lineRule="auto"/>
    </w:pPr>
    <w:rPr>
      <w:sz w:val="22"/>
      <w:szCs w:val="22"/>
    </w:rPr>
  </w:style>
  <w:style w:type="paragraph" w:customStyle="1" w:styleId="8E5970C0DA26407D92AD7449085B845D">
    <w:name w:val="8E5970C0DA26407D92AD7449085B845D"/>
    <w:rsid w:val="009D52B7"/>
    <w:pPr>
      <w:spacing w:after="160" w:line="259" w:lineRule="auto"/>
    </w:pPr>
    <w:rPr>
      <w:sz w:val="22"/>
      <w:szCs w:val="22"/>
    </w:rPr>
  </w:style>
  <w:style w:type="paragraph" w:customStyle="1" w:styleId="1F0FEDDA454B4A5EA6421A2E425000E8">
    <w:name w:val="1F0FEDDA454B4A5EA6421A2E425000E8"/>
    <w:pPr>
      <w:spacing w:after="160" w:line="259" w:lineRule="auto"/>
    </w:pPr>
    <w:rPr>
      <w:sz w:val="22"/>
      <w:szCs w:val="22"/>
    </w:rPr>
  </w:style>
  <w:style w:type="paragraph" w:customStyle="1" w:styleId="14ED8D93BD0C460AA77E855101C1D98B">
    <w:name w:val="14ED8D93BD0C460AA77E855101C1D98B"/>
    <w:pPr>
      <w:spacing w:after="160" w:line="259" w:lineRule="auto"/>
    </w:pPr>
    <w:rPr>
      <w:sz w:val="22"/>
      <w:szCs w:val="22"/>
    </w:rPr>
  </w:style>
  <w:style w:type="paragraph" w:customStyle="1" w:styleId="860CC38043CC4A9F8E9E96D3B9CA9F42">
    <w:name w:val="860CC38043CC4A9F8E9E96D3B9CA9F42"/>
    <w:pPr>
      <w:spacing w:after="160" w:line="259" w:lineRule="auto"/>
    </w:pPr>
    <w:rPr>
      <w:sz w:val="22"/>
      <w:szCs w:val="22"/>
    </w:rPr>
  </w:style>
  <w:style w:type="paragraph" w:customStyle="1" w:styleId="2DB2FD1717234593B7A7D04298422217">
    <w:name w:val="2DB2FD1717234593B7A7D04298422217"/>
    <w:rsid w:val="009D52B7"/>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7A432B-DBA5-4CC1-8643-93585D24940F}">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85216474359"/>
    <we:property name="MENDELEY_CITATIONS" value="[{&quot;citationID&quot;:&quot;MENDELEY_CITATION_5a8bf4a6-d0d8-462e-b533-81b3522d0ef4&quot;,&quot;properties&quot;:{&quot;noteIndex&quot;:0},&quot;isEdited&quot;:false,&quot;manualOverride&quot;:{&quot;isManuallyOverridden&quot;:false,&quot;citeprocText&quot;:&quot;[1–3]&quot;,&quot;manualOverrideText&quot;:&quot;&quot;},&quot;citationTag&quot;:&quot;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&quot;,&quot;citationItems&quot;:[{&quot;id&quot;:&quot;64b36bef-2475-31a2-a72a-6b96831a3d2d&quot;,&quot;itemData&quot;:{&quot;type&quot;:&quot;article-journal&quot;,&quot;id&quot;:&quot;64b36bef-2475-31a2-a72a-6b96831a3d2d&quot;,&quot;title&quot;:&quot;Modulating built-in electric field via Bi-VO4-Fe interfacial bridges to enhance charge separation for efficient photoelectrochemical water splitting&quot;,&quot;author&quot;:[{&quot;family&quot;:&quot;Wang&quot;,&quot;given&quot;:&quot;Yingying&quot;,&quot;parse-names&quot;:false,&quot;dropping-particle&quot;:&quot;&quot;,&quot;non-dropping-particle&quot;:&quot;&quot;},{&quot;family&quot;:&quot;Huang&quot;,&quot;given&quot;:&quot;Jincheng&quot;,&quot;parse-names&quot;:false,&quot;dropping-particle&quot;:&quot;&quot;,&quot;non-dropping-particle&quot;:&quot;&quot;},{&quot;family&quot;:&quot;Chen&quot;,&quot;given&quot;:&quot;Yuxuan&quot;,&quot;parse-names&quot;:false,&quot;dropping-particle&quot;:&quot;&quot;,&quot;non-dropping-particle&quot;:&quot;&quot;},{&quot;family&quot;:&quot;Yang&quot;,&quot;given&quot;:&quot;Hao&quot;,&quot;parse-names&quot;:false,&quot;dropping-particle&quot;:&quot;&quot;,&quot;non-dropping-particle&quot;:&quot;&quot;},{&quot;family&quot;:&quot;Ye&quot;,&quot;given&quot;:&quot;Kai Hang&quot;,&quot;parse-names&quot;:false,&quot;dropping-particle&quot;:&quot;&quot;,&quot;non-dropping-particle&quot;:&quot;&quot;},{&quot;family&quot;:&quot;Huang&quot;,&quot;given&quot;:&quot;Yongchao&quot;,&quot;parse-names&quot;:false,&quot;dropping-particle&quot;:&quot;&quot;,&quot;non-dropping-particle&quot;:&quot;&quot;}],&quot;container-title&quot;:&quot;Journal of Colloid and Interface Science&quot;,&quot;DOI&quot;:&quot;10.1016/j.jcis.2024.05.218&quot;,&quot;ISSN&quot;:&quot;10957103&quot;,&quot;PMID&quot;:&quot;38824684&quot;,&quot;issued&quot;:{&quot;date-parts&quot;:[[2024,10,15]]},&quot;page&quot;:&quot;12-20&quot;,&quot;abstract&quot;:&quot;Photoelectrochemical (PEC) water splitting on semiconductor electrodes is considered to be one of the important ways to produce clean and sustainable hydrogen fuel, which is a great help in solving energy and environmental problems. Bismuth vanadate (BiVO4) as a promising photoanode for photoelectrochemical water splitting still suffers from poor charge separation efficiency and photo-induced self-corrosion. Herein, we develop heterojunction-rich photoanodes composed of BiVO4 and iron vanadate (FeVO4), coated with nickel iron oxide (NiFeOx/FeVO4/BiVO4). The formation of the interface between BiVO4 and FeVO4 (Bi-VO4-Fe bridges) enhances the interfacial interaction, resulting in improved performance. Meanwhile, high-conductivity FeVO4 and NiFeOx oxygen evolution co-catalysts effectively enhance bulk electron/hole separation, interface water's kinetics and photostability. Concurrently, the optimized NiFeOx/FeVO4/BiVO4 possesses a remarkable photocurrent density of 5.59 mA/cm2 at 1.23 V versus reversible hydrogen electrode (vs RHE) under AM 1.5G (Air Mass 1.5 Global) simulated sunlight, accompanied by superior stability without any decreased of its photocurrent density after 14 h. This work not only reveals the crucial role of built-in electric field in BiVO4-based photoanode during PEC water splitting, but also provides a new guide to the design of efficient photoanode for PEC.&quot;,&quot;publisher&quot;:&quot;Academic Press Inc.&quot;,&quot;volume&quot;:&quot;672&quot;,&quot;container-title-short&quot;:&quot;J. Colloid Interface Sci.&quot;},&quot;isTemporary&quot;:false},{&quot;id&quot;:&quot;8a725f8e-3078-3155-bd68-b0e9f13fec51&quot;,&quot;itemData&quot;:{&quot;type&quot;:&quot;article-journal&quot;,&quot;id&quot;:&quot;8a725f8e-3078-3155-bd68-b0e9f13fec51&quot;,&quot;title&quot;:&quot;3D-ZnO Superstructure Decorated with Carbon-Based Material for Efficient Photoelectrochemical Water-Splitting under Visible-Light Irradiation&quot;,&quot;author&quot;:[{&quot;family&quot;:&quot;Pratomo&quot;,&quot;given&quot;:&quot;Uji&quot;,&quot;parse-names&quot;:false,&quot;dropping-particle&quot;:&quot;&quot;,&quot;non-dropping-particle&quot;:&quot;&quot;},{&quot;family&quot;:&quot;Pratama&quot;,&quot;given&quot;:&quot;Rifky Adhia&quot;,&quot;parse-names&quot;:false,&quot;dropping-particle&quot;:&quot;&quot;,&quot;non-dropping-particle&quot;:&quot;&quot;},{&quot;family&quot;:&quot;Irkham&quot;,&quot;given&quot;:&quot;Irkham&quot;,&quot;parse-names&quot;:false,&quot;dropping-particle&quot;:&quot;&quot;,&quot;non-dropping-particle&quot;:&quot;&quot;},{&quot;family&quot;:&quot;Sulaeman&quot;,&quot;given&quot;:&quot;Allyn Pramudya&quot;,&quot;parse-names&quot;:false,&quot;dropping-particle&quot;:&quot;&quot;,&quot;non-dropping-particle&quot;:&quot;&quot;},{&quot;family&quot;:&quot;Mulyana&quot;,&quot;given&quot;:&quot;Jacob Yan&quot;,&quot;parse-names&quot;:false,&quot;dropping-particle&quot;:&quot;&quot;,&quot;non-dropping-particle&quot;:&quot;&quot;},{&quot;family&quot;:&quot;Primadona&quot;,&quot;given&quot;:&quot;Indah&quot;,&quot;parse-names&quot;:false,&quot;dropping-particle&quot;:&quot;&quot;,&quot;non-dropping-particle&quot;:&quot;&quot;}],&quot;container-title&quot;:&quot;Nanomaterials&quot;,&quot;issued&quot;:{&quot;date-parts&quot;:[[2023]]},&quot;page&quot;:&quot;1380&quot;,&quot;issue&quot;:&quot;8&quot;,&quot;volume&quot;:&quot;13&quot;,&quot;container-title-short&quot;:&quot;&quot;},&quot;isTemporary&quot;:false},{&quot;id&quot;:&quot;7ef64958-6dab-3383-b2ec-468d47c53295&quot;,&quot;itemData&quot;:{&quot;type&quot;:&quot;article-journal&quot;,&quot;id&quot;:&quot;7ef64958-6dab-3383-b2ec-468d47c53295&quot;,&quot;title&quot;:&quot;Role of Sulfur in Enhancing UV-Light Absorption and Photoelectrochemical Performance of ZnO/N,S-doped CQDs Nanocomposite&quot;,&quot;author&quot;:[{&quot;family&quot;:&quot;Giasari&quot;,&quot;given&quot;:&quot;Afifah Salma&quot;,&quot;parse-names&quot;:false,&quot;dropping-particle&quot;:&quot;&quot;,&quot;non-dropping-particle&quot;:&quot;&quot;},{&quot;family&quot;:&quot;Pratama&quot;,&quot;given&quot;:&quot;Rifky Adhia&quot;,&quot;parse-names&quot;:false,&quot;dropping-particle&quot;:&quot;&quot;,&quot;non-dropping-particle&quot;:&quot;&quot;},{&quot;family&quot;:&quot;Eddy&quot;,&quot;given&quot;:&quot;Diana Rakhmawaty&quot;,&quot;parse-names&quot;:false,&quot;dropping-particle&quot;:&quot;&quot;,&quot;non-dropping-particle&quot;:&quot;&quot;},{&quot;family&quot;:&quot;Irkham&quot;,&quot;given&quot;:&quot;&quot;,&quot;parse-names&quot;:false,&quot;dropping-particle&quot;:&quot;&quot;,&quot;non-dropping-particle&quot;:&quot;&quot;},{&quot;family&quot;:&quot;Adzani&quot;,&quot;given&quot;:&quot;Muchammad Dhuhri&quot;,&quot;parse-names&quot;:false,&quot;dropping-particle&quot;:&quot;&quot;,&quot;non-dropping-particle&quot;:&quot;&quot;},{&quot;family&quot;:&quot;Fransisca&quot;,&quot;given&quot;:&quot;Natasha&quot;,&quot;parse-names&quot;:false,&quot;dropping-particle&quot;:&quot;&quot;,&quot;non-dropping-particle&quot;:&quot;&quot;},{&quot;family&quot;:&quot;Pratomo&quot;,&quot;given&quot;:&quot;Uji&quot;,&quot;parse-names&quot;:false,&quot;dropping-particle&quot;:&quot;&quot;,&quot;non-dropping-particle&quot;:&quot;&quot;},{&quot;family&quot;:&quot;Gultom&quot;,&quot;given&quot;:&quot;Noto Susanto&quot;,&quot;parse-names&quot;:false,&quot;dropping-particle&quot;:&quot;&quot;,&quot;non-dropping-particle&quot;:&quot;&quot;},{&quot;family&quot;:&quot;Indriyati&quot;,&quot;given&quot;:&quot;&quot;,&quot;parse-names&quot;:false,&quot;dropping-particle&quot;:&quot;&quot;,&quot;non-dropping-particle&quot;:&quot;&quot;},{&quot;family&quot;:&quot;Primadona&quot;,&quot;given&quot;:&quot;Indah&quot;,&quot;parse-names&quot;:false,&quot;dropping-particle&quot;:&quot;&quot;,&quot;non-dropping-particle&quot;:&quot;&quot;}],&quot;container-title&quot;:&quot;ChemistrySelect&quot;,&quot;DOI&quot;:&quot;https://doi.org/10.1002/slct.202404072&quot;,&quot;URL&quot;:&quot;https://chemistry-europe.onlinelibrary.wiley.com/doi/abs/10.1002/slct.202404072&quot;,&quot;issued&quot;:{&quot;date-parts&quot;:[[2024]]},&quot;page&quot;:&quot;e202404072&quot;,&quot;abstract&quot;:&quot;Abstract The modification of ZnO, such as transforming it from 1-D to 3-D nanostructures or compositing it with carbon-based materials, has been extensively explored to enhance light energy harvesting and reduce electron-hole recombination-key limitations of ZnO. Herein, the effect of different composite materials, specifically nitrogen-doped carbon quantum dots (N-CQDs) and nitrogen, sulfur-doped carbon quantum dots (N,S-CQDs), on ZnO's morphology and photocurrent response was studied. Various morphologies were synthesized on conductive glass substrate using a one-pot hydrothermal method, including flower-like structure for ZnO/N-CQDs (∼d = 0.9 µm) and multilayered microspheres for ZnO/N,S-CQDs (∼d = 1.1 µm). The inclusion of sulfur atoms in the composite resulted in a reduced bandgap value from 3.22 to 3.11 eV, along with enhanced light absorption efficiency and improved separation of photogenerated electron-hole pairs. Furthermore, the crystallinity of ZnO/N,S-CQDs was significantly enhanced compared to ZnO without sulfur doping. These improvements were reflected in the photoelectrochemical (PEC) measurements, where ZnO/N,S-CQDs showed a current density of 21.8 µA/cm2 at 0.5 V (vs. Ag/AgCl), which is 5.5 times higher than that of ZnO/N-CQDs (4.0 µA/cm2). These findings demonstrate that sulfur doping improves photocatalytic efficiency, making 3D ZnO/N,S-CQDs a promising candidate for various UV-driven PEC applications.&quot;,&quot;issue&quot;:&quot;42&quot;,&quot;volume&quot;:&quot;9&quot;,&quot;container-title-short&quot;:&quot;ChemistrySelect&quot;},&quot;isTemporary&quot;:false}]},{&quot;citationID&quot;:&quot;MENDELEY_CITATION_e781ad8c-0c97-47d0-972b-7eef6e1e5ce8&quot;,&quot;properties&quot;:{&quot;noteIndex&quot;:0},&quot;isEdited&quot;:false,&quot;manualOverride&quot;:{&quot;isManuallyOverridden&quot;:false,&quot;citeprocText&quot;:&quot;[4]&quot;,&quot;manualOverrideText&quot;:&quot;&quot;},&quot;citationTag&quot;:&quot;MENDELEY_CITATION_v3_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&quot;,&quot;citationItems&quot;:[{&quot;id&quot;:&quot;496f05db-566a-3e37-b512-f1f59630752a&quot;,&quot;itemData&quot;:{&quot;type&quot;:&quot;article-journal&quot;,&quot;id&quot;:&quot;496f05db-566a-3e37-b512-f1f59630752a&quot;,&quot;title&quot;:&quot;Hydrogen storage integrated in off-grid power systems: a case study&quot;,&quot;author&quot;:[{&quot;family&quot;:&quot;Tatti&quot;,&quot;given&quot;:&quot;Roberta&quot;,&quot;parse-names&quot;:false,&quot;dropping-particle&quot;:&quot;&quot;,&quot;non-dropping-particle&quot;:&quot;&quot;},{&quot;family&quot;:&quot;Petrollese&quot;,&quot;given&quot;:&quot;Mario&quot;,&quot;parse-names&quot;:false,&quot;dropping-particle&quot;:&quot;&quot;,&quot;non-dropping-particle&quot;:&quot;&quot;},{&quot;family&quot;:&quot;Lucariello&quot;,&quot;given&quot;:&quot;Marialaura&quot;,&quot;parse-names&quot;:false,&quot;dropping-particle&quot;:&quot;&quot;,&quot;non-dropping-particle&quot;:&quot;&quot;},{&quot;family&quot;:&quot;Serra&quot;,&quot;given&quot;:&quot;Fabio&quot;,&quot;parse-names&quot;:false,&quot;dropping-particle&quot;:&quot;&quot;,&quot;non-dropping-particle&quot;:&quot;&quot;},{&quot;family&quot;:&quot;Cau&quot;,&quot;given&quot;:&quot;Giorgio&quot;,&quot;parse-names&quot;:false,&quot;dropping-particle&quot;:&quot;&quot;,&quot;non-dropping-particle&quot;:&quot;&quot;}],&quot;container-title&quot;:&quot;International Journal of Hydrogen Energy&quot;,&quot;DOI&quot;:&quot;https://doi.org/10.1016/j.ijhydene.2024.06.308&quot;,&quot;ISSN&quot;:&quot;0360-3199&quot;,&quot;URL&quot;:&quot;https://www.sciencedirect.com/science/article/pii/S0360319924025485&quot;,&quot;issued&quot;:{&quot;date-parts&quot;:[[2024]]},&quot;page&quot;:&quot;164-176&quot;,&quot;abstract&quot;:&quot;This paper investigates the feasibility and benefits of integrating hydrogen storage systems into off-grid power systems. As a case study, a stand-alone microgrid located on a small island in southeastern Sardinia (Italy) and already equipped with a photovoltaic (PV) system coupled with batteries is chosen. To evaluate the integration benefits of the two storage systems (hydrogen and batteries) and the optimal sizing of the hydrogen storage section, a parametric analysis with a simulation model implemented in the MATLAB environment has been carried out. Results show that the optimal integration between the two storage systems is found by imposing a share of the batteries (18 kWh, 50% of the overall battery capacity) to exclusively supply the load demand (called battery energy buffer). In these conditions, an almost 100% self-sufficiency of the microgrid can be achieved by a hydrogen generator with the lowest size considered (2.4 kW), a hydrogen storage volume of 10 m3 and a fuel cell, mainly able to completely cover the night loads, of 1.5 kW. This sizing leads to a Levelized Cost of Electricity (LCOE) for the hydrogen section of about 10.5 €/kWh.&quot;,&quot;volume&quot;:&quot;79&quot;,&quot;container-title-short&quot;:&quot;Int. J. Hydrogen Energy&quot;},&quot;isTemporary&quot;:false}]},{&quot;citationID&quot;:&quot;MENDELEY_CITATION_94fa6302-6589-440e-a951-f8e6e53ac627&quot;,&quot;properties&quot;:{&quot;noteIndex&quot;:0},&quot;isEdited&quot;:false,&quot;manualOverride&quot;:{&quot;isManuallyOverridden&quot;:false,&quot;citeprocText&quot;:&quot;[5–7]&quot;,&quot;manualOverrideText&quot;:&quot;&quot;},&quot;citationTag&quot;:&quot;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&quot;,&quot;citationItems&quot;:[{&quot;id&quot;:&quot;469a5e80-d0fd-3f15-870c-012ebfe79edb&quot;,&quot;itemData&quot;:{&quot;type&quot;:&quot;article-journal&quot;,&quot;id&quot;:&quot;469a5e80-d0fd-3f15-870c-012ebfe79edb&quot;,&quot;title&quot;:&quot;Hydrogen Fuel Cell Technologies for Decarbonization: Opportunities, Challenges, and Strategic Pathways—A Comprehensive Review&quot;,&quot;author&quot;:[{&quot;family&quot;:&quot;Gupta&quot;,&quot;given&quot;:&quot;Yash Sachin&quot;,&quot;parse-names&quot;:false,&quot;dropping-particle&quot;:&quot;&quot;,&quot;non-dropping-particle&quot;:&quot;&quot;},{&quot;family&quot;:&quot;Gupta&quot;,&quot;given&quot;:&quot;Aarav Sachin&quot;,&quot;parse-names&quot;:false,&quot;dropping-particle&quot;:&quot;&quot;,&quot;non-dropping-particle&quot;:&quot;&quot;},{&quot;family&quot;:&quot;Sivanraju&quot;,&quot;given&quot;:&quot;Rajkumar&quot;,&quot;parse-names&quot;:false,&quot;dropping-particle&quot;:&quot;&quot;,&quot;non-dropping-particle&quot;:&quot;&quot;},{&quot;family&quot;:&quot;Padmavathi&quot;,&quot;given&quot;:&quot;K R&quot;,&quot;parse-names&quot;:false,&quot;dropping-particle&quot;:&quot;&quot;,&quot;non-dropping-particle&quot;:&quot;&quot;},{&quot;family&quot;:&quot;Kumar R.&quot;,&quot;given&quot;:&quot;Ashok&quot;,&quot;parse-names&quot;:false,&quot;dropping-particle&quot;:&quot;&quot;,&quot;non-dropping-particle&quot;:&quot;&quot;},{&quot;family&quot;:&quot;Prabakar&quot;,&quot;given&quot;:&quot;Prajith&quot;,&quot;parse-names&quot;:false,&quot;dropping-particle&quot;:&quot;&quot;,&quot;non-dropping-particle&quot;:&quot;&quot;}],&quot;container-title&quot;:&quot;Energy Science &amp; Engineering&quot;,&quot;container-title-short&quot;:&quot;Energy Sci. Eng.&quot;,&quot;DOI&quot;:&quot;https://doi.org/10.1002/ese3.70411&quot;,&quot;ISSN&quot;:&quot;2050-0505&quot;,&quot;URL&quot;:&quot;https://doi.org/10.1002/ese3.70411&quot;,&quot;issued&quot;:{&quot;date-parts&quot;:[[2026,3,1]]},&quot;page&quot;:&quot;1584-1600&quot;,&quot;abstract&quot;:&quot;ABSTRACT Hydrogen (H2) fuel cells are increasingly recognized as a cornerstone technology in the global transition toward clean energy due to their high efficiency and zero-emission characteristics. This review synthesizes recent progress, challenges, and strategic pathways for the deployment of H2 fuel cells across the transportation, power generation, and industrial sectors. Advancements in catalyst design, membrane durability, and green H2 production via renewable-powered electrolysis have significantly improved performance, efficiency, and system reliability. At the same time, economic and infrastructural barriers, particularly high production costs, limited refueling networks, and challenges in H2 storage and distribution, continue to impede large-scale commercialization. Policy frameworks and targeted investments by governments and industry stakeholders have begun to address these limitations, accelerating technology readiness and market expansion. Notably, emerging approaches such as photoelectrochemical water splitting, artificial photosynthesis, and microbial electrolysis cells offer promising low-carbon routes for H2 generation. With continued research, supportive regulation, and scaled-up infrastructure, H2 fuel cells hold the potential to transform global decarbonization strategies by enabling sustainable, flexible, and secure energy systems. This review provides an integrated perspective to guide researchers, policymakers, and industry leaders in overcoming current barriers and unlocking the full potential of H2 fuel cells in achieving net-zero energy futures.&quot;,&quot;publisher&quot;:&quot;John Wiley &amp; Sons, Ltd&quot;,&quot;issue&quot;:&quot;3&quot;,&quot;volume&quot;:&quot;14&quot;},&quot;isTemporary&quot;:false},{&quot;id&quot;:&quot;98e1c396-115c-3ab4-868b-d629f43b5a8f&quot;,&quot;itemData&quot;:{&quot;type&quot;:&quot;article-journal&quot;,&quot;id&quot;:&quot;98e1c396-115c-3ab4-868b-d629f43b5a8f&quot;,&quot;title&quot;:&quot;The growing demand for hydrogen: сurrent trends, sectoral analysis, and future projections&quot;,&quot;author&quot;:[{&quot;family&quot;:&quot;Gomonov&quot;,&quot;given&quot;:&quot;Konstantin&quot;,&quot;parse-names&quot;:false,&quot;dropping-particle&quot;:&quot;&quot;,&quot;non-dropping-particle&quot;:&quot;&quot;},{&quot;family&quot;:&quot;Permana&quot;,&quot;given&quot;:&quot;Chrisna T&quot;,&quot;parse-names&quot;:false,&quot;dropping-particle&quot;:&quot;&quot;,&quot;non-dropping-particle&quot;:&quot;&quot;},{&quot;family&quot;:&quot;Handoko&quot;,&quot;given&quot;:&quot;Chanel Tri&quot;,&quot;parse-names&quot;:false,&quot;dropping-particle&quot;:&quot;&quot;,&quot;non-dropping-particle&quot;:&quot;&quot;}],&quot;container-title&quot;:&quot;Unconventional Resources&quot;,&quot;DOI&quot;:&quot;https://doi.org/10.1016/j.uncres.2025.100176&quot;,&quot;ISSN&quot;:&quot;2666-5190&quot;,&quot;URL&quot;:&quot;https://www.sciencedirect.com/science/article/pii/S2666519025000421&quot;,&quot;issued&quot;:{&quot;date-parts&quot;:[[2025]]},&quot;page&quot;:&quot;100176&quot;,&quot;abstract&quot;:&quot;Hydrogen has emerged as a pivotal energy carrier in the global transition toward sustainable energy systems. This study analyses current trends, sectoral dynamics, and future demand projections for hydrogen, employing a multi-methodological framework that integrates Compound Annual Growth Rate (CAGR) extrapolation, scenario-based modeling, and regional comparative analysis. By leveraging historical growth patterns of geothermal, bioenergy, and wind energy sectors in the European Union (EU), three hydrogen demand scenarios—Conservative (3.25 % CAGR), Moderate (8.33 % CAGR), and Optimistic (15.42 % CAGR)—are projected to 2050. Results indicate that global hydrogen demand could range from 18.8 to 381.3 million tonnes per year by 2050, depending on technological advancements, policy frameworks, and infrastructure investments. The transportation and industrial sectors are identified as critical drivers, while regional disparities highlight leadership from the EU, the U.S., and Asia-Pacific nations. The study underscores the necessity of coordinated policy, cost reduction in green hydrogen production, and infrastructure scalability to realize hydrogen's potential in decarbonizing energy systems.&quot;,&quot;volume&quot;:&quot;6&quot;,&quot;container-title-short&quot;:&quot;&quot;},&quot;isTemporary&quot;:false},{&quot;id&quot;:&quot;5f673277-e19d-3831-b2e3-527730370f76&quot;,&quot;itemData&quot;:{&quot;type&quot;:&quot;article-journal&quot;,&quot;id&quot;:&quot;5f673277-e19d-3831-b2e3-527730370f76&quot;,&quot;title&quot;:&quot;Efficient medium entropy alloy thin films as bifunctional electrodes for electrocatalytic water splitting&quot;,&quot;author&quot;:[{&quot;family&quot;:&quot;Ahmad&quot;,&quot;given&quot;:&quot;Shahbaz&quot;,&quot;parse-names&quot;:false,&quot;dropping-particle&quot;:&quot;&quot;,&quot;non-dropping-particle&quot;:&quot;&quot;},{&quot;family&quot;:&quot;Egilmez&quot;,&quot;given&quot;:&quot;Mehmet&quot;,&quot;parse-names&quot;:false,&quot;dropping-particle&quot;:&quot;&quot;,&quot;non-dropping-particle&quot;:&quot;&quot;},{&quot;family&quot;:&quot;Abuzaid&quot;,&quot;given&quot;:&quot;Wael&quot;,&quot;parse-names&quot;:false,&quot;dropping-particle&quot;:&quot;&quot;,&quot;non-dropping-particle&quot;:&quot;&quot;},{&quot;family&quot;:&quot;Mustafa&quot;,&quot;given&quot;:&quot;Faisal&quot;,&quot;parse-names&quot;:false,&quot;dropping-particle&quot;:&quot;&quot;,&quot;non-dropping-particle&quot;:&quot;&quot;},{&quot;family&quot;:&quot;Kannan&quot;,&quot;given&quot;:&quot;Arunachala M.&quot;,&quot;parse-names&quot;:false,&quot;dropping-particle&quot;:&quot;&quot;,&quot;non-dropping-particle&quot;:&quot;&quot;},{&quot;family&quot;:&quot;Alnaser&quot;,&quot;given&quot;:&quot;Ali Sami&quot;,&quot;parse-names&quot;:false,&quot;dropping-particle&quot;:&quot;&quot;,&quot;non-dropping-particle&quot;:&quot;&quot;}],&quot;container-title&quot;:&quot;International Journal of Hydrogen Energy&quot;,&quot;container-title-short&quot;:&quot;Int. J. Hydrogen Energy&quot;,&quot;accessed&quot;:{&quot;date-parts&quot;:[[2026,7,26]]},&quot;DOI&quot;:&quot;10.1016/J.IJHYDENE.2023.07.177&quot;,&quot;ISSN&quot;:&quot;0360-3199&quot;,&quot;URL&quot;:&quot;https://www.sciencedirect.com/science/article/pii/S0360319923036352#sec1&quot;,&quot;issued&quot;:{&quot;date-parts&quot;:[[2024,1,2]]},&quot;page&quot;:&quot;1428-1439&quot;,&quot;abstract&quot;:&quot;The development of high-performance, robust, and economical bifunctional electrode materials for efficient H2 and O2 evolution reactions (HER and OER) in water splitting is one of the fundamental aspects of the ever-growing H2 research. In this regard, high and medium entropy alloy systems exhibit great potential in cost-to-performance trade-off as bifunctional electrodes. In particular, the richness in mixing various elements with different hydrogen bonding abilities brings the possibility to tune the catalytic properties that aim for high HER/OER efficiency. In this regard, CoNiCr and CoNiV systems are highly promising model systems with only 3 elements and low hydrogen diffusivity. Also, excellent corrosion resistance in acidic/alkaline environments and high conductivity, and simple crystal structure make these materials very auspicious candidates for HER/OER studies. Here, we have evaluated the electrocatalytic performance of the medium entropy alloy system NiCo(Cr/V) for water splitting. For our investigations, thin films of three compositions namely, NiCoCr, NiCoV, and NiCo(Cr/V) were fabricated using magnetron sputtering. In particular, the NiCo(CrV) (thickness: 1 μm) demonstrates excellent performance with overpotentials of 87 and 320 mV at 10 mA/cm2 and Tafel slopes of 96 and 69 mV/dec towards HER and OER, respectively in 1 M KOH solution. Our findings suggest that the higher HER catalytic activity originates from the synergistic effects of the multicomponent alloy system in single-phase, while the higher OER activity comes from the multicomponent functional oxides of NiCo(CrV) generated on the surface during CV activation. An alkaline electrolysis cell with NiCo(CrV) as bifunctional electrode requires only 1.58 V to maintain 10 mA/cm2, with outstanding electrochemical stability with no compositional reorganization after long-term durability tests.&quot;,&quot;publisher&quot;:&quot;Pergamon&quot;,&quot;volume&quot;:&quot;52&quot;},&quot;isTemporary&quot;:false}]},{&quot;citationID&quot;:&quot;MENDELEY_CITATION_a63cfe9c-5869-400c-bb0f-c62d9aa24be4&quot;,&quot;properties&quot;:{&quot;noteIndex&quot;:0},&quot;isEdited&quot;:false,&quot;manualOverride&quot;:{&quot;isManuallyOverridden&quot;:false,&quot;citeprocText&quot;:&quot;[8]&quot;,&quot;manualOverrideText&quot;:&quot;&quot;},&quot;citationTag&quot;:&quot;MENDELEY_CITATION_v3_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&quot;,&quot;citationItems&quot;:[{&quot;id&quot;:&quot;eb7b3d3d-e11e-363e-bddc-0ddf34ca9b60&quot;,&quot;itemData&quot;:{&quot;type&quot;:&quot;article-journal&quot;,&quot;id&quot;:&quot;eb7b3d3d-e11e-363e-bddc-0ddf34ca9b60&quot;,&quot;title&quot;:&quot;Comparative techno-environmental analysis of grey, blue, green/yellow and pale-blue hydrogen production&quot;,&quot;author&quot;:[{&quot;family&quot;:&quot;Roy&quot;,&quot;given&quot;:&quot;Riya&quot;,&quot;parse-names&quot;:false,&quot;dropping-particle&quot;:&quot;&quot;,&quot;non-dropping-particle&quot;:&quot;&quot;},{&quot;family&quot;:&quot;Antonini&quot;,&quot;given&quot;:&quot;Giorgio&quot;,&quot;parse-names&quot;:false,&quot;dropping-particle&quot;:&quot;&quot;,&quot;non-dropping-particle&quot;:&quot;&quot;},{&quot;family&quot;:&quot;Hayibo&quot;,&quot;given&quot;:&quot;Koami S&quot;,&quot;parse-names&quot;:false,&quot;dropping-particle&quot;:&quot;&quot;,&quot;non-dropping-particle&quot;:&quot;&quot;},{&quot;family&quot;:&quot;Rahman&quot;,&quot;given&quot;:&quot;Md Motakabbir&quot;,&quot;parse-names&quot;:false,&quot;dropping-particle&quot;:&quot;&quot;,&quot;non-dropping-particle&quot;:&quot;&quot;},{&quot;family&quot;:&quot;Khan&quot;,&quot;given&quot;:&quot;Sara&quot;,&quot;parse-names&quot;:false,&quot;dropping-particle&quot;:&quot;&quot;,&quot;non-dropping-particle&quot;:&quot;&quot;},{&quot;family&quot;:&quot;Tian&quot;,&quot;given&quot;:&quot;Wei&quot;,&quot;parse-names&quot;:false,&quot;dropping-particle&quot;:&quot;&quot;,&quot;non-dropping-particle&quot;:&quot;&quot;},{&quot;family&quot;:&quot;Boutilier&quot;,&quot;given&quot;:&quot;Michael S H&quot;,&quot;parse-names&quot;:false,&quot;dropping-particle&quot;:&quot;&quot;,&quot;non-dropping-particle&quot;:&quot;&quot;},{&quot;family&quot;:&quot;Zhang&quot;,&quot;given&quot;:&quot;Wei&quot;,&quot;parse-names&quot;:false,&quot;dropping-particle&quot;:&quot;&quot;,&quot;non-dropping-particle&quot;:&quot;&quot;},{&quot;family&quot;:&quot;Zheng&quot;,&quot;given&quot;:&quot;Ying&quot;,&quot;parse-names&quot;:false,&quot;dropping-particle&quot;:&quot;&quot;,&quot;non-dropping-particle&quot;:&quot;&quot;},{&quot;family&quot;:&quot;Bassi&quot;,&quot;given&quot;:&quot;Amarjeet&quot;,&quot;parse-names&quot;:false,&quot;dropping-particle&quot;:&quot;&quot;,&quot;non-dropping-particle&quot;:&quot;&quot;},{&quot;family&quot;:&quot;Pearce&quot;,&quot;given&quot;:&quot;Joshua M&quot;,&quot;parse-names&quot;:false,&quot;dropping-particle&quot;:&quot;&quot;,&quot;non-dropping-particle&quot;:&quot;&quot;}],&quot;container-title&quot;:&quot;International Journal of Hydrogen Energy&quot;,&quot;DOI&quot;:&quot;https://doi.org/10.1016/j.ijhydene.2025.03.104&quot;,&quot;ISSN&quot;:&quot;0360-3199&quot;,&quot;URL&quot;:&quot;https://www.sciencedirect.com/science/article/pii/S0360319925011991&quot;,&quot;issued&quot;:{&quot;date-parts&quot;:[[2025]]},&quot;page&quot;:&quot;200-210&quot;,&quot;abstract&quot;:&quot;Hydrogen holds immense potential to assist in the transition from fossil fuels to sustainable energy sources, but its environmental impact depends on how it is produced. This study introduces the pale-blue hydrogen production method, which is a hybrid approach, utilizing both carbon capture and bioenergy inputs. Comparative life cycle analysis is shown for grey, blue, green and pale-blue hydrogen using cumulative energy demand, carbon footprint (CF), and water footprint. Additionally, the integration of solar-powered production methods (ground-based photovoltaic and floating photovoltaic (FPV) systems) is examined. The results showed blue hydrogen [steam methane reforming (SMR) + 56% carbon capture storage (CCS)] was 72% less, green hydrogen gas membrane (GM) 75% less, blue hydrogen [SMR+90%CCS] 88% less, and green hydrogen FPV have 90% less CF compared to grey hydrogen. Pale-blue hydrogen [50%B-50%G], blue hydrogen (GM + plasma reactor(PR)) PV and blue hydrogen (GM + PR) FPV offset 26, 48 and 52 times the emissions of grey hydrogen.&quot;,&quot;volume&quot;:&quot;116&quot;,&quot;container-title-short&quot;:&quot;Int. J. Hydrogen Energy&quot;},&quot;isTemporary&quot;:false}]},{&quot;citationID&quot;:&quot;MENDELEY_CITATION_4f60cc72-dae3-4e6d-834a-77c31a9d5466&quot;,&quot;properties&quot;:{&quot;noteIndex&quot;:0},&quot;isEdited&quot;:false,&quot;manualOverride&quot;:{&quot;isManuallyOverridden&quot;:false,&quot;citeprocText&quot;:&quot;[9,10]&quot;,&quot;manualOverrideText&quot;:&quot;&quot;},&quot;citationTag&quot;:&quot;MENDELEY_CITATION_v3_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&quot;,&quot;citationItems&quot;:[{&quot;id&quot;:&quot;2c6e14b0-dbde-3cfa-b84f-3f93d28ec6ed&quot;,&quot;itemData&quot;:{&quot;type&quot;:&quot;article-journal&quot;,&quot;id&quot;:&quot;2c6e14b0-dbde-3cfa-b84f-3f93d28ec6ed&quot;,&quot;title&quot;:&quot;Recent and Future Advances in Water Electrolysis for Green Hydrogen Generation: Critical Analysis and Perspectives&quot;,&quot;author&quot;:[{&quot;family&quot;:&quot;Franco&quot;,&quot;given&quot;:&quot;Alessandro&quot;,&quot;parse-names&quot;:false,&quot;dropping-particle&quot;:&quot;&quot;,&quot;non-dropping-particle&quot;:&quot;&quot;},{&quot;family&quot;:&quot;Giovannini&quot;,&quot;given&quot;:&quot;Caterina&quot;,&quot;parse-names&quot;:false,&quot;dropping-particle&quot;:&quot;&quot;,&quot;non-dropping-particle&quot;:&quot;&quot;}],&quot;container-title&quot;:&quot;Sustainability (Switzerland)&quot;,&quot;DOI&quot;:&quot;10.3390/su152416917&quot;,&quot;ISSN&quot;:&quot;20711050&quot;,&quot;issued&quot;:{&quot;date-parts&quot;:[[2023,12,1]]},&quot;abstract&quot;:&quot;This paper delves into the pivotal role of water electrolysis (WE) in green hydrogen production, a process utilizing renewable energy sources through electrolysis. The term “green hydrogen” signifies its distinction from conventional “grey” or “brown” hydrogen produced from fossil fuels, emphasizing the importance of decarbonization in the hydrogen value chain. WE becomes a linchpin, balancing surplus green energy, stabilizing the grid, and addressing challenges in hard-to-abate sectors like long-haul transport and heavy industries. This paper navigates through electrolysis variants, technological challenges, and the crucial association between electrolytic hydrogen production and renewable energy sources (RESs). Energy consumption aspects are scrutinized, highlighting the need for optimization strategies to enhance efficiency. This paper systematically addresses electrolysis fundamentals, technologies, scaling issues, and the nexus with energy sources. It emphasizes the transformative potential of electrolytic hydrogen in the broader energy landscape, underscoring its role in shaping a sustainable future. Through a systematic analysis, this study bridges the gap between detailed technological insights and the larger energy system context, offering a holistic perspective. This paper concludes by summarizing key findings, showcasing the prospects, challenges, and opportunities associated with hydrogen production via water electrolysis for the energy transition.&quot;,&quot;publisher&quot;:&quot;Multidisciplinary Digital Publishing Institute (MDPI)&quot;,&quot;issue&quot;:&quot;24&quot;,&quot;volume&quot;:&quot;15&quot;,&quot;container-title-short&quot;:&quot;&quot;},&quot;isTemporary&quot;:false},{&quot;id&quot;:&quot;31d8dad4-d04c-3bc9-b31f-134f40ed5147&quot;,&quot;itemData&quot;:{&quot;type&quot;:&quot;article&quot;,&quot;id&quot;:&quot;31d8dad4-d04c-3bc9-b31f-134f40ed5147&quot;,&quot;title&quot;:&quot;A review of water electrolysis for green hydrogen generation considering PV/wind/hybrid/hydropower/geothermal/tidal and wave/biogas energy systems, economic analysis, and its application&quot;,&quot;author&quot;:[{&quot;family&quot;:&quot;Awad&quot;,&quot;given&quot;:&quot;Mohamed&quot;,&quot;parse-names&quot;:false,&quot;dropping-particle&quot;:&quot;&quot;,&quot;non-dropping-particle&quot;:&quot;&quot;},{&quot;family&quot;:&quot;Said&quot;,&quot;given&quot;:&quot;Abdelrahman&quot;,&quot;parse-names&quot;:false,&quot;dropping-particle&quot;:&quot;&quot;,&quot;non-dropping-particle&quot;:&quot;&quot;},{&quot;family&quot;:&quot;Saad&quot;,&quot;given&quot;:&quot;Mohamed H.&quot;,&quot;parse-names&quot;:false,&quot;dropping-particle&quot;:&quot;&quot;,&quot;non-dropping-particle&quot;:&quot;&quot;},{&quot;family&quot;:&quot;Farouk&quot;,&quot;given&quot;:&quot;Amr&quot;,&quot;parse-names&quot;:false,&quot;dropping-particle&quot;:&quot;&quot;,&quot;non-dropping-particle&quot;:&quot;&quot;},{&quot;family&quot;:&quot;Mahmoud&quot;,&quot;given&quot;:&quot;Mohamed Metwally&quot;,&quot;parse-names&quot;:false,&quot;dropping-particle&quot;:&quot;&quot;,&quot;non-dropping-particle&quot;:&quot;&quot;},{&quot;family&quot;:&quot;Alshammari&quot;,&quot;given&quot;:&quot;Meshari S.&quot;,&quot;parse-names&quot;:false,&quot;dropping-particle&quot;:&quot;&quot;,&quot;non-dropping-particle&quot;:&quot;&quot;},{&quot;family&quot;:&quot;Alghaythi&quot;,&quot;given&quot;:&quot;Mamdouh L.&quot;,&quot;parse-names&quot;:false,&quot;dropping-particle&quot;:&quot;&quot;,&quot;non-dropping-particle&quot;:&quot;&quot;},{&quot;family&quot;:&quot;Abdel Aleem&quot;,&quot;given&quot;:&quot;Shady H.E.&quot;,&quot;parse-names&quot;:false,&quot;dropping-particle&quot;:&quot;&quot;,&quot;non-dropping-particle&quot;:&quot;&quot;},{&quot;family&quot;:&quot;Abdelaziz&quot;,&quot;given&quot;:&quot;Almoataz Y.&quot;,&quot;parse-names&quot;:false,&quot;dropping-particle&quot;:&quot;&quot;,&quot;non-dropping-particle&quot;:&quot;&quot;},{&quot;family&quot;:&quot;Omar&quot;,&quot;given&quot;:&quot;Ahmed I.&quot;,&quot;parse-names&quot;:false,&quot;dropping-particle&quot;:&quot;&quot;,&quot;non-dropping-particle&quot;:&quot;&quot;}],&quot;container-title&quot;:&quot;Alexandria Engineering Journal&quot;,&quot;DOI&quot;:&quot;10.1016/j.aej.2023.12.032&quot;,&quot;ISSN&quot;:&quot;11100168&quot;,&quot;issued&quot;:{&quot;date-parts&quot;:[[2024,1,1]]},&quot;page&quot;:&quot;213-239&quot;,&quot;abstract&quot;:&quot;Hydrogen provides the greatest performance in conditions of capacity and duration when related to other energy storage techniques. Renewable energy sources including solar, geothermal, wind, wave and tidal energy, and hydropower, are used to create green hydrogen. However, biogas is converted into renewable hydrogen via chemical procedures. A comparison of several water Electrolyzer types is provided by this research. All kinds of Electrolyzers have an impact on how well a green hydrogen production system works were discussed. This review gives a broad review of environmentally friendly hydrogen generation techniques based on renewable energy sources. These sources incorporate solar energy, hydropower, wind energy, tidal and wave energy, biogas systems, geothermal energy, and hybrid systems of these sources. The method used to obtain the hydrogen and its effects on the environment is the primary distinction between green hydrogen and other colors. Climate, control, management systems, and tracking systems. The innovations and difficulties that green hydrogen systems encounter are highlighted. In the final section, the costs associated with manufacturing hydrogen are explained through an economic study of the understudied production systems LCOE and LCOH. Furthermore, the advantages and disadvantages of all electrolyzers are discussed.&quot;,&quot;publisher&quot;:&quot;Elsevier B.V.&quot;,&quot;volume&quot;:&quot;87&quot;,&quot;container-title-short&quot;:&quot;&quot;},&quot;isTemporary&quot;:false}]},{&quot;citationID&quot;:&quot;MENDELEY_CITATION_91215456-f396-48d2-9255-07742b58f26a&quot;,&quot;properties&quot;:{&quot;noteIndex&quot;:0},&quot;isEdited&quot;:false,&quot;manualOverride&quot;:{&quot;isManuallyOverridden&quot;:false,&quot;citeprocText&quot;:&quot;[11]&quot;,&quot;manualOverrideText&quot;:&quot;&quot;},&quot;citationTag&quot;:&quot;MENDELEY_CITATION_v3_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&quot;,&quot;citationItems&quot;:[{&quot;id&quot;:&quot;dca628e8-e8c0-3e20-83b0-6ddf5876738b&quot;,&quot;itemData&quot;:{&quot;type&quot;:&quot;chapter&quot;,&quot;id&quot;:&quot;dca628e8-e8c0-3e20-83b0-6ddf5876738b&quot;,&quot;title&quot;:&quot;Photoelectrochemistry: From Basic Principles to Photocatalysis&quot;,&quot;author&quot;:[{&quot;family&quot;:&quot;Peter&quot;,&quot;given&quot;:&quot;Laurence M&quot;,&quot;parse-names&quot;:false,&quot;dropping-particle&quot;:&quot;&quot;,&quot;non-dropping-particle&quot;:&quot;&quot;}],&quot;container-title&quot;:&quot;Photocatalysis: Fundamentals and Perspectives&quot;,&quot;editor&quot;:[{&quot;family&quot;:&quot;Schneider&quot;,&quot;given&quot;:&quot;Jenny&quot;,&quot;parse-names&quot;:false,&quot;dropping-particle&quot;:&quot;&quot;,&quot;non-dropping-particle&quot;:&quot;&quot;},{&quot;family&quot;:&quot;Bahnemann&quot;,&quot;given&quot;:&quot;Detlef&quot;,&quot;parse-names&quot;:false,&quot;dropping-particle&quot;:&quot;&quot;,&quot;non-dropping-particle&quot;:&quot;&quot;},{&quot;family&quot;:&quot;Ye&quot;,&quot;given&quot;:&quot;Jinhua&quot;,&quot;parse-names&quot;:false,&quot;dropping-particle&quot;:&quot;&quot;,&quot;non-dropping-particle&quot;:&quot;&quot;},{&quot;family&quot;:&quot;Li Puma&quot;,&quot;given&quot;:&quot;Gianluca&quot;,&quot;parse-names&quot;:false,&quot;dropping-particle&quot;:&quot;&quot;,&quot;non-dropping-particle&quot;:&quot;&quot;},{&quot;family&quot;:&quot;Dionysiou&quot;,&quot;given&quot;:&quot;Dionysios D&quot;,&quot;parse-names&quot;:false,&quot;dropping-particle&quot;:&quot;&quot;,&quot;non-dropping-particle&quot;:&quot;&quot;},{&quot;family&quot;:&quot;Schneider&quot;,&quot;given&quot;:&quot;Jenny&quot;,&quot;parse-names&quot;:false,&quot;dropping-particle&quot;:&quot;&quot;,&quot;non-dropping-particle&quot;:&quot;&quot;},{&quot;family&quot;:&quot;Bahnemann&quot;,&quot;given&quot;:&quot;Detlef&quot;,&quot;parse-names&quot;:false,&quot;dropping-particle&quot;:&quot;&quot;,&quot;non-dropping-particle&quot;:&quot;&quot;},{&quot;family&quot;:&quot;Ye&quot;,&quot;given&quot;:&quot;Jinhua&quot;,&quot;parse-names&quot;:false,&quot;dropping-particle&quot;:&quot;&quot;,&quot;non-dropping-particle&quot;:&quot;&quot;},{&quot;family&quot;:&quot;Li Puma&quot;,&quot;given&quot;:&quot;Gianluca&quot;,&quot;parse-names&quot;:false,&quot;dropping-particle&quot;:&quot;&quot;,&quot;non-dropping-particle&quot;:&quot;&quot;},{&quot;family&quot;:&quot;Dionysiou&quot;,&quot;given&quot;:&quot;Dionysios D&quot;,&quot;parse-names&quot;:false,&quot;dropping-particle&quot;:&quot;&quot;,&quot;non-dropping-particle&quot;:&quot;&quot;}],&quot;DOI&quot;:&quot;10.1039/9781782622338-00001&quot;,&quot;ISBN&quot;:&quot;978-1-78262-041-9&quot;,&quot;URL&quot;:&quot;https://doi.org/10.1039/9781782622338-00001&quot;,&quot;issued&quot;:{&quot;date-parts&quot;:[[2016,3,21]]},&quot;page&quot;:&quot;0&quot;,&quot;abstract&quot;:&quot;Semiconductor photoelectrochemistry experienced a renaissance stimulated by the development of mesoporous dye-sensitized solar cells following the 1991 Nature paper of O'Regan and Grätzel. The resulting move away from well-defined single crystal bulk materials to high surface area nanostructured electrodes opened a new field of research, and many of the ideas that had been developed for bulk semiconductor electrodes required re-examination in view of the very different length scales. Nanostructured semiconductor electrodes are now also being utilized for light-driven water splitting and environmental remediation. This historical development has resulted in a convergence of the fields of semiconductor photoelectrochemistry and photocatalysis at semiconductor particles. The objective of this chapter is to review the basic ideas that were developed originally to understand the photoelectrochemical behaviour of bulk semiconductors and to see how these ideas need to be modified when considering nanostructured semiconductor electrodes and dispersed colloidal systems.&quot;,&quot;publisher&quot;:&quot;The Royal Society of Chemistry&quot;,&quot;container-title-short&quot;:&quot;&quot;},&quot;isTemporary&quot;:false}]},{&quot;citationID&quot;:&quot;MENDELEY_CITATION_77d4ac43-01fa-4d79-821d-74c6c45afd7a&quot;,&quot;properties&quot;:{&quot;noteIndex&quot;:0},&quot;isEdited&quot;:false,&quot;manualOverride&quot;:{&quot;isManuallyOverridden&quot;:false,&quot;citeprocText&quot;:&quot;[12,13]&quot;,&quot;manualOverrideText&quot;:&quot;&quot;},&quot;citationTag&quot;:&quot;MENDELEY_CITATION_v3_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&quot;,&quot;citationItems&quot;:[{&quot;id&quot;:&quot;8ef2c388-228b-3f79-afb5-58fa18cf3c80&quot;,&quot;itemData&quot;:{&quot;type&quot;:&quot;article-journal&quot;,&quot;id&quot;:&quot;8ef2c388-228b-3f79-afb5-58fa18cf3c80&quot;,&quot;title&quot;:&quot;Surface modification of semiconductor photoelectrodes&quot;,&quot;author&quot;:[{&quot;family&quot;:&quot;Guijarro&quot;,&quot;given&quot;:&quot;Néstor&quot;,&quot;parse-names&quot;:false,&quot;dropping-particle&quot;:&quot;&quot;,&quot;non-dropping-particle&quot;:&quot;&quot;},{&quot;family&quot;:&quot;Prévot&quot;,&quot;given&quot;:&quot;Mathieu S&quot;,&quot;parse-names&quot;:false,&quot;dropping-particle&quot;:&quot;&quot;,&quot;non-dropping-particle&quot;:&quot;&quot;},{&quot;family&quot;:&quot;Sivula&quot;,&quot;given&quot;:&quot;Kevin&quot;,&quot;parse-names&quot;:false,&quot;dropping-particle&quot;:&quot;&quot;,&quot;non-dropping-particle&quot;:&quot;&quot;}],&quot;container-title&quot;:&quot;Phys. Chem. Chem. Phys.&quot;,&quot;DOI&quot;:&quot;10.1039/C5CP01992C&quot;,&quot;URL&quot;:&quot;http://dx.doi.org/10.1039/C5CP01992C&quot;,&quot;issued&quot;:{&quot;date-parts&quot;:[[2015]]},&quot;page&quot;:&quot;15655-15674&quot;,&quot;abstract&quot;:&quot;Photoelectrochemical (PEC) cells have emerged as promising devices that afford the direct conversion of solar energy into electric power and/or chemical fuels. Apart from the obvious importance of the bulk properties of semiconductor materials employed as photoelectrodes, the semiconductor–liquid interface has proven to strongly govern surface-related processes, i.e. the stability, charge separation/recombination and catalytic activity. Because of this, numerous surface treatments have been reported in an effort to tailor the physicochemical properties of the semiconductor–liquid interface, and in turn, the overall PEC response. In this Perspective article we provide a brief conceptual overview of these surface engineering treatments, connecting the particular effects on the interfacial energetics with the respective consequences on the performance. The beneficial effects that arise from surface treatment are categorized as (i) the protection of the surface against photocorrosion, (ii) the passivation of deleterious surface states, (iii) the modification of the band edge positions or band bending, and (iv) the selective extraction of carriers and improved catalytic activity. State-of-the-art surface treatments such as the adsorption of organic molecules or ions, the deposition of semiconductor overlayers and metal nanoparticles or etching procedures are exemplified and described with respect to the observed beneficial effects. A common emerging theme from recent work is that one single surface treatment can lead to multiple distinct effects. Overall, we suggest that surface engineering holds the key for effectively managing the intrinsic common defects of native semiconductor photoelectrodes regardless of their nature, leading to improved light harvesting efficiency.&quot;,&quot;publisher&quot;:&quot;The Royal Society of Chemistry&quot;,&quot;issue&quot;:&quot;24&quot;,&quot;volume&quot;:&quot;17&quot;,&quot;container-title-short&quot;:&quot;&quot;},&quot;isTemporary&quot;:false},{&quot;id&quot;:&quot;7115fc01-5220-33a9-9ce0-6c93e986c6f9&quot;,&quot;itemData&quot;:{&quot;type&quot;:&quot;article&quot;,&quot;id&quot;:&quot;7115fc01-5220-33a9-9ce0-6c93e986c6f9&quot;,&quot;title&quot;:&quot;Semiconductor electrode materials applied in photoelectrocatalytic wastewater treatment—An overview&quot;,&quot;author&quot;:[{&quot;family&quot;:&quot;Kusmierek&quot;,&quot;given&quot;:&quot;Elzbieta&quot;,&quot;parse-names&quot;:false,&quot;dropping-particle&quot;:&quot;&quot;,&quot;non-dropping-particle&quot;:&quot;&quot;}],&quot;container-title&quot;:&quot;Catalysts&quot;,&quot;DOI&quot;:&quot;10.3390/catal10040439&quot;,&quot;ISSN&quot;:&quot;20734344&quot;,&quot;issued&quot;:{&quot;date-parts&quot;:[[2020,4,1]]},&quot;abstract&quot;:&quot;Industrial sources of environmental pollution generate huge amounts of industrial wastewater containing various recalcitrant organic and inorganic pollutants that are hazardous to the environment. On the other hand, industrial wastewater can be regarded as a prospective source of fresh water, energy, and valuable raw materials. Conventional sewage treatment systems are often not efficient enough for the complete degradation of pollutants and they are characterized by high energy consumption. Moreover, the chemical energy that is stored in the wastewater is wasted. A solution to these problems is an application of photoelectrocatalytic treatment methods, especially when they are coupled with energy generation. The paper presents a general overview of the semiconductor materials applied as photoelectrodes in the treatment of various pollutants. The fundamentals of photoelectrocatalytic reactions and the mechanism of pollutants treatment as well as parameters affecting the treatment process are presented. Examples of different semiconductor photoelectrodes that are applied in treatment processes are described in order to present the strengths and weaknesses of the photoelectrocatalytic treatment of industrial wastewater. This overview is an addition to the existing knowledge with a particular focus on the main experimental conditions employed in the photoelectrocatalytic degradation of various pollutants with the application of semiconductor photoelectrodes.&quot;,&quot;publisher&quot;:&quot;MDPI&quot;,&quot;issue&quot;:&quot;4&quot;,&quot;volume&quot;:&quot;10&quot;,&quot;container-title-short&quot;:&quot;&quot;},&quot;isTemporary&quot;:false}]},{&quot;citationID&quot;:&quot;MENDELEY_CITATION_e3a39dbb-0b70-42a0-8e01-1a66f0ede3bb&quot;,&quot;properties&quot;:{&quot;noteIndex&quot;:0},&quot;isEdited&quot;:false,&quot;manualOverride&quot;:{&quot;isManuallyOverridden&quot;:false,&quot;citeprocText&quot;:&quot;[14]&quot;,&quot;manualOverrideText&quot;:&quot;&quot;},&quot;citationTag&quot;:&quot;MENDELEY_CITATION_v3_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&quot;,&quot;citationItems&quot;:[{&quot;id&quot;:&quot;d3d86c0a-a042-3a03-8dbd-407c8367298b&quot;,&quot;itemData&quot;:{&quot;type&quot;:&quot;article-journal&quot;,&quot;id&quot;:&quot;d3d86c0a-a042-3a03-8dbd-407c8367298b&quot;,&quot;title&quot;:&quot;Phase-Dependent Electrocatalytic Activity in Fe−Cu Alloys toward Efficient Alkaline Water Splitting&quot;,&quot;author&quot;:[{&quot;family&quot;:&quot;Ahmad&quot;,&quot;given&quot;:&quot;Shahbaz&quot;,&quot;parse-names&quot;:false,&quot;dropping-particle&quot;:&quot;&quot;,&quot;non-dropping-particle&quot;:&quot;&quot;},{&quot;family&quot;:&quot;Hussain&quot;,&quot;given&quot;:&quot;Najrul&quot;,&quot;parse-names&quot;:false,&quot;dropping-particle&quot;:&quot;&quot;,&quot;non-dropping-particle&quot;:&quot;&quot;},{&quot;family&quot;:&quot;Egilmez&quot;,&quot;given&quot;:&quot;Mehmet&quot;,&quot;parse-names&quot;:false,&quot;dropping-particle&quot;:&quot;&quot;,&quot;non-dropping-particle&quot;:&quot;&quot;},{&quot;family&quot;:&quot;Alashkar&quot;,&quot;given&quot;:&quot;Adnan&quot;,&quot;parse-names&quot;:false,&quot;dropping-particle&quot;:&quot;&quot;,&quot;non-dropping-particle&quot;:&quot;&quot;},{&quot;family&quot;:&quot;Zhang&quot;,&quot;given&quot;:&quot;Di&quot;,&quot;parse-names&quot;:false,&quot;dropping-particle&quot;:&quot;&quot;,&quot;non-dropping-particle&quot;:&quot;&quot;},{&quot;family&quot;:&quot;Straubinger&quot;,&quot;given&quot;:&quot;Rainer&quot;,&quot;parse-names&quot;:false,&quot;dropping-particle&quot;:&quot;&quot;,&quot;non-dropping-particle&quot;:&quot;&quot;},{&quot;family&quot;:&quot;Alami&quot;,&quot;given&quot;:&quot;Abdul Hai&quot;,&quot;parse-names&quot;:false,&quot;dropping-particle&quot;:&quot;&quot;,&quot;non-dropping-particle&quot;:&quot;&quot;}],&quot;container-title&quot;:&quot;ACS Applied Energy Materials&quot;,&quot;container-title-short&quot;:&quot;ACS Appl. Energy Mater.&quot;,&quot;DOI&quot;:&quot;10.1021/acsaem.6c00260&quot;,&quot;ISSN&quot;:&quot;2574-0962&quot;,&quot;URL&quot;:&quot;https://doi.org/10.1021/acsaem.6c00260&quot;,&quot;issued&quot;:{&quot;date-parts&quot;:[[2026,5,7]]},&quot;page&quot;:&quot;6089-6105&quot;,&quot;abstract&quot;:&quot;Elucidating how phase evolution and interfacial interactions govern catalytic activity is key to the rational design of efficient bimetallic electrocatalysts for alkaline water splitting. Here, we systematically investigate a series of FexCu100−x bimetallic alloys synthesized via high-energy ball milling to elucidate composition-dependent phase transitions and their impact on electrocatalytic performance. Structural analysis reveals a transition from single-phase FCC alloys at low Fe contents (x ≤50) to dual-phase FCC+BCC compositions (x = 55−65), followed by stabilization into a single-phase BCC structure at higher Fe fractions. This phase evolution is accompanied by distinct surface oxide transformations with Cu2O dominating Cu-rich alloys and Fe3O4 emerging prominently in phase-coexisting compositions together with enhanced oxygen vacancy concentrations and modified electronic states. The alloys exhibit a nanocrystalline and defect-rich microstructure, giving rise to pronounced interfacial effects as evidenced by exchange bias behavior in Fe25Cu75, indicative of coupling between Fe-rich metallic regions and oxide-derived magnetic phases. Benefiting from these synergistic structural and electronic features, the Fe25Cu75 supported on nickel foam delivers excellent HER activity, achieving 10 mA/cm2 at an overpotential of only 144 mV, whereas Fe65Cu35 exhibits superior OER performance with an overpotential of 300 mV at the same current density. A full alkaline water-splitting cell assembled with Fe25Cu75 (cathode) and Fe65Cu35 (anode) delivers a low cell voltage of 1.61 V at 10 mA/cm2. These results demonstrate that composition-driven phase evolution enables phase-selective catalytic functionality, providing general design guidelines for efficient bimetallic electrocatalysts.&quot;,&quot;issue&quot;:&quot;10&quot;,&quot;volume&quot;:&quot;9&quot;},&quot;isTemporary&quot;:false}]},{&quot;citationID&quot;:&quot;MENDELEY_CITATION_261a74a8-9b3b-4e89-8a1c-d90313d95883&quot;,&quot;properties&quot;:{&quot;noteIndex&quot;:0},&quot;isEdited&quot;:false,&quot;manualOverride&quot;:{&quot;isManuallyOverridden&quot;:false,&quot;citeprocText&quot;:&quot;[15,16]&quot;,&quot;manualOverrideText&quot;:&quot;&quot;},&quot;citationTag&quot;:&quot;MENDELEY_CITATION_v3_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&quot;,&quot;citationItems&quot;:[{&quot;id&quot;:&quot;58c18acb-4a0c-3167-98e3-b8b68fc1223c&quot;,&quot;itemData&quot;:{&quot;type&quot;:&quot;article-journal&quot;,&quot;id&quot;:&quot;58c18acb-4a0c-3167-98e3-b8b68fc1223c&quot;,&quot;title&quot;:&quot;Tunable Photocatalytic Properties of Planar GaN/GeC Hetero-Bilayer: Production of H Fuel&quot;,&quot;author&quot;:[{&quot;family&quot;:&quot;Khan&quot;,&quot;given&quot;:&quot;Md Sakib Hasan&quot;,&quot;parse-names&quot;:false,&quot;dropping-particle&quot;:&quot;&quot;,&quot;non-dropping-particle&quot;:&quot;&quot;},{&quot;family&quot;:&quot;Islam&quot;,&quot;given&quot;:&quot;Md Rafiqul&quot;,&quot;parse-names&quot;:false,&quot;dropping-particle&quot;:&quot;&quot;,&quot;non-dropping-particle&quot;:&quot;&quot;},{&quot;family&quot;:&quot;Islam&quot;,&quot;given&quot;:&quot;Muhammad Shaffatul&quot;,&quot;parse-names&quot;:false,&quot;dropping-particle&quot;:&quot;&quot;,&quot;non-dropping-particle&quot;:&quot;&quot;},{&quot;family&quot;:&quot;Mehedi&quot;,&quot;given&quot;:&quot;Ibrahim M.&quot;,&quot;parse-names&quot;:false,&quot;dropping-particle&quot;:&quot;&quot;,&quot;non-dropping-particle&quot;:&quot;&quot;},{&quot;family&quot;:&quot;Hasan&quot;,&quot;given&quot;:&quot;Md Tanvir&quot;,&quot;parse-names&quot;:false,&quot;dropping-particle&quot;:&quot;&quot;,&quot;non-dropping-particle&quot;:&quot;&quot;}],&quot;container-title&quot;:&quot;IEEE Access&quot;,&quot;DOI&quot;:&quot;10.1109/ACCESS.2020.3037036&quot;,&quot;ISSN&quot;:&quot;21693536&quot;,&quot;issued&quot;:{&quot;date-parts&quot;:[[2020]]},&quot;page&quot;:&quot;209030-209042&quot;,&quot;abstract&quot;:&quot;Novel GaN-based van der Walls (vdW) hetero-bilayer (HBL) is systemically studied through the first-principles density functional theory (DFT) framework to explore its optoelectronic property facilitated photocatalytic activity for hydrogen (H2) fuel production. The vdW concept of planar GaN with GeC monolayer, together making stacked hetero-bilayer, shows unique and tunable optoelectronic properties that fulfill all the photocatalysis attributes. The confirmation of chemical and dynamical stabilities is made with negative interlayer binding energy and non-negative frequency in phonon spectra, respectively. Among the dynamically stable hetero-bilayers, binding energy in HBL 2 (AB1) is the lowest and interlayer distance 2.954Å is the smallest. The HBLs are sensitive to the stacking arrangements, where HBL 2 demonstrates type-I direct bandgap and HBL 6 (AB6) is Type-II direct bandgap. The intrinsic HBLs show superior carrier mobility as their effective masses are lower from their constituent monolayers. Also, the intrinsic absorption coefficient of the HBLs increase as high as 106 cm-1, 10 times greater than conventional perovskite materials, which show outperforming optoelectronic conversion efficiency. Additionally, the HBLs are highly tunable in both bandgap and type due to biaxial strains and cross-plane electric fields. With biaxial strains, from compressive to tensile, both HBLs show monotonous bandgap lowering with a dominant direct-indirect bandgap splitting in HBL 2. Interestingly, for all the biaxial strains within the-6% to +6% range, both HBLs have sufficient kinetic overpotential for photocatalytic water splitting and an increase in visible peak by 3.5 (2) times in the HBL 6 (HBL 2). Electric fields also increase the photocatalytic water splitting performance with a net bandgap lowering and increasing the visible absorption peak by 1.5 times compared with intrinsic HBLs. These promising properties that we have found in the planar GaN/GeC vdW hetero-bilayer are highly suggestive for the impending use of this material in photocatalytic water splitting technology to produce H2 fuel.&quot;,&quot;publisher&quot;:&quot;Institute of Electrical and Electronics Engineers Inc.&quot;,&quot;volume&quot;:&quot;8&quot;,&quot;container-title-short&quot;:&quot;&quot;},&quot;isTemporary&quot;:false},{&quot;id&quot;:&quot;647dcab0-8cfc-3d9b-b84b-631abcda33e2&quot;,&quot;itemData&quot;:{&quot;type&quot;:&quot;article-journal&quot;,&quot;id&quot;:&quot;647dcab0-8cfc-3d9b-b84b-631abcda33e2&quot;,&quot;title&quot;:&quot;A novel Janus InN/PtSSe heterostructure for highly efficient overall water splitting via a third-generation Z-scheme: A first-principles study&quot;,&quot;author&quot;:[{&quot;family&quot;:&quot;Chaoui&quot;,&quot;given&quot;:&quot;Khawla&quot;,&quot;parse-names&quot;:false,&quot;dropping-particle&quot;:&quot;&quot;,&quot;non-dropping-particle&quot;:&quot;&quot;},{&quot;family&quot;:&quot;Hamidani&quot;,&quot;given&quot;:&quot;Ali&quot;,&quot;parse-names&quot;:false,&quot;dropping-particle&quot;:&quot;&quot;,&quot;non-dropping-particle&quot;:&quot;&quot;},{&quot;family&quot;:&quot;Zanat&quot;,&quot;given&quot;:&quot;Kamel&quot;,&quot;parse-names&quot;:false,&quot;dropping-particle&quot;:&quot;&quot;,&quot;non-dropping-particle&quot;:&quot;&quot;}],&quot;container-title&quot;:&quot;International Journal of Hydrogen Energy&quot;,&quot;DOI&quot;:&quot;https://doi.org/10.1016/j.ijhydene.2025.151360&quot;,&quot;ISSN&quot;:&quot;0360-3199&quot;,&quot;URL&quot;:&quot;https://www.sciencedirect.com/science/article/pii/S0360319925043629&quot;,&quot;issued&quot;:{&quot;date-parts&quot;:[[2025]]},&quot;page&quot;:&quot;151360&quot;,&quot;abstract&quot;:&quot;Photocatalysts for water splitting based on two-dimensional (2D) van der Waals heterostructures (vdWHSs) have gained significant attention. However, their energy conversion efficiency remains relatively low. While these materials hold great promise for enabling green and clean energy technologies, unlocking their full potential requires further exploration. In this study, Using first-principles calculations, we design a novel 2D Janus InN/PtSSe vdWHS with two distinct stacking configurations, leveraging the intrinsic dipole of the Janus PtSSe monolayer. The energetic, dynamic, thermal, and mechanical stability of the InN/PtSSe heterostructures is confirmed. Electronic structure analysis, work function evaluation, and charge density redistribution support the Z-scheme charge transfer mechanism and reveal the formation of a built-in electric field from InN to PtSSe. The corrected solar-to-hydrogen (ηSTH′) efficiency reaches up to 52%. In addition, we examine the effects of biaxial strain and water pH on band edge potentials, and assess the change in Gibbs free energy for the hydrogen evolution reaction (HER) to evaluate photocatalytic performance. These findings position the InN/PtSSe heterostructure as a promising and stable candidate for next-generation photocatalytic water splitting technologies.&quot;,&quot;volume&quot;:&quot;174&quot;,&quot;container-title-short&quot;:&quot;Int. J. Hydrogen Energy&quot;},&quot;isTemporary&quot;:false}]},{&quot;citationID&quot;:&quot;MENDELEY_CITATION_599276b4-dfbf-46af-ba4c-313824c35300&quot;,&quot;properties&quot;:{&quot;noteIndex&quot;:0},&quot;isEdited&quot;:false,&quot;manualOverride&quot;:{&quot;citeprocText&quot;:&quot;[17]&quot;,&quot;isManuallyOverridden&quot;:false,&quot;manualOverrideText&quot;:&quot;&quot;},&quot;citationTag&quot;:&quot;MENDELEY_CITATION_v3_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&quot;,&quot;citationItems&quot;:[{&quot;id&quot;:&quot;cbac9680-20d7-515c-b8a8-63527e8ec7ea&quot;,&quot;itemData&quot;:{&quot;DOI&quot;:&quot;10.1016/j.matlet.2023.133932&quot;,&quot;ISSN&quot;:&quot;18734979&quot;,&quot;abstract&quot;:&quot;The zinc oxide nanotube functionalized by Ti3C2Tx (ZnO NT/MXene) has been successfully prepared. The MXene layer was attached to the ZnO NT surface by simply dipping method. The prepared material was confirmed by several characterization techniques. By modifying ZnO NT with MXene, a decrease in bandgap value and an increase in photoelectrochemical (PEC) performance was observed. The current density of ZnO NT/MXene was about 0.2 mA/cm2 (1.4 V vs Ag/AgCl), which is two times higher than ZnO NT. Furthermore, the oxygen evolution of modified ZnO NT was noted 1.5 times higher than the pristine one. These result suggests the effective hole junction/charge transfer for ZnO NT/MXene.&quot;,&quot;author&quot;:[{&quot;dropping-particle&quot;:&quot;&quot;,&quot;family&quot;:&quot;Pratomo&quot;,&quot;given&quot;:&quot;Uji&quot;,&quot;non-dropping-particle&quot;:&quot;&quot;,&quot;parse-names&quot;:false,&quot;suffix&quot;:&quot;&quot;},{&quot;dropping-particle&quot;:&quot;&quot;,&quot;family&quot;:&quot;Adhia Pratama&quot;,&quot;given&quot;:&quot;Rifky&quot;,&quot;non-dropping-particle&quot;:&quot;&quot;,&quot;parse-names&quot;:false,&quot;suffix&quot;:&quot;&quot;},{&quot;dropping-particle&quot;:&quot;&quot;,&quot;family&quot;:&quot;Pramudya Sulaeman&quot;,&quot;given&quot;:&quot;Allyn&quot;,&quot;non-dropping-particle&quot;:&quot;&quot;,&quot;parse-names&quot;:false,&quot;suffix&quot;:&quot;&quot;},{&quot;dropping-particle&quot;:&quot;&quot;,&quot;family&quot;:&quot;Irkham&quot;,&quot;given&quot;:&quot;&quot;,&quot;non-dropping-particle&quot;:&quot;&quot;,&quot;parse-names&quot;:false,&quot;suffix&quot;:&quot;&quot;},{&quot;dropping-particle&quot;:&quot;&quot;,&quot;family&quot;:&quot;Kadja&quot;,&quot;given&quot;:&quot;Grandprix T.M.&quot;,&quot;non-dropping-particle&quot;:&quot;&quot;,&quot;parse-names&quot;:false,&quot;suffix&quot;:&quot;&quot;},{&quot;dropping-particle&quot;:&quot;&quot;,&quot;family&quot;:&quot;Khalil&quot;,&quot;given&quot;:&quot;Munawar&quot;,&quot;non-dropping-particle&quot;:&quot;&quot;,&quot;parse-names&quot;:false,&quot;suffix&quot;:&quot;&quot;},{&quot;dropping-particle&quot;:&quot;&quot;,&quot;family&quot;:&quot;Primadona&quot;,&quot;given&quot;:&quot;Indah&quot;,&quot;non-dropping-particle&quot;:&quot;&quot;,&quot;parse-names&quot;:false,&quot;suffix&quot;:&quot;&quot;}],&quot;container-title&quot;:&quot;Materials Letters&quot;,&quot;id&quot;:&quot;cbac9680-20d7-515c-b8a8-63527e8ec7ea&quot;,&quot;issue&quot;:&quot;January&quot;,&quot;issued&quot;:{&quot;date-parts&quot;:[[&quot;2023&quot;]]},&quot;page&quot;:&quot;133932&quot;,&quot;publisher&quot;:&quot;Elsevier B.V.&quot;,&quot;title&quot;:&quot;Enhancement of the ZnO nanotube photoelectrochemical performance by MXene layer&quot;,&quot;type&quot;:&quot;article-journal&quot;,&quot;volume&quot;:&quot;337&quot;,&quot;container-title-short&quot;:&quot;Mater. Lett.&quot;},&quot;uris&quot;:[&quot;http://www.mendeley.com/documents/?uuid=8d4f934d-58b2-46a3-96a9-9a99a76e97df&quot;],&quot;isTemporary&quot;:false,&quot;legacyDesktopId&quot;:&quot;8d4f934d-58b2-46a3-96a9-9a99a76e97df&quot;}]},{&quot;citationID&quot;:&quot;MENDELEY_CITATION_441d045a-3ed9-4d46-a95f-d04cde8fa42e&quot;,&quot;properties&quot;:{&quot;noteIndex&quot;:0},&quot;isEdited&quot;:false,&quot;manualOverride&quot;:{&quot;isManuallyOverridden&quot;:false,&quot;citeprocText&quot;:&quot;[18,19]&quot;,&quot;manualOverrideText&quot;:&quot;&quot;},&quot;citationTag&quot;:&quot;MENDELEY_CITATION_v3_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&quot;,&quot;citationItems&quot;:[{&quot;id&quot;:&quot;b2d5a32a-6297-305e-a050-01cd2178bc3b&quot;,&quot;itemData&quot;:{&quot;type&quot;:&quot;chapter&quot;,&quot;id&quot;:&quot;b2d5a32a-6297-305e-a050-01cd2178bc3b&quot;,&quot;title&quot;:&quot;Chapter 13 - Hematite (α-Fe2O3) as a solar energy harvesting photoanode for photo-electrochemical (PEC) water splitting&quot;,&quot;author&quot;:[{&quot;family&quot;:&quot;Jang&quot;,&quot;given&quot;:&quot;Ji-Hyun&quot;,&quot;parse-names&quot;:false,&quot;dropping-particle&quot;:&quot;&quot;,&quot;non-dropping-particle&quot;:&quot;&quot;},{&quot;family&quot;:&quot;Chaule&quot;,&quot;given&quot;:&quot;Sourav&quot;,&quot;parse-names&quot;:false,&quot;dropping-particle&quot;:&quot;&quot;,&quot;non-dropping-particle&quot;:&quot;&quot;},{&quot;family&quot;:&quot;Kang&quot;,&quot;given&quot;:&quot;Jihun&quot;,&quot;parse-names&quot;:false,&quot;dropping-particle&quot;:&quot;&quot;,&quot;non-dropping-particle&quot;:&quot;&quot;}],&quot;container-title&quot;:&quot;Photoelectrochemical Engineering for Solar Harvesting&quot;,&quot;editor&quot;:[{&quot;family&quot;:&quot;Kazim&quot;,&quot;given&quot;:&quot;Samrana&quot;,&quot;parse-names&quot;:false,&quot;dropping-particle&quot;:&quot;&quot;,&quot;non-dropping-particle&quot;:&quot;&quot;},{&quot;family&quot;:&quot;Tahir&quot;,&quot;given&quot;:&quot;Muhammad Nawaz&quot;,&quot;parse-names&quot;:false,&quot;dropping-particle&quot;:&quot;&quot;,&quot;non-dropping-particle&quot;:&quot;&quot;},{&quot;family&quot;:&quot;Ahmad&quot;,&quot;given&quot;:&quot;Shahzada&quot;,&quot;parse-names&quot;:false,&quot;dropping-particle&quot;:&quot;&quot;,&quot;non-dropping-particle&quot;:&quot;&quot;},{&quot;family&quot;:&quot;Mathur&quot;,&quot;given&quot;:&quot;Sanjay&quot;,&quot;parse-names&quot;:false,&quot;dropping-particle&quot;:&quot;&quot;,&quot;non-dropping-particle&quot;:&quot;&quot;}],&quot;DOI&quot;:&quot;https://doi.org/10.1016/B978-0-323-95494-5.00012-4&quot;,&quot;ISBN&quot;:&quot;978-0-323-95494-5&quot;,&quot;URL&quot;:&quot;https://www.sciencedirect.com/science/article/pii/B9780323954945000124&quot;,&quot;issued&quot;:{&quot;date-parts&quot;:[[2024]]},&quot;page&quot;:&quot;373-404&quot;,&quot;abstract&quot;:&quot;Green hydrogen production via photoelectrochemical (PEC) water splitting, using broad-spectrum solar energy, is a key pillar in decarbonizing the global energy system. Electrolysis of water occurs in PEC cells by utilizing solar energy within a semiconductor-based two-electrode system in a single device. The oxygen evolution reaction occurs on the photoanode, which is regarded as a crucial step in PEC water splitting. Several semiconductor photoanodes have been examined, but most of them have been eliminated due to either poor stability or low efficiency. Hematite (α-Fe2O3) has proven its candidacy as a potential PEC photoanode due to its cost-effectiveness and availability. Unfortunately, a short hole diffusion length (2–4nm), poor bulk charge transfer, sluggish oxygen evolution kinetics, and an unfavorable conduction energy level compared with the oxidation potential of water are obstacles for PEC performance. In this context, the most recent progress on the modification of surface morphology, doping, passivation layer, and bandgap engineering in α-Fe2O3 is summarized.&quot;,&quot;publisher&quot;:&quot;Elsevier&quot;,&quot;container-title-short&quot;:&quot;&quot;},&quot;isTemporary&quot;:false},{&quot;id&quot;:&quot;cb70fcbc-f651-396a-a396-997d06a6e64b&quot;,&quot;itemData&quot;:{&quot;type&quot;:&quot;article-journal&quot;,&quot;id&quot;:&quot;cb70fcbc-f651-396a-a396-997d06a6e64b&quot;,&quot;title&quot;:&quot;Recent progress in material selection and device designs for photoelectrochemical water-splitting&quot;,&quot;author&quot;:[{&quot;family&quot;:&quot;Hamdani&quot;,&quot;given&quot;:&quot;I R&quot;,&quot;parse-names&quot;:false,&quot;dropping-particle&quot;:&quot;&quot;,&quot;non-dropping-particle&quot;:&quot;&quot;},{&quot;family&quot;:&quot;Bhaskarwar&quot;,&quot;given&quot;:&quot;A N&quot;,&quot;parse-names&quot;:false,&quot;dropping-particle&quot;:&quot;&quot;,&quot;non-dropping-particle&quot;:&quot;&quot;}],&quot;container-title&quot;:&quot;Renewable and Sustainable Energy Reviews&quot;,&quot;DOI&quot;:&quot;https://doi.org/10.1016/j.rser.2020.110503&quot;,&quot;ISSN&quot;:&quot;1364-0321&quot;,&quot;URL&quot;:&quot;https://www.sciencedirect.com/science/article/pii/S1364032120307899&quot;,&quot;issued&quot;:{&quot;date-parts&quot;:[[2021]]},&quot;page&quot;:&quot;110503&quot;,&quot;abstract&quot;:&quot;The development of renewable and sustainable energy sources along with efficient storing strategies has been the focus of utmost importance within the community to address the current energy crisis and rising energy demands. In this respect, solar hydrogen production through the route of photoelectrochemical (PEC) water-splitting is considered as a highly promising option. This review begins with a focus on understanding the PEC fundamentals in terms of the charge-transfer processes and energy requirements followed by the prerequisite properties of photoelectrode materials. We then highlighted the recent progress in different semiconductor materials and PEC device configurations. Various photoelectrode materials and device designs were classified based on their performances, with the realization of their advantages and limitations. Recent investigations in theoretical studies carried out in this field were summarised to understand the knowledge-gap and futuristic requirements. Challenges responsible for the limited efficiencies of the existing PEC water-splitting technology, considering both the material development and PEC device designs, have been discussed. Accordingly, certain possible strategies and solutions were recommended with an aim to make the PEC water-splitting a practically feasible technology.&quot;,&quot;volume&quot;:&quot;138&quot;,&quot;container-title-short&quot;:&quot;&quot;},&quot;isTemporary&quot;:false}]},{&quot;citationID&quot;:&quot;MENDELEY_CITATION_de08612d-34e0-4aad-9a09-48a6d24f0b06&quot;,&quot;properties&quot;:{&quot;noteIndex&quot;:0},&quot;isEdited&quot;:false,&quot;manualOverride&quot;:{&quot;isManuallyOverridden&quot;:false,&quot;citeprocText&quot;:&quot;[20]&quot;,&quot;manualOverrideText&quot;:&quot;&quot;},&quot;citationTag&quot;:&quot;MENDELEY_CITATION_v3_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&quot;,&quot;citationItems&quot;:[{&quot;id&quot;:&quot;a2a773bc-80bc-31e0-a757-12d6e11a51ae&quot;,&quot;itemData&quot;:{&quot;type&quot;:&quot;article-journal&quot;,&quot;id&quot;:&quot;a2a773bc-80bc-31e0-a757-12d6e11a51ae&quot;,&quot;title&quot;:&quot;Using hematite for photoelectrochemical water splitting: a review of current progress and challenges&quot;,&quot;author&quot;:[{&quot;family&quot;:&quot;Tamirat&quot;,&quot;given&quot;:&quot;Andebet Gedamu&quot;,&quot;parse-names&quot;:false,&quot;dropping-particle&quot;:&quot;&quot;,&quot;non-dropping-particle&quot;:&quot;&quot;},{&quot;family&quot;:&quot;Rick&quot;,&quot;given&quot;:&quot;John&quot;,&quot;parse-names&quot;:false,&quot;dropping-particle&quot;:&quot;&quot;,&quot;non-dropping-particle&quot;:&quot;&quot;},{&quot;family&quot;:&quot;Dubale&quot;,&quot;given&quot;:&quot;Amare Aregahegn&quot;,&quot;parse-names&quot;:false,&quot;dropping-particle&quot;:&quot;&quot;,&quot;non-dropping-particle&quot;:&quot;&quot;},{&quot;family&quot;:&quot;Su&quot;,&quot;given&quot;:&quot;Wei-Nien&quot;,&quot;parse-names&quot;:false,&quot;dropping-particle&quot;:&quot;&quot;,&quot;non-dropping-particle&quot;:&quot;&quot;},{&quot;family&quot;:&quot;Hwang&quot;,&quot;given&quot;:&quot;Bing-Joe&quot;,&quot;parse-names&quot;:false,&quot;dropping-particle&quot;:&quot;&quot;,&quot;non-dropping-particle&quot;:&quot;&quot;}],&quot;container-title&quot;:&quot;Nanoscale Horiz.&quot;,&quot;DOI&quot;:&quot;10.1039/C5NH00098J&quot;,&quot;URL&quot;:&quot;http://dx.doi.org/10.1039/C5NH00098J&quot;,&quot;issued&quot;:{&quot;date-parts&quot;:[[2016]]},&quot;page&quot;:&quot;243-267&quot;,&quot;abstract&quot;:&quot;Photoelectrochemical (PEC) water splitting is a promising technology for solar hydrogen production to build a sustainable, renewable and clean energy economy. Hematite (α-Fe2O3) based photoanodes offer promise for such applications, due to their high chemical stability, great abundance and low cost. Despite these promising properties, progress towards the manufacture of practical water splitting devices has been limited. This review is intended to highlight recent advancements and the limitations that still hamper the full utilization of hematite electrodes in PEC water splitting systems. We review recent progress in manipulating hematite for PEC water splitting through various approaches, focused on e.g. enhancing light absorption, water oxidation kinetics, and charge carrier collection efficiency. As the morphology affects various properties, progress in morphological characterization from thicker planar films to recent ultrathin nanophotonic morphologies is also examined. Special emphasis has been given to various ultrathin films and nanophotonic structures which have not been given much attention in previous review articles.&quot;,&quot;publisher&quot;:&quot;The Royal Society of Chemistry&quot;,&quot;issue&quot;:&quot;4&quot;,&quot;volume&quot;:&quot;1&quot;,&quot;container-title-short&quot;:&quot;&quot;},&quot;isTemporary&quot;:false}]},{&quot;citationID&quot;:&quot;MENDELEY_CITATION_01d88680-813e-4793-b445-638d6662cf5b&quot;,&quot;properties&quot;:{&quot;noteIndex&quot;:0},&quot;isEdited&quot;:false,&quot;manualOverride&quot;:{&quot;isManuallyOverridden&quot;:false,&quot;citeprocText&quot;:&quot;[21]&quot;,&quot;manualOverrideText&quot;:&quot;&quot;},&quot;citationTag&quot;:&quot;MENDELEY_CITATION_v3_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&quot;,&quot;citationItems&quot;:[{&quot;id&quot;:&quot;555ce0ad-4b8b-3984-a3f0-2deaca9ba132&quot;,&quot;itemData&quot;:{&quot;type&quot;:&quot;article-journal&quot;,&quot;id&quot;:&quot;555ce0ad-4b8b-3984-a3f0-2deaca9ba132&quot;,&quot;title&quot;:&quot;Advances of nanostructured metal oxide as photoanode in photoelectrochemical (PEC) water splitting application&quot;,&quot;author&quot;:[{&quot;family&quot;:&quot;Mohd Raub&quot;,&quot;given&quot;:&quot;Aini Ayunni&quot;,&quot;parse-names&quot;:false,&quot;dropping-particle&quot;:&quot;&quot;,&quot;non-dropping-particle&quot;:&quot;&quot;},{&quot;family&quot;:&quot;Bahru&quot;,&quot;given&quot;:&quot;Raihana&quot;,&quot;parse-names&quot;:false,&quot;dropping-particle&quot;:&quot;&quot;,&quot;non-dropping-particle&quot;:&quot;&quot;},{&quot;family&quot;:&quot;Mohd Nashruddin&quot;,&quot;given&quot;:&quot;Siti Nur Ashakirin&quot;,&quot;parse-names&quot;:false,&quot;dropping-particle&quot;:&quot;&quot;,&quot;non-dropping-particle&quot;:&quot;&quot;},{&quot;family&quot;:&quot;Yunas&quot;,&quot;given&quot;:&quot;Jumril&quot;,&quot;parse-names&quot;:false,&quot;dropping-particle&quot;:&quot;&quot;,&quot;non-dropping-particle&quot;:&quot;&quot;}],&quot;container-title&quot;:&quot;Heliyon&quot;,&quot;DOI&quot;:&quot;https://doi.org/10.1016/j.heliyon.2024.e39079&quot;,&quot;ISSN&quot;:&quot;2405-8440&quot;,&quot;URL&quot;:&quot;https://www.sciencedirect.com/science/article/pii/S2405844024151109&quot;,&quot;issued&quot;:{&quot;date-parts&quot;:[[2024]]},&quot;page&quot;:&quot;e39079&quot;,&quot;abstract&quot;:&quot;Water splitting via photoelectrochemical (PEC) cells offers a promising route to generate hydrogen fuel using solar energy. Nanostructured metal oxides have emerged as leading candidates as photoelectrodes in photocatalytic H2 production due to their photo-electrochemical stability, large surface area, earth abundance, and suitable band gap energies. This review reports the recent advancements of nanostructured metal oxide as photoanodes in photoelectrochemical (PEC) water-splitting applications. This review focuses on recent advancements in metal oxide photoanodes, their synthesis methods, modification strategies, and performance in PEC water splitting. Critical materials such as TiO2, Fe2O3, WO3, and BiVO4 are discussed in detail, highlighting their strengths, limitations, and future research directions to enhance efficiency and stability. This review will give clear insight into the trends and the critical factors for efficient metal oxide photoelectrode to improve the photocatalytic effectiveness in generating hydrogen fuel as an alternative energy source in the future. Finally, this study emphasises the potential of incorporating machine learning methods into experimental workflows to accelerate the optimisation of electrocatalysis performance, representing a significant advancement in developing efficient and sustainable hydrogen production technologies.&quot;,&quot;issue&quot;:&quot;20&quot;,&quot;volume&quot;:&quot;10&quot;,&quot;container-title-short&quot;:&quot;Heliyon&quot;},&quot;isTemporary&quot;:false}]},{&quot;citationID&quot;:&quot;MENDELEY_CITATION_b6bb5d30-8170-4204-816b-bec9723f46e2&quot;,&quot;properties&quot;:{&quot;noteIndex&quot;:0},&quot;isEdited&quot;:false,&quot;manualOverride&quot;:{&quot;isManuallyOverridden&quot;:false,&quot;citeprocText&quot;:&quot;[22]&quot;,&quot;manualOverrideText&quot;:&quot;&quot;},&quot;citationTag&quot;:&quot;MENDELEY_CITATION_v3_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&quot;,&quot;citationItems&quot;:[{&quot;id&quot;:&quot;af53fe06-ce74-357a-946f-39da73ceb147&quot;,&quot;itemData&quot;:{&quot;type&quot;:&quot;article-journal&quot;,&quot;id&quot;:&quot;af53fe06-ce74-357a-946f-39da73ceb147&quot;,&quot;title&quot;:&quot;High-Valence Oxides for High Performance Oxygen Evolution Electrocatalysis&quot;,&quot;author&quot;:[{&quot;family&quot;:&quot;Wang&quot;,&quot;given&quot;:&quot;Hao&quot;,&quot;parse-names&quot;:false,&quot;dropping-particle&quot;:&quot;&quot;,&quot;non-dropping-particle&quot;:&quot;&quot;},{&quot;family&quot;:&quot;Zhai&quot;,&quot;given&quot;:&quot;Tingting&quot;,&quot;parse-names&quot;:false,&quot;dropping-particle&quot;:&quot;&quot;,&quot;non-dropping-particle&quot;:&quot;&quot;},{&quot;family&quot;:&quot;Wu&quot;,&quot;given&quot;:&quot;Yifan&quot;,&quot;parse-names&quot;:false,&quot;dropping-particle&quot;:&quot;&quot;,&quot;non-dropping-particle&quot;:&quot;&quot;},{&quot;family&quot;:&quot;Zhou&quot;,&quot;given&quot;:&quot;Tao&quot;,&quot;parse-names&quot;:false,&quot;dropping-particle&quot;:&quot;&quot;,&quot;non-dropping-particle&quot;:&quot;&quot;},{&quot;family&quot;:&quot;Zhou&quot;,&quot;given&quot;:&quot;Binbin&quot;,&quot;parse-names&quot;:false,&quot;dropping-particle&quot;:&quot;&quot;,&quot;non-dropping-particle&quot;:&quot;&quot;},{&quot;family&quot;:&quot;Shang&quot;,&quot;given&quot;:&quot;Congxiao&quot;,&quot;parse-names&quot;:false,&quot;dropping-particle&quot;:&quot;&quot;,&quot;non-dropping-particle&quot;:&quot;&quot;},{&quot;family&quot;:&quot;Guo&quot;,&quot;given&quot;:&quot;Zhengxiao&quot;,&quot;parse-names&quot;:false,&quot;dropping-particle&quot;:&quot;&quot;,&quot;non-dropping-particle&quot;:&quot;&quot;}],&quot;container-title&quot;:&quot;Advanced Science&quot;,&quot;DOI&quot;:&quot;https://doi.org/10.1002/advs.202301706&quot;,&quot;ISSN&quot;:&quot;2198-3844&quot;,&quot;URL&quot;:&quot;https://doi.org/10.1002/advs.202301706&quot;,&quot;issued&quot;:{&quot;date-parts&quot;:[[2023,8,1]]},&quot;page&quot;:&quot;2301706&quot;,&quot;abstract&quot;:&quot;Abstract Valence tuning of transition metal oxides is an effective approach to design high-performance catalysts, particularly for the oxygen evolution reaction (OER) that underpins solar/electric water splitting and metal-air batteries. Recently, high-valence oxides (HVOs) are reported to show superior OER performance, in association with the fundamental dynamics of charge transfer and the evolution of the intermediates. Particularly considered are the adsorbate evolution mechanism (AEM) and the lattice oxygen-mediated mechanism (LOM). High-valence states enhance the OER performance mainly by optimizing the eg-orbital filling, promoting the charge transfer between the metal d band and oxygen p band. Moreover, HVOs usually show an elevated O 2p band, which triggers the lattice oxygen as the redox center and enacts the efficient LOM pathway to break the ?scaling? limitation of AEM. In addition, oxygen vacancies, induced by the overall charge-neutrality, also promote the direct oxygen coupling in LOM. However, the synthesis of HVOs suffers from relatively large thermodynamic barrier, which makes their preparation difficult. Hence, the synthesis strategies of the HVOs are discussed to guide further design of the HVO electrocatalysts. Finally, further challenges and perspectives are outlined for potential applications in energy conversion and storage.&quot;,&quot;publisher&quot;:&quot;John Wiley &amp; Sons, Ltd&quot;,&quot;issue&quot;:&quot;22&quot;,&quot;volume&quot;:&quot;10&quot;,&quot;container-title-short&quot;:&quot;&quot;},&quot;isTemporary&quot;:false}]},{&quot;citationID&quot;:&quot;MENDELEY_CITATION_399a882d-2dfe-47e8-87d8-5bca22a2782c&quot;,&quot;properties&quot;:{&quot;noteIndex&quot;:0},&quot;isEdited&quot;:false,&quot;manualOverride&quot;:{&quot;isManuallyOverridden&quot;:false,&quot;citeprocText&quot;:&quot;[23]&quot;,&quot;manualOverrideText&quot;:&quot;&quot;},&quot;citationTag&quot;:&quot;MENDELEY_CITATION_v3_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&quot;,&quot;citationItems&quot;:[{&quot;id&quot;:&quot;a369e438-5c6a-3459-93ff-75cf7c77815a&quot;,&quot;itemData&quot;:{&quot;type&quot;:&quot;article-journal&quot;,&quot;id&quot;:&quot;a369e438-5c6a-3459-93ff-75cf7c77815a&quot;,&quot;title&quot;:&quot;Recent trends in photoelectrochemical water splitting: the role of cocatalysts&quot;,&quot;author&quot;:[{&quot;family&quot;:&quot;Kumar&quot;,&quot;given&quot;:&quot;Mohit&quot;,&quot;parse-names&quot;:false,&quot;dropping-particle&quot;:&quot;&quot;,&quot;non-dropping-particle&quot;:&quot;&quot;},{&quot;family&quot;:&quot;Meena&quot;,&quot;given&quot;:&quot;Bhagatram&quot;,&quot;parse-names&quot;:false,&quot;dropping-particle&quot;:&quot;&quot;,&quot;non-dropping-particle&quot;:&quot;&quot;},{&quot;family&quot;:&quot;Subramanyam&quot;,&quot;given&quot;:&quot;Palyam&quot;,&quot;parse-names&quot;:false,&quot;dropping-particle&quot;:&quot;&quot;,&quot;non-dropping-particle&quot;:&quot;&quot;},{&quot;family&quot;:&quot;Suryakala&quot;,&quot;given&quot;:&quot;Duvvuri&quot;,&quot;parse-names&quot;:false,&quot;dropping-particle&quot;:&quot;&quot;,&quot;non-dropping-particle&quot;:&quot;&quot;},{&quot;family&quot;:&quot;Subrahmanyam&quot;,&quot;given&quot;:&quot;Challapalli&quot;,&quot;parse-names&quot;:false,&quot;dropping-particle&quot;:&quot;&quot;,&quot;non-dropping-particle&quot;:&quot;&quot;}],&quot;container-title&quot;:&quot;NPG Asia Materials&quot;,&quot;DOI&quot;:&quot;10.1038/s41427-022-00436-x&quot;,&quot;ISSN&quot;:&quot;1884-4057&quot;,&quot;URL&quot;:&quot;https://doi.org/10.1038/s41427-022-00436-x&quot;,&quot;issued&quot;:{&quot;date-parts&quot;:[[2022]]},&quot;page&quot;:&quot;88&quot;,&quot;abstract&quot;:&quot;Environmental degradation due to the carbon emissions from burning fossil fuels has triggered the need for sustainable and renewable energy. Hydrogen has the potential to meet the global energy requirement due to its high energy density; moreover, it is also clean burning. Photoelectrochemical (PEC) water splitting is a method that generates hydrogen from water by using solar radiation. Despite the advantages of PEC water splitting, its applications are limited by poor efficiency due to the recombination of charge carriers, high overpotential, and sluggish reaction kinetics. The synergistic effect of using different strategies with cocatalyst decoration is promising to enhance efficiency and stability. Transition metal-based cocatalysts are known to improve PEC efficiency by reducing the barrier to charge transfer. Recent developments in novel cocatalyst design have led to significant advances in the fundamental understanding of improved reaction kinetics and the mechanism of hydrogen evolution. To highlight key important advances in the understanding of surface reactions, this review provides a detailed outline of very recent reports on novel PEC system design engineering with cocatalysts. More importantly, the role of cocatalysts in surface passivation and photovoltage, and photocurrent enhancement are highlighted. Finally, some challenges and potential opportunities for designing efficient cocatalysts are discussed.&quot;,&quot;issue&quot;:&quot;1&quot;,&quot;volume&quot;:&quot;14&quot;,&quot;container-title-short&quot;:&quot;NPG Asia Mater.&quot;},&quot;isTemporary&quot;:false}]},{&quot;citationID&quot;:&quot;MENDELEY_CITATION_63b0ac90-9be7-49f0-8fb8-8afa4b1db483&quot;,&quot;properties&quot;:{&quot;noteIndex&quot;:0},&quot;isEdited&quot;:false,&quot;manualOverride&quot;:{&quot;isManuallyOverridden&quot;:false,&quot;citeprocText&quot;:&quot;[24–26]&quot;,&quot;manualOverrideText&quot;:&quot;&quot;},&quot;citationTag&quot;:&quot;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&quot;,&quot;citationItems&quot;:[{&quot;id&quot;:&quot;0686c6ff-8317-352b-af68-1e77adb0d3ea&quot;,&quot;itemData&quot;:{&quot;type&quot;:&quot;article-journal&quot;,&quot;id&quot;:&quot;0686c6ff-8317-352b-af68-1e77adb0d3ea&quot;,&quot;title&quot;:&quot;Enhancing BiVO4 photoanode performance by insertion of an epitaxial BiFeO3 ferroelectric layer&quot;,&quot;author&quot;:[{&quot;family&quot;:&quot;Jang&quot;,&quot;given&quot;:&quot;Haejin&quot;,&quot;parse-names&quot;:false,&quot;dropping-particle&quot;:&quot;&quot;,&quot;non-dropping-particle&quot;:&quot;&quot;},{&quot;family&quot;:&quot;Kim&quot;,&quot;given&quot;:&quot;Yejoon&quot;,&quot;parse-names&quot;:false,&quot;dropping-particle&quot;:&quot;&quot;,&quot;non-dropping-particle&quot;:&quot;&quot;},{&quot;family&quot;:&quot;Choi&quot;,&quot;given&quot;:&quot;Hojoong&quot;,&quot;parse-names&quot;:false,&quot;dropping-particle&quot;:&quot;&quot;,&quot;non-dropping-particle&quot;:&quot;&quot;},{&quot;family&quot;:&quot;Yang&quot;,&quot;given&quot;:&quot;Jiwoong&quot;,&quot;parse-names&quot;:false,&quot;dropping-particle&quot;:&quot;&quot;,&quot;non-dropping-particle&quot;:&quot;&quot;},{&quot;family&quot;:&quot;Jung&quot;,&quot;given&quot;:&quot;Yoonsung&quot;,&quot;parse-names&quot;:false,&quot;dropping-particle&quot;:&quot;&quot;,&quot;non-dropping-particle&quot;:&quot;&quot;},{&quot;family&quot;:&quot;Choi&quot;,&quot;given&quot;:&quot;Sungkyun&quot;,&quot;parse-names&quot;:false,&quot;dropping-particle&quot;:&quot;&quot;,&quot;non-dropping-particle&quot;:&quot;&quot;},{&quot;family&quot;:&quot;Lee&quot;,&quot;given&quot;:&quot;Donghyeon&quot;,&quot;parse-names&quot;:false,&quot;dropping-particle&quot;:&quot;&quot;,&quot;non-dropping-particle&quot;:&quot;&quot;},{&quot;family&quot;:&quot;Won Jang&quot;,&quot;given&quot;:&quot;Ho&quot;,&quot;parse-names&quot;:false,&quot;dropping-particle&quot;:&quot;&quot;,&quot;non-dropping-particle&quot;:&quot;&quot;},{&quot;family&quot;:&quot;Lee&quot;,&quot;given&quot;:&quot;Sanghan&quot;,&quot;parse-names&quot;:false,&quot;dropping-particle&quot;:&quot;&quot;,&quot;non-dropping-particle&quot;:&quot;&quot;}],&quot;container-title&quot;:&quot;Journal of Energy Chemistry&quot;,&quot;DOI&quot;:&quot;https://doi.org/10.1016/j.jechem.2023.10.041&quot;,&quot;ISSN&quot;:&quot;2095-4956&quot;,&quot;URL&quot;:&quot;https://www.sciencedirect.com/science/article/pii/S2095495623006186&quot;,&quot;issued&quot;:{&quot;date-parts&quot;:[[2024]]},&quot;page&quot;:&quot;71-78&quot;,&quot;abstract&quot;:&quot;BiVO4 (BVO) is a promising material as the photoanode for use in photoelectrochemical applications. However, the high charge recombination and slow charge transfer of the BVO have been obstacles to achieving satisfactory photoelectrochemical performance. To address this, various modifications have been attempted, including the use of ferroelectric materials. Ferroelectric materials can form a permanent polarization within the layer, enhancing the separation and transport of photo-excited electron-hole pairs. In this study, we propose a novel approach by depositing an epitaxial BiFeO3 (BFO) thin film underneath the BVO thin film (BVO/BFO) to harness the ferroelectric property of BFO. The self-polarization of the inserted BFO thin film simultaneously functions as a buffer layer to enhance charge transport and a hole-blocking layer to reduce charge recombination. As a result, the BVO/BFO photoanodes showed more than 3.5 times higher photocurrent density (0.65 mA cm−2) at 1.23 VRHE under the illumination compared to the bare BVO photoanodes (0.18 mA cm−2), which is consistent with the increase of the applied bias photon-to-current conversion efficiencies (ABPE) and the result of electrochemical impedance spectroscopy (EIS) analysis. These results can be attributed to the self-polarization exhibited by the inserted BFO thin film, which promoted the charge separation and transfer efficiency of the BVO photoanodes.&quot;,&quot;volume&quot;:&quot;89&quot;,&quot;container-title-short&quot;:&quot;&quot;},&quot;isTemporary&quot;:false},{&quot;id&quot;:&quot;17dba1b6-3b46-360b-8e12-3f1819c07e68&quot;,&quot;itemData&quot;:{&quot;type&quot;:&quot;article-journal&quot;,&quot;id&quot;:&quot;17dba1b6-3b46-360b-8e12-3f1819c07e68&quot;,&quot;title&quot;:&quot;Bifunctional Photoelectrode Driven by Charged Domain Walls in Ferroelectric Bi2WO6&quot;,&quot;author&quot;:[{&quot;family&quot;:&quot;Ullah&quot;,&quot;given&quot;:&quot;Rizwan&quot;,&quot;parse-names&quot;:false,&quot;dropping-particle&quot;:&quot;&quot;,&quot;non-dropping-particle&quot;:&quot;&quot;},{&quot;family&quot;:&quot;Pei&quot;,&quot;given&quot;:&quot;Minghui&quot;,&quot;parse-names&quot;:false,&quot;dropping-particle&quot;:&quot;&quot;,&quot;non-dropping-particle&quot;:&quot;&quot;},{&quot;family&quot;:&quot;Wu&quot;,&quot;given&quot;:&quot;Junsheng&quot;,&quot;parse-names&quot;:false,&quot;dropping-particle&quot;:&quot;&quot;,&quot;non-dropping-particle&quot;:&quot;&quot;},{&quot;family&quot;:&quot;Tian&quot;,&quot;given&quot;:&quot;Yu&quot;,&quot;parse-names&quot;:false,&quot;dropping-particle&quot;:&quot;&quot;,&quot;non-dropping-particle&quot;:&quot;&quot;},{&quot;family&quot;:&quot;Gu&quot;,&quot;given&quot;:&quot;Zhenao&quot;,&quot;parse-names&quot;:false,&quot;dropping-particle&quot;:&quot;&quot;,&quot;non-dropping-particle&quot;:&quot;&quot;},{&quot;family&quot;:&quot;Zhang&quot;,&quot;given&quot;:&quot;Qinghua&quot;,&quot;parse-names&quot;:false,&quot;dropping-particle&quot;:&quot;&quot;,&quot;non-dropping-particle&quot;:&quot;&quot;},{&quot;family&quot;:&quot;Song&quot;,&quot;given&quot;:&quot;Chuangye&quot;,&quot;parse-names&quot;:false,&quot;dropping-particle&quot;:&quot;&quot;,&quot;non-dropping-particle&quot;:&quot;&quot;},{&quot;family&quot;:&quot;Yang&quot;,&quot;given&quot;:&quot;Yuben&quot;,&quot;parse-names&quot;:false,&quot;dropping-particle&quot;:&quot;&quot;,&quot;non-dropping-particle&quot;:&quot;&quot;},{&quot;family&quot;:&quot;Ahmad&quot;,&quot;given&quot;:&quot;Munir&quot;,&quot;parse-names&quot;:false,&quot;dropping-particle&quot;:&quot;&quot;,&quot;non-dropping-particle&quot;:&quot;&quot;},{&quot;family&quot;:&quot;Zeb&quot;,&quot;given&quot;:&quot;Johar&quot;,&quot;parse-names&quot;:false,&quot;dropping-particle&quot;:&quot;&quot;,&quot;non-dropping-particle&quot;:&quot;&quot;},{&quot;family&quot;:&quot;Qayyum&quot;,&quot;given&quot;:&quot;Fazal&quot;,&quot;parse-names&quot;:false,&quot;dropping-particle&quot;:&quot;&quot;,&quot;non-dropping-particle&quot;:&quot;&quot;},{&quot;family&quot;:&quot;Liu&quot;,&quot;given&quot;:&quot;Yanyu&quot;,&quot;parse-names&quot;:false,&quot;dropping-particle&quot;:&quot;&quot;,&quot;non-dropping-particle&quot;:&quot;&quot;},{&quot;family&quot;:&quot;An&quot;,&quot;given&quot;:&quot;Xiaoqiang&quot;,&quot;parse-names&quot;:false,&quot;dropping-particle&quot;:&quot;&quot;,&quot;non-dropping-particle&quot;:&quot;&quot;},{&quot;family&quot;:&quot;Gu&quot;,&quot;given&quot;:&quot;Lin&quot;,&quot;parse-names&quot;:false,&quot;dropping-particle&quot;:&quot;&quot;,&quot;non-dropping-particle&quot;:&quot;&quot;},{&quot;family&quot;:&quot;Wang&quot;,&quot;given&quot;:&quot;Xueyun&quot;,&quot;parse-names&quot;:false,&quot;dropping-particle&quot;:&quot;&quot;,&quot;non-dropping-particle&quot;:&quot;&quot;},{&quot;family&quot;:&quot;Zhang&quot;,&quot;given&quot;:&quot;Jinxing&quot;,&quot;parse-names&quot;:false,&quot;dropping-particle&quot;:&quot;&quot;,&quot;non-dropping-particle&quot;:&quot;&quot;}],&quot;container-title&quot;:&quot;ACS Applied Energy Materials&quot;,&quot;container-title-short&quot;:&quot;ACS Appl. Energy Mater.&quot;,&quot;DOI&quot;:&quot;10.1021/acsaem.0c00503&quot;,&quot;URL&quot;:&quot;https://doi.org/10.1021/acsaem.0c00503&quot;,&quot;issued&quot;:{&quot;date-parts&quot;:[[2020,5,26]]},&quot;page&quot;:&quot;4149-4154&quot;,&quot;publisher&quot;:&quot;American Chemical Society&quot;,&quot;issue&quot;:&quot;5&quot;,&quot;volume&quot;:&quot;3&quot;},&quot;isTemporary&quot;:false},{&quot;id&quot;:&quot;990bfad6-d267-3b70-8ca2-9b407fe9224b&quot;,&quot;itemData&quot;:{&quot;type&quot;:&quot;article-journal&quot;,&quot;id&quot;:&quot;990bfad6-d267-3b70-8ca2-9b407fe9224b&quot;,&quot;title&quot;:&quot;Quantum-dot sensitized hierarchical NiO p–n heterojunction for effective photocatalytic performance&quot;,&quot;author&quot;:[{&quot;family&quot;:&quot;Khan&quot;,&quot;given&quot;:&quot;Junaid&quot;,&quot;parse-names&quot;:false,&quot;dropping-particle&quot;:&quot;&quot;,&quot;non-dropping-particle&quot;:&quot;&quot;},{&quot;family&quot;:&quot;Ali&quot;,&quot;given&quot;:&quot;Gohar&quot;,&quot;parse-names&quot;:false,&quot;dropping-particle&quot;:&quot;&quot;,&quot;non-dropping-particle&quot;:&quot;&quot;},{&quot;family&quot;:&quot;Samreen&quot;,&quot;given&quot;:&quot;Ayesha&quot;,&quot;parse-names&quot;:false,&quot;dropping-particle&quot;:&quot;&quot;,&quot;non-dropping-particle&quot;:&quot;&quot;},{&quot;family&quot;:&quot;Ahmad&quot;,&quot;given&quot;:&quot;Shahbaz&quot;,&quot;parse-names&quot;:false,&quot;dropping-particle&quot;:&quot;&quot;,&quot;non-dropping-particle&quot;:&quot;&quot;},{&quot;family&quot;:&quot;Ahmad&quot;,&quot;given&quot;:&quot;Sarfraz&quot;,&quot;parse-names&quot;:false,&quot;dropping-particle&quot;:&quot;&quot;,&quot;non-dropping-particle&quot;:&quot;&quot;},{&quot;family&quot;:&quot;Egilmez&quot;,&quot;given&quot;:&quot;Mehmet&quot;,&quot;parse-names&quot;:false,&quot;dropping-particle&quot;:&quot;&quot;,&quot;non-dropping-particle&quot;:&quot;&quot;},{&quot;family&quot;:&quot;Amin&quot;,&quot;given&quot;:&quot;Sadiq&quot;,&quot;parse-names&quot;:false,&quot;dropping-particle&quot;:&quot;&quot;,&quot;non-dropping-particle&quot;:&quot;&quot;},{&quot;family&quot;:&quot;Khan&quot;,&quot;given&quot;:&quot;Nadia&quot;,&quot;parse-names&quot;:false,&quot;dropping-particle&quot;:&quot;&quot;,&quot;non-dropping-particle&quot;:&quot;&quot;}],&quot;container-title&quot;:&quot;RSC Advances&quot;,&quot;container-title-short&quot;:&quot;RSC Adv.&quot;,&quot;DOI&quot;:&quot;10.1039/d2ra05657g&quot;,&quot;ISSN&quot;:&quot;2046-2069&quot;,&quot;URL&quot;:&quot;https://doi.org/10.1039/d2ra05657g&quot;,&quot;issued&quot;:{&quot;date-parts&quot;:[[2022,11,25]]},&quot;page&quot;:&quot;32459-32470&quot;,&quot;abstract&quot;:&quot;A facile and low-cost pseudo successive ionic layer adsorption and reaction technique was used to deposit cadmium sulfide quantum dots (CdS QDs) on hierarchical nanoflower NiO to form an effective and intimate NiO/CdS p–n heterojunction system. The synthesized hierarchical p–n heterojunctions demonstrated effective photocatalytic activity due to the enhanced separation and transport of photogenerated charge carriers compared to standalone NiO. The dye degradation efficiency of optimized CdS QDs that form p–n heterojunctions was examined by rhodamine B and methylene blue dyes under UV-vis irradiation. The improved photocatalytic performance can be accredited to a large morphological surface, and the successful deposition of CdS QDs to form an active p–n junction for efficient charge separation and migration. The morphological, structural, optical, charge transfer and photocatalytic characteristics of synthesized hierarchical p–n junction photocatalyst were studied by scanning electron microscopy, UV-visible absorbance, X-ray diffraction, photoluminescence spectroscopy, electrochemical spectroscopy, and Fourier transform infrared spectra. Additionally, scavenging experiments were performed to find out the energetic species taking part in dye-degradation, and a rational reaction mechanism has been proposed.&quot;,&quot;issue&quot;:&quot;50&quot;,&quot;volume&quot;:&quot;12&quot;},&quot;isTemporary&quot;:false}]},{&quot;citationID&quot;:&quot;MENDELEY_CITATION_01c43bd4-9a67-44f5-b010-46cfc5862cdc&quot;,&quot;properties&quot;:{&quot;noteIndex&quot;:0},&quot;isEdited&quot;:false,&quot;manualOverride&quot;:{&quot;isManuallyOverridden&quot;:false,&quot;citeprocText&quot;:&quot;[27,28]&quot;,&quot;manualOverrideText&quot;:&quot;&quot;},&quot;citationTag&quot;:&quot;MENDELEY_CITATION_v3_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&quot;,&quot;citationItems&quot;:[{&quot;id&quot;:&quot;fd3670b6-1a4e-3796-8966-75f4d87edc2d&quot;,&quot;itemData&quot;:{&quot;type&quot;:&quot;article-journal&quot;,&quot;id&quot;:&quot;fd3670b6-1a4e-3796-8966-75f4d87edc2d&quot;,&quot;title&quot;:&quot;Emerging Cocatalysts on g-C3N4 for Photocatalytic Hydrogen Evolution&quot;,&quot;author&quot;:[{&quot;family&quot;:&quot;Zhu&quot;,&quot;given&quot;:&quot;Qiaohong&quot;,&quot;parse-names&quot;:false,&quot;dropping-particle&quot;:&quot;&quot;,&quot;non-dropping-particle&quot;:&quot;&quot;},{&quot;family&quot;:&quot;Xu&quot;,&quot;given&quot;:&quot;Zehong&quot;,&quot;parse-names&quot;:false,&quot;dropping-particle&quot;:&quot;&quot;,&quot;non-dropping-particle&quot;:&quot;&quot;},{&quot;family&quot;:&quot;Qiu&quot;,&quot;given&quot;:&quot;Bocheng&quot;,&quot;parse-names&quot;:false,&quot;dropping-particle&quot;:&quot;&quot;,&quot;non-dropping-particle&quot;:&quot;&quot;},{&quot;family&quot;:&quot;Xing&quot;,&quot;given&quot;:&quot;Mingyang&quot;,&quot;parse-names&quot;:false,&quot;dropping-particle&quot;:&quot;&quot;,&quot;non-dropping-particle&quot;:&quot;&quot;},{&quot;family&quot;:&quot;Zhang&quot;,&quot;given&quot;:&quot;Jinlong&quot;,&quot;parse-names&quot;:false,&quot;dropping-particle&quot;:&quot;&quot;,&quot;non-dropping-particle&quot;:&quot;&quot;}],&quot;container-title&quot;:&quot;Small&quot;,&quot;DOI&quot;:&quot;https://doi.org/10.1002/smll.202101070&quot;,&quot;URL&quot;:&quot;https://onlinelibrary.wiley.com/doi/abs/10.1002/smll.202101070&quot;,&quot;issued&quot;:{&quot;date-parts&quot;:[[2021]]},&quot;page&quot;:&quot;2101070&quot;,&quot;abstract&quot;:&quot;Abstract Over the past few decades, graphitic carbon nitride (g-C3N4) has arisen much attention as a promising candidate for photocatalytic hydrogen evolution reaction (HER) owing to its low cost and visible light response ability. However, the unsatisfied HER performance originated from the strong charge recombination of g-C3N4 severely inhibits the further large-scale application of g-C3N4. In this case, the utilization of cocatalysts is a novel frontline in the g-C3N4-based photocatalytic systems due to the positive effects of cocatalysts on supressing charge carrier recombination, reducing the HER overpotential, and improving photocatalytic activity. This review summarizes some recent advances about the high-performance cocatalysts based on g-C3N4 toward HER. Specifically, the functions, design principle, classification, modification strategies of cocatalysts, as well as their intrinsic mechanism for the enhanced photocatalytic HER activity are discussed here. Finally, the pivotal challenges and future developments of cocatalysts in the field of HER are further proposed.&quot;,&quot;issue&quot;:&quot;40&quot;,&quot;volume&quot;:&quot;17&quot;,&quot;container-title-short&quot;:&quot;&quot;},&quot;isTemporary&quot;:false},{&quot;id&quot;:&quot;ea79faab-daf2-3b71-a831-fc7e224eae4b&quot;,&quot;itemData&quot;:{&quot;type&quot;:&quot;article-journal&quot;,&quot;id&quot;:&quot;ea79faab-daf2-3b71-a831-fc7e224eae4b&quot;,&quot;title&quot;:&quot;Band structure engineering and defect control of Ta3N5 for efficient photoelectrochemical water oxidation&quot;,&quot;author&quot;:[{&quot;family&quot;:&quot;Xiao&quot;,&quot;given&quot;:&quot;Yequan&quot;,&quot;parse-names&quot;:false,&quot;dropping-particle&quot;:&quot;&quot;,&quot;non-dropping-particle&quot;:&quot;&quot;},{&quot;family&quot;:&quot;Feng&quot;,&quot;given&quot;:&quot;Chao&quot;,&quot;parse-names&quot;:false,&quot;dropping-particle&quot;:&quot;&quot;,&quot;non-dropping-particle&quot;:&quot;&quot;},{&quot;family&quot;:&quot;Fu&quot;,&quot;given&quot;:&quot;Jie&quot;,&quot;parse-names&quot;:false,&quot;dropping-particle&quot;:&quot;&quot;,&quot;non-dropping-particle&quot;:&quot;&quot;},{&quot;family&quot;:&quot;Wang&quot;,&quot;given&quot;:&quot;Faze&quot;,&quot;parse-names&quot;:false,&quot;dropping-particle&quot;:&quot;&quot;,&quot;non-dropping-particle&quot;:&quot;&quot;},{&quot;family&quot;:&quot;Li&quot;,&quot;given&quot;:&quot;Changli&quot;,&quot;parse-names&quot;:false,&quot;dropping-particle&quot;:&quot;&quot;,&quot;non-dropping-particle&quot;:&quot;&quot;},{&quot;family&quot;:&quot;Kunzelmann&quot;,&quot;given&quot;:&quot;Viktoria F&quot;,&quot;parse-names&quot;:false,&quot;dropping-particle&quot;:&quot;&quot;,&quot;non-dropping-particle&quot;:&quot;&quot;},{&quot;family&quot;:&quot;Jiang&quot;,&quot;given&quot;:&quot;Chang-Ming&quot;,&quot;parse-names&quot;:false,&quot;dropping-particle&quot;:&quot;&quot;,&quot;non-dropping-particle&quot;:&quot;&quot;},{&quot;family&quot;:&quot;Nakabayashi&quot;,&quot;given&quot;:&quot;Mamiko&quot;,&quot;parse-names&quot;:false,&quot;dropping-particle&quot;:&quot;&quot;,&quot;non-dropping-particle&quot;:&quot;&quot;},{&quot;family&quot;:&quot;Shibata&quot;,&quot;given&quot;:&quot;Naoya&quot;,&quot;parse-names&quot;:false,&quot;dropping-particle&quot;:&quot;&quot;,&quot;non-dropping-particle&quot;:&quot;&quot;},{&quot;family&quot;:&quot;Sharp&quot;,&quot;given&quot;:&quot;Ian D&quot;,&quot;parse-names&quot;:false,&quot;dropping-particle&quot;:&quot;&quot;,&quot;non-dropping-particle&quot;:&quot;&quot;},{&quot;family&quot;:&quot;Domen&quot;,&quot;given&quot;:&quot;Kazunari&quot;,&quot;parse-names&quot;:false,&quot;dropping-particle&quot;:&quot;&quot;,&quot;non-dropping-particle&quot;:&quot;&quot;},{&quot;family&quot;:&quot;Li&quot;,&quot;given&quot;:&quot;Yanbo&quot;,&quot;parse-names&quot;:false,&quot;dropping-particle&quot;:&quot;&quot;,&quot;non-dropping-particle&quot;:&quot;&quot;}],&quot;container-title&quot;:&quot;Nature Catalysis&quot;,&quot;DOI&quot;:&quot;10.1038/s41929-020-00522-9&quot;,&quot;ISSN&quot;:&quot;2520-1158&quot;,&quot;URL&quot;:&quot;https://doi.org/10.1038/s41929-020-00522-9&quot;,&quot;issued&quot;:{&quot;date-parts&quot;:[[2020]]},&quot;page&quot;:&quot;932-940&quot;,&quot;abstract&quot;:&quot;Ta3N5 is a promising photoanode material with a theoretical maximum solar conversion efficiency of 15.9% for photoelectrochemical water splitting. However, the highest applied bias photon-to-current efficiency achieved so far is only 2.72%. To bridge the efficiency gap, effective carrier management strategies for Ta3N5 photoanodes should be developed. Here, we propose to use gradient Mg doping for band structure engineering and defect control of Ta3N5. The gradient Mg doping profile in Ta3N5 induces a gradient of the band edge energetics, which greatly enhances the charge separation efficiency. Furthermore, defect-related recombination is significantly suppressed due to the passivation effect of Mg dopants on deep-level defects and, more importantly, the matching of the gradient Mg doping profile with the distribution of defects within Ta3N5. As a result, a photoanode based on the gradient Mg-doped Ta3N5 delivers a low onset potential of 0.4 V versus that of a reversible hydrogen electrode and a high applied bias photon-to-current efficiency of 3.25 ± 0.05%.&quot;,&quot;issue&quot;:&quot;11&quot;,&quot;volume&quot;:&quot;3&quot;,&quot;container-title-short&quot;:&quot;Nat. Catal.&quot;},&quot;isTemporary&quot;:false}]},{&quot;citationID&quot;:&quot;MENDELEY_CITATION_15f709a4-e5c0-419b-822d-306b9cdbdf94&quot;,&quot;properties&quot;:{&quot;noteIndex&quot;:0},&quot;isEdited&quot;:false,&quot;manualOverride&quot;:{&quot;isManuallyOverridden&quot;:false,&quot;citeprocText&quot;:&quot;[29]&quot;,&quot;manualOverrideText&quot;:&quot;&quot;},&quot;citationTag&quot;:&quot;MENDELEY_CITATION_v3_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&quot;,&quot;citationItems&quot;:[{&quot;id&quot;:&quot;10b3a051-b46e-3533-a74f-9e148679e038&quot;,&quot;itemData&quot;:{&quot;type&quot;:&quot;article-journal&quot;,&quot;id&quot;:&quot;10b3a051-b46e-3533-a74f-9e148679e038&quot;,&quot;title&quot;:&quot;An aqueous solution method towards Sb2S3 thin films for photoanodes&quot;,&quot;author&quot;:[{&quot;family&quot;:&quot;Zhong&quot;,&quot;given&quot;:&quot;Panping&quot;,&quot;parse-names&quot;:false,&quot;dropping-particle&quot;:&quot;&quot;,&quot;non-dropping-particle&quot;:&quot;&quot;},{&quot;family&quot;:&quot;Xie&quot;,&quot;given&quot;:&quot;Juan&quot;,&quot;parse-names&quot;:false,&quot;dropping-particle&quot;:&quot;&quot;,&quot;non-dropping-particle&quot;:&quot;&quot;},{&quot;family&quot;:&quot;Bagheri&quot;,&quot;given&quot;:&quot;Robabeh&quot;,&quot;parse-names&quot;:false,&quot;dropping-particle&quot;:&quot;&quot;,&quot;non-dropping-particle&quot;:&quot;&quot;},{&quot;family&quot;:&quot;Yi&quot;,&quot;given&quot;:&quot;Qinghua&quot;,&quot;parse-names&quot;:false,&quot;dropping-particle&quot;:&quot;&quot;,&quot;non-dropping-particle&quot;:&quot;&quot;},{&quot;family&quot;:&quot;Chen&quot;,&quot;given&quot;:&quot;Qi&quot;,&quot;parse-names&quot;:false,&quot;dropping-particle&quot;:&quot;&quot;,&quot;non-dropping-particle&quot;:&quot;&quot;},{&quot;family&quot;:&quot;Tan&quot;,&quot;given&quot;:&quot;Jingrou&quot;,&quot;parse-names&quot;:false,&quot;dropping-particle&quot;:&quot;&quot;,&quot;non-dropping-particle&quot;:&quot;&quot;},{&quot;family&quot;:&quot;He&quot;,&quot;given&quot;:&quot;Liang&quot;,&quot;parse-names&quot;:false,&quot;dropping-particle&quot;:&quot;&quot;,&quot;non-dropping-particle&quot;:&quot;&quot;},{&quot;family&quot;:&quot;Zhang&quot;,&quot;given&quot;:&quot;Fayun&quot;,&quot;parse-names&quot;:false,&quot;dropping-particle&quot;:&quot;&quot;,&quot;non-dropping-particle&quot;:&quot;&quot;},{&quot;family&quot;:&quot;Zhang&quot;,&quot;given&quot;:&quot;Labao&quot;,&quot;parse-names&quot;:false,&quot;dropping-particle&quot;:&quot;&quot;,&quot;non-dropping-particle&quot;:&quot;&quot;},{&quot;family&quot;:&quot;Zou&quot;,&quot;given&quot;:&quot;Guifu&quot;,&quot;parse-names&quot;:false,&quot;dropping-particle&quot;:&quot;&quot;,&quot;non-dropping-particle&quot;:&quot;&quot;}],&quot;container-title&quot;:&quot;Chem. Commun.&quot;,&quot;DOI&quot;:&quot;10.1039/C9CC07005B&quot;,&quot;URL&quot;:&quot;http://dx.doi.org/10.1039/C9CC07005B&quot;,&quot;issued&quot;:{&quot;date-parts&quot;:[[2019]]},&quot;page&quot;:&quot;14530-14533&quot;,&quot;abstract&quot;:&quot;An aqueous solution approach, integrating atomic layer deposition and chemical vapor deposition, is proposed to grow a high-quality Sb2S3 thin film. The Sb2S3 thin film is uniform and dense with a bandgap of 1.78 eV. The photocurrent density of the Sb2S3 sensitized TiO2 array electrode is 40 μA cm−2, which is nearly 25 and 93 times than that of TiO2 and Sb2S3 photoanodes, respectively.&quot;,&quot;publisher&quot;:&quot;The Royal Society of Chemistry&quot;,&quot;issue&quot;:&quot;96&quot;,&quot;volume&quot;:&quot;55&quot;,&quot;container-title-short&quot;:&quot;&quot;},&quot;isTemporary&quot;:false}]},{&quot;citationID&quot;:&quot;MENDELEY_CITATION_02d1b20c-4443-4332-876a-4eb46ccea552&quot;,&quot;properties&quot;:{&quot;noteIndex&quot;:0},&quot;isEdited&quot;:false,&quot;manualOverride&quot;:{&quot;isManuallyOverridden&quot;:false,&quot;citeprocText&quot;:&quot;[30]&quot;,&quot;manualOverrideText&quot;:&quot;&quot;},&quot;citationTag&quot;:&quot;MENDELEY_CITATION_v3_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&quot;,&quot;citationItems&quot;:[{&quot;id&quot;:&quot;c8b7f3e5-a694-3669-a168-ce9ddd922591&quot;,&quot;itemData&quot;:{&quot;type&quot;:&quot;article-journal&quot;,&quot;id&quot;:&quot;c8b7f3e5-a694-3669-a168-ce9ddd922591&quot;,&quot;title&quot;:&quot;Integrated halide perovskite photoelectrochemical cells with solar-driven water-splitting efficiency of 20.8%&quot;,&quot;author&quot;:[{&quot;family&quot;:&quot;Fehr&quot;,&quot;given&quot;:&quot;Austin M K&quot;,&quot;parse-names&quot;:false,&quot;dropping-particle&quot;:&quot;&quot;,&quot;non-dropping-particle&quot;:&quot;&quot;},{&quot;family&quot;:&quot;Agrawal&quot;,&quot;given&quot;:&quot;Ayush&quot;,&quot;parse-names&quot;:false,&quot;dropping-particle&quot;:&quot;&quot;,&quot;non-dropping-particle&quot;:&quot;&quot;},{&quot;family&quot;:&quot;Mandani&quot;,&quot;given&quot;:&quot;Faiz&quot;,&quot;parse-names&quot;:false,&quot;dropping-particle&quot;:&quot;&quot;,&quot;non-dropping-particle&quot;:&quot;&quot;},{&quot;family&quot;:&quot;Conrad&quot;,&quot;given&quot;:&quot;Christian L&quot;,&quot;parse-names&quot;:false,&quot;dropping-particle&quot;:&quot;&quot;,&quot;non-dropping-particle&quot;:&quot;&quot;},{&quot;family&quot;:&quot;Jiang&quot;,&quot;given&quot;:&quot;Qi&quot;,&quot;parse-names&quot;:false,&quot;dropping-particle&quot;:&quot;&quot;,&quot;non-dropping-particle&quot;:&quot;&quot;},{&quot;family&quot;:&quot;Park&quot;,&quot;given&quot;:&quot;So Yeon&quot;,&quot;parse-names&quot;:false,&quot;dropping-particle&quot;:&quot;&quot;,&quot;non-dropping-particle&quot;:&quot;&quot;},{&quot;family&quot;:&quot;Alley&quot;,&quot;given&quot;:&quot;Olivia&quot;,&quot;parse-names&quot;:false,&quot;dropping-particle&quot;:&quot;&quot;,&quot;non-dropping-particle&quot;:&quot;&quot;},{&quot;family&quot;:&quot;Li&quot;,&quot;given&quot;:&quot;Bor&quot;,&quot;parse-names&quot;:false,&quot;dropping-particle&quot;:&quot;&quot;,&quot;non-dropping-particle&quot;:&quot;&quot;},{&quot;family&quot;:&quot;Sidhik&quot;,&quot;given&quot;:&quot;Siraj&quot;,&quot;parse-names&quot;:false,&quot;dropping-particle&quot;:&quot;&quot;,&quot;non-dropping-particle&quot;:&quot;&quot;},{&quot;family&quot;:&quot;Metcalf&quot;,&quot;given&quot;:&quot;Isaac&quot;,&quot;parse-names&quot;:false,&quot;dropping-particle&quot;:&quot;&quot;,&quot;non-dropping-particle&quot;:&quot;&quot;},{&quot;family&quot;:&quot;Botello&quot;,&quot;given&quot;:&quot;Christopher&quot;,&quot;parse-names&quot;:false,&quot;dropping-particle&quot;:&quot;&quot;,&quot;non-dropping-particle&quot;:&quot;&quot;},{&quot;family&quot;:&quot;Young&quot;,&quot;given&quot;:&quot;James L&quot;,&quot;parse-names&quot;:false,&quot;dropping-particle&quot;:&quot;&quot;,&quot;non-dropping-particle&quot;:&quot;&quot;},{&quot;family&quot;:&quot;Even&quot;,&quot;given&quot;:&quot;Jacky&quot;,&quot;parse-names&quot;:false,&quot;dropping-particle&quot;:&quot;&quot;,&quot;non-dropping-particle&quot;:&quot;&quot;},{&quot;family&quot;:&quot;Blancon&quot;,&quot;given&quot;:&quot;Jean Christophe&quot;,&quot;parse-names&quot;:false,&quot;dropping-particle&quot;:&quot;&quot;,&quot;non-dropping-particle&quot;:&quot;&quot;},{&quot;family&quot;:&quot;Deutsch&quot;,&quot;given&quot;:&quot;Todd G&quot;,&quot;parse-names&quot;:false,&quot;dropping-particle&quot;:&quot;&quot;,&quot;non-dropping-particle&quot;:&quot;&quot;},{&quot;family&quot;:&quot;Zhu&quot;,&quot;given&quot;:&quot;Kai&quot;,&quot;parse-names&quot;:false,&quot;dropping-particle&quot;:&quot;&quot;,&quot;non-dropping-particle&quot;:&quot;&quot;},{&quot;family&quot;:&quot;Albrecht&quot;,&quot;given&quot;:&quot;Steve&quot;,&quot;parse-names&quot;:false,&quot;dropping-particle&quot;:&quot;&quot;,&quot;non-dropping-particle&quot;:&quot;&quot;},{&quot;family&quot;:&quot;Toma&quot;,&quot;given&quot;:&quot;Francesca M&quot;,&quot;parse-names&quot;:false,&quot;dropping-particle&quot;:&quot;&quot;,&quot;non-dropping-particle&quot;:&quot;&quot;},{&quot;family&quot;:&quot;Wong&quot;,&quot;given&quot;:&quot;Michael&quot;,&quot;parse-names&quot;:false,&quot;dropping-particle&quot;:&quot;&quot;,&quot;non-dropping-particle&quot;:&quot;&quot;},{&quot;family&quot;:&quot;Mohite&quot;,&quot;given&quot;:&quot;Aditya D&quot;,&quot;parse-names&quot;:false,&quot;dropping-particle&quot;:&quot;&quot;,&quot;non-dropping-particle&quot;:&quot;&quot;}],&quot;container-title&quot;:&quot;Nature Communications&quot;,&quot;DOI&quot;:&quot;10.1038/s41467-023-39290-y&quot;,&quot;ISSN&quot;:&quot;2041-1723&quot;,&quot;URL&quot;:&quot;https://doi.org/10.1038/s41467-023-39290-y&quot;,&quot;issued&quot;:{&quot;date-parts&quot;:[[2023]]},&quot;page&quot;:&quot;3797&quot;,&quot;abstract&quot;:&quot;Achieving high solar-to-hydrogen (STH) efficiency concomitant with long-term durability using low-cost, scalable photo-absorbers is a long-standing challenge. Here we report the design and fabrication of a conductive adhesive-barrier (CAB) that translates &gt;99% of photoelectric power to chemical reactions. The CAB enables halide perovskite-based photoelectrochemical cells with two different architectures that exhibit record STH efficiencies. The first, a co-planar photocathode-photoanode architecture, achieved an STH efficiency of 13.4% and 16.3 h to t60, solely limited by the hygroscopic hole transport layer in the n-i-p device. The second was formed using a monolithic stacked silicon-perovskite tandem, with a peak STH efficiency of 20.8% and 102 h of continuous operation before t60 under AM 1.5G illumination. These advances will lead to efficient, durable, and low-cost solar-driven water-splitting technology with multifunctional barriers.&quot;,&quot;issue&quot;:&quot;1&quot;,&quot;volume&quot;:&quot;14&quot;,&quot;container-title-short&quot;:&quot;Nat. Commun.&quot;},&quot;isTemporary&quot;:false}]},{&quot;citationID&quot;:&quot;MENDELEY_CITATION_b9a373f3-80e0-4e3c-b3dc-79a0f1ba15cb&quot;,&quot;properties&quot;:{&quot;noteIndex&quot;:0},&quot;isEdited&quot;:false,&quot;manualOverride&quot;:{&quot;isManuallyOverridden&quot;:false,&quot;citeprocText&quot;:&quot;[31]&quot;,&quot;manualOverrideText&quot;:&quot;&quot;},&quot;citationTag&quot;:&quot;MENDELEY_CITATION_v3_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&quot;,&quot;citationItems&quot;:[{&quot;id&quot;:&quot;59e3b743-d1fd-32a2-993e-4e3ea231a13e&quot;,&quot;itemData&quot;:{&quot;type&quot;:&quot;article-journal&quot;,&quot;id&quot;:&quot;59e3b743-d1fd-32a2-993e-4e3ea231a13e&quot;,&quot;title&quot;:&quot;Photocatalytic O2 evolution under visible light irradiation on BiVO4 in aqueous AgNO3 solution&quot;,&quot;author&quot;:[{&quot;family&quot;:&quot;Kudo&quot;,&quot;given&quot;:&quot;Akihiko&quot;,&quot;parse-names&quot;:false,&quot;dropping-particle&quot;:&quot;&quot;,&quot;non-dropping-particle&quot;:&quot;&quot;},{&quot;family&quot;:&quot;Ueda&quot;,&quot;given&quot;:&quot;Kazuhiro&quot;,&quot;parse-names&quot;:false,&quot;dropping-particle&quot;:&quot;&quot;,&quot;non-dropping-particle&quot;:&quot;&quot;},{&quot;family&quot;:&quot;Kato&quot;,&quot;given&quot;:&quot;Hideki&quot;,&quot;parse-names&quot;:false,&quot;dropping-particle&quot;:&quot;&quot;,&quot;non-dropping-particle&quot;:&quot;&quot;},{&quot;family&quot;:&quot;Mikami&quot;,&quot;given&quot;:&quot;Ikko&quot;,&quot;parse-names&quot;:false,&quot;dropping-particle&quot;:&quot;&quot;,&quot;non-dropping-particle&quot;:&quot;&quot;}],&quot;container-title&quot;:&quot;Catalysis Letters&quot;,&quot;container-title-short&quot;:&quot;Catal. Letters&quot;,&quot;DOI&quot;:&quot;10.1023/A:1019034728816&quot;,&quot;ISSN&quot;:&quot;1572-879X&quot;,&quot;URL&quot;:&quot;https://doi.org/10.1023/A:1019034728816&quot;,&quot;issued&quot;:{&quot;date-parts&quot;:[[1998]]},&quot;page&quot;:&quot;229-230&quot;,&quot;abstract&quot;:&quot;BiVO4 with a 2.3 eV band gap showed an activity for O2 evolution from aqueous solutions containing Ag+ as an electron scavenger under visible light irradiation (λ &gt; 520 nm). The quantum yield was 0.5% at 450 nm.&quot;,&quot;issue&quot;:&quot;3&quot;,&quot;volume&quot;:&quot;53&quot;},&quot;isTemporary&quot;:false}]},{&quot;citationID&quot;:&quot;MENDELEY_CITATION_9166ec6f-ed14-469a-a9c1-a3c8926a8124&quot;,&quot;properties&quot;:{&quot;noteIndex&quot;:0},&quot;isEdited&quot;:false,&quot;manualOverride&quot;:{&quot;isManuallyOverridden&quot;:false,&quot;citeprocText&quot;:&quot;[32]&quot;,&quot;manualOverrideText&quot;:&quot;&quot;},&quot;citationTag&quot;:&quot;MENDELEY_CITATION_v3_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&quot;,&quot;citationItems&quot;:[{&quot;id&quot;:&quot;25956844-a071-39d1-9e1c-d04b57735f29&quot;,&quot;itemData&quot;:{&quot;type&quot;:&quot;article-journal&quot;,&quot;id&quot;:&quot;25956844-a071-39d1-9e1c-d04b57735f29&quot;,&quot;title&quot;:&quot;Photoelectrochemical decomposition of water on nanocrystalline BiVO4 film electrodes under visible light&quot;,&quot;author&quot;:[{&quot;family&quot;:&quot;Sayama&quot;,&quot;given&quot;:&quot;Kazuhiro&quot;,&quot;parse-names&quot;:false,&quot;dropping-particle&quot;:&quot;&quot;,&quot;non-dropping-particle&quot;:&quot;&quot;},{&quot;family&quot;:&quot;Nomura&quot;,&quot;given&quot;:&quot;Atsushi&quot;,&quot;parse-names&quot;:false,&quot;dropping-particle&quot;:&quot;&quot;,&quot;non-dropping-particle&quot;:&quot;&quot;},{&quot;family&quot;:&quot;Zou&quot;,&quot;given&quot;:&quot;Zhigang&quot;,&quot;parse-names&quot;:false,&quot;dropping-particle&quot;:&quot;&quot;,&quot;non-dropping-particle&quot;:&quot;&quot;},{&quot;family&quot;:&quot;Abe&quot;,&quot;given&quot;:&quot;Ryu&quot;,&quot;parse-names&quot;:false,&quot;dropping-particle&quot;:&quot;&quot;,&quot;non-dropping-particle&quot;:&quot;&quot;},{&quot;family&quot;:&quot;Abe&quot;,&quot;given&quot;:&quot;Yoshimoto&quot;,&quot;parse-names&quot;:false,&quot;dropping-particle&quot;:&quot;&quot;,&quot;non-dropping-particle&quot;:&quot;&quot;},{&quot;family&quot;:&quot;Arakawa&quot;,&quot;given&quot;:&quot;Hironori&quot;,&quot;parse-names&quot;:false,&quot;dropping-particle&quot;:&quot;&quot;,&quot;non-dropping-particle&quot;:&quot;&quot;}],&quot;container-title&quot;:&quot;Chem. Commun.&quot;,&quot;DOI&quot;:&quot;10.1039/B310428A&quot;,&quot;URL&quot;:&quot;http://dx.doi.org/10.1039/B310428A&quot;,&quot;issued&quot;:{&quot;date-parts&quot;:[[2003]]},&quot;page&quot;:&quot;2908-2909&quot;,&quot;abstract&quot;:&quot;The nanocrystalline BiVO4 film electrode on conducting glass showed an excellent efficiency (IPCE = 29% at 420 nm) for the decomposition of water under visible light.&quot;,&quot;publisher&quot;:&quot;The Royal Society of Chemistry&quot;,&quot;issue&quot;:&quot;23&quot;,&quot;container-title-short&quot;:&quot;&quot;},&quot;isTemporary&quot;:false}]},{&quot;citationID&quot;:&quot;MENDELEY_CITATION_0b488982-18de-49d1-91bf-56dd22e59634&quot;,&quot;properties&quot;:{&quot;noteIndex&quot;:0},&quot;isEdited&quot;:false,&quot;manualOverride&quot;:{&quot;isManuallyOverridden&quot;:false,&quot;citeprocText&quot;:&quot;[33]&quot;,&quot;manualOverrideText&quot;:&quot;&quot;},&quot;citationTag&quot;:&quot;MENDELEY_CITATION_v3_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&quot;,&quot;citationItems&quot;:[{&quot;id&quot;:&quot;e77acea8-25ae-3abf-96e2-0c6f5baaccad&quot;,&quot;itemData&quot;:{&quot;type&quot;:&quot;article-journal&quot;,&quot;id&quot;:&quot;e77acea8-25ae-3abf-96e2-0c6f5baaccad&quot;,&quot;title&quot;:&quot;Band Edge Electronic Structure of BiVO4: Elucidating the Role of the Bi s and V d Orbitals&quot;,&quot;author&quot;:[{&quot;family&quot;:&quot;Walsh&quot;,&quot;given&quot;:&quot;Aron&quot;,&quot;parse-names&quot;:false,&quot;dropping-particle&quot;:&quot;&quot;,&quot;non-dropping-particle&quot;:&quot;&quot;},{&quot;family&quot;:&quot;Yan&quot;,&quot;given&quot;:&quot;Yanfa&quot;,&quot;parse-names&quot;:false,&quot;dropping-particle&quot;:&quot;&quot;,&quot;non-dropping-particle&quot;:&quot;&quot;},{&quot;family&quot;:&quot;Huda&quot;,&quot;given&quot;:&quot;Muhammad N&quot;,&quot;parse-names&quot;:false,&quot;dropping-particle&quot;:&quot;&quot;,&quot;non-dropping-particle&quot;:&quot;&quot;},{&quot;family&quot;:&quot;Al-Jassim&quot;,&quot;given&quot;:&quot;Mowafak M&quot;,&quot;parse-names&quot;:false,&quot;dropping-particle&quot;:&quot;&quot;,&quot;non-dropping-particle&quot;:&quot;&quot;},{&quot;family&quot;:&quot;Wei&quot;,&quot;given&quot;:&quot;Su-Huai&quot;,&quot;parse-names&quot;:false,&quot;dropping-particle&quot;:&quot;&quot;,&quot;non-dropping-particle&quot;:&quot;&quot;}],&quot;container-title&quot;:&quot;Chemistry of Materials&quot;,&quot;DOI&quot;:&quot;10.1021/cm802894z&quot;,&quot;ISSN&quot;:&quot;0897-4756&quot;,&quot;URL&quot;:&quot;https://doi.org/10.1021/cm802894z&quot;,&quot;issued&quot;:{&quot;date-parts&quot;:[[2009,2,10]]},&quot;page&quot;:&quot;547-551&quot;,&quot;publisher&quot;:&quot;American Chemical Society&quot;,&quot;issue&quot;:&quot;3&quot;,&quot;volume&quot;:&quot;21&quot;,&quot;container-title-short&quot;:&quot;&quot;},&quot;isTemporary&quot;:false}]},{&quot;citationID&quot;:&quot;MENDELEY_CITATION_5d4dc603-55ec-4551-ae3e-a4d097938bf0&quot;,&quot;properties&quot;:{&quot;noteIndex&quot;:0},&quot;isEdited&quot;:false,&quot;manualOverride&quot;:{&quot;isManuallyOverridden&quot;:false,&quot;citeprocText&quot;:&quot;[34]&quot;,&quot;manualOverrideText&quot;:&quot;&quot;},&quot;citationTag&quot;:&quot;MENDELEY_CITATION_v3_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&quot;,&quot;citationItems&quot;:[{&quot;id&quot;:&quot;9ade12bc-9f52-3165-aa83-55603ca784ad&quot;,&quot;itemData&quot;:{&quot;type&quot;:&quot;article-journal&quot;,&quot;id&quot;:&quot;9ade12bc-9f52-3165-aa83-55603ca784ad&quot;,&quot;title&quot;:&quot;Charge separation via synergy of homojunction and electrocatalyst in BiVO4 for photoelectrochemical water splitting&quot;,&quot;author&quot;:[{&quot;family&quot;:&quot;Xie&quot;,&quot;given&quot;:&quot;Zifei&quot;,&quot;parse-names&quot;:false,&quot;dropping-particle&quot;:&quot;&quot;,&quot;non-dropping-particle&quot;:&quot;&quot;},{&quot;family&quot;:&quot;Chen&quot;,&quot;given&quot;:&quot;Daoming&quot;,&quot;parse-names&quot;:false,&quot;dropping-particle&quot;:&quot;&quot;,&quot;non-dropping-particle&quot;:&quot;&quot;},{&quot;family&quot;:&quot;Zhai&quot;,&quot;given&quot;:&quot;Jingtong&quot;,&quot;parse-names&quot;:false,&quot;dropping-particle&quot;:&quot;&quot;,&quot;non-dropping-particle&quot;:&quot;&quot;},{&quot;family&quot;:&quot;Huang&quot;,&quot;given&quot;:&quot;Yongchao&quot;,&quot;parse-names&quot;:false,&quot;dropping-particle&quot;:&quot;&quot;,&quot;non-dropping-particle&quot;:&quot;&quot;},{&quot;family&quot;:&quot;Ji&quot;,&quot;given&quot;:&quot;Hongbing&quot;,&quot;parse-names&quot;:false,&quot;dropping-particle&quot;:&quot;&quot;,&quot;non-dropping-particle&quot;:&quot;&quot;}],&quot;container-title&quot;:&quot;Applied Catalysis B: Environmental&quot;,&quot;DOI&quot;:&quot;10.1016/j.apcatb.2023.122865&quot;,&quot;ISSN&quot;:&quot;09263373&quot;,&quot;issued&quot;:{&quot;date-parts&quot;:[[2023,10,5]]},&quot;abstract&quot;:&quot;Bismuth vanadate (BiVO4) as oxygen evolution photoanodes in photoelectrochemical (PEC) water splitting is hampered by the severe charge recombination and sluggish kinetic reaction. Herein, we successively construct a novel homogenous BVO/BiVO4 photoanodes consisting of BiVO4 nanodots (BVO) with exposed (011) crystal facet on BiVO4 substrate that did not only creates tunable (011)/(110) crystal planes upon homogeneous interfacial contact but also demonstrates an unprecedented photocurrent density with outstanding performance. Theoretical calculations clearly reveal that the tunable (011)/(110) crystal facet facilitates the charge separation efficiency and water splitting kinetics. Furthermore, the photocurrent density of the homogenous BVO/BiVO4 is further enhanced by additional photo-deposition of NiFeOx electrocatalyst layer (denoted NiFeOx/BVO/BiVO4). Consequently, the optimized NiFeOx/BVO/BiVO4 photoanodes not only reaches an unprecedented photocurrent density of 6.40 mA cm−2 at 1.23 V versus reversible hydrogen electrode (RHE) under simulated AM 1.5G illumination, but also generates an outstanding durability. This work endows a new environmentally friendly and effective path for improving PEC water splitting of BiVO4 photoanodes.&quot;,&quot;publisher&quot;:&quot;Elsevier B.V.&quot;,&quot;volume&quot;:&quot;334&quot;,&quot;container-title-short&quot;:&quot;Appl. Catal. B&quot;},&quot;isTemporary&quot;:false}]},{&quot;citationID&quot;:&quot;MENDELEY_CITATION_c586ec1b-4816-41cf-a18d-1268e532d575&quot;,&quot;properties&quot;:{&quot;noteIndex&quot;:0},&quot;isEdited&quot;:false,&quot;manualOverride&quot;:{&quot;isManuallyOverridden&quot;:false,&quot;citeprocText&quot;:&quot;[35]&quot;,&quot;manualOverrideText&quot;:&quot;&quot;},&quot;citationTag&quot;:&quot;MENDELEY_CITATION_v3_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&quot;,&quot;citationItems&quot;:[{&quot;id&quot;:&quot;b342e8d0-d5d1-3285-b608-e034b356aaae&quot;,&quot;itemData&quot;:{&quot;type&quot;:&quot;article-journal&quot;,&quot;id&quot;:&quot;b342e8d0-d5d1-3285-b608-e034b356aaae&quot;,&quot;title&quot;:&quot;Enabling high low-bias performance of Fe2O3 photoanode for photoelectrochemical water splitting&quot;,&quot;author&quot;:[{&quot;family&quot;:&quot;Xiao&quot;,&quot;given&quot;:&quot;Jingran&quot;,&quot;parse-names&quot;:false,&quot;dropping-particle&quot;:&quot;&quot;,&quot;non-dropping-particle&quot;:&quot;&quot;},{&quot;family&quot;:&quot;Li&quot;,&quot;given&quot;:&quot;Chunxiao&quot;,&quot;parse-names&quot;:false,&quot;dropping-particle&quot;:&quot;&quot;,&quot;non-dropping-particle&quot;:&quot;&quot;},{&quot;family&quot;:&quot;Jia&quot;,&quot;given&quot;:&quot;Xin&quot;,&quot;parse-names&quot;:false,&quot;dropping-particle&quot;:&quot;&quot;,&quot;non-dropping-particle&quot;:&quot;&quot;},{&quot;family&quot;:&quot;Du&quot;,&quot;given&quot;:&quot;Borui&quot;,&quot;parse-names&quot;:false,&quot;dropping-particle&quot;:&quot;&quot;,&quot;non-dropping-particle&quot;:&quot;&quot;},{&quot;family&quot;:&quot;Li&quot;,&quot;given&quot;:&quot;Ruichi&quot;,&quot;parse-names&quot;:false,&quot;dropping-particle&quot;:&quot;&quot;,&quot;non-dropping-particle&quot;:&quot;&quot;},{&quot;family&quot;:&quot;Wang&quot;,&quot;given&quot;:&quot;Bo&quot;,&quot;parse-names&quot;:false,&quot;dropping-particle&quot;:&quot;&quot;,&quot;non-dropping-particle&quot;:&quot;&quot;}],&quot;container-title&quot;:&quot;Journal of Colloid and Interface Science&quot;,&quot;DOI&quot;:&quot;https://doi.org/10.1016/j.jcis.2022.11.134&quot;,&quot;ISSN&quot;:&quot;0021-9797&quot;,&quot;URL&quot;:&quot;https://www.sciencedirect.com/science/article/pii/S0021979722021208&quot;,&quot;issued&quot;:{&quot;date-parts&quot;:[[2023]]},&quot;page&quot;:&quot;555-565&quot;,&quot;abstract&quot;:&quot;Fe2O3 is a promising photoanode material used for photoelectrochemical water splitting due to its narrow bandgap and excellent stability in solution. However, because the nanorods shrink and coalesce when annealed under high temperatures, the charge separation and injection efficiencies are suppressed in the conventional nanocoral Fe2O3, resulting in its high bias potential and low photocurrent density. Herein, by improving the radial growth of FeOOH precursor, highly dispersed Fe2O3 nanorods could be prepared. It enabled them to have sufficient light-harvesting and short charge transport distance, high light absorption and charge separation/injection efficiencies, increased photocurrent density and reduced onset potential Von. The optimized Fe2O3 photoanodes obtained a remarkable low-bias photocurrent density of 0.84 mA cm−2 at 1.0 V versus reversible hydrogen electrode (vs. RHE). It was further improved to 1.36 mA cm−2 at 1.0 V vs. RHE with the Von reduced to 0.50 V vs. RHE when post-treated with a solvothermal method and loaded with NiOOH/FeOOH cocatalysts. The applied bias photo-to-current conversion efficiency was maximized to 0.45% at 0.84 V vs. RHE.&quot;,&quot;volume&quot;:&quot;633&quot;,&quot;container-title-short&quot;:&quot;J. Colloid Interface Sci.&quot;},&quot;isTemporary&quot;:false}]},{&quot;citationID&quot;:&quot;MENDELEY_CITATION_2b5a3b8a-ae96-48ed-a8d1-3a895252e5af&quot;,&quot;properties&quot;:{&quot;noteIndex&quot;:0},&quot;isEdited&quot;:false,&quot;manualOverride&quot;:{&quot;isManuallyOverridden&quot;:false,&quot;citeprocText&quot;:&quot;[36]&quot;,&quot;manualOverrideText&quot;:&quot;&quot;},&quot;citationTag&quot;:&quot;MENDELEY_CITATION_v3_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&quot;,&quot;citationItems&quot;:[{&quot;id&quot;:&quot;5bf3760a-4039-34c1-9f1c-e7b55b1b07bd&quot;,&quot;itemData&quot;:{&quot;type&quot;:&quot;article-journal&quot;,&quot;id&quot;:&quot;5bf3760a-4039-34c1-9f1c-e7b55b1b07bd&quot;,&quot;title&quot;:&quot;Photocatalytic generation of hydrogen by core-shell WO3/BiVO4 nanorods with ultimate water splitting efficiency&quot;,&quot;author&quot;:[{&quot;family&quot;:&quot;Pihosh&quot;,&quot;given&quot;:&quot;Yuriy&quot;,&quot;parse-names&quot;:false,&quot;dropping-particle&quot;:&quot;&quot;,&quot;non-dropping-particle&quot;:&quot;&quot;},{&quot;family&quot;:&quot;Turkevych&quot;,&quot;given&quot;:&quot;Ivan&quot;,&quot;parse-names&quot;:false,&quot;dropping-particle&quot;:&quot;&quot;,&quot;non-dropping-particle&quot;:&quot;&quot;},{&quot;family&quot;:&quot;Mawatari&quot;,&quot;given&quot;:&quot;Kazuma&quot;,&quot;parse-names&quot;:false,&quot;dropping-particle&quot;:&quot;&quot;,&quot;non-dropping-particle&quot;:&quot;&quot;},{&quot;family&quot;:&quot;Uemura&quot;,&quot;given&quot;:&quot;Jin&quot;,&quot;parse-names&quot;:false,&quot;dropping-particle&quot;:&quot;&quot;,&quot;non-dropping-particle&quot;:&quot;&quot;},{&quot;family&quot;:&quot;Kazoe&quot;,&quot;given&quot;:&quot;Yutaka&quot;,&quot;parse-names&quot;:false,&quot;dropping-particle&quot;:&quot;&quot;,&quot;non-dropping-particle&quot;:&quot;&quot;},{&quot;family&quot;:&quot;Kosar&quot;,&quot;given&quot;:&quot;Sonya&quot;,&quot;parse-names&quot;:false,&quot;dropping-particle&quot;:&quot;&quot;,&quot;non-dropping-particle&quot;:&quot;&quot;},{&quot;family&quot;:&quot;Makita&quot;,&quot;given&quot;:&quot;Kikuo&quot;,&quot;parse-names&quot;:false,&quot;dropping-particle&quot;:&quot;&quot;,&quot;non-dropping-particle&quot;:&quot;&quot;},{&quot;family&quot;:&quot;Sugaya&quot;,&quot;given&quot;:&quot;Takeyoshi&quot;,&quot;parse-names&quot;:false,&quot;dropping-particle&quot;:&quot;&quot;,&quot;non-dropping-particle&quot;:&quot;&quot;},{&quot;family&quot;:&quot;Matsui&quot;,&quot;given&quot;:&quot;Takuya&quot;,&quot;parse-names&quot;:false,&quot;dropping-particle&quot;:&quot;&quot;,&quot;non-dropping-particle&quot;:&quot;&quot;},{&quot;family&quot;:&quot;Fujita&quot;,&quot;given&quot;:&quot;Daisuke&quot;,&quot;parse-names&quot;:false,&quot;dropping-particle&quot;:&quot;&quot;,&quot;non-dropping-particle&quot;:&quot;&quot;},{&quot;family&quot;:&quot;Tosa&quot;,&quot;given&quot;:&quot;Masahiro&quot;,&quot;parse-names&quot;:false,&quot;dropping-particle&quot;:&quot;&quot;,&quot;non-dropping-particle&quot;:&quot;&quot;},{&quot;family&quot;:&quot;Kondo&quot;,&quot;given&quot;:&quot;Michio&quot;,&quot;parse-names&quot;:false,&quot;dropping-particle&quot;:&quot;&quot;,&quot;non-dropping-particle&quot;:&quot;&quot;},{&quot;family&quot;:&quot;Kitamori&quot;,&quot;given&quot;:&quot;Takehiko&quot;,&quot;parse-names&quot;:false,&quot;dropping-particle&quot;:&quot;&quot;,&quot;non-dropping-particle&quot;:&quot;&quot;}],&quot;container-title&quot;:&quot;Scientific Reports&quot;,&quot;container-title-short&quot;:&quot;Sci. Rep.&quot;,&quot;DOI&quot;:&quot;10.1038/srep11141&quot;,&quot;ISSN&quot;:&quot;2045-2322&quot;,&quot;URL&quot;:&quot;https://doi.org/10.1038/srep11141&quot;,&quot;issued&quot;:{&quot;date-parts&quot;:[[2015]]},&quot;page&quot;:&quot;11141&quot;,&quot;abstract&quot;:&quot;Efficient photocatalytic water splitting requires effective generation, separation and transfer of photo-induced charge carriers that can hardly be achieved simultaneously in a single material. Here we show that the effectiveness of each process can be separately maximized in a nanostructured heterojunction with extremely thin absorber layer. We demonstrate this concept on WO3/BiVO4+CoPi core-shell nanostructured photoanode that achieves near theoretical water splitting efficiency. BiVO4 is characterized by a high recombination rate of photogenerated carriers that have much shorter diffusion length than the thickness required for sufficient light absorption. This issue can be resolved by the combination of BiVO4 with more conductive WO3 nanorods in a form of core-shell heterojunction, where the BiVO4 absorber layer is thinner than the carrier diffusion length while it’s optical thickness is reestablished by light trapping in high aspect ratio nanostructures. Our photoanode demonstrates ultimate water splitting photocurrent of 6.72 mA cm−2 under 1 sun illumination at 1.23 VRHE that corresponds to ~90% of the theoretically possible value for BiVO4. We also demonstrate a self-biased operation of the photoanode in tandem with a double-junction GaAs/InGaAsP photovoltaic cell with stable water splitting photocurrent of 6.56 mA cm−2 that corresponds to the solar to hydrogen generation efficiency of 8.1%.&quot;,&quot;issue&quot;:&quot;1&quot;,&quot;volume&quot;:&quot;5&quot;},&quot;isTemporary&quot;:false}]},{&quot;citationID&quot;:&quot;MENDELEY_CITATION_d7fae34d-126c-419c-a2d3-89af72cad0d4&quot;,&quot;properties&quot;:{&quot;noteIndex&quot;:0},&quot;isEdited&quot;:false,&quot;manualOverride&quot;:{&quot;isManuallyOverridden&quot;:false,&quot;citeprocText&quot;:&quot;[37]&quot;,&quot;manualOverrideText&quot;:&quot;&quot;},&quot;citationTag&quot;:&quot;MENDELEY_CITATION_v3_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&quot;,&quot;citationItems&quot;:[{&quot;id&quot;:&quot;7def75c8-bba2-3527-81b7-28ff690af1f2&quot;,&quot;itemData&quot;:{&quot;type&quot;:&quot;article-journal&quot;,&quot;id&quot;:&quot;7def75c8-bba2-3527-81b7-28ff690af1f2&quot;,&quot;title&quot;:&quot;Nanostructured WO3/BiVO4 Heterojunction Films for Efficient Photoelectrochemical Water Splitting&quot;,&quot;author&quot;:[{&quot;family&quot;:&quot;Su&quot;,&quot;given&quot;:&quot;Jinzhan&quot;,&quot;parse-names&quot;:false,&quot;dropping-particle&quot;:&quot;&quot;,&quot;non-dropping-particle&quot;:&quot;&quot;},{&quot;family&quot;:&quot;Guo&quot;,&quot;given&quot;:&quot;Liejin&quot;,&quot;parse-names&quot;:false,&quot;dropping-particle&quot;:&quot;&quot;,&quot;non-dropping-particle&quot;:&quot;&quot;},{&quot;family&quot;:&quot;Bao&quot;,&quot;given&quot;:&quot;Ningzhong&quot;,&quot;parse-names&quot;:false,&quot;dropping-particle&quot;:&quot;&quot;,&quot;non-dropping-particle&quot;:&quot;&quot;},{&quot;family&quot;:&quot;Grimes&quot;,&quot;given&quot;:&quot;Craig A&quot;,&quot;parse-names&quot;:false,&quot;dropping-particle&quot;:&quot;&quot;,&quot;non-dropping-particle&quot;:&quot;&quot;}],&quot;container-title&quot;:&quot;Nano Letters&quot;,&quot;DOI&quot;:&quot;10.1021/nl2000743&quot;,&quot;ISSN&quot;:&quot;1530-6984&quot;,&quot;URL&quot;:&quot;https://doi.org/10.1021/nl2000743&quot;,&quot;issued&quot;:{&quot;date-parts&quot;:[[2011,5,11]]},&quot;page&quot;:&quot;1928-1933&quot;,&quot;publisher&quot;:&quot;American Chemical Society&quot;,&quot;issue&quot;:&quot;5&quot;,&quot;volume&quot;:&quot;11&quot;,&quot;container-title-short&quot;:&quot;Nano Lett.&quot;},&quot;isTemporary&quot;:false}]},{&quot;citationID&quot;:&quot;MENDELEY_CITATION_322a125b-53a1-4d7f-8d53-8f4abc8a1f1c&quot;,&quot;properties&quot;:{&quot;noteIndex&quot;:0},&quot;isEdited&quot;:false,&quot;manualOverride&quot;:{&quot;isManuallyOverridden&quot;:false,&quot;citeprocText&quot;:&quot;[38]&quot;,&quot;manualOverrideText&quot;:&quot;&quot;},&quot;citationTag&quot;:&quot;MENDELEY_CITATION_v3_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&quot;,&quot;citationItems&quot;:[{&quot;id&quot;:&quot;0eba9443-1762-308e-91f6-a1048516716e&quot;,&quot;itemData&quot;:{&quot;type&quot;:&quot;article-journal&quot;,&quot;id&quot;:&quot;0eba9443-1762-308e-91f6-a1048516716e&quot;,&quot;title&quot;:&quot;BiVO4/WO3/SnO2 Double-Heterojunction Photoanode with Enhanced Charge Separation and Visible-Transparency for Bias-Free Solar Water-Splitting with a Perovskite Solar Cell&quot;,&quot;author&quot;:[{&quot;family&quot;:&quot;Baek&quot;,&quot;given&quot;:&quot;Ji Hyun&quot;,&quot;parse-names&quot;:false,&quot;dropping-particle&quot;:&quot;&quot;,&quot;non-dropping-particle&quot;:&quot;&quot;},{&quot;family&quot;:&quot;Kim&quot;,&quot;given&quot;:&quot;Byeong Jo&quot;,&quot;parse-names&quot;:false,&quot;dropping-particle&quot;:&quot;&quot;,&quot;non-dropping-particle&quot;:&quot;&quot;},{&quot;family&quot;:&quot;Han&quot;,&quot;given&quot;:&quot;Gill Sang&quot;,&quot;parse-names&quot;:false,&quot;dropping-particle&quot;:&quot;&quot;,&quot;non-dropping-particle&quot;:&quot;&quot;},{&quot;family&quot;:&quot;Hwang&quot;,&quot;given&quot;:&quot;Sung Won&quot;,&quot;parse-names&quot;:false,&quot;dropping-particle&quot;:&quot;&quot;,&quot;non-dropping-particle&quot;:&quot;&quot;},{&quot;family&quot;:&quot;Kim&quot;,&quot;given&quot;:&quot;Dong Rip&quot;,&quot;parse-names&quot;:false,&quot;dropping-particle&quot;:&quot;&quot;,&quot;non-dropping-particle&quot;:&quot;&quot;},{&quot;family&quot;:&quot;Cho&quot;,&quot;given&quot;:&quot;In Sun&quot;,&quot;parse-names&quot;:false,&quot;dropping-particle&quot;:&quot;&quot;,&quot;non-dropping-particle&quot;:&quot;&quot;},{&quot;family&quot;:&quot;Jung&quot;,&quot;given&quot;:&quot;Hyun Suk&quot;,&quot;parse-names&quot;:false,&quot;dropping-particle&quot;:&quot;&quot;,&quot;non-dropping-particle&quot;:&quot;&quot;}],&quot;container-title&quot;:&quot;ACS Applied Materials &amp; Interfaces&quot;,&quot;DOI&quot;:&quot;10.1021/acsami.6b12782&quot;,&quot;ISSN&quot;:&quot;1944-8244&quot;,&quot;URL&quot;:&quot;https://doi.org/10.1021/acsami.6b12782&quot;,&quot;issued&quot;:{&quot;date-parts&quot;:[[2017,1,18]]},&quot;page&quot;:&quot;1479-1487&quot;,&quot;publisher&quot;:&quot;American Chemical Society&quot;,&quot;issue&quot;:&quot;2&quot;,&quot;volume&quot;:&quot;9&quot;,&quot;container-title-short&quot;:&quot;ACS Appl. Mater. Interfaces&quot;},&quot;isTemporary&quot;:false}]},{&quot;citationID&quot;:&quot;MENDELEY_CITATION_f9a1d595-49c3-401c-961b-cfbde6d53306&quot;,&quot;properties&quot;:{&quot;noteIndex&quot;:0},&quot;isEdited&quot;:false,&quot;manualOverride&quot;:{&quot;isManuallyOverridden&quot;:false,&quot;citeprocText&quot;:&quot;[39]&quot;,&quot;manualOverrideText&quot;:&quot;&quot;},&quot;citationTag&quot;:&quot;MENDELEY_CITATION_v3_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&quot;,&quot;citationItems&quot;:[{&quot;id&quot;:&quot;a6f55922-0dd3-3b0c-80cb-7306a88c382d&quot;,&quot;itemData&quot;:{&quot;type&quot;:&quot;article-journal&quot;,&quot;id&quot;:&quot;a6f55922-0dd3-3b0c-80cb-7306a88c382d&quot;,&quot;title&quot;:&quot;Single-atomic-Co cocatalyst on (040) facet of BiVO4 toward efficient photoelectrochemical water splitting&quot;,&quot;author&quot;:[{&quot;family&quot;:&quot;Miao&quot;,&quot;given&quot;:&quot;Yucong&quot;,&quot;parse-names&quot;:false,&quot;dropping-particle&quot;:&quot;&quot;,&quot;non-dropping-particle&quot;:&quot;&quot;},{&quot;family&quot;:&quot;Liu&quot;,&quot;given&quot;:&quot;Jingchao&quot;,&quot;parse-names&quot;:false,&quot;dropping-particle&quot;:&quot;&quot;,&quot;non-dropping-particle&quot;:&quot;&quot;},{&quot;family&quot;:&quot;Chen&quot;,&quot;given&quot;:&quot;Lixun&quot;,&quot;parse-names&quot;:false,&quot;dropping-particle&quot;:&quot;&quot;,&quot;non-dropping-particle&quot;:&quot;&quot;},{&quot;family&quot;:&quot;Sun&quot;,&quot;given&quot;:&quot;He&quot;,&quot;parse-names&quot;:false,&quot;dropping-particle&quot;:&quot;&quot;,&quot;non-dropping-particle&quot;:&quot;&quot;},{&quot;family&quot;:&quot;Zhang&quot;,&quot;given&quot;:&quot;Ruikang&quot;,&quot;parse-names&quot;:false,&quot;dropping-particle&quot;:&quot;&quot;,&quot;non-dropping-particle&quot;:&quot;&quot;},{&quot;family&quot;:&quot;Guo&quot;,&quot;given&quot;:&quot;Jian&quot;,&quot;parse-names&quot;:false,&quot;dropping-particle&quot;:&quot;&quot;,&quot;non-dropping-particle&quot;:&quot;&quot;},{&quot;family&quot;:&quot;Shao&quot;,&quot;given&quot;:&quot;Mingfei&quot;,&quot;parse-names&quot;:false,&quot;dropping-particle&quot;:&quot;&quot;,&quot;non-dropping-particle&quot;:&quot;&quot;}],&quot;container-title&quot;:&quot;Chemical Engineering Journal&quot;,&quot;DOI&quot;:&quot;https://doi.org/10.1016/j.cej.2021.131011&quot;,&quot;ISSN&quot;:&quot;1385-8947&quot;,&quot;URL&quot;:&quot;https://www.sciencedirect.com/science/article/pii/S1385894721025936&quot;,&quot;issued&quot;:{&quot;date-parts&quot;:[[2022]]},&quot;page&quot;:&quot;131011&quot;,&quot;abstract&quot;:&quot;Monoclinic bismuth vanadate (BiVO4) shows promising application prospect in photoelectrochemical (PEC) water splitting on account of its relatively ideal band gap to harvest sunlight. However, the poor charge migrate property and sluggish water oxidation kinetics severely limit the PEC performance of BiVO4 photoelectrodes. In this work, BiVO4 photoanode with highly exposed (040) facets for superior charge transfer was prepared by a seed assisted hydrothermal method. Moreover, cobalt single atoms stabilized in N-doped carbon nanosheet (Co SAs-NC) was well modified on BiVO4 (040) (denoted as BiVO4 (040)/Co SAs-NC) with much improved water oxidation efficiency. The as-prepared BiVO4 (040)/Co SAs-NC photoanode generated 2.2 times higher photocurrent density than that of pristine BiVO4 (040) at 1.23 V vs. RHE, and presented nearly 100% charge injection efficiency. The detail kinetic measurements reveal that the modified Co SAs-NC cocatalyst effectively suppresses the carrier recombination and promotes the surface reaction kinetics. This work provides a promising strategy to fabricate composite photoanodes for solar energy conversion based on facet engineering matched with single-atomic-catalyst.&quot;,&quot;volume&quot;:&quot;427&quot;,&quot;container-title-short&quot;:&quot;&quot;},&quot;isTemporary&quot;:false}]},{&quot;citationID&quot;:&quot;MENDELEY_CITATION_8619e33d-0c63-4b50-b183-2a400bcc3b8b&quot;,&quot;properties&quot;:{&quot;noteIndex&quot;:0},&quot;isEdited&quot;:false,&quot;manualOverride&quot;:{&quot;isManuallyOverridden&quot;:false,&quot;citeprocText&quot;:&quot;[40]&quot;,&quot;manualOverrideText&quot;:&quot;&quot;},&quot;citationTag&quot;:&quot;MENDELEY_CITATION_v3_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&quot;,&quot;citationItems&quot;:[{&quot;id&quot;:&quot;47b582ba-3e8b-3ba2-8ce3-5fb1034b2de6&quot;,&quot;itemData&quot;:{&quot;type&quot;:&quot;article-journal&quot;,&quot;id&quot;:&quot;47b582ba-3e8b-3ba2-8ce3-5fb1034b2de6&quot;,&quot;title&quot;:&quot;Semiconductor Nanowires for Artificial Photosynthesis&quot;,&quot;author&quot;:[{&quot;family&quot;:&quot;Liu&quot;,&quot;given&quot;:&quot;Chong&quot;,&quot;parse-names&quot;:false,&quot;dropping-particle&quot;:&quot;&quot;,&quot;non-dropping-particle&quot;:&quot;&quot;},{&quot;family&quot;:&quot;Dasgupta&quot;,&quot;given&quot;:&quot;Neil P&quot;,&quot;parse-names&quot;:false,&quot;dropping-particle&quot;:&quot;&quot;,&quot;non-dropping-particle&quot;:&quot;&quot;},{&quot;family&quot;:&quot;Yang&quot;,&quot;given&quot;:&quot;Peidong&quot;,&quot;parse-names&quot;:false,&quot;dropping-particle&quot;:&quot;&quot;,&quot;non-dropping-particle&quot;:&quot;&quot;}],&quot;container-title&quot;:&quot;Chemistry of Materials&quot;,&quot;DOI&quot;:&quot;10.1021/cm4023198&quot;,&quot;ISSN&quot;:&quot;0897-4756&quot;,&quot;URL&quot;:&quot;https://doi.org/10.1021/cm4023198&quot;,&quot;issued&quot;:{&quot;date-parts&quot;:[[2014,1,14]]},&quot;page&quot;:&quot;415-422&quot;,&quot;publisher&quot;:&quot;American Chemical Society&quot;,&quot;issue&quot;:&quot;1&quot;,&quot;volume&quot;:&quot;26&quot;,&quot;container-title-short&quot;:&quot;&quot;},&quot;isTemporary&quot;:false}]},{&quot;citationID&quot;:&quot;MENDELEY_CITATION_0beb8ff9-5499-4a64-a9b8-2d31e0bbfa5d&quot;,&quot;properties&quot;:{&quot;noteIndex&quot;:0},&quot;isEdited&quot;:false,&quot;manualOverride&quot;:{&quot;isManuallyOverridden&quot;:false,&quot;citeprocText&quot;:&quot;[41]&quot;,&quot;manualOverrideText&quot;:&quot;&quot;},&quot;citationTag&quot;:&quot;MENDELEY_CITATION_v3_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&quot;,&quot;citationItems&quot;:[{&quot;id&quot;:&quot;a7551bd6-545f-3740-849b-5722c383c7da&quot;,&quot;itemData&quot;:{&quot;type&quot;:&quot;article-journal&quot;,&quot;id&quot;:&quot;a7551bd6-545f-3740-849b-5722c383c7da&quot;,&quot;title&quot;:&quot;The route for commercial photoelectrochemical water splitting: a review of large-area devices and key upscaling challenges&quot;,&quot;author&quot;:[{&quot;family&quot;:&quot;Vilanova&quot;,&quot;given&quot;:&quot;António&quot;,&quot;parse-names&quot;:false,&quot;dropping-particle&quot;:&quot;&quot;,&quot;non-dropping-particle&quot;:&quot;&quot;},{&quot;family&quot;:&quot;Dias&quot;,&quot;given&quot;:&quot;Paula&quot;,&quot;parse-names&quot;:false,&quot;dropping-particle&quot;:&quot;&quot;,&quot;non-dropping-particle&quot;:&quot;&quot;},{&quot;family&quot;:&quot;Lopes&quot;,&quot;given&quot;:&quot;Tânia&quot;,&quot;parse-names&quot;:false,&quot;dropping-particle&quot;:&quot;&quot;,&quot;non-dropping-particle&quot;:&quot;&quot;},{&quot;family&quot;:&quot;Mendes&quot;,&quot;given&quot;:&quot;Adélio&quot;,&quot;parse-names&quot;:false,&quot;dropping-particle&quot;:&quot;&quot;,&quot;non-dropping-particle&quot;:&quot;&quot;}],&quot;container-title&quot;:&quot;Chem. Soc. Rev.&quot;,&quot;DOI&quot;:&quot;10.1039/D1CS01069G&quot;,&quot;URL&quot;:&quot;http://dx.doi.org/10.1039/D1CS01069G&quot;,&quot;issued&quot;:{&quot;date-parts&quot;:[[2024]]},&quot;page&quot;:&quot;2388-2434&quot;,&quot;abstract&quot;:&quot;Green-hydrogen is considered a “key player” in the energy market for the upcoming decades. Among currently available hydrogen (H2) production processes, photoelectrochemical (PEC) water splitting has one of the lowest environmental impacts. However, it still presents prohibitively high production costs compared to more mature technologies, such as steam methane reforming. Therefore, the competitiveness of PEC water splitting must rely on its environmental and functional advantages, which are strongly linked to the reactor design, to the intrinsic properties of its components, and to their successful upscaling. This review gives special attention to the engineering aspects and categorizes PEC devices into four main types, according to the configuration of electrodes and strategies for gas separation: wired back-to-back, wireless back-to-back, wired side-by-side, and wired separated electrode membrane-free. Independently of the device architecture, the use of concentrated sunlight was found to be mandatory for achieving competitive green-H2 production. Additionally, feasible strategies for upscaling the key components of PEC devices, especially photoelectrodes, are urgently needed. In a pragmatic context, the way to move forward is to accept that PEC devices will operate close to their thermodynamic limits at large-scale, which requires a solid convergence between academics and industry. Research efforts must be redirected to: (i) build and demonstrate modular devices with a low-cost and highly recyclable embodiment; (ii) optimize thermal and power management; (iii) reduce ohmic losses; (iv) enhance the chemical stability towards a thousand hours; (v) couple solar concentrators with PEC devices; (vi) boost PEC-H2 production through the use of organic compounds; and (vii) reach consensual standardized methods for evaluating PEC devices, at both environmental and techno-economic levels. If these targets are not met in the next few years, the feasibility of PEC-H2 production and its acceptance by industry and by the general public will be seriously compromised.&quot;,&quot;publisher&quot;:&quot;The Royal Society of Chemistry&quot;,&quot;issue&quot;:&quot;5&quot;,&quot;volume&quot;:&quot;53&quot;,&quot;container-title-short&quot;:&quot;&quot;},&quot;isTemporary&quot;:false}]},{&quot;citationID&quot;:&quot;MENDELEY_CITATION_f130fe46-8f04-4ea5-94cb-889aa9a951d9&quot;,&quot;properties&quot;:{&quot;noteIndex&quot;:0},&quot;isEdited&quot;:false,&quot;manualOverride&quot;:{&quot;isManuallyOverridden&quot;:false,&quot;citeprocText&quot;:&quot;[42–44]&quot;,&quot;manualOverrideText&quot;:&quot;&quot;},&quot;citationItems&quot;:[{&quot;id&quot;:&quot;9b962f3e-5b5f-30d1-a721-514062ab6410&quot;,&quot;itemData&quot;:{&quot;type&quot;:&quot;article-journal&quot;,&quot;id&quot;:&quot;9b962f3e-5b5f-30d1-a721-514062ab6410&quot;,&quot;title&quot;:&quot;Facet-Engineered BiVO4 Photocatalysts for Water Oxidation: Lifetime Gain Versus Energetic Loss&quot;,&quot;author&quot;:[{&quot;family&quot;:&quot;He&quot;,&quot;given&quot;:&quot;Tianhao&quot;,&quot;parse-names&quot;:false,&quot;dropping-particle&quot;:&quot;&quot;,&quot;non-dropping-particle&quot;:&quot;&quot;},{&quot;family&quot;:&quot;Zhao&quot;,&quot;given&quot;:&quot;Yue&quot;,&quot;parse-names&quot;:false,&quot;dropping-particle&quot;:&quot;&quot;,&quot;non-dropping-particle&quot;:&quot;&quot;},{&quot;family&quot;:&quot;Benetti&quot;,&quot;given&quot;:&quot;Daniele&quot;,&quot;parse-names&quot;:false,&quot;dropping-particle&quot;:&quot;&quot;,&quot;non-dropping-particle&quot;:&quot;&quot;},{&quot;family&quot;:&quot;Moss&quot;,&quot;given&quot;:&quot;Benjamin&quot;,&quot;parse-names&quot;:false,&quot;dropping-particle&quot;:&quot;&quot;,&quot;non-dropping-particle&quot;:&quot;&quot;},{&quot;family&quot;:&quot;Tian&quot;,&quot;given&quot;:&quot;Lei&quot;,&quot;parse-names&quot;:false,&quot;dropping-particle&quot;:&quot;&quot;,&quot;non-dropping-particle&quot;:&quot;&quot;},{&quot;family&quot;:&quot;Selim&quot;,&quot;given&quot;:&quot;Shababa&quot;,&quot;parse-names&quot;:false,&quot;dropping-particle&quot;:&quot;&quot;,&quot;non-dropping-particle&quot;:&quot;&quot;},{&quot;family&quot;:&quot;Li&quot;,&quot;given&quot;:&quot;Rengui&quot;,&quot;parse-names&quot;:false,&quot;dropping-particle&quot;:&quot;&quot;,&quot;non-dropping-particle&quot;:&quot;&quot;},{&quot;family&quot;:&quot;Fan&quot;,&quot;given&quot;:&quot;Fengtao&quot;,&quot;parse-names&quot;:false,&quot;dropping-particle&quot;:&quot;&quot;,&quot;non-dropping-particle&quot;:&quot;&quot;},{&quot;family&quot;:&quot;Li&quot;,&quot;given&quot;:&quot;Qian&quot;,&quot;parse-names&quot;:false,&quot;dropping-particle&quot;:&quot;&quot;,&quot;non-dropping-particle&quot;:&quot;&quot;},{&quot;family&quot;:&quot;Wang&quot;,&quot;given&quot;:&quot;Xiuli&quot;,&quot;parse-names&quot;:false,&quot;dropping-particle&quot;:&quot;&quot;,&quot;non-dropping-particle&quot;:&quot;&quot;},{&quot;family&quot;:&quot;Li&quot;,&quot;given&quot;:&quot;Can&quot;,&quot;parse-names&quot;:false,&quot;dropping-particle&quot;:&quot;&quot;,&quot;non-dropping-particle&quot;:&quot;&quot;},{&quot;family&quot;:&quot;Durrant&quot;,&quot;given&quot;:&quot;James R.&quot;,&quot;parse-names&quot;:false,&quot;dropping-particle&quot;:&quot;&quot;,&quot;non-dropping-particle&quot;:&quot;&quot;}],&quot;container-title&quot;:&quot;Journal of the American Chemical Society&quot;,&quot;DOI&quot;:&quot;10.1021/jacs.4c09219&quot;,&quot;ISSN&quot;:&quot;15205126&quot;,&quot;PMID&quot;:&quot;39305258&quot;,&quot;issued&quot;:{&quot;date-parts&quot;:[[2024,10,2]]},&quot;page&quot;:&quot;27080-27089&quot;,&quot;abstract&quot;:&quot;A limiting factor to the efficiency of water Oxygen Evolution Reaction (OER) in metal oxide nanoparticle photocatalysts is the rapid recombination of holes and electrons. Facet-engineering can effectively improve charge separation and, consequently, OER efficiency. However, the kinetics behind this improvement remain poorly understood. This study utilizes photoinduced absorption spectroscopy to investigate the charge yield and kinetics in facet-engineered BiVO4 (F-BiVO4) compared to a non-faceted sample (NF-BiVO4) under operando conditions. A significant influence of preillumination on hole accumulation is observed, linked to the saturation and, thus, passivation of deep and inactive hole traps on the BiVO4 surface. In DI-water, F-BiVO4 shows a 10-fold increase in charge accumulation (∼5 mΔOD) compared to NF-BiVO4 (∼0.5 mΔOD), indicating improved charge separation and stabilization. With the addition of Fe(NO3)3, an efficient electron acceptor, F-BiVO4 demonstrates a 30-fold increase in the accumulation of long-lived holes (∼45 mΔOD), compared to NF-BiVO4 (∼1.5 mΔOD) and an increased half-time, from 2 to 10 s. Based on a simple kinetic model, this increase in hole accumulation suggests that facet-engineering causes at least a 50-100 meV increase in band bending in BiVO4 particles, thereby stabilizing surface holes. This energetic stabilization/loss results in a retardation of OER relative to NF-BiVO4. This slower catalysis is, however, offset by the observed increase in density and lifetime of photoaccumulated holes. Overall, this work quantifies how surface faceting can impact the kinetics of long-lived charge accumulation on metal oxide photocatalysts, highlighting the trade-off between lifetime gain and energetic loss critical to optimizing photocatalytic efficiency.&quot;,&quot;publisher&quot;:&quot;American Chemical Society&quot;,&quot;issue&quot;:&quot;39&quot;,&quot;volume&quot;:&quot;146&quot;,&quot;container-title-short&quot;:&quot;J. Am. Chem. Soc.&quot;},&quot;isTemporary&quot;:false},{&quot;id&quot;:&quot;62b38686-fde0-3641-abfa-ea6aa1ecd44c&quot;,&quot;itemData&quot;:{&quot;type&quot;:&quot;article-journal&quot;,&quot;id&quot;:&quot;62b38686-fde0-3641-abfa-ea6aa1ecd44c&quot;,&quot;title&quot;:&quot;Solar-to-hydrogen efficiency of more than 9% in photocatalytic water splitting&quot;,&quot;author&quot;:[{&quot;family&quot;:&quot;Zhou&quot;,&quot;given&quot;:&quot;Peng&quot;,&quot;parse-names&quot;:false,&quot;dropping-particle&quot;:&quot;&quot;,&quot;non-dropping-particle&quot;:&quot;&quot;},{&quot;family&quot;:&quot;Navid&quot;,&quot;given&quot;:&quot;Ishtiaque Ahmed&quot;,&quot;parse-names&quot;:false,&quot;dropping-particle&quot;:&quot;&quot;,&quot;non-dropping-particle&quot;:&quot;&quot;},{&quot;family&quot;:&quot;Ma&quot;,&quot;given&quot;:&quot;Yongjin&quot;,&quot;parse-names&quot;:false,&quot;dropping-particle&quot;:&quot;&quot;,&quot;non-dropping-particle&quot;:&quot;&quot;},{&quot;family&quot;:&quot;Xiao&quot;,&quot;given&quot;:&quot;Yixin&quot;,&quot;parse-names&quot;:false,&quot;dropping-particle&quot;:&quot;&quot;,&quot;non-dropping-particle&quot;:&quot;&quot;},{&quot;family&quot;:&quot;Wang&quot;,&quot;given&quot;:&quot;Ping&quot;,&quot;parse-names&quot;:false,&quot;dropping-particle&quot;:&quot;&quot;,&quot;non-dropping-particle&quot;:&quot;&quot;},{&quot;family&quot;:&quot;Ye&quot;,&quot;given&quot;:&quot;Zhengwei&quot;,&quot;parse-names&quot;:false,&quot;dropping-particle&quot;:&quot;&quot;,&quot;non-dropping-particle&quot;:&quot;&quot;},{&quot;family&quot;:&quot;Zhou&quot;,&quot;given&quot;:&quot;Baowen&quot;,&quot;parse-names&quot;:false,&quot;dropping-particle&quot;:&quot;&quot;,&quot;non-dropping-particle&quot;:&quot;&quot;},{&quot;family&quot;:&quot;Sun&quot;,&quot;given&quot;:&quot;Kai&quot;,&quot;parse-names&quot;:false,&quot;dropping-particle&quot;:&quot;&quot;,&quot;non-dropping-particle&quot;:&quot;&quot;},{&quot;family&quot;:&quot;Mi&quot;,&quot;given&quot;:&quot;Zetian&quot;,&quot;parse-names&quot;:false,&quot;dropping-particle&quot;:&quot;&quot;,&quot;non-dropping-particle&quot;:&quot;&quot;}],&quot;container-title&quot;:&quot;Nature&quot;,&quot;DOI&quot;:&quot;10.1038/s41586-022-05399-1&quot;,&quot;ISSN&quot;:&quot;1476-4687&quot;,&quot;URL&quot;:&quot;https://doi.org/10.1038/s41586-022-05399-1&quot;,&quot;issued&quot;:{&quot;date-parts&quot;:[[2023]]},&quot;page&quot;:&quot;66-70&quot;,&quot;abstract&quot;:&quot;Production of hydrogen fuel from sunlight and water, two of the most abundant natural resources on Earth, offers one of the most promising pathways for carbon neutrality1–3. Some solar hydrogen production approaches, for example, photoelectrochemical water splitting, often require corrosive electrolyte, limiting their performance stability and environmental sustainability1,3. Alternatively, clean hydrogen can be produced directly from sunlight and water by photocatalytic water splitting2,4,5. The solar-to-hydrogen (STH) efficiency of photocatalytic water splitting, however, has remained very low. Here we have developed a strategy to achieve a high STH efficiency of 9.2 per cent using pure water, concentrated solar light and an indium gallium nitride photocatalyst. The success of this strategy originates from the synergistic effects of promoting forward hydrogen–oxygen evolution and inhibiting the reverse hydrogen–oxygen recombination by operating at an optimal reaction temperature (about 70 degrees Celsius), which can be directly achieved by harvesting the previously wasted infrared light in sunlight. Moreover, this temperature-dependent strategy also leads to an STH efficiency of about 7 per cent from widely available tap water and sea water and an STH efficiency of 6.2 per cent in a large-scale photocatalytic water-splitting system with a natural solar light capacity of 257 watts. Our study offers a practical approach to produce hydrogen fuel efficiently from natural solar light and water, overcoming the efficiency bottleneck of solar hydrogen production.&quot;,&quot;issue&quot;:&quot;7942&quot;,&quot;volume&quot;:&quot;613&quot;,&quot;container-title-short&quot;:&quot;Nature&quot;},&quot;isTemporary&quot;:false},{&quot;id&quot;:&quot;4847fb15-0094-3f1a-bb5e-4982a6d13c83&quot;,&quot;itemData&quot;:{&quot;type&quot;:&quot;article-journal&quot;,&quot;id&quot;:&quot;4847fb15-0094-3f1a-bb5e-4982a6d13c83&quot;,&quot;title&quot;:&quot;Recent advancements in the formation of isotype heterojunction photocatalysts constructed by mixed-phase BiVO4 for energy and environmental applications&quot;,&quot;author&quot;:[{&quot;family&quot;:&quot;Pratama&quot;,&quot;given&quot;:&quot;Rifky Adhia&quot;,&quot;parse-names&quot;:false,&quot;dropping-particle&quot;:&quot;&quot;,&quot;non-dropping-particle&quot;:&quot;&quot;},{&quot;family&quot;:&quot;Zahra&quot;,&quot;given&quot;:&quot;Nazwa Alya&quot;,&quot;parse-names&quot;:false,&quot;dropping-particle&quot;:&quot;&quot;,&quot;non-dropping-particle&quot;:&quot;&quot;},{&quot;family&quot;:&quot;Mahannada&quot;,&quot;given&quot;:&quot;Aqiela&quot;,&quot;parse-names&quot;:false,&quot;dropping-particle&quot;:&quot;&quot;,&quot;non-dropping-particle&quot;:&quot;&quot;},{&quot;family&quot;:&quot;Khalil&quot;,&quot;given&quot;:&quot;Munawar&quot;,&quot;parse-names&quot;:false,&quot;dropping-particle&quot;:&quot;&quot;,&quot;non-dropping-particle&quot;:&quot;&quot;},{&quot;family&quot;:&quot;Kadja&quot;,&quot;given&quot;:&quot;Grandprix T.M.&quot;,&quot;parse-names&quot;:false,&quot;dropping-particle&quot;:&quot;&quot;,&quot;non-dropping-particle&quot;:&quot;&quot;},{&quot;family&quot;:&quot;Mulyana&quot;,&quot;given&quot;:&quot;Jacob Yan&quot;,&quot;parse-names&quot;:false,&quot;dropping-particle&quot;:&quot;&quot;,&quot;non-dropping-particle&quot;:&quot;&quot;},{&quot;family&quot;:&quot;Primadona&quot;,&quot;given&quot;:&quot;Indah&quot;,&quot;parse-names&quot;:false,&quot;dropping-particle&quot;:&quot;&quot;,&quot;non-dropping-particle&quot;:&quot;&quot;},{&quot;family&quot;:&quot;Pratomo&quot;,&quot;given&quot;:&quot;Uji&quot;,&quot;parse-names&quot;:false,&quot;dropping-particle&quot;:&quot;&quot;,&quot;non-dropping-particle&quot;:&quot;&quot;}],&quot;container-title&quot;:&quot;Catalysis Today&quot;,&quot;container-title-short&quot;:&quot;Catal. Today&quot;,&quot;accessed&quot;:{&quot;date-parts&quot;:[[2026,7,21]]},&quot;DOI&quot;:&quot;10.1016/J.CATTOD.2026.115881&quot;,&quot;ISSN&quot;:&quot;0920-5861&quot;,&quot;URL&quot;:&quot;https://www.sciencedirect.com/science/article/pii/S0920586126002051?via%3Dihub&quot;,&quot;issued&quot;:{&quot;date-parts&quot;:[[2026,10,1]]},&quot;page&quot;:&quot;115881&quot;,&quot;abstract&quot;:&quot;The simultaneous escalation of global energy demand and environmental pollution highlights the urgent need for solar-driven technologies capable of addressing both clean energy conversion and organic pollutant degradation. Visible-light-responsive semiconductor photocatalysts have emerged as promising candidates, with BiVO₄ standing out due to its narrow band gap, chemical stability, and strong oxidative capability. However, its photocatalytic efficiency remains hindered by short charge-carrier diffusion lengths, low electron mobility, and substantial recombination losses. While conventional heterojunctions with other semiconductors can improve charge separation, their lattice mismatch and limited interfacial compatibility impose constraints on long-term performance and charge-transfer efficiency. Isotype heterojunction has recently gained attention as an effective way to improve charge separation, adjust band alignment, and better control defects. Mixed-phase BiVO₄ systems, particularly monoclinic and tetragonal combinations, have demonstrated enhanced light harvesting, reduced recombination, and increased photocatalytic activity for pollutant degradation and water oxidation. This review presents an integrated perspective linking BiVO₄ polymorph-dependent properties, homojunction–heterojunction comparisons, and rational preparation strategies for mixed-phase homoepitaxial systems, alongside detailed insights into charge transfer mechanisms (Type II and Z-scheme) and quantitative performance enhancement across energy and environmental applications.&quot;,&quot;publisher&quot;:&quot;Elsevier&quot;,&quot;volume&quot;:&quot;476&quot;},&quot;isTemporary&quot;:false}],&quot;citationTag&quot;:&quot;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&quot;},{&quot;citationID&quot;:&quot;MENDELEY_CITATION_d417885e-c5b6-4fc6-bf4c-c5563eada470&quot;,&quot;properties&quot;:{&quot;noteIndex&quot;:0},&quot;isEdited&quot;:false,&quot;manualOverride&quot;:{&quot;isManuallyOverridden&quot;:false,&quot;citeprocText&quot;:&quot;[45]&quot;,&quot;manualOverrideText&quot;:&quot;&quot;},&quot;citationTag&quot;:&quot;MENDELEY_CITATION_v3_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&quot;,&quot;citationItems&quot;:[{&quot;id&quot;:&quot;414d8477-725a-37b6-941e-f169a144e67a&quot;,&quot;itemData&quot;:{&quot;type&quot;:&quot;article-journal&quot;,&quot;id&quot;:&quot;414d8477-725a-37b6-941e-f169a144e67a&quot;,&quot;title&quot;:&quot;Significantly Enhanced Photoelectrocatalytic Alcohol Oxidation Performance of CdS Nanowire-Supported Pt via the “Bridge” Role of Nitrogen-Doped Graphene Quantum Dots&quot;,&quot;author&quot;:[{&quot;family&quot;:&quot;He&quot;,&quot;given&quot;:&quot;Zhi-Long&quot;,&quot;parse-names&quot;:false,&quot;dropping-particle&quot;:&quot;&quot;,&quot;non-dropping-particle&quot;:&quot;&quot;},{&quot;family&quot;:&quot;Yuan&quot;,&quot;given&quot;:&quot;Chen&quot;,&quot;parse-names&quot;:false,&quot;dropping-particle&quot;:&quot;&quot;,&quot;non-dropping-particle&quot;:&quot;&quot;},{&quot;family&quot;:&quot;Gao&quot;,&quot;given&quot;:&quot;Haifeng&quot;,&quot;parse-names&quot;:false,&quot;dropping-particle&quot;:&quot;&quot;,&quot;non-dropping-particle&quot;:&quot;&quot;},{&quot;family&quot;:&quot;Mou&quot;,&quot;given&quot;:&quot;Zhigang&quot;,&quot;parse-names&quot;:false,&quot;dropping-particle&quot;:&quot;&quot;,&quot;non-dropping-particle&quot;:&quot;&quot;},{&quot;family&quot;:&quot;Qian&quot;,&quot;given&quot;:&quot;Shaoping&quot;,&quot;parse-names&quot;:false,&quot;dropping-particle&quot;:&quot;&quot;,&quot;non-dropping-particle&quot;:&quot;&quot;},{&quot;family&quot;:&quot;Zhai&quot;,&quot;given&quot;:&quot;Chunyang&quot;,&quot;parse-names&quot;:false,&quot;dropping-particle&quot;:&quot;&quot;,&quot;non-dropping-particle&quot;:&quot;&quot;},{&quot;family&quot;:&quot;Lu&quot;,&quot;given&quot;:&quot;Cheng&quot;,&quot;parse-names&quot;:false,&quot;dropping-particle&quot;:&quot;&quot;,&quot;non-dropping-particle&quot;:&quot;&quot;}],&quot;container-title&quot;:&quot;ACS Sustainable Chemistry &amp; Engineering&quot;,&quot;DOI&quot;:&quot;10.1021/acssuschemeng.0c05097&quot;,&quot;URL&quot;:&quot;https://doi.org/10.1021/acssuschemeng.0c05097&quot;,&quot;issued&quot;:{&quot;date-parts&quot;:[[2020,8,17]]},&quot;page&quot;:&quot;12331-12341&quot;,&quot;publisher&quot;:&quot;American Chemical Society&quot;,&quot;issue&quot;:&quot;32&quot;,&quot;volume&quot;:&quot;8&quot;,&quot;container-title-short&quot;:&quot;ACS Sustain. Chem. Eng.&quot;},&quot;isTemporary&quot;:false}]},{&quot;citationID&quot;:&quot;MENDELEY_CITATION_075847c2-3ce0-4deb-840c-6e4b698d3607&quot;,&quot;properties&quot;:{&quot;noteIndex&quot;:0},&quot;isEdited&quot;:false,&quot;manualOverride&quot;:{&quot;isManuallyOverridden&quot;:false,&quot;citeprocText&quot;:&quot;[46]&quot;,&quot;manualOverrideText&quot;:&quot;&quot;},&quot;citationTag&quot;:&quot;MENDELEY_CITATION_v3_eyJjaXRhdGlvbklEIjoiTUVOREVMRVlfQ0lUQVRJT05fMDc1ODQ3YzItM2NlMC00ZGViLTg0MGMtNmU0YjY5OGQzNjA3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Y29udGFpbmVyLXRpdGxlLXNob3J0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fSwiaXNUZW1wb3JhcnkiOmZhbHNlfV19&quot;,&quot;citationItems&quot;:[{&quot;id&quot;:&quot;580fc4db-e2a6-3cf3-afdc-b9c560fec511&quot;,&quot;itemData&quot;:{&quot;type&quot;:&quot;article&quot;,&quot;id&quot;:&quot;580fc4db-e2a6-3cf3-afdc-b9c560fec511&quot;,&quot;title&quot;:&quot;Bridge engineering in photocatalysis and photoelectrocatalysis&quot;,&quot;author&quot;:[{&quot;family&quot;:&quot;Zhong&quot;,&quot;given&quot;:&quot;Shuxian&quot;,&quot;parse-names&quot;:false,&quot;dropping-particle&quot;:&quot;&quot;,&quot;non-dropping-particle&quot;:&quot;&quot;},{&quot;family&quot;:&quot;Xi&quot;,&quot;given&quot;:&quot;Yamin&quot;,&quot;parse-names&quot;:false,&quot;dropping-particle&quot;:&quot;&quot;,&quot;non-dropping-particle&quot;:&quot;&quot;},{&quot;family&quot;:&quot;Chen&quot;,&quot;given&quot;:&quot;Qin&quot;,&quot;parse-names&quot;:false,&quot;dropping-particle&quot;:&quot;&quot;,&quot;non-dropping-particle&quot;:&quot;&quot;},{&quot;family&quot;:&quot;Chen&quot;,&quot;given&quot;:&quot;Jianrong&quot;,&quot;parse-names&quot;:false,&quot;dropping-particle&quot;:&quot;&quot;,&quot;non-dropping-particle&quot;:&quot;&quot;},{&quot;family&quot;:&quot;Bai&quot;,&quot;given&quot;:&quot;Song&quot;,&quot;parse-names&quot;:false,&quot;dropping-particle&quot;:&quot;&quot;,&quot;non-dropping-particle&quot;:&quot;&quot;}],&quot;container-title&quot;:&quot;Nanoscale&quot;,&quot;container-title-short&quot;:&quot;Nanoscale&quot;,&quot;DOI&quot;:&quot;10.1039/c9nr10511e&quot;,&quot;ISSN&quot;:&quot;20403372&quot;,&quot;PMID&quot;:&quot;32129395&quot;,&quot;issued&quot;:{&quot;date-parts&quot;:[[2020,3,14]]},&quot;page&quot;:&quot;5764-5791&quot;,&quot;abstract&quot;:&quot;Solar driven photocatalysis and photoelectrocatalysis have emerged as promising strategies for clean, low-cost, and environmental-friendly production of renewable energy and removal of pollutants. There are three crucial steps for the photocatalytic and photoelectrochemical (PEC) processes: light absorption, charge separation and transportation, and surface catalytic reactions. While significant achievement has been made in developing multiple-component photocatalysts to optimize the three steps for improved solar-to-chemical energy conversion efficiency, it remains challenging when weak interfacial contact between components/particles hinders charge transfer, restricts electron-hole separation and lowers the structural stability of catalysts. Moreover, owing to the mismatch of energy bands, an undesirable charge transfer direction leads to an adverse consequence. To tackle these challenges, bridges are implemented to smoothen the interfacial charge transfer, improve the stability of catalysts, mediate the charge transfer directions and improve the photocatalytic/PEC performance. In this review, we present the advances in bridge engineering in photocatalytic/PEC systems. Starting with the definition and classifications of bridges, we summarize the architectures of the reported bridged photocatalysts. Then we systematically discuss the insight into the roles and fundamental mechanisms of bridges in various photocatalytic/PEC systems and their contributions to activity enhancement in various reactions. Finally, the challenges and perspectives of bridged photocatalysts are featured.&quot;,&quot;publisher&quot;:&quot;Royal Society of Chemistry&quot;,&quot;issue&quot;:&quot;10&quot;,&quot;volume&quot;:&quot;12&quot;},&quot;isTemporary&quot;:false}]},{&quot;citationID&quot;:&quot;MENDELEY_CITATION_0ab10dc3-3687-46b7-9071-39367525fa91&quot;,&quot;properties&quot;:{&quot;noteIndex&quot;:0},&quot;isEdited&quot;:false,&quot;manualOverride&quot;:{&quot;isManuallyOverridden&quot;:false,&quot;citeprocText&quot;:&quot;[46]&quot;,&quot;manualOverrideText&quot;:&quot;&quot;},&quot;citationTag&quot;:&quot;MENDELEY_CITATION_v3_eyJjaXRhdGlvbklEIjoiTUVOREVMRVlfQ0lUQVRJT05fMGFiMTBkYzMtMzY4Ny00NmI3LTkwNzEtMzkzNjc1MjVmYTkx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LCJjb250YWluZXItdGl0bGUtc2hvcnQiOiJOYW5vc2NhbGUifSwiaXNUZW1wb3JhcnkiOmZhbHNlfV19&quot;,&quot;citationItems&quot;:[{&quot;id&quot;:&quot;580fc4db-e2a6-3cf3-afdc-b9c560fec511&quot;,&quot;itemData&quot;:{&quot;type&quot;:&quot;article&quot;,&quot;id&quot;:&quot;580fc4db-e2a6-3cf3-afdc-b9c560fec511&quot;,&quot;title&quot;:&quot;Bridge engineering in photocatalysis and photoelectrocatalysis&quot;,&quot;author&quot;:[{&quot;family&quot;:&quot;Zhong&quot;,&quot;given&quot;:&quot;Shuxian&quot;,&quot;parse-names&quot;:false,&quot;dropping-particle&quot;:&quot;&quot;,&quot;non-dropping-particle&quot;:&quot;&quot;},{&quot;family&quot;:&quot;Xi&quot;,&quot;given&quot;:&quot;Yamin&quot;,&quot;parse-names&quot;:false,&quot;dropping-particle&quot;:&quot;&quot;,&quot;non-dropping-particle&quot;:&quot;&quot;},{&quot;family&quot;:&quot;Chen&quot;,&quot;given&quot;:&quot;Qin&quot;,&quot;parse-names&quot;:false,&quot;dropping-particle&quot;:&quot;&quot;,&quot;non-dropping-particle&quot;:&quot;&quot;},{&quot;family&quot;:&quot;Chen&quot;,&quot;given&quot;:&quot;Jianrong&quot;,&quot;parse-names&quot;:false,&quot;dropping-particle&quot;:&quot;&quot;,&quot;non-dropping-particle&quot;:&quot;&quot;},{&quot;family&quot;:&quot;Bai&quot;,&quot;given&quot;:&quot;Song&quot;,&quot;parse-names&quot;:false,&quot;dropping-particle&quot;:&quot;&quot;,&quot;non-dropping-particle&quot;:&quot;&quot;}],&quot;container-title&quot;:&quot;Nanoscale&quot;,&quot;DOI&quot;:&quot;10.1039/c9nr10511e&quot;,&quot;ISSN&quot;:&quot;20403372&quot;,&quot;PMID&quot;:&quot;32129395&quot;,&quot;issued&quot;:{&quot;date-parts&quot;:[[2020,3,14]]},&quot;page&quot;:&quot;5764-5791&quot;,&quot;abstract&quot;:&quot;Solar driven photocatalysis and photoelectrocatalysis have emerged as promising strategies for clean, low-cost, and environmental-friendly production of renewable energy and removal of pollutants. There are three crucial steps for the photocatalytic and photoelectrochemical (PEC) processes: light absorption, charge separation and transportation, and surface catalytic reactions. While significant achievement has been made in developing multiple-component photocatalysts to optimize the three steps for improved solar-to-chemical energy conversion efficiency, it remains challenging when weak interfacial contact between components/particles hinders charge transfer, restricts electron-hole separation and lowers the structural stability of catalysts. Moreover, owing to the mismatch of energy bands, an undesirable charge transfer direction leads to an adverse consequence. To tackle these challenges, bridges are implemented to smoothen the interfacial charge transfer, improve the stability of catalysts, mediate the charge transfer directions and improve the photocatalytic/PEC performance. In this review, we present the advances in bridge engineering in photocatalytic/PEC systems. Starting with the definition and classifications of bridges, we summarize the architectures of the reported bridged photocatalysts. Then we systematically discuss the insight into the roles and fundamental mechanisms of bridges in various photocatalytic/PEC systems and their contributions to activity enhancement in various reactions. Finally, the challenges and perspectives of bridged photocatalysts are featured.&quot;,&quot;publisher&quot;:&quot;Royal Society of Chemistry&quot;,&quot;issue&quot;:&quot;10&quot;,&quot;volume&quot;:&quot;12&quot;,&quot;container-title-short&quot;:&quot;Nanoscale&quot;},&quot;isTemporary&quot;:false}]},{&quot;citationID&quot;:&quot;MENDELEY_CITATION_ac5c679e-e2de-4047-9037-d5204e6942e2&quot;,&quot;properties&quot;:{&quot;noteIndex&quot;:0},&quot;isEdited&quot;:false,&quot;manualOverride&quot;:{&quot;citeprocText&quot;:&quot;[47]&quot;,&quot;isManuallyOverridden&quot;:false,&quot;manualOverrideText&quot;:&quot;&quot;},&quot;citationTag&quot;:&quot;MENDELEY_CITATION_v3_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&quot;,&quot;citationItems&quot;:[{&quot;id&quot;:&quot;8b05edbe-8637-5a12-b7a9-05d6a1bf02bf&quot;,&quot;itemData&quot;:{&quot;DOI&quot;:&quot;10.1002/adma.201806938&quot;,&quot;ISSN&quot;:&quot;15214095&quot;,&quot;PMID&quot;:&quot;30793384&quot;,&quot;abstract&quot;:&quot;Photoelectrochemical (PEC) cells for solar-energy conversion have received immense interest as a promising technology for renewable hydrogen production. Their similarity to natural photosynthesis, utilizing sunlight and water, has provoked intense research for over half a century. Among many potential photocatalysts, BiVO4, with a bandgap of 2.4–2.5 eV, has emerged as a highly promising photoanode material with a good chemical stability, environmental inertness, and low cost. Unfortunately, its charge transport properties are modest, at most a hole diffusion length (Lp) of ≈70 nm. However, recent rapid developments in multiple modification strategies have elevated it to a position as the most promising metal oxide photoanode material. This review summarizes developments in BiVO4 photoanodes in the past 10 years, in which time it has continuously broken its own performance records for PEC water oxidation. Effective modification techniques are discussed, including synthesis of nanostructures/nanopores, external/internal doping, heterojunction fabrication, surface passivation, and cocatalysts. Tandem systems for unassisted solar water splitting and PEC production of value-added chemicals are also discussed.&quot;,&quot;author&quot;:[{&quot;dropping-particle&quot;:&quot;&quot;,&quot;family&quot;:&quot;Kim&quot;,&quot;given&quot;:&quot;Jin Hyun&quot;,&quot;non-dropping-particle&quot;:&quot;&quot;,&quot;parse-names&quot;:false,&quot;suffix&quot;:&quot;&quot;},{&quot;dropping-particle&quot;:&quot;&quot;,&quot;family&quot;:&quot;Lee&quot;,&quot;given&quot;:&quot;Jae Sung&quot;,&quot;non-dropping-particle&quot;:&quot;&quot;,&quot;parse-names&quot;:false,&quot;suffix&quot;:&quot;&quot;}],&quot;container-title&quot;:&quot;Advanced Materials&quot;,&quot;id&quot;:&quot;8b05edbe-8637-5a12-b7a9-05d6a1bf02bf&quot;,&quot;issue&quot;:&quot;20&quot;,&quot;issued&quot;:{&quot;date-parts&quot;:[[&quot;2019&quot;]]},&quot;page&quot;:&quot;1-35&quot;,&quot;title&quot;:&quot;Elaborately Modified BiVO4 Photoanodes for Solar Water Splitting&quot;,&quot;type&quot;:&quot;article-journal&quot;,&quot;volume&quot;:&quot;31&quot;,&quot;container-title-short&quot;:&quot;&quot;},&quot;uris&quot;:[&quot;http://www.mendeley.com/documents/?uuid=b005a79a-3173-4afd-98a7-134182deff81&quot;],&quot;isTemporary&quot;:false,&quot;legacyDesktopId&quot;:&quot;b005a79a-3173-4afd-98a7-134182deff81&quot;}]},{&quot;citationID&quot;:&quot;MENDELEY_CITATION_596e6cc1-02d7-414e-a6f8-df070abbb145&quot;,&quot;properties&quot;:{&quot;noteIndex&quot;:0},&quot;isEdited&quot;:false,&quot;manualOverride&quot;:{&quot;citeprocText&quot;:&quot;[48,49]&quot;,&quot;isManuallyOverridden&quot;:false,&quot;manualOverrideText&quot;:&quot;&quot;},&quot;citationTag&quot;:&quot;MENDELEY_CITATION_v3_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&quot;,&quot;citationItems&quot;:[{&quot;id&quot;:&quot;82bbc2ac-1089-5002-a362-d1abd55a9d21&quot;,&quot;itemData&quot;:{&quot;DOI&quot;:&quot;10.1039/c7ta04441k&quot;,&quot;ISSN&quot;:&quot;20507496&quot;,&quot;abstract&quot;:&quot;The research interest on bismuth vanadate (BiVO4) has heightened over the past decade due to its proven high activity for water oxidation and organic degradations under visible light. Although metal doping and water-oxidation cocatalyst loading have been widely demonstrated to be useful to overcome the poor electron transport and slow water oxidation kinetics of BiVO4, the efficiency of this material is still greatly limited by poor charge separation. Various efforts directed at modifying the surface and bulk properties to improve the performance of BiVO4-based materials have therefore been developed, including crystal facet engineering, coupling with graphitic carbon material, annealing treatment, and nanoscaling. This review aims to provide insights into the most recent progress in these strategies in regard to their influences on the charge separation, transport, and transfer aspects of BiVO4, all of which are crucial to govern photochemical conversion efficiency. Understanding of these charge kinetics in relation to the properties of BiVO4 is of fundamental importance for rational design of BiVO4 with optimum structures, which may serve as a general guideline for the fabrication of metal oxide photocatalysts.&quot;,&quot;author&quot;:[{&quot;dropping-particle&quot;:&quot;&quot;,&quot;family&quot;:&quot;Tan&quot;,&quot;given&quot;:&quot;Hui Ling&quot;,&quot;non-dropping-particle&quot;:&quot;&quot;,&quot;parse-names&quot;:false,&quot;suffix&quot;:&quot;&quot;},{&quot;dropping-particle&quot;:&quot;&quot;,&quot;family&quot;:&quot;Amal&quot;,&quot;given&quot;:&quot;Rose&quot;,&quot;non-dropping-particle&quot;:&quot;&quot;,&quot;parse-names&quot;:false,&quot;suffix&quot;:&quot;&quot;},{&quot;dropping-particle&quot;:&quot;&quot;,&quot;family&quot;:&quot;Ng&quot;,&quot;given&quot;:&quot;Yun Hau&quot;,&quot;non-dropping-particle&quot;:&quot;&quot;,&quot;parse-names&quot;:false,&quot;suffix&quot;:&quot;&quot;}],&quot;container-title&quot;:&quot;Journal of Materials Chemistry A&quot;,&quot;id&quot;:&quot;82bbc2ac-1089-5002-a362-d1abd55a9d21&quot;,&quot;issue&quot;:&quot;32&quot;,&quot;issued&quot;:{&quot;date-parts&quot;:[[&quot;2017&quot;]]},&quot;page&quot;:&quot;16498-16521&quot;,&quot;title&quot;:&quot;Alternative strategies in improving the photocatalytic and photoelectrochemical activities of visible light-driven BiVO4: A review&quot;,&quot;type&quot;:&quot;article-journal&quot;,&quot;volume&quot;:&quot;5&quot;,&quot;container-title-short&quot;:&quot;J. Mater. Chem. A Mater.&quot;},&quot;uris&quot;:[&quot;http://www.mendeley.com/documents/?uuid=955f3db6-d72a-4a4c-9e5e-a3b4be0f9a0b&quot;],&quot;isTemporary&quot;:false,&quot;legacyDesktopId&quot;:&quot;955f3db6-d72a-4a4c-9e5e-a3b4be0f9a0b&quot;},{&quot;id&quot;:&quot;488acc43-fb52-3d6a-91b8-47744e95ebc8&quot;,&quot;itemData&quot;:{&quot;type&quot;:&quot;article-journal&quot;,&quot;id&quot;:&quot;488acc43-fb52-3d6a-91b8-47744e95ebc8&quot;,&quot;title&quot;:&quot;Visible light sensitive bismuth vanadate for energy, environmental, and catalytic applications&quot;,&quot;author&quot;:[{&quot;family&quot;:&quot;Maurya&quot;,&quot;given&quot;:&quot;Oshnik&quot;,&quot;parse-names&quot;:false,&quot;dropping-particle&quot;:&quot;&quot;,&quot;non-dropping-particle&quot;:&quot;&quot;},{&quot;family&quot;:&quot;Khapekar&quot;,&quot;given&quot;:&quot;Vaibhav&quot;,&quot;parse-names&quot;:false,&quot;dropping-particle&quot;:&quot;&quot;,&quot;non-dropping-particle&quot;:&quot;&quot;},{&quot;family&quot;:&quot;Pawar&quot;,&quot;given&quot;:&quot;Kanchan&quot;,&quot;parse-names&quot;:false,&quot;dropping-particle&quot;:&quot;&quot;,&quot;non-dropping-particle&quot;:&quot;&quot;},{&quot;family&quot;:&quot;Khaladkar&quot;,&quot;given&quot;:&quot;Somnath&quot;,&quot;parse-names&quot;:false,&quot;dropping-particle&quot;:&quot;&quot;,&quot;non-dropping-particle&quot;:&quot;&quot;},{&quot;family&quot;:&quot;Kamble&quot;,&quot;given&quot;:&quot;Girish&quot;,&quot;parse-names&quot;:false,&quot;dropping-particle&quot;:&quot;&quot;,&quot;non-dropping-particle&quot;:&quot;&quot;},{&quot;family&quot;:&quot;Mohane&quot;,&quot;given&quot;:&quot;Harsh&quot;,&quot;parse-names&quot;:false,&quot;dropping-particle&quot;:&quot;&quot;,&quot;non-dropping-particle&quot;:&quot;&quot;},{&quot;family&quot;:&quot;Gund&quot;,&quot;given&quot;:&quot;Girish&quot;,&quot;parse-names&quot;:false,&quot;dropping-particle&quot;:&quot;&quot;,&quot;non-dropping-particle&quot;:&quot;&quot;},{&quot;family&quot;:&quot;Sinha&quot;,&quot;given&quot;:&quot;Bhavesh&quot;,&quot;parse-names&quot;:false,&quot;dropping-particle&quot;:&quot;&quot;,&quot;non-dropping-particle&quot;:&quot;&quot;},{&quot;family&quot;:&quot;Kim&quot;,&quot;given&quot;:&quot;Jin Hyeok&quot;,&quot;parse-names&quot;:false,&quot;dropping-particle&quot;:&quot;&quot;,&quot;non-dropping-particle&quot;:&quot;&quot;},{&quot;family&quot;:&quot;Deshmukh&quot;,&quot;given&quot;:&quot;Rajendra&quot;,&quot;parse-names&quot;:false,&quot;dropping-particle&quot;:&quot;&quot;,&quot;non-dropping-particle&quot;:&quot;&quot;},{&quot;family&quot;:&quot;Dubal&quot;,&quot;given&quot;:&quot;Deepak&quot;,&quot;parse-names&quot;:false,&quot;dropping-particle&quot;:&quot;&quot;,&quot;non-dropping-particle&quot;:&quot;&quot;},{&quot;family&quot;:&quot;Kalekar&quot;,&quot;given&quot;:&quot;Archana&quot;,&quot;parse-names&quot;:false,&quot;dropping-particle&quot;:&quot;&quot;,&quot;non-dropping-particle&quot;:&quot;&quot;}],&quot;container-title&quot;:&quot;Nano Research&quot;,&quot;DOI&quot;:&quot;10.26599/NR.2025.94907364&quot;,&quot;URL&quot;:&quot;https://www.sciopen.com/article/10.26599/NR.2025.94907364&quot;,&quot;issued&quot;:{&quot;date-parts&quot;:[[2025]]},&quot;page&quot;:&quot;94907364&quot;,&quot;abstract&quot;:&quot;To achieve the net zero emission dream, developing green and sustainable materials and processes to extract energy and address environmental issues is paramount. Recently, the production of green hydrogen through light-assisted methods has attracted the attention of scientists and researchers. However, the design and development of semiconducting materials with suitable band structures to utilize solar spectrum, high stability, and low cost are significant roadblocks. Among various materials, bismuth vanadate (BiVO4) is emerging as a low-cost, visible-light-active, and easy-to-synthesize material. This review highlights the unique features of BiVO4, such as its structural, electronic, and optical properties, which define its role in hydrogen production through photocatalytic and photoelectrochemical water splitting. Later, we outlined how BiVO4 and its derivatives can be used for wastewater treatment in the textile, pharmaceutical, and chemical industries. The impact of morphological and structural properties of photocatalytic BiVO4 in microbial inactivation, N2 fixation, and CO2 reduction has also been comprehensively explored. The review concludes with strategies to mitigate photo-corrosion and provides future directions for using BiVO4 in clean energy and environmental applications.&quot;,&quot;issue&quot;:&quot;6&quot;,&quot;volume&quot;:&quot;18&quot;,&quot;container-title-short&quot;:&quot;Nano Res.&quot;},&quot;isTemporary&quot;:false}]},{&quot;citationID&quot;:&quot;MENDELEY_CITATION_a39cb46c-ec18-409a-9492-156af017e420&quot;,&quot;properties&quot;:{&quot;noteIndex&quot;:0},&quot;isEdited&quot;:false,&quot;manualOverride&quot;:{&quot;citeprocText&quot;:&quot;[50]&quot;,&quot;isManuallyOverridden&quot;:false,&quot;manualOverrideText&quot;:&quot;&quot;},&quot;citationTag&quot;:&quot;MENDELEY_CITATION_v3_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&quot;,&quot;citationItems&quot;:[{&quot;id&quot;:&quot;94e35e9a-1964-5e00-ab2e-3213a190fd18&quot;,&quot;itemData&quot;:{&quot;DOI&quot;:&quot;10.1016/j.mseb.2023.116278&quot;,&quot;ISSN&quot;:&quot;09215107&quot;,&quot;abstract&quot;:&quot;As an innovative kind of semiconductor photocatalytic material, bismuth vanadate (BiVO4) has become one of the hot research materials since its narrow band gap, good visible light response, non-toxic and other advantages. However, the photocatalytic properties of BiVO4 are unsatisfactory because of the inherent limitation of poor photogenerated charge transport ability, sluggish water oxidation kinetics, and fast recombination of photogenerated electron-hole pairs. Constructing heterojunctions is a successful strategy for enhancing charge separation and slowing down the rate of recombination of photogenerated electron-hole pairs, which has been investigated over the past decades. In this review, the current progress of BiVO4-based heterojunction nanomaterials in the field of photocatalysis is reviewed, especially in the design of heterojunction, reaction mechanisms and key challenges of BiVO4-based heterojunction nanomaterials are summarized in photocatalytic water splitting, organic matter degradation, CO2 reduction, heavy metal ion reduction. Finally, the development direction and prospect of BiVO4-based heterojunction nanomaterials are prospected.&quot;,&quot;author&quot;:[{&quot;dropping-particle&quot;:&quot;&quot;,&quot;family&quot;:&quot;Zhong&quot;,&quot;given&quot;:&quot;Xiaoyan&quot;,&quot;non-dropping-particle&quot;:&quot;&quot;,&quot;parse-names&quot;:false,&quot;suffix&quot;:&quot;&quot;},{&quot;dropping-particle&quot;:&quot;&quot;,&quot;family&quot;:&quot;Li&quot;,&quot;given&quot;:&quot;Yuanli&quot;,&quot;non-dropping-particle&quot;:&quot;&quot;,&quot;parse-names&quot;:false,&quot;suffix&quot;:&quot;&quot;},{&quot;dropping-particle&quot;:&quot;&quot;,&quot;family&quot;:&quot;Wu&quot;,&quot;given&quot;:&quot;Hongwei&quot;,&quot;non-dropping-particle&quot;:&quot;&quot;,&quot;parse-names&quot;:false,&quot;suffix&quot;:&quot;&quot;},{&quot;dropping-particle&quot;:&quot;&quot;,&quot;family&quot;:&quot;Xie&quot;,&quot;given&quot;:&quot;Ruishi&quot;,&quot;non-dropping-particle&quot;:&quot;&quot;,&quot;parse-names&quot;:false,&quot;suffix&quot;:&quot;&quot;}],&quot;container-title&quot;:&quot;Materials Science and Engineering: B&quot;,&quot;id&quot;:&quot;94e35e9a-1964-5e00-ab2e-3213a190fd18&quot;,&quot;issue&quot;:&quot;November 2022&quot;,&quot;issued&quot;:{&quot;date-parts&quot;:[[&quot;2023&quot;]]},&quot;page&quot;:&quot;116278&quot;,&quot;publisher&quot;:&quot;Elsevier B.V.&quot;,&quot;title&quot;:&quot;Recent progress in BiVO4-based heterojunction nanomaterials for photocatalytic applications&quot;,&quot;type&quot;:&quot;article-journal&quot;,&quot;volume&quot;:&quot;289&quot;,&quot;container-title-short&quot;:&quot;&quot;},&quot;uris&quot;:[&quot;http://www.mendeley.com/documents/?uuid=87d2ee51-acae-45c1-96fa-da05ea3cb459&quot;],&quot;isTemporary&quot;:false,&quot;legacyDesktopId&quot;:&quot;87d2ee51-acae-45c1-96fa-da05ea3cb459&quot;}]},{&quot;citationID&quot;:&quot;MENDELEY_CITATION_a98962a0-65a9-4548-b03e-14b55e4ab1b8&quot;,&quot;properties&quot;:{&quot;noteIndex&quot;:0},&quot;isEdited&quot;:false,&quot;manualOverride&quot;:{&quot;citeprocText&quot;:&quot;[51]&quot;,&quot;isManuallyOverridden&quot;:false,&quot;manualOverrideText&quot;:&quot;&quot;},&quot;citationTag&quot;:&quot;MENDELEY_CITATION_v3_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&quot;,&quot;citationItems&quot;:[{&quot;id&quot;:&quot;1ee860bc-1a9c-54ae-921e-70e7b7168fec&quot;,&quot;itemData&quot;:{&quot;DOI&quot;:&quot;10.1016/j.rser.2019.05.030&quot;,&quot;ISSN&quot;:&quot;18790690&quot;,&quot;abstract&quot;:&quot;Numerous efforts have been made to find, produce and utilize renewable energy to replace fossil fuels that have seriously degraded the environment. Photoelectrochemical (PEC) water splitting has been considered a promising route for the production of hydrogen (H2) applying for free solar energy. PEC systems to produce H2 have the great advantages of simple process steps and very low environmental burdens. However, many challenges must be overcome for commercial applications, particularly for fabricating the necessary materials for PEC water splitting. Among many candidate semiconductor materials for photoelectrode utilization, BiVO4 is a very promising semiconductor because it is an inexpensive n-type photocatalyst with a moderate bandgap of 2.37 eV for PEC water oxidation. BiVO4 as a photoanode can theoretically absorb almost 10% of the solar energy with an appropriate valence band (VB) position to drive water oxidation with an identified maximum photocurrent of 7.5 mA/cm2. Many bismuth vanadate (BiVO4)-based semiconductors that have been developed for PEC water splitting to produce H2 have been troubled by the easy recombination of the photoinduced electrons and holes. None of the numerous nanocomposites and nanostructures that have been developed are perfect materials capable of satisfying all the criteria necessary for practical photocatalysis with sufficient solar energy conversion efficiency. Most semiconductor materials with highly efficient PEC water splitting have used ultraviolet (UV) as a light source. However, UV has only a small fraction (2-3%) of the solar spectrum and is therefore not considered a sustainable energy source to provide sufficient PEC-based hydrogen production for industrial utilization. This review examines very recent progress of 11 Strategy for improving the photocurrent density and especially hydrogen production of BiVO4 semiconductors using PEC techniques, and also highlights the challenges faced in the design of visible light-active water splitting photocatalysts.&quot;,&quot;author&quot;:[{&quot;dropping-particle&quot;:&quot;&quot;,&quot;family&quot;:&quot;Tayebi&quot;,&quot;given&quot;:&quot;Meysam&quot;,&quot;non-dropping-particle&quot;:&quot;&quot;,&quot;parse-names&quot;:false,&quot;suffix&quot;:&quot;&quot;},{&quot;dropping-particle&quot;:&quot;&quot;,&quot;family&quot;:&quot;Lee&quot;,&quot;given&quot;:&quot;Byeong Kyu&quot;,&quot;non-dropping-particle&quot;:&quot;&quot;,&quot;parse-names&quot;:false,&quot;suffix&quot;:&quot;&quot;}],&quot;container-title&quot;:&quot;Renewable and Sustainable Energy Reviews&quot;,&quot;id&quot;:&quot;1ee860bc-1a9c-54ae-921e-70e7b7168fec&quot;,&quot;issue&quot;:&quot;January&quot;,&quot;issued&quot;:{&quot;date-parts&quot;:[[&quot;2019&quot;]]},&quot;page&quot;:&quot;332-343&quot;,&quot;publisher&quot;:&quot;Elsevier Ltd&quot;,&quot;title&quot;:&quot;Recent advances in BiVO4 semiconductor materials for hydrogen production using photoelectrochemical water splitting&quot;,&quot;type&quot;:&quot;article-journal&quot;,&quot;volume&quot;:&quot;111&quot;,&quot;container-title-short&quot;:&quot;&quot;},&quot;uris&quot;:[&quot;http://www.mendeley.com/documents/?uuid=321c47b0-f0d5-4b7a-a2db-e4b54d0a2c0e&quot;],&quot;isTemporary&quot;:false,&quot;legacyDesktopId&quot;:&quot;321c47b0-f0d5-4b7a-a2db-e4b54d0a2c0e&quot;}]},{&quot;citationID&quot;:&quot;MENDELEY_CITATION_8171f745-b15c-4fb6-b2ed-bb99a38bbc8a&quot;,&quot;properties&quot;:{&quot;noteIndex&quot;:0},&quot;isEdited&quot;:false,&quot;manualOverride&quot;:{&quot;isManuallyOverridden&quot;:false,&quot;citeprocText&quot;:&quot;[52,53]&quot;,&quot;manualOverrideText&quot;:&quot;&quot;},&quot;citationTag&quot;:&quot;MENDELEY_CITATION_v3_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&quot;,&quot;citationItems&quot;:[{&quot;id&quot;:&quot;13a25ce5-040e-393f-846e-b1486215a95d&quot;,&quot;itemData&quot;:{&quot;type&quot;:&quot;article-journal&quot;,&quot;id&quot;:&quot;13a25ce5-040e-393f-846e-b1486215a95d&quot;,&quot;title&quot;:&quot;Facile hydrothermal synthesis of BiVO4 nanomaterials for degradation of industrial waste&quot;,&quot;author&quot;:[{&quot;family&quot;:&quot;Mansha&quot;,&quot;given&quot;:&quot;Muhammad Salim&quot;,&quot;parse-names&quot;:false,&quot;dropping-particle&quot;:&quot;&quot;,&quot;non-dropping-particle&quot;:&quot;&quot;},{&quot;family&quot;:&quot;Iqbal&quot;,&quot;given&quot;:&quot;Tahir&quot;,&quot;parse-names&quot;:false,&quot;dropping-particle&quot;:&quot;&quot;,&quot;non-dropping-particle&quot;:&quot;&quot;},{&quot;family&quot;:&quot;Farooq&quot;,&quot;given&quot;:&quot;Muhammad&quot;,&quot;parse-names&quot;:false,&quot;dropping-particle&quot;:&quot;&quot;,&quot;non-dropping-particle&quot;:&quot;&quot;},{&quot;family&quot;:&quot;Riaz&quot;,&quot;given&quot;:&quot;Khalid Nadeem&quot;,&quot;parse-names&quot;:false,&quot;dropping-particle&quot;:&quot;&quot;,&quot;non-dropping-particle&quot;:&quot;&quot;},{&quot;family&quot;:&quot;Afsheen&quot;,&quot;given&quot;:&quot;Sumera&quot;,&quot;parse-names&quot;:false,&quot;dropping-particle&quot;:&quot;&quot;,&quot;non-dropping-particle&quot;:&quot;&quot;},{&quot;family&quot;:&quot;Sultan&quot;,&quot;given&quot;:&quot;Muhammad Shehzad&quot;,&quot;parse-names&quot;:false,&quot;dropping-particle&quot;:&quot;&quot;,&quot;non-dropping-particle&quot;:&quot;&quot;},{&quot;family&quot;:&quot;Al-Zaqri&quot;,&quot;given&quot;:&quot;Nabil&quot;,&quot;parse-names&quot;:false,&quot;dropping-particle&quot;:&quot;&quot;,&quot;non-dropping-particle&quot;:&quot;&quot;},{&quot;family&quot;:&quot;Warad&quot;,&quot;given&quot;:&quot;Ismail&quot;,&quot;parse-names&quot;:false,&quot;dropping-particle&quot;:&quot;&quot;,&quot;non-dropping-particle&quot;:&quot;&quot;},{&quot;family&quot;:&quot;Masood&quot;,&quot;given&quot;:&quot;Arslan&quot;,&quot;parse-names&quot;:false,&quot;dropping-particle&quot;:&quot;&quot;,&quot;non-dropping-particle&quot;:&quot;&quot;}],&quot;container-title&quot;:&quot;Heliyon&quot;,&quot;container-title-short&quot;:&quot;Heliyon&quot;,&quot;DOI&quot;:&quot;https://doi.org/10.1016/j.heliyon.2023.e15978&quot;,&quot;ISSN&quot;:&quot;2405-8440&quot;,&quot;URL&quot;:&quot;https://www.sciencedirect.com/science/article/pii/S2405844023031857&quot;,&quot;issued&quot;:{&quot;date-parts&quot;:[[2023]]},&quot;page&quot;:&quot;e15978&quot;,&quot;abstract&quot;:&quot;Bismuth Vanadate (BiVO4) has been synthesized using simple hydrothermal technique while varying the pH of concentrated H2SO4. With the increase of pH values (from 06 to 10), the morphology of the synthesized material tuned in the form of nano-spheres and cubes in the range from 50 to 60 nm. The lateral affect tuned the bandgap of BiVO4 from 2.47 eV to 2.50 eV which is significant in the context of present study. It is worth mentioning that desirous bandgap corresponds to the visible spectrum of the solar light being abundantly available and finds many applications in real life. The synthesized nanomaterial BiVO4 has been characterized through UV–Vis spectroscopy, X-ray diffraction, Scanning electron microscope and energy-dispersive X-ray (EDX) spectroscopy. The synthesized BiVO4 has been tested as photocatalyst for degradation of industrial pollutant from Leather Field Industry. Said catalyst (BiVO4) successfully degraded the industrial pollutant after 3 h under solar light irradiation. Therefore, the BiVO4 can be regarded as potential photocatalyst for degradation of industrial waste which is highly needed.&quot;,&quot;issue&quot;:&quot;5&quot;,&quot;volume&quot;:&quot;9&quot;},&quot;isTemporary&quot;:false},{&quot;id&quot;:&quot;b11cd55b-791b-3319-a07e-5e284f158fd7&quot;,&quot;itemData&quot;:{&quot;type&quot;:&quot;article-journal&quot;,&quot;id&quot;:&quot;b11cd55b-791b-3319-a07e-5e284f158fd7&quot;,&quot;title&quot;:&quot;Alternatives to Water Photooxidation for Photoelectrochemical Solar Energy Conversion and Green H2 Production&quot;,&quot;author&quot;:[{&quot;family&quot;:&quot;Ta&quot;,&quot;given&quot;:&quot;Xuan Minh Chau&quot;,&quot;parse-names&quot;:false,&quot;dropping-particle&quot;:&quot;&quot;,&quot;non-dropping-particle&quot;:&quot;&quot;},{&quot;family&quot;:&quot;Daiyan&quot;,&quot;given&quot;:&quot;Rahman&quot;,&quot;parse-names&quot;:false,&quot;dropping-particle&quot;:&quot;&quot;,&quot;non-dropping-particle&quot;:&quot;&quot;},{&quot;family&quot;:&quot;Nguyen&quot;,&quot;given&quot;:&quot;Thi Kim Anh&quot;,&quot;parse-names&quot;:false,&quot;dropping-particle&quot;:&quot;&quot;,&quot;non-dropping-particle&quot;:&quot;&quot;},{&quot;family&quot;:&quot;Amal&quot;,&quot;given&quot;:&quot;Rose&quot;,&quot;parse-names&quot;:false,&quot;dropping-particle&quot;:&quot;&quot;,&quot;non-dropping-particle&quot;:&quot;&quot;},{&quot;family&quot;:&quot;Tran-Phu&quot;,&quot;given&quot;:&quot;Thanh&quot;,&quot;parse-names&quot;:false,&quot;dropping-particle&quot;:&quot;&quot;,&quot;non-dropping-particle&quot;:&quot;&quot;},{&quot;family&quot;:&quot;Tricoli&quot;,&quot;given&quot;:&quot;Antonio&quot;,&quot;parse-names&quot;:false,&quot;dropping-particle&quot;:&quot;&quot;,&quot;non-dropping-particle&quot;:&quot;&quot;}],&quot;container-title&quot;:&quot;Advanced Energy Materials&quot;,&quot;container-title-short&quot;:&quot;Adv. Energy Mater.&quot;,&quot;DOI&quot;:&quot;https://doi.org/10.1002/aenm.202201358&quot;,&quot;ISSN&quot;:&quot;1614-6832&quot;,&quot;URL&quot;:&quot;https://doi.org/10.1002/aenm.202201358&quot;,&quot;issued&quot;:{&quot;date-parts&quot;:[[2022,11,1]]},&quot;page&quot;:&quot;2201358&quot;,&quot;abstract&quot;:&quot;Abstract Photoelectrochemical (PEC) water splitting is considered a promising technology to produce renewable hydrogen, a clean fuel or energy carrier to replace conventional carbon-based fossil-fuel sources. Nevertheless, the overall solar-to-hydrogen efficiency and the cost-effectiveness of this technology are still unsatisfactory for practical implementation. This can be primarily attributed to the sluggish kinetics of the anodic oxygen evolution reaction (OER) and the relatively low economic value of cogenerated O2 production. Over the past decades, there are extensive efforts to explore more kinetically favorable photooxidation reactions, which coupled with hydrogen evolution reaction (HER) can simultaneously improve H2 production yield and produce higher valuable alternatives to conventional O2. This review aims to present recent progress on the alternative anodic choices to OER. Here, the fundamental of PEC water splitting and the critical components required for this system are first shortly summarized. Then the benefits and issues of alternative photooxidation reactions including photooxidation of water to hydrogen peroxide, chlorine, alcohol, 5-hydroxymethylfurfural, or urea oxidation when combined with the concurrent HER, are reviewed and analyzed. This review is concluded by presenting a critical evaluation of the challenges and opportunities of these alternative HER-coupled photooxidation reactions for solar energy production and environmental treatment.&quot;,&quot;publisher&quot;:&quot;John Wiley &amp; Sons, Ltd&quot;,&quot;issue&quot;:&quot;42&quot;,&quot;volume&quot;:&quot;12&quot;},&quot;isTemporary&quot;:false}]},{&quot;citationID&quot;:&quot;MENDELEY_CITATION_e7924d77-4dc3-49fd-8c53-47c8055e9d73&quot;,&quot;properties&quot;:{&quot;noteIndex&quot;:0},&quot;isEdited&quot;:false,&quot;manualOverride&quot;:{&quot;citeprocText&quot;:&quot;[50,54]&quot;,&quot;isManuallyOverridden&quot;:false,&quot;manualOverrideText&quot;:&quot;&quot;},&quot;citationTag&quot;:&quot;MENDELEY_CITATION_v3_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&quot;,&quot;citationItems&quot;:[{&quot;id&quot;:&quot;94e35e9a-1964-5e00-ab2e-3213a190fd18&quot;,&quot;itemData&quot;:{&quot;DOI&quot;:&quot;10.1016/j.mseb.2023.116278&quot;,&quot;ISSN&quot;:&quot;09215107&quot;,&quot;abstract&quot;:&quot;As an innovative kind of semiconductor photocatalytic material, bismuth vanadate (BiVO4) has become one of the hot research materials since its narrow band gap, good visible light response, non-toxic and other advantages. However, the photocatalytic properties of BiVO4 are unsatisfactory because of the inherent limitation of poor photogenerated charge transport ability, sluggish water oxidation kinetics, and fast recombination of photogenerated electron-hole pairs. Constructing heterojunctions is a successful strategy for enhancing charge separation and slowing down the rate of recombination of photogenerated electron-hole pairs, which has been investigated over the past decades. In this review, the current progress of BiVO4-based heterojunction nanomaterials in the field of photocatalysis is reviewed, especially in the design of heterojunction, reaction mechanisms and key challenges of BiVO4-based heterojunction nanomaterials are summarized in photocatalytic water splitting, organic matter degradation, CO2 reduction, heavy metal ion reduction. Finally, the development direction and prospect of BiVO4-based heterojunction nanomaterials are prospected.&quot;,&quot;author&quot;:[{&quot;dropping-particle&quot;:&quot;&quot;,&quot;family&quot;:&quot;Zhong&quot;,&quot;given&quot;:&quot;Xiaoyan&quot;,&quot;non-dropping-particle&quot;:&quot;&quot;,&quot;parse-names&quot;:false,&quot;suffix&quot;:&quot;&quot;},{&quot;dropping-particle&quot;:&quot;&quot;,&quot;family&quot;:&quot;Li&quot;,&quot;given&quot;:&quot;Yuanli&quot;,&quot;non-dropping-particle&quot;:&quot;&quot;,&quot;parse-names&quot;:false,&quot;suffix&quot;:&quot;&quot;},{&quot;dropping-particle&quot;:&quot;&quot;,&quot;family&quot;:&quot;Wu&quot;,&quot;given&quot;:&quot;Hongwei&quot;,&quot;non-dropping-particle&quot;:&quot;&quot;,&quot;parse-names&quot;:false,&quot;suffix&quot;:&quot;&quot;},{&quot;dropping-particle&quot;:&quot;&quot;,&quot;family&quot;:&quot;Xie&quot;,&quot;given&quot;:&quot;Ruishi&quot;,&quot;non-dropping-particle&quot;:&quot;&quot;,&quot;parse-names&quot;:false,&quot;suffix&quot;:&quot;&quot;}],&quot;container-title&quot;:&quot;Materials Science and Engineering: B&quot;,&quot;id&quot;:&quot;94e35e9a-1964-5e00-ab2e-3213a190fd18&quot;,&quot;issue&quot;:&quot;November 2022&quot;,&quot;issued&quot;:{&quot;date-parts&quot;:[[&quot;2023&quot;]]},&quot;page&quot;:&quot;116278&quot;,&quot;publisher&quot;:&quot;Elsevier B.V.&quot;,&quot;title&quot;:&quot;Recent progress in BiVO4-based heterojunction nanomaterials for photocatalytic applications&quot;,&quot;type&quot;:&quot;article-journal&quot;,&quot;volume&quot;:&quot;289&quot;,&quot;container-title-short&quot;:&quot;&quot;},&quot;uris&quot;:[&quot;http://www.mendeley.com/documents/?uuid=87d2ee51-acae-45c1-96fa-da05ea3cb459&quot;],&quot;isTemporary&quot;:false,&quot;legacyDesktopId&quot;:&quot;87d2ee51-acae-45c1-96fa-da05ea3cb459&quot;},{&quot;id&quot;:&quot;8d151fd5-1e84-3ad1-ba11-0690dc91e850&quot;,&quot;itemData&quot;:{&quot;type&quot;:&quot;article-journal&quot;,&quot;id&quot;:&quot;8d151fd5-1e84-3ad1-ba11-0690dc91e850&quot;,&quot;title&quot;:&quot;Recent advancements in bismuth vanadate photoanodes for photoelectrochemical water splitting&quot;,&quot;author&quot;:[{&quot;family&quot;:&quot;Chi&quot;,&quot;given&quot;:&quot;Jiasheng&quot;,&quot;parse-names&quot;:false,&quot;dropping-particle&quot;:&quot;&quot;,&quot;non-dropping-particle&quot;:&quot;&quot;},{&quot;family&quot;:&quot;Jiang&quot;,&quot;given&quot;:&quot;Zhi&quot;,&quot;parse-names&quot;:false,&quot;dropping-particle&quot;:&quot;&quot;,&quot;non-dropping-particle&quot;:&quot;&quot;},{&quot;family&quot;:&quot;Yan&quot;,&quot;given&quot;:&quot;Jiawei&quot;,&quot;parse-names&quot;:false,&quot;dropping-particle&quot;:&quot;&quot;,&quot;non-dropping-particle&quot;:&quot;&quot;},{&quot;family&quot;:&quot;Larimi&quot;,&quot;given&quot;:&quot;Afsanehsadat&quot;,&quot;parse-names&quot;:false,&quot;dropping-particle&quot;:&quot;&quot;,&quot;non-dropping-particle&quot;:&quot;&quot;},{&quot;family&quot;:&quot;Wang&quot;,&quot;given&quot;:&quot;Zhiliang&quot;,&quot;parse-names&quot;:false,&quot;dropping-particle&quot;:&quot;&quot;,&quot;non-dropping-particle&quot;:&quot;&quot;},{&quot;family&quot;:&quot;Wang&quot;,&quot;given&quot;:&quot;Lianzhou&quot;,&quot;parse-names&quot;:false,&quot;dropping-particle&quot;:&quot;&quot;,&quot;non-dropping-particle&quot;:&quot;&quot;},{&quot;family&quot;:&quot;Shangguan&quot;,&quot;given&quot;:&quot;Wenfeng&quot;,&quot;parse-names&quot;:false,&quot;dropping-particle&quot;:&quot;&quot;,&quot;non-dropping-particle&quot;:&quot;&quot;}],&quot;container-title&quot;:&quot;Materials Today Chemistry&quot;,&quot;container-title-short&quot;:&quot;Mater. Today Chem.&quot;,&quot;DOI&quot;:&quot;https://doi.org/10.1016/j.mtchem.2022.101060&quot;,&quot;ISSN&quot;:&quot;2468-5194&quot;,&quot;URL&quot;:&quot;https://www.sciencedirect.com/science/article/pii/S2468519422002890&quot;,&quot;issued&quot;:{&quot;date-parts&quot;:[[2022]]},&quot;page&quot;:&quot;101060&quot;,&quot;abstract&quot;:&quot;Efficient solar fuel production is indispensable for achieving a sustainable and carbon-neutral society. Photoelectrochemical (PEC) water splitting provides a promising technique for converting solar energy to sustainable hydrogen. Limited by the rate-determining oxygen evolution reaction (OER), the development of efficient photoanodes is crucial for overall PEC performance. Among the potential photoanode candidates, bismuth vanadate (BiVO4) has recently raised widespread attention owing to the suitable bandgap, cost-effectiveness, and chemical stability. However, the insufficient light absorption, poor charge transport properties and sluggish surface reaction render the efficient PEC solar hydrogen production an unsolved and ongoing challenge. Therefore, considerable efforts have been devoted to meeting this challenge. In this review, recent advancements in BiVO4 photoanodes have been summarized. Subsequently, effective strategies for improving light absorption, charge separation and transport, surface reaction, and long-term stability are introduced. In addition, unassisted tandem devices for PEC water splitting are also discussed. This review provides a survey of relevant PEC water splitting systems from past to present and outlooks on the future scale-up based on BiVO4 photoanodes, with particular focus on the breakthroughs of photoanodes design and systems integration.&quot;,&quot;volume&quot;:&quot;26&quot;},&quot;isTemporary&quot;:false}]},{&quot;citationID&quot;:&quot;MENDELEY_CITATION_b40ec67b-7bc6-48b3-92cb-4d18121876a2&quot;,&quot;properties&quot;:{&quot;noteIndex&quot;:0},&quot;isEdited&quot;:false,&quot;manualOverride&quot;:{&quot;isManuallyOverridden&quot;:false,&quot;citeprocText&quot;:&quot;[55]&quot;,&quot;manualOverrideText&quot;:&quot;&quot;},&quot;citationTag&quot;:&quot;MENDELEY_CITATION_v3_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&quot;,&quot;citationItems&quot;:[{&quot;id&quot;:&quot;0a909679-25e3-3808-a183-eca6a0372531&quot;,&quot;itemData&quot;:{&quot;type&quot;:&quot;article-journal&quot;,&quot;id&quot;:&quot;0a909679-25e3-3808-a183-eca6a0372531&quot;,&quot;title&quot;:&quot;Band Edge Electronic Structure of BiVO4: Elucidating the Role of the Bi s and V d Orbitals&quot;,&quot;author&quot;:[{&quot;family&quot;:&quot;Walsh&quot;,&quot;given&quot;:&quot;Aron&quot;,&quot;parse-names&quot;:false,&quot;dropping-particle&quot;:&quot;&quot;,&quot;non-dropping-particle&quot;:&quot;&quot;},{&quot;family&quot;:&quot;Yan&quot;,&quot;given&quot;:&quot;Yanfa&quot;,&quot;parse-names&quot;:false,&quot;dropping-particle&quot;:&quot;&quot;,&quot;non-dropping-particle&quot;:&quot;&quot;},{&quot;family&quot;:&quot;Huda&quot;,&quot;given&quot;:&quot;Muhammad N&quot;,&quot;parse-names&quot;:false,&quot;dropping-particle&quot;:&quot;&quot;,&quot;non-dropping-particle&quot;:&quot;&quot;},{&quot;family&quot;:&quot;Al-Jassim&quot;,&quot;given&quot;:&quot;Mowafak M&quot;,&quot;parse-names&quot;:false,&quot;dropping-particle&quot;:&quot;&quot;,&quot;non-dropping-particle&quot;:&quot;&quot;},{&quot;family&quot;:&quot;Wei&quot;,&quot;given&quot;:&quot;Su-Huai&quot;,&quot;parse-names&quot;:false,&quot;dropping-particle&quot;:&quot;&quot;,&quot;non-dropping-particle&quot;:&quot;&quot;}],&quot;container-title&quot;:&quot;Chemistry of Materials&quot;,&quot;DOI&quot;:&quot;10.1021/cm802894z&quot;,&quot;ISSN&quot;:&quot;0897-4756&quot;,&quot;URL&quot;:&quot;https://doi.org/10.1021/cm802894z&quot;,&quot;issued&quot;:{&quot;date-parts&quot;:[[2009,2,10]]},&quot;page&quot;:&quot;547-551&quot;,&quot;publisher&quot;:&quot;American Chemical Society&quot;,&quot;issue&quot;:&quot;3&quot;,&quot;volume&quot;:&quot;21&quot;,&quot;container-title-short&quot;:&quot;&quot;},&quot;isTemporary&quot;:false}]},{&quot;citationID&quot;:&quot;MENDELEY_CITATION_a17f4956-5812-45be-bf79-e234b2732cba&quot;,&quot;properties&quot;:{&quot;noteIndex&quot;:0},&quot;isEdited&quot;:false,&quot;manualOverride&quot;:{&quot;isManuallyOverridden&quot;:false,&quot;citeprocText&quot;:&quot;[56]&quot;,&quot;manualOverrideText&quot;:&quot;&quot;},&quot;citationTag&quot;:&quot;MENDELEY_CITATION_v3_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&quot;,&quot;citationItems&quot;:[{&quot;id&quot;:&quot;15ccec13-bfa0-3e63-a948-0bd6e0f3a53b&quot;,&quot;itemData&quot;:{&quot;type&quot;:&quot;article-journal&quot;,&quot;id&quot;:&quot;15ccec13-bfa0-3e63-a948-0bd6e0f3a53b&quot;,&quot;title&quot;:&quot;BiVO4 photocatalysis design and applications to oxygen production and degradation of organic compounds: a review&quot;,&quot;author&quot;:[{&quot;family&quot;:&quot;Nguyen&quot;,&quot;given&quot;:&quot;Trinh Duy&quot;,&quot;parse-names&quot;:false,&quot;dropping-particle&quot;:&quot;&quot;,&quot;non-dropping-particle&quot;:&quot;&quot;},{&quot;family&quot;:&quot;Nguyen&quot;,&quot;given&quot;:&quot;Van-Huy&quot;,&quot;parse-names&quot;:false,&quot;dropping-particle&quot;:&quot;&quot;,&quot;non-dropping-particle&quot;:&quot;&quot;},{&quot;family&quot;:&quot;Nanda&quot;,&quot;given&quot;:&quot;Sonil&quot;,&quot;parse-names&quot;:false,&quot;dropping-particle&quot;:&quot;&quot;,&quot;non-dropping-particle&quot;:&quot;&quot;},{&quot;family&quot;:&quot;Vo&quot;,&quot;given&quot;:&quot;Dai-Viet N&quot;,&quot;parse-names&quot;:false,&quot;dropping-particle&quot;:&quot;&quot;,&quot;non-dropping-particle&quot;:&quot;&quot;},{&quot;family&quot;:&quot;Nguyen&quot;,&quot;given&quot;:&quot;Vinh Huu&quot;,&quot;parse-names&quot;:false,&quot;dropping-particle&quot;:&quot;&quot;,&quot;non-dropping-particle&quot;:&quot;&quot;},{&quot;family&quot;:&quot;Tran&quot;,&quot;given&quot;:&quot;Thuan&quot;,&quot;parse-names&quot;:false,&quot;dropping-particle&quot;:&quot;&quot;,&quot;non-dropping-particle&quot;:&quot;Van&quot;},{&quot;family&quot;:&quot;Nong&quot;,&quot;given&quot;:&quot;Linh Xuan&quot;,&quot;parse-names&quot;:false,&quot;dropping-particle&quot;:&quot;&quot;,&quot;non-dropping-particle&quot;:&quot;&quot;},{&quot;family&quot;:&quot;Nguyen&quot;,&quot;given&quot;:&quot;Thuong Thi&quot;,&quot;parse-names&quot;:false,&quot;dropping-particle&quot;:&quot;&quot;,&quot;non-dropping-particle&quot;:&quot;&quot;},{&quot;family&quot;:&quot;Bach&quot;,&quot;given&quot;:&quot;Long-Giang&quot;,&quot;parse-names&quot;:false,&quot;dropping-particle&quot;:&quot;&quot;,&quot;non-dropping-particle&quot;:&quot;&quot;},{&quot;family&quot;:&quot;Abdullah&quot;,&quot;given&quot;:&quot;Bawadi&quot;,&quot;parse-names&quot;:false,&quot;dropping-particle&quot;:&quot;&quot;,&quot;non-dropping-particle&quot;:&quot;&quot;},{&quot;family&quot;:&quot;Hong&quot;,&quot;given&quot;:&quot;Seong-Soo&quot;,&quot;parse-names&quot;:false,&quot;dropping-particle&quot;:&quot;&quot;,&quot;non-dropping-particle&quot;:&quot;&quot;},{&quot;family&quot;:&quot;Nguyen&quot;,&quot;given&quot;:&quot;Tuyen&quot;,&quot;parse-names&quot;:false,&quot;dropping-particle&quot;:&quot;&quot;,&quot;non-dropping-particle&quot;:&quot;Van&quot;}],&quot;container-title&quot;:&quot;Environmental Chemistry Letters&quot;,&quot;container-title-short&quot;:&quot;Environ. Chem. Lett.&quot;,&quot;DOI&quot;:&quot;10.1007/s10311-020-01039-0&quot;,&quot;ISSN&quot;:&quot;1610-3661&quot;,&quot;URL&quot;:&quot;https://doi.org/10.1007/s10311-020-01039-0&quot;,&quot;issued&quot;:{&quot;date-parts&quot;:[[2020]]},&quot;page&quot;:&quot;1779-1801&quot;,&quot;abstract&quot;:&quot;Bismuth vanadate, BiVO4, is a visible-light response semiconductor for photocatalysis applications such as organic pollutants degradation, oxygen production and carbon dioxide reduction. However, as a single-phase photocatalyst, BiVO4 efficiency is limited by the unpreferable recombination of the photoexcited electron (e−) and hole (h+). Thus, strategies have been designed to enhance the photocatalytic efficiency by promoting the separation of electrons and holes. This can be done by controling the morphology and crystallographic facets of BiVO4, and by building p–n junction photocatalytic systems with a combination of n-type semiconductors (BiVO4) and p-type semiconductors or a monoclinic–tetragonal heterostructure of BiVO4. In particular, a direct p–n junction photocatalytic system with tetragonal zircon-structured BiVO4 (t-z) and monoclinic scheelite-structured BiVO4 (m-s) combination has recently attracted attention. Here we review the synthesis of the monoclinic–tetragonal heterostructured BiVO4 photocatalyst (m–t BiVO4) by calcination, hydrothermal, microwave-assisted hydrothermal and solvothermal methods. m–t BiVO4 formation and the transmission phase between t-z and m-s are controlled by the calcining temperature, precursor pH, metal doping content, type of solvent, implementation of precursors and reaction conditions. We discuss m–t BiVO4 crystal structure, optical characteristics and photocatalytic principles. Successful formation of BiVO4 crystals with a m-s/t-z heterostructure is based on data from X-ray diffraction (XRD), Raman and ultraviolet–visible diffuse reflectance spectroscopy (UV–Vis DRS). In the m–t BiVO4 heterostructure, a direct p–n junction photocatalytic system is established. When this system is exposed to visible light, the electrons in the conduction band of m-s BiVO4, a n-type semiconductor, migrate easily to the conduction band of t-z BiVO4, while the holes on valence band of t-z BiVO4, a p-type semiconductor, move to the valence band of m-s BiVO4 through an internal electric field. As a result, the e−/h+ charge carriers are spatially separated.&quot;,&quot;issue&quot;:&quot;6&quot;,&quot;volume&quot;:&quot;18&quot;},&quot;isTemporary&quot;:false}]},{&quot;citationID&quot;:&quot;MENDELEY_CITATION_03dfa324-eeaf-4b4d-b72a-7df0ac61b746&quot;,&quot;properties&quot;:{&quot;noteIndex&quot;:0},&quot;isEdited&quot;:false,&quot;manualOverride&quot;:{&quot;citeprocText&quot;:&quot;[57]&quot;,&quot;isManuallyOverridden&quot;:false,&quot;manualOverrideText&quot;:&quot;&quot;},&quot;citationTag&quot;:&quot;MENDELEY_CITATION_v3_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&quot;,&quot;citationItems&quot;:[{&quot;id&quot;:&quot;20d3a6d3-2043-5012-8e48-860abb35e89f&quot;,&quot;itemData&quot;:{&quot;DOI&quot;:&quot;10.1016/j.mtchem.2022.101060&quot;,&quot;ISSN&quot;:&quot;24685194&quot;,&quot;abstract&quot;:&quot;Efficient solar fuel production is indispensable for achieving a sustainable and carbon-neutral society. Photoelectrochemical (PEC) water splitting provides a promising technique for converting solar energy to sustainable hydrogen. Limited by the rate-determining oxygen evolution reaction (OER), the development of efficient photoanodes is crucial for overall PEC performance. Among the potential photoanode candidates, bismuth vanadate (BiVO4) has recently raised widespread attention owing to the suitable bandgap, cost-effectiveness, and chemical stability. However, the insufficient light absorption, poor charge transport properties and sluggish surface reaction render the efficient PEC solar hydrogen production an unsolved and ongoing challenge. Therefore, considerable efforts have been devoted to meeting this challenge. In this review, recent advancements in BiVO4 photoanodes have been summarized. Subsequently, effective strategies for improving light absorption, charge separation and transport, surface reaction, and long-term stability are introduced. In addition, unassisted tandem devices for PEC water splitting are also discussed. This review provides a survey of relevant PEC water splitting systems from past to present and outlooks on the future scale-up based on BiVO4 photoanodes, with particular focus on the breakthroughs of photoanodes design and systems integration.&quot;,&quot;author&quot;:[{&quot;dropping-particle&quot;:&quot;&quot;,&quot;family&quot;:&quot;Chi&quot;,&quot;given&quot;:&quot;Jiasheng&quot;,&quot;non-dropping-particle&quot;:&quot;&quot;,&quot;parse-names&quot;:false,&quot;suffix&quot;:&quot;&quot;},{&quot;dropping-particle&quot;:&quot;&quot;,&quot;family&quot;:&quot;Jiang&quot;,&quot;given&quot;:&quot;Zhi&quot;,&quot;non-dropping-particle&quot;:&quot;&quot;,&quot;parse-names&quot;:false,&quot;suffix&quot;:&quot;&quot;},{&quot;dropping-particle&quot;:&quot;&quot;,&quot;family&quot;:&quot;Yan&quot;,&quot;given&quot;:&quot;Jiawei&quot;,&quot;non-dropping-particle&quot;:&quot;&quot;,&quot;parse-names&quot;:false,&quot;suffix&quot;:&quot;&quot;},{&quot;dropping-particle&quot;:&quot;&quot;,&quot;family&quot;:&quot;Larimi&quot;,&quot;given&quot;:&quot;Afsanehsadat&quot;,&quot;non-dropping-particle&quot;:&quot;&quot;,&quot;parse-names&quot;:false,&quot;suffix&quot;:&quot;&quot;},{&quot;dropping-particle&quot;:&quot;&quot;,&quot;family&quot;:&quot;Wang&quot;,&quot;given&quot;:&quot;Zhiliang&quot;,&quot;non-dropping-particle&quot;:&quot;&quot;,&quot;parse-names&quot;:false,&quot;suffix&quot;:&quot;&quot;},{&quot;dropping-particle&quot;:&quot;&quot;,&quot;family&quot;:&quot;Wang&quot;,&quot;given&quot;:&quot;Lianzhou&quot;,&quot;non-dropping-particle&quot;:&quot;&quot;,&quot;parse-names&quot;:false,&quot;suffix&quot;:&quot;&quot;},{&quot;dropping-particle&quot;:&quot;&quot;,&quot;family&quot;:&quot;Shangguan&quot;,&quot;given&quot;:&quot;Wenfeng&quot;,&quot;non-dropping-particle&quot;:&quot;&quot;,&quot;parse-names&quot;:false,&quot;suffix&quot;:&quot;&quot;}],&quot;container-title&quot;:&quot;Materials Today Chemistry&quot;,&quot;id&quot;:&quot;20d3a6d3-2043-5012-8e48-860abb35e89f&quot;,&quot;issued&quot;:{&quot;date-parts&quot;:[[&quot;2022&quot;]]},&quot;page&quot;:&quot;101060&quot;,&quot;publisher&quot;:&quot;Elsevier Ltd&quot;,&quot;title&quot;:&quot;Recent advancements in bismuth vanadate photoanodes for photoelectrochemical water splitting&quot;,&quot;type&quot;:&quot;article-journal&quot;,&quot;volume&quot;:&quot;26&quot;,&quot;container-title-short&quot;:&quot;Mater. Today Chem.&quot;},&quot;uris&quot;:[&quot;http://www.mendeley.com/documents/?uuid=baea3b47-e894-46d3-acbd-c2a8a5c25e62&quot;],&quot;isTemporary&quot;:false,&quot;legacyDesktopId&quot;:&quot;baea3b47-e894-46d3-acbd-c2a8a5c25e62&quot;}]},{&quot;citationID&quot;:&quot;MENDELEY_CITATION_8354e188-bc74-457a-b196-890b6fe62768&quot;,&quot;properties&quot;:{&quot;noteIndex&quot;:0},&quot;isEdited&quot;:false,&quot;manualOverride&quot;:{&quot;isManuallyOverridden&quot;:false,&quot;citeprocText&quot;:&quot;[49]&quot;,&quot;manualOverrideText&quot;:&quot;&quot;},&quot;citationItems&quot;:[{&quot;id&quot;:&quot;488acc43-fb52-3d6a-91b8-47744e95ebc8&quot;,&quot;itemData&quot;:{&quot;type&quot;:&quot;article-journal&quot;,&quot;id&quot;:&quot;488acc43-fb52-3d6a-91b8-47744e95ebc8&quot;,&quot;title&quot;:&quot;Visible light sensitive bismuth vanadate for energy, environmental, and catalytic applications&quot;,&quot;author&quot;:[{&quot;family&quot;:&quot;Maurya&quot;,&quot;given&quot;:&quot;Oshnik&quot;,&quot;parse-names&quot;:false,&quot;dropping-particle&quot;:&quot;&quot;,&quot;non-dropping-particle&quot;:&quot;&quot;},{&quot;family&quot;:&quot;Khapekar&quot;,&quot;given&quot;:&quot;Vaibhav&quot;,&quot;parse-names&quot;:false,&quot;dropping-particle&quot;:&quot;&quot;,&quot;non-dropping-particle&quot;:&quot;&quot;},{&quot;family&quot;:&quot;Pawar&quot;,&quot;given&quot;:&quot;Kanchan&quot;,&quot;parse-names&quot;:false,&quot;dropping-particle&quot;:&quot;&quot;,&quot;non-dropping-particle&quot;:&quot;&quot;},{&quot;family&quot;:&quot;Khaladkar&quot;,&quot;given&quot;:&quot;Somnath&quot;,&quot;parse-names&quot;:false,&quot;dropping-particle&quot;:&quot;&quot;,&quot;non-dropping-particle&quot;:&quot;&quot;},{&quot;family&quot;:&quot;Kamble&quot;,&quot;given&quot;:&quot;Girish&quot;,&quot;parse-names&quot;:false,&quot;dropping-particle&quot;:&quot;&quot;,&quot;non-dropping-particle&quot;:&quot;&quot;},{&quot;family&quot;:&quot;Mohane&quot;,&quot;given&quot;:&quot;Harsh&quot;,&quot;parse-names&quot;:false,&quot;dropping-particle&quot;:&quot;&quot;,&quot;non-dropping-particle&quot;:&quot;&quot;},{&quot;family&quot;:&quot;Gund&quot;,&quot;given&quot;:&quot;Girish&quot;,&quot;parse-names&quot;:false,&quot;dropping-particle&quot;:&quot;&quot;,&quot;non-dropping-particle&quot;:&quot;&quot;},{&quot;family&quot;:&quot;Sinha&quot;,&quot;given&quot;:&quot;Bhavesh&quot;,&quot;parse-names&quot;:false,&quot;dropping-particle&quot;:&quot;&quot;,&quot;non-dropping-particle&quot;:&quot;&quot;},{&quot;family&quot;:&quot;Kim&quot;,&quot;given&quot;:&quot;Jin Hyeok&quot;,&quot;parse-names&quot;:false,&quot;dropping-particle&quot;:&quot;&quot;,&quot;non-dropping-particle&quot;:&quot;&quot;},{&quot;family&quot;:&quot;Deshmukh&quot;,&quot;given&quot;:&quot;Rajendra&quot;,&quot;parse-names&quot;:false,&quot;dropping-particle&quot;:&quot;&quot;,&quot;non-dropping-particle&quot;:&quot;&quot;},{&quot;family&quot;:&quot;Dubal&quot;,&quot;given&quot;:&quot;Deepak&quot;,&quot;parse-names&quot;:false,&quot;dropping-particle&quot;:&quot;&quot;,&quot;non-dropping-particle&quot;:&quot;&quot;},{&quot;family&quot;:&quot;Kalekar&quot;,&quot;given&quot;:&quot;Archana&quot;,&quot;parse-names&quot;:false,&quot;dropping-particle&quot;:&quot;&quot;,&quot;non-dropping-particle&quot;:&quot;&quot;}],&quot;container-title&quot;:&quot;Nano Research&quot;,&quot;DOI&quot;:&quot;10.26599/NR.2025.94907364&quot;,&quot;URL&quot;:&quot;https://www.sciopen.com/article/10.26599/NR.2025.94907364&quot;,&quot;issued&quot;:{&quot;date-parts&quot;:[[2025]]},&quot;page&quot;:&quot;94907364&quot;,&quot;abstract&quot;:&quot;To achieve the net zero emission dream, developing green and sustainable materials and processes to extract energy and address environmental issues is paramount. Recently, the production of green hydrogen through light-assisted methods has attracted the attention of scientists and researchers. However, the design and development of semiconducting materials with suitable band structures to utilize solar spectrum, high stability, and low cost are significant roadblocks. Among various materials, bismuth vanadate (BiVO4) is emerging as a low-cost, visible-light-active, and easy-to-synthesize material. This review highlights the unique features of BiVO4, such as its structural, electronic, and optical properties, which define its role in hydrogen production through photocatalytic and photoelectrochemical water splitting. Later, we outlined how BiVO4 and its derivatives can be used for wastewater treatment in the textile, pharmaceutical, and chemical industries. The impact of morphological and structural properties of photocatalytic BiVO4 in microbial inactivation, N2 fixation, and CO2 reduction has also been comprehensively explored. The review concludes with strategies to mitigate photo-corrosion and provides future directions for using BiVO4 in clean energy and environmental applications.&quot;,&quot;issue&quot;:&quot;6&quot;,&quot;volume&quot;:&quot;18&quot;,&quot;container-title-short&quot;:&quot;Nano Res.&quot;},&quot;isTemporary&quot;:false}],&quot;citationTag&quot;:&quot;MENDELEY_CITATION_v3_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&quot;},{&quot;citationID&quot;:&quot;MENDELEY_CITATION_63ca49d0-9cea-40a5-906b-704b6022ddbe&quot;,&quot;properties&quot;:{&quot;noteIndex&quot;:0},&quot;isEdited&quot;:false,&quot;manualOverride&quot;:{&quot;isManuallyOverridden&quot;:false,&quot;citeprocText&quot;:&quot;[58]&quot;,&quot;manualOverrideText&quot;:&quot;&quot;},&quot;citationItems&quot;:[{&quot;id&quot;:&quot;00b5157c-3ac9-386a-a9e6-a7b566c08a15&quot;,&quot;itemData&quot;:{&quot;type&quot;:&quot;article-journal&quot;,&quot;id&quot;:&quot;00b5157c-3ac9-386a-a9e6-a7b566c08a15&quot;,&quot;title&quot;:&quot;The aerosol-assisted chemical vapour deposition of Mo-doped BiVO4 photoanodes for solar water splitting: an experimental and computational study&quot;,&quot;author&quot;:[{&quot;family&quot;:&quot;Zhao&quot;,&quot;given&quot;:&quot;Shaobin&quot;,&quot;parse-names&quot;:false,&quot;dropping-particle&quot;:&quot;&quot;,&quot;non-dropping-particle&quot;:&quot;&quot;},{&quot;family&quot;:&quot;Jia&quot;,&quot;given&quot;:&quot;Chenglin&quot;,&quot;parse-names&quot;:false,&quot;dropping-particle&quot;:&quot;&quot;,&quot;non-dropping-particle&quot;:&quot;&quot;},{&quot;family&quot;:&quot;Shen&quot;,&quot;given&quot;:&quot;Xinyi&quot;,&quot;parse-names&quot;:false,&quot;dropping-particle&quot;:&quot;&quot;,&quot;non-dropping-particle&quot;:&quot;&quot;},{&quot;family&quot;:&quot;Li&quot;,&quot;given&quot;:&quot;Ruohao&quot;,&quot;parse-names&quot;:false,&quot;dropping-particle&quot;:&quot;&quot;,&quot;non-dropping-particle&quot;:&quot;&quot;},{&quot;family&quot;:&quot;Oldham&quot;,&quot;given&quot;:&quot;Louise&quot;,&quot;parse-names&quot;:false,&quot;dropping-particle&quot;:&quot;&quot;,&quot;non-dropping-particle&quot;:&quot;&quot;},{&quot;family&quot;:&quot;Moss&quot;,&quot;given&quot;:&quot;Benjamin&quot;,&quot;parse-names&quot;:false,&quot;dropping-particle&quot;:&quot;&quot;,&quot;non-dropping-particle&quot;:&quot;&quot;},{&quot;family&quot;:&quot;Tam&quot;,&quot;given&quot;:&quot;Brian&quot;,&quot;parse-names&quot;:false,&quot;dropping-particle&quot;:&quot;&quot;,&quot;non-dropping-particle&quot;:&quot;&quot;},{&quot;family&quot;:&quot;Pike&quot;,&quot;given&quot;:&quot;Sebastian&quot;,&quot;parse-names&quot;:false,&quot;dropping-particle&quot;:&quot;&quot;,&quot;non-dropping-particle&quot;:&quot;&quot;},{&quot;family&quot;:&quot;Harrison&quot;,&quot;given&quot;:&quot;Nicholas&quot;,&quot;parse-names&quot;:false,&quot;dropping-particle&quot;:&quot;&quot;,&quot;non-dropping-particle&quot;:&quot;&quot;},{&quot;family&quot;:&quot;Ahmad&quot;,&quot;given&quot;:&quot;Ehsan&quot;,&quot;parse-names&quot;:false,&quot;dropping-particle&quot;:&quot;&quot;,&quot;non-dropping-particle&quot;:&quot;&quot;},{&quot;family&quot;:&quot;Kafizas&quot;,&quot;given&quot;:&quot;Andreas&quot;,&quot;parse-names&quot;:false,&quot;dropping-particle&quot;:&quot;&quot;,&quot;non-dropping-particle&quot;:&quot;&quot;}],&quot;container-title&quot;:&quot;J. Mater. Chem. A&quot;,&quot;DOI&quot;:&quot;10.1039/D4TA02605E&quot;,&quot;URL&quot;:&quot;http://dx.doi.org/10.1039/D4TA02605E&quot;,&quot;issued&quot;:{&quot;date-parts&quot;:[[2024]]},&quot;page&quot;:&quot;26645-26666&quot;,&quot;abstract&quot;:&quot;BiVO4 is one of the most promising light absorbing materials for use in photoelectrochemical (PEC) water splitting devices. Although intrinsic BiVO4 suffers from poor charge carrier mobility, this can be overcome by Mo-doping. However, for Mo-doped BiVO4 to be applied in commercial PEC water splitting devices, scalable routes to high performance materials need to be developed. Herein, we propose a scalable aerosol-assisted chemical vapour deposition (AA-CVD) route to high performance Mo-doped BiVO4. The materials were characterised using X-ray diffraction (XRD), Raman spectroscopy, X-ray photoelectron spectroscopy (XPS), scanning electron microscopy (SEM), atomic force microscopy (AFM), UV-visible absorption spectroscopy, and a range of PEC tests. By studying a range of Mo-precursor doping levels (0 to 12% Mo : V), an optimum precursor doping level was found (6% Mo : V); substituting V5+ sites in the host structure as Mo6+. In PEC water oxidation the highest performing material showed an onset of photocurrent (Jon) at ∼0.6 VRHE and a theoretical solar photocurrent (TSP) of ∼1.79 mA cm−2 at 1.23 VRHE and 1 sun irradiance. Importantly, Mo-doping was found to induce a phase change from monoclinic clinobisvanite (m-BiVO4), found in undoped BiVO4, to tetragonal scheelite (t-BiVO4). The effect of Mo-doping on the phase stability, structural and electronic properties was examined with all-electron hybrid exchange density functional theory (DFT) calculations. Doping into V and Bi sites at 6.25 and 12.5 at% was calculated for t-BiVO4 and m-BiVO4 phases. In accord with our observations, 6.25 at% Mo doping into the V sites in t-BiVO4 is found to be energetically favoured over doping into m-BiVO4 (by 2.33 meV per Mo atom inserted). The computed charge density is consistent with n-doping of the lattice as Mo6+ replaces V5+ generating an occupied mid-gap state ∼0.4 eV below the conduction band minimum (CBM) which is primarily of Mo-4d character. Doubling this doping level to 12.5 at% in t-BiVO4 resulted in the mid-gap state merging with the CBM and the formation of a degenerate semiconductor with electrons distributed over the 3d orbitals of V ions residing in the [001] plane. In conjunction with our experimental findings, this strongly suggests that it is the increased electron conductivity due to Mo doping of BiVO4 that produces a more active photoanode for water splitting, and that this maximises between 6.25 to 12.5 at% doping.&quot;,&quot;publisher&quot;:&quot;The Royal Society of Chemistry&quot;,&quot;issue&quot;:&quot;39&quot;,&quot;volume&quot;:&quot;12&quot;,&quot;container-title-short&quot;:&quot;&quot;},&quot;isTemporary&quot;:false}],&quot;citationTag&quot;:&quot;MENDELEY_CITATION_v3_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&quot;},{&quot;citationID&quot;:&quot;MENDELEY_CITATION_1020874a-cb8f-4924-a1b1-062ecb448e96&quot;,&quot;properties&quot;:{&quot;noteIndex&quot;:0},&quot;isEdited&quot;:false,&quot;manualOverride&quot;:{&quot;isManuallyOverridden&quot;:false,&quot;citeprocText&quot;:&quot;[59]&quot;,&quot;manualOverrideText&quot;:&quot;&quot;},&quot;citationTag&quot;:&quot;MENDELEY_CITATION_v3_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&quot;,&quot;citationItems&quot;:[{&quot;id&quot;:&quot;7d03b7e3-9b26-3631-82da-667f0bdfd1f3&quot;,&quot;itemData&quot;:{&quot;type&quot;:&quot;article-journal&quot;,&quot;id&quot;:&quot;7d03b7e3-9b26-3631-82da-667f0bdfd1f3&quot;,&quot;title&quot;:&quot;Mechanochemical synthesis of nanostructured BiVO4 and investigations of related features&quot;,&quot;author&quot;:[{&quot;family&quot;:&quot;Venkatesan&quot;,&quot;given&quot;:&quot;R&quot;,&quot;parse-names&quot;:false,&quot;dropping-particle&quot;:&quot;&quot;,&quot;non-dropping-particle&quot;:&quot;&quot;},{&quot;family&quot;:&quot;Velumani&quot;,&quot;given&quot;:&quot;S&quot;,&quot;parse-names&quot;:false,&quot;dropping-particle&quot;:&quot;&quot;,&quot;non-dropping-particle&quot;:&quot;&quot;},{&quot;family&quot;:&quot;Kassiba&quot;,&quot;given&quot;:&quot;A&quot;,&quot;parse-names&quot;:false,&quot;dropping-particle&quot;:&quot;&quot;,&quot;non-dropping-particle&quot;:&quot;&quot;}],&quot;container-title&quot;:&quot;Materials Chemistry and Physics&quot;,&quot;container-title-short&quot;:&quot;Mater. Chem. Phys.&quot;,&quot;DOI&quot;:&quot;https://doi.org/10.1016/j.matchemphys.2012.05.068&quot;,&quot;ISSN&quot;:&quot;0254-0584&quot;,&quot;URL&quot;:&quot;https://www.sciencedirect.com/science/article/pii/S0254058412005408&quot;,&quot;issued&quot;:{&quot;date-parts&quot;:[[2012]]},&quot;page&quot;:&quot;842-848&quot;,&quot;abstract&quot;:&quot;Highly crystalline monoclinic bismuth vanadate (BiVO4) nanopowders with crystallite sizes less than 50 nm were obtained by mechanical milling of a stoichiometric mixture of bismuth oxide (Bi2O3) and vanadium pentoxide (V2O5). Different synthesized batches were obtained by varying the preparation times and the number of the tungsten carbide balls (BPR) while keeping constant the jar rotation speed. Annealing treatments were performed on the obtained nanopowders in order to improve the crystalline order and the BiVO4 nanoparticles surface states. Characterizations methods, X-ray diffraction (XRD), field emission scanning electron microscopy (FESEM) equipped with X-ray energy dispersive spectrometer (EDS), Raman spectrometry, FTIR and UV–Vis diffuse reflectance techniques were used to shed light on the structure, morphologies and composition of the obtained nanopowders. Even if monoclinic BiVO4 crystalline structure was stabilized in samples after appropriate annealing, shifts of Raman peak positions after such treatments revealed the occurrence of symmetry distortions in the local structure of the monoclinic phase.&quot;,&quot;issue&quot;:&quot;2&quot;,&quot;volume&quot;:&quot;135&quot;},&quot;isTemporary&quot;:false}]},{&quot;citationID&quot;:&quot;MENDELEY_CITATION_5e81c114-c741-4abe-9e32-9b3c0ac49940&quot;,&quot;properties&quot;:{&quot;noteIndex&quot;:0},&quot;isEdited&quot;:false,&quot;manualOverride&quot;:{&quot;isManuallyOverridden&quot;:false,&quot;citeprocText&quot;:&quot;[60]&quot;,&quot;manualOverrideText&quot;:&quot;&quot;},&quot;citationTag&quot;:&quot;MENDELEY_CITATION_v3_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&quot;,&quot;citationItems&quot;:[{&quot;id&quot;:&quot;4bb52fc5-4730-387a-bf55-c7b7286b9c2d&quot;,&quot;itemData&quot;:{&quot;type&quot;:&quot;article-journal&quot;,&quot;id&quot;:&quot;4bb52fc5-4730-387a-bf55-c7b7286b9c2d&quot;,&quot;title&quot;:&quot;Nanostructured Bimetallic Oxide Ion-Conducting Ceramics from Single-Source Molecular Precursors&quot;,&quot;author&quot;:[{&quot;family&quot;:&quot;Thurston&quot;,&quot;given&quot;:&quot;John H&quot;,&quot;parse-names&quot;:false,&quot;dropping-particle&quot;:&quot;&quot;,&quot;non-dropping-particle&quot;:&quot;&quot;},{&quot;family&quot;:&quot;Ely&quot;,&quot;given&quot;:&quot;Teyeb Ould&quot;,&quot;parse-names&quot;:false,&quot;dropping-particle&quot;:&quot;&quot;,&quot;non-dropping-particle&quot;:&quot;&quot;},{&quot;family&quot;:&quot;Trahan&quot;,&quot;given&quot;:&quot;Daniel&quot;,&quot;parse-names&quot;:false,&quot;dropping-particle&quot;:&quot;&quot;,&quot;non-dropping-particle&quot;:&quot;&quot;},{&quot;family&quot;:&quot;Whitmire&quot;,&quot;given&quot;:&quot;Kenton H&quot;,&quot;parse-names&quot;:false,&quot;dropping-particle&quot;:&quot;&quot;,&quot;non-dropping-particle&quot;:&quot;&quot;}],&quot;container-title&quot;:&quot;Chemistry of Materials&quot;,&quot;DOI&quot;:&quot;10.1021/cm0342851&quot;,&quot;ISSN&quot;:&quot;0897-4756&quot;,&quot;URL&quot;:&quot;https://doi.org/10.1021/cm0342851&quot;,&quot;issued&quot;:{&quot;date-parts&quot;:[[2003,11,1]]},&quot;page&quot;:&quot;4407-4416&quot;,&quot;publisher&quot;:&quot;American Chemical Society&quot;,&quot;issue&quot;:&quot;23&quot;,&quot;volume&quot;:&quot;15&quot;,&quot;container-title-short&quot;:&quot;&quot;},&quot;isTemporary&quot;:false}]},{&quot;citationID&quot;:&quot;MENDELEY_CITATION_8cae1215-43a7-400c-8f50-7dac1f1a5b6e&quot;,&quot;properties&quot;:{&quot;noteIndex&quot;:0},&quot;isEdited&quot;:false,&quot;manualOverride&quot;:{&quot;isManuallyOverridden&quot;:false,&quot;citeprocText&quot;:&quot;[52]&quot;,&quot;manualOverrideText&quot;:&quot;&quot;},&quot;citationTag&quot;:&quot;MENDELEY_CITATION_v3_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&quot;,&quot;citationItems&quot;:[{&quot;id&quot;:&quot;13a25ce5-040e-393f-846e-b1486215a95d&quot;,&quot;itemData&quot;:{&quot;type&quot;:&quot;article-journal&quot;,&quot;id&quot;:&quot;13a25ce5-040e-393f-846e-b1486215a95d&quot;,&quot;title&quot;:&quot;Facile hydrothermal synthesis of BiVO4 nanomaterials for degradation of industrial waste&quot;,&quot;author&quot;:[{&quot;family&quot;:&quot;Mansha&quot;,&quot;given&quot;:&quot;Muhammad Salim&quot;,&quot;parse-names&quot;:false,&quot;dropping-particle&quot;:&quot;&quot;,&quot;non-dropping-particle&quot;:&quot;&quot;},{&quot;family&quot;:&quot;Iqbal&quot;,&quot;given&quot;:&quot;Tahir&quot;,&quot;parse-names&quot;:false,&quot;dropping-particle&quot;:&quot;&quot;,&quot;non-dropping-particle&quot;:&quot;&quot;},{&quot;family&quot;:&quot;Farooq&quot;,&quot;given&quot;:&quot;Muhammad&quot;,&quot;parse-names&quot;:false,&quot;dropping-particle&quot;:&quot;&quot;,&quot;non-dropping-particle&quot;:&quot;&quot;},{&quot;family&quot;:&quot;Riaz&quot;,&quot;given&quot;:&quot;Khalid Nadeem&quot;,&quot;parse-names&quot;:false,&quot;dropping-particle&quot;:&quot;&quot;,&quot;non-dropping-particle&quot;:&quot;&quot;},{&quot;family&quot;:&quot;Afsheen&quot;,&quot;given&quot;:&quot;Sumera&quot;,&quot;parse-names&quot;:false,&quot;dropping-particle&quot;:&quot;&quot;,&quot;non-dropping-particle&quot;:&quot;&quot;},{&quot;family&quot;:&quot;Sultan&quot;,&quot;given&quot;:&quot;Muhammad Shehzad&quot;,&quot;parse-names&quot;:false,&quot;dropping-particle&quot;:&quot;&quot;,&quot;non-dropping-particle&quot;:&quot;&quot;},{&quot;family&quot;:&quot;Al-Zaqri&quot;,&quot;given&quot;:&quot;Nabil&quot;,&quot;parse-names&quot;:false,&quot;dropping-particle&quot;:&quot;&quot;,&quot;non-dropping-particle&quot;:&quot;&quot;},{&quot;family&quot;:&quot;Warad&quot;,&quot;given&quot;:&quot;Ismail&quot;,&quot;parse-names&quot;:false,&quot;dropping-particle&quot;:&quot;&quot;,&quot;non-dropping-particle&quot;:&quot;&quot;},{&quot;family&quot;:&quot;Masood&quot;,&quot;given&quot;:&quot;Arslan&quot;,&quot;parse-names&quot;:false,&quot;dropping-particle&quot;:&quot;&quot;,&quot;non-dropping-particle&quot;:&quot;&quot;}],&quot;container-title&quot;:&quot;Heliyon&quot;,&quot;container-title-short&quot;:&quot;Heliyon&quot;,&quot;DOI&quot;:&quot;https://doi.org/10.1016/j.heliyon.2023.e15978&quot;,&quot;ISSN&quot;:&quot;2405-8440&quot;,&quot;URL&quot;:&quot;https://www.sciencedirect.com/science/article/pii/S2405844023031857&quot;,&quot;issued&quot;:{&quot;date-parts&quot;:[[2023]]},&quot;page&quot;:&quot;e15978&quot;,&quot;abstract&quot;:&quot;Bismuth Vanadate (BiVO4) has been synthesized using simple hydrothermal technique while varying the pH of concentrated H2SO4. With the increase of pH values (from 06 to 10), the morphology of the synthesized material tuned in the form of nano-spheres and cubes in the range from 50 to 60 nm. The lateral affect tuned the bandgap of BiVO4 from 2.47 eV to 2.50 eV which is significant in the context of present study. It is worth mentioning that desirous bandgap corresponds to the visible spectrum of the solar light being abundantly available and finds many applications in real life. The synthesized nanomaterial BiVO4 has been characterized through UV–Vis spectroscopy, X-ray diffraction, Scanning electron microscope and energy-dispersive X-ray (EDX) spectroscopy. The synthesized BiVO4 has been tested as photocatalyst for degradation of industrial pollutant from Leather Field Industry. Said catalyst (BiVO4) successfully degraded the industrial pollutant after 3 h under solar light irradiation. Therefore, the BiVO4 can be regarded as potential photocatalyst for degradation of industrial waste which is highly needed.&quot;,&quot;issue&quot;:&quot;5&quot;,&quot;volume&quot;:&quot;9&quot;},&quot;isTemporary&quot;:false}]},{&quot;citationID&quot;:&quot;MENDELEY_CITATION_6125dc48-f872-4207-befe-c3d680a65ebf&quot;,&quot;properties&quot;:{&quot;noteIndex&quot;:0},&quot;isEdited&quot;:false,&quot;manualOverride&quot;:{&quot;isManuallyOverridden&quot;:false,&quot;citeprocText&quot;:&quot;[52]&quot;,&quot;manualOverrideText&quot;:&quot;&quot;},&quot;citationTag&quot;:&quot;MENDELEY_CITATION_v3_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&quot;,&quot;citationItems&quot;:[{&quot;id&quot;:&quot;13a25ce5-040e-393f-846e-b1486215a95d&quot;,&quot;itemData&quot;:{&quot;type&quot;:&quot;article-journal&quot;,&quot;id&quot;:&quot;13a25ce5-040e-393f-846e-b1486215a95d&quot;,&quot;title&quot;:&quot;Facile hydrothermal synthesis of BiVO4 nanomaterials for degradation of industrial waste&quot;,&quot;author&quot;:[{&quot;family&quot;:&quot;Mansha&quot;,&quot;given&quot;:&quot;Muhammad Salim&quot;,&quot;parse-names&quot;:false,&quot;dropping-particle&quot;:&quot;&quot;,&quot;non-dropping-particle&quot;:&quot;&quot;},{&quot;family&quot;:&quot;Iqbal&quot;,&quot;given&quot;:&quot;Tahir&quot;,&quot;parse-names&quot;:false,&quot;dropping-particle&quot;:&quot;&quot;,&quot;non-dropping-particle&quot;:&quot;&quot;},{&quot;family&quot;:&quot;Farooq&quot;,&quot;given&quot;:&quot;Muhammad&quot;,&quot;parse-names&quot;:false,&quot;dropping-particle&quot;:&quot;&quot;,&quot;non-dropping-particle&quot;:&quot;&quot;},{&quot;family&quot;:&quot;Riaz&quot;,&quot;given&quot;:&quot;Khalid Nadeem&quot;,&quot;parse-names&quot;:false,&quot;dropping-particle&quot;:&quot;&quot;,&quot;non-dropping-particle&quot;:&quot;&quot;},{&quot;family&quot;:&quot;Afsheen&quot;,&quot;given&quot;:&quot;Sumera&quot;,&quot;parse-names&quot;:false,&quot;dropping-particle&quot;:&quot;&quot;,&quot;non-dropping-particle&quot;:&quot;&quot;},{&quot;family&quot;:&quot;Sultan&quot;,&quot;given&quot;:&quot;Muhammad Shehzad&quot;,&quot;parse-names&quot;:false,&quot;dropping-particle&quot;:&quot;&quot;,&quot;non-dropping-particle&quot;:&quot;&quot;},{&quot;family&quot;:&quot;Al-Zaqri&quot;,&quot;given&quot;:&quot;Nabil&quot;,&quot;parse-names&quot;:false,&quot;dropping-particle&quot;:&quot;&quot;,&quot;non-dropping-particle&quot;:&quot;&quot;},{&quot;family&quot;:&quot;Warad&quot;,&quot;given&quot;:&quot;Ismail&quot;,&quot;parse-names&quot;:false,&quot;dropping-particle&quot;:&quot;&quot;,&quot;non-dropping-particle&quot;:&quot;&quot;},{&quot;family&quot;:&quot;Masood&quot;,&quot;given&quot;:&quot;Arslan&quot;,&quot;parse-names&quot;:false,&quot;dropping-particle&quot;:&quot;&quot;,&quot;non-dropping-particle&quot;:&quot;&quot;}],&quot;container-title&quot;:&quot;Heliyon&quot;,&quot;container-title-short&quot;:&quot;Heliyon&quot;,&quot;DOI&quot;:&quot;https://doi.org/10.1016/j.heliyon.2023.e15978&quot;,&quot;ISSN&quot;:&quot;2405-8440&quot;,&quot;URL&quot;:&quot;https://www.sciencedirect.com/science/article/pii/S2405844023031857&quot;,&quot;issued&quot;:{&quot;date-parts&quot;:[[2023]]},&quot;page&quot;:&quot;e15978&quot;,&quot;abstract&quot;:&quot;Bismuth Vanadate (BiVO4) has been synthesized using simple hydrothermal technique while varying the pH of concentrated H2SO4. With the increase of pH values (from 06 to 10), the morphology of the synthesized material tuned in the form of nano-spheres and cubes in the range from 50 to 60 nm. The lateral affect tuned the bandgap of BiVO4 from 2.47 eV to 2.50 eV which is significant in the context of present study. It is worth mentioning that desirous bandgap corresponds to the visible spectrum of the solar light being abundantly available and finds many applications in real life. The synthesized nanomaterial BiVO4 has been characterized through UV–Vis spectroscopy, X-ray diffraction, Scanning electron microscope and energy-dispersive X-ray (EDX) spectroscopy. The synthesized BiVO4 has been tested as photocatalyst for degradation of industrial pollutant from Leather Field Industry. Said catalyst (BiVO4) successfully degraded the industrial pollutant after 3 h under solar light irradiation. Therefore, the BiVO4 can be regarded as potential photocatalyst for degradation of industrial waste which is highly needed.&quot;,&quot;issue&quot;:&quot;5&quot;,&quot;volume&quot;:&quot;9&quot;},&quot;isTemporary&quot;:false}]},{&quot;citationID&quot;:&quot;MENDELEY_CITATION_145de79a-2a48-4eee-b0a3-ffcea20960c4&quot;,&quot;properties&quot;:{&quot;noteIndex&quot;:0},&quot;isEdited&quot;:false,&quot;manualOverride&quot;:{&quot;isManuallyOverridden&quot;:false,&quot;citeprocText&quot;:&quot;[61,62]&quot;,&quot;manualOverrideText&quot;:&quot;&quot;},&quot;citationTag&quot;:&quot;MENDELEY_CITATION_v3_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&quot;,&quot;citationItems&quot;:[{&quot;id&quot;:&quot;2328b9c8-39f0-3cfc-b242-fbb2e98616d0&quot;,&quot;itemData&quot;:{&quot;type&quot;:&quot;article-journal&quot;,&quot;id&quot;:&quot;2328b9c8-39f0-3cfc-b242-fbb2e98616d0&quot;,&quot;title&quot;:&quot;Evaluation of the charge transfer kinetics of spin-coated BiVO4 thin films for sun-driven water photoelectrolysis&quot;,&quot;author&quot;:[{&quot;family&quot;:&quot;Hernández&quot;,&quot;given&quot;:&quot;Simelys&quot;,&quot;parse-names&quot;:false,&quot;dropping-particle&quot;:&quot;&quot;,&quot;non-dropping-particle&quot;:&quot;&quot;},{&quot;family&quot;:&quot;Gerardi&quot;,&quot;given&quot;:&quot;Gianluca&quot;,&quot;parse-names&quot;:false,&quot;dropping-particle&quot;:&quot;&quot;,&quot;non-dropping-particle&quot;:&quot;&quot;},{&quot;family&quot;:&quot;Bejtka&quot;,&quot;given&quot;:&quot;Katarzyna&quot;,&quot;parse-names&quot;:false,&quot;dropping-particle&quot;:&quot;&quot;,&quot;non-dropping-particle&quot;:&quot;&quot;},{&quot;family&quot;:&quot;Fina&quot;,&quot;given&quot;:&quot;Alberto&quot;,&quot;parse-names&quot;:false,&quot;dropping-particle&quot;:&quot;&quot;,&quot;non-dropping-particle&quot;:&quot;&quot;},{&quot;family&quot;:&quot;Russo&quot;,&quot;given&quot;:&quot;Nunzio&quot;,&quot;parse-names&quot;:false,&quot;dropping-particle&quot;:&quot;&quot;,&quot;non-dropping-particle&quot;:&quot;&quot;}],&quot;container-title&quot;:&quot;Applied Catalysis B: Environmental&quot;,&quot;DOI&quot;:&quot;https://doi.org/10.1016/j.apcatb.2016.02.059&quot;,&quot;ISSN&quot;:&quot;0926-3373&quot;,&quot;URL&quot;:&quot;https://www.sciencedirect.com/science/article/pii/S0926337316301588&quot;,&quot;issued&quot;:{&quot;date-parts&quot;:[[2016]]},&quot;page&quot;:&quot;66-74&quot;,&quot;abstract&quot;:&quot;The present research work focuses on bismuth vanadate (BiVO4) thin films deposited on FTO-coated glass electrodes through the spin-coating technique, and discusses the influence of different film morphologies (dense and porous) on the physicochemical properties and photoelectrochemical (PEC) performance of the as-prepared photoanodes, for the water splitting reaction. The surface recombination phenomenon, which is one of the main issues of BiVO4, has been quantified by means of two distinct approaches: transient photocurrent measurements and electrochemical impedance spectroscopy (EIS). This phenomenon has resulted to be higher in the porous material, thus a poorer performance has been observed than in the dense material. In order to increase the BiVO4 efficiency, a cobalt phosphate (CoPi) catalyst has been photo-electrodeposited onto the best BiVO4 electrode, employing an optimized technique and a photocurrent of up to 3mA/cm2 at 1.23V vs. RHE under neutral pH and 1 sun irradiation (100mW/cm2) has been achieved. The charge transfer kinetics of the BiVO4 photoanodes, with and without CoPi, has also been quantified. The beneficial effect of this water oxidation catalyst, as well as the influence of the preparation method on the uniformity of the film and on its actual performance, is discussed in view of its prospective application in a real PEC device.&quot;,&quot;volume&quot;:&quot;190&quot;,&quot;container-title-short&quot;:&quot;Appl. Catal. B&quot;},&quot;isTemporary&quot;:false},{&quot;id&quot;:&quot;f2d6718b-a24c-383a-99e2-c2bda777729a&quot;,&quot;itemData&quot;:{&quot;type&quot;:&quot;article-journal&quot;,&quot;id&quot;:&quot;f2d6718b-a24c-383a-99e2-c2bda777729a&quot;,&quot;title&quot;:&quot;Optimization of BiVO4 photoelectrodes made by electrodeposition for sun-driven water oxidation&quot;,&quot;author&quot;:[{&quot;family&quot;:&quot;Tolod&quot;,&quot;given&quot;:&quot;Kristine Rodulfo&quot;,&quot;parse-names&quot;:false,&quot;dropping-particle&quot;:&quot;&quot;,&quot;non-dropping-particle&quot;:&quot;&quot;},{&quot;family&quot;:&quot;Hernández&quot;,&quot;given&quot;:&quot;Simelys&quot;,&quot;parse-names&quot;:false,&quot;dropping-particle&quot;:&quot;&quot;,&quot;non-dropping-particle&quot;:&quot;&quot;},{&quot;family&quot;:&quot;Castellino&quot;,&quot;given&quot;:&quot;Micaela&quot;,&quot;parse-names&quot;:false,&quot;dropping-particle&quot;:&quot;&quot;,&quot;non-dropping-particle&quot;:&quot;&quot;},{&quot;family&quot;:&quot;Deorsola&quot;,&quot;given&quot;:&quot;Fabio Alessandro&quot;,&quot;parse-names&quot;:false,&quot;dropping-particle&quot;:&quot;&quot;,&quot;non-dropping-particle&quot;:&quot;&quot;},{&quot;family&quot;:&quot;Davarpanah&quot;,&quot;given&quot;:&quot;Elahe&quot;,&quot;parse-names&quot;:false,&quot;dropping-particle&quot;:&quot;&quot;,&quot;non-dropping-particle&quot;:&quot;&quot;},{&quot;family&quot;:&quot;Russo&quot;,&quot;given&quot;:&quot;Nunzio&quot;,&quot;parse-names&quot;:false,&quot;dropping-particle&quot;:&quot;&quot;,&quot;non-dropping-particle&quot;:&quot;&quot;}],&quot;container-title&quot;:&quot;International Journal of Hydrogen Energy&quot;,&quot;DOI&quot;:&quot;https://doi.org/10.1016/j.ijhydene.2019.10.236&quot;,&quot;ISSN&quot;:&quot;0360-3199&quot;,&quot;URL&quot;:&quot;https://www.sciencedirect.com/science/article/pii/S0360319919341333&quot;,&quot;issued&quot;:{&quot;date-parts&quot;:[[2020]]},&quot;page&quot;:&quot;605-618&quot;,&quot;abstract&quot;:&quot;In this work, the synthesis of cheap BiVO4 photoanodes for the photoelectrochemical water splitting reaction was optimized via the scalable thin film electrodeposition method. Factors affecting the photoelectrochemical activity, such as the electrodeposition time, the ratio of the Bi-KI to benzoquinone-EtOH in the deposition bath, and the calcination temperature, have been investigated by using the Central Composite Design of Experiments. Pristine monoclinic scheelite BiVO4 photoanodes having a photocurrent density of 0.45 ± 0.05 mA/cm2 at 1.23 V vs RHE have been obtained. It was shown that a high photocurrent density is generally dictated by the following physico-chemical properties: a higher crystallite size, optimal thickness and a porous morphology, which give rise to a low charge transfer resistance, low onset potential and a high donor density. Moreover, to the best of our knowledge, this is the first report on the depth profile XPS analysis performed in BiVO4 photoanodes made by electrodeposition technique, from which it was concluded that the surface V species exist as V4+ while the bulk V species are V5+. The V4+ induces a higher amount of surface oxygen vacancies, which was found to be beneficial for the photoactivity.&quot;,&quot;issue&quot;:&quot;1&quot;,&quot;volume&quot;:&quot;45&quot;,&quot;container-title-short&quot;:&quot;Int. J. Hydrogen Energy&quot;},&quot;isTemporary&quot;:false}]},{&quot;citationID&quot;:&quot;MENDELEY_CITATION_92fddd11-b779-4fab-8cb8-37ff8172746f&quot;,&quot;properties&quot;:{&quot;noteIndex&quot;:0},&quot;isEdited&quot;:false,&quot;manualOverride&quot;:{&quot;isManuallyOverridden&quot;:false,&quot;citeprocText&quot;:&quot;[63]&quot;,&quot;manualOverrideText&quot;:&quot;&quot;},&quot;citationTag&quot;:&quot;MENDELEY_CITATION_v3_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&quot;,&quot;citationItems&quot;:[{&quot;id&quot;:&quot;a3a18ffb-7a08-3e26-a951-951b51ef7442&quot;,&quot;itemData&quot;:{&quot;type&quot;:&quot;article-journal&quot;,&quot;id&quot;:&quot;a3a18ffb-7a08-3e26-a951-951b51ef7442&quot;,&quot;title&quot;:&quot;Chemical Vapor Deposition Growth and Applications of Two-Dimensional Materials and Their Heterostructures&quot;,&quot;author&quot;:[{&quot;family&quot;:&quot;Cai&quot;,&quot;given&quot;:&quot;Zhengyang&quot;,&quot;parse-names&quot;:false,&quot;dropping-particle&quot;:&quot;&quot;,&quot;non-dropping-particle&quot;:&quot;&quot;},{&quot;family&quot;:&quot;Liu&quot;,&quot;given&quot;:&quot;Bilu&quot;,&quot;parse-names&quot;:false,&quot;dropping-particle&quot;:&quot;&quot;,&quot;non-dropping-particle&quot;:&quot;&quot;},{&quot;family&quot;:&quot;Zou&quot;,&quot;given&quot;:&quot;Xiaolong&quot;,&quot;parse-names&quot;:false,&quot;dropping-particle&quot;:&quot;&quot;,&quot;non-dropping-particle&quot;:&quot;&quot;},{&quot;family&quot;:&quot;Cheng&quot;,&quot;given&quot;:&quot;Hui-Ming&quot;,&quot;parse-names&quot;:false,&quot;dropping-particle&quot;:&quot;&quot;,&quot;non-dropping-particle&quot;:&quot;&quot;}],&quot;container-title&quot;:&quot;Chemical Reviews&quot;,&quot;DOI&quot;:&quot;10.1021/acs.chemrev.7b00536&quot;,&quot;ISSN&quot;:&quot;0009-2665&quot;,&quot;URL&quot;:&quot;https://doi.org/10.1021/acs.chemrev.7b00536&quot;,&quot;issued&quot;:{&quot;date-parts&quot;:[[2018,7,11]]},&quot;page&quot;:&quot;6091-6133&quot;,&quot;publisher&quot;:&quot;American Chemical Society&quot;,&quot;issue&quot;:&quot;13&quot;,&quot;volume&quot;:&quot;118&quot;,&quot;container-title-short&quot;:&quot;Chem. Rev.&quot;},&quot;isTemporary&quot;:false}]},{&quot;citationID&quot;:&quot;MENDELEY_CITATION_440d495c-41cc-4a05-9339-f01e266fb598&quot;,&quot;properties&quot;:{&quot;noteIndex&quot;:0},&quot;isEdited&quot;:false,&quot;manualOverride&quot;:{&quot;isManuallyOverridden&quot;:false,&quot;citeprocText&quot;:&quot;[64]&quot;,&quot;manualOverrideText&quot;:&quot;&quot;},&quot;citationTag&quot;:&quot;MENDELEY_CITATION_v3_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&quot;,&quot;citationItems&quot;:[{&quot;id&quot;:&quot;78d0d454-926b-3708-9c4e-9ab9c2ca4f18&quot;,&quot;itemData&quot;:{&quot;type&quot;:&quot;article-journal&quot;,&quot;id&quot;:&quot;78d0d454-926b-3708-9c4e-9ab9c2ca4f18&quot;,&quot;title&quot;:&quot;Bismuth Vanadate Nanoparticles: Structure, Synthesis, and Emerging Engineering Applications&quot;,&quot;author&quot;:[{&quot;family&quot;:&quot;Shah&quot;,&quot;given&quot;:&quot;Ajmal&quot;,&quot;parse-names&quot;:false,&quot;dropping-particle&quot;:&quot;&quot;,&quot;non-dropping-particle&quot;:&quot;&quot;}],&quot;container-title&quot;:&quot;Biomedical Journal of Scientific &amp; Technical Research&quot;,&quot;DOI&quot;:&quot;10.26717/bjstr.2025.62.009758&quot;,&quot;issued&quot;:{&quot;date-parts&quot;:[[2025,7,8]]},&quot;publisher&quot;:&quot;Biomedical Research Network, LLC&quot;,&quot;issue&quot;:&quot;3&quot;,&quot;volume&quot;:&quot;62&quot;,&quot;container-title-short&quot;:&quot;Biomed. J. Sci. Tech. Res.&quot;},&quot;isTemporary&quot;:false}]},{&quot;citationID&quot;:&quot;MENDELEY_CITATION_261a242a-8cea-4ef5-b84c-a48f885689ed&quot;,&quot;properties&quot;:{&quot;noteIndex&quot;:0},&quot;isEdited&quot;:false,&quot;manualOverride&quot;:{&quot;citeprocText&quot;:&quot;[65]&quot;,&quot;isManuallyOverridden&quot;:false,&quot;manualOverrideText&quot;:&quot;&quot;},&quot;citationTag&quot;:&quot;MENDELEY_CITATION_v3_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&quot;,&quot;citationItems&quot;:[{&quot;id&quot;:&quot;11ec725e-3706-5afd-b2b6-eefff8431e8b&quot;,&quot;itemData&quot;:{&quot;DOI&quot;:&quot;10.1016/j.apcatb.2018.09.060&quot;,&quot;ISSN&quot;:&quot;09263373&quot;,&quot;abstract&quot;:&quot;Bismuth enrichment as a common issue at the surface of bismuth vanadate (BiVO4) has been frequently reported as a severe limitation to its water oxidation kinetics. To address this problem, this study reports a novel approach to eliminate the surface bismuth enrichment by forming BiVO4/BiOCl heterojunction via surface hydrochloric acid treatment. Benefiting from type II band alignment of the BiVO4/BiOCl heterojunction, the treated photoanode delivers excellent PEC performance with a photocurrent density of 1.83 mA/cm2 at 1.23 V (vs. Ag/AgCl), compared to 1.27 mA/cm2 of untreated BiVO4 photoanode. This improvement could be attributed to the effective charge separation in heterojunction interface as the charge separation efficiency of BiVO4 increased from 28% to 41% at 1.23 V (vs. Ag/AgCl) after formation of BiVO4/BiOCl heterojunction.&quot;,&quot;author&quot;:[{&quot;dropping-particle&quot;:&quot;&quot;,&quot;family&quot;:&quot;Liu&quot;,&quot;given&quot;:&quot;Cong&quot;,&quot;non-dropping-particle&quot;:&quot;&quot;,&quot;parse-names&quot;:false,&quot;suffix&quot;:&quot;&quot;},{&quot;dropping-particle&quot;:&quot;&quot;,&quot;family&quot;:&quot;Zhou&quot;,&quot;given&quot;:&quot;Jinglan&quot;,&quot;non-dropping-particle&quot;:&quot;&quot;,&quot;parse-names&quot;:false,&quot;suffix&quot;:&quot;&quot;},{&quot;dropping-particle&quot;:&quot;&quot;,&quot;family&quot;:&quot;Su&quot;,&quot;given&quot;:&quot;Jinzhan&quot;,&quot;non-dropping-particle&quot;:&quot;&quot;,&quot;parse-names&quot;:false,&quot;suffix&quot;:&quot;&quot;},{&quot;dropping-particle&quot;:&quot;&quot;,&quot;family&quot;:&quot;Guo&quot;,&quot;given&quot;:&quot;Liejin&quot;,&quot;non-dropping-particle&quot;:&quot;&quot;,&quot;parse-names&quot;:false,&quot;suffix&quot;:&quot;&quot;}],&quot;container-title&quot;:&quot;Applied Catalysis B: Environmental&quot;,&quot;id&quot;:&quot;11ec725e-3706-5afd-b2b6-eefff8431e8b&quot;,&quot;issue&quot;:&quot;June 2018&quot;,&quot;issued&quot;:{&quot;date-parts&quot;:[[&quot;2019&quot;]]},&quot;page&quot;:&quot;506-513&quot;,&quot;publisher&quot;:&quot;Elsevier&quot;,&quot;title&quot;:&quot;Turning the unwanted surface bismuth enrichment to favourable BiVO4/BiOCl heterojunction for enhanced photoelectrochemical performance&quot;,&quot;type&quot;:&quot;article-journal&quot;,&quot;volume&quot;:&quot;241&quot;,&quot;container-title-short&quot;:&quot;Appl. Catal. B&quot;},&quot;uris&quot;:[&quot;http://www.mendeley.com/documents/?uuid=90fc1226-5d03-44c5-af2f-a6ecb625af33&quot;],&quot;isTemporary&quot;:false,&quot;legacyDesktopId&quot;:&quot;90fc1226-5d03-44c5-af2f-a6ecb625af33&quot;}]},{&quot;citationID&quot;:&quot;MENDELEY_CITATION_3a811e3d-739b-4d06-b13c-9696acee0acb&quot;,&quot;properties&quot;:{&quot;noteIndex&quot;:0},&quot;isEdited&quot;:false,&quot;manualOverride&quot;:{&quot;citeprocText&quot;:&quot;[57]&quot;,&quot;isManuallyOverridden&quot;:false,&quot;manualOverrideText&quot;:&quot;&quot;},&quot;citationTag&quot;:&quot;MENDELEY_CITATION_v3_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&quot;,&quot;citationItems&quot;:[{&quot;id&quot;:&quot;20d3a6d3-2043-5012-8e48-860abb35e89f&quot;,&quot;itemData&quot;:{&quot;DOI&quot;:&quot;10.1016/j.mtchem.2022.101060&quot;,&quot;ISSN&quot;:&quot;24685194&quot;,&quot;abstract&quot;:&quot;Efficient solar fuel production is indispensable for achieving a sustainable and carbon-neutral society. Photoelectrochemical (PEC) water splitting provides a promising technique for converting solar energy to sustainable hydrogen. Limited by the rate-determining oxygen evolution reaction (OER), the development of efficient photoanodes is crucial for overall PEC performance. Among the potential photoanode candidates, bismuth vanadate (BiVO4) has recently raised widespread attention owing to the suitable bandgap, cost-effectiveness, and chemical stability. However, the insufficient light absorption, poor charge transport properties and sluggish surface reaction render the efficient PEC solar hydrogen production an unsolved and ongoing challenge. Therefore, considerable efforts have been devoted to meeting this challenge. In this review, recent advancements in BiVO4 photoanodes have been summarized. Subsequently, effective strategies for improving light absorption, charge separation and transport, surface reaction, and long-term stability are introduced. In addition, unassisted tandem devices for PEC water splitting are also discussed. This review provides a survey of relevant PEC water splitting systems from past to present and outlooks on the future scale-up based on BiVO4 photoanodes, with particular focus on the breakthroughs of photoanodes design and systems integration.&quot;,&quot;author&quot;:[{&quot;dropping-particle&quot;:&quot;&quot;,&quot;family&quot;:&quot;Chi&quot;,&quot;given&quot;:&quot;Jiasheng&quot;,&quot;non-dropping-particle&quot;:&quot;&quot;,&quot;parse-names&quot;:false,&quot;suffix&quot;:&quot;&quot;},{&quot;dropping-particle&quot;:&quot;&quot;,&quot;family&quot;:&quot;Jiang&quot;,&quot;given&quot;:&quot;Zhi&quot;,&quot;non-dropping-particle&quot;:&quot;&quot;,&quot;parse-names&quot;:false,&quot;suffix&quot;:&quot;&quot;},{&quot;dropping-particle&quot;:&quot;&quot;,&quot;family&quot;:&quot;Yan&quot;,&quot;given&quot;:&quot;Jiawei&quot;,&quot;non-dropping-particle&quot;:&quot;&quot;,&quot;parse-names&quot;:false,&quot;suffix&quot;:&quot;&quot;},{&quot;dropping-particle&quot;:&quot;&quot;,&quot;family&quot;:&quot;Larimi&quot;,&quot;given&quot;:&quot;Afsanehsadat&quot;,&quot;non-dropping-particle&quot;:&quot;&quot;,&quot;parse-names&quot;:false,&quot;suffix&quot;:&quot;&quot;},{&quot;dropping-particle&quot;:&quot;&quot;,&quot;family&quot;:&quot;Wang&quot;,&quot;given&quot;:&quot;Zhiliang&quot;,&quot;non-dropping-particle&quot;:&quot;&quot;,&quot;parse-names&quot;:false,&quot;suffix&quot;:&quot;&quot;},{&quot;dropping-particle&quot;:&quot;&quot;,&quot;family&quot;:&quot;Wang&quot;,&quot;given&quot;:&quot;Lianzhou&quot;,&quot;non-dropping-particle&quot;:&quot;&quot;,&quot;parse-names&quot;:false,&quot;suffix&quot;:&quot;&quot;},{&quot;dropping-particle&quot;:&quot;&quot;,&quot;family&quot;:&quot;Shangguan&quot;,&quot;given&quot;:&quot;Wenfeng&quot;,&quot;non-dropping-particle&quot;:&quot;&quot;,&quot;parse-names&quot;:false,&quot;suffix&quot;:&quot;&quot;}],&quot;container-title&quot;:&quot;Materials Today Chemistry&quot;,&quot;id&quot;:&quot;20d3a6d3-2043-5012-8e48-860abb35e89f&quot;,&quot;issued&quot;:{&quot;date-parts&quot;:[[&quot;2022&quot;]]},&quot;page&quot;:&quot;101060&quot;,&quot;publisher&quot;:&quot;Elsevier Ltd&quot;,&quot;title&quot;:&quot;Recent advancements in bismuth vanadate photoanodes for photoelectrochemical water splitting&quot;,&quot;type&quot;:&quot;article-journal&quot;,&quot;volume&quot;:&quot;26&quot;,&quot;container-title-short&quot;:&quot;Mater. Today Chem.&quot;},&quot;uris&quot;:[&quot;http://www.mendeley.com/documents/?uuid=baea3b47-e894-46d3-acbd-c2a8a5c25e62&quot;],&quot;isTemporary&quot;:false,&quot;legacyDesktopId&quot;:&quot;baea3b47-e894-46d3-acbd-c2a8a5c25e62&quot;}]},{&quot;citationID&quot;:&quot;MENDELEY_CITATION_ca5e2f1b-79e9-4330-aae0-76dbd790fdeb&quot;,&quot;properties&quot;:{&quot;noteIndex&quot;:0},&quot;isEdited&quot;:false,&quot;manualOverride&quot;:{&quot;isManuallyOverridden&quot;:false,&quot;citeprocText&quot;:&quot;[66]&quot;,&quot;manualOverrideText&quot;:&quot;&quot;},&quot;citationTag&quot;:&quot;MENDELEY_CITATION_v3_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&quot;,&quot;citationItems&quot;:[{&quot;id&quot;:&quot;7474c0a4-b4cf-3c71-a30a-20045cfe9c56&quot;,&quot;itemData&quot;:{&quot;type&quot;:&quot;article-journal&quot;,&quot;id&quot;:&quot;7474c0a4-b4cf-3c71-a30a-20045cfe9c56&quot;,&quot;title&quot;:&quot;Solar hydrogen generation from seawater with a modified BiVO4 photoanode&quot;,&quot;author&quot;:[{&quot;family&quot;:&quot;Luo&quot;,&quot;given&quot;:&quot;Wenjun&quot;,&quot;parse-names&quot;:false,&quot;dropping-particle&quot;:&quot;&quot;,&quot;non-dropping-particle&quot;:&quot;&quot;},{&quot;family&quot;:&quot;Yang&quot;,&quot;given&quot;:&quot;Zaisan&quot;,&quot;parse-names&quot;:false,&quot;dropping-particle&quot;:&quot;&quot;,&quot;non-dropping-particle&quot;:&quot;&quot;},{&quot;family&quot;:&quot;Li&quot;,&quot;given&quot;:&quot;Zhaosheng&quot;,&quot;parse-names&quot;:false,&quot;dropping-particle&quot;:&quot;&quot;,&quot;non-dropping-particle&quot;:&quot;&quot;},{&quot;family&quot;:&quot;Zhang&quot;,&quot;given&quot;:&quot;Jiyuan&quot;,&quot;parse-names&quot;:false,&quot;dropping-particle&quot;:&quot;&quot;,&quot;non-dropping-particle&quot;:&quot;&quot;},{&quot;family&quot;:&quot;Liu&quot;,&quot;given&quot;:&quot;Jianguo&quot;,&quot;parse-names&quot;:false,&quot;dropping-particle&quot;:&quot;&quot;,&quot;non-dropping-particle&quot;:&quot;&quot;},{&quot;family&quot;:&quot;Zhao&quot;,&quot;given&quot;:&quot;Zongyan&quot;,&quot;parse-names&quot;:false,&quot;dropping-particle&quot;:&quot;&quot;,&quot;non-dropping-particle&quot;:&quot;&quot;},{&quot;family&quot;:&quot;Wang&quot;,&quot;given&quot;:&quot;Zhiqiang&quot;,&quot;parse-names&quot;:false,&quot;dropping-particle&quot;:&quot;&quot;,&quot;non-dropping-particle&quot;:&quot;&quot;},{&quot;family&quot;:&quot;Yan&quot;,&quot;given&quot;:&quot;Shicheng&quot;,&quot;parse-names&quot;:false,&quot;dropping-particle&quot;:&quot;&quot;,&quot;non-dropping-particle&quot;:&quot;&quot;},{&quot;family&quot;:&quot;Yu&quot;,&quot;given&quot;:&quot;Tao&quot;,&quot;parse-names&quot;:false,&quot;dropping-particle&quot;:&quot;&quot;,&quot;non-dropping-particle&quot;:&quot;&quot;},{&quot;family&quot;:&quot;Zou&quot;,&quot;given&quot;:&quot;Zhigang&quot;,&quot;parse-names&quot;:false,&quot;dropping-particle&quot;:&quot;&quot;,&quot;non-dropping-particle&quot;:&quot;&quot;}],&quot;container-title&quot;:&quot;Energy Environ. Sci.&quot;,&quot;DOI&quot;:&quot;10.1039/C1EE01812D&quot;,&quot;URL&quot;:&quot;http://dx.doi.org/10.1039/C1EE01812D&quot;,&quot;issued&quot;:{&quot;date-parts&quot;:[[2011]]},&quot;page&quot;:&quot;4046-4051&quot;,&quot;abstract&quot;:&quot;Hydrogen is a very promising candidate as a future energy carrier. It is attractive to produce hydrogen from solar energy and seawater, the most abundant renewable energy source and the most abundant natural resource on the earth. To date, there is no report on a stable photoelectrode with a high incident photon conversion efficiency (IPCE) in seawater splitting under irradiation by visible light. Herein, we report an efficient and stable system for seawater splitting based on a multi-metal oxide BiVO4 after modification. The results indicated that modified BiVO4 had a photocurrent density of 2.16 mA cm−2 at 1.0 VRHE in natural seawater under AM 1.5G sunlight (1000 W m−2) and exhibited the highest IPCE at 1.0 VRHE in the visible light region of 440–480 nm among all known oxide photoanodes.&quot;,&quot;publisher&quot;:&quot;The Royal Society of Chemistry&quot;,&quot;issue&quot;:&quot;10&quot;,&quot;volume&quot;:&quot;4&quot;,&quot;container-title-short&quot;:&quot;&quot;},&quot;isTemporary&quot;:false}]},{&quot;citationID&quot;:&quot;MENDELEY_CITATION_bad6217a-8681-4071-a51f-858edfd4c7b6&quot;,&quot;properties&quot;:{&quot;noteIndex&quot;:0},&quot;isEdited&quot;:false,&quot;manualOverride&quot;:{&quot;isManuallyOverridden&quot;:false,&quot;citeprocText&quot;:&quot;[67]&quot;,&quot;manualOverrideText&quot;:&quot;&quot;},&quot;citationTag&quot;:&quot;MENDELEY_CITATION_v3_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&quot;,&quot;citationItems&quot;:[{&quot;id&quot;:&quot;0c1a453d-fdc2-30de-929e-ac423e00561a&quot;,&quot;itemData&quot;:{&quot;type&quot;:&quot;article-journal&quot;,&quot;id&quot;:&quot;0c1a453d-fdc2-30de-929e-ac423e00561a&quot;,&quot;title&quot;:&quot;Rapid Screening of BiVO4-Based Photocatalysts by Scanning Electrochemical Microscopy (SECM) and Studies of Their Photoelectrochemical Properties&quot;,&quot;author&quot;:[{&quot;family&quot;:&quot;Ye&quot;,&quot;given&quot;:&quot;Heechang&quot;,&quot;parse-names&quot;:false,&quot;dropping-particle&quot;:&quot;&quot;,&quot;non-dropping-particle&quot;:&quot;&quot;},{&quot;family&quot;:&quot;Lee&quot;,&quot;given&quot;:&quot;Joowook&quot;,&quot;parse-names&quot;:false,&quot;dropping-particle&quot;:&quot;&quot;,&quot;non-dropping-particle&quot;:&quot;&quot;},{&quot;family&quot;:&quot;Jang&quot;,&quot;given&quot;:&quot;Jum Suk&quot;,&quot;parse-names&quot;:false,&quot;dropping-particle&quot;:&quot;&quot;,&quot;non-dropping-particle&quot;:&quot;&quot;},{&quot;family&quot;:&quot;Bard&quot;,&quot;given&quot;:&quot;Allen J&quot;,&quot;parse-names&quot;:false,&quot;dropping-particle&quot;:&quot;&quot;,&quot;non-dropping-particle&quot;:&quot;&quot;}],&quot;container-title&quot;:&quot;The Journal of Physical Chemistry C&quot;,&quot;DOI&quot;:&quot;10.1021/jp104343b&quot;,&quot;ISSN&quot;:&quot;1932-7447&quot;,&quot;URL&quot;:&quot;https://doi.org/10.1021/jp104343b&quot;,&quot;issued&quot;:{&quot;date-parts&quot;:[[2010,8,12]]},&quot;page&quot;:&quot;13322-13328&quot;,&quot;publisher&quot;:&quot;American Chemical Society&quot;,&quot;issue&quot;:&quot;31&quot;,&quot;volume&quot;:&quot;114&quot;,&quot;container-title-short&quot;:&quot;&quot;},&quot;isTemporary&quot;:false}]},{&quot;citationID&quot;:&quot;MENDELEY_CITATION_3438debc-901c-440a-b714-69167aa9bc9f&quot;,&quot;properties&quot;:{&quot;noteIndex&quot;:0},&quot;isEdited&quot;:false,&quot;manualOverride&quot;:{&quot;isManuallyOverridden&quot;:false,&quot;citeprocText&quot;:&quot;[68]&quot;,&quot;manualOverrideText&quot;:&quot;&quot;},&quot;citationTag&quot;:&quot;MENDELEY_CITATION_v3_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&quot;,&quot;citationItems&quot;:[{&quot;id&quot;:&quot;528ca83e-a9ac-3c8f-a03a-6d4d2691e286&quot;,&quot;itemData&quot;:{&quot;type&quot;:&quot;article-journal&quot;,&quot;id&quot;:&quot;528ca83e-a9ac-3c8f-a03a-6d4d2691e286&quot;,&quot;title&quot;:&quot;Gradient-Doped BiVO4 Dual Photoanodes for Highly Efficient Photoelectrochemical Water Splitting&quot;,&quot;author&quot;:[{&quot;family&quot;:&quot;Yang&quot;,&quot;given&quot;:&quot;Xuhao&quot;,&quot;parse-names&quot;:false,&quot;dropping-particle&quot;:&quot;&quot;,&quot;non-dropping-particle&quot;:&quot;&quot;},{&quot;family&quot;:&quot;Liang&quot;,&quot;given&quot;:&quot;Shuang&quot;,&quot;parse-names&quot;:false,&quot;dropping-particle&quot;:&quot;&quot;,&quot;non-dropping-particle&quot;:&quot;&quot;},{&quot;family&quot;:&quot;Miao&quot;,&quot;given&quot;:&quot;Jiaming&quot;,&quot;parse-names&quot;:false,&quot;dropping-particle&quot;:&quot;&quot;,&quot;non-dropping-particle&quot;:&quot;&quot;},{&quot;family&quot;:&quot;Yang&quot;,&quot;given&quot;:&quot;Yilong&quot;,&quot;parse-names&quot;:false,&quot;dropping-particle&quot;:&quot;&quot;,&quot;non-dropping-particle&quot;:&quot;&quot;},{&quot;family&quot;:&quot;Zhang&quot;,&quot;given&quot;:&quot;s. Kan&quot;,&quot;parse-names&quot;:false,&quot;dropping-particle&quot;:&quot;&quot;,&quot;non-dropping-particle&quot;:&quot;&quot;}],&quot;container-title&quot;:&quot;ChemPhysChem&quot;,&quot;DOI&quot;:&quot;10.1002/cphc.202400692&quot;,&quot;ISSN&quot;:&quot;14397641&quot;,&quot;PMID&quot;:&quot;39327812&quot;,&quot;issued&quot;:{&quot;date-parts&quot;:[[2025,1,2]]},&quot;abstract&quot;:&quot;Bismuth vanadate (BiVO4) is regarded as a promising photoanode candidate for photoelectrochemical (PEC) water splitting, but is limited by low efficiency of charge carrier transport and short carrier diffusion length. In this work, we report a strategy comprised of the gradient doping of W and back-to-back stacking of transparent photoelectrodes, where the 3–2 wt.% W gradient doping enhances charge carrier transport by optimizing the band bending degree and back-to-back stack configuration shortens carrier diffusion length without much sacrifice of photons. As a result, the photocurrent density of 3–2 % W:BiVO4 photoanode reaches 2.20 mA cm−2 at 1.23 V vs. hydrogen electrode (RHE) with a charge transport efficiency of 76.1 % under AM 1.5 G illumination, and the back-to-back stacked 3–2 % W:BiVO4 photoanodes achieves a photocurrent of 4.63 mA cm−2 after loading Co−Pi catalyst and anti-reflective coating under AM 1.5 G illumination, with long-term stability of 10 hours.&quot;,&quot;publisher&quot;:&quot;John Wiley and Sons Inc&quot;,&quot;issue&quot;:&quot;1&quot;,&quot;volume&quot;:&quot;26&quot;,&quot;container-title-short&quot;:&quot;&quot;},&quot;isTemporary&quot;:false}]},{&quot;citationID&quot;:&quot;MENDELEY_CITATION_cf9ceb37-043e-4d1a-b578-6b3cf6f75c81&quot;,&quot;properties&quot;:{&quot;noteIndex&quot;:0},&quot;isEdited&quot;:false,&quot;manualOverride&quot;:{&quot;isManuallyOverridden&quot;:true,&quot;citeprocText&quot;:&quot;[69]&quot;,&quot;manualOverrideText&quot;:&quot;[69].&quot;},&quot;citationTag&quot;:&quot;MENDELEY_CITATION_v3_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&quot;,&quot;citationItems&quot;:[{&quot;id&quot;:&quot;65084e68-7570-3a3d-9d9d-7d7b1246f25c&quot;,&quot;itemData&quot;:{&quot;type&quot;:&quot;article-journal&quot;,&quot;id&quot;:&quot;65084e68-7570-3a3d-9d9d-7d7b1246f25c&quot;,&quot;title&quot;:&quot;W-Doped BiVO4 Photoanodes for Light-to-Chemical Energy Conversion&quot;,&quot;author&quot;:[{&quot;family&quot;:&quot;Petruleviciene&quot;,&quot;given&quot;:&quot;Milda&quot;,&quot;parse-names&quot;:false,&quot;dropping-particle&quot;:&quot;&quot;,&quot;non-dropping-particle&quot;:&quot;&quot;},{&quot;family&quot;:&quot;Spilarewicz&quot;,&quot;given&quot;:&quot;Kaja&quot;,&quot;parse-names&quot;:false,&quot;dropping-particle&quot;:&quot;&quot;,&quot;non-dropping-particle&quot;:&quot;&quot;},{&quot;family&quot;:&quot;Savickaja&quot;,&quot;given&quot;:&quot;Irena&quot;,&quot;parse-names&quot;:false,&quot;dropping-particle&quot;:&quot;&quot;,&quot;non-dropping-particle&quot;:&quot;&quot;},{&quot;family&quot;:&quot;Juodkazyte&quot;,&quot;given&quot;:&quot;Jurga&quot;,&quot;parse-names&quot;:false,&quot;dropping-particle&quot;:&quot;&quot;,&quot;non-dropping-particle&quot;:&quot;&quot;},{&quot;family&quot;:&quot;Kuncewicz&quot;,&quot;given&quot;:&quot;Joanna&quot;,&quot;parse-names&quot;:false,&quot;dropping-particle&quot;:&quot;&quot;,&quot;non-dropping-particle&quot;:&quot;&quot;},{&quot;family&quot;:&quot;Stochel&quot;,&quot;given&quot;:&quot;Grażyna&quot;,&quot;parse-names&quot;:false,&quot;dropping-particle&quot;:&quot;&quot;,&quot;non-dropping-particle&quot;:&quot;&quot;},{&quot;family&quot;:&quot;Macyk&quot;,&quot;given&quot;:&quot;Wojciech&quot;,&quot;parse-names&quot;:false,&quot;dropping-particle&quot;:&quot;&quot;,&quot;non-dropping-particle&quot;:&quot;&quot;},{&quot;family&quot;:&quot;Ramanavicius&quot;,&quot;given&quot;:&quot;Arunas&quot;,&quot;parse-names&quot;:false,&quot;dropping-particle&quot;:&quot;&quot;,&quot;non-dropping-particle&quot;:&quot;&quot;}],&quot;container-title&quot;:&quot;ACS Applied Energy Materials&quot;,&quot;container-title-short&quot;:&quot;ACS Appl. Energy Mater.&quot;,&quot;DOI&quot;:&quot;10.1021/acsaem.5c00150&quot;,&quot;URL&quot;:&quot;https://doi.org/10.1021/acsaem.5c00150&quot;,&quot;issued&quot;:{&quot;date-parts&quot;:[[2025,6,23]]},&quot;page&quot;:&quot;7919-7928&quot;,&quot;publisher&quot;:&quot;American Chemical Society&quot;,&quot;issue&quot;:&quot;12&quot;,&quot;volume&quot;:&quot;8&quot;},&quot;isTemporary&quot;:false}]},{&quot;citationID&quot;:&quot;MENDELEY_CITATION_d021f22a-bf8e-4d3e-9550-002e528639b6&quot;,&quot;properties&quot;:{&quot;noteIndex&quot;:0},&quot;isEdited&quot;:false,&quot;manualOverride&quot;:{&quot;isManuallyOverridden&quot;:false,&quot;citeprocText&quot;:&quot;[58]&quot;,&quot;manualOverrideText&quot;:&quot;&quot;},&quot;citationTag&quot;:&quot;MENDELEY_CITATION_v3_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&quot;,&quot;citationItems&quot;:[{&quot;id&quot;:&quot;00b5157c-3ac9-386a-a9e6-a7b566c08a15&quot;,&quot;itemData&quot;:{&quot;type&quot;:&quot;article-journal&quot;,&quot;id&quot;:&quot;00b5157c-3ac9-386a-a9e6-a7b566c08a15&quot;,&quot;title&quot;:&quot;The aerosol-assisted chemical vapour deposition of Mo-doped BiVO4 photoanodes for solar water splitting: an experimental and computational study&quot;,&quot;author&quot;:[{&quot;family&quot;:&quot;Zhao&quot;,&quot;given&quot;:&quot;Shaobin&quot;,&quot;parse-names&quot;:false,&quot;dropping-particle&quot;:&quot;&quot;,&quot;non-dropping-particle&quot;:&quot;&quot;},{&quot;family&quot;:&quot;Jia&quot;,&quot;given&quot;:&quot;Chenglin&quot;,&quot;parse-names&quot;:false,&quot;dropping-particle&quot;:&quot;&quot;,&quot;non-dropping-particle&quot;:&quot;&quot;},{&quot;family&quot;:&quot;Shen&quot;,&quot;given&quot;:&quot;Xinyi&quot;,&quot;parse-names&quot;:false,&quot;dropping-particle&quot;:&quot;&quot;,&quot;non-dropping-particle&quot;:&quot;&quot;},{&quot;family&quot;:&quot;Li&quot;,&quot;given&quot;:&quot;Ruohao&quot;,&quot;parse-names&quot;:false,&quot;dropping-particle&quot;:&quot;&quot;,&quot;non-dropping-particle&quot;:&quot;&quot;},{&quot;family&quot;:&quot;Oldham&quot;,&quot;given&quot;:&quot;Louise&quot;,&quot;parse-names&quot;:false,&quot;dropping-particle&quot;:&quot;&quot;,&quot;non-dropping-particle&quot;:&quot;&quot;},{&quot;family&quot;:&quot;Moss&quot;,&quot;given&quot;:&quot;Benjamin&quot;,&quot;parse-names&quot;:false,&quot;dropping-particle&quot;:&quot;&quot;,&quot;non-dropping-particle&quot;:&quot;&quot;},{&quot;family&quot;:&quot;Tam&quot;,&quot;given&quot;:&quot;Brian&quot;,&quot;parse-names&quot;:false,&quot;dropping-particle&quot;:&quot;&quot;,&quot;non-dropping-particle&quot;:&quot;&quot;},{&quot;family&quot;:&quot;Pike&quot;,&quot;given&quot;:&quot;Sebastian&quot;,&quot;parse-names&quot;:false,&quot;dropping-particle&quot;:&quot;&quot;,&quot;non-dropping-particle&quot;:&quot;&quot;},{&quot;family&quot;:&quot;Harrison&quot;,&quot;given&quot;:&quot;Nicholas&quot;,&quot;parse-names&quot;:false,&quot;dropping-particle&quot;:&quot;&quot;,&quot;non-dropping-particle&quot;:&quot;&quot;},{&quot;family&quot;:&quot;Ahmad&quot;,&quot;given&quot;:&quot;Ehsan&quot;,&quot;parse-names&quot;:false,&quot;dropping-particle&quot;:&quot;&quot;,&quot;non-dropping-particle&quot;:&quot;&quot;},{&quot;family&quot;:&quot;Kafizas&quot;,&quot;given&quot;:&quot;Andreas&quot;,&quot;parse-names&quot;:false,&quot;dropping-particle&quot;:&quot;&quot;,&quot;non-dropping-particle&quot;:&quot;&quot;}],&quot;container-title&quot;:&quot;J. Mater. Chem. A&quot;,&quot;DOI&quot;:&quot;10.1039/D4TA02605E&quot;,&quot;URL&quot;:&quot;http://dx.doi.org/10.1039/D4TA02605E&quot;,&quot;issued&quot;:{&quot;date-parts&quot;:[[2024]]},&quot;page&quot;:&quot;26645-26666&quot;,&quot;abstract&quot;:&quot;BiVO4 is one of the most promising light absorbing materials for use in photoelectrochemical (PEC) water splitting devices. Although intrinsic BiVO4 suffers from poor charge carrier mobility, this can be overcome by Mo-doping. However, for Mo-doped BiVO4 to be applied in commercial PEC water splitting devices, scalable routes to high performance materials need to be developed. Herein, we propose a scalable aerosol-assisted chemical vapour deposition (AA-CVD) route to high performance Mo-doped BiVO4. The materials were characterised using X-ray diffraction (XRD), Raman spectroscopy, X-ray photoelectron spectroscopy (XPS), scanning electron microscopy (SEM), atomic force microscopy (AFM), UV-visible absorption spectroscopy, and a range of PEC tests. By studying a range of Mo-precursor doping levels (0 to 12% Mo : V), an optimum precursor doping level was found (6% Mo : V); substituting V5+ sites in the host structure as Mo6+. In PEC water oxidation the highest performing material showed an onset of photocurrent (Jon) at ∼0.6 VRHE and a theoretical solar photocurrent (TSP) of ∼1.79 mA cm−2 at 1.23 VRHE and 1 sun irradiance. Importantly, Mo-doping was found to induce a phase change from monoclinic clinobisvanite (m-BiVO4), found in undoped BiVO4, to tetragonal scheelite (t-BiVO4). The effect of Mo-doping on the phase stability, structural and electronic properties was examined with all-electron hybrid exchange density functional theory (DFT) calculations. Doping into V and Bi sites at 6.25 and 12.5 at% was calculated for t-BiVO4 and m-BiVO4 phases. In accord with our observations, 6.25 at% Mo doping into the V sites in t-BiVO4 is found to be energetically favoured over doping into m-BiVO4 (by 2.33 meV per Mo atom inserted). The computed charge density is consistent with n-doping of the lattice as Mo6+ replaces V5+ generating an occupied mid-gap state ∼0.4 eV below the conduction band minimum (CBM) which is primarily of Mo-4d character. Doubling this doping level to 12.5 at% in t-BiVO4 resulted in the mid-gap state merging with the CBM and the formation of a degenerate semiconductor with electrons distributed over the 3d orbitals of V ions residing in the [001] plane. In conjunction with our experimental findings, this strongly suggests that it is the increased electron conductivity due to Mo doping of BiVO4 that produces a more active photoanode for water splitting, and that this maximises between 6.25 to 12.5 at% doping.&quot;,&quot;publisher&quot;:&quot;The Royal Society of Chemistry&quot;,&quot;issue&quot;:&quot;39&quot;,&quot;volume&quot;:&quot;12&quot;,&quot;container-title-short&quot;:&quot;&quot;},&quot;isTemporary&quot;:false}]},{&quot;citationID&quot;:&quot;MENDELEY_CITATION_fd6f3843-7d1f-4dfd-9712-be6908f1643a&quot;,&quot;properties&quot;:{&quot;noteIndex&quot;:0},&quot;isEdited&quot;:false,&quot;manualOverride&quot;:{&quot;isManuallyOverridden&quot;:false,&quot;citeprocText&quot;:&quot;[46]&quot;,&quot;manualOverrideText&quot;:&quot;&quot;},&quot;citationTag&quot;:&quot;MENDELEY_CITATION_v3_eyJjaXRhdGlvbklEIjoiTUVOREVMRVlfQ0lUQVRJT05fZmQ2ZjM4NDMtN2QxZi00ZGZkLTk3MTItYmU2OTA4ZjE2NDNh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LCJjb250YWluZXItdGl0bGUtc2hvcnQiOiJOYW5vc2NhbGUifSwiaXNUZW1wb3JhcnkiOmZhbHNlfV19&quot;,&quot;citationItems&quot;:[{&quot;id&quot;:&quot;580fc4db-e2a6-3cf3-afdc-b9c560fec511&quot;,&quot;itemData&quot;:{&quot;type&quot;:&quot;article&quot;,&quot;id&quot;:&quot;580fc4db-e2a6-3cf3-afdc-b9c560fec511&quot;,&quot;title&quot;:&quot;Bridge engineering in photocatalysis and photoelectrocatalysis&quot;,&quot;author&quot;:[{&quot;family&quot;:&quot;Zhong&quot;,&quot;given&quot;:&quot;Shuxian&quot;,&quot;parse-names&quot;:false,&quot;dropping-particle&quot;:&quot;&quot;,&quot;non-dropping-particle&quot;:&quot;&quot;},{&quot;family&quot;:&quot;Xi&quot;,&quot;given&quot;:&quot;Yamin&quot;,&quot;parse-names&quot;:false,&quot;dropping-particle&quot;:&quot;&quot;,&quot;non-dropping-particle&quot;:&quot;&quot;},{&quot;family&quot;:&quot;Chen&quot;,&quot;given&quot;:&quot;Qin&quot;,&quot;parse-names&quot;:false,&quot;dropping-particle&quot;:&quot;&quot;,&quot;non-dropping-particle&quot;:&quot;&quot;},{&quot;family&quot;:&quot;Chen&quot;,&quot;given&quot;:&quot;Jianrong&quot;,&quot;parse-names&quot;:false,&quot;dropping-particle&quot;:&quot;&quot;,&quot;non-dropping-particle&quot;:&quot;&quot;},{&quot;family&quot;:&quot;Bai&quot;,&quot;given&quot;:&quot;Song&quot;,&quot;parse-names&quot;:false,&quot;dropping-particle&quot;:&quot;&quot;,&quot;non-dropping-particle&quot;:&quot;&quot;}],&quot;container-title&quot;:&quot;Nanoscale&quot;,&quot;DOI&quot;:&quot;10.1039/c9nr10511e&quot;,&quot;ISSN&quot;:&quot;20403372&quot;,&quot;PMID&quot;:&quot;32129395&quot;,&quot;issued&quot;:{&quot;date-parts&quot;:[[2020,3,14]]},&quot;page&quot;:&quot;5764-5791&quot;,&quot;abstract&quot;:&quot;Solar driven photocatalysis and photoelectrocatalysis have emerged as promising strategies for clean, low-cost, and environmental-friendly production of renewable energy and removal of pollutants. There are three crucial steps for the photocatalytic and photoelectrochemical (PEC) processes: light absorption, charge separation and transportation, and surface catalytic reactions. While significant achievement has been made in developing multiple-component photocatalysts to optimize the three steps for improved solar-to-chemical energy conversion efficiency, it remains challenging when weak interfacial contact between components/particles hinders charge transfer, restricts electron-hole separation and lowers the structural stability of catalysts. Moreover, owing to the mismatch of energy bands, an undesirable charge transfer direction leads to an adverse consequence. To tackle these challenges, bridges are implemented to smoothen the interfacial charge transfer, improve the stability of catalysts, mediate the charge transfer directions and improve the photocatalytic/PEC performance. In this review, we present the advances in bridge engineering in photocatalytic/PEC systems. Starting with the definition and classifications of bridges, we summarize the architectures of the reported bridged photocatalysts. Then we systematically discuss the insight into the roles and fundamental mechanisms of bridges in various photocatalytic/PEC systems and their contributions to activity enhancement in various reactions. Finally, the challenges and perspectives of bridged photocatalysts are featured.&quot;,&quot;publisher&quot;:&quot;Royal Society of Chemistry&quot;,&quot;issue&quot;:&quot;10&quot;,&quot;volume&quot;:&quot;12&quot;,&quot;container-title-short&quot;:&quot;Nanoscale&quot;},&quot;isTemporary&quot;:false}]},{&quot;citationID&quot;:&quot;MENDELEY_CITATION_e9ea8d86-2d2f-425a-a86e-c89b9e318a21&quot;,&quot;properties&quot;:{&quot;noteIndex&quot;:0},&quot;isEdited&quot;:false,&quot;manualOverride&quot;:{&quot;isManuallyOverridden&quot;:false,&quot;citeprocText&quot;:&quot;[70–72]&quot;,&quot;manualOverrideText&quot;:&quot;&quot;},&quot;citationTag&quot;:&quot;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&quot;,&quot;citationItems&quot;:[{&quot;id&quot;:&quot;8e49775e-3465-3bba-85c2-db43a3da4d6c&quot;,&quot;itemData&quot;:{&quot;type&quot;:&quot;article-journal&quot;,&quot;id&quot;:&quot;8e49775e-3465-3bba-85c2-db43a3da4d6c&quot;,&quot;title&quot;:&quot;Construction of Z-scheme Cu2O/Cu/AgBr/Ag photocatalyst with enhanced photocatalytic activity and stability under visible light&quot;,&quot;author&quot;:[{&quot;family&quot;:&quot;He&quot;,&quot;given&quot;:&quot;J&quot;,&quot;parse-names&quot;:false,&quot;dropping-particle&quot;:&quot;&quot;,&quot;non-dropping-particle&quot;:&quot;&quot;},{&quot;family&quot;:&quot;Shao&quot;,&quot;given&quot;:&quot;D W&quot;,&quot;parse-names&quot;:false,&quot;dropping-particle&quot;:&quot;&quot;,&quot;non-dropping-particle&quot;:&quot;&quot;},{&quot;family&quot;:&quot;Zheng&quot;,&quot;given&quot;:&quot;L C&quot;,&quot;parse-names&quot;:false,&quot;dropping-particle&quot;:&quot;&quot;,&quot;non-dropping-particle&quot;:&quot;&quot;},{&quot;family&quot;:&quot;Zheng&quot;,&quot;given&quot;:&quot;L J&quot;,&quot;parse-names&quot;:false,&quot;dropping-particle&quot;:&quot;&quot;,&quot;non-dropping-particle&quot;:&quot;&quot;},{&quot;family&quot;:&quot;Feng&quot;,&quot;given&quot;:&quot;D Q&quot;,&quot;parse-names&quot;:false,&quot;dropping-particle&quot;:&quot;&quot;,&quot;non-dropping-particle&quot;:&quot;&quot;},{&quot;family&quot;:&quot;Xu&quot;,&quot;given&quot;:&quot;J P&quot;,&quot;parse-names&quot;:false,&quot;dropping-particle&quot;:&quot;&quot;,&quot;non-dropping-particle&quot;:&quot;&quot;},{&quot;family&quot;:&quot;Zhang&quot;,&quot;given&quot;:&quot;X H&quot;,&quot;parse-names&quot;:false,&quot;dropping-particle&quot;:&quot;&quot;,&quot;non-dropping-particle&quot;:&quot;&quot;},{&quot;family&quot;:&quot;Wang&quot;,&quot;given&quot;:&quot;W C&quot;,&quot;parse-names&quot;:false,&quot;dropping-particle&quot;:&quot;&quot;,&quot;non-dropping-particle&quot;:&quot;&quot;},{&quot;family&quot;:&quot;Wang&quot;,&quot;given&quot;:&quot;W.-H.&quot;,&quot;parse-names&quot;:false,&quot;dropping-particle&quot;:&quot;&quot;,&quot;non-dropping-particle&quot;:&quot;&quot;},{&quot;family&quot;:&quot;Lu&quot;,&quot;given&quot;:&quot;F&quot;,&quot;parse-names&quot;:false,&quot;dropping-particle&quot;:&quot;&quot;,&quot;non-dropping-particle&quot;:&quot;&quot;},{&quot;family&quot;:&quot;Dong&quot;,&quot;given&quot;:&quot;H&quot;,&quot;parse-names&quot;:false,&quot;dropping-particle&quot;:&quot;&quot;,&quot;non-dropping-particle&quot;:&quot;&quot;},{&quot;family&quot;:&quot;Cheng&quot;,&quot;given&quot;:&quot;Y H&quot;,&quot;parse-names&quot;:false,&quot;dropping-particle&quot;:&quot;&quot;,&quot;non-dropping-particle&quot;:&quot;&quot;},{&quot;family&quot;:&quot;Liu&quot;,&quot;given&quot;:&quot;H&quot;,&quot;parse-names&quot;:false,&quot;dropping-particle&quot;:&quot;&quot;,&quot;non-dropping-particle&quot;:&quot;&quot;},{&quot;family&quot;:&quot;Zheng&quot;,&quot;given&quot;:&quot;R K&quot;,&quot;parse-names&quot;:false,&quot;dropping-particle&quot;:&quot;&quot;,&quot;non-dropping-particle&quot;:&quot;&quot;}],&quot;container-title&quot;:&quot;Applied Catalysis B: Environmental&quot;,&quot;container-title-short&quot;:&quot;Appl. Catal. B&quot;,&quot;DOI&quot;:&quot;https://doi.org/10.1016/j.apcatb.2016.10.086&quot;,&quot;ISSN&quot;:&quot;0926-3373&quot;,&quot;URL&quot;:&quot;https://www.sciencedirect.com/science/article/pii/S092633731630858X&quot;,&quot;issued&quot;:{&quot;date-parts&quot;:[[2017]]},&quot;page&quot;:&quot;917-926&quot;,&quot;abstract&quot;:&quot;A series of Cu2O/Cu/AgBr/Ag photocatalysts were synthesized by a redox procedure followed by photo-assisted deposition. X-ray diffraction (XRD), scanning electron microscopy (SEM), transmission electron microscopy (TEM) and X-ray photoelectron spectroscopy (XPS) were utilized to characterize the structure of the system. It is found that Cu nanoparticles (NPs) could be controllable to grow in between Cu2O and AgBr. Without Cu NPs between Cu2O/AgBr, under visible light irradiation for 50min, only a low photocatalytic degradation of methyl orange (MO) (∼51%) was observed compared with the high MO photodegradation (∼98%) in the presence of Cu NPs. Furthermore, introducing Cu NPs assists in accelerating excited carrier transfer at the interface between Cu2O and AgBr, measured by the photoluminescence spectra, photocurrent and electrochemical impedance spectra, which thus helps to increase the stability of the photocatalyst. The increased photocatalytic activity and stability can be attributed to the favorable band alignment between Cu2O and AgBr mediated by Cu NPs, which is known as the Z-scheme mechanism and confirmed by the detection of the active species. These results demonstrate that the Cu2O/Cu/AgBr/Ag is a potential visible light photocatalyst for pollutants degradation.&quot;,&quot;volume&quot;:&quot;203&quot;},&quot;isTemporary&quot;:false},{&quot;id&quot;:&quot;964a0828-8852-33ab-9f79-f5dea7efec3c&quot;,&quot;itemData&quot;:{&quot;type&quot;:&quot;article-journal&quot;,&quot;id&quot;:&quot;964a0828-8852-33ab-9f79-f5dea7efec3c&quot;,&quot;title&quot;:&quot;Constructing desired interfacial energy band alignment of Z-scheme TiO2-Pd-Cu2O hybrid by controlling the contact facet for improved photocatalytic performance&quot;,&quot;author&quot;:[{&quot;family&quot;:&quot;Ye&quot;,&quot;given&quot;:&quot;Fei&quot;,&quot;parse-names&quot;:false,&quot;dropping-particle&quot;:&quot;&quot;,&quot;non-dropping-particle&quot;:&quot;&quot;},{&quot;family&quot;:&quot;Su&quot;,&quot;given&quot;:&quot;Yan&quot;,&quot;parse-names&quot;:false,&quot;dropping-particle&quot;:&quot;&quot;,&quot;non-dropping-particle&quot;:&quot;&quot;},{&quot;family&quot;:&quot;Quan&quot;,&quot;given&quot;:&quot;Xie&quot;,&quot;parse-names&quot;:false,&quot;dropping-particle&quot;:&quot;&quot;,&quot;non-dropping-particle&quot;:&quot;&quot;},{&quot;family&quot;:&quot;Chen&quot;,&quot;given&quot;:&quot;Shuo&quot;,&quot;parse-names&quot;:false,&quot;dropping-particle&quot;:&quot;&quot;,&quot;non-dropping-particle&quot;:&quot;&quot;},{&quot;family&quot;:&quot;Yu&quot;,&quot;given&quot;:&quot;Hongtao&quot;,&quot;parse-names&quot;:false,&quot;dropping-particle&quot;:&quot;&quot;,&quot;non-dropping-particle&quot;:&quot;&quot;},{&quot;family&quot;:&quot;Li&quot;,&quot;given&quot;:&quot;Houfen&quot;,&quot;parse-names&quot;:false,&quot;dropping-particle&quot;:&quot;&quot;,&quot;non-dropping-particle&quot;:&quot;&quot;}],&quot;container-title&quot;:&quot;Applied Catalysis B: Environmental&quot;,&quot;container-title-short&quot;:&quot;Appl. Catal. B&quot;,&quot;DOI&quot;:&quot;https://doi.org/10.1016/j.apcatb.2018.10.066&quot;,&quot;ISSN&quot;:&quot;0926-3373&quot;,&quot;URL&quot;:&quot;https://www.sciencedirect.com/science/article/pii/S0926337318310373&quot;,&quot;issued&quot;:{&quot;date-parts&quot;:[[2019]]},&quot;page&quot;:&quot;347-355&quot;,&quot;abstract&quot;:&quot;Interfacial energy band alignment determines the charges transfer path at the interface of semiconductor-based Z-scheme photocatalytic system. Herein, an elaborately designed TiO2-Pd-Cu2O Z-scheme hybrid, with desired energy band alignment for simultaneously facilitating electrons transfer from TiO2 to Pd and holes transfer from Cu2O to Pd, is achieved by controlling the TiO2{001} facet, Cu2O{100} facet and Pd as Photosystem II (PS II), Photosystem I (PS I) and electron mediator, respectively. The TiO2{001}-Pd-Cu2O{100} hybrid exhibits 1.37–3.12 times higher photocurrent density and 1.22–2.06 folds higher phenol degradation efficiency than other three hybrids with TiO2{101} facet or Cu2O{111} facet contacted with Pd at the interface. Density Function Theory (DFT) calculations reveal that the work functions are in order of TiO2{001} &lt; Pd &lt; Cu2O{100}, which facilitates both electrons transfer from TiO2{001} facet to Pd and holes transfer from Cu2O{100} facet to Pd, hence remains the high-energy electrons on Cu2O{100} facet and high-energy holes on TiO2{001} facet for efficient degradation of organic pollutants. This work gives an insight on rational construction of Z-scheme photocatalytic system depending on the energy band alignment of contact facets.&quot;,&quot;volume&quot;:&quot;244&quot;},&quot;isTemporary&quot;:false},{&quot;id&quot;:&quot;e47bf98a-eae2-3470-849b-c0cef9412371&quot;,&quot;itemData&quot;:{&quot;type&quot;:&quot;article-journal&quot;,&quot;id&quot;:&quot;e47bf98a-eae2-3470-849b-c0cef9412371&quot;,&quot;title&quot;:&quot;Construction and Nanoscale Detection of Interfacial Charge Transfer of Elegant Z-Scheme WO3/Au/In2S3 Nanowire Arrays&quot;,&quot;author&quot;:[{&quot;family&quot;:&quot;Li&quot;,&quot;given&quot;:&quot;Haijin&quot;,&quot;parse-names&quot;:false,&quot;dropping-particle&quot;:&quot;&quot;,&quot;non-dropping-particle&quot;:&quot;&quot;},{&quot;family&quot;:&quot;Gao&quot;,&quot;given&quot;:&quot;Yuying&quot;,&quot;parse-names&quot;:false,&quot;dropping-particle&quot;:&quot;&quot;,&quot;non-dropping-particle&quot;:&quot;&quot;},{&quot;family&quot;:&quot;Zhou&quot;,&quot;given&quot;:&quot;Yong&quot;,&quot;parse-names&quot;:false,&quot;dropping-particle&quot;:&quot;&quot;,&quot;non-dropping-particle&quot;:&quot;&quot;},{&quot;family&quot;:&quot;Fan&quot;,&quot;given&quot;:&quot;Fengtao&quot;,&quot;parse-names&quot;:false,&quot;dropping-particle&quot;:&quot;&quot;,&quot;non-dropping-particle&quot;:&quot;&quot;},{&quot;family&quot;:&quot;Han&quot;,&quot;given&quot;:&quot;Qiutong&quot;,&quot;parse-names&quot;:false,&quot;dropping-particle&quot;:&quot;&quot;,&quot;non-dropping-particle&quot;:&quot;&quot;},{&quot;family&quot;:&quot;Xu&quot;,&quot;given&quot;:&quot;Qinfeng&quot;,&quot;parse-names&quot;:false,&quot;dropping-particle&quot;:&quot;&quot;,&quot;non-dropping-particle&quot;:&quot;&quot;},{&quot;family&quot;:&quot;Wang&quot;,&quot;given&quot;:&quot;Xiaoyong&quot;,&quot;parse-names&quot;:false,&quot;dropping-particle&quot;:&quot;&quot;,&quot;non-dropping-particle&quot;:&quot;&quot;},{&quot;family&quot;:&quot;Xiao&quot;,&quot;given&quot;:&quot;Min&quot;,&quot;parse-names&quot;:false,&quot;dropping-particle&quot;:&quot;&quot;,&quot;non-dropping-particle&quot;:&quot;&quot;},{&quot;family&quot;:&quot;Li&quot;,&quot;given&quot;:&quot;Can&quot;,&quot;parse-names&quot;:false,&quot;dropping-particle&quot;:&quot;&quot;,&quot;non-dropping-particle&quot;:&quot;&quot;},{&quot;family&quot;:&quot;Zou&quot;,&quot;given&quot;:&quot;Zhigang&quot;,&quot;parse-names&quot;:false,&quot;dropping-particle&quot;:&quot;&quot;,&quot;non-dropping-particle&quot;:&quot;&quot;}],&quot;container-title&quot;:&quot;Nano Letters&quot;,&quot;container-title-short&quot;:&quot;Nano Lett.&quot;,&quot;DOI&quot;:&quot;10.1021/acs.nanolett.6b02094&quot;,&quot;ISSN&quot;:&quot;1530-6984&quot;,&quot;URL&quot;:&quot;https://doi.org/10.1021/acs.nanolett.6b02094&quot;,&quot;issued&quot;:{&quot;date-parts&quot;:[[2016,9,14]]},&quot;page&quot;:&quot;5547-5552&quot;,&quot;publisher&quot;:&quot;American Chemical Society&quot;,&quot;issue&quot;:&quot;9&quot;,&quot;volume&quot;:&quot;16&quot;},&quot;isTemporary&quot;:false}]},{&quot;citationID&quot;:&quot;MENDELEY_CITATION_cc7da2ec-347c-4c77-9a2d-54f7027c5a2a&quot;,&quot;properties&quot;:{&quot;noteIndex&quot;:0},&quot;isEdited&quot;:false,&quot;manualOverride&quot;:{&quot;isManuallyOverridden&quot;:false,&quot;citeprocText&quot;:&quot;[73,74]&quot;,&quot;manualOverrideText&quot;:&quot;&quot;},&quot;citationTag&quot;:&quot;MENDELEY_CITATION_v3_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&quot;,&quot;citationItems&quot;:[{&quot;id&quot;:&quot;6cc6ecd0-28c8-3cc8-b6f4-76e34441e519&quot;,&quot;itemData&quot;:{&quot;type&quot;:&quot;article-journal&quot;,&quot;id&quot;:&quot;6cc6ecd0-28c8-3cc8-b6f4-76e34441e519&quot;,&quot;title&quot;:&quot;Carbon dots as solid-state electron mediator for BiVO4/CDs/CdS Z-scheme photocatalyst working under visible light&quot;,&quot;author&quot;:[{&quot;family&quot;:&quot;Wu&quot;,&quot;given&quot;:&quot;Xiuqin&quot;,&quot;parse-names&quot;:false,&quot;dropping-particle&quot;:&quot;&quot;,&quot;non-dropping-particle&quot;:&quot;&quot;},{&quot;family&quot;:&quot;Zhao&quot;,&quot;given&quot;:&quot;Juan&quot;,&quot;parse-names&quot;:false,&quot;dropping-particle&quot;:&quot;&quot;,&quot;non-dropping-particle&quot;:&quot;&quot;},{&quot;family&quot;:&quot;Wang&quot;,&quot;given&quot;:&quot;Liping&quot;,&quot;parse-names&quot;:false,&quot;dropping-particle&quot;:&quot;&quot;,&quot;non-dropping-particle&quot;:&quot;&quot;},{&quot;family&quot;:&quot;Han&quot;,&quot;given&quot;:&quot;Mumei&quot;,&quot;parse-names&quot;:false,&quot;dropping-particle&quot;:&quot;&quot;,&quot;non-dropping-particle&quot;:&quot;&quot;},{&quot;family&quot;:&quot;Zhang&quot;,&quot;given&quot;:&quot;Mengling&quot;,&quot;parse-names&quot;:false,&quot;dropping-particle&quot;:&quot;&quot;,&quot;non-dropping-particle&quot;:&quot;&quot;},{&quot;family&quot;:&quot;Wang&quot;,&quot;given&quot;:&quot;Huibo&quot;,&quot;parse-names&quot;:false,&quot;dropping-particle&quot;:&quot;&quot;,&quot;non-dropping-particle&quot;:&quot;&quot;},{&quot;family&quot;:&quot;Huang&quot;,&quot;given&quot;:&quot;Hui&quot;,&quot;parse-names&quot;:false,&quot;dropping-particle&quot;:&quot;&quot;,&quot;non-dropping-particle&quot;:&quot;&quot;},{&quot;family&quot;:&quot;Liu&quot;,&quot;given&quot;:&quot;Yang&quot;,&quot;parse-names&quot;:false,&quot;dropping-particle&quot;:&quot;&quot;,&quot;non-dropping-particle&quot;:&quot;&quot;},{&quot;family&quot;:&quot;Kang&quot;,&quot;given&quot;:&quot;Zhenhui&quot;,&quot;parse-names&quot;:false,&quot;dropping-particle&quot;:&quot;&quot;,&quot;non-dropping-particle&quot;:&quot;&quot;}],&quot;container-title&quot;:&quot;Applied Catalysis B: Environmental&quot;,&quot;container-title-short&quot;:&quot;Appl. Catal. B&quot;,&quot;DOI&quot;:&quot;https://doi.org/10.1016/j.apcatb.2017.01.049&quot;,&quot;ISSN&quot;:&quot;0926-3373&quot;,&quot;URL&quot;:&quot;https://www.sciencedirect.com/science/article/pii/S0926337317300656&quot;,&quot;issued&quot;:{&quot;date-parts&quot;:[[2017]]},&quot;page&quot;:&quot;501-509&quot;,&quot;abstract&quot;:&quot;Z-scheme photocatalytic system is an efficient way to achieve high efficiency photocatalytic overall water splitting. However, the acquisition of efficient Z-scheme visible-light photocatalysts is still a huge challenge at present due to the inactive visible light-active component and various low-band-gap for semiconductors. Herein, we constructed the BiVO4/CDs/CdS Z-scheme photocatalyst with carbon dots (CDs) as solid-state electron mediator, which exhibits excellent photocatalytic activity and stability for photocatalytic overall water splitting under visible light. The BCC50 (BiVO4/CDs/CdS with the mass ratio of BiVO4/CdS=50%) as photocatalyst shows the best photocatalytic activity with stoichiometric ratio of H2 evolution rate of 1.24μmol/h and O2 evolution rate of about 0.61μmol/h. The enhanced photocatalytic activity of the Z-scheme photocatalyst can be attributed to high efficiencies for separation and transport of photogenerated charge carriers and extended the lifetime of electrons and holes.&quot;,&quot;volume&quot;:&quot;206&quot;},&quot;isTemporary&quot;:false},{&quot;id&quot;:&quot;d29ef824-9f04-39b9-ab6a-2efd2289e867&quot;,&quot;itemData&quot;:{&quot;type&quot;:&quot;article-journal&quot;,&quot;id&quot;:&quot;d29ef824-9f04-39b9-ab6a-2efd2289e867&quot;,&quot;title&quot;:&quot;NiO–TiO2 p–n heterostructured nanocables bridged by zero-bandgap rGO for highly efficient photocatalytic water splitting&quot;,&quot;author&quot;:[{&quot;family&quot;:&quot;Yu&quot;,&quot;given&quot;:&quot;Xin&quot;,&quot;parse-names&quot;:false,&quot;dropping-particle&quot;:&quot;&quot;,&quot;non-dropping-particle&quot;:&quot;&quot;},{&quot;family&quot;:&quot;Zhang&quot;,&quot;given&quot;:&quot;Jian&quot;,&quot;parse-names&quot;:false,&quot;dropping-particle&quot;:&quot;&quot;,&quot;non-dropping-particle&quot;:&quot;&quot;},{&quot;family&quot;:&quot;Zhao&quot;,&quot;given&quot;:&quot;Zhenhuan&quot;,&quot;parse-names&quot;:false,&quot;dropping-particle&quot;:&quot;&quot;,&quot;non-dropping-particle&quot;:&quot;&quot;},{&quot;family&quot;:&quot;Guo&quot;,&quot;given&quot;:&quot;Weibo&quot;,&quot;parse-names&quot;:false,&quot;dropping-particle&quot;:&quot;&quot;,&quot;non-dropping-particle&quot;:&quot;&quot;},{&quot;family&quot;:&quot;Qiu&quot;,&quot;given&quot;:&quot;Jichuan&quot;,&quot;parse-names&quot;:false,&quot;dropping-particle&quot;:&quot;&quot;,&quot;non-dropping-particle&quot;:&quot;&quot;},{&quot;family&quot;:&quot;Mou&quot;,&quot;given&quot;:&quot;Xiaoning&quot;,&quot;parse-names&quot;:false,&quot;dropping-particle&quot;:&quot;&quot;,&quot;non-dropping-particle&quot;:&quot;&quot;},{&quot;family&quot;:&quot;Li&quot;,&quot;given&quot;:&quot;Aixue&quot;,&quot;parse-names&quot;:false,&quot;dropping-particle&quot;:&quot;&quot;,&quot;non-dropping-particle&quot;:&quot;&quot;},{&quot;family&quot;:&quot;Claverie&quot;,&quot;given&quot;:&quot;Jerome P&quot;,&quot;parse-names&quot;:false,&quot;dropping-particle&quot;:&quot;&quot;,&quot;non-dropping-particle&quot;:&quot;&quot;},{&quot;family&quot;:&quot;Liu&quot;,&quot;given&quot;:&quot;Hong&quot;,&quot;parse-names&quot;:false,&quot;dropping-particle&quot;:&quot;&quot;,&quot;non-dropping-particle&quot;:&quot;&quot;}],&quot;container-title&quot;:&quot;Nano Energy&quot;,&quot;container-title-short&quot;:&quot;Nano Energy&quot;,&quot;DOI&quot;:&quot;https://doi.org/10.1016/j.nanoen.2015.06.028&quot;,&quot;ISSN&quot;:&quot;2211-2855&quot;,&quot;URL&quot;:&quot;https://www.sciencedirect.com/science/article/pii/S2211285515002827&quot;,&quot;issued&quot;:{&quot;date-parts&quot;:[[2015]]},&quot;page&quot;:&quot;207-217&quot;,&quot;abstract&quot;:&quot;The construction of p–n junctions with built-in electric field effect between two photocatalytic semiconductors is an efficient strategy to separate photogenerated carriers and enhances photocatalytic activity. However the effect is limited because the built-in electric field can be saturated because of the charge accumulation during the photocatalysis process. In this work, we demonstrate that inserting a layer of zero-bandgap graphene at the interface between p-type NiO and n-type TiO2 can further enhance the separation of photogenerated carriers by building double-shelled NiO/rGO/TiO2 heterostructured coaxial nanocables This double-shell nanostructure is proved possessing a remarkably high photocatalytic activity through water splitting experiments and photoelectrochemical measurements. The main mechanism for enhancement of photocatalytic activity is that zero-bandgap rGO can increased the barrier height by lowering the Fermi level of the NiO nanofiber core and increasing the Fermi level of the TiO2 nanowire shell, and enhance the strength of built-in electron field. Furthermore, the design of NiO/rGO/TiO2 heterostructured coaxial nanocables can ensure that the UV light can be absorbed by the TiO2 at the outer shell, whereas visible light can reach the NiO inner core, thus leading to an efficient use of the white light spectrum. This heterostructured coaxial nanocable is a promising candidate for applications in environmental and energy fields because of its facile and easily scalable synthesis combined to its superior broad-spectrum photocatalytic activity.&quot;,&quot;volume&quot;:&quot;16&quot;},&quot;isTemporary&quot;:false}]},{&quot;citationID&quot;:&quot;MENDELEY_CITATION_de0d2868-005e-4960-88f7-f7031a06fd6b&quot;,&quot;properties&quot;:{&quot;noteIndex&quot;:0},&quot;isEdited&quot;:false,&quot;manualOverride&quot;:{&quot;isManuallyOverridden&quot;:false,&quot;citeprocText&quot;:&quot;[75–77]&quot;,&quot;manualOverrideText&quot;:&quot;&quot;},&quot;citationTag&quot;:&quot;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&quot;,&quot;citationItems&quot;:[{&quot;id&quot;:&quot;1565cf12-eabf-389e-a3a6-5c187133e627&quot;,&quot;itemData&quot;:{&quot;type&quot;:&quot;article-journal&quot;,&quot;id&quot;:&quot;1565cf12-eabf-389e-a3a6-5c187133e627&quot;,&quot;title&quot;:&quot;Sensitize BiVO4 with rhodamine B using BiOCl as a bridge to yield more photoelectrons for photoelectrochemical application&quot;,&quot;author&quot;:[{&quot;family&quot;:&quot;Shang&quot;,&quot;given&quot;:&quot;Jun&quot;,&quot;parse-names&quot;:false,&quot;dropping-particle&quot;:&quot;&quot;,&quot;non-dropping-particle&quot;:&quot;&quot;},{&quot;family&quot;:&quot;Cheng&quot;,&quot;given&quot;:&quot;Yajing&quot;,&quot;parse-names&quot;:false,&quot;dropping-particle&quot;:&quot;&quot;,&quot;non-dropping-particle&quot;:&quot;&quot;},{&quot;family&quot;:&quot;Wang&quot;,&quot;given&quot;:&quot;Fuqiang&quot;,&quot;parse-names&quot;:false,&quot;dropping-particle&quot;:&quot;&quot;,&quot;non-dropping-particle&quot;:&quot;&quot;},{&quot;family&quot;:&quot;Wang&quot;,&quot;given&quot;:&quot;Xianwei&quot;,&quot;parse-names&quot;:false,&quot;dropping-particle&quot;:&quot;&quot;,&quot;non-dropping-particle&quot;:&quot;&quot;}],&quot;container-title&quot;:&quot;Applied Physics A&quot;,&quot;DOI&quot;:&quot;10.1007/s00339-024-07471-1&quot;,&quot;ISSN&quot;:&quot;1432-0630&quot;,&quot;URL&quot;:&quot;https://doi.org/10.1007/s00339-024-07471-1&quot;,&quot;issued&quot;:{&quot;date-parts&quot;:[[2024]]},&quot;page&quot;:&quot;311&quot;,&quot;abstract&quot;:&quot;One approach that shows promising for producing hydrogen fuel from solar energy is photoelectrochemical (PEC) water splitting. The main challenge is to design effective photoanodes. Although bismuth vanadate (BiVO4) is an ideal photoanode in terms of absorbing visible light, serious electron–hole recombination and poor charge transport limit its application as a photoanode of PEC. Dye sensitization is the key method to improve electron transfer and light utilization. Herein, an enhanced dye (rhodamine B, RhB)-sensitized BiVO4/BiOCl system was explored. The results show that the process of RhB sensitization BiVO4 requires BiOCl as a bridge. The RhB-sensitized BiVO4/BiOCl system exhibits excellent photoelectrochemical activity, which is attributed to its enhanced photoinduced electron transport and wider visible light response range. This inspiration comes from the mythical story of China, \&quot;Cowherd and the Weaver Girl Meet at the Magpie Bridge\&quot;. The combination of dye sensitization and BiVO4/BiOCl heterojunction explored an energy-saving, efficient and green light-induced system to improve the PEC efficiency.&quot;,&quot;issue&quot;:&quot;5&quot;,&quot;volume&quot;:&quot;130&quot;,&quot;container-title-short&quot;:&quot;&quot;},&quot;isTemporary&quot;:false},{&quot;id&quot;:&quot;a8e25510-ce9c-3029-a0e4-0243e034301d&quot;,&quot;itemData&quot;:{&quot;type&quot;:&quot;article-journal&quot;,&quot;id&quot;:&quot;a8e25510-ce9c-3029-a0e4-0243e034301d&quot;,&quot;title&quot;:&quot;Effect of the thickness of the ZnO buffer layer on the properties of electrodeposited p-Cu2O/n-ZnO/n-AZO heterojunctions&quot;,&quot;author&quot;:[{&quot;family&quot;:&quot;Lahmar&quot;,&quot;given&quot;:&quot;Halla&quot;,&quot;parse-names&quot;:false,&quot;dropping-particle&quot;:&quot;&quot;,&quot;non-dropping-particle&quot;:&quot;&quot;},{&quot;family&quot;:&quot;Azizi&quot;,&quot;given&quot;:&quot;Amor&quot;,&quot;parse-names&quot;:false,&quot;dropping-particle&quot;:&quot;&quot;,&quot;non-dropping-particle&quot;:&quot;&quot;},{&quot;family&quot;:&quot;Schmerber&quot;,&quot;given&quot;:&quot;Guy&quot;,&quot;parse-names&quot;:false,&quot;dropping-particle&quot;:&quot;&quot;,&quot;non-dropping-particle&quot;:&quot;&quot;},{&quot;family&quot;:&quot;Dinia&quot;,&quot;given&quot;:&quot;Aziz&quot;,&quot;parse-names&quot;:false,&quot;dropping-particle&quot;:&quot;&quot;,&quot;non-dropping-particle&quot;:&quot;&quot;}],&quot;container-title&quot;:&quot;RSC Adv.&quot;,&quot;DOI&quot;:&quot;10.1039/C6RA04834J&quot;,&quot;URL&quot;:&quot;http://dx.doi.org/10.1039/C6RA04834J&quot;,&quot;issued&quot;:{&quot;date-parts&quot;:[[2016]]},&quot;page&quot;:&quot;68663-68674&quot;,&quot;abstract&quot;:&quot;Transparent conducting Cu2O/non-doped ZnO/Al-doped ZnO/FTO heterojunction solar cells were fabricated by a three-step electrodeposition by inserting a thin non-doped ZnO film as a buffer layer between a n-AZO thin film and a p-Cu2O nanostructure. The effect of the thickness of the buffer layer on the properties of the heterojunction was investigated by means of a number of techniques. Mott–Schottky electrochemical impedance analysis showed a p-type conductivity for the Cu2O layers and an n-type conductivity for the doped and undoped ZnO films. Analysis also showed that the flat band and carrier concentration of the ZnO thin films varied with the thickness of the layer of ZnO. From field emission scanning electron microscopy (FE-SEM) observation, when the thickness of ZnO was increased, the grains size and the morphology of Cu2O was affected; in addition, the cubic structure of Cu2O was damaged. This was confirmed by the atomic force microscopy (AFM) images, which showed that the surface morphology transformed from a pyramid shape to a granular form when the thickness of ZnO increased. The X-ray diffraction (XRD) analysis indicated that with Cu2O, the undoped and the doped ZnO nanostructures have a polycrystalline nature and a cubic and hexagonal wurtzite structure with (111) and (101) preferential orientations, respectively. We also noted a high transmittance of 65% from the UV-Vis spectra and a band gap energy as large as 2.4 eV was found. The current–voltage (I–V) characteristics of p-Cu2O/n-ZnO/n-AZO heterojunctions with different ZnO buffer layer thicknesses were investigated. The results showed that p-Cu2O/n-ZnO/n-AZO heterojunctions have a well-defined rectifying behavior.&quot;,&quot;publisher&quot;:&quot;The Royal Society of Chemistry&quot;,&quot;issue&quot;:&quot;73&quot;,&quot;volume&quot;:&quot;6&quot;,&quot;container-title-short&quot;:&quot;&quot;},&quot;isTemporary&quot;:false},{&quot;id&quot;:&quot;4fd530ea-57aa-3c5c-bfae-e4a13f865fd5&quot;,&quot;itemData&quot;:{&quot;type&quot;:&quot;article-journal&quot;,&quot;id&quot;:&quot;4fd530ea-57aa-3c5c-bfae-e4a13f865fd5&quot;,&quot;title&quot;:&quot;Introducing a protective interlayer of TiO2 in Cu2O–CuO heterojunction thin film as a highly stable visible light photocathode&quot;,&quot;author&quot;:[{&quot;family&quot;:&quot;Wang&quot;,&quot;given&quot;:&quot;Peng&quot;,&quot;parse-names&quot;:false,&quot;dropping-particle&quot;:&quot;&quot;,&quot;non-dropping-particle&quot;:&quot;&quot;},{&quot;family&quot;:&quot;Wen&quot;,&quot;given&quot;:&quot;Xiaoming&quot;,&quot;parse-names&quot;:false,&quot;dropping-particle&quot;:&quot;&quot;,&quot;non-dropping-particle&quot;:&quot;&quot;},{&quot;family&quot;:&quot;Amal&quot;,&quot;given&quot;:&quot;Rose&quot;,&quot;parse-names&quot;:false,&quot;dropping-particle&quot;:&quot;&quot;,&quot;non-dropping-particle&quot;:&quot;&quot;},{&quot;family&quot;:&quot;Ng&quot;,&quot;given&quot;:&quot;Yun Hau&quot;,&quot;parse-names&quot;:false,&quot;dropping-particle&quot;:&quot;&quot;,&quot;non-dropping-particle&quot;:&quot;&quot;}],&quot;container-title&quot;:&quot;RSC Adv.&quot;,&quot;DOI&quot;:&quot;10.1039/C4RA13464H&quot;,&quot;URL&quot;:&quot;http://dx.doi.org/10.1039/C4RA13464H&quot;,&quot;issued&quot;:{&quot;date-parts&quot;:[[2015]]},&quot;page&quot;:&quot;5231-5236&quot;,&quot;abstract&quot;:&quot;Visible light-induced photocurrent generation and photoelectrochemical stability of p-type Cu2O–CuO photocathodes are improved significantly upon incorporating an interlayer of TiO2 between Cu2O and CuO. The TiO2 layer hinders the electron conduction at the semiconductor–electrolyte interface (improved stability) as well as promoting electron transfer from Cu2O to CuO (increased photocurrent). Upon visible light illumination, the optimised multilayer Cu2O–TiO2–CuO heterojunction thin film yields a photocurrent of 2.4 mA cm−2 and retains 75% of its photoactivity over the measurement period. By comparison, the unmodified Cu2O–CuO generates a photocurrent of 1.3 mA cm−2 with photoactivity retention of only 32% after prolonged illumination. Wavelength-dependent incident photon-to-current efficiency (IPCE) reveals a considerable enhancement over the excitation region of Cu2O (400–560 nm). Transient fluorescence decay analysis suggests the promotion of electron transfer from Cu2O to CuO through TiO2. As a result, both photoactivity and photochemical stability of the photocathodes are improved.&quot;,&quot;publisher&quot;:&quot;The Royal Society of Chemistry&quot;,&quot;issue&quot;:&quot;7&quot;,&quot;volume&quot;:&quot;5&quot;,&quot;container-title-short&quot;:&quot;&quot;},&quot;isTemporary&quot;:false}]},{&quot;citationID&quot;:&quot;MENDELEY_CITATION_ba4ecf81-9ab9-4e4d-bcdb-63b69d8deac9&quot;,&quot;properties&quot;:{&quot;noteIndex&quot;:0},&quot;isEdited&quot;:false,&quot;manualOverride&quot;:{&quot;isManuallyOverridden&quot;:false,&quot;citeprocText&quot;:&quot;[78,79]&quot;,&quot;manualOverrideText&quot;:&quot;&quot;},&quot;citationTag&quot;:&quot;MENDELEY_CITATION_v3_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&quot;,&quot;citationItems&quot;:[{&quot;id&quot;:&quot;892399f8-d026-37f3-8600-af67c7d87d11&quot;,&quot;itemData&quot;:{&quot;type&quot;:&quot;article-journal&quot;,&quot;id&quot;:&quot;892399f8-d026-37f3-8600-af67c7d87d11&quot;,&quot;title&quot;:&quot;Orthorhombic WP co-catalyst coupled with electron transfer bridge UiO-66 for efficient visible-light-driven H2 evolution&quot;,&quot;author&quot;:[{&quot;family&quot;:&quot;Jin&quot;,&quot;given&quot;:&quot;Zhiliang&quot;,&quot;parse-names&quot;:false,&quot;dropping-particle&quot;:&quot;&quot;,&quot;non-dropping-particle&quot;:&quot;&quot;},{&quot;family&quot;:&quot;Zhang&quot;,&quot;given&quot;:&quot;Yongke&quot;,&quot;parse-names&quot;:false,&quot;dropping-particle&quot;:&quot;&quot;,&quot;non-dropping-particle&quot;:&quot;&quot;},{&quot;family&quot;:&quot;Ma&quot;,&quot;given&quot;:&quot;Qingxiang&quot;,&quot;parse-names&quot;:false,&quot;dropping-particle&quot;:&quot;&quot;,&quot;non-dropping-particle&quot;:&quot;&quot;}],&quot;container-title&quot;:&quot;Journal of Colloid and Interface Science&quot;,&quot;container-title-short&quot;:&quot;J. Colloid Interface Sci.&quot;,&quot;DOI&quot;:&quot;https://doi.org/10.1016/j.jcis.2019.08.107&quot;,&quot;ISSN&quot;:&quot;0021-9797&quot;,&quot;URL&quot;:&quot;https://www.sciencedirect.com/science/article/pii/S0021979719310161&quot;,&quot;issued&quot;:{&quot;date-parts&quot;:[[2019]]},&quot;page&quot;:&quot;689-703&quot;,&quot;abstract&quot;:&quot;The abundant transition metal phosphides co-catalysts on the earth can satisfy the sustainable and clean solar H2 production through photocatalytic water splitting, which is promising to replace the rare precious metals, such as Pt, Au, Pd, Ru and so on. In this paper, we use the temperature-programmed solid phase method to prepare WP nanoparticles. Based on the Density Functional Theory (DFT) calculations, we demonstrate that the WP nanoparticles possess outstanding electrical conductivity and excellent capability to transport electrons. WP nanoparticles are loaded onto the surface of UiO-66 via the ultrasound-assisted impregnation method to induce a highly efficient visible-light photocatalytic H2 production activity of 384 µmol in 5 h, which is 10.67 times than that of pure UiO-66. The catalytic performance is attributed to the excellent metallic conductivity and the favourable Fermi level position of WP nanoparticles. Further studies of PL, TRPL and Mott-Schottky curves, we can not only know that the modification of WP nanoparticles do improve the electron transfer ability, but also that the matched work functions between the EY and UiO-66 provides a feasible thermodynamic path for the transmission of electrons. Our work demonstrates that the earth-abundant transition metal phosphides material have the potential to construct cheaper and high catalytic performance photocatalysts.&quot;,&quot;volume&quot;:&quot;556&quot;},&quot;isTemporary&quot;:false},{&quot;id&quot;:&quot;1a5d2233-d562-3335-8c43-43d70c7af519&quot;,&quot;itemData&quot;:{&quot;type&quot;:&quot;article-journal&quot;,&quot;id&quot;:&quot;1a5d2233-d562-3335-8c43-43d70c7af519&quot;,&quot;title&quot;:&quot;MOFs as an electron-transfer-bridge between a dye photosensitizer and a low cost Ni2P co-catalyst for increased photocatalytic H2 generation&quot;,&quot;author&quot;:[{&quot;family&quot;:&quot;Wu&quot;,&quot;given&quot;:&quot;Li&quot;,&quot;parse-names&quot;:false,&quot;dropping-particle&quot;:&quot;&quot;,&quot;non-dropping-particle&quot;:&quot;&quot;},{&quot;family&quot;:&quot;Tong&quot;,&quot;given&quot;:&quot;Youchi&quot;,&quot;parse-names&quot;:false,&quot;dropping-particle&quot;:&quot;&quot;,&quot;non-dropping-particle&quot;:&quot;&quot;},{&quot;family&quot;:&quot;Gu&quot;,&quot;given&quot;:&quot;Lina&quot;,&quot;parse-names&quot;:false,&quot;dropping-particle&quot;:&quot;&quot;,&quot;non-dropping-particle&quot;:&quot;&quot;},{&quot;family&quot;:&quot;Xue&quot;,&quot;given&quot;:&quot;Zhaoming&quot;,&quot;parse-names&quot;:false,&quot;dropping-particle&quot;:&quot;&quot;,&quot;non-dropping-particle&quot;:&quot;&quot;},{&quot;family&quot;:&quot;Yuan&quot;,&quot;given&quot;:&quot;Yupeng&quot;,&quot;parse-names&quot;:false,&quot;dropping-particle&quot;:&quot;&quot;,&quot;non-dropping-particle&quot;:&quot;&quot;}],&quot;container-title&quot;:&quot;Sustainable Energy Fuels&quot;,&quot;DOI&quot;:&quot;10.1039/C8SE00168E&quot;,&quot;URL&quot;:&quot;http://dx.doi.org/10.1039/C8SE00168E&quot;,&quot;issued&quot;:{&quot;date-parts&quot;:[[2018]]},&quot;page&quot;:&quot;2502-2506&quot;,&quot;abstract&quot;:&quot;Weak interaction results in inefficient electron transfer from the photoexcited erythrosin B dye photosensitizer to H2 generation co-catalyst Ni2P, thereby leading to low H2 generation. To address this issue, UiO-66 MOFs were used as a suitable medium for enhancing the electron transfer process. The strong π–π interaction between the benzene rings of erythrosin B dye and UiO-66 ensures efficient electron transfer from the photoexcited erythrosin B dye to UiO-66. In addition, UiO-66 can serve as the substrate for growing the Ni2P co-catalyst. As a result, the erythrosin B dye/UiO-66/Ni2P system offers efficient electron transfer from erythrosin B dye to UiO-66, and to Ni2P, thereby resulting in an active H2 generation when compared to the erythrosin B dye and Ni2P system. The erythrosin B dye/UiO-66/Ni2P system with an optimum Ni2P amount of 0.69 wt% exhibits the highest H2 evolution rate of 65 μmol h−1. This value is nearly 5 times higher than that of the reference system without UiO-66 (13.8 μmol h−1). The present results show the great potential of MOFs as a porous medium for enhancing the photocatalytic H2 generation performance of conventional systems containing a photosensitizer and H2 generation co-catalyst.&quot;,&quot;publisher&quot;:&quot;The Royal Society of Chemistry&quot;,&quot;issue&quot;:&quot;11&quot;,&quot;volume&quot;:&quot;2&quot;,&quot;container-title-short&quot;:&quot;&quot;},&quot;isTemporary&quot;:false}]},{&quot;citationID&quot;:&quot;MENDELEY_CITATION_9d3499cc-a83c-4307-8e2f-4db7e677dff7&quot;,&quot;properties&quot;:{&quot;noteIndex&quot;:0},&quot;isEdited&quot;:false,&quot;manualOverride&quot;:{&quot;isManuallyOverridden&quot;:false,&quot;citeprocText&quot;:&quot;[80–82]&quot;,&quot;manualOverrideText&quot;:&quot;&quot;},&quot;citationTag&quot;:&quot;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&quot;,&quot;citationItems&quot;:[{&quot;id&quot;:&quot;7150d8e2-0715-3cca-901a-a6bce0caa940&quot;,&quot;itemData&quot;:{&quot;type&quot;:&quot;article-journal&quot;,&quot;id&quot;:&quot;7150d8e2-0715-3cca-901a-a6bce0caa940&quot;,&quot;title&quot;:&quot;Turning Au Nanoclusters Catalytically Active for Visible-Light-Driven CO2 Reduction through Bridging Ligands&quot;,&quot;author&quot;:[{&quot;family&quot;:&quot;Cui&quot;,&quot;given&quot;:&quot;Xiaofeng&quot;,&quot;parse-names&quot;:false,&quot;dropping-particle&quot;:&quot;&quot;,&quot;non-dropping-particle&quot;:&quot;&quot;},{&quot;family&quot;:&quot;Wang&quot;,&quot;given&quot;:&quot;Jin&quot;,&quot;parse-names&quot;:false,&quot;dropping-particle&quot;:&quot;&quot;,&quot;non-dropping-particle&quot;:&quot;&quot;},{&quot;family&quot;:&quot;Liu&quot;,&quot;given&quot;:&quot;Bing&quot;,&quot;parse-names&quot;:false,&quot;dropping-particle&quot;:&quot;&quot;,&quot;non-dropping-particle&quot;:&quot;&quot;},{&quot;family&quot;:&quot;Ling&quot;,&quot;given&quot;:&quot;Shan&quot;,&quot;parse-names&quot;:false,&quot;dropping-particle&quot;:&quot;&quot;,&quot;non-dropping-particle&quot;:&quot;&quot;},{&quot;family&quot;:&quot;Long&quot;,&quot;given&quot;:&quot;Ran&quot;,&quot;parse-names&quot;:false,&quot;dropping-particle&quot;:&quot;&quot;,&quot;non-dropping-particle&quot;:&quot;&quot;},{&quot;family&quot;:&quot;Xiong&quot;,&quot;given&quot;:&quot;Yujie&quot;,&quot;parse-names&quot;:false,&quot;dropping-particle&quot;:&quot;&quot;,&quot;non-dropping-particle&quot;:&quot;&quot;}],&quot;container-title&quot;:&quot;Journal of the American Chemical Society&quot;,&quot;container-title-short&quot;:&quot;J. Am. Chem. Soc.&quot;,&quot;DOI&quot;:&quot;10.1021/jacs.8b06723&quot;,&quot;ISSN&quot;:&quot;0002-7863&quot;,&quot;URL&quot;:&quot;https://doi.org/10.1021/jacs.8b06723&quot;,&quot;issued&quot;:{&quot;date-parts&quot;:[[2018,12,5]]},&quot;page&quot;:&quot;16514-16520&quot;,&quot;abstract&quot;:&quot;Development of visible-light photocatalytic materials is an ultimate goal for solar-driven CO2 conversion. Au nanoclusters (NCs) may potentially serve as components for harvesting visible light but can hardly perform solar-driven CO2 reduction due to the lack of catalytic sites. Herein, we report an effective strategy for turning Au nanoclusters catalytically active for visible-light CO2 reduction, in which metal cations (Fe2+, Co2+, Ni2+, and Cu2+) are grafted to the Au NCs using l-cysteine as a bridging ligand. The metal–S bonding bridge facilitates the electron transfer from Au NCs to metal cations so that the grafted metal cations can receive photoinduced electrons and work as catalytic sites for CO2 reduction. The varied d-band centers and binding energies with CO2 for different metal cations allow tuning electron transfer efficiency and CO2 activation energy. Furthermore, the photostability of Au NCs-based catalyst can be significantly enhanced through the encapsulation with metal–organic frameworks. This work opens a new door for the photocatalyst design based on metal clusters and sheds light on the surface engineering of metal clusters toward specific applications.&quot;,&quot;publisher&quot;:&quot;American Chemical Society&quot;,&quot;issue&quot;:&quot;48&quot;,&quot;volume&quot;:&quot;140&quot;},&quot;isTemporary&quot;:false},{&quot;id&quot;:&quot;8f795d04-e84d-3a42-94c8-eb2fb39b3ef4&quot;,&quot;itemData&quot;:{&quot;type&quot;:&quot;article-journal&quot;,&quot;id&quot;:&quot;8f795d04-e84d-3a42-94c8-eb2fb39b3ef4&quot;,&quot;title&quot;:&quot;Synthesis of Si–O-Bridged g-C3N4/WO3 2D-Heterojunctional Nanocomposites as Efficient Photocatalysts for Aerobic Alcohol Oxidation and Mechanism Insight&quot;,&quot;author&quot;:[{&quot;family&quot;:&quot;Sun&quot;,&quot;given&quot;:&quot;Liqun&quot;,&quot;parse-names&quot;:false,&quot;dropping-particle&quot;:&quot;&quot;,&quot;non-dropping-particle&quot;:&quot;&quot;},{&quot;family&quot;:&quot;Li&quot;,&quot;given&quot;:&quot;Bin&quot;,&quot;parse-names&quot;:false,&quot;dropping-particle&quot;:&quot;&quot;,&quot;non-dropping-particle&quot;:&quot;&quot;},{&quot;family&quot;:&quot;Chu&quot;,&quot;given&quot;:&quot;Xiaoyu&quot;,&quot;parse-names&quot;:false,&quot;dropping-particle&quot;:&quot;&quot;,&quot;non-dropping-particle&quot;:&quot;&quot;},{&quot;family&quot;:&quot;Sun&quot;,&quot;given&quot;:&quot;Ning&quot;,&quot;parse-names&quot;:false,&quot;dropping-particle&quot;:&quot;&quot;,&quot;non-dropping-particle&quot;:&quot;&quot;},{&quot;family&quot;:&quot;Qu&quot;,&quot;given&quot;:&quot;Yang&quot;,&quot;parse-names&quot;:false,&quot;dropping-particle&quot;:&quot;&quot;,&quot;non-dropping-particle&quot;:&quot;&quot;},{&quot;family&quot;:&quot;Zhang&quot;,&quot;given&quot;:&quot;Xuliang&quot;,&quot;parse-names&quot;:false,&quot;dropping-particle&quot;:&quot;&quot;,&quot;non-dropping-particle&quot;:&quot;&quot;},{&quot;family&quot;:&quot;Khan&quot;,&quot;given&quot;:&quot;Imran&quot;,&quot;parse-names&quot;:false,&quot;dropping-particle&quot;:&quot;&quot;,&quot;non-dropping-particle&quot;:&quot;&quot;},{&quot;family&quot;:&quot;Bai&quot;,&quot;given&quot;:&quot;Linlu&quot;,&quot;parse-names&quot;:false,&quot;dropping-particle&quot;:&quot;&quot;,&quot;non-dropping-particle&quot;:&quot;&quot;},{&quot;family&quot;:&quot;Jing&quot;,&quot;given&quot;:&quot;Liqiang&quot;,&quot;parse-names&quot;:false,&quot;dropping-particle&quot;:&quot;&quot;,&quot;non-dropping-particle&quot;:&quot;&quot;}],&quot;container-title&quot;:&quot;ACS Sustainable Chemistry &amp; Engineering&quot;,&quot;container-title-short&quot;:&quot;ACS Sustain. Chem. Eng.&quot;,&quot;DOI&quot;:&quot;10.1021/acssuschemeng.9b00711&quot;,&quot;URL&quot;:&quot;https://doi.org/10.1021/acssuschemeng.9b00711&quot;,&quot;issued&quot;:{&quot;date-parts&quot;:[[2019,6,3]]},&quot;page&quot;:&quot;9916-9927&quot;,&quot;publisher&quot;:&quot;American Chemical Society&quot;,&quot;issue&quot;:&quot;11&quot;,&quot;volume&quot;:&quot;7&quot;},&quot;isTemporary&quot;:false},{&quot;id&quot;:&quot;91f30c8d-240f-3dc9-a6ac-14593125080a&quot;,&quot;itemData&quot;:{&quot;type&quot;:&quot;article-journal&quot;,&quot;id&quot;:&quot;91f30c8d-240f-3dc9-a6ac-14593125080a&quot;,&quot;title&quot;:&quot;A new approach to enhance photocatalytic nitrogen fixation performance via phosphate-bridge: a case study of SiW12/K-C3N4&quot;,&quot;author&quot;:[{&quot;family&quot;:&quot;Xiao&quot;,&quot;given&quot;:&quot;Cailin&quot;,&quot;parse-names&quot;:false,&quot;dropping-particle&quot;:&quot;&quot;,&quot;non-dropping-particle&quot;:&quot;&quot;},{&quot;family&quot;:&quot;Zhang&quot;,&quot;given&quot;:&quot;Ling&quot;,&quot;parse-names&quot;:false,&quot;dropping-particle&quot;:&quot;&quot;,&quot;non-dropping-particle&quot;:&quot;&quot;},{&quot;family&quot;:&quot;Wang&quot;,&quot;given&quot;:&quot;Kefu&quot;,&quot;parse-names&quot;:false,&quot;dropping-particle&quot;:&quot;&quot;,&quot;non-dropping-particle&quot;:&quot;&quot;},{&quot;family&quot;:&quot;Wang&quot;,&quot;given&quot;:&quot;Haipeng&quot;,&quot;parse-names&quot;:false,&quot;dropping-particle&quot;:&quot;&quot;,&quot;non-dropping-particle&quot;:&quot;&quot;},{&quot;family&quot;:&quot;Zhou&quot;,&quot;given&quot;:&quot;Yuanyi&quot;,&quot;parse-names&quot;:false,&quot;dropping-particle&quot;:&quot;&quot;,&quot;non-dropping-particle&quot;:&quot;&quot;},{&quot;family&quot;:&quot;Wang&quot;,&quot;given&quot;:&quot;Wenzhong&quot;,&quot;parse-names&quot;:false,&quot;dropping-particle&quot;:&quot;&quot;,&quot;non-dropping-particle&quot;:&quot;&quot;}],&quot;container-title&quot;:&quot;Applied Catalysis B: Environmental&quot;,&quot;container-title-short&quot;:&quot;Appl. Catal. B&quot;,&quot;DOI&quot;:&quot;https://doi.org/10.1016/j.apcatb.2018.08.012&quot;,&quot;ISSN&quot;:&quot;0926-3373&quot;,&quot;URL&quot;:&quot;https://www.sciencedirect.com/science/article/pii/S0926337318307343&quot;,&quot;issued&quot;:{&quot;date-parts&quot;:[[2018]]},&quot;page&quot;:&quot;260-267&quot;,&quot;abstract&quot;:&quot;Photocatalytic nitrogen fixation, as a low-cost and promising technology, needs efforts to explore the photocatalyst with high activity and stability. In this study, the polyoxometalate (POM) cluster of [H4SiO40W12] (SiW12) has been successfully covalently combined with the KOH-modified graphitic carbon nitride nanosheets (K-C3N4) through the phosphate-bridged strategy. With POM acting as the co-catalyst, SiW12/K-C3N4 nanocomposites show excellent photocatalytic nitrogen fixation efficiency (353.2 μM g−1 h−1) in water under light-irradiation. It can be ascribed to the enhanced separation efficiency of charge carriers through the formation of “phosphate-bridged” bonds between K-C3N4 and SiW12, and the increased oxidation capacity of water by bridging SiW12. Moreover, K doping and bridging SiW12 improves the adsorption and activation of nitrogen, which can be conductive to the reduction of nitrogen to ammonia. This work provides a feasible route to design and synthesize nanocomposite materials with exceptional performance for photocatalytic nitrogen fixation.&quot;,&quot;volume&quot;:&quot;239&quot;},&quot;isTemporary&quot;:false}]},{&quot;citationID&quot;:&quot;MENDELEY_CITATION_41e6a902-fc68-4e4d-968e-8d43842dd78f&quot;,&quot;properties&quot;:{&quot;noteIndex&quot;:0},&quot;isEdited&quot;:false,&quot;manualOverride&quot;:{&quot;isManuallyOverridden&quot;:false,&quot;citeprocText&quot;:&quot;[83]&quot;,&quot;manualOverrideText&quot;:&quot;&quot;},&quot;citationTag&quot;:&quot;MENDELEY_CITATION_v3_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&quot;,&quot;citationItems&quot;:[{&quot;id&quot;:&quot;12e4b467-fa69-3e44-850f-138a1a5042c7&quot;,&quot;itemData&quot;:{&quot;type&quot;:&quot;article-journal&quot;,&quot;id&quot;:&quot;12e4b467-fa69-3e44-850f-138a1a5042c7&quot;,&quot;title&quot;:&quot;Bismuth Vanadate and 3D Graphene Composite Photoanodes for Enhanced Photoelectrochemical Oxidation of Water&quot;,&quot;author&quot;:[{&quot;family&quot;:&quot;Sharma&quot;,&quot;given&quot;:&quot;Abhishek&quot;,&quot;parse-names&quot;:false,&quot;dropping-particle&quot;:&quot;&quot;,&quot;non-dropping-particle&quot;:&quot;&quot;},{&quot;family&quot;:&quot;Manna&quot;,&quot;given&quot;:&quot;Sudipa&quot;,&quot;parse-names&quot;:false,&quot;dropping-particle&quot;:&quot;&quot;,&quot;non-dropping-particle&quot;:&quot;&quot;},{&quot;family&quot;:&quot;Kumar&quot;,&quot;given&quot;:&quot;Sriram&quot;,&quot;parse-names&quot;:false,&quot;dropping-particle&quot;:&quot;&quot;,&quot;non-dropping-particle&quot;:&quot;&quot;},{&quot;family&quot;:&quot;Satpati&quot;,&quot;given&quot;:&quot;Ashis Kumar&quot;,&quot;parse-names&quot;:false,&quot;dropping-particle&quot;:&quot;&quot;,&quot;non-dropping-particle&quot;:&quot;&quot;}],&quot;container-title&quot;:&quot;ACS Omega&quot;,&quot;container-title-short&quot;:&quot;ACS Omega&quot;,&quot;DOI&quot;:&quot;10.1021/acsomega.3c03229&quot;,&quot;URL&quot;:&quot;https://doi.org/10.1021/acsomega.3c03229&quot;,&quot;issued&quot;:{&quot;date-parts&quot;:[[2023,9,19]]},&quot;page&quot;:&quot;33452-33465&quot;,&quot;publisher&quot;:&quot;American Chemical Society&quot;,&quot;issue&quot;:&quot;37&quot;,&quot;volume&quot;:&quot;8&quot;},&quot;isTemporary&quot;:false}]},{&quot;citationID&quot;:&quot;MENDELEY_CITATION_71a2d91b-b7e6-4829-95df-1cf5e2cf6f76&quot;,&quot;properties&quot;:{&quot;noteIndex&quot;:0},&quot;isEdited&quot;:false,&quot;manualOverride&quot;:{&quot;isManuallyOverridden&quot;:false,&quot;citeprocText&quot;:&quot;[84]&quot;,&quot;manualOverrideText&quot;:&quot;&quot;},&quot;citationTag&quot;:&quot;MENDELEY_CITATION_v3_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&quot;,&quot;citationItems&quot;:[{&quot;id&quot;:&quot;c8e702ec-2b00-3969-bb2b-57d93e3cc139&quot;,&quot;itemData&quot;:{&quot;type&quot;:&quot;article-journal&quot;,&quot;id&quot;:&quot;c8e702ec-2b00-3969-bb2b-57d93e3cc139&quot;,&quot;title&quot;:&quot;2D Bismuthene as a Functional Interlayer between BiVO4 and NiFeOOH for Enhanced Oxygen-Evolution Photoanodes&quot;,&quot;author&quot;:[{&quot;family&quot;:&quot;Cui&quot;,&quot;given&quot;:&quot;Junyi&quot;,&quot;parse-names&quot;:false,&quot;dropping-particle&quot;:&quot;&quot;,&quot;non-dropping-particle&quot;:&quot;&quot;},{&quot;family&quot;:&quot;Daboczi&quot;,&quot;given&quot;:&quot;Matyas&quot;,&quot;parse-names&quot;:false,&quot;dropping-particle&quot;:&quot;&quot;,&quot;non-dropping-particle&quot;:&quot;&quot;},{&quot;family&quot;:&quot;Regue&quot;,&quot;given&quot;:&quot;Miriam&quot;,&quot;parse-names&quot;:false,&quot;dropping-particle&quot;:&quot;&quot;,&quot;non-dropping-particle&quot;:&quot;&quot;},{&quot;family&quot;:&quot;Chin&quot;,&quot;given&quot;:&quot;Yi-Chun&quot;,&quot;parse-names&quot;:false,&quot;dropping-particle&quot;:&quot;&quot;,&quot;non-dropping-particle&quot;:&quot;&quot;},{&quot;family&quot;:&quot;Pagano&quot;,&quot;given&quot;:&quot;Katia&quot;,&quot;parse-names&quot;:false,&quot;dropping-particle&quot;:&quot;&quot;,&quot;non-dropping-particle&quot;:&quot;&quot;},{&quot;family&quot;:&quot;Zhang&quot;,&quot;given&quot;:&quot;Jifang&quot;,&quot;parse-names&quot;:false,&quot;dropping-particle&quot;:&quot;&quot;,&quot;non-dropping-particle&quot;:&quot;&quot;},{&quot;family&quot;:&quot;Isaacs&quot;,&quot;given&quot;:&quot;Mark A&quot;,&quot;parse-names&quot;:false,&quot;dropping-particle&quot;:&quot;&quot;,&quot;non-dropping-particle&quot;:&quot;&quot;},{&quot;family&quot;:&quot;Kerherve&quot;,&quot;given&quot;:&quot;Gwilherm&quot;,&quot;parse-names&quot;:false,&quot;dropping-particle&quot;:&quot;&quot;,&quot;non-dropping-particle&quot;:&quot;&quot;},{&quot;family&quot;:&quot;Mornto&quot;,&quot;given&quot;:&quot;Aris&quot;,&quot;parse-names&quot;:false,&quot;dropping-particle&quot;:&quot;&quot;,&quot;non-dropping-particle&quot;:&quot;&quot;},{&quot;family&quot;:&quot;West&quot;,&quot;given&quot;:&quot;James&quot;,&quot;parse-names&quot;:false,&quot;dropping-particle&quot;:&quot;&quot;,&quot;non-dropping-particle&quot;:&quot;&quot;},{&quot;family&quot;:&quot;Gimenez&quot;,&quot;given&quot;:&quot;Sixto&quot;,&quot;parse-names&quot;:false,&quot;dropping-particle&quot;:&quot;&quot;,&quot;non-dropping-particle&quot;:&quot;&quot;},{&quot;family&quot;:&quot;Kim&quot;,&quot;given&quot;:&quot;Ji-Seon&quot;,&quot;parse-names&quot;:false,&quot;dropping-particle&quot;:&quot;&quot;,&quot;non-dropping-particle&quot;:&quot;&quot;},{&quot;family&quot;:&quot;Eslava&quot;,&quot;given&quot;:&quot;Salvador&quot;,&quot;parse-names&quot;:false,&quot;dropping-particle&quot;:&quot;&quot;,&quot;non-dropping-particle&quot;:&quot;&quot;}],&quot;container-title&quot;:&quot;Advanced Functional Materials&quot;,&quot;container-title-short&quot;:&quot;Adv. Funct. Mater.&quot;,&quot;DOI&quot;:&quot;https://doi.org/10.1002/adfm.202207136&quot;,&quot;ISSN&quot;:&quot;1616-301X&quot;,&quot;URL&quot;:&quot;https://doi.org/10.1002/adfm.202207136&quot;,&quot;issued&quot;:{&quot;date-parts&quot;:[[2022,10,1]]},&quot;page&quot;:&quot;2207136&quot;,&quot;abstract&quot;:&quot;Abstract BiVO4 has attracted wide attention for oxygen-evolution photoanodes in water-splitting photoelectrochemical devices. However, its performance is hampered by electron-hole recombination at surface states. Herein, partially oxidized two-dimensional (2D) bismuthene is developed as an effective, stable, functional interlayer between BiVO4 and the archetypal NiFeOOH co-catalyst. Comprehensive (photo)electrochemical and surface photovoltage characterizations show that NiFeOOH can effectively increase the lifetime of photogenerated holes by passivating hole trap states of BiVO4; however, it is limited in influencing electron trap states related to oxygen vacancies (VO). Loading bismuthene on BiVO4 photoanodes increases the density of VO that are beneficial for the oxygen evolution reaction via the formation of oxy/hydroxyl-based water oxidation intermediates at the surface. Moreover, bismuthene increases interfacial band bending and fills the VO-related electron traps, leading to more efficient charge extraction. With the synergistic interaction of bismuthene and NiFeOOH on BiVO4, this composite photoanode achieves a 5.8-fold increase in photocurrent compared to bare BiVO4 reaching a stable 3.4 (±0.2) mA cm?2 at a low bias of +0.8 VRHE or 4.7(±0.2) mA cm?2 at +1.23 VRHE. The use of 2D bismuthene as functional interlayer provides a new strategy to enhance the performance of photoanodes.&quot;,&quot;publisher&quot;:&quot;John Wiley &amp; Sons, Ltd&quot;,&quot;issue&quot;:&quot;44&quot;,&quot;volume&quot;:&quot;32&quot;},&quot;isTemporary&quot;:false}]},{&quot;citationID&quot;:&quot;MENDELEY_CITATION_fc2513ce-8553-4b64-b9db-875f5305d782&quot;,&quot;properties&quot;:{&quot;noteIndex&quot;:0},&quot;isEdited&quot;:false,&quot;manualOverride&quot;:{&quot;isManuallyOverridden&quot;:false,&quot;citeprocText&quot;:&quot;[46]&quot;,&quot;manualOverrideText&quot;:&quot;&quot;},&quot;citationTag&quot;:&quot;MENDELEY_CITATION_v3_eyJjaXRhdGlvbklEIjoiTUVOREVMRVlfQ0lUQVRJT05fZmMyNTEzY2UtODU1My00YjY0LWI5ZGItODc1ZjUzMDVkNzgy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Y29udGFpbmVyLXRpdGxlLXNob3J0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fSwiaXNUZW1wb3JhcnkiOmZhbHNlfV19&quot;,&quot;citationItems&quot;:[{&quot;id&quot;:&quot;580fc4db-e2a6-3cf3-afdc-b9c560fec511&quot;,&quot;itemData&quot;:{&quot;type&quot;:&quot;article&quot;,&quot;id&quot;:&quot;580fc4db-e2a6-3cf3-afdc-b9c560fec511&quot;,&quot;title&quot;:&quot;Bridge engineering in photocatalysis and photoelectrocatalysis&quot;,&quot;author&quot;:[{&quot;family&quot;:&quot;Zhong&quot;,&quot;given&quot;:&quot;Shuxian&quot;,&quot;parse-names&quot;:false,&quot;dropping-particle&quot;:&quot;&quot;,&quot;non-dropping-particle&quot;:&quot;&quot;},{&quot;family&quot;:&quot;Xi&quot;,&quot;given&quot;:&quot;Yamin&quot;,&quot;parse-names&quot;:false,&quot;dropping-particle&quot;:&quot;&quot;,&quot;non-dropping-particle&quot;:&quot;&quot;},{&quot;family&quot;:&quot;Chen&quot;,&quot;given&quot;:&quot;Qin&quot;,&quot;parse-names&quot;:false,&quot;dropping-particle&quot;:&quot;&quot;,&quot;non-dropping-particle&quot;:&quot;&quot;},{&quot;family&quot;:&quot;Chen&quot;,&quot;given&quot;:&quot;Jianrong&quot;,&quot;parse-names&quot;:false,&quot;dropping-particle&quot;:&quot;&quot;,&quot;non-dropping-particle&quot;:&quot;&quot;},{&quot;family&quot;:&quot;Bai&quot;,&quot;given&quot;:&quot;Song&quot;,&quot;parse-names&quot;:false,&quot;dropping-particle&quot;:&quot;&quot;,&quot;non-dropping-particle&quot;:&quot;&quot;}],&quot;container-title&quot;:&quot;Nanoscale&quot;,&quot;container-title-short&quot;:&quot;Nanoscale&quot;,&quot;DOI&quot;:&quot;10.1039/c9nr10511e&quot;,&quot;ISSN&quot;:&quot;20403372&quot;,&quot;PMID&quot;:&quot;32129395&quot;,&quot;issued&quot;:{&quot;date-parts&quot;:[[2020,3,14]]},&quot;page&quot;:&quot;5764-5791&quot;,&quot;abstract&quot;:&quot;Solar driven photocatalysis and photoelectrocatalysis have emerged as promising strategies for clean, low-cost, and environmental-friendly production of renewable energy and removal of pollutants. There are three crucial steps for the photocatalytic and photoelectrochemical (PEC) processes: light absorption, charge separation and transportation, and surface catalytic reactions. While significant achievement has been made in developing multiple-component photocatalysts to optimize the three steps for improved solar-to-chemical energy conversion efficiency, it remains challenging when weak interfacial contact between components/particles hinders charge transfer, restricts electron-hole separation and lowers the structural stability of catalysts. Moreover, owing to the mismatch of energy bands, an undesirable charge transfer direction leads to an adverse consequence. To tackle these challenges, bridges are implemented to smoothen the interfacial charge transfer, improve the stability of catalysts, mediate the charge transfer directions and improve the photocatalytic/PEC performance. In this review, we present the advances in bridge engineering in photocatalytic/PEC systems. Starting with the definition and classifications of bridges, we summarize the architectures of the reported bridged photocatalysts. Then we systematically discuss the insight into the roles and fundamental mechanisms of bridges in various photocatalytic/PEC systems and their contributions to activity enhancement in various reactions. Finally, the challenges and perspectives of bridged photocatalysts are featured.&quot;,&quot;publisher&quot;:&quot;Royal Society of Chemistry&quot;,&quot;issue&quot;:&quot;10&quot;,&quot;volume&quot;:&quot;12&quot;},&quot;isTemporary&quot;:false}]},{&quot;citationID&quot;:&quot;MENDELEY_CITATION_e70e325f-dc76-4966-be6b-8d71ff390d1b&quot;,&quot;properties&quot;:{&quot;noteIndex&quot;:0},&quot;isEdited&quot;:false,&quot;manualOverride&quot;:{&quot;isManuallyOverridden&quot;:false,&quot;citeprocText&quot;:&quot;[85]&quot;,&quot;manualOverrideText&quot;:&quot;&quot;},&quot;citationTag&quot;:&quot;MENDELEY_CITATION_v3_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&quot;,&quot;citationItems&quot;:[{&quot;id&quot;:&quot;bf16b116-2e30-3a17-842e-df31985025a6&quot;,&quot;itemData&quot;:{&quot;type&quot;:&quot;article-journal&quot;,&quot;id&quot;:&quot;bf16b116-2e30-3a17-842e-df31985025a6&quot;,&quot;title&quot;:&quot;Fabrication of BiVO4/Ag2CrO4 heterojunction composites modified with graphene oxide for enhanced photoelectrochemical and photocatalytic performance&quot;,&quot;author&quot;:[{&quot;family&quot;:&quot;Oluwole&quot;,&quot;given&quot;:&quot;Adewunmi Olufemi&quot;,&quot;parse-names&quot;:false,&quot;dropping-particle&quot;:&quot;&quot;,&quot;non-dropping-particle&quot;:&quot;&quot;},{&quot;family&quot;:&quot;Yusuf&quot;,&quot;given&quot;:&quot;Tunde L&quot;,&quot;parse-names&quot;:false,&quot;dropping-particle&quot;:&quot;&quot;,&quot;non-dropping-particle&quot;:&quot;&quot;},{&quot;family&quot;:&quot;Tichapondwa&quot;,&quot;given&quot;:&quot;Shepherd M&quot;,&quot;parse-names&quot;:false,&quot;dropping-particle&quot;:&quot;&quot;,&quot;non-dropping-particle&quot;:&quot;&quot;},{&quot;family&quot;:&quot;Daramola&quot;,&quot;given&quot;:&quot;Michael O&quot;,&quot;parse-names&quot;:false,&quot;dropping-particle&quot;:&quot;&quot;,&quot;non-dropping-particle&quot;:&quot;&quot;},{&quot;family&quot;:&quot;Iwarere&quot;,&quot;given&quot;:&quot;Samuel A&quot;,&quot;parse-names&quot;:false,&quot;dropping-particle&quot;:&quot;&quot;,&quot;non-dropping-particle&quot;:&quot;&quot;}],&quot;container-title&quot;:&quot;RSC Adv.&quot;,&quot;DOI&quot;:&quot;10.1039/D4RA07144A&quot;,&quot;URL&quot;:&quot;http://dx.doi.org/10.1039/D4RA07144A&quot;,&quot;issued&quot;:{&quot;date-parts&quot;:[[2024]]},&quot;page&quot;:&quot;38044-38058&quot;,&quot;abstract&quot;:&quot;A novel GO/BiVO4/Ag2CrO4 heterojunction photocatalyst was prepared by depositing Ag2CrO4 on the highly active (040) facet of BiVO4, followed by incorporating graphene oxide (GO) through an in situ precipitation method. This synergistic modification of BiVO4 by Ag2CrO4 and GO results in excellent photocatalytic performance, with a degradation efficiency of 94.6% coupled with a maximum rate constant of 0.223 min−1, which is 2.40, 2.19 and 0.66 times higher than that of BiVO4, Ag2CrO4, and BiVO4/Ag2CrO4, respectively, for the degradation of ciprofloxacin (CIP) under visible light irradiation. The degradation efficiency of ciprofloxacin was evaluated using total organic carbon (TOC) analysis. Under investigated conditions, the GO/BiVO4/Ag2CrO4 photocatalyst achieved a TOC reduction of 63.4%. The enhanced photocatalytic performance is attributed to the beneficial role of GO in facilitating electron transport for photo-charge carrier migration, leading to strong interfacial coupling between BiVO4 and Ag2CrO4, which in turn promotes efficient charge separation and transfer. The physicochemical properties of the fabricated heterojunction photocatalysts were characterized using X-ray diffraction (XRD), field emission-scanning electron microscopy (FE-SEM), transmission electron microscopy (TEM) coupled with energy-dispersive X-ray (EDX) analysis, Brunauer–Emmett–Teller (BET) analysis, Fourier-transform infrared (FTIR) spectroscopy, ultraviolet-visible diffuse reflectance spectroscopy (UV-DRS), and photoluminescence (PL) emission spectroscopy, while the photoelectrochemical properties of the fabricated photocatalyst were investigated through electrochemical impedance spectroscopy (EIS), Mott–Schottky plots, and photocurrent response analysis. The scavenging experiment was conducted to confirm the role of H+ and ·O2− in the photocatalytic degradation of ciprofloxacin, which aids in proposing probable degradation mechanism for ciprofloxacin under visible light irradiation. Hence, this study offers an effective strategy for fabricating heterojunction photocatalysts aimed at enhancing the photodegradation of pollutants in wastewater.&quot;,&quot;publisher&quot;:&quot;The Royal Society of Chemistry&quot;,&quot;issue&quot;:&quot;51&quot;,&quot;volume&quot;:&quot;14&quot;,&quot;container-title-short&quot;:&quot;&quot;},&quot;isTemporary&quot;:false}]},{&quot;citationID&quot;:&quot;MENDELEY_CITATION_4b0aa718-ddd2-4205-bbe9-58283aed4119&quot;,&quot;properties&quot;:{&quot;noteIndex&quot;:0},&quot;isEdited&quot;:false,&quot;manualOverride&quot;:{&quot;isManuallyOverridden&quot;:false,&quot;citeprocText&quot;:&quot;[86,87]&quot;,&quot;manualOverrideText&quot;:&quot;&quot;},&quot;citationTag&quot;:&quot;MENDELEY_CITATION_v3_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&quot;,&quot;citationItems&quot;:[{&quot;id&quot;:&quot;d905eb2a-87d8-3756-9c63-d7d5b51832a9&quot;,&quot;itemData&quot;:{&quot;type&quot;:&quot;article-journal&quot;,&quot;id&quot;:&quot;d905eb2a-87d8-3756-9c63-d7d5b51832a9&quot;,&quot;title&quot;:&quot;Manipulation of Charge Transfer Across Semiconductor Interface. A Criterion That Cannot Be Ignored in Photocatalyst Design&quot;,&quot;author&quot;:[{&quot;family&quot;:&quot;Kamat&quot;,&quot;given&quot;:&quot;Prashant&quot;,&quot;parse-names&quot;:false,&quot;dropping-particle&quot;:&quot;V&quot;,&quot;non-dropping-particle&quot;:&quot;&quot;}],&quot;container-title&quot;:&quot;The Journal of Physical Chemistry Letters&quot;,&quot;DOI&quot;:&quot;10.1021/jz201629p&quot;,&quot;URL&quot;:&quot;https://doi.org/10.1021/jz201629p&quot;,&quot;issued&quot;:{&quot;date-parts&quot;:[[2012,3,1]]},&quot;page&quot;:&quot;663-672&quot;,&quot;publisher&quot;:&quot;American Chemical Society&quot;,&quot;issue&quot;:&quot;5&quot;,&quot;volume&quot;:&quot;3&quot;,&quot;container-title-short&quot;:&quot;J. Phys. Chem. Lett.&quot;},&quot;isTemporary&quot;:false},{&quot;id&quot;:&quot;af39e979-6345-3d77-b07a-c186c7014e4d&quot;,&quot;itemData&quot;:{&quot;type&quot;:&quot;article-journal&quot;,&quot;id&quot;:&quot;af39e979-6345-3d77-b07a-c186c7014e4d&quot;,&quot;title&quot;:&quot;Engineering heterogeneous semiconductors for solar water splitting&quot;,&quot;author&quot;:[{&quot;family&quot;:&quot;Li&quot;,&quot;given&quot;:&quot;Xin&quot;,&quot;parse-names&quot;:false,&quot;dropping-particle&quot;:&quot;&quot;,&quot;non-dropping-particle&quot;:&quot;&quot;},{&quot;family&quot;:&quot;Yu&quot;,&quot;given&quot;:&quot;Jiaguo&quot;,&quot;parse-names&quot;:false,&quot;dropping-particle&quot;:&quot;&quot;,&quot;non-dropping-particle&quot;:&quot;&quot;},{&quot;family&quot;:&quot;Low&quot;,&quot;given&quot;:&quot;Jingxiang&quot;,&quot;parse-names&quot;:false,&quot;dropping-particle&quot;:&quot;&quot;,&quot;non-dropping-particle&quot;:&quot;&quot;},{&quot;family&quot;:&quot;Fang&quot;,&quot;given&quot;:&quot;Yueping&quot;,&quot;parse-names&quot;:false,&quot;dropping-particle&quot;:&quot;&quot;,&quot;non-dropping-particle&quot;:&quot;&quot;},{&quot;family&quot;:&quot;Xiao&quot;,&quot;given&quot;:&quot;Jing&quot;,&quot;parse-names&quot;:false,&quot;dropping-particle&quot;:&quot;&quot;,&quot;non-dropping-particle&quot;:&quot;&quot;},{&quot;family&quot;:&quot;Chen&quot;,&quot;given&quot;:&quot;Xiaobo&quot;,&quot;parse-names&quot;:false,&quot;dropping-particle&quot;:&quot;&quot;,&quot;non-dropping-particle&quot;:&quot;&quot;}],&quot;container-title&quot;:&quot;J. Mater. Chem. A&quot;,&quot;DOI&quot;:&quot;10.1039/C4TA04461D&quot;,&quot;URL&quot;:&quot;http://dx.doi.org/10.1039/C4TA04461D&quot;,&quot;issued&quot;:{&quot;date-parts&quot;:[[2015]]},&quot;page&quot;:&quot;2485-2534&quot;,&quot;abstract&quot;:&quot;There is a growing interest in the conversion of water and solar energy into clean and renewable H2 fuels using earth-abundant materials due to the depletion of fossil fuel and its serious environmental impact. This critical review highlights some key factors influencing the efficiency of heterogeneous semiconductors for solar water splitting (i.e. improved charge separation and transfer, promoted optical absorption, optimized band gap position, lowered cost and toxicity, and enhanced stability and water splitting kinetics). Moreover, different engineering strategies, such as band structure engineering, micro/nano engineering, bionic engineering, co-catalyst engineering, surface/interface engineering of heterogeneous semiconductors are summarized and discussed thoroughly. The synergistic effects of the different engineering strategies, especially for the combination of co-catalyst loading and other strategies seem to be more promising for the development of highly efficient photocatalysts. A thorough understanding of electron and hole transfer thermodynamics and kinetics at the fundamental level is also important for elucidating the key efficiency-limiting step and designing highly efficient solar-to-fuel conversion systems. In this review, we provide not only a summary of the recent progress in the different engineering strategies of heterogeneous semiconductors for solar water splitting, but also some potential opportunities for designing and optimizing solar cells, photocatalysts for the reduction of CO2 and pollutant degradation, and electrocatalysts for water splitting.&quot;,&quot;publisher&quot;:&quot;The Royal Society of Chemistry&quot;,&quot;issue&quot;:&quot;6&quot;,&quot;volume&quot;:&quot;3&quot;,&quot;container-title-short&quot;:&quot;&quot;},&quot;isTemporary&quot;:false}]},{&quot;citationID&quot;:&quot;MENDELEY_CITATION_8455a4f4-01a4-4f02-9a57-7336d74cbd01&quot;,&quot;properties&quot;:{&quot;noteIndex&quot;:0},&quot;isEdited&quot;:false,&quot;manualOverride&quot;:{&quot;isManuallyOverridden&quot;:false,&quot;citeprocText&quot;:&quot;[88]&quot;,&quot;manualOverrideText&quot;:&quot;&quot;},&quot;citationTag&quot;:&quot;MENDELEY_CITATION_v3_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&quot;,&quot;citationItems&quot;:[{&quot;id&quot;:&quot;26fea299-ed09-3245-9704-02b38770e1a9&quot;,&quot;itemData&quot;:{&quot;type&quot;:&quot;article-journal&quot;,&quot;id&quot;:&quot;26fea299-ed09-3245-9704-02b38770e1a9&quot;,&quot;title&quot;:&quot;Visible light driven type II heterostructures and their enhanced photocatalysis properties: a review&quot;,&quot;author&quot;:[{&quot;family&quot;:&quot;Wang&quot;,&quot;given&quot;:&quot;Yajun&quot;,&quot;parse-names&quot;:false,&quot;dropping-particle&quot;:&quot;&quot;,&quot;non-dropping-particle&quot;:&quot;&quot;},{&quot;family&quot;:&quot;Wang&quot;,&quot;given&quot;:&quot;Qisheng&quot;,&quot;parse-names&quot;:false,&quot;dropping-particle&quot;:&quot;&quot;,&quot;non-dropping-particle&quot;:&quot;&quot;},{&quot;family&quot;:&quot;Zhan&quot;,&quot;given&quot;:&quot;Xueying&quot;,&quot;parse-names&quot;:false,&quot;dropping-particle&quot;:&quot;&quot;,&quot;non-dropping-particle&quot;:&quot;&quot;},{&quot;family&quot;:&quot;Wang&quot;,&quot;given&quot;:&quot;Fengmei&quot;,&quot;parse-names&quot;:false,&quot;dropping-particle&quot;:&quot;&quot;,&quot;non-dropping-particle&quot;:&quot;&quot;},{&quot;family&quot;:&quot;Safdar&quot;,&quot;given&quot;:&quot;Muhammad&quot;,&quot;parse-names&quot;:false,&quot;dropping-particle&quot;:&quot;&quot;,&quot;non-dropping-particle&quot;:&quot;&quot;},{&quot;family&quot;:&quot;He&quot;,&quot;given&quot;:&quot;Jun&quot;,&quot;parse-names&quot;:false,&quot;dropping-particle&quot;:&quot;&quot;,&quot;non-dropping-particle&quot;:&quot;&quot;}],&quot;container-title&quot;:&quot;Nanoscale&quot;,&quot;DOI&quot;:&quot;10.1039/C3NR01577G&quot;,&quot;URL&quot;:&quot;http://dx.doi.org/10.1039/C3NR01577G&quot;,&quot;issued&quot;:{&quot;date-parts&quot;:[[2013]]},&quot;page&quot;:&quot;8326-8339&quot;,&quot;abstract&quot;:&quot;Considerable efforts have been devoted to enhancing the photocatalytic activity and solar energy utilization of photocatalysts. The fabrication of type II heterostructures plays an important role in photocatalysts modification and has been extensively studied. In this review, we briefly trace the application of type II heterostructured semiconductors in the area of environmental remediation and water splitting, summarize major fabrication methods, describe some of the progress and resulting achievements, and discuss the future prospects. The scope of this review covers a variety of type II heterostructures, focusing particularly on TiO2 and ZnO based visible light driven type II 0D and 1D heterostructured photocatalysts. Some other low dimensional nanomaterials which have shown high-performance photocatalysis are also presented. We expect this review to provide a guideline for readers to gain a clear picture of fabrication and application of type II heterostructures.&quot;,&quot;publisher&quot;:&quot;The Royal Society of Chemistry&quot;,&quot;issue&quot;:&quot;18&quot;,&quot;volume&quot;:&quot;5&quot;,&quot;container-title-short&quot;:&quot;Nanoscale&quot;},&quot;isTemporary&quot;:false}]},{&quot;citationID&quot;:&quot;MENDELEY_CITATION_9473500d-637e-4edc-965b-5a430b59f9b0&quot;,&quot;properties&quot;:{&quot;noteIndex&quot;:0},&quot;isEdited&quot;:false,&quot;manualOverride&quot;:{&quot;isManuallyOverridden&quot;:false,&quot;citeprocText&quot;:&quot;[89,90]&quot;,&quot;manualOverrideText&quot;:&quot;&quot;},&quot;citationTag&quot;:&quot;MENDELEY_CITATION_v3_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&quot;,&quot;citationItems&quot;:[{&quot;id&quot;:&quot;132b3c7f-6680-3571-bf32-ae5a7c64021f&quot;,&quot;itemData&quot;:{&quot;type&quot;:&quot;article-journal&quot;,&quot;id&quot;:&quot;132b3c7f-6680-3571-bf32-ae5a7c64021f&quot;,&quot;title&quot;:&quot;Heterojunction Photocatalysts&quot;,&quot;author&quot;:[{&quot;family&quot;:&quot;Low&quot;,&quot;given&quot;:&quot;Jingxiang&quot;,&quot;parse-names&quot;:false,&quot;dropping-particle&quot;:&quot;&quot;,&quot;non-dropping-particle&quot;:&quot;&quot;},{&quot;family&quot;:&quot;Yu&quot;,&quot;given&quot;:&quot;Jiaguo&quot;,&quot;parse-names&quot;:false,&quot;dropping-particle&quot;:&quot;&quot;,&quot;non-dropping-particle&quot;:&quot;&quot;},{&quot;family&quot;:&quot;Jaroniec&quot;,&quot;given&quot;:&quot;Mietek&quot;,&quot;parse-names&quot;:false,&quot;dropping-particle&quot;:&quot;&quot;,&quot;non-dropping-particle&quot;:&quot;&quot;},{&quot;family&quot;:&quot;Wageh&quot;,&quot;given&quot;:&quot;Swelm&quot;,&quot;parse-names&quot;:false,&quot;dropping-particle&quot;:&quot;&quot;,&quot;non-dropping-particle&quot;:&quot;&quot;},{&quot;family&quot;:&quot;Al-Ghamdi&quot;,&quot;given&quot;:&quot;Ahmed A&quot;,&quot;parse-names&quot;:false,&quot;dropping-particle&quot;:&quot;&quot;,&quot;non-dropping-particle&quot;:&quot;&quot;}],&quot;container-title&quot;:&quot;Advanced Materials&quot;,&quot;DOI&quot;:&quot;https://doi.org/10.1002/adma.201601694&quot;,&quot;ISSN&quot;:&quot;0935-9648&quot;,&quot;URL&quot;:&quot;https://doi.org/10.1002/adma.201601694&quot;,&quot;issued&quot;:{&quot;date-parts&quot;:[[2017,5,1]]},&quot;page&quot;:&quot;1601694&quot;,&quot;abstract&quot;:&quot;Semiconductor-based photocatalysis attracts wide attention because of its ability to directly utilize solar energy for production of solar fuels, such as hydrogen and hydrocarbon fuels and for degradation of various pollutants. However, the efficiency of photocatalytic reactions remains low due to the fast electron?hole recombination and low light utilization. Therefore, enormous efforts have been undertaken to solve these problems. Particularly, properly engineered heterojunction photocatalysts are shown to be able to possess higher photocatalytic activity because of spatial separation of photogenerated electron?hole pairs. Here, the basic principles of various heterojunction photocatalysts are systematically discussed. Recent efforts toward the development of heterojunction photocatalysts for various photocatalytic applications are also presented and appraised. Finally, a brief summary and perspectives on the challenges and future directions in the area of heterojunction photocatalysts are also provided.&quot;,&quot;publisher&quot;:&quot;John Wiley &amp; Sons, Ltd&quot;,&quot;issue&quot;:&quot;20&quot;,&quot;volume&quot;:&quot;29&quot;,&quot;container-title-short&quot;:&quot;&quot;},&quot;isTemporary&quot;:false},{&quot;id&quot;:&quot;6f04c9c5-7a7f-34d5-8c60-9ee2447c74fa&quot;,&quot;itemData&quot;:{&quot;type&quot;:&quot;article-journal&quot;,&quot;id&quot;:&quot;6f04c9c5-7a7f-34d5-8c60-9ee2447c74fa&quot;,&quot;title&quot;:&quot;Surface engineering of graphitic carbon nitride polymers with cocatalysts for photocatalytic overall water splitting&quot;,&quot;author&quot;:[{&quot;family&quot;:&quot;Zhang&quot;,&quot;given&quot;:&quot;Guigang&quot;,&quot;parse-names&quot;:false,&quot;dropping-particle&quot;:&quot;&quot;,&quot;non-dropping-particle&quot;:&quot;&quot;},{&quot;family&quot;:&quot;Lan&quot;,&quot;given&quot;:&quot;Zhi-An&quot;,&quot;parse-names&quot;:false,&quot;dropping-particle&quot;:&quot;&quot;,&quot;non-dropping-particle&quot;:&quot;&quot;},{&quot;family&quot;:&quot;Wang&quot;,&quot;given&quot;:&quot;Xinchen&quot;,&quot;parse-names&quot;:false,&quot;dropping-particle&quot;:&quot;&quot;,&quot;non-dropping-particle&quot;:&quot;&quot;}],&quot;container-title&quot;:&quot;Chem. Sci.&quot;,&quot;DOI&quot;:&quot;10.1039/C7SC01747B&quot;,&quot;URL&quot;:&quot;http://dx.doi.org/10.1039/C7SC01747B&quot;,&quot;issued&quot;:{&quot;date-parts&quot;:[[2017]]},&quot;page&quot;:&quot;5261-5274&quot;,&quot;abstract&quot;:&quot;Graphitic carbon nitride based polymers, being metal-free, accessible, environmentally benign and sustainable, have been widely investigated for artificial photosynthesis in recent years for the photocatalytic splitting of water to produce hydrogen fuel. However, the photocatalytic stoichiometric splitting of pure water into H2 and O2 with a molecular ratio of 2 : 1 is far from easy, and is usually hindered by the huge activation energy barrier and sluggish surface redox reaction kinetics. Herein, we provide a concise overview of cocatalyst modified graphitic carbon nitride based photocatalysts, with our main focus on the modulation of the water splitting redox reaction kinetics. We believe that a timely and concise review on this promising but challenging research topic will certainly be beneficial for general readers and researchers in order to better understand the property–activity relationship towards overall water splitting, which could also trigger the development of new organic architectures for photocatalytic overall water splitting through the rational control of surface chemistry.&quot;,&quot;publisher&quot;:&quot;The Royal Society of Chemistry&quot;,&quot;issue&quot;:&quot;8&quot;,&quot;volume&quot;:&quot;8&quot;,&quot;container-title-short&quot;:&quot;&quot;},&quot;isTemporary&quot;:false}]},{&quot;citationID&quot;:&quot;MENDELEY_CITATION_7ce5d46a-39cf-474c-8efd-3869a999727e&quot;,&quot;properties&quot;:{&quot;noteIndex&quot;:0},&quot;isEdited&quot;:false,&quot;manualOverride&quot;:{&quot;isManuallyOverridden&quot;:false,&quot;citeprocText&quot;:&quot;[46]&quot;,&quot;manualOverrideText&quot;:&quot;&quot;},&quot;citationTag&quot;:&quot;MENDELEY_CITATION_v3_eyJjaXRhdGlvbklEIjoiTUVOREVMRVlfQ0lUQVRJT05fN2NlNWQ0NmEtMzljZi00NzRjLThlZmQtMzg2OWE5OTk3Mjdl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Y29udGFpbmVyLXRpdGxlLXNob3J0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fSwiaXNUZW1wb3JhcnkiOmZhbHNlfV19&quot;,&quot;citationItems&quot;:[{&quot;id&quot;:&quot;580fc4db-e2a6-3cf3-afdc-b9c560fec511&quot;,&quot;itemData&quot;:{&quot;type&quot;:&quot;article&quot;,&quot;id&quot;:&quot;580fc4db-e2a6-3cf3-afdc-b9c560fec511&quot;,&quot;title&quot;:&quot;Bridge engineering in photocatalysis and photoelectrocatalysis&quot;,&quot;author&quot;:[{&quot;family&quot;:&quot;Zhong&quot;,&quot;given&quot;:&quot;Shuxian&quot;,&quot;parse-names&quot;:false,&quot;dropping-particle&quot;:&quot;&quot;,&quot;non-dropping-particle&quot;:&quot;&quot;},{&quot;family&quot;:&quot;Xi&quot;,&quot;given&quot;:&quot;Yamin&quot;,&quot;parse-names&quot;:false,&quot;dropping-particle&quot;:&quot;&quot;,&quot;non-dropping-particle&quot;:&quot;&quot;},{&quot;family&quot;:&quot;Chen&quot;,&quot;given&quot;:&quot;Qin&quot;,&quot;parse-names&quot;:false,&quot;dropping-particle&quot;:&quot;&quot;,&quot;non-dropping-particle&quot;:&quot;&quot;},{&quot;family&quot;:&quot;Chen&quot;,&quot;given&quot;:&quot;Jianrong&quot;,&quot;parse-names&quot;:false,&quot;dropping-particle&quot;:&quot;&quot;,&quot;non-dropping-particle&quot;:&quot;&quot;},{&quot;family&quot;:&quot;Bai&quot;,&quot;given&quot;:&quot;Song&quot;,&quot;parse-names&quot;:false,&quot;dropping-particle&quot;:&quot;&quot;,&quot;non-dropping-particle&quot;:&quot;&quot;}],&quot;container-title&quot;:&quot;Nanoscale&quot;,&quot;container-title-short&quot;:&quot;Nanoscale&quot;,&quot;DOI&quot;:&quot;10.1039/c9nr10511e&quot;,&quot;ISSN&quot;:&quot;20403372&quot;,&quot;PMID&quot;:&quot;32129395&quot;,&quot;issued&quot;:{&quot;date-parts&quot;:[[2020,3,14]]},&quot;page&quot;:&quot;5764-5791&quot;,&quot;abstract&quot;:&quot;Solar driven photocatalysis and photoelectrocatalysis have emerged as promising strategies for clean, low-cost, and environmental-friendly production of renewable energy and removal of pollutants. There are three crucial steps for the photocatalytic and photoelectrochemical (PEC) processes: light absorption, charge separation and transportation, and surface catalytic reactions. While significant achievement has been made in developing multiple-component photocatalysts to optimize the three steps for improved solar-to-chemical energy conversion efficiency, it remains challenging when weak interfacial contact between components/particles hinders charge transfer, restricts electron-hole separation and lowers the structural stability of catalysts. Moreover, owing to the mismatch of energy bands, an undesirable charge transfer direction leads to an adverse consequence. To tackle these challenges, bridges are implemented to smoothen the interfacial charge transfer, improve the stability of catalysts, mediate the charge transfer directions and improve the photocatalytic/PEC performance. In this review, we present the advances in bridge engineering in photocatalytic/PEC systems. Starting with the definition and classifications of bridges, we summarize the architectures of the reported bridged photocatalysts. Then we systematically discuss the insight into the roles and fundamental mechanisms of bridges in various photocatalytic/PEC systems and their contributions to activity enhancement in various reactions. Finally, the challenges and perspectives of bridged photocatalysts are featured.&quot;,&quot;publisher&quot;:&quot;Royal Society of Chemistry&quot;,&quot;issue&quot;:&quot;10&quot;,&quot;volume&quot;:&quot;12&quot;},&quot;isTemporary&quot;:false}]},{&quot;citationID&quot;:&quot;MENDELEY_CITATION_77590d01-0cd9-4a4a-a59d-863bf4e60ae9&quot;,&quot;properties&quot;:{&quot;noteIndex&quot;:0},&quot;isEdited&quot;:false,&quot;manualOverride&quot;:{&quot;isManuallyOverridden&quot;:false,&quot;citeprocText&quot;:&quot;[46]&quot;,&quot;manualOverrideText&quot;:&quot;&quot;},&quot;citationTag&quot;:&quot;MENDELEY_CITATION_v3_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&quot;,&quot;citationItems&quot;:[{&quot;id&quot;:&quot;580fc4db-e2a6-3cf3-afdc-b9c560fec511&quot;,&quot;itemData&quot;:{&quot;type&quot;:&quot;article&quot;,&quot;id&quot;:&quot;580fc4db-e2a6-3cf3-afdc-b9c560fec511&quot;,&quot;title&quot;:&quot;Bridge engineering in photocatalysis and photoelectrocatalysis&quot;,&quot;author&quot;:[{&quot;family&quot;:&quot;Zhong&quot;,&quot;given&quot;:&quot;Shuxian&quot;,&quot;parse-names&quot;:false,&quot;dropping-particle&quot;:&quot;&quot;,&quot;non-dropping-particle&quot;:&quot;&quot;},{&quot;family&quot;:&quot;Xi&quot;,&quot;given&quot;:&quot;Yamin&quot;,&quot;parse-names&quot;:false,&quot;dropping-particle&quot;:&quot;&quot;,&quot;non-dropping-particle&quot;:&quot;&quot;},{&quot;family&quot;:&quot;Chen&quot;,&quot;given&quot;:&quot;Qin&quot;,&quot;parse-names&quot;:false,&quot;dropping-particle&quot;:&quot;&quot;,&quot;non-dropping-particle&quot;:&quot;&quot;},{&quot;family&quot;:&quot;Chen&quot;,&quot;given&quot;:&quot;Jianrong&quot;,&quot;parse-names&quot;:false,&quot;dropping-particle&quot;:&quot;&quot;,&quot;non-dropping-particle&quot;:&quot;&quot;},{&quot;family&quot;:&quot;Bai&quot;,&quot;given&quot;:&quot;Song&quot;,&quot;parse-names&quot;:false,&quot;dropping-particle&quot;:&quot;&quot;,&quot;non-dropping-particle&quot;:&quot;&quot;}],&quot;container-title&quot;:&quot;Nanoscale&quot;,&quot;DOI&quot;:&quot;10.1039/c9nr10511e&quot;,&quot;ISSN&quot;:&quot;20403372&quot;,&quot;PMID&quot;:&quot;32129395&quot;,&quot;issued&quot;:{&quot;date-parts&quot;:[[2020,3,14]]},&quot;page&quot;:&quot;5764-5791&quot;,&quot;abstract&quot;:&quot;Solar driven photocatalysis and photoelectrocatalysis have emerged as promising strategies for clean, low-cost, and environmental-friendly production of renewable energy and removal of pollutants. There are three crucial steps for the photocatalytic and photoelectrochemical (PEC) processes: light absorption, charge separation and transportation, and surface catalytic reactions. While significant achievement has been made in developing multiple-component photocatalysts to optimize the three steps for improved solar-to-chemical energy conversion efficiency, it remains challenging when weak interfacial contact between components/particles hinders charge transfer, restricts electron-hole separation and lowers the structural stability of catalysts. Moreover, owing to the mismatch of energy bands, an undesirable charge transfer direction leads to an adverse consequence. To tackle these challenges, bridges are implemented to smoothen the interfacial charge transfer, improve the stability of catalysts, mediate the charge transfer directions and improve the photocatalytic/PEC performance. In this review, we present the advances in bridge engineering in photocatalytic/PEC systems. Starting with the definition and classifications of bridges, we summarize the architectures of the reported bridged photocatalysts. Then we systematically discuss the insight into the roles and fundamental mechanisms of bridges in various photocatalytic/PEC systems and their contributions to activity enhancement in various reactions. Finally, the challenges and perspectives of bridged photocatalysts are featured.&quot;,&quot;publisher&quot;:&quot;Royal Society of Chemistry&quot;,&quot;issue&quot;:&quot;10&quot;,&quot;volume&quot;:&quot;12&quot;,&quot;container-title-short&quot;:&quot;Nanoscale&quot;},&quot;isTemporary&quot;:false}]},{&quot;citationID&quot;:&quot;MENDELEY_CITATION_fec5964e-4914-4329-8cc3-a1957d78429e&quot;,&quot;properties&quot;:{&quot;noteIndex&quot;:0},&quot;isEdited&quot;:false,&quot;manualOverride&quot;:{&quot;isManuallyOverridden&quot;:false,&quot;citeprocText&quot;:&quot;[91,92]&quot;,&quot;manualOverrideText&quot;:&quot;&quot;},&quot;citationTag&quot;:&quot;MENDELEY_CITATION_v3_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&quot;,&quot;citationItems&quot;:[{&quot;id&quot;:&quot;1c62e2e4-a8c6-3809-80d0-e073bca39d36&quot;,&quot;itemData&quot;:{&quot;type&quot;:&quot;article-journal&quot;,&quot;id&quot;:&quot;1c62e2e4-a8c6-3809-80d0-e073bca39d36&quot;,&quot;title&quot;:&quot;Single-molecule, single-particle fluorescence imaging of TiO2-based photocatalytic reactions&quot;,&quot;author&quot;:[{&quot;family&quot;:&quot;Tachikawa&quot;,&quot;given&quot;:&quot;Takashi&quot;,&quot;parse-names&quot;:false,&quot;dropping-particle&quot;:&quot;&quot;,&quot;non-dropping-particle&quot;:&quot;&quot;},{&quot;family&quot;:&quot;Majima&quot;,&quot;given&quot;:&quot;Tetsuro&quot;,&quot;parse-names&quot;:false,&quot;dropping-particle&quot;:&quot;&quot;,&quot;non-dropping-particle&quot;:&quot;&quot;}],&quot;container-title&quot;:&quot;Chem. Soc. Rev.&quot;,&quot;DOI&quot;:&quot;10.1039/B919698F&quot;,&quot;URL&quot;:&quot;http://dx.doi.org/10.1039/B919698F&quot;,&quot;issued&quot;:{&quot;date-parts&quot;:[[2010]]},&quot;page&quot;:&quot;4802-4819&quot;,&quot;abstract&quot;:&quot;Nanostructured metal oxide semiconductors, such as TiO2 and ZnO, have attracted great attention as the promising material for photovoltaic devices, photocatalysts for water splitting and environmental purification, sensors, batteries, etc. In this critical review, we have focused on the on-site observation of interfacial chemical reactions involving charge carriers and reactive oxygen species (ROS), such as singlet oxygen and the hydroxyl radical, generated by the photoexcitation of TiO2 nanoparticles using single-molecule, single-particle fluorescence spectroscopy. Advanced fluorescence imaging techniques enable us to determine the location of the photocatalytically active sites that are closely related to the defects heterogeneously distributed on the surface. Consequently, this review provides a great opportunity to understand the temporal and spatial heterogeneities within an individual catalyst particle, allowing for the potential use of single-molecule, single-particle approaches in the analysis of photocatalytic reactions (189 references).&quot;,&quot;publisher&quot;:&quot;The Royal Society of Chemistry&quot;,&quot;issue&quot;:&quot;12&quot;,&quot;volume&quot;:&quot;39&quot;,&quot;container-title-short&quot;:&quot;&quot;},&quot;isTemporary&quot;:false},{&quot;id&quot;:&quot;f98ecf63-564a-381d-bea5-52a3ace75261&quot;,&quot;itemData&quot;:{&quot;type&quot;:&quot;article-journal&quot;,&quot;id&quot;:&quot;f98ecf63-564a-381d-bea5-52a3ace75261&quot;,&quot;title&quot;:&quot;Z-Scheme Water Splitting Using Two Different Semiconductor Photocatalysts&quot;,&quot;author&quot;:[{&quot;family&quot;:&quot;Maeda&quot;,&quot;given&quot;:&quot;Kazuhiko&quot;,&quot;parse-names&quot;:false,&quot;dropping-particle&quot;:&quot;&quot;,&quot;non-dropping-particle&quot;:&quot;&quot;}],&quot;container-title&quot;:&quot;ACS Catalysis&quot;,&quot;DOI&quot;:&quot;10.1021/cs4002089&quot;,&quot;URL&quot;:&quot;https://doi.org/10.1021/cs4002089&quot;,&quot;issued&quot;:{&quot;date-parts&quot;:[[2013,7,5]]},&quot;page&quot;:&quot;1486-1503&quot;,&quot;publisher&quot;:&quot;American Chemical Society&quot;,&quot;issue&quot;:&quot;7&quot;,&quot;volume&quot;:&quot;3&quot;,&quot;container-title-short&quot;:&quot;ACS Catal.&quot;},&quot;isTemporary&quot;:false}]},{&quot;citationID&quot;:&quot;MENDELEY_CITATION_8ffbb295-7829-47aa-8c24-852aaac83f27&quot;,&quot;properties&quot;:{&quot;noteIndex&quot;:0},&quot;isEdited&quot;:false,&quot;manualOverride&quot;:{&quot;isManuallyOverridden&quot;:false,&quot;citeprocText&quot;:&quot;[93,94]&quot;,&quot;manualOverrideText&quot;:&quot;&quot;},&quot;citationTag&quot;:&quot;MENDELEY_CITATION_v3_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&quot;,&quot;citationItems&quot;:[{&quot;id&quot;:&quot;37941b5b-83ef-323d-9208-3f27907450e1&quot;,&quot;itemData&quot;:{&quot;type&quot;:&quot;article-journal&quot;,&quot;id&quot;:&quot;37941b5b-83ef-323d-9208-3f27907450e1&quot;,&quot;title&quot;:&quot;Nature and Light Dependence of Bulk Recombination in Co-Pi-Catalyzed BiVO4 Photoanodes&quot;,&quot;author&quot;:[{&quot;family&quot;:&quot;Abdi&quot;,&quot;given&quot;:&quot;Fatwa F&quot;,&quot;parse-names&quot;:false,&quot;dropping-particle&quot;:&quot;&quot;,&quot;non-dropping-particle&quot;:&quot;&quot;},{&quot;family&quot;:&quot;Krol&quot;,&quot;given&quot;:&quot;Roel&quot;,&quot;parse-names&quot;:false,&quot;dropping-particle&quot;:&quot;&quot;,&quot;non-dropping-particle&quot;:&quot;van de&quot;}],&quot;container-title&quot;:&quot;The Journal of Physical Chemistry C&quot;,&quot;DOI&quot;:&quot;10.1021/jp3007552&quot;,&quot;ISSN&quot;:&quot;1932-7447&quot;,&quot;URL&quot;:&quot;https://doi.org/10.1021/jp3007552&quot;,&quot;issued&quot;:{&quot;date-parts&quot;:[[2012,5,3]]},&quot;page&quot;:&quot;9398-9404&quot;,&quot;publisher&quot;:&quot;American Chemical Society&quot;,&quot;issue&quot;:&quot;17&quot;,&quot;volume&quot;:&quot;116&quot;,&quot;container-title-short&quot;:&quot;&quot;},&quot;isTemporary&quot;:false},{&quot;id&quot;:&quot;f8ee04d8-2f11-3667-8f61-8653cb0af569&quot;,&quot;itemData&quot;:{&quot;type&quot;:&quot;article-journal&quot;,&quot;id&quot;:&quot;f8ee04d8-2f11-3667-8f61-8653cb0af569&quot;,&quot;title&quot;:&quot;Semiconducting materials for photoelectrochemical energy conversion&quot;,&quot;author&quot;:[{&quot;family&quot;:&quot;Sivula&quot;,&quot;given&quot;:&quot;Kevin&quot;,&quot;parse-names&quot;:false,&quot;dropping-particle&quot;:&quot;&quot;,&quot;non-dropping-particle&quot;:&quot;&quot;},{&quot;family&quot;:&quot;Krol&quot;,&quot;given&quot;:&quot;Roel&quot;,&quot;parse-names&quot;:false,&quot;dropping-particle&quot;:&quot;&quot;,&quot;non-dropping-particle&quot;:&quot;van de&quot;}],&quot;container-title&quot;:&quot;Nature Reviews Materials&quot;,&quot;DOI&quot;:&quot;10.1038/natrevmats.2015.10&quot;,&quot;ISSN&quot;:&quot;2058-8437&quot;,&quot;URL&quot;:&quot;https://doi.org/10.1038/natrevmats.2015.10&quot;,&quot;issued&quot;:{&quot;date-parts&quot;:[[2016]]},&quot;page&quot;:&quot;15010&quot;,&quot;abstract&quot;:&quot;To achieve a sustainable society with an energy mix primarily based on solar energy, we need methods of storing energy from sunlight as chemical fuels. Photoelectrochemical (PEC) devices offer the promise of solar fuel production through artificial photosynthesis. Although the idea of a carbon-neutral energy economy powered by such ‘artificial leaves’ is intriguing, viable PEC energy conversion on a global scale requires the development of devices that are highly efficient, stable and simple in design. In this Review, recently developed semiconductor materials for the direct conversion of light into fuels are scrutinized with respect to their atomic constitution, electronic structure and potential for practical performance as photoelectrodes in PEC cells. The processes of light absorption, charge separation and transport, and suitable energetics for energy conversion in PEC devices are emphasized. Both the advantageous and unfavourable aspects of multinary oxides, oxynitrides, chalcogenides, classic semiconductors and carbon-based semiconductors are critically considered on the basis of their experimentally demonstrated performance and predicted properties.&quot;,&quot;issue&quot;:&quot;2&quot;,&quot;volume&quot;:&quot;1&quot;,&quot;container-title-short&quot;:&quot;Nat. Rev. Mater.&quot;},&quot;isTemporary&quot;:false}]},{&quot;citationID&quot;:&quot;MENDELEY_CITATION_b3186bc5-2226-4882-ac64-c384ebbc93f4&quot;,&quot;properties&quot;:{&quot;noteIndex&quot;:0},&quot;isEdited&quot;:false,&quot;manualOverride&quot;:{&quot;isManuallyOverridden&quot;:false,&quot;citeprocText&quot;:&quot;[95]&quot;,&quot;manualOverrideText&quot;:&quot;&quot;},&quot;citationTag&quot;:&quot;MENDELEY_CITATION_v3_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&quot;,&quot;citationItems&quot;:[{&quot;id&quot;:&quot;4513f1ec-2e2f-3533-a553-486296cb6684&quot;,&quot;itemData&quot;:{&quot;type&quot;:&quot;article-journal&quot;,&quot;id&quot;:&quot;4513f1ec-2e2f-3533-a553-486296cb6684&quot;,&quot;title&quot;:&quot;Particulate photocatalysts for overall water splitting&quot;,&quot;author&quot;:[{&quot;family&quot;:&quot;Chen&quot;,&quot;given&quot;:&quot;Shanshan&quot;,&quot;parse-names&quot;:false,&quot;dropping-particle&quot;:&quot;&quot;,&quot;non-dropping-particle&quot;:&quot;&quot;},{&quot;family&quot;:&quot;Takata&quot;,&quot;given&quot;:&quot;Tsuyoshi&quot;,&quot;parse-names&quot;:false,&quot;dropping-particle&quot;:&quot;&quot;,&quot;non-dropping-particle&quot;:&quot;&quot;},{&quot;family&quot;:&quot;Domen&quot;,&quot;given&quot;:&quot;Kazunari&quot;,&quot;parse-names&quot;:false,&quot;dropping-particle&quot;:&quot;&quot;,&quot;non-dropping-particle&quot;:&quot;&quot;}],&quot;container-title&quot;:&quot;Nature Reviews Materials&quot;,&quot;DOI&quot;:&quot;10.1038/natrevmats.2017.50&quot;,&quot;ISSN&quot;:&quot;2058-8437&quot;,&quot;URL&quot;:&quot;https://doi.org/10.1038/natrevmats.2017.50&quot;,&quot;issued&quot;:{&quot;date-parts&quot;:[[2017]]},&quot;page&quot;:&quot;17050&quot;,&quot;abstract&quot;:&quot;The conversion of solar energy to chemical energy is a promising way of generating renewable energy. Hydrogen production by means of water splitting over semiconductor photocatalysts is a simple, cost-effective approach to large-scale solar hydrogen synthesis. Since the discovery of the Honda–Fujishima effect, considerable progress has been made in this field, and numerous photocatalytic materials and water-splitting systems have been developed. In this Review, we summarize existing water-splitting systems based on particulate photocatalysts, focusing on the main components: light-harvesting semiconductors and co-catalysts. The essential design principles of the materials employed for overall water-splitting systems based on one-step and two-step photoexcitation are also discussed, concentrating on three elementary processes: photoabsorption, charge transfer and surface catalytic reactions. Finally, we outline challenges and potential advances associated with solar water splitting by particulate photocatalysts for future commercial applications.&quot;,&quot;issue&quot;:&quot;10&quot;,&quot;volume&quot;:&quot;2&quot;,&quot;container-title-short&quot;:&quot;Nat. Rev. Mater.&quot;},&quot;isTemporary&quot;:false}]},{&quot;citationID&quot;:&quot;MENDELEY_CITATION_5591716b-4252-4e17-9f55-ece32c170e8b&quot;,&quot;properties&quot;:{&quot;noteIndex&quot;:0},&quot;isEdited&quot;:false,&quot;manualOverride&quot;:{&quot;isManuallyOverridden&quot;:false,&quot;citeprocText&quot;:&quot;[96]&quot;,&quot;manualOverrideText&quot;:&quot;&quot;},&quot;citationTag&quot;:&quot;MENDELEY_CITATION_v3_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&quot;,&quot;citationItems&quot;:[{&quot;id&quot;:&quot;b5529ce6-ff8c-3807-b727-dd97aa9a175a&quot;,&quot;itemData&quot;:{&quot;type&quot;:&quot;article-journal&quot;,&quot;id&quot;:&quot;b5529ce6-ff8c-3807-b727-dd97aa9a175a&quot;,&quot;title&quot;:&quot;Transparent conductive oxides in photoanodes for solar water oxidation&quot;,&quot;author&quot;:[{&quot;family&quot;:&quot;Fang&quot;,&quot;given&quot;:&quot;Yuanxing&quot;,&quot;parse-names&quot;:false,&quot;dropping-particle&quot;:&quot;&quot;,&quot;non-dropping-particle&quot;:&quot;&quot;},{&quot;family&quot;:&quot;Commandeur&quot;,&quot;given&quot;:&quot;Daniel&quot;,&quot;parse-names&quot;:false,&quot;dropping-particle&quot;:&quot;&quot;,&quot;non-dropping-particle&quot;:&quot;&quot;},{&quot;family&quot;:&quot;Lee&quot;,&quot;given&quot;:&quot;Wei Cheat&quot;,&quot;parse-names&quot;:false,&quot;dropping-particle&quot;:&quot;&quot;,&quot;non-dropping-particle&quot;:&quot;&quot;},{&quot;family&quot;:&quot;Chen&quot;,&quot;given&quot;:&quot;Qiao&quot;,&quot;parse-names&quot;:false,&quot;dropping-particle&quot;:&quot;&quot;,&quot;non-dropping-particle&quot;:&quot;&quot;}],&quot;container-title&quot;:&quot;Nanoscale Adv.&quot;,&quot;DOI&quot;:&quot;10.1039/C9NA00700H&quot;,&quot;URL&quot;:&quot;http://dx.doi.org/10.1039/C9NA00700H&quot;,&quot;issued&quot;:{&quot;date-parts&quot;:[[2020]]},&quot;page&quot;:&quot;626-632&quot;,&quot;abstract&quot;:&quot;Rational designs of the conductive layer below photocatalytic films determine the efficiency of a photoanode for solar water oxidation. Generally, transparent conductive oxides (TCOs) are widely used as a conductive layer. In this mini review, the fundamentals of TCOs are explained and typical examples of nanoscale TCOs are presented for application in photoelectrochemical (PEC) water oxidation. In addition, hybrid structures formed by coating other photocatalysts on nanoscale TCOs are discussed. In the future, the nanostructured electrode may inspire the design of a series of optoelectronic applications.&quot;,&quot;publisher&quot;:&quot;RSC&quot;,&quot;issue&quot;:&quot;2&quot;,&quot;volume&quot;:&quot;2&quot;,&quot;container-title-short&quot;:&quot;&quot;},&quot;isTemporary&quot;:false}]},{&quot;citationID&quot;:&quot;MENDELEY_CITATION_1e554fdf-a92c-4cc2-929e-ef86df7eee08&quot;,&quot;properties&quot;:{&quot;noteIndex&quot;:0},&quot;isEdited&quot;:false,&quot;manualOverride&quot;:{&quot;isManuallyOverridden&quot;:false,&quot;citeprocText&quot;:&quot;[97]&quot;,&quot;manualOverrideText&quot;:&quot;&quot;},&quot;citationTag&quot;:&quot;MENDELEY_CITATION_v3_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&quot;,&quot;citationItems&quot;:[{&quot;id&quot;:&quot;4750c95b-ee50-333a-91f2-31a6536a0f5c&quot;,&quot;itemData&quot;:{&quot;type&quot;:&quot;article-journal&quot;,&quot;id&quot;:&quot;4750c95b-ee50-333a-91f2-31a6536a0f5c&quot;,&quot;title&quot;:&quot;Electrodeposited BiVO4-based photoanodes for an energy-efficient photo-assisted CO2-to-formate conversion&quot;,&quot;author&quot;:[{&quot;family&quot;:&quot;Abarca&quot;,&quot;given&quot;:&quot;José Antonio&quot;,&quot;parse-names&quot;:false,&quot;dropping-particle&quot;:&quot;&quot;,&quot;non-dropping-particle&quot;:&quot;&quot;},{&quot;family&quot;:&quot;Molera&quot;,&quot;given&quot;:&quot;Martí&quot;,&quot;parse-names&quot;:false,&quot;dropping-particle&quot;:&quot;&quot;,&quot;non-dropping-particle&quot;:&quot;&quot;},{&quot;family&quot;:&quot;Merino-Garcia&quot;,&quot;given&quot;:&quot;Ivan&quot;,&quot;parse-names&quot;:false,&quot;dropping-particle&quot;:&quot;&quot;,&quot;non-dropping-particle&quot;:&quot;&quot;},{&quot;family&quot;:&quot;Díaz-Sainz&quot;,&quot;given&quot;:&quot;Guillermo&quot;,&quot;parse-names&quot;:false,&quot;dropping-particle&quot;:&quot;&quot;,&quot;non-dropping-particle&quot;:&quot;&quot;},{&quot;family&quot;:&quot;Irabien&quot;,&quot;given&quot;:&quot;Angel&quot;,&quot;parse-names&quot;:false,&quot;dropping-particle&quot;:&quot;&quot;,&quot;non-dropping-particle&quot;:&quot;&quot;},{&quot;family&quot;:&quot;Solla-Gullón&quot;,&quot;given&quot;:&quot;José&quot;,&quot;parse-names&quot;:false,&quot;dropping-particle&quot;:&quot;&quot;,&quot;non-dropping-particle&quot;:&quot;&quot;},{&quot;family&quot;:&quot;Fàbrega&quot;,&quot;given&quot;:&quot;Cristian&quot;,&quot;parse-names&quot;:false,&quot;dropping-particle&quot;:&quot;&quot;,&quot;non-dropping-particle&quot;:&quot;&quot;},{&quot;family&quot;:&quot;Andreu&quot;,&quot;given&quot;:&quot;Teresa&quot;,&quot;parse-names&quot;:false,&quot;dropping-particle&quot;:&quot;&quot;,&quot;non-dropping-particle&quot;:&quot;&quot;},{&quot;family&quot;:&quot;Albo&quot;,&quot;given&quot;:&quot;Jonathan&quot;,&quot;parse-names&quot;:false,&quot;dropping-particle&quot;:&quot;&quot;,&quot;non-dropping-particle&quot;:&quot;&quot;}],&quot;container-title&quot;:&quot;Chemical Engineering Journal&quot;,&quot;DOI&quot;:&quot;https://doi.org/10.1016/j.cej.2025.163348&quot;,&quot;ISSN&quot;:&quot;1385-8947&quot;,&quot;URL&quot;:&quot;https://www.sciencedirect.com/science/article/pii/S1385894725041828&quot;,&quot;issued&quot;:{&quot;date-parts&quot;:[[2025]]},&quot;page&quot;:&quot;163348&quot;,&quot;abstract&quot;:&quot;The development of efficient photoanodes that reduce external energy requirements for the electrochemical conversion of CO2 to formate is essential for the future implementation of this technology. In this work, we explore different photoanode structures based on electrodeposited BiVO4 onto transparent FTO substrates to achieve a more efficient PEC reduction of CO2. Among the tested structures, the photoanode incorporating a Bi2O3 underlayer, which enhances the BiVO4-FTO interface by reducing electron-hole recombination, exhibits the best PEC performance. Integrating this photoanode into a CO2 photoelectrolyzer with back visible light illumination achieves an impressive current density of −29 mA cm−2 at constant −1.8 V (vs. Ag/AgCl). Using a Bi/C GDE as the cathode, the system produces up to 56.2 g L−1 of formate with a Faradaic efficiency of 96 %. In terms of energy performance, illuminating the photoanode reduces energy consumption by nearly 40 %, bringing it down to 317 kWh kmol−1, with an energy efficiency of 38 %. The external bias can be further decreased by increasing the irradiation intensity to 2.5 suns using concentrated solar light, resulting in an additional 10 % reduction in energy consumption (290 kWh kmol−1), while maintaining high conversion efficiencies for CO2 to formate (over 95 % Faradaic efficiency). Besides, energy efficiency improves by 12 %, as the cathodic potential is reduced to −1.65 V (vs. Ag/AgCl). These results represent significant progress in reducing the external bias required for CO2 to formate conversion in PEC systems, marking a step toward the industrial application of CO2 conversion technology.&quot;,&quot;volume&quot;:&quot;514&quot;,&quot;container-title-short&quot;:&quot;&quot;},&quot;isTemporary&quot;:false}]},{&quot;citationID&quot;:&quot;MENDELEY_CITATION_373651fd-9dcb-4646-afa8-8a030436c167&quot;,&quot;properties&quot;:{&quot;noteIndex&quot;:0},&quot;isEdited&quot;:false,&quot;manualOverride&quot;:{&quot;isManuallyOverridden&quot;:false,&quot;citeprocText&quot;:&quot;[98]&quot;,&quot;manualOverrideText&quot;:&quot;&quot;},&quot;citationTag&quot;:&quot;MENDELEY_CITATION_v3_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&quot;,&quot;citationItems&quot;:[{&quot;id&quot;:&quot;a8c6f3c3-d419-3003-846b-9473a6f75489&quot;,&quot;itemData&quot;:{&quot;type&quot;:&quot;article-journal&quot;,&quot;id&quot;:&quot;a8c6f3c3-d419-3003-846b-9473a6f75489&quot;,&quot;title&quot;:&quot;Unrevealing the effect of transparent fluorine-doped tin oxide (FTO) substrate and irradiance configuration to unmask the activity of FTO-BiVO4 heterojunction&quot;,&quot;author&quot;:[{&quot;family&quot;:&quot;Carrera-Crespo&quot;,&quot;given&quot;:&quot;J E&quot;,&quot;parse-names&quot;:false,&quot;dropping-particle&quot;:&quot;&quot;,&quot;non-dropping-particle&quot;:&quot;&quot;},{&quot;family&quot;:&quot;Fuentes-Camargo&quot;,&quot;given&quot;:&quot;I&quot;,&quot;parse-names&quot;:false,&quot;dropping-particle&quot;:&quot;&quot;,&quot;non-dropping-particle&quot;:&quot;&quot;},{&quot;family&quot;:&quot;Palma-Goyes&quot;,&quot;given&quot;:&quot;R E&quot;,&quot;parse-names&quot;:false,&quot;dropping-particle&quot;:&quot;&quot;,&quot;non-dropping-particle&quot;:&quot;&quot;},{&quot;family&quot;:&quot;García-Pérez&quot;,&quot;given&quot;:&quot;U M&quot;,&quot;parse-names&quot;:false,&quot;dropping-particle&quot;:&quot;&quot;,&quot;non-dropping-particle&quot;:&quot;&quot;},{&quot;family&quot;:&quot;Vazquez-Arenas&quot;,&quot;given&quot;:&quot;J&quot;,&quot;parse-names&quot;:false,&quot;dropping-particle&quot;:&quot;&quot;,&quot;non-dropping-particle&quot;:&quot;&quot;},{&quot;family&quot;:&quot;Chairez&quot;,&quot;given&quot;:&quot;I&quot;,&quot;parse-names&quot;:false,&quot;dropping-particle&quot;:&quot;&quot;,&quot;non-dropping-particle&quot;:&quot;&quot;},{&quot;family&quot;:&quot;Poznyak&quot;,&quot;given&quot;:&quot;T&quot;,&quot;parse-names&quot;:false,&quot;dropping-particle&quot;:&quot;&quot;,&quot;non-dropping-particle&quot;:&quot;&quot;}],&quot;container-title&quot;:&quot;Materials Science in Semiconductor Processing&quot;,&quot;DOI&quot;:&quot;https://doi.org/10.1016/j.mssp.2021.105717&quot;,&quot;ISSN&quot;:&quot;1369-8001&quot;,&quot;URL&quot;:&quot;https://www.sciencedirect.com/science/article/pii/S1369800121000603&quot;,&quot;issued&quot;:{&quot;date-parts&quot;:[[2021]]},&quot;page&quot;:&quot;105717&quot;,&quot;abstract&quot;:&quot;Three FTO-BiVO4 photoelectrodes are fabricated modifying the BiVO4 thickness, and systematically evaluating the influence of FTO substrate on the optical, electrical properties, and photoelectrochemical performance of BiVO4 semiconductor. The catalysts are characterized using two light sources with back-side or front-side irradiations, to investigate the impacts of different energy sources and configuration illumination on the FTO-BiVO4 photoactivity. This analysis reveals the existence of an additional charge transfer resistance increasing with thickness film subjected to front-side illumination, while the resistance remarkably diminishes when this interface is directly irradiated under back-side illumination. The highest photocurrent is achieved with the LED lamp under back-side illumination, condition selected to compare the degradation of 20 mg L−1 ciprofloxacin (CIP) in 0.05 M NaCl through electrocatalysis, photocatalysis, and photoelectrocatalysis using front-side or back-side illuminations. In these evaluations, modified FTO contributes to the photogeneration of reactive chlorine species, whence it cannot be considered as a simple substrate. Back-side illumination presents a higher CIP elimination in comparison with front-irradiation. A schematic energy band diagram relying on Tauc and Mott-Schottky plots, and incorporating FTO as a photoactive semiconductor is established to rationalize the formation of oxidant species in the system. A degradation mechanism is established based on HPLC measurements of the different treatment methods.&quot;,&quot;volume&quot;:&quot;128&quot;,&quot;container-title-short&quot;:&quot;Mater. Sci. Semicond. Process.&quot;},&quot;isTemporary&quot;:false}]},{&quot;citationID&quot;:&quot;MENDELEY_CITATION_48a5e616-3707-47d0-af14-13f8286ab32d&quot;,&quot;properties&quot;:{&quot;noteIndex&quot;:0},&quot;isEdited&quot;:false,&quot;manualOverride&quot;:{&quot;isManuallyOverridden&quot;:false,&quot;citeprocText&quot;:&quot;[99]&quot;,&quot;manualOverrideText&quot;:&quot;&quot;},&quot;citationTag&quot;:&quot;MENDELEY_CITATION_v3_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&quot;,&quot;citationItems&quot;:[{&quot;id&quot;:&quot;8855b5f9-f2fa-3308-8a57-1d2c7b7c1067&quot;,&quot;itemData&quot;:{&quot;type&quot;:&quot;article-journal&quot;,&quot;id&quot;:&quot;8855b5f9-f2fa-3308-8a57-1d2c7b7c1067&quot;,&quot;title&quot;:&quot;Ultrastable low-bias water splitting photoanodes via photocorrosion inhibition and in situ catalyst regeneration&quot;,&quot;author&quot;:[{&quot;family&quot;:&quot;Kuang&quot;,&quot;given&quot;:&quot;Yongbo&quot;,&quot;parse-names&quot;:false,&quot;dropping-particle&quot;:&quot;&quot;,&quot;non-dropping-particle&quot;:&quot;&quot;},{&quot;family&quot;:&quot;Jia&quot;,&quot;given&quot;:&quot;Qingxin&quot;,&quot;parse-names&quot;:false,&quot;dropping-particle&quot;:&quot;&quot;,&quot;non-dropping-particle&quot;:&quot;&quot;},{&quot;family&quot;:&quot;Ma&quot;,&quot;given&quot;:&quot;Guijun&quot;,&quot;parse-names&quot;:false,&quot;dropping-particle&quot;:&quot;&quot;,&quot;non-dropping-particle&quot;:&quot;&quot;},{&quot;family&quot;:&quot;Hisatomi&quot;,&quot;given&quot;:&quot;Takashi&quot;,&quot;parse-names&quot;:false,&quot;dropping-particle&quot;:&quot;&quot;,&quot;non-dropping-particle&quot;:&quot;&quot;},{&quot;family&quot;:&quot;Minegishi&quot;,&quot;given&quot;:&quot;Tsutomu&quot;,&quot;parse-names&quot;:false,&quot;dropping-particle&quot;:&quot;&quot;,&quot;non-dropping-particle&quot;:&quot;&quot;},{&quot;family&quot;:&quot;Nishiyama&quot;,&quot;given&quot;:&quot;Hiroshi&quot;,&quot;parse-names&quot;:false,&quot;dropping-particle&quot;:&quot;&quot;,&quot;non-dropping-particle&quot;:&quot;&quot;},{&quot;family&quot;:&quot;Nakabayashi&quot;,&quot;given&quot;:&quot;Mamiko&quot;,&quot;parse-names&quot;:false,&quot;dropping-particle&quot;:&quot;&quot;,&quot;non-dropping-particle&quot;:&quot;&quot;},{&quot;family&quot;:&quot;Shibata&quot;,&quot;given&quot;:&quot;Naoya&quot;,&quot;parse-names&quot;:false,&quot;dropping-particle&quot;:&quot;&quot;,&quot;non-dropping-particle&quot;:&quot;&quot;},{&quot;family&quot;:&quot;Yamada&quot;,&quot;given&quot;:&quot;Taro&quot;,&quot;parse-names&quot;:false,&quot;dropping-particle&quot;:&quot;&quot;,&quot;non-dropping-particle&quot;:&quot;&quot;},{&quot;family&quot;:&quot;Kudo&quot;,&quot;given&quot;:&quot;Akihiko&quot;,&quot;parse-names&quot;:false,&quot;dropping-particle&quot;:&quot;&quot;,&quot;non-dropping-particle&quot;:&quot;&quot;},{&quot;family&quot;:&quot;Domen&quot;,&quot;given&quot;:&quot;Kazunari&quot;,&quot;parse-names&quot;:false,&quot;dropping-particle&quot;:&quot;&quot;,&quot;non-dropping-particle&quot;:&quot;&quot;}],&quot;container-title&quot;:&quot;Nature Energy&quot;,&quot;DOI&quot;:&quot;10.1038/nenergy.2016.191&quot;,&quot;ISSN&quot;:&quot;2058-7546&quot;,&quot;URL&quot;:&quot;https://doi.org/10.1038/nenergy.2016.191&quot;,&quot;issued&quot;:{&quot;date-parts&quot;:[[2016]]},&quot;page&quot;:&quot;16191&quot;,&quot;abstract&quot;:&quot;Photoelectrochemical (PEC) water splitting offers a means for distributed solar hydrogen production. However, the lack of stable and cost-effective photoanodes remains a bottleneck that hampers their practical applications. Here we show that particulate Mo-doped BiVO4 water oxidation photoanodes, without costly and complex surface modifications, can possess comparable stability to that of solar cells. The photoanode exhibits enhanced intrinsic photocorrosion inhibition and self-generation and regeneration of oxygen evolution catalysts, which allows stable oxygen evolution for &gt;1,000 h at potentials as low as 0.4 V versus the reversible hydrogen electrode. The significantly improved photocorrosion resistance and charge separation are attributed to the unusual high-temperature treatment. In situ catalyst regeneration is found to be a site-specific and oxygen evolution rate change-induced process. Our findings indicate the potential of PEC water splitting to compete with other solar hydrogen production solutions, and should open new opportunities for the development of feasible PEC water splitting systems.&quot;,&quot;issue&quot;:&quot;1&quot;,&quot;volume&quot;:&quot;2&quot;,&quot;container-title-short&quot;:&quot;Nat. Energy&quot;},&quot;isTemporary&quot;:false}]},{&quot;citationID&quot;:&quot;MENDELEY_CITATION_fa46023e-d400-4c71-8ba0-7b505b88aad8&quot;,&quot;properties&quot;:{&quot;noteIndex&quot;:0},&quot;isEdited&quot;:false,&quot;manualOverride&quot;:{&quot;isManuallyOverridden&quot;:false,&quot;citeprocText&quot;:&quot;[100]&quot;,&quot;manualOverrideText&quot;:&quot;&quot;},&quot;citationTag&quot;:&quot;MENDELEY_CITATION_v3_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&quot;,&quot;citationItems&quot;:[{&quot;id&quot;:&quot;7d35aa29-1c89-3aa5-87c3-50151c96d9ef&quot;,&quot;itemData&quot;:{&quot;type&quot;:&quot;article-journal&quot;,&quot;id&quot;:&quot;7d35aa29-1c89-3aa5-87c3-50151c96d9ef&quot;,&quot;title&quot;:&quot;Steering electron transfer using interface engineering on front-illuminated robust BiVO4 photoanodes&quot;,&quot;author&quot;:[{&quot;family&quot;:&quot;Gao&quot;,&quot;given&quot;:&quot;Rui-Ting&quot;,&quot;parse-names&quot;:false,&quot;dropping-particle&quot;:&quot;&quot;,&quot;non-dropping-particle&quot;:&quot;&quot;},{&quot;family&quot;:&quot;Liu&quot;,&quot;given&quot;:&quot;Xianhu&quot;,&quot;parse-names&quot;:false,&quot;dropping-particle&quot;:&quot;&quot;,&quot;non-dropping-particle&quot;:&quot;&quot;},{&quot;family&quot;:&quot;Zhang&quot;,&quot;given&quot;:&quot;Xueyuan&quot;,&quot;parse-names&quot;:false,&quot;dropping-particle&quot;:&quot;&quot;,&quot;non-dropping-particle&quot;:&quot;&quot;},{&quot;family&quot;:&quot;Wang&quot;,&quot;given&quot;:&quot;Lei&quot;,&quot;parse-names&quot;:false,&quot;dropping-particle&quot;:&quot;&quot;,&quot;non-dropping-particle&quot;:&quot;&quot;}],&quot;container-title&quot;:&quot;Nano Energy&quot;,&quot;DOI&quot;:&quot;https://doi.org/10.1016/j.nanoen.2021.106360&quot;,&quot;ISSN&quot;:&quot;2211-2855&quot;,&quot;URL&quot;:&quot;https://www.sciencedirect.com/science/article/pii/S2211285521006157&quot;,&quot;issued&quot;:{&quot;date-parts&quot;:[[2021]]},&quot;page&quot;:&quot;106360&quot;,&quot;abstract&quot;:&quot;Front solar illumination on BiVO4 is becoming important to design tandem structures in photoelectrochemical (PEC) water splitting. However, the interfacial recombination of BiVO4/substrate (e.g. FTO) is more serious than the bulk/surface recombination, which influences the electron transfer to the back side for hydrogen reaction. The BiVO4 electrode therefore requires back illumination to obtain the best photoresponse. In this context, we proposed a universal strategy by applying a PdO layer functionalized SnO2 interface as a useful electron transport layer to strikingly reduce the interface recombination. A trace amount of Pd was doped in the bulk BiVO4 to modify the electronic structure by inducing a stronger dopant-host interaction than that of the surface-modified electrode and homogenous doping. The BiVO4/PdO electrodes exhibited similar PEC performance under both front and back illumination. The champion cocatalyst-free photoanode showed a record-high photocurrent of 4.90 mA cm−2 at 1.23 VRHE with a low onset potential of 0.15 VRHE in borate buffer electrolyte under AM 1.5 G front-illumination, accompanying with solar conversion efficiency of 1.72% at 0.6 VRHE. Equally importantly, a sustained long-term photostability over 80 h was achieved, which is the best performance and stability reported among the cocatalyst-free BiVO4 photoelectrodes from front illumination. This work will open a new avenue for high-stability-performance photoelectrode design.&quot;,&quot;volume&quot;:&quot;89&quot;,&quot;container-title-short&quot;:&quot;Nano Energy&quot;},&quot;isTemporary&quot;:false}]},{&quot;citationID&quot;:&quot;MENDELEY_CITATION_5ab82f75-dfe6-4fed-ad87-c93c46489c05&quot;,&quot;properties&quot;:{&quot;noteIndex&quot;:0},&quot;isEdited&quot;:false,&quot;manualOverride&quot;:{&quot;isManuallyOverridden&quot;:false,&quot;citeprocText&quot;:&quot;[101]&quot;,&quot;manualOverrideText&quot;:&quot;&quot;},&quot;citationTag&quot;:&quot;MENDELEY_CITATION_v3_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&quot;,&quot;citationItems&quot;:[{&quot;id&quot;:&quot;d23296f4-ae84-3c46-a133-5f44bcb26bd6&quot;,&quot;itemData&quot;:{&quot;type&quot;:&quot;article&quot;,&quot;id&quot;:&quot;d23296f4-ae84-3c46-a133-5f44bcb26bd6&quot;,&quot;title&quot;:&quot;The Role of Underlayers and Overlayers in Thin Film BiVO4 Photoanodes for Solar Water Splitting&quot;,&quot;author&quot;:[{&quot;family&quot;:&quot;García-Tecedor&quot;,&quot;given&quot;:&quot;Miguel&quot;,&quot;parse-names&quot;:false,&quot;dropping-particle&quot;:&quot;&quot;,&quot;non-dropping-particle&quot;:&quot;&quot;},{&quot;family&quot;:&quot;Cardenas-Morcoso&quot;,&quot;given&quot;:&quot;Drialys&quot;,&quot;parse-names&quot;:false,&quot;dropping-particle&quot;:&quot;&quot;,&quot;non-dropping-particle&quot;:&quot;&quot;},{&quot;family&quot;:&quot;Fernández-Climent&quot;,&quot;given&quot;:&quot;Roser&quot;,&quot;parse-names&quot;:false,&quot;dropping-particle&quot;:&quot;&quot;,&quot;non-dropping-particle&quot;:&quot;&quot;},{&quot;family&quot;:&quot;Giménez&quot;,&quot;given&quot;:&quot;Sixto&quot;,&quot;parse-names&quot;:false,&quot;dropping-particle&quot;:&quot;&quot;,&quot;non-dropping-particle&quot;:&quot;&quot;}],&quot;container-title&quot;:&quot;Advanced Materials Interfaces&quot;,&quot;DOI&quot;:&quot;10.1002/admi.201900299&quot;,&quot;ISSN&quot;:&quot;21967350&quot;,&quot;issued&quot;:{&quot;date-parts&quot;:[[2019,8,1]]},&quot;abstract&quot;:&quot;Light-driven water splitting with metal oxide semiconductor materials to produce H2 constitutes one of the most promising energy conversion technologies built on solar power. BiVO4 stands out as one of the most attractive metal oxides with reported photocurrents close to its theoretical maximum of 7.5 mA cm−2 at 1 sun illumination. The present work addresses the state-of-the-art strategies to enhance the performance of this material for water oxidation by heterostructuring with different underlayer (SnO2 and WO3) and overlayer (NiOOH/FeOOH, Co–Pi, Co–Fe Prussian Blue derivative) materials, with particular emphasis on the physico-chemical mechanisms responsible for the reported enhancements.&quot;,&quot;publisher&quot;:&quot;Wiley-VCH Verlag&quot;,&quot;issue&quot;:&quot;15&quot;,&quot;volume&quot;:&quot;6&quot;,&quot;container-title-short&quot;:&quot;Adv. Mater. Interfaces&quot;},&quot;isTemporary&quot;:false}]},{&quot;citationID&quot;:&quot;MENDELEY_CITATION_4c3e1c00-3cf0-4620-9374-163419de96e0&quot;,&quot;properties&quot;:{&quot;noteIndex&quot;:0},&quot;isEdited&quot;:false,&quot;manualOverride&quot;:{&quot;isManuallyOverridden&quot;:false,&quot;citeprocText&quot;:&quot;[102]&quot;,&quot;manualOverrideText&quot;:&quot;&quot;},&quot;citationTag&quot;:&quot;MENDELEY_CITATION_v3_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&quot;,&quot;citationItems&quot;:[{&quot;id&quot;:&quot;d94e0dee-24a6-3ea8-808b-8ae7d85f93a7&quot;,&quot;itemData&quot;:{&quot;type&quot;:&quot;article-journal&quot;,&quot;id&quot;:&quot;d94e0dee-24a6-3ea8-808b-8ae7d85f93a7&quot;,&quot;title&quot;:&quot;The Self-Passivation Mechanism in Degradation of BiVO&lt;sub&gt;4&lt;/sub&gt; Photoanode&quot;,&quot;author&quot;:[{&quot;family&quot;:&quot;Yao&quot;,&quot;given&quot;:&quot;Xin&quot;,&quot;parse-names&quot;:false,&quot;dropping-particle&quot;:&quot;&quot;,&quot;non-dropping-particle&quot;:&quot;&quot;},{&quot;family&quot;:&quot;Zhao&quot;,&quot;given&quot;:&quot;Xin&quot;,&quot;parse-names&quot;:false,&quot;dropping-particle&quot;:&quot;&quot;,&quot;non-dropping-particle&quot;:&quot;&quot;},{&quot;family&quot;:&quot;Hu&quot;,&quot;given&quot;:&quot;Jun&quot;,&quot;parse-names&quot;:false,&quot;dropping-particle&quot;:&quot;&quot;,&quot;non-dropping-particle&quot;:&quot;&quot;},{&quot;family&quot;:&quot;Xie&quot;,&quot;given&quot;:&quot;Huiqing&quot;,&quot;parse-names&quot;:false,&quot;dropping-particle&quot;:&quot;&quot;,&quot;non-dropping-particle&quot;:&quot;&quot;},{&quot;family&quot;:&quot;Wang&quot;,&quot;given&quot;:&quot;Danping&quot;,&quot;parse-names&quot;:false,&quot;dropping-particle&quot;:&quot;&quot;,&quot;non-dropping-particle&quot;:&quot;&quot;},{&quot;family&quot;:&quot;Cao&quot;,&quot;given&quot;:&quot;Xun&quot;,&quot;parse-names&quot;:false,&quot;dropping-particle&quot;:&quot;&quot;,&quot;non-dropping-particle&quot;:&quot;&quot;},{&quot;family&quot;:&quot;Zhang&quot;,&quot;given&quot;:&quot;Zheng&quot;,&quot;parse-names&quot;:false,&quot;dropping-particle&quot;:&quot;&quot;,&quot;non-dropping-particle&quot;:&quot;&quot;},{&quot;family&quot;:&quot;Huang&quot;,&quot;given&quot;:&quot;Yizhong&quot;,&quot;parse-names&quot;:false,&quot;dropping-particle&quot;:&quot;&quot;,&quot;non-dropping-particle&quot;:&quot;&quot;},{&quot;family&quot;:&quot;Chen&quot;,&quot;given&quot;:&quot;Zhong&quot;,&quot;parse-names&quot;:false,&quot;dropping-particle&quot;:&quot;&quot;,&quot;non-dropping-particle&quot;:&quot;&quot;},{&quot;family&quot;:&quot;Sritharan&quot;,&quot;given&quot;:&quot;Thirumany&quot;,&quot;parse-names&quot;:false,&quot;dropping-particle&quot;:&quot;&quot;,&quot;non-dropping-particle&quot;:&quot;&quot;}],&quot;container-title&quot;:&quot;iScience&quot;,&quot;DOI&quot;:&quot;10.1016/j.isci.2019.08.037&quot;,&quot;ISSN&quot;:&quot;2589-0042&quot;,&quot;URL&quot;:&quot;https://doi.org/10.1016/j.isci.2019.08.037&quot;,&quot;issued&quot;:{&quot;date-parts&quot;:[[2019,9,27]]},&quot;page&quot;:&quot;976-985&quot;,&quot;publisher&quot;:&quot;Elsevier&quot;,&quot;volume&quot;:&quot;19&quot;,&quot;container-title-short&quot;:&quot;iScience&quot;},&quot;isTemporary&quot;:false}]},{&quot;citationID&quot;:&quot;MENDELEY_CITATION_315fe9fd-9020-4ae1-958f-b8a690c183a1&quot;,&quot;properties&quot;:{&quot;noteIndex&quot;:0},&quot;isEdited&quot;:false,&quot;manualOverride&quot;:{&quot;isManuallyOverridden&quot;:false,&quot;citeprocText&quot;:&quot;[103]&quot;,&quot;manualOverrideText&quot;:&quot;&quot;},&quot;citationTag&quot;:&quot;MENDELEY_CITATION_v3_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&quot;,&quot;citationItems&quot;:[{&quot;id&quot;:&quot;ae957d30-c00c-3449-b8ff-1e97977b4e9d&quot;,&quot;itemData&quot;:{&quot;type&quot;:&quot;article-journal&quot;,&quot;id&quot;:&quot;ae957d30-c00c-3449-b8ff-1e97977b4e9d&quot;,&quot;title&quot;:&quot;Effects of a SnO2 hole blocking layer in a BiVO4-based photoanode on photoelectrocatalytic water oxidation&quot;,&quot;author&quot;:[{&quot;family&quot;:&quot;Byun&quot;,&quot;given&quot;:&quot;Segi&quot;,&quot;parse-names&quot;:false,&quot;dropping-particle&quot;:&quot;&quot;,&quot;non-dropping-particle&quot;:&quot;&quot;},{&quot;family&quot;:&quot;Kim&quot;,&quot;given&quot;:&quot;Bumsoo&quot;,&quot;parse-names&quot;:false,&quot;dropping-particle&quot;:&quot;&quot;,&quot;non-dropping-particle&quot;:&quot;&quot;},{&quot;family&quot;:&quot;Jeon&quot;,&quot;given&quot;:&quot;Seokwoo&quot;,&quot;parse-names&quot;:false,&quot;dropping-particle&quot;:&quot;&quot;,&quot;non-dropping-particle&quot;:&quot;&quot;},{&quot;family&quot;:&quot;Shin&quot;,&quot;given&quot;:&quot;Byungha&quot;,&quot;parse-names&quot;:false,&quot;dropping-particle&quot;:&quot;&quot;,&quot;non-dropping-particle&quot;:&quot;&quot;}],&quot;container-title&quot;:&quot;Journal of Materials Chemistry A&quot;,&quot;DOI&quot;:&quot;10.1039/c7ta00806f&quot;,&quot;ISSN&quot;:&quot;20507496&quot;,&quot;issued&quot;:{&quot;date-parts&quot;:[[2017]]},&quot;page&quot;:&quot;6905-6913&quot;,&quot;abstract&quot;:&quot;Bismuth vanadate (BiVO4) has emerged as a promising photoanode for photoelectrochemical (PEC) water splitting due to its appropriate band edge positions for an oxygen evolution reaction (OER). However, poor charge transport and slow kinetics for an OER when used alone without a buffer layer have prevented BiVO4 based photoanodes from achieving a high PEC performance that was theoretically expected. Here, we investigate the effects of a SnO2 buffer layer in BiVO4 based photoanodes; in particular, how varying the thickness of the SnO2 layer affects the properties of the materials in the SnO2, the BiVO4 grown on top of the SnO2 and the PEC performance for water oxidation. To our surprise, a simple change of the SnO2 thickness resulted in substantial changes in the intrinsic properties of the BiVO4, including the Bi/V stoichiometry, crystalline phases, grain size, film roughness, and even the band gap, all of which are relevant to the operation of PEC cells. With an optimal SnO2 thickness, much enhanced PEC performances of SnO2/BiVO4 photoanodes were obtained; the photocurrent density of 0.95 and 3.76 mA cm−2 (measured at 1.23 V vs. the reversible hydrogen electrode (RHE) under 1 sun illumination) was demonstrated for the water and sulfite oxidation reactions, respectively. Our findings emphasize the importance of tuning the properties of the buffer layer, which subsequently influences the material properties of BiVO4, in achieving high PEC performance of BiVO4-based heterojunctions.&quot;,&quot;publisher&quot;:&quot;Royal Society of Chemistry&quot;,&quot;issue&quot;:&quot;15&quot;,&quot;volume&quot;:&quot;5&quot;,&quot;container-title-short&quot;:&quot;J. Mater. Chem. A Mater.&quot;},&quot;isTemporary&quot;:false}]},{&quot;citationID&quot;:&quot;MENDELEY_CITATION_00fb4417-4668-4692-b2de-3c2a1c335c91&quot;,&quot;properties&quot;:{&quot;noteIndex&quot;:0},&quot;isEdited&quot;:false,&quot;manualOverride&quot;:{&quot;isManuallyOverridden&quot;:false,&quot;citeprocText&quot;:&quot;[104,105]&quot;,&quot;manualOverrideText&quot;:&quot;&quot;},&quot;citationTag&quot;:&quot;MENDELEY_CITATION_v3_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&quot;,&quot;citationItems&quot;:[{&quot;id&quot;:&quot;5d077eaf-e538-3ff0-9cd3-9bb9c50f38fa&quot;,&quot;itemData&quot;:{&quot;type&quot;:&quot;article-journal&quot;,&quot;id&quot;:&quot;5d077eaf-e538-3ff0-9cd3-9bb9c50f38fa&quot;,&quot;title&quot;:&quot;Tailoring Multilayered BiVO4 Photoanodes by Pulsed Laser Deposition for Water Splitting&quot;,&quot;author&quot;:[{&quot;family&quot;:&quot;Murcia-López&quot;,&quot;given&quot;:&quot;Sebastián&quot;,&quot;parse-names&quot;:false,&quot;dropping-particle&quot;:&quot;&quot;,&quot;non-dropping-particle&quot;:&quot;&quot;},{&quot;family&quot;:&quot;Fàbrega&quot;,&quot;given&quot;:&quot;Cristian&quot;,&quot;parse-names&quot;:false,&quot;dropping-particle&quot;:&quot;&quot;,&quot;non-dropping-particle&quot;:&quot;&quot;},{&quot;family&quot;:&quot;Monllor-Satoca&quot;,&quot;given&quot;:&quot;Damián&quot;,&quot;parse-names&quot;:false,&quot;dropping-particle&quot;:&quot;&quot;,&quot;non-dropping-particle&quot;:&quot;&quot;},{&quot;family&quot;:&quot;Hernández-Alonso&quot;,&quot;given&quot;:&quot;María D&quot;,&quot;parse-names&quot;:false,&quot;dropping-particle&quot;:&quot;&quot;,&quot;non-dropping-particle&quot;:&quot;&quot;},{&quot;family&quot;:&quot;Penelas-Pérez&quot;,&quot;given&quot;:&quot;Germán&quot;,&quot;parse-names&quot;:false,&quot;dropping-particle&quot;:&quot;&quot;,&quot;non-dropping-particle&quot;:&quot;&quot;},{&quot;family&quot;:&quot;Morata&quot;,&quot;given&quot;:&quot;Alex&quot;,&quot;parse-names&quot;:false,&quot;dropping-particle&quot;:&quot;&quot;,&quot;non-dropping-particle&quot;:&quot;&quot;},{&quot;family&quot;:&quot;Morante&quot;,&quot;given&quot;:&quot;Juan R&quot;,&quot;parse-names&quot;:false,&quot;dropping-particle&quot;:&quot;&quot;,&quot;non-dropping-particle&quot;:&quot;&quot;},{&quot;family&quot;:&quot;Andreu&quot;,&quot;given&quot;:&quot;Teresa&quot;,&quot;parse-names&quot;:false,&quot;dropping-particle&quot;:&quot;&quot;,&quot;non-dropping-particle&quot;:&quot;&quot;}],&quot;container-title&quot;:&quot;ACS Applied Materials &amp; Interfaces&quot;,&quot;DOI&quot;:&quot;10.1021/acsami.5b11698&quot;,&quot;ISSN&quot;:&quot;1944-8244&quot;,&quot;URL&quot;:&quot;https://doi.org/10.1021/acsami.5b11698&quot;,&quot;issued&quot;:{&quot;date-parts&quot;:[[2016,2,17]]},&quot;page&quot;:&quot;4076-4085&quot;,&quot;publisher&quot;:&quot;American Chemical Society&quot;,&quot;issue&quot;:&quot;6&quot;,&quot;volume&quot;:&quot;8&quot;,&quot;container-title-short&quot;:&quot;ACS Appl. Mater. Interfaces&quot;},&quot;isTemporary&quot;:false},{&quot;id&quot;:&quot;257c0f21-ada4-35ac-8ca7-7a302487cb96&quot;,&quot;itemData&quot;:{&quot;type&quot;:&quot;article-journal&quot;,&quot;id&quot;:&quot;257c0f21-ada4-35ac-8ca7-7a302487cb96&quot;,&quot;title&quot;:&quot;Highly Improved Quantum Efficiencies for Thin Film BiVO4 Photoanodes&quot;,&quot;author&quot;:[{&quot;family&quot;:&quot;Liang&quot;,&quot;given&quot;:&quot;Yongqi&quot;,&quot;parse-names&quot;:false,&quot;dropping-particle&quot;:&quot;&quot;,&quot;non-dropping-particle&quot;:&quot;&quot;},{&quot;family&quot;:&quot;Tsubota&quot;,&quot;given&quot;:&quot;Toshiki&quot;,&quot;parse-names&quot;:false,&quot;dropping-particle&quot;:&quot;&quot;,&quot;non-dropping-particle&quot;:&quot;&quot;},{&quot;family&quot;:&quot;Mooij&quot;,&quot;given&quot;:&quot;Lennard P A&quot;,&quot;parse-names&quot;:false,&quot;dropping-particle&quot;:&quot;&quot;,&quot;non-dropping-particle&quot;:&quot;&quot;},{&quot;family&quot;:&quot;Krol&quot;,&quot;given&quot;:&quot;Roel&quot;,&quot;parse-names&quot;:false,&quot;dropping-particle&quot;:&quot;&quot;,&quot;non-dropping-particle&quot;:&quot;van de&quot;}],&quot;container-title&quot;:&quot;The Journal of Physical Chemistry C&quot;,&quot;DOI&quot;:&quot;10.1021/jp203004v&quot;,&quot;ISSN&quot;:&quot;1932-7447&quot;,&quot;URL&quot;:&quot;https://doi.org/10.1021/jp203004v&quot;,&quot;issued&quot;:{&quot;date-parts&quot;:[[2011,9,8]]},&quot;page&quot;:&quot;17594-17598&quot;,&quot;publisher&quot;:&quot;American Chemical Society&quot;,&quot;issue&quot;:&quot;35&quot;,&quot;volume&quot;:&quot;115&quot;,&quot;container-title-short&quot;:&quot;&quot;},&quot;isTemporary&quot;:false}]},{&quot;citationID&quot;:&quot;MENDELEY_CITATION_431c9303-6645-41d0-97b6-71bd11b7a81d&quot;,&quot;properties&quot;:{&quot;noteIndex&quot;:0},&quot;isEdited&quot;:false,&quot;manualOverride&quot;:{&quot;isManuallyOverridden&quot;:false,&quot;citeprocText&quot;:&quot;[106]&quot;,&quot;manualOverrideText&quot;:&quot;&quot;},&quot;citationTag&quot;:&quot;MENDELEY_CITATION_v3_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&quot;,&quot;citationItems&quot;:[{&quot;id&quot;:&quot;1dd90dc1-458a-3db8-ba11-94b12ecd2068&quot;,&quot;itemData&quot;:{&quot;type&quot;:&quot;article-journal&quot;,&quot;id&quot;:&quot;1dd90dc1-458a-3db8-ba11-94b12ecd2068&quot;,&quot;title&quot;:&quot;Reinforcement of a BiVO4 anode with an Fe2O3 underlayer for photoelectrochemical water splitting&quot;,&quot;author&quot;:[{&quot;family&quot;:&quot;Ho-Kimura&quot;,&quot;given&quot;:&quot;SocMan&quot;,&quot;parse-names&quot;:false,&quot;dropping-particle&quot;:&quot;&quot;,&quot;non-dropping-particle&quot;:&quot;&quot;},{&quot;family&quot;:&quot;Luo&quot;,&quot;given&quot;:&quot;Wenjun&quot;,&quot;parse-names&quot;:false,&quot;dropping-particle&quot;:&quot;&quot;,&quot;non-dropping-particle&quot;:&quot;&quot;}],&quot;container-title&quot;:&quot;Sustainable Energy Fuels&quot;,&quot;DOI&quot;:&quot;10.1039/D1SE00310K&quot;,&quot;URL&quot;:&quot;http://dx.doi.org/10.1039/D1SE00310K&quot;,&quot;issued&quot;:{&quot;date-parts&quot;:[[2021]]},&quot;page&quot;:&quot;3102-3114&quot;,&quot;abstract&quot;:&quot;To understand the consequence of an Fe2O3/BiVO4 heterojunction simply, we fabricated an FTO/Fe2O3/BiVO4 composite photoanode for photoelectrochemical (PEC) water oxidation. We discovered that forming a heterojunction between the Fe2O3 underlayer and BiVO4 upper layer dramatically increased the photocurrent in the low bias region. This photocurrent density increased six-fold from 0.15 mA cm−2 at 0.6 V vs. the reversible hydrogen electrode (RHE) for BiVO4 to 0.95 mA cm−2 at 0.6 V vs. RHE for BiVO4 with the Fe2O3 underlayer. The faradaic efficiency of PEC water splitting was close to 100%, and the molar ratio of the generated hydrogen to oxygen was 2 : 1. However, the photocurrent did not improve in the high bias region; at higher than 1.23 V vs. RHE, the photocurrent density of the FTO/Fe2O3/BiVO4 electrode was lower than that of the bare BiVO4 electrode. The effects of the Fe2O3 underlayer greatly improved the charge separation efficiency, but such improvements were noted only in the low bias region. In addition, the PEC performance was observed to depend on the thickness of the Fe2O3 underlayer. The optimised FTO/Fe2O3/BiVO4 electrode was achieved when the Fe2O3 underlayer was approximately 350 nm thick and when the BiVO4 upper layer had approximately the same thickness as the underlayer.&quot;,&quot;publisher&quot;:&quot;The Royal Society of Chemistry&quot;,&quot;issue&quot;:&quot;12&quot;,&quot;volume&quot;:&quot;5&quot;,&quot;container-title-short&quot;:&quot;&quot;},&quot;isTemporary&quot;:false}]},{&quot;citationID&quot;:&quot;MENDELEY_CITATION_c1031b12-8f54-446b-99dc-38ab788b4d86&quot;,&quot;properties&quot;:{&quot;noteIndex&quot;:0},&quot;isEdited&quot;:false,&quot;manualOverride&quot;:{&quot;isManuallyOverridden&quot;:false,&quot;citeprocText&quot;:&quot;[100]&quot;,&quot;manualOverrideText&quot;:&quot;&quot;},&quot;citationTag&quot;:&quot;MENDELEY_CITATION_v3_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&quot;,&quot;citationItems&quot;:[{&quot;id&quot;:&quot;7d35aa29-1c89-3aa5-87c3-50151c96d9ef&quot;,&quot;itemData&quot;:{&quot;type&quot;:&quot;article-journal&quot;,&quot;id&quot;:&quot;7d35aa29-1c89-3aa5-87c3-50151c96d9ef&quot;,&quot;title&quot;:&quot;Steering electron transfer using interface engineering on front-illuminated robust BiVO4 photoanodes&quot;,&quot;author&quot;:[{&quot;family&quot;:&quot;Gao&quot;,&quot;given&quot;:&quot;Rui-Ting&quot;,&quot;parse-names&quot;:false,&quot;dropping-particle&quot;:&quot;&quot;,&quot;non-dropping-particle&quot;:&quot;&quot;},{&quot;family&quot;:&quot;Liu&quot;,&quot;given&quot;:&quot;Xianhu&quot;,&quot;parse-names&quot;:false,&quot;dropping-particle&quot;:&quot;&quot;,&quot;non-dropping-particle&quot;:&quot;&quot;},{&quot;family&quot;:&quot;Zhang&quot;,&quot;given&quot;:&quot;Xueyuan&quot;,&quot;parse-names&quot;:false,&quot;dropping-particle&quot;:&quot;&quot;,&quot;non-dropping-particle&quot;:&quot;&quot;},{&quot;family&quot;:&quot;Wang&quot;,&quot;given&quot;:&quot;Lei&quot;,&quot;parse-names&quot;:false,&quot;dropping-particle&quot;:&quot;&quot;,&quot;non-dropping-particle&quot;:&quot;&quot;}],&quot;container-title&quot;:&quot;Nano Energy&quot;,&quot;container-title-short&quot;:&quot;Nano Energy&quot;,&quot;DOI&quot;:&quot;https://doi.org/10.1016/j.nanoen.2021.106360&quot;,&quot;ISSN&quot;:&quot;2211-2855&quot;,&quot;URL&quot;:&quot;https://www.sciencedirect.com/science/article/pii/S2211285521006157&quot;,&quot;issued&quot;:{&quot;date-parts&quot;:[[2021]]},&quot;page&quot;:&quot;106360&quot;,&quot;abstract&quot;:&quot;Front solar illumination on BiVO4 is becoming important to design tandem structures in photoelectrochemical (PEC) water splitting. However, the interfacial recombination of BiVO4/substrate (e.g. FTO) is more serious than the bulk/surface recombination, which influences the electron transfer to the back side for hydrogen reaction. The BiVO4 electrode therefore requires back illumination to obtain the best photoresponse. In this context, we proposed a universal strategy by applying a PdO layer functionalized SnO2 interface as a useful electron transport layer to strikingly reduce the interface recombination. A trace amount of Pd was doped in the bulk BiVO4 to modify the electronic structure by inducing a stronger dopant-host interaction than that of the surface-modified electrode and homogenous doping. The BiVO4/PdO electrodes exhibited similar PEC performance under both front and back illumination. The champion cocatalyst-free photoanode showed a record-high photocurrent of 4.90 mA cm−2 at 1.23 VRHE with a low onset potential of 0.15 VRHE in borate buffer electrolyte under AM 1.5 G front-illumination, accompanying with solar conversion efficiency of 1.72% at 0.6 VRHE. Equally importantly, a sustained long-term photostability over 80 h was achieved, which is the best performance and stability reported among the cocatalyst-free BiVO4 photoelectrodes from front illumination. This work will open a new avenue for high-stability-performance photoelectrode design.&quot;,&quot;volume&quot;:&quot;89&quot;},&quot;isTemporary&quot;:false}]},{&quot;citationID&quot;:&quot;MENDELEY_CITATION_12dc8a26-3d79-4389-a8fe-c60732847c39&quot;,&quot;properties&quot;:{&quot;noteIndex&quot;:0},&quot;isEdited&quot;:false,&quot;manualOverride&quot;:{&quot;isManuallyOverridden&quot;:false,&quot;citeprocText&quot;:&quot;[100]&quot;,&quot;manualOverrideText&quot;:&quot;&quot;},&quot;citationTag&quot;:&quot;MENDELEY_CITATION_v3_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&quot;,&quot;citationItems&quot;:[{&quot;id&quot;:&quot;7d35aa29-1c89-3aa5-87c3-50151c96d9ef&quot;,&quot;itemData&quot;:{&quot;type&quot;:&quot;article-journal&quot;,&quot;id&quot;:&quot;7d35aa29-1c89-3aa5-87c3-50151c96d9ef&quot;,&quot;title&quot;:&quot;Steering electron transfer using interface engineering on front-illuminated robust BiVO4 photoanodes&quot;,&quot;author&quot;:[{&quot;family&quot;:&quot;Gao&quot;,&quot;given&quot;:&quot;Rui-Ting&quot;,&quot;parse-names&quot;:false,&quot;dropping-particle&quot;:&quot;&quot;,&quot;non-dropping-particle&quot;:&quot;&quot;},{&quot;family&quot;:&quot;Liu&quot;,&quot;given&quot;:&quot;Xianhu&quot;,&quot;parse-names&quot;:false,&quot;dropping-particle&quot;:&quot;&quot;,&quot;non-dropping-particle&quot;:&quot;&quot;},{&quot;family&quot;:&quot;Zhang&quot;,&quot;given&quot;:&quot;Xueyuan&quot;,&quot;parse-names&quot;:false,&quot;dropping-particle&quot;:&quot;&quot;,&quot;non-dropping-particle&quot;:&quot;&quot;},{&quot;family&quot;:&quot;Wang&quot;,&quot;given&quot;:&quot;Lei&quot;,&quot;parse-names&quot;:false,&quot;dropping-particle&quot;:&quot;&quot;,&quot;non-dropping-particle&quot;:&quot;&quot;}],&quot;container-title&quot;:&quot;Nano Energy&quot;,&quot;DOI&quot;:&quot;https://doi.org/10.1016/j.nanoen.2021.106360&quot;,&quot;ISSN&quot;:&quot;2211-2855&quot;,&quot;URL&quot;:&quot;https://www.sciencedirect.com/science/article/pii/S2211285521006157&quot;,&quot;issued&quot;:{&quot;date-parts&quot;:[[2021]]},&quot;page&quot;:&quot;106360&quot;,&quot;abstract&quot;:&quot;Front solar illumination on BiVO4 is becoming important to design tandem structures in photoelectrochemical (PEC) water splitting. However, the interfacial recombination of BiVO4/substrate (e.g. FTO) is more serious than the bulk/surface recombination, which influences the electron transfer to the back side for hydrogen reaction. The BiVO4 electrode therefore requires back illumination to obtain the best photoresponse. In this context, we proposed a universal strategy by applying a PdO layer functionalized SnO2 interface as a useful electron transport layer to strikingly reduce the interface recombination. A trace amount of Pd was doped in the bulk BiVO4 to modify the electronic structure by inducing a stronger dopant-host interaction than that of the surface-modified electrode and homogenous doping. The BiVO4/PdO electrodes exhibited similar PEC performance under both front and back illumination. The champion cocatalyst-free photoanode showed a record-high photocurrent of 4.90 mA cm−2 at 1.23 VRHE with a low onset potential of 0.15 VRHE in borate buffer electrolyte under AM 1.5 G front-illumination, accompanying with solar conversion efficiency of 1.72% at 0.6 VRHE. Equally importantly, a sustained long-term photostability over 80 h was achieved, which is the best performance and stability reported among the cocatalyst-free BiVO4 photoelectrodes from front illumination. This work will open a new avenue for high-stability-performance photoelectrode design.&quot;,&quot;volume&quot;:&quot;89&quot;,&quot;container-title-short&quot;:&quot;Nano Energy&quot;},&quot;isTemporary&quot;:false}]},{&quot;citationID&quot;:&quot;MENDELEY_CITATION_6450da95-592e-4f51-86b7-b15883a2afdc&quot;,&quot;properties&quot;:{&quot;noteIndex&quot;:0},&quot;isEdited&quot;:false,&quot;manualOverride&quot;:{&quot;isManuallyOverridden&quot;:false,&quot;citeprocText&quot;:&quot;[107]&quot;,&quot;manualOverrideText&quot;:&quot;&quot;},&quot;citationTag&quot;:&quot;MENDELEY_CITATION_v3_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&quot;,&quot;citationItems&quot;:[{&quot;id&quot;:&quot;acc686dc-f044-3d7c-b99a-ac627f135706&quot;,&quot;itemData&quot;:{&quot;type&quot;:&quot;article-journal&quot;,&quot;id&quot;:&quot;acc686dc-f044-3d7c-b99a-ac627f135706&quot;,&quot;title&quot;:&quot;Plasmonic Pd nanoparticles at the electrode-semiconductor interface enhance the activity of bismuth vanadate for solar-driven glycerol oxidation&quot;,&quot;author&quot;:[{&quot;family&quot;:&quot;Xie&quot;,&quot;given&quot;:&quot;Junjie&quot;,&quot;parse-names&quot;:false,&quot;dropping-particle&quot;:&quot;&quot;,&quot;non-dropping-particle&quot;:&quot;&quot;},{&quot;family&quot;:&quot;Tam&quot;,&quot;given&quot;:&quot;Brian&quot;,&quot;parse-names&quot;:false,&quot;dropping-particle&quot;:&quot;&quot;,&quot;non-dropping-particle&quot;:&quot;&quot;},{&quot;family&quot;:&quot;Cai&quot;,&quot;given&quot;:&quot;YiChao&quot;,&quot;parse-names&quot;:false,&quot;dropping-particle&quot;:&quot;&quot;,&quot;non-dropping-particle&quot;:&quot;&quot;},{&quot;family&quot;:&quot;Li&quot;,&quot;given&quot;:&quot;Longren&quot;,&quot;parse-names&quot;:false,&quot;dropping-particle&quot;:&quot;&quot;,&quot;non-dropping-particle&quot;:&quot;&quot;},{&quot;family&quot;:&quot;Lin&quot;,&quot;given&quot;:&quot;Zhipeng&quot;,&quot;parse-names&quot;:false,&quot;dropping-particle&quot;:&quot;&quot;,&quot;non-dropping-particle&quot;:&quot;&quot;},{&quot;family&quot;:&quot;Lambrecht&quot;,&quot;given&quot;:&quot;Kaat&quot;,&quot;parse-names&quot;:false,&quot;dropping-particle&quot;:&quot;&quot;,&quot;non-dropping-particle&quot;:&quot;&quot;},{&quot;family&quot;:&quot;Bakulin&quot;,&quot;given&quot;:&quot;Artem A&quot;,&quot;parse-names&quot;:false,&quot;dropping-particle&quot;:&quot;&quot;,&quot;non-dropping-particle&quot;:&quot;&quot;},{&quot;family&quot;:&quot;Kafizas&quot;,&quot;given&quot;:&quot;Andreas&quot;,&quot;parse-names&quot;:false,&quot;dropping-particle&quot;:&quot;&quot;,&quot;non-dropping-particle&quot;:&quot;&quot;}],&quot;container-title&quot;:&quot;Inorg. Chem. Front.&quot;,&quot;DOI&quot;:&quot;10.1039/D5QI01542A&quot;,&quot;URL&quot;:&quot;http://dx.doi.org/10.1039/D5QI01542A&quot;,&quot;issued&quot;:{&quot;date-parts&quot;:[[2025]]},&quot;page&quot;:&quot;8785-8799&quot;,&quot;abstract&quot;:&quot;This study demonstrates that the integration of plasmonic palladium (Pd) nanoparticles between a bismuth vanadate (BVO) coating and an electrode interface can significantly improve solar-driven glycerol oxidation. Pd nanoparticles of controllable shape, size and coverage were produced using a novel aerosol-assisted chemical vapour deposition (AACVD) synthetic route and then coated with BVO using the same technique. The nanoparticles enhanced visible light absorption and crystallinity. At 1.23 VRHE, the photocurrent density of bare BVO increased from 0.62 mA cm−2 in the absence of glycerol to 1.20 mA cm−2 with 0.5 M glycerol. When Pd nanoparticles were incorporated beneath BVO, the photocurrent further increased from 0.86 mA cm−2 without glycerol to 1.58 mA cm−2 with 0.5 M glycerol, and the incident photon-to-current conversion efficiency (IPCE) boosted from ∼15% to ∼40% at 400 nm. Ultra-fast transient absorption spectroscopy suggests that the addition of Pd nanoparticles introduces additional charge transfer pathways, including hot electron injection and plasmon-coupled states, which prolong carrier lifetimes and suppress recombination. These combined effects provide a promising strategy to improve the efficiency and durability of photoelectrochemical devices for sustainable fuel generation and selective organic oxidation reactions.&quot;,&quot;publisher&quot;:&quot;The Royal Society of Chemistry&quot;,&quot;issue&quot;:&quot;24&quot;,&quot;volume&quot;:&quot;12&quot;,&quot;container-title-short&quot;:&quot;&quot;},&quot;isTemporary&quot;:false}]},{&quot;citationID&quot;:&quot;MENDELEY_CITATION_f0aba8e8-293b-4fc1-892c-06cb90aaf7db&quot;,&quot;properties&quot;:{&quot;noteIndex&quot;:0},&quot;isEdited&quot;:false,&quot;manualOverride&quot;:{&quot;citeprocText&quot;:&quot;[50]&quot;,&quot;isManuallyOverridden&quot;:false,&quot;manualOverrideText&quot;:&quot;&quot;},&quot;citationTag&quot;:&quot;MENDELEY_CITATION_v3_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&quot;,&quot;citationItems&quot;:[{&quot;id&quot;:&quot;94e35e9a-1964-5e00-ab2e-3213a190fd18&quot;,&quot;itemData&quot;:{&quot;DOI&quot;:&quot;10.1016/j.mseb.2023.116278&quot;,&quot;ISSN&quot;:&quot;09215107&quot;,&quot;abstract&quot;:&quot;As an innovative kind of semiconductor photocatalytic material, bismuth vanadate (BiVO4) has become one of the hot research materials since its narrow band gap, good visible light response, non-toxic and other advantages. However, the photocatalytic properties of BiVO4 are unsatisfactory because of the inherent limitation of poor photogenerated charge transport ability, sluggish water oxidation kinetics, and fast recombination of photogenerated electron-hole pairs. Constructing heterojunctions is a successful strategy for enhancing charge separation and slowing down the rate of recombination of photogenerated electron-hole pairs, which has been investigated over the past decades. In this review, the current progress of BiVO4-based heterojunction nanomaterials in the field of photocatalysis is reviewed, especially in the design of heterojunction, reaction mechanisms and key challenges of BiVO4-based heterojunction nanomaterials are summarized in photocatalytic water splitting, organic matter degradation, CO2 reduction, heavy metal ion reduction. Finally, the development direction and prospect of BiVO4-based heterojunction nanomaterials are prospected.&quot;,&quot;author&quot;:[{&quot;dropping-particle&quot;:&quot;&quot;,&quot;family&quot;:&quot;Zhong&quot;,&quot;given&quot;:&quot;Xiaoyan&quot;,&quot;non-dropping-particle&quot;:&quot;&quot;,&quot;parse-names&quot;:false,&quot;suffix&quot;:&quot;&quot;},{&quot;dropping-particle&quot;:&quot;&quot;,&quot;family&quot;:&quot;Li&quot;,&quot;given&quot;:&quot;Yuanli&quot;,&quot;non-dropping-particle&quot;:&quot;&quot;,&quot;parse-names&quot;:false,&quot;suffix&quot;:&quot;&quot;},{&quot;dropping-particle&quot;:&quot;&quot;,&quot;family&quot;:&quot;Wu&quot;,&quot;given&quot;:&quot;Hongwei&quot;,&quot;non-dropping-particle&quot;:&quot;&quot;,&quot;parse-names&quot;:false,&quot;suffix&quot;:&quot;&quot;},{&quot;dropping-particle&quot;:&quot;&quot;,&quot;family&quot;:&quot;Xie&quot;,&quot;given&quot;:&quot;Ruishi&quot;,&quot;non-dropping-particle&quot;:&quot;&quot;,&quot;parse-names&quot;:false,&quot;suffix&quot;:&quot;&quot;}],&quot;container-title&quot;:&quot;Materials Science and Engineering: B&quot;,&quot;id&quot;:&quot;94e35e9a-1964-5e00-ab2e-3213a190fd18&quot;,&quot;issue&quot;:&quot;November 2022&quot;,&quot;issued&quot;:{&quot;date-parts&quot;:[[&quot;2023&quot;]]},&quot;page&quot;:&quot;116278&quot;,&quot;publisher&quot;:&quot;Elsevier B.V.&quot;,&quot;title&quot;:&quot;Recent progress in BiVO4-based heterojunction nanomaterials for photocatalytic applications&quot;,&quot;type&quot;:&quot;article-journal&quot;,&quot;volume&quot;:&quot;289&quot;,&quot;container-title-short&quot;:&quot;&quot;},&quot;uris&quot;:[&quot;http://www.mendeley.com/documents/?uuid=87d2ee51-acae-45c1-96fa-da05ea3cb459&quot;],&quot;isTemporary&quot;:false,&quot;legacyDesktopId&quot;:&quot;87d2ee51-acae-45c1-96fa-da05ea3cb459&quot;}]},{&quot;citationID&quot;:&quot;MENDELEY_CITATION_82edc4df-f31a-45af-83b1-883df51bee33&quot;,&quot;properties&quot;:{&quot;noteIndex&quot;:0},&quot;isEdited&quot;:false,&quot;manualOverride&quot;:{&quot;isManuallyOverridden&quot;:false,&quot;citeprocText&quot;:&quot;[89]&quot;,&quot;manualOverrideText&quot;:&quot;&quot;},&quot;citationTag&quot;:&quot;MENDELEY_CITATION_v3_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&quot;,&quot;citationItems&quot;:[{&quot;id&quot;:&quot;132b3c7f-6680-3571-bf32-ae5a7c64021f&quot;,&quot;itemData&quot;:{&quot;type&quot;:&quot;article-journal&quot;,&quot;id&quot;:&quot;132b3c7f-6680-3571-bf32-ae5a7c64021f&quot;,&quot;title&quot;:&quot;Heterojunction Photocatalysts&quot;,&quot;author&quot;:[{&quot;family&quot;:&quot;Low&quot;,&quot;given&quot;:&quot;Jingxiang&quot;,&quot;parse-names&quot;:false,&quot;dropping-particle&quot;:&quot;&quot;,&quot;non-dropping-particle&quot;:&quot;&quot;},{&quot;family&quot;:&quot;Yu&quot;,&quot;given&quot;:&quot;Jiaguo&quot;,&quot;parse-names&quot;:false,&quot;dropping-particle&quot;:&quot;&quot;,&quot;non-dropping-particle&quot;:&quot;&quot;},{&quot;family&quot;:&quot;Jaroniec&quot;,&quot;given&quot;:&quot;Mietek&quot;,&quot;parse-names&quot;:false,&quot;dropping-particle&quot;:&quot;&quot;,&quot;non-dropping-particle&quot;:&quot;&quot;},{&quot;family&quot;:&quot;Wageh&quot;,&quot;given&quot;:&quot;Swelm&quot;,&quot;parse-names&quot;:false,&quot;dropping-particle&quot;:&quot;&quot;,&quot;non-dropping-particle&quot;:&quot;&quot;},{&quot;family&quot;:&quot;Al-Ghamdi&quot;,&quot;given&quot;:&quot;Ahmed A&quot;,&quot;parse-names&quot;:false,&quot;dropping-particle&quot;:&quot;&quot;,&quot;non-dropping-particle&quot;:&quot;&quot;}],&quot;container-title&quot;:&quot;Advanced Materials&quot;,&quot;DOI&quot;:&quot;https://doi.org/10.1002/adma.201601694&quot;,&quot;ISSN&quot;:&quot;0935-9648&quot;,&quot;URL&quot;:&quot;https://doi.org/10.1002/adma.201601694&quot;,&quot;issued&quot;:{&quot;date-parts&quot;:[[2017,5,1]]},&quot;page&quot;:&quot;1601694&quot;,&quot;abstract&quot;:&quot;Semiconductor-based photocatalysis attracts wide attention because of its ability to directly utilize solar energy for production of solar fuels, such as hydrogen and hydrocarbon fuels and for degradation of various pollutants. However, the efficiency of photocatalytic reactions remains low due to the fast electron?hole recombination and low light utilization. Therefore, enormous efforts have been undertaken to solve these problems. Particularly, properly engineered heterojunction photocatalysts are shown to be able to possess higher photocatalytic activity because of spatial separation of photogenerated electron?hole pairs. Here, the basic principles of various heterojunction photocatalysts are systematically discussed. Recent efforts toward the development of heterojunction photocatalysts for various photocatalytic applications are also presented and appraised. Finally, a brief summary and perspectives on the challenges and future directions in the area of heterojunction photocatalysts are also provided.&quot;,&quot;publisher&quot;:&quot;John Wiley &amp; Sons, Ltd&quot;,&quot;issue&quot;:&quot;20&quot;,&quot;volume&quot;:&quot;29&quot;,&quot;container-title-short&quot;:&quot;&quot;},&quot;isTemporary&quot;:false}]},{&quot;citationID&quot;:&quot;MENDELEY_CITATION_b525ec49-7e7b-4a6c-97e8-9461ffcc4140&quot;,&quot;properties&quot;:{&quot;noteIndex&quot;:0},&quot;isEdited&quot;:false,&quot;manualOverride&quot;:{&quot;isManuallyOverridden&quot;:false,&quot;citeprocText&quot;:&quot;[108]&quot;,&quot;manualOverrideText&quot;:&quot;&quot;},&quot;citationTag&quot;:&quot;MENDELEY_CITATION_v3_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&quot;,&quot;citationItems&quot;:[{&quot;id&quot;:&quot;1c68104d-5489-3f08-9551-c2365b8160ec&quot;,&quot;itemData&quot;:{&quot;type&quot;:&quot;article-journal&quot;,&quot;id&quot;:&quot;1c68104d-5489-3f08-9551-c2365b8160ec&quot;,&quot;title&quot;:&quot;Improving Stability and Photoelectrochemical Performance of BiVO4 Photoanodes in Basic Media by Adding a ZnFe2O4 Layer&quot;,&quot;author&quot;:[{&quot;family&quot;:&quot;Kim&quot;,&quot;given&quot;:&quot;Tae Woo&quot;,&quot;parse-names&quot;:false,&quot;dropping-particle&quot;:&quot;&quot;,&quot;non-dropping-particle&quot;:&quot;&quot;},{&quot;family&quot;:&quot;Choi&quot;,&quot;given&quot;:&quot;Kyoung-Shin&quot;,&quot;parse-names&quot;:false,&quot;dropping-particle&quot;:&quot;&quot;,&quot;non-dropping-particle&quot;:&quot;&quot;}],&quot;container-title&quot;:&quot;The Journal of Physical Chemistry Letters&quot;,&quot;container-title-short&quot;:&quot;J. Phys. Chem. Lett.&quot;,&quot;DOI&quot;:&quot;10.1021/acs.jpclett.5b02774&quot;,&quot;URL&quot;:&quot;https://doi.org/10.1021/acs.jpclett.5b02774&quot;,&quot;issued&quot;:{&quot;date-parts&quot;:[[2016,2,4]]},&quot;page&quot;:&quot;447-451&quot;,&quot;publisher&quot;:&quot;American Chemical Society&quot;,&quot;issue&quot;:&quot;3&quot;,&quot;volume&quot;:&quot;7&quot;},&quot;isTemporary&quot;:false}]},{&quot;citationID&quot;:&quot;MENDELEY_CITATION_81a9bb4f-a049-40d6-bd3a-cdadd9dd564e&quot;,&quot;properties&quot;:{&quot;noteIndex&quot;:0},&quot;isEdited&quot;:false,&quot;manualOverride&quot;:{&quot;isManuallyOverridden&quot;:false,&quot;citeprocText&quot;:&quot;[85,109]&quot;,&quot;manualOverrideText&quot;:&quot;&quot;},&quot;citationTag&quot;:&quot;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&quot;,&quot;citationItems&quot;:[{&quot;id&quot;:&quot;bf16b116-2e30-3a17-842e-df31985025a6&quot;,&quot;itemData&quot;:{&quot;type&quot;:&quot;article-journal&quot;,&quot;id&quot;:&quot;bf16b116-2e30-3a17-842e-df31985025a6&quot;,&quot;title&quot;:&quot;Fabrication of BiVO4/Ag2CrO4 heterojunction composites modified with graphene oxide for enhanced photoelectrochemical and photocatalytic performance&quot;,&quot;author&quot;:[{&quot;family&quot;:&quot;Oluwole&quot;,&quot;given&quot;:&quot;Adewunmi Olufemi&quot;,&quot;parse-names&quot;:false,&quot;dropping-particle&quot;:&quot;&quot;,&quot;non-dropping-particle&quot;:&quot;&quot;},{&quot;family&quot;:&quot;Yusuf&quot;,&quot;given&quot;:&quot;Tunde L&quot;,&quot;parse-names&quot;:false,&quot;dropping-particle&quot;:&quot;&quot;,&quot;non-dropping-particle&quot;:&quot;&quot;},{&quot;family&quot;:&quot;Tichapondwa&quot;,&quot;given&quot;:&quot;Shepherd M&quot;,&quot;parse-names&quot;:false,&quot;dropping-particle&quot;:&quot;&quot;,&quot;non-dropping-particle&quot;:&quot;&quot;},{&quot;family&quot;:&quot;Daramola&quot;,&quot;given&quot;:&quot;Michael O&quot;,&quot;parse-names&quot;:false,&quot;dropping-particle&quot;:&quot;&quot;,&quot;non-dropping-particle&quot;:&quot;&quot;},{&quot;family&quot;:&quot;Iwarere&quot;,&quot;given&quot;:&quot;Samuel A&quot;,&quot;parse-names&quot;:false,&quot;dropping-particle&quot;:&quot;&quot;,&quot;non-dropping-particle&quot;:&quot;&quot;}],&quot;container-title&quot;:&quot;RSC Adv.&quot;,&quot;DOI&quot;:&quot;10.1039/D4RA07144A&quot;,&quot;URL&quot;:&quot;http://dx.doi.org/10.1039/D4RA07144A&quot;,&quot;issued&quot;:{&quot;date-parts&quot;:[[2024]]},&quot;page&quot;:&quot;38044-38058&quot;,&quot;abstract&quot;:&quot;A novel GO/BiVO4/Ag2CrO4 heterojunction photocatalyst was prepared by depositing Ag2CrO4 on the highly active (040) facet of BiVO4, followed by incorporating graphene oxide (GO) through an in situ precipitation method. This synergistic modification of BiVO4 by Ag2CrO4 and GO results in excellent photocatalytic performance, with a degradation efficiency of 94.6% coupled with a maximum rate constant of 0.223 min−1, which is 2.40, 2.19 and 0.66 times higher than that of BiVO4, Ag2CrO4, and BiVO4/Ag2CrO4, respectively, for the degradation of ciprofloxacin (CIP) under visible light irradiation. The degradation efficiency of ciprofloxacin was evaluated using total organic carbon (TOC) analysis. Under investigated conditions, the GO/BiVO4/Ag2CrO4 photocatalyst achieved a TOC reduction of 63.4%. The enhanced photocatalytic performance is attributed to the beneficial role of GO in facilitating electron transport for photo-charge carrier migration, leading to strong interfacial coupling between BiVO4 and Ag2CrO4, which in turn promotes efficient charge separation and transfer. The physicochemical properties of the fabricated heterojunction photocatalysts were characterized using X-ray diffraction (XRD), field emission-scanning electron microscopy (FE-SEM), transmission electron microscopy (TEM) coupled with energy-dispersive X-ray (EDX) analysis, Brunauer–Emmett–Teller (BET) analysis, Fourier-transform infrared (FTIR) spectroscopy, ultraviolet-visible diffuse reflectance spectroscopy (UV-DRS), and photoluminescence (PL) emission spectroscopy, while the photoelectrochemical properties of the fabricated photocatalyst were investigated through electrochemical impedance spectroscopy (EIS), Mott–Schottky plots, and photocurrent response analysis. The scavenging experiment was conducted to confirm the role of H+ and ·O2− in the photocatalytic degradation of ciprofloxacin, which aids in proposing probable degradation mechanism for ciprofloxacin under visible light irradiation. Hence, this study offers an effective strategy for fabricating heterojunction photocatalysts aimed at enhancing the photodegradation of pollutants in wastewater.&quot;,&quot;publisher&quot;:&quot;The Royal Society of Chemistry&quot;,&quot;issue&quot;:&quot;51&quot;,&quot;volume&quot;:&quot;14&quot;,&quot;container-title-short&quot;:&quot;&quot;},&quot;isTemporary&quot;:false},{&quot;id&quot;:&quot;6a6e3b06-8c90-358f-a878-c9e537d77bbd&quot;,&quot;itemData&quot;:{&quot;type&quot;:&quot;article-journal&quot;,&quot;id&quot;:&quot;6a6e3b06-8c90-358f-a878-c9e537d77bbd&quot;,&quot;title&quot;:&quot;Enhanced charge carrier separation and stable photoelectrochemical water splitting via a high-performance BiVO4/BiOBr Type-II heterojunction&quot;,&quot;author&quot;:[{&quot;family&quot;:&quot;Shuai&quot;,&quot;given&quot;:&quot;Liye&quot;,&quot;parse-names&quot;:false,&quot;dropping-particle&quot;:&quot;&quot;,&quot;non-dropping-particle&quot;:&quot;&quot;},{&quot;family&quot;:&quot;Tian&quot;,&quot;given&quot;:&quot;Lu&quot;,&quot;parse-names&quot;:false,&quot;dropping-particle&quot;:&quot;&quot;,&quot;non-dropping-particle&quot;:&quot;&quot;},{&quot;family&quot;:&quot;Huang&quot;,&quot;given&quot;:&quot;Xinning&quot;,&quot;parse-names&quot;:false,&quot;dropping-particle&quot;:&quot;&quot;,&quot;non-dropping-particle&quot;:&quot;&quot;},{&quot;family&quot;:&quot;Dou&quot;,&quot;given&quot;:&quot;Jinxiao&quot;,&quot;parse-names&quot;:false,&quot;dropping-particle&quot;:&quot;&quot;,&quot;non-dropping-particle&quot;:&quot;&quot;},{&quot;family&quot;:&quot;Yu&quot;,&quot;given&quot;:&quot;Jianglong&quot;,&quot;parse-names&quot;:false,&quot;dropping-particle&quot;:&quot;&quot;,&quot;non-dropping-particle&quot;:&quot;&quot;},{&quot;family&quot;:&quot;Chen&quot;,&quot;given&quot;:&quot;Xingxing&quot;,&quot;parse-names&quot;:false,&quot;dropping-particle&quot;:&quot;&quot;,&quot;non-dropping-particle&quot;:&quot;&quot;}],&quot;container-title&quot;:&quot;International Journal of Hydrogen Energy&quot;,&quot;container-title-short&quot;:&quot;Int. J. Hydrogen Energy&quot;,&quot;DOI&quot;:&quot;https://doi.org/10.1016/j.ijhydene.2024.09.166&quot;,&quot;ISSN&quot;:&quot;0360-3199&quot;,&quot;URL&quot;:&quot;https://www.sciencedirect.com/science/article/pii/S0360319924038771&quot;,&quot;issued&quot;:{&quot;date-parts&quot;:[[2024]]},&quot;page&quot;:&quot;19-28&quot;,&quot;abstract&quot;:&quot;The development of an ideal photoanode that exhibits broad light absorption, efficient photogenerated carrier separation, and superior transmission efficiency remains a pivotal challenge in enhancing the sluggish photoelectrochemical (PEC) water splitting reaction. Here, we present an efficacious strategy to bolster the PEC performance of oxygen evolution by fabricating a BiVO4/BiOBr heterojunction through a combined electrochemical deposition-calcination approach and the successive ionic layer adsorption and reaction (SILAR) method. The band structure of BiOBr is optimally aligned with BiVO4, enabling the heterojunction to significantly enhance the separation efficiency of photogenerated charges and accelerate the kinetics of PEC water oxidation. Under simulated sunlight irradiation, the BiVO4/BiOBr heterojunction exhibits a remarkable photocurrent density of 2.69 mA/cm2 at 1.23 V vs. reversible hydrogen electrode (RHE), surpassing the performance of bare BiVO4 film (0.46 mA/cm2 at 1.23 V vs. RHE) and demonstrating exceptional stability. This work offers novel insights into the rational design and fabrication of solar-driven PEC water splitting photoanodes.&quot;,&quot;volume&quot;:&quot;88&quot;},&quot;isTemporary&quot;:false}]},{&quot;citationID&quot;:&quot;MENDELEY_CITATION_232d415e-285e-4353-b024-94ce4e7a75c5&quot;,&quot;properties&quot;:{&quot;noteIndex&quot;:0},&quot;isEdited&quot;:false,&quot;manualOverride&quot;:{&quot;isManuallyOverridden&quot;:false,&quot;citeprocText&quot;:&quot;[110]&quot;,&quot;manualOverrideText&quot;:&quot;&quot;},&quot;citationTag&quot;:&quot;MENDELEY_CITATION_v3_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&quot;,&quot;citationItems&quot;:[{&quot;id&quot;:&quot;c9bc9cb2-678d-3ac8-8781-726ad54fbec8&quot;,&quot;itemData&quot;:{&quot;type&quot;:&quot;article-journal&quot;,&quot;id&quot;:&quot;c9bc9cb2-678d-3ac8-8781-726ad54fbec8&quot;,&quot;title&quot;:&quot;A review of strategies to switch heterojunction system from type-II to S-scheme for photocatalytic applications&quot;,&quot;author&quot;:[{&quot;family&quot;:&quot;Bilal&quot;,&quot;given&quot;:&quot;Muhammad&quot;,&quot;parse-names&quot;:false,&quot;dropping-particle&quot;:&quot;&quot;,&quot;non-dropping-particle&quot;:&quot;&quot;},{&quot;family&quot;:&quot;Alfaifi&quot;,&quot;given&quot;:&quot;Mohammed Qasem&quot;,&quot;parse-names&quot;:false,&quot;dropping-particle&quot;:&quot;&quot;,&quot;non-dropping-particle&quot;:&quot;&quot;},{&quot;family&quot;:&quot;Ahmed&quot;,&quot;given&quot;:&quot;Samia&quot;,&quot;parse-names&quot;:false,&quot;dropping-particle&quot;:&quot;&quot;,&quot;non-dropping-particle&quot;:&quot;Ben&quot;},{&quot;family&quot;:&quot;Abduljawad&quot;,&quot;given&quot;:&quot;Marwan M&quot;,&quot;parse-names&quot;:false,&quot;dropping-particle&quot;:&quot;&quot;,&quot;non-dropping-particle&quot;:&quot;&quot;},{&quot;family&quot;:&quot;Alrashed&quot;,&quot;given&quot;:&quot;Yousef I&quot;,&quot;parse-names&quot;:false,&quot;dropping-particle&quot;:&quot;&quot;,&quot;non-dropping-particle&quot;:&quot;&quot;},{&quot;family&quot;:&quot;Aldurahim&quot;,&quot;given&quot;:&quot;Emad S&quot;,&quot;parse-names&quot;:false,&quot;dropping-particle&quot;:&quot;&quot;,&quot;non-dropping-particle&quot;:&quot;&quot;},{&quot;family&quot;:&quot;Alassmy&quot;,&quot;given&quot;:&quot;Yasser A&quot;,&quot;parse-names&quot;:false,&quot;dropping-particle&quot;:&quot;&quot;,&quot;non-dropping-particle&quot;:&quot;&quot;}],&quot;container-title&quot;:&quot;Materials Science in Semiconductor Processing&quot;,&quot;container-title-short&quot;:&quot;Mater. Sci. Semicond. Process.&quot;,&quot;DOI&quot;:&quot;https://doi.org/10.1016/j.mssp.2024.109051&quot;,&quot;ISSN&quot;:&quot;1369-8001&quot;,&quot;URL&quot;:&quot;https://www.sciencedirect.com/science/article/pii/S1369800124009478&quot;,&quot;issued&quot;:{&quot;date-parts&quot;:[[2025]]},&quot;page&quot;:&quot;109051&quot;,&quot;abstract&quot;:&quot;Although the formation of type-II heterojunctions increases the separation of photoinduced electron-hole pairs, their reduced redox potentials adversely affect photocatalytic performance. However, by adjusting the band positions and Fermi levels of the semiconductors, it is viable to switch the type of heterojunction from type-II to S-scheme, which not only improves the charge separation but also enhances the redox potential, resulting in excellent photocatalytic performance. While various excellent design strategies for switching the heterojunction from type-II to S-scheme have been established, there is a lack of related review papers to date. The current review highlights the distinction between type-II and S-scheme heterojunctions, focusing on the band positions and Fermi level conditions needed for photoinduced electron-hole pairs to adhere to either charge transfer mechanism. In addition, it particularly explains the recent excellent design strategies used to facilitate the switching of the heterojunctions from type-II to S-scheme. Finally, a brief outline of the challenges and novel research interests in the selected direction is provided, which can be of high relevance to the domain of heterojunction-type switching.&quot;,&quot;volume&quot;:&quot;186&quot;},&quot;isTemporary&quot;:false}]},{&quot;citationID&quot;:&quot;MENDELEY_CITATION_a0a82e23-e1f7-44c9-bfab-5d7881d7540e&quot;,&quot;properties&quot;:{&quot;noteIndex&quot;:0},&quot;isEdited&quot;:false,&quot;manualOverride&quot;:{&quot;isManuallyOverridden&quot;:false,&quot;citeprocText&quot;:&quot;[111]&quot;,&quot;manualOverrideText&quot;:&quot;&quot;},&quot;citationTag&quot;:&quot;MENDELEY_CITATION_v3_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&quot;,&quot;citationItems&quot;:[{&quot;id&quot;:&quot;f539d10e-14bf-34f3-965b-b1fadf4d6788&quot;,&quot;itemData&quot;:{&quot;type&quot;:&quot;article-journal&quot;,&quot;id&quot;:&quot;f539d10e-14bf-34f3-965b-b1fadf4d6788&quot;,&quot;title&quot;:&quot;Visible-light driven heterojunction photocatalysts for water splitting – a critical review&quot;,&quot;author&quot;:[{&quot;family&quot;:&quot;Moniz&quot;,&quot;given&quot;:&quot;Savio J A&quot;,&quot;parse-names&quot;:false,&quot;dropping-particle&quot;:&quot;&quot;,&quot;non-dropping-particle&quot;:&quot;&quot;},{&quot;family&quot;:&quot;Shevlin&quot;,&quot;given&quot;:&quot;Stephen A&quot;,&quot;parse-names&quot;:false,&quot;dropping-particle&quot;:&quot;&quot;,&quot;non-dropping-particle&quot;:&quot;&quot;},{&quot;family&quot;:&quot;Martin&quot;,&quot;given&quot;:&quot;David James&quot;,&quot;parse-names&quot;:false,&quot;dropping-particle&quot;:&quot;&quot;,&quot;non-dropping-particle&quot;:&quot;&quot;},{&quot;family&quot;:&quot;Guo&quot;,&quot;given&quot;:&quot;Zheng-Xiao&quot;,&quot;parse-names&quot;:false,&quot;dropping-particle&quot;:&quot;&quot;,&quot;non-dropping-particle&quot;:&quot;&quot;},{&quot;family&quot;:&quot;Tang&quot;,&quot;given&quot;:&quot;Junwang&quot;,&quot;parse-names&quot;:false,&quot;dropping-particle&quot;:&quot;&quot;,&quot;non-dropping-particle&quot;:&quot;&quot;}],&quot;container-title&quot;:&quot;Energy Environ. Sci.&quot;,&quot;DOI&quot;:&quot;10.1039/C4EE03271C&quot;,&quot;URL&quot;:&quot;http://dx.doi.org/10.1039/C4EE03271C&quot;,&quot;issued&quot;:{&quot;date-parts&quot;:[[2015]]},&quot;page&quot;:&quot;731-759&quot;,&quot;abstract&quot;:&quot;Solar driven catalysis on semiconductors to produce clean chemical fuels, such as hydrogen, is widely considered as a promising route to mitigate environmental issues caused by the combustion of fossil fuels and to meet increasing worldwide demands for energy. The major limiting factors affecting the efficiency of solar fuel synthesis include; (i) light absorption, (ii) charge separation and transport and (iii) surface chemical reaction; therefore substantial efforts have been put into solving these problems. In particular, the loading of co-catalysts or secondary semiconductors that can act as either electron or hole acceptors for improved charge separation is a promising strategy, leading to the adaptation of a junction architecture. Research related to semiconductor junction photocatalysts has developed very rapidly and there are a few comprehensive reviews in which the strategy is discussed (A. Kudo and Y. Miseki, Chemical Society Reviews, 2009, 38, 253–278, K. Li, D. Martin, and J. Tang, Chinese Journal of Catalysis, 2011, 32, 879–890, R. Marschall, Advanced Functional Materials, 2014, 24, 2421–2440). This critical review seeks to give an overview of the concept of heterojunction construction and more importantly, the current state-of-the art for the efficient, visible-light driven junction water splitting photo(electro)catalysts reported over the past ten years. For water splitting, these include BiVO4, Fe2O3, Cu2O and C3N4, which have attracted increasing attention. Experimental observations of the proposed charge transfer mechanism across the semiconductor/semiconductor/metal junctions and the resultant activity enhancement are discussed. In parallel, recent successes in the theoretical modelling of semiconductor electronic structures at interfaces and how these explain the functionality of the junction structures is highlighted.&quot;,&quot;publisher&quot;:&quot;The Royal Society of Chemistry&quot;,&quot;issue&quot;:&quot;3&quot;,&quot;volume&quot;:&quot;8&quot;,&quot;container-title-short&quot;:&quot;&quot;},&quot;isTemporary&quot;:false}]},{&quot;citationID&quot;:&quot;MENDELEY_CITATION_c30f34bc-bebf-45b8-be63-2b4e1dd429f7&quot;,&quot;properties&quot;:{&quot;noteIndex&quot;:0},&quot;isEdited&quot;:false,&quot;manualOverride&quot;:{&quot;isManuallyOverridden&quot;:false,&quot;citeprocText&quot;:&quot;[112]&quot;,&quot;manualOverrideText&quot;:&quot;&quot;},&quot;citationTag&quot;:&quot;MENDELEY_CITATION_v3_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&quot;,&quot;citationItems&quot;:[{&quot;id&quot;:&quot;82369404-b90c-38d1-b6b4-cd3bf34b34d1&quot;,&quot;itemData&quot;:{&quot;type&quot;:&quot;article-journal&quot;,&quot;id&quot;:&quot;82369404-b90c-38d1-b6b4-cd3bf34b34d1&quot;,&quot;title&quot;:&quot;Charge separation by switching heterojunction system from Type-II to S-scheme for enhanced photocatalytic activity: Environmental detoxification and H2 production&quot;,&quot;author&quot;:[{&quot;family&quot;:&quot;Algarni&quot;,&quot;given&quot;:&quot;Zaina&quot;,&quot;parse-names&quot;:false,&quot;dropping-particle&quot;:&quot;&quot;,&quot;non-dropping-particle&quot;:&quot;&quot;},{&quot;family&quot;:&quot;Sultan Aljibori&quot;,&quot;given&quot;:&quot;Hakim S&quot;,&quot;parse-names&quot;:false,&quot;dropping-particle&quot;:&quot;&quot;,&quot;non-dropping-particle&quot;:&quot;&quot;},{&quot;family&quot;:&quot;Amari&quot;,&quot;given&quot;:&quot;Abdelfattah&quot;,&quot;parse-names&quot;:false,&quot;dropping-particle&quot;:&quot;&quot;,&quot;non-dropping-particle&quot;:&quot;&quot;},{&quot;family&quot;:&quot;Jasim&quot;,&quot;given&quot;:&quot;Dheyaa J&quot;,&quot;parse-names&quot;:false,&quot;dropping-particle&quot;:&quot;&quot;,&quot;non-dropping-particle&quot;:&quot;&quot;},{&quot;family&quot;:&quot;Diab&quot;,&quot;given&quot;:&quot;M A&quot;,&quot;parse-names&quot;:false,&quot;dropping-particle&quot;:&quot;&quot;,&quot;non-dropping-particle&quot;:&quot;&quot;},{&quot;family&quot;:&quot;El-Sabban&quot;,&quot;given&quot;:&quot;Heba A&quot;,&quot;parse-names&quot;:false,&quot;dropping-particle&quot;:&quot;&quot;,&quot;non-dropping-particle&quot;:&quot;&quot;},{&quot;family&quot;:&quot;Elboughdiri&quot;,&quot;given&quot;:&quot;Noureddine&quot;,&quot;parse-names&quot;:false,&quot;dropping-particle&quot;:&quot;&quot;,&quot;non-dropping-particle&quot;:&quot;&quot;},{&quot;family&quot;:&quot;Abdullayeva&quot;,&quot;given&quot;:&quot;Iroda&quot;,&quot;parse-names&quot;:false,&quot;dropping-particle&quot;:&quot;&quot;,&quot;non-dropping-particle&quot;:&quot;&quot;},{&quot;family&quot;:&quot;Kadhum&quot;,&quot;given&quot;:&quot;Abdul Amir H&quot;,&quot;parse-names&quot;:false,&quot;dropping-particle&quot;:&quot;&quot;,&quot;non-dropping-particle&quot;:&quot;&quot;}],&quot;container-title&quot;:&quot;Separation and Purification Technology&quot;,&quot;container-title-short&quot;:&quot;Sep. Purif. Technol.&quot;,&quot;DOI&quot;:&quot;https://doi.org/10.1016/j.seppur.2024.130069&quot;,&quot;ISSN&quot;:&quot;1383-5866&quot;,&quot;URL&quot;:&quot;https://www.sciencedirect.com/science/article/pii/S1383586624038085&quot;,&quot;issued&quot;:{&quot;date-parts&quot;:[[2025]]},&quot;page&quot;:&quot;130069&quot;,&quot;abstract&quot;:&quot;The development of highly efficient photocatalysts is essential for harnessing solar energy for pollutant degradation and hydrogen (H2) production. This study provides a novel ternary S-scheme photocatalyst (Fe2O3/Bi2O3/g-C3N4), prepared from optimized binary 20-Bi-C via a simple electrostatic self-assembly method for the first time. Using various methods including UV–vis DRS, PL, ESR, photocurrent, Mott-Schottky, XPS, XRD, FTIR, SEM, TEM, and BET, the optical, structural, and morphological characteristics of the produced materials were fully studied. The photocatalytic performance of as-manufactured materials was evaluated through the degradation of the Ciprofloxacin (CIP) and H2 production. Under optimized conditions determined by the RSM method, a maximum CIP degradation of 97.20 % was achieved at a rate of 0.053 min−1, with the catalyst dosage: 0.44 g/l, CIP concentration: 26.07 mg/l, pH: 6.29 and Time: 63.01. The optimized heterojunction exhibited an exceptional photocatalytic H2 generation rate of 2428 μmol·g−1·h−1 within 2 h, surpassing the binary 20-Bi-C photocatalyst by 1.3 times. Furthermore, after five continuous cycles, the 5-Fe2O3/Bi-C photocatalyst showed good chemical stability and reusability, sustaining a degradation rate of over 96 % and a TOC removal of 80 %. Experiments on the identification of free radicals have demonstrated the important roles that O2−, h+, and OH species play in the photocatalytic process. The enhancement mechanism of 5-Fe2O3/Bi-C involves the successful synthesis of Fe2O3/Bi-C photocatalyst with well-aligned positions of band gap edges, enabling the facile charge transfer through S-Scheme mechanism. Furthermore, the study investigates the impact of environmental factors, including solution pH, water matrices, and the efficiency of the synthesized photocatalyst on other organic pollutants. The photocatalytic degradation behavior of CIP is predicted using LC-MS analysis. This work provides a new method for building S-scheme heterojunctions by creatively converting the type-II heterojunction system to an S-scheme by metal oxide doping.&quot;,&quot;volume&quot;:&quot;357&quot;},&quot;isTemporary&quot;:false}]},{&quot;citationID&quot;:&quot;MENDELEY_CITATION_f7527a85-0c46-460e-9ced-4c193ebec583&quot;,&quot;properties&quot;:{&quot;noteIndex&quot;:0},&quot;isEdited&quot;:false,&quot;manualOverride&quot;:{&quot;isManuallyOverridden&quot;:false,&quot;citeprocText&quot;:&quot;[113]&quot;,&quot;manualOverrideText&quot;:&quot;&quot;},&quot;citationTag&quot;:&quot;MENDELEY_CITATION_v3_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&quot;,&quot;citationItems&quot;:[{&quot;id&quot;:&quot;15142844-caa2-3e9a-a235-1cb57d942f6d&quot;,&quot;itemData&quot;:{&quot;type&quot;:&quot;article-journal&quot;,&quot;id&quot;:&quot;15142844-caa2-3e9a-a235-1cb57d942f6d&quot;,&quot;title&quot;:&quot;Efficient photocatalytic H2 generation over In2.77S4/NiS2/g-C3N4 S-scheme heterojunction using NiS2 as electron-bridge&quot;,&quot;author&quot;:[{&quot;family&quot;:&quot;Lei&quot;,&quot;given&quot;:&quot;Zhuonan&quot;,&quot;parse-names&quot;:false,&quot;dropping-particle&quot;:&quot;&quot;,&quot;non-dropping-particle&quot;:&quot;&quot;},{&quot;family&quot;:&quot;Cao&quot;,&quot;given&quot;:&quot;Xiaofei&quot;,&quot;parse-names&quot;:false,&quot;dropping-particle&quot;:&quot;&quot;,&quot;non-dropping-particle&quot;:&quot;&quot;},{&quot;family&quot;:&quot;Fan&quot;,&quot;given&quot;:&quot;Jun&quot;,&quot;parse-names&quot;:false,&quot;dropping-particle&quot;:&quot;&quot;,&quot;non-dropping-particle&quot;:&quot;&quot;},{&quot;family&quot;:&quot;Hu&quot;,&quot;given&quot;:&quot;Xiaoyun&quot;,&quot;parse-names&quot;:false,&quot;dropping-particle&quot;:&quot;&quot;,&quot;non-dropping-particle&quot;:&quot;&quot;},{&quot;family&quot;:&quot;Hu&quot;,&quot;given&quot;:&quot;Jun&quot;,&quot;parse-names&quot;:false,&quot;dropping-particle&quot;:&quot;&quot;,&quot;non-dropping-particle&quot;:&quot;&quot;},{&quot;family&quot;:&quot;Li&quot;,&quot;given&quot;:&quot;Neng&quot;,&quot;parse-names&quot;:false,&quot;dropping-particle&quot;:&quot;&quot;,&quot;non-dropping-particle&quot;:&quot;&quot;},{&quot;family&quot;:&quot;Sun&quot;,&quot;given&quot;:&quot;Tao&quot;,&quot;parse-names&quot;:false,&quot;dropping-particle&quot;:&quot;&quot;,&quot;non-dropping-particle&quot;:&quot;&quot;},{&quot;family&quot;:&quot;Liu&quot;,&quot;given&quot;:&quot;Enzhou&quot;,&quot;parse-names&quot;:false,&quot;dropping-particle&quot;:&quot;&quot;,&quot;non-dropping-particle&quot;:&quot;&quot;}],&quot;container-title&quot;:&quot;Chemical Engineering Journal&quot;,&quot;DOI&quot;:&quot;https://doi.org/10.1016/j.cej.2022.141249&quot;,&quot;ISSN&quot;:&quot;1385-8947&quot;,&quot;URL&quot;:&quot;https://www.sciencedirect.com/science/article/pii/S1385894722067304&quot;,&quot;issued&quot;:{&quot;date-parts&quot;:[[2023]]},&quot;page&quot;:&quot;141249&quot;,&quot;abstract&quot;:&quot;Herein, In2.77S4/NiS2 heterojunction was firstly synthesized through an in-situ solvothermal method, then it was introduced to the surface of g-C3N4 to construct a ternary In2.77S4/NiS2/g-C3N4 S-scheme heterojunction via a simple physical solvent evaporation process. The investigation shows that the ternary In2.77S4/NiS2/g-C3N4 heterojunction exhibits an excellent light harvesting ability from 200 nm to 800 nm for the metallic-like NiS2 and the narrower bandgap of In2.77S4, it also has a better charge carrier separation and migration property compared to single and binary components. According to the photocatalytic tests, the photocatalytic H2 production rate over 20 wt% In2.77S4/NiS2/g-C3N4 can attain 7481.7 μmol·g−1·h−1, 52.5, 33.8 and 28.5 times higher than that of g-C3N4, In2.77S4 and In2.77S4/g-C3N4 respectively. Further investigation shows that the charge carriers transfer between g-C3N4 and In2.77S4 follows a S-scheme transfer route on the basis of the photoelectrochemical tests and density functional theory (DFT) calculations. In addition, NiS2 as an electron-bridge can further improve the charge transfer between the interface of g-C3N4 and In2.77S4, making more useful electrons and holes with strong REDOX capacity participating the surface reactions. What’s more, In2.77S4/NiS2 can also induce more electrochemical active sites, which can lead to a faster surface H2 releasing kinetics by reducing the overpotential of H2 evolution. This work offers an effective method for the designing novel g-C3N4-based S-scheme heterojunctions by introducing a charge-bridge to facilitate the charge carrier transfer between different photocatalysts.&quot;,&quot;volume&quot;:&quot;457&quot;,&quot;container-title-short&quot;:&quot;&quot;},&quot;isTemporary&quot;:false}]},{&quot;citationID&quot;:&quot;MENDELEY_CITATION_52b702af-9ed4-4c7b-b1b3-cac965ceef2b&quot;,&quot;properties&quot;:{&quot;noteIndex&quot;:0},&quot;isEdited&quot;:false,&quot;manualOverride&quot;:{&quot;isManuallyOverridden&quot;:false,&quot;citeprocText&quot;:&quot;[114,115]&quot;,&quot;manualOverrideText&quot;:&quot;&quot;},&quot;citationTag&quot;:&quot;MENDELEY_CITATION_v3_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&quot;,&quot;citationItems&quot;:[{&quot;id&quot;:&quot;f7d5d49c-af74-3492-9ff6-f648c5ee7b5f&quot;,&quot;itemData&quot;:{&quot;type&quot;:&quot;article-journal&quot;,&quot;id&quot;:&quot;f7d5d49c-af74-3492-9ff6-f648c5ee7b5f&quot;,&quot;title&quot;:&quot;Lattice match-enabled Zn3In2S6@CdS S-scheme heterojunction with S covalent bond bridge for simultaneous H2O2 photosynthesis and H2 production&quot;,&quot;author&quot;:[{&quot;family&quot;:&quot;Che&quot;,&quot;given&quot;:&quot;Yu&quot;,&quot;parse-names&quot;:false,&quot;dropping-particle&quot;:&quot;&quot;,&quot;non-dropping-particle&quot;:&quot;&quot;},{&quot;family&quot;:&quot;Wang&quot;,&quot;given&quot;:&quot;Ke&quot;,&quot;parse-names&quot;:false,&quot;dropping-particle&quot;:&quot;&quot;,&quot;non-dropping-particle&quot;:&quot;&quot;},{&quot;family&quot;:&quot;Wang&quot;,&quot;given&quot;:&quot;Cong&quot;,&quot;parse-names&quot;:false,&quot;dropping-particle&quot;:&quot;&quot;,&quot;non-dropping-particle&quot;:&quot;&quot;},{&quot;family&quot;:&quot;Weng&quot;,&quot;given&quot;:&quot;Bo&quot;,&quot;parse-names&quot;:false,&quot;dropping-particle&quot;:&quot;&quot;,&quot;non-dropping-particle&quot;:&quot;&quot;},{&quot;family&quot;:&quot;Chen&quot;,&quot;given&quot;:&quot;Shifu&quot;,&quot;parse-names&quot;:false,&quot;dropping-particle&quot;:&quot;&quot;,&quot;non-dropping-particle&quot;:&quot;&quot;},{&quot;family&quot;:&quot;Meng&quot;,&quot;given&quot;:&quot;Sugang&quot;,&quot;parse-names&quot;:false,&quot;dropping-particle&quot;:&quot;&quot;,&quot;non-dropping-particle&quot;:&quot;&quot;}],&quot;container-title&quot;:&quot;Journal of Materials Science &amp; Technology&quot;,&quot;container-title-short&quot;:&quot;J. Mater. Sci. Technol.&quot;,&quot;DOI&quot;:&quot;https://doi.org/10.1016/j.jmst.2025.04.030&quot;,&quot;ISSN&quot;:&quot;1005-0302&quot;,&quot;URL&quot;:&quot;https://www.sciencedirect.com/science/article/pii/S1005030225005559&quot;,&quot;issued&quot;:{&quot;date-parts&quot;:[[2026]]},&quot;page&quot;:&quot;228-236&quot;,&quot;abstract&quot;:&quot;The key to realizing artificial photosynthesis of hydrogen peroxide coupled with hydrogen generation lies in the construction of efficient bifunctional photocatalysts. Herein, we have successfully prepared core-shell Zn3In2S6@CdS (ZIS@CdS) S-scheme heterojunction with matched interfacial lattices and S covalent bonding bridges by ion-exchange method. The combination of density functional theory calculations and experimental tests exhibit that the ZIS@CdS heterojunction interface with a lattice mismatch of ∼5 % and the presence of two S covalent bonding forms, which provides stable and efficient channels for photogenerated charge transfer. Moreover, the photogenerated charges at the ZIS@CdS heterojunction interface follow the S-scheme transfer pathway, enabling spatial charge separation and high redox potentials. Under the synergistic effect of the matched interfacial lattice, covalent bond bridges, and built-in electric field, the ZIS@CdS heterojunction achieves an impressive H2 evolution rate of 195.9 µmol g−1 h−1 and H2O2 production rate of 92.0 µmol g−1 h−1 without the need of sacrificial agent and oxygen bulging, respectively. This work verifies that coupling lattice matching and covalent bonding is an effective strategy for constructing efficient bifunctional photocatalysts.&quot;,&quot;volume&quot;:&quot;243&quot;},&quot;isTemporary&quot;:false},{&quot;id&quot;:&quot;041f2184-39bc-3011-9e65-261f2af13641&quot;,&quot;itemData&quot;:{&quot;type&quot;:&quot;article-journal&quot;,&quot;id&quot;:&quot;041f2184-39bc-3011-9e65-261f2af13641&quot;,&quot;title&quot;:&quot;A review of updated S-scheme heterojunction photocatalysts&quot;,&quot;author&quot;:[{&quot;family&quot;:&quot;Li&quot;,&quot;given&quot;:&quot;Fangyi&quot;,&quot;parse-names&quot;:false,&quot;dropping-particle&quot;:&quot;&quot;,&quot;non-dropping-particle&quot;:&quot;&quot;},{&quot;family&quot;:&quot;Zhu&quot;,&quot;given&quot;:&quot;Guihua&quot;,&quot;parse-names&quot;:false,&quot;dropping-particle&quot;:&quot;&quot;,&quot;non-dropping-particle&quot;:&quot;&quot;},{&quot;family&quot;:&quot;Jiang&quot;,&quot;given&quot;:&quot;Jizhou&quot;,&quot;parse-names&quot;:false,&quot;dropping-particle&quot;:&quot;&quot;,&quot;non-dropping-particle&quot;:&quot;&quot;},{&quot;family&quot;:&quot;Yang&quot;,&quot;given&quot;:&quot;Lang&quot;,&quot;parse-names&quot;:false,&quot;dropping-particle&quot;:&quot;&quot;,&quot;non-dropping-particle&quot;:&quot;&quot;},{&quot;family&quot;:&quot;Deng&quot;,&quot;given&quot;:&quot;Fengxia&quot;,&quot;parse-names&quot;:false,&quot;dropping-particle&quot;:&quot;&quot;,&quot;non-dropping-particle&quot;:&quot;&quot;},{&quot;family&quot;:&quot;Arramel&quot;,&quot;given&quot;:&quot;&quot;,&quot;parse-names&quot;:false,&quot;dropping-particle&quot;:&quot;&quot;,&quot;non-dropping-particle&quot;:&quot;&quot;},{&quot;family&quot;:&quot;Li&quot;,&quot;given&quot;:&quot;Xin&quot;,&quot;parse-names&quot;:false,&quot;dropping-particle&quot;:&quot;&quot;,&quot;non-dropping-particle&quot;:&quot;&quot;}],&quot;container-title&quot;:&quot;Journal of Materials Science &amp; Technology&quot;,&quot;container-title-short&quot;:&quot;J. Mater. Sci. Technol.&quot;,&quot;DOI&quot;:&quot;https://doi.org/10.1016/j.jmst.2023.08.038&quot;,&quot;ISSN&quot;:&quot;1005-0302&quot;,&quot;URL&quot;:&quot;https://www.sciencedirect.com/science/article/pii/S1005030223007995&quot;,&quot;issued&quot;:{&quot;date-parts&quot;:[[2024]]},&quot;page&quot;:&quot;142-180&quot;,&quot;abstract&quot;:&quot;Photocatalysis is a green and environmentally-friendly process that utilizes the ubiquitous intermittent sunlight. To date, an emerging S-scheme heterojunction across the intimately coupled heterojunction materials is proposed to surpass the efficiency of conventional II-type and Z-type photocatalysis. Furthermore, S-scheme heterojunction photocatalysts with greatly improved photocatalytic performance have gained significant attention due to their fast charge carriers separation along with strong redox ability and stability, since its proposal in 2019. Herein, a timely and comprehensive review is highly desired to cover the state-of-the-art advances. Driven by this idea, the review conveys the recent progress and provides new insights into further developments. Unlike the conventional method, in this review, we implement a quantification model to outline current trends in S-scheme heterojunctions research as well as their correlations. The overview begins with the fundamentals of four basic photocatalytic mechanisms, followed by its design principles. Afterward, diverse characterization techniques used in the S-scheme heterojunctions are systematically summarized along with the modification strategies to boost photocatalytic performances. Additionally, the internal reaction mechanism and emerging applications have been reviewed, including water conversion, CO2 remediation, wastewater treatment, H2O2 production, N2 fixation, etc. To sum up the review, we present several current challenges and future prospects of the S-scheme heterojunctions photocatalysts, aiming to provide indispensable platforms for the future smart design of photocatalysts.&quot;,&quot;volume&quot;:&quot;177&quot;},&quot;isTemporary&quot;:false}]},{&quot;citationID&quot;:&quot;MENDELEY_CITATION_27601f2a-d029-4e2f-9a8a-063f128a4050&quot;,&quot;properties&quot;:{&quot;noteIndex&quot;:0},&quot;isEdited&quot;:false,&quot;manualOverride&quot;:{&quot;isManuallyOverridden&quot;:false,&quot;citeprocText&quot;:&quot;[44]&quot;,&quot;manualOverrideText&quot;:&quot;&quot;},&quot;citationTag&quot;:&quot;MENDELEY_CITATION_v3_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&quot;,&quot;citationItems&quot;:[{&quot;id&quot;:&quot;4847fb15-0094-3f1a-bb5e-4982a6d13c83&quot;,&quot;itemData&quot;:{&quot;type&quot;:&quot;article-journal&quot;,&quot;id&quot;:&quot;4847fb15-0094-3f1a-bb5e-4982a6d13c83&quot;,&quot;title&quot;:&quot;Recent advancements in the formation of isotype heterojunction photocatalysts constructed by mixed-phase BiVO4 for energy and environmental applications&quot;,&quot;author&quot;:[{&quot;family&quot;:&quot;Pratama&quot;,&quot;given&quot;:&quot;Rifky Adhia&quot;,&quot;parse-names&quot;:false,&quot;dropping-particle&quot;:&quot;&quot;,&quot;non-dropping-particle&quot;:&quot;&quot;},{&quot;family&quot;:&quot;Zahra&quot;,&quot;given&quot;:&quot;Nazwa Alya&quot;,&quot;parse-names&quot;:false,&quot;dropping-particle&quot;:&quot;&quot;,&quot;non-dropping-particle&quot;:&quot;&quot;},{&quot;family&quot;:&quot;Mahannada&quot;,&quot;given&quot;:&quot;Aqiela&quot;,&quot;parse-names&quot;:false,&quot;dropping-particle&quot;:&quot;&quot;,&quot;non-dropping-particle&quot;:&quot;&quot;},{&quot;family&quot;:&quot;Khalil&quot;,&quot;given&quot;:&quot;Munawar&quot;,&quot;parse-names&quot;:false,&quot;dropping-particle&quot;:&quot;&quot;,&quot;non-dropping-particle&quot;:&quot;&quot;},{&quot;family&quot;:&quot;Kadja&quot;,&quot;given&quot;:&quot;Grandprix T.M.&quot;,&quot;parse-names&quot;:false,&quot;dropping-particle&quot;:&quot;&quot;,&quot;non-dropping-particle&quot;:&quot;&quot;},{&quot;family&quot;:&quot;Mulyana&quot;,&quot;given&quot;:&quot;Jacob Yan&quot;,&quot;parse-names&quot;:false,&quot;dropping-particle&quot;:&quot;&quot;,&quot;non-dropping-particle&quot;:&quot;&quot;},{&quot;family&quot;:&quot;Primadona&quot;,&quot;given&quot;:&quot;Indah&quot;,&quot;parse-names&quot;:false,&quot;dropping-particle&quot;:&quot;&quot;,&quot;non-dropping-particle&quot;:&quot;&quot;},{&quot;family&quot;:&quot;Pratomo&quot;,&quot;given&quot;:&quot;Uji&quot;,&quot;parse-names&quot;:false,&quot;dropping-particle&quot;:&quot;&quot;,&quot;non-dropping-particle&quot;:&quot;&quot;}],&quot;container-title&quot;:&quot;Catalysis Today&quot;,&quot;container-title-short&quot;:&quot;Catal. Today&quot;,&quot;accessed&quot;:{&quot;date-parts&quot;:[[2026,7,21]]},&quot;DOI&quot;:&quot;10.1016/J.CATTOD.2026.115881&quot;,&quot;ISSN&quot;:&quot;0920-5861&quot;,&quot;URL&quot;:&quot;https://www.sciencedirect.com/science/article/pii/S0920586126002051?via%3Dihub&quot;,&quot;issued&quot;:{&quot;date-parts&quot;:[[2026,10,1]]},&quot;page&quot;:&quot;115881&quot;,&quot;abstract&quot;:&quot;The simultaneous escalation of global energy demand and environmental pollution highlights the urgent need for solar-driven technologies capable of addressing both clean energy conversion and organic pollutant degradation. Visible-light-responsive semiconductor photocatalysts have emerged as promising candidates, with BiVO₄ standing out due to its narrow band gap, chemical stability, and strong oxidative capability. However, its photocatalytic efficiency remains hindered by short charge-carrier diffusion lengths, low electron mobility, and substantial recombination losses. While conventional heterojunctions with other semiconductors can improve charge separation, their lattice mismatch and limited interfacial compatibility impose constraints on long-term performance and charge-transfer efficiency. Isotype heterojunction has recently gained attention as an effective way to improve charge separation, adjust band alignment, and better control defects. Mixed-phase BiVO₄ systems, particularly monoclinic and tetragonal combinations, have demonstrated enhanced light harvesting, reduced recombination, and increased photocatalytic activity for pollutant degradation and water oxidation. This review presents an integrated perspective linking BiVO₄ polymorph-dependent properties, homojunction–heterojunction comparisons, and rational preparation strategies for mixed-phase homoepitaxial systems, alongside detailed insights into charge transfer mechanisms (Type II and Z-scheme) and quantitative performance enhancement across energy and environmental applications.&quot;,&quot;publisher&quot;:&quot;Elsevier&quot;,&quot;volume&quot;:&quot;476&quot;},&quot;isTemporary&quot;:false}]},{&quot;citationID&quot;:&quot;MENDELEY_CITATION_39741088-97b2-48ae-83fd-fb6d9bb94e72&quot;,&quot;properties&quot;:{&quot;noteIndex&quot;:0},&quot;isEdited&quot;:false,&quot;manualOverride&quot;:{&quot;isManuallyOverridden&quot;:false,&quot;citeprocText&quot;:&quot;[116]&quot;,&quot;manualOverrideText&quot;:&quot;&quot;},&quot;citationItems&quot;:[{&quot;id&quot;:&quot;442f690a-83a6-34eb-af92-56eb117ee884&quot;,&quot;itemData&quot;:{&quot;type&quot;:&quot;article-journal&quot;,&quot;id&quot;:&quot;442f690a-83a6-34eb-af92-56eb117ee884&quot;,&quot;title&quot;:&quot;Phosphate-bridged TiO2–BiVO4 nanocomposites with exceptional visible activities for photocatalytic water splitting&quot;,&quot;author&quot;:[{&quot;family&quot;:&quot;Xie&quot;,&quot;given&quot;:&quot;Mingzheng&quot;,&quot;parse-names&quot;:false,&quot;dropping-particle&quot;:&quot;&quot;,&quot;non-dropping-particle&quot;:&quot;&quot;},{&quot;family&quot;:&quot;Feng&quot;,&quot;given&quot;:&quot;Yujie&quot;,&quot;parse-names&quot;:false,&quot;dropping-particle&quot;:&quot;&quot;,&quot;non-dropping-particle&quot;:&quot;&quot;},{&quot;family&quot;:&quot;Fu&quot;,&quot;given&quot;:&quot;Xuedong&quot;,&quot;parse-names&quot;:false,&quot;dropping-particle&quot;:&quot;&quot;,&quot;non-dropping-particle&quot;:&quot;&quot;},{&quot;family&quot;:&quot;Luan&quot;,&quot;given&quot;:&quot;Peng&quot;,&quot;parse-names&quot;:false,&quot;dropping-particle&quot;:&quot;&quot;,&quot;non-dropping-particle&quot;:&quot;&quot;},{&quot;family&quot;:&quot;Jing&quot;,&quot;given&quot;:&quot;Liqiang&quot;,&quot;parse-names&quot;:false,&quot;dropping-particle&quot;:&quot;&quot;,&quot;non-dropping-particle&quot;:&quot;&quot;}],&quot;container-title&quot;:&quot;Journal of Alloys and Compounds&quot;,&quot;DOI&quot;:&quot;https://doi.org/10.1016/j.jallcom.2015.01.091&quot;,&quot;ISSN&quot;:&quot;0925-8388&quot;,&quot;URL&quot;:&quot;https://www.sciencedirect.com/science/article/pii/S0925838815001644&quot;,&quot;issued&quot;:{&quot;date-parts&quot;:[[2015]]},&quot;page&quot;:&quot;120-124&quot;,&quot;abstract&quot;:&quot;In this work, phosphate-bridged TiO2–BiVO4 is fabricated by a simple wet-chemical method and exploited for water splitting under visible irradiation. By means of ultra-low-temperature electron-spin resonance (ESR) measurements and the designed photoelectrochemical experiments, the spatial transfers of visible-excited energetic electrons from BiVO4 to TiO2 in the fabricated nanocomposites are identified for the first time. Moreover, the phosphate bridges between BiVO4 and TiO2 are successfully built so that the transfers of visible-excited charges in space are greatly improved. This would prolong the lifetime and promote the separation of photogenerated charges. Interestingly, the phosphate-bridged TiO2–BiVO4 nanocomposite exhibits much high photocatalytic activities for water oxidation and H2 evolution by about three times compared to the un-bridged TiO2–BiVO4 one. This work will provide new ideas to develop visible-response photocatalysts with high visible activities for water splitting.&quot;,&quot;volume&quot;:&quot;631&quot;,&quot;container-title-short&quot;:&quot;J. Alloys Compd.&quot;},&quot;isTemporary&quot;:false}],&quot;citationTag&quot;:&quot;MENDELEY_CITATION_v3_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&quot;},{&quot;citationID&quot;:&quot;MENDELEY_CITATION_98eb2473-168f-4612-9241-5fc51935c167&quot;,&quot;properties&quot;:{&quot;noteIndex&quot;:0},&quot;isEdited&quot;:false,&quot;manualOverride&quot;:{&quot;isManuallyOverridden&quot;:false,&quot;citeprocText&quot;:&quot;[117]&quot;,&quot;manualOverrideText&quot;:&quot;&quot;},&quot;citationTag&quot;:&quot;MENDELEY_CITATION_v3_eyJjaXRhdGlvbklEIjoiTUVOREVMRVlfQ0lUQVRJT05fOThlYjI0NzMtMTY4Zi00NjEyLTkyNDEtNWZjNTE5MzVjMTY3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quot;,&quot;citationItems&quot;:[{&quot;id&quot;:&quot;7c7f0b1f-7ae1-3ea4-97b8-8a34b5fe184b&quot;,&quot;itemData&quot;:{&quot;type&quot;:&quot;article-journal&quot;,&quot;id&quot;:&quot;7c7f0b1f-7ae1-3ea4-97b8-8a34b5fe184b&quot;,&quot;title&quot;:&quot;rGO decorated semiconductor heterojunction of BiVO4/NiO to enhance PEC water splitting efficiency&quot;,&quot;author&quot;:[{&quot;family&quot;:&quot;Bai&quot;,&quot;given&quot;:&quot;Shouli&quot;,&quot;parse-names&quot;:false,&quot;dropping-particle&quot;:&quot;&quot;,&quot;non-dropping-particle&quot;:&quot;&quot;},{&quot;family&quot;:&quot;Han&quot;,&quot;given&quot;:&quot;Jingyi&quot;,&quot;parse-names&quot;:false,&quot;dropping-particle&quot;:&quot;&quot;,&quot;non-dropping-particle&quot;:&quot;&quot;},{&quot;family&quot;:&quot;Zhang&quot;,&quot;given&quot;:&quot;Kewei&quot;,&quot;parse-names&quot;:false,&quot;dropping-particle&quot;:&quot;&quot;,&quot;non-dropping-particle&quot;:&quot;&quot;},{&quot;family&quot;:&quot;Zhao&quot;,&quot;given&quot;:&quot;Yingying&quot;,&quot;parse-names&quot;:false,&quot;dropping-particle&quot;:&quot;&quot;,&quot;non-dropping-particle&quot;:&quot;&quot;},{&quot;family&quot;:&quot;Luo&quot;,&quot;given&quot;:&quot;Ruixian&quot;,&quot;parse-names&quot;:false,&quot;dropping-particle&quot;:&quot;&quot;,&quot;non-dropping-particle&quot;:&quot;&quot;},{&quot;family&quot;:&quot;Li&quot;,&quot;given&quot;:&quot;Dianqing&quot;,&quot;parse-names&quot;:false,&quot;dropping-particle&quot;:&quot;&quot;,&quot;non-dropping-particle&quot;:&quot;&quot;},{&quot;family&quot;:&quot;Chen&quot;,&quot;given&quot;:&quot;Aifan&quot;,&quot;parse-names&quot;:false,&quot;dropping-particle&quot;:&quot;&quot;,&quot;non-dropping-particle&quot;:&quot;&quot;}],&quot;container-title&quot;:&quot;International Journal of Hydrogen Energy&quot;,&quot;DOI&quot;:&quot;https://doi.org/10.1016/j.ijhydene.2021.11.122&quot;,&quot;ISSN&quot;:&quot;0360-3199&quot;,&quot;URL&quot;:&quot;https://www.sciencedirect.com/science/article/pii/S0360319921045092&quot;,&quot;issued&quot;:{&quot;date-parts&quot;:[[2022]]},&quot;page&quot;:&quot;4375-4385&quot;,&quot;abstract&quot;:&quot;Monoclinic phase of BiVO4 is a promising photoanode material for photoelectrochemical (PEC) water splitting, but its sluggish water oxidation kinetics and frequent bulk charge recombination greatly reduce its efficiency of PEC water splitting. A novel BiVO4/NiO/rGO photoanode was very simply prepared by electrodeposition, solution immersion and spin coating methods, in particular, the solution immersion method to loading NiO has never been reported in PEC research. Compared with BiVO4, the photocurrent density of the ternary photoanode reaches 1.52 mA/cm2 at 1.23 V vs RHE, which is 2.41 and 1.39 times higher than that of pure BiVO4 and binary BiVO4/NiO photoanode, respectively. The onset potential of the ternary photoanode shows a significant cathodic shift of 130 mV compared with the BiVO4 photoanode. Moreover, the measured incident photon-to-current efficiency (IPCE) value reaches 50.52% at λ = 420 nm. The improvement is attributed to the type-II heterojunction formation that enhances the separation efficiency of electron/hole and the rGO decoration that accelerates the electron transfer and provides more active sites for gas adsorption.&quot;,&quot;issue&quot;:&quot;7&quot;,&quot;volume&quot;:&quot;47&quot;,&quot;container-title-short&quot;:&quot;Int. J. Hydrogen Energy&quot;},&quot;isTemporary&quot;:false}]},{&quot;citationID&quot;:&quot;MENDELEY_CITATION_8c55750e-d257-40dd-9633-fcb6262a59dd&quot;,&quot;properties&quot;:{&quot;noteIndex&quot;:0},&quot;isEdited&quot;:false,&quot;manualOverride&quot;:{&quot;isManuallyOverridden&quot;:false,&quot;citeprocText&quot;:&quot;[118]&quot;,&quot;manualOverrideText&quot;:&quot;&quot;},&quot;citationTag&quot;:&quot;MENDELEY_CITATION_v3_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&quot;,&quot;citationItems&quot;:[{&quot;id&quot;:&quot;e99a4670-2224-3448-b6ef-0a008a1e531b&quot;,&quot;itemData&quot;:{&quot;type&quot;:&quot;article-journal&quot;,&quot;id&quot;:&quot;e99a4670-2224-3448-b6ef-0a008a1e531b&quot;,&quot;title&quot;:&quot;An optimized heterointerface of BiVO4/C3N4 by Co single atom and F-doping for boosting photoelectrochemical water splitting&quot;,&quot;author&quot;:[{&quot;family&quot;:&quot;Xia&quot;,&quot;given&quot;:&quot;Sihong&quot;,&quot;parse-names&quot;:false,&quot;dropping-particle&quot;:&quot;&quot;,&quot;non-dropping-particle&quot;:&quot;&quot;},{&quot;family&quot;:&quot;Xu&quot;,&quot;given&quot;:&quot;Fenghua&quot;,&quot;parse-names&quot;:false,&quot;dropping-particle&quot;:&quot;&quot;,&quot;non-dropping-particle&quot;:&quot;&quot;},{&quot;family&quot;:&quot;Weng&quot;,&quot;given&quot;:&quot;Baicheng&quot;,&quot;parse-names&quot;:false,&quot;dropping-particle&quot;:&quot;&quot;,&quot;non-dropping-particle&quot;:&quot;&quot;}],&quot;container-title&quot;:&quot;J. Mater. Chem. A&quot;,&quot;DOI&quot;:&quot;10.1039/D3TA06532D&quot;,&quot;URL&quot;:&quot;http://dx.doi.org/10.1039/D3TA06532D&quot;,&quot;issued&quot;:{&quot;date-parts&quot;:[[2024]]},&quot;page&quot;:&quot;4635-4642&quot;,&quot;abstract&quot;:&quot;Inefficient charge separation and surface trapping states are universal challenges for photoelectrochemical water splitting. Herein, we demonstrate an effective strategy by optimizing the band structure of the heterojunction of Co single atom-doped carbon nitride (C3N4) and F-doped BiVO4 to enhance the photoelectrochemical performance of oxygen evolution. The introduction of Co single atoms enhances the surface kinetics of C3N4, and Co- and F-doping induces both conduction band and valence band adjustments for C3N4 and BiVO4, which promotes the charge separation of photogenerated electron–hole pairs at the F-doped BiVO4 and Co-doped C3N4 heterojunction. This strategy results in a reduced onset potential and a high current density of 5.89 mA cm−2 at 1.23 VRHE. This proof-of-principle work sheds light on rational design and fabrication of integrated photoanodes for robust solar energy conversion photoelectrodes.&quot;,&quot;publisher&quot;:&quot;The Royal Society of Chemistry&quot;,&quot;issue&quot;:&quot;8&quot;,&quot;volume&quot;:&quot;12&quot;,&quot;container-title-short&quot;:&quot;&quot;},&quot;isTemporary&quot;:false}]},{&quot;citationID&quot;:&quot;MENDELEY_CITATION_fa4a1088-8ab6-4599-b43a-038a91c5c932&quot;,&quot;properties&quot;:{&quot;noteIndex&quot;:0},&quot;isEdited&quot;:false,&quot;manualOverride&quot;:{&quot;isManuallyOverridden&quot;:false,&quot;citeprocText&quot;:&quot;[117]&quot;,&quot;manualOverrideText&quot;:&quot;&quot;},&quot;citationItems&quot;:[{&quot;id&quot;:&quot;7c7f0b1f-7ae1-3ea4-97b8-8a34b5fe184b&quot;,&quot;itemData&quot;:{&quot;type&quot;:&quot;article-journal&quot;,&quot;id&quot;:&quot;7c7f0b1f-7ae1-3ea4-97b8-8a34b5fe184b&quot;,&quot;title&quot;:&quot;rGO decorated semiconductor heterojunction of BiVO4/NiO to enhance PEC water splitting efficiency&quot;,&quot;author&quot;:[{&quot;family&quot;:&quot;Bai&quot;,&quot;given&quot;:&quot;Shouli&quot;,&quot;parse-names&quot;:false,&quot;dropping-particle&quot;:&quot;&quot;,&quot;non-dropping-particle&quot;:&quot;&quot;},{&quot;family&quot;:&quot;Han&quot;,&quot;given&quot;:&quot;Jingyi&quot;,&quot;parse-names&quot;:false,&quot;dropping-particle&quot;:&quot;&quot;,&quot;non-dropping-particle&quot;:&quot;&quot;},{&quot;family&quot;:&quot;Zhang&quot;,&quot;given&quot;:&quot;Kewei&quot;,&quot;parse-names&quot;:false,&quot;dropping-particle&quot;:&quot;&quot;,&quot;non-dropping-particle&quot;:&quot;&quot;},{&quot;family&quot;:&quot;Zhao&quot;,&quot;given&quot;:&quot;Yingying&quot;,&quot;parse-names&quot;:false,&quot;dropping-particle&quot;:&quot;&quot;,&quot;non-dropping-particle&quot;:&quot;&quot;},{&quot;family&quot;:&quot;Luo&quot;,&quot;given&quot;:&quot;Ruixian&quot;,&quot;parse-names&quot;:false,&quot;dropping-particle&quot;:&quot;&quot;,&quot;non-dropping-particle&quot;:&quot;&quot;},{&quot;family&quot;:&quot;Li&quot;,&quot;given&quot;:&quot;Dianqing&quot;,&quot;parse-names&quot;:false,&quot;dropping-particle&quot;:&quot;&quot;,&quot;non-dropping-particle&quot;:&quot;&quot;},{&quot;family&quot;:&quot;Chen&quot;,&quot;given&quot;:&quot;Aifan&quot;,&quot;parse-names&quot;:false,&quot;dropping-particle&quot;:&quot;&quot;,&quot;non-dropping-particle&quot;:&quot;&quot;}],&quot;container-title&quot;:&quot;International Journal of Hydrogen Energy&quot;,&quot;DOI&quot;:&quot;https://doi.org/10.1016/j.ijhydene.2021.11.122&quot;,&quot;ISSN&quot;:&quot;0360-3199&quot;,&quot;URL&quot;:&quot;https://www.sciencedirect.com/science/article/pii/S0360319921045092&quot;,&quot;issued&quot;:{&quot;date-parts&quot;:[[2022]]},&quot;page&quot;:&quot;4375-4385&quot;,&quot;abstract&quot;:&quot;Monoclinic phase of BiVO4 is a promising photoanode material for photoelectrochemical (PEC) water splitting, but its sluggish water oxidation kinetics and frequent bulk charge recombination greatly reduce its efficiency of PEC water splitting. A novel BiVO4/NiO/rGO photoanode was very simply prepared by electrodeposition, solution immersion and spin coating methods, in particular, the solution immersion method to loading NiO has never been reported in PEC research. Compared with BiVO4, the photocurrent density of the ternary photoanode reaches 1.52 mA/cm2 at 1.23 V vs RHE, which is 2.41 and 1.39 times higher than that of pure BiVO4 and binary BiVO4/NiO photoanode, respectively. The onset potential of the ternary photoanode shows a significant cathodic shift of 130 mV compared with the BiVO4 photoanode. Moreover, the measured incident photon-to-current efficiency (IPCE) value reaches 50.52% at λ = 420 nm. The improvement is attributed to the type-II heterojunction formation that enhances the separation efficiency of electron/hole and the rGO decoration that accelerates the electron transfer and provides more active sites for gas adsorption.&quot;,&quot;issue&quot;:&quot;7&quot;,&quot;volume&quot;:&quot;47&quot;,&quot;container-title-short&quot;:&quot;Int. J. Hydrogen Energy&quot;},&quot;isTemporary&quot;:false}],&quot;citationTag&quot;:&quot;MENDELEY_CITATION_v3_eyJjaXRhdGlvbklEIjoiTUVOREVMRVlfQ0lUQVRJT05fZmE0YTEwODgtOGFiNi00NTk5LWI0M2EtMDM4YTkxYzVjOTMy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quot;},{&quot;citationID&quot;:&quot;MENDELEY_CITATION_df007af4-33c5-44b4-a537-e6f841ac0639&quot;,&quot;properties&quot;:{&quot;noteIndex&quot;:0},&quot;isEdited&quot;:false,&quot;manualOverride&quot;:{&quot;isManuallyOverridden&quot;:false,&quot;citeprocText&quot;:&quot;[119]&quot;,&quot;manualOverrideText&quot;:&quot;&quot;},&quot;citationTag&quot;:&quot;MENDELEY_CITATION_v3_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&quot;,&quot;citationItems&quot;:[{&quot;id&quot;:&quot;1fb6151b-fb63-3c4e-b0a4-1fa9c3c6187d&quot;,&quot;itemData&quot;:{&quot;type&quot;:&quot;article-journal&quot;,&quot;id&quot;:&quot;1fb6151b-fb63-3c4e-b0a4-1fa9c3c6187d&quot;,&quot;title&quot;:&quot;rGO modified in situ transformed Bi2S3/BiVO4 heterostructure for photoelectrochemical water oxidation&quot;,&quot;author&quot;:[{&quot;family&quot;:&quot;Jia&quot;,&quot;given&quot;:&quot;Shiyu&quot;,&quot;parse-names&quot;:false,&quot;dropping-particle&quot;:&quot;&quot;,&quot;non-dropping-particle&quot;:&quot;&quot;},{&quot;family&quot;:&quot;Zha&quot;,&quot;given&quot;:&quot;Lei&quot;,&quot;parse-names&quot;:false,&quot;dropping-particle&quot;:&quot;&quot;,&quot;non-dropping-particle&quot;:&quot;&quot;},{&quot;family&quot;:&quot;Zhao&quot;,&quot;given&quot;:&quot;Xiangbo&quot;,&quot;parse-names&quot;:false,&quot;dropping-particle&quot;:&quot;&quot;,&quot;non-dropping-particle&quot;:&quot;&quot;},{&quot;family&quot;:&quot;Bai&quot;,&quot;given&quot;:&quot;Shouli&quot;,&quot;parse-names&quot;:false,&quot;dropping-particle&quot;:&quot;&quot;,&quot;non-dropping-particle&quot;:&quot;&quot;},{&quot;family&quot;:&quot;Tian&quot;,&quot;given&quot;:&quot;Ke&quot;,&quot;parse-names&quot;:false,&quot;dropping-particle&quot;:&quot;&quot;,&quot;non-dropping-particle&quot;:&quot;&quot;},{&quot;family&quot;:&quot;Feng&quot;,&quot;given&quot;:&quot;Yongjun&quot;,&quot;parse-names&quot;:false,&quot;dropping-particle&quot;:&quot;&quot;,&quot;non-dropping-particle&quot;:&quot;&quot;}],&quot;container-title&quot;:&quot;Electrochimica Acta&quot;,&quot;container-title-short&quot;:&quot;Electrochim. Acta&quot;,&quot;DOI&quot;:&quot;https://doi.org/10.1016/j.electacta.2025.147648&quot;,&quot;ISSN&quot;:&quot;0013-4686&quot;,&quot;URL&quot;:&quot;https://www.sciencedirect.com/science/article/pii/S0013468625020055&quot;,&quot;issued&quot;:{&quot;date-parts&quot;:[[2025]]},&quot;page&quot;:&quot;147648&quot;,&quot;abstract&quot;:&quot;Based on the advantages of low cost, photoelectrochemical stability and non-toxicity of BiVO4, we prepared BiVO4 photoanode by the classical electrodeposition method and grew Bi2S3 in situ relying on its own bismuth source to construct a type-II heterojunction. The BiVO4/Bi2S3/rGO ternary photoanode exhibits excellent PEC performance under the synergistic effect of rGO modification and heterojunction. The results show that the photocurrent density of the BiVO4/Bi2S3/rGO photoanode at 1.23 V vs RHE reaches 2.40 mA·cm-2, which is 3.4 times higher than BiVO4 (0.70 mA·cm-2), the onset potential is negatively shifted by 140 mV compared with BiVO4, and the highest IPCE and ABPE efficiencies reach 39.68% and 0.24%, respectively, while the charge transfer resistance Rct was reduced to 163 Ω. The enhancement is attributed to the construction of the heterojunction and its synergistic effect with rGO, which is from extending the visible light absorption of the photoanode, promoting the effective separation of carriers, and accelerating of interface charge transfer as well as providing more active sites for water oxidation.&quot;,&quot;volume&quot;:&quot;543&quot;},&quot;isTemporary&quot;:false}]},{&quot;citationID&quot;:&quot;MENDELEY_CITATION_4be47184-403f-4ad3-a828-2c3beac4d7df&quot;,&quot;properties&quot;:{&quot;noteIndex&quot;:0},&quot;isEdited&quot;:false,&quot;manualOverride&quot;:{&quot;isManuallyOverridden&quot;:false,&quot;citeprocText&quot;:&quot;[117]&quot;,&quot;manualOverrideText&quot;:&quot;&quot;},&quot;citationItems&quot;:[{&quot;id&quot;:&quot;7c7f0b1f-7ae1-3ea4-97b8-8a34b5fe184b&quot;,&quot;itemData&quot;:{&quot;type&quot;:&quot;article-journal&quot;,&quot;id&quot;:&quot;7c7f0b1f-7ae1-3ea4-97b8-8a34b5fe184b&quot;,&quot;title&quot;:&quot;rGO decorated semiconductor heterojunction of BiVO4/NiO to enhance PEC water splitting efficiency&quot;,&quot;author&quot;:[{&quot;family&quot;:&quot;Bai&quot;,&quot;given&quot;:&quot;Shouli&quot;,&quot;parse-names&quot;:false,&quot;dropping-particle&quot;:&quot;&quot;,&quot;non-dropping-particle&quot;:&quot;&quot;},{&quot;family&quot;:&quot;Han&quot;,&quot;given&quot;:&quot;Jingyi&quot;,&quot;parse-names&quot;:false,&quot;dropping-particle&quot;:&quot;&quot;,&quot;non-dropping-particle&quot;:&quot;&quot;},{&quot;family&quot;:&quot;Zhang&quot;,&quot;given&quot;:&quot;Kewei&quot;,&quot;parse-names&quot;:false,&quot;dropping-particle&quot;:&quot;&quot;,&quot;non-dropping-particle&quot;:&quot;&quot;},{&quot;family&quot;:&quot;Zhao&quot;,&quot;given&quot;:&quot;Yingying&quot;,&quot;parse-names&quot;:false,&quot;dropping-particle&quot;:&quot;&quot;,&quot;non-dropping-particle&quot;:&quot;&quot;},{&quot;family&quot;:&quot;Luo&quot;,&quot;given&quot;:&quot;Ruixian&quot;,&quot;parse-names&quot;:false,&quot;dropping-particle&quot;:&quot;&quot;,&quot;non-dropping-particle&quot;:&quot;&quot;},{&quot;family&quot;:&quot;Li&quot;,&quot;given&quot;:&quot;Dianqing&quot;,&quot;parse-names&quot;:false,&quot;dropping-particle&quot;:&quot;&quot;,&quot;non-dropping-particle&quot;:&quot;&quot;},{&quot;family&quot;:&quot;Chen&quot;,&quot;given&quot;:&quot;Aifan&quot;,&quot;parse-names&quot;:false,&quot;dropping-particle&quot;:&quot;&quot;,&quot;non-dropping-particle&quot;:&quot;&quot;}],&quot;container-title&quot;:&quot;International Journal of Hydrogen Energy&quot;,&quot;DOI&quot;:&quot;https://doi.org/10.1016/j.ijhydene.2021.11.122&quot;,&quot;ISSN&quot;:&quot;0360-3199&quot;,&quot;URL&quot;:&quot;https://www.sciencedirect.com/science/article/pii/S0360319921045092&quot;,&quot;issued&quot;:{&quot;date-parts&quot;:[[2022]]},&quot;page&quot;:&quot;4375-4385&quot;,&quot;abstract&quot;:&quot;Monoclinic phase of BiVO4 is a promising photoanode material for photoelectrochemical (PEC) water splitting, but its sluggish water oxidation kinetics and frequent bulk charge recombination greatly reduce its efficiency of PEC water splitting. A novel BiVO4/NiO/rGO photoanode was very simply prepared by electrodeposition, solution immersion and spin coating methods, in particular, the solution immersion method to loading NiO has never been reported in PEC research. Compared with BiVO4, the photocurrent density of the ternary photoanode reaches 1.52 mA/cm2 at 1.23 V vs RHE, which is 2.41 and 1.39 times higher than that of pure BiVO4 and binary BiVO4/NiO photoanode, respectively. The onset potential of the ternary photoanode shows a significant cathodic shift of 130 mV compared with the BiVO4 photoanode. Moreover, the measured incident photon-to-current efficiency (IPCE) value reaches 50.52% at λ = 420 nm. The improvement is attributed to the type-II heterojunction formation that enhances the separation efficiency of electron/hole and the rGO decoration that accelerates the electron transfer and provides more active sites for gas adsorption.&quot;,&quot;issue&quot;:&quot;7&quot;,&quot;volume&quot;:&quot;47&quot;,&quot;container-title-short&quot;:&quot;Int. J. Hydrogen Energy&quot;},&quot;isTemporary&quot;:false}],&quot;citationTag&quot;:&quot;MENDELEY_CITATION_v3_eyJjaXRhdGlvbklEIjoiTUVOREVMRVlfQ0lUQVRJT05fNGJlNDcxODQtNDAzZi00YWQzLWE4MjgtMmMzYmVhYzRkN2Rm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quot;},{&quot;citationID&quot;:&quot;MENDELEY_CITATION_db44dbb5-ee04-48f3-9f4e-428a85cef08c&quot;,&quot;properties&quot;:{&quot;noteIndex&quot;:0},&quot;isEdited&quot;:false,&quot;manualOverride&quot;:{&quot;isManuallyOverridden&quot;:false,&quot;citeprocText&quot;:&quot;[119]&quot;,&quot;manualOverrideText&quot;:&quot;&quot;},&quot;citationItems&quot;:[{&quot;id&quot;:&quot;1fb6151b-fb63-3c4e-b0a4-1fa9c3c6187d&quot;,&quot;itemData&quot;:{&quot;type&quot;:&quot;article-journal&quot;,&quot;id&quot;:&quot;1fb6151b-fb63-3c4e-b0a4-1fa9c3c6187d&quot;,&quot;title&quot;:&quot;rGO modified in situ transformed Bi2S3/BiVO4 heterostructure for photoelectrochemical water oxidation&quot;,&quot;author&quot;:[{&quot;family&quot;:&quot;Jia&quot;,&quot;given&quot;:&quot;Shiyu&quot;,&quot;parse-names&quot;:false,&quot;dropping-particle&quot;:&quot;&quot;,&quot;non-dropping-particle&quot;:&quot;&quot;},{&quot;family&quot;:&quot;Zha&quot;,&quot;given&quot;:&quot;Lei&quot;,&quot;parse-names&quot;:false,&quot;dropping-particle&quot;:&quot;&quot;,&quot;non-dropping-particle&quot;:&quot;&quot;},{&quot;family&quot;:&quot;Zhao&quot;,&quot;given&quot;:&quot;Xiangbo&quot;,&quot;parse-names&quot;:false,&quot;dropping-particle&quot;:&quot;&quot;,&quot;non-dropping-particle&quot;:&quot;&quot;},{&quot;family&quot;:&quot;Bai&quot;,&quot;given&quot;:&quot;Shouli&quot;,&quot;parse-names&quot;:false,&quot;dropping-particle&quot;:&quot;&quot;,&quot;non-dropping-particle&quot;:&quot;&quot;},{&quot;family&quot;:&quot;Tian&quot;,&quot;given&quot;:&quot;Ke&quot;,&quot;parse-names&quot;:false,&quot;dropping-particle&quot;:&quot;&quot;,&quot;non-dropping-particle&quot;:&quot;&quot;},{&quot;family&quot;:&quot;Feng&quot;,&quot;given&quot;:&quot;Yongjun&quot;,&quot;parse-names&quot;:false,&quot;dropping-particle&quot;:&quot;&quot;,&quot;non-dropping-particle&quot;:&quot;&quot;}],&quot;container-title&quot;:&quot;Electrochimica Acta&quot;,&quot;container-title-short&quot;:&quot;Electrochim. Acta&quot;,&quot;DOI&quot;:&quot;https://doi.org/10.1016/j.electacta.2025.147648&quot;,&quot;ISSN&quot;:&quot;0013-4686&quot;,&quot;URL&quot;:&quot;https://www.sciencedirect.com/science/article/pii/S0013468625020055&quot;,&quot;issued&quot;:{&quot;date-parts&quot;:[[2025]]},&quot;page&quot;:&quot;147648&quot;,&quot;abstract&quot;:&quot;Based on the advantages of low cost, photoelectrochemical stability and non-toxicity of BiVO4, we prepared BiVO4 photoanode by the classical electrodeposition method and grew Bi2S3 in situ relying on its own bismuth source to construct a type-II heterojunction. The BiVO4/Bi2S3/rGO ternary photoanode exhibits excellent PEC performance under the synergistic effect of rGO modification and heterojunction. The results show that the photocurrent density of the BiVO4/Bi2S3/rGO photoanode at 1.23 V vs RHE reaches 2.40 mA·cm-2, which is 3.4 times higher than BiVO4 (0.70 mA·cm-2), the onset potential is negatively shifted by 140 mV compared with BiVO4, and the highest IPCE and ABPE efficiencies reach 39.68% and 0.24%, respectively, while the charge transfer resistance Rct was reduced to 163 Ω. The enhancement is attributed to the construction of the heterojunction and its synergistic effect with rGO, which is from extending the visible light absorption of the photoanode, promoting the effective separation of carriers, and accelerating of interface charge transfer as well as providing more active sites for water oxidation.&quot;,&quot;volume&quot;:&quot;543&quot;},&quot;isTemporary&quot;:false}],&quot;citationTag&quot;:&quot;MENDELEY_CITATION_v3_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&quot;},{&quot;citationID&quot;:&quot;MENDELEY_CITATION_23514847-965e-405a-ae44-35be76522c91&quot;,&quot;properties&quot;:{&quot;noteIndex&quot;:0},&quot;isEdited&quot;:false,&quot;manualOverride&quot;:{&quot;isManuallyOverridden&quot;:false,&quot;citeprocText&quot;:&quot;[120]&quot;,&quot;manualOverrideText&quot;:&quot;&quot;},&quot;citationTag&quot;:&quot;MENDELEY_CITATION_v3_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&quot;,&quot;citationItems&quot;:[{&quot;id&quot;:&quot;977211eb-8736-3a4b-90d9-1c07b7988c75&quot;,&quot;itemData&quot;:{&quot;type&quot;:&quot;article-journal&quot;,&quot;id&quot;:&quot;977211eb-8736-3a4b-90d9-1c07b7988c75&quot;,&quot;title&quot;:&quot;Superior photoelectrocatalytic performance of ternary structural BiVO4/GQD/g-C3N4 heterojunction&quot;,&quot;author&quot;:[{&quot;family&quot;:&quot;Samsudin&quot;,&quot;given&quot;:&quot;Mohamad Fakhrul Ridhwan&quot;,&quot;parse-names&quot;:false,&quot;dropping-particle&quot;:&quot;&quot;,&quot;non-dropping-particle&quot;:&quot;&quot;},{&quot;family&quot;:&quot;Ullah&quot;,&quot;given&quot;:&quot;Habib&quot;,&quot;parse-names&quot;:false,&quot;dropping-particle&quot;:&quot;&quot;,&quot;non-dropping-particle&quot;:&quot;&quot;},{&quot;family&quot;:&quot;Tahir&quot;,&quot;given&quot;:&quot;Asif A&quot;,&quot;parse-names&quot;:false,&quot;dropping-particle&quot;:&quot;&quot;,&quot;non-dropping-particle&quot;:&quot;&quot;},{&quot;family&quot;:&quot;Li&quot;,&quot;given&quot;:&quot;Xiaohong&quot;,&quot;parse-names&quot;:false,&quot;dropping-particle&quot;:&quot;&quot;,&quot;non-dropping-particle&quot;:&quot;&quot;},{&quot;family&quot;:&quot;Ng&quot;,&quot;given&quot;:&quot;Yun Hau&quot;,&quot;parse-names&quot;:false,&quot;dropping-particle&quot;:&quot;&quot;,&quot;non-dropping-particle&quot;:&quot;&quot;},{&quot;family&quot;:&quot;Sufian&quot;,&quot;given&quot;:&quot;Suriati&quot;,&quot;parse-names&quot;:false,&quot;dropping-particle&quot;:&quot;&quot;,&quot;non-dropping-particle&quot;:&quot;&quot;}],&quot;container-title&quot;:&quot;Journal of Colloid and Interface Science&quot;,&quot;container-title-short&quot;:&quot;J. Colloid Interface Sci.&quot;,&quot;DOI&quot;:&quot;https://doi.org/10.1016/j.jcis.2020.11.003&quot;,&quot;ISSN&quot;:&quot;0021-9797&quot;,&quot;URL&quot;:&quot;https://www.sciencedirect.com/science/article/pii/S0021979720315010&quot;,&quot;issued&quot;:{&quot;date-parts&quot;:[[2021]]},&quot;page&quot;:&quot;785-796&quot;,&quot;abstract&quot;:&quot;Herein, we performed an encyclopedic analysis on the photoelectrocatalytic hydrogen production of BiVO4/g-C3N4 decorated with reduced graphene oxide (RGO) or graphene quantum dots (GQDs). The differences between RGO and GQDs as an electron mediator was revealed for the first time in the perspective of theoretical DFT analysis and experimental validation. It was found that the incorporation of GQDs as an electron mediator promotes better photoelectrocatalytic hydrogen performance in comparison to the RGO. The addition of GQD can significantly improve the activity by 25.2 and 75.7% in comparison to the BiVO4/RGO/g-C3N4 and binary composite samples, respectively. Correspondingly, the BiVO4/GQD/g-C3N4 attained the highest photocurrent density of 19.2 mA/cm2 with an ABPE of 0.57% without the presence of any sacrificial reagents. This enhancement is stemming from the low photocharge carrier transfer resistance which was further verified via DFT study. The DFT analysis revealed that the BiVO4/GQD/g-C3N4 sample shared their electronic cloud density through orbital hybridization while the BiVO4/RGO/g-C3N4 sample show less mutual sharing. Additionally, the charge redistribution of the GQDs-composite at the heterostructure interface articulates a more stable and stronger heterojunction than the RGO-composite. Notably, this study provides new insights on the effect of different carbonaceous materials (RGO and GQDs) which are often used as an electron mediator to enhance photocatalytic activity.&quot;,&quot;volume&quot;:&quot;586&quot;},&quot;isTemporary&quot;:false}]},{&quot;citationID&quot;:&quot;MENDELEY_CITATION_27fcd76b-1a9c-4c9d-a144-945854919512&quot;,&quot;properties&quot;:{&quot;noteIndex&quot;:0},&quot;isEdited&quot;:false,&quot;manualOverride&quot;:{&quot;isManuallyOverridden&quot;:false,&quot;citeprocText&quot;:&quot;[117]&quot;,&quot;manualOverrideText&quot;:&quot;&quot;},&quot;citationItems&quot;:[{&quot;id&quot;:&quot;7c7f0b1f-7ae1-3ea4-97b8-8a34b5fe184b&quot;,&quot;itemData&quot;:{&quot;type&quot;:&quot;article-journal&quot;,&quot;id&quot;:&quot;7c7f0b1f-7ae1-3ea4-97b8-8a34b5fe184b&quot;,&quot;title&quot;:&quot;rGO decorated semiconductor heterojunction of BiVO4/NiO to enhance PEC water splitting efficiency&quot;,&quot;author&quot;:[{&quot;family&quot;:&quot;Bai&quot;,&quot;given&quot;:&quot;Shouli&quot;,&quot;parse-names&quot;:false,&quot;dropping-particle&quot;:&quot;&quot;,&quot;non-dropping-particle&quot;:&quot;&quot;},{&quot;family&quot;:&quot;Han&quot;,&quot;given&quot;:&quot;Jingyi&quot;,&quot;parse-names&quot;:false,&quot;dropping-particle&quot;:&quot;&quot;,&quot;non-dropping-particle&quot;:&quot;&quot;},{&quot;family&quot;:&quot;Zhang&quot;,&quot;given&quot;:&quot;Kewei&quot;,&quot;parse-names&quot;:false,&quot;dropping-particle&quot;:&quot;&quot;,&quot;non-dropping-particle&quot;:&quot;&quot;},{&quot;family&quot;:&quot;Zhao&quot;,&quot;given&quot;:&quot;Yingying&quot;,&quot;parse-names&quot;:false,&quot;dropping-particle&quot;:&quot;&quot;,&quot;non-dropping-particle&quot;:&quot;&quot;},{&quot;family&quot;:&quot;Luo&quot;,&quot;given&quot;:&quot;Ruixian&quot;,&quot;parse-names&quot;:false,&quot;dropping-particle&quot;:&quot;&quot;,&quot;non-dropping-particle&quot;:&quot;&quot;},{&quot;family&quot;:&quot;Li&quot;,&quot;given&quot;:&quot;Dianqing&quot;,&quot;parse-names&quot;:false,&quot;dropping-particle&quot;:&quot;&quot;,&quot;non-dropping-particle&quot;:&quot;&quot;},{&quot;family&quot;:&quot;Chen&quot;,&quot;given&quot;:&quot;Aifan&quot;,&quot;parse-names&quot;:false,&quot;dropping-particle&quot;:&quot;&quot;,&quot;non-dropping-particle&quot;:&quot;&quot;}],&quot;container-title&quot;:&quot;International Journal of Hydrogen Energy&quot;,&quot;DOI&quot;:&quot;https://doi.org/10.1016/j.ijhydene.2021.11.122&quot;,&quot;ISSN&quot;:&quot;0360-3199&quot;,&quot;URL&quot;:&quot;https://www.sciencedirect.com/science/article/pii/S0360319921045092&quot;,&quot;issued&quot;:{&quot;date-parts&quot;:[[2022]]},&quot;page&quot;:&quot;4375-4385&quot;,&quot;abstract&quot;:&quot;Monoclinic phase of BiVO4 is a promising photoanode material for photoelectrochemical (PEC) water splitting, but its sluggish water oxidation kinetics and frequent bulk charge recombination greatly reduce its efficiency of PEC water splitting. A novel BiVO4/NiO/rGO photoanode was very simply prepared by electrodeposition, solution immersion and spin coating methods, in particular, the solution immersion method to loading NiO has never been reported in PEC research. Compared with BiVO4, the photocurrent density of the ternary photoanode reaches 1.52 mA/cm2 at 1.23 V vs RHE, which is 2.41 and 1.39 times higher than that of pure BiVO4 and binary BiVO4/NiO photoanode, respectively. The onset potential of the ternary photoanode shows a significant cathodic shift of 130 mV compared with the BiVO4 photoanode. Moreover, the measured incident photon-to-current efficiency (IPCE) value reaches 50.52% at λ = 420 nm. The improvement is attributed to the type-II heterojunction formation that enhances the separation efficiency of electron/hole and the rGO decoration that accelerates the electron transfer and provides more active sites for gas adsorption.&quot;,&quot;issue&quot;:&quot;7&quot;,&quot;volume&quot;:&quot;47&quot;,&quot;container-title-short&quot;:&quot;Int. J. Hydrogen Energy&quot;},&quot;isTemporary&quot;:false}],&quot;citationTag&quot;:&quot;MENDELEY_CITATION_v3_eyJjaXRhdGlvbklEIjoiTUVOREVMRVlfQ0lUQVRJT05fMjdmY2Q3NmItMWE5Yy00YzlkLWExNDQtOTQ1ODU0OTE5NTEy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quot;},{&quot;citationID&quot;:&quot;MENDELEY_CITATION_6ff03f5d-d453-4d1d-a80e-b67c5cc71f50&quot;,&quot;properties&quot;:{&quot;noteIndex&quot;:0},&quot;isEdited&quot;:false,&quot;manualOverride&quot;:{&quot;isManuallyOverridden&quot;:false,&quot;citeprocText&quot;:&quot;[116]&quot;,&quot;manualOverrideText&quot;:&quot;&quot;},&quot;citationItems&quot;:[{&quot;id&quot;:&quot;442f690a-83a6-34eb-af92-56eb117ee884&quot;,&quot;itemData&quot;:{&quot;type&quot;:&quot;article-journal&quot;,&quot;id&quot;:&quot;442f690a-83a6-34eb-af92-56eb117ee884&quot;,&quot;title&quot;:&quot;Phosphate-bridged TiO2–BiVO4 nanocomposites with exceptional visible activities for photocatalytic water splitting&quot;,&quot;author&quot;:[{&quot;family&quot;:&quot;Xie&quot;,&quot;given&quot;:&quot;Mingzheng&quot;,&quot;parse-names&quot;:false,&quot;dropping-particle&quot;:&quot;&quot;,&quot;non-dropping-particle&quot;:&quot;&quot;},{&quot;family&quot;:&quot;Feng&quot;,&quot;given&quot;:&quot;Yujie&quot;,&quot;parse-names&quot;:false,&quot;dropping-particle&quot;:&quot;&quot;,&quot;non-dropping-particle&quot;:&quot;&quot;},{&quot;family&quot;:&quot;Fu&quot;,&quot;given&quot;:&quot;Xuedong&quot;,&quot;parse-names&quot;:false,&quot;dropping-particle&quot;:&quot;&quot;,&quot;non-dropping-particle&quot;:&quot;&quot;},{&quot;family&quot;:&quot;Luan&quot;,&quot;given&quot;:&quot;Peng&quot;,&quot;parse-names&quot;:false,&quot;dropping-particle&quot;:&quot;&quot;,&quot;non-dropping-particle&quot;:&quot;&quot;},{&quot;family&quot;:&quot;Jing&quot;,&quot;given&quot;:&quot;Liqiang&quot;,&quot;parse-names&quot;:false,&quot;dropping-particle&quot;:&quot;&quot;,&quot;non-dropping-particle&quot;:&quot;&quot;}],&quot;container-title&quot;:&quot;Journal of Alloys and Compounds&quot;,&quot;DOI&quot;:&quot;https://doi.org/10.1016/j.jallcom.2015.01.091&quot;,&quot;ISSN&quot;:&quot;0925-8388&quot;,&quot;URL&quot;:&quot;https://www.sciencedirect.com/science/article/pii/S0925838815001644&quot;,&quot;issued&quot;:{&quot;date-parts&quot;:[[2015]]},&quot;page&quot;:&quot;120-124&quot;,&quot;abstract&quot;:&quot;In this work, phosphate-bridged TiO2–BiVO4 is fabricated by a simple wet-chemical method and exploited for water splitting under visible irradiation. By means of ultra-low-temperature electron-spin resonance (ESR) measurements and the designed photoelectrochemical experiments, the spatial transfers of visible-excited energetic electrons from BiVO4 to TiO2 in the fabricated nanocomposites are identified for the first time. Moreover, the phosphate bridges between BiVO4 and TiO2 are successfully built so that the transfers of visible-excited charges in space are greatly improved. This would prolong the lifetime and promote the separation of photogenerated charges. Interestingly, the phosphate-bridged TiO2–BiVO4 nanocomposite exhibits much high photocatalytic activities for water oxidation and H2 evolution by about three times compared to the un-bridged TiO2–BiVO4 one. This work will provide new ideas to develop visible-response photocatalysts with high visible activities for water splitting.&quot;,&quot;volume&quot;:&quot;631&quot;,&quot;container-title-short&quot;:&quot;J. Alloys Compd.&quot;},&quot;isTemporary&quot;:false}],&quot;citationTag&quot;:&quot;MENDELEY_CITATION_v3_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&quot;},{&quot;citationID&quot;:&quot;MENDELEY_CITATION_050efff6-6c7f-4e28-b981-1f457fcaf08d&quot;,&quot;properties&quot;:{&quot;noteIndex&quot;:0},&quot;isEdited&quot;:false,&quot;manualOverride&quot;:{&quot;citeprocText&quot;:&quot;[121]&quot;,&quot;isManuallyOverridden&quot;:false,&quot;manualOverrideText&quot;:&quot;&quot;},&quot;citationTag&quot;:&quot;MENDELEY_CITATION_v3_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&quot;,&quot;citationItems&quot;:[{&quot;id&quot;:&quot;0920a94e-1781-53aa-af9c-0f66f99f7ac0&quot;,&quot;itemData&quot;:{&quot;DOI&quot;:&quot;10.1002/admi.201700540&quot;,&quot;ISSN&quot;:&quot;21967350&quot;,&quot;abstract&quot;:&quot;Here, a simple and efficient preparation of NiCoO2 nanoparticle modified nanoporous bismuth vanadate (BiVO4) thin film and its application in photoelectrocatalytic (PEC) oxygen evolution reaction (OER) is demonstrated. The role of NiCoO2 in the composite electrode (BiVO4/NiCoO2) is twofold: OER cocatalyst and band structure modifier. It improves surface reaction kinetics for PEC OER and enhances charge separation efficiency simultaneously, which is believed to be a determining factor for the unprecedentedly high PEC OER performance of this BiVO4/NiCoO2 nanocomposite. The photocurrent density of 3.6 mA cm−2 at 1.23 V versus RHE in 0.1 m potassium phosphate buffered (pH = 7) electrolyte by BiVO4/NiCoO2 is three times that of BiVO4 and significantly higher than most literature values. The BiVO4/NiCoO2 nanocomposite shows/possess a high charge separation efficiency (ηsurface) of ≈72% as compared to only 23% for pure nanoporous BiVO4 at 1.23 V versus RHE, which demonstrates convincing role of NiCoO2 in the composite electrode. Both the excellent photocurrent density and great operational stability of this BiVO4/NiCoO2 nanocomposite makes it a promising photocatalytic material for practical applications.&quot;,&quot;author&quot;:[{&quot;dropping-particle&quot;:&quot;&quot;,&quot;family&quot;:&quot;Palaniselvam&quot;,&quot;given&quot;:&quot;Thangavelu&quot;,&quot;non-dropping-particle&quot;:&quot;&quot;,&quot;parse-names&quot;:false,&quot;suffix&quot;:&quot;&quot;},{&quot;dropping-particle&quot;:&quot;&quot;,&quot;family&quot;:&quot;Shi&quot;,&quot;given&quot;:&quot;Le&quot;,&quot;non-dropping-particle&quot;:&quot;&quot;,&quot;parse-names&quot;:false,&quot;suffix&quot;:&quot;&quot;},{&quot;dropping-particle&quot;:&quot;&quot;,&quot;family&quot;:&quot;Mettela&quot;,&quot;given&quot;:&quot;Gangaiah&quot;,&quot;non-dropping-particle&quot;:&quot;&quot;,&quot;parse-names&quot;:false,&quot;suffix&quot;:&quot;&quot;},{&quot;dropping-particle&quot;:&quot;&quot;,&quot;family&quot;:&quot;Anjum&quot;,&quot;given&quot;:&quot;Dalavar H.&quot;,&quot;non-dropping-particle&quot;:&quot;&quot;,&quot;parse-names&quot;:false,&quot;suffix&quot;:&quot;&quot;},{&quot;dropping-particle&quot;:&quot;&quot;,&quot;family&quot;:&quot;Li&quot;,&quot;given&quot;:&quot;Renyan&quot;,&quot;non-dropping-particle&quot;:&quot;&quot;,&quot;parse-names&quot;:false,&quot;suffix&quot;:&quot;&quot;},{&quot;dropping-particle&quot;:&quot;&quot;,&quot;family&quot;:&quot;Katuri&quot;,&quot;given&quot;:&quot;Krishna P.&quot;,&quot;non-dropping-particle&quot;:&quot;&quot;,&quot;parse-names&quot;:false,&quot;suffix&quot;:&quot;&quot;},{&quot;dropping-particle&quot;:&quot;&quot;,&quot;family&quot;:&quot;Saikaly&quot;,&quot;given&quot;:&quot;Pascal E.&quot;,&quot;non-dropping-particle&quot;:&quot;&quot;,&quot;parse-names&quot;:false,&quot;suffix&quot;:&quot;&quot;},{&quot;dropping-particle&quot;:&quot;&quot;,&quot;family&quot;:&quot;Wang&quot;,&quot;given&quot;:&quot;Peng&quot;,&quot;non-dropping-particle&quot;:&quot;&quot;,&quot;parse-names&quot;:false,&quot;suffix&quot;:&quot;&quot;}],&quot;container-title&quot;:&quot;Advanced Materials Interfaces&quot;,&quot;id&quot;:&quot;0920a94e-1781-53aa-af9c-0f66f99f7ac0&quot;,&quot;issue&quot;:&quot;19&quot;,&quot;issued&quot;:{&quot;date-parts&quot;:[[&quot;2017&quot;]]},&quot;page&quot;:&quot;1-10&quot;,&quot;title&quot;:&quot;Vastly Enhanced BiVO4 Photocatalytic OER Performance by NiCoO2 as Cocatalyst&quot;,&quot;type&quot;:&quot;article-journal&quot;,&quot;volume&quot;:&quot;4&quot;,&quot;container-title-short&quot;:&quot;Adv. Mater. Interfaces&quot;},&quot;uris&quot;:[&quot;http://www.mendeley.com/documents/?uuid=6e3cdc01-f92d-485d-866c-76d07b7aea1b&quot;],&quot;isTemporary&quot;:false,&quot;legacyDesktopId&quot;:&quot;6e3cdc01-f92d-485d-866c-76d07b7aea1b&quot;}]},{&quot;citationID&quot;:&quot;MENDELEY_CITATION_eed01b39-3f35-4127-8fe6-f60381a2d647&quot;,&quot;properties&quot;:{&quot;noteIndex&quot;:0},&quot;isEdited&quot;:false,&quot;manualOverride&quot;:{&quot;citeprocText&quot;:&quot;[122]&quot;,&quot;isManuallyOverridden&quot;:false,&quot;manualOverrideText&quot;:&quot;&quot;},&quot;citationTag&quot;:&quot;MENDELEY_CITATION_v3_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&quot;,&quot;citationItems&quot;:[{&quot;id&quot;:&quot;5c8795b6-4f5a-5c28-8cf7-7de8af18aa5c&quot;,&quot;itemData&quot;:{&quot;DOI&quot;:&quot;10.1016/j.ijhydene.2022.09.146&quot;,&quot;ISSN&quot;:&quot;03603199&quot;,&quot;abstract&quot;:&quot;Photoelectrochemical (PEC) water splitting, and carbon dioxide (CO2) utilization devices have attracted immense attention as sustainable technologies for the generation of hydrogen (H2) fuel and value-added chemicals feedstock. Among numerous semiconductors, bismuth vanadate (BiVO4) has emerged as a promising photoanode owing to its fascinating features such as high chemical stability, straddling band alignment with water redox levels, eco-friendly, and cost-effectiveness. However, sluggish oxidation kinetics, photo-corrosive nature, low electronic conductivity, and short carrier diffusion length limit its commercialization on the PEC horizon. To mitigate these inadequacies, several strategies have emerged such as novel heterojunctions, doping with unique materials, interface modulation, morphology, facet orientation, co-catalyst loading for surface engineering, etc. to realize the outstanding cost-to-efficiency ratios and long-term stability of PEC devices. The review highlights the recent advancement in BiVO4-based photoanodes in last five years (2018–2022) and their utilization in the single absorber and unexplored tandem PEC systems towards boosted water splitting and CO2 reduction. A discussion on theoretical studies of BiVO4-based PEC systems elucidates the microscopic mechanism of promotion effect of the bulk/interface/surface strategies on surface catalysis as well as interfacial charge transfer in boosting oxidation kinetics. Moreover, this review addresses the versatility of the BiVO4-based photoanode for the novel yet commercially viable PEC applications. This review will provide a broad avenue in designing highly durable, and scalable BiVO4-based systems toward various PEC energy conversion devices.&quot;,&quot;author&quot;:[{&quot;dropping-particle&quot;:&quot;&quot;,&quot;family&quot;:&quot;Mane&quot;,&quot;given&quot;:&quot;Pratik&quot;,&quot;non-dropping-particle&quot;:&quot;&quot;,&quot;parse-names&quot;:false,&quot;suffix&quot;:&quot;&quot;},{&quot;dropping-particle&quot;:&quot;V.&quot;,&quot;family&quot;:&quot;Bagal&quot;,&quot;given&quot;:&quot;Indrajit&quot;,&quot;non-dropping-particle&quot;:&quot;&quot;,&quot;parse-names&quot;:false,&quot;suffix&quot;:&quot;&quot;},{&quot;dropping-particle&quot;:&quot;&quot;,&quot;family&quot;:&quot;Bae&quot;,&quot;given&quot;:&quot;Hyojung&quot;,&quot;non-dropping-particle&quot;:&quot;&quot;,&quot;parse-names&quot;:false,&quot;suffix&quot;:&quot;&quot;},{&quot;dropping-particle&quot;:&quot;&quot;,&quot;family&quot;:&quot;Kadam&quot;,&quot;given&quot;:&quot;Abhijit N.&quot;,&quot;non-dropping-particle&quot;:&quot;&quot;,&quot;parse-names&quot;:false,&quot;suffix&quot;:&quot;&quot;},{&quot;dropping-particle&quot;:&quot;&quot;,&quot;family&quot;:&quot;Burungale&quot;,&quot;given&quot;:&quot;Vishal&quot;,&quot;non-dropping-particle&quot;:&quot;&quot;,&quot;parse-names&quot;:false,&quot;suffix&quot;:&quot;&quot;},{&quot;dropping-particle&quot;:&quot;&quot;,&quot;family&quot;:&quot;Heo&quot;,&quot;given&quot;:&quot;Jiwon&quot;,&quot;non-dropping-particle&quot;:&quot;&quot;,&quot;parse-names&quot;:false,&quot;suffix&quot;:&quot;&quot;},{&quot;dropping-particle&quot;:&quot;&quot;,&quot;family&quot;:&quot;Ryu&quot;,&quot;given&quot;:&quot;Sang Wan&quot;,&quot;non-dropping-particle&quot;:&quot;&quot;,&quot;parse-names&quot;:false,&quot;suffix&quot;:&quot;&quot;},{&quot;dropping-particle&quot;:&quot;&quot;,&quot;family&quot;:&quot;Ha&quot;,&quot;given&quot;:&quot;Jun Seok&quot;,&quot;non-dropping-particle&quot;:&quot;&quot;,&quot;parse-names&quot;:false,&quot;suffix&quot;:&quot;&quot;}],&quot;container-title&quot;:&quot;International Journal of Hydrogen Energy&quot;,&quot;id&quot;:&quot;5c8795b6-4f5a-5c28-8cf7-7de8af18aa5c&quot;,&quot;issue&quot;:&quot;94&quot;,&quot;issued&quot;:{&quot;date-parts&quot;:[[&quot;2022&quot;]]},&quot;page&quot;:&quot;39796-39828&quot;,&quot;publisher&quot;:&quot;Hydrogen Energy Publications LLC&quot;,&quot;title&quot;:&quot;Recent trends and outlooks on engineering of BiVO4 photoanodes toward efficient photoelectrochemical water splitting and CO2 reduction: A comprehensive review&quot;,&quot;type&quot;:&quot;article-journal&quot;,&quot;volume&quot;:&quot;47&quot;,&quot;container-title-short&quot;:&quot;Int. J. Hydrogen Energy&quot;},&quot;uris&quot;:[&quot;http://www.mendeley.com/documents/?uuid=48266763-eef0-40cb-8799-be5b098a9412&quot;],&quot;isTemporary&quot;:false,&quot;legacyDesktopId&quot;:&quot;48266763-eef0-40cb-8799-be5b098a9412&quot;}]},{&quot;citationID&quot;:&quot;MENDELEY_CITATION_222ff620-5699-4875-b41e-3d9e485168a3&quot;,&quot;properties&quot;:{&quot;noteIndex&quot;:0},&quot;isEdited&quot;:false,&quot;manualOverride&quot;:{&quot;citeprocText&quot;:&quot;[123]&quot;,&quot;isManuallyOverridden&quot;:false,&quot;manualOverrideText&quot;:&quot;&quot;},&quot;citationTag&quot;:&quot;MENDELEY_CITATION_v3_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&quot;,&quot;citationItems&quot;:[{&quot;id&quot;:&quot;12cfc370-59b1-549e-bd3c-e56939718929&quot;,&quot;itemData&quot;:{&quot;DOI&quot;:&quot;10.1016/j.cej.2021.131062&quot;,&quot;ISSN&quot;:&quot;13858947&quot;,&quot;abstract&quot;:&quot;Stability is one of essential factors for evaluating the photoelectrochemical (PEC) water splitting performance on photocorroded semiconductors for practical applications. Cocatalyst decoration can only maintain the stability for several hours, and organic/inorganic hybrid photoelectrodes (e.g. polymer coated photoelectrodes) also has a limited durability. Therefore, it is challenging to develop a facile but effective approach for stabilizing the photoelectrodes. In this work, we induced a handful of cheap urea into the Ni,Fe-based hydroxides as robust and conformal OECs layers, deposited on the BiVO4 photoanodes by an one-step impregnation process. Urea, an assisted nitrogen/carbon source, played an active role on the uniform growth of ultrathin OEC layer, replacing the complex organic cocatalyst. The thickness of urea induced Ni,Fe-based OEC could be modified by tuning the amount of urea, thereby improving the carrier dynamics and protecting photoelectrodes from photocorrosion. The presence of urea facilitates to deposit a homogeneous cocatalyst layer with higher electron transfer than the absence of urea, resulting in a high electrocatalytic OER and PEC performance. The optimized urea-NiFeOOH/BiVO4 photoanode showed a photocurrent density of 4.8 mA cm−2 at 1.23 VRHE with impressive stability over 40 h at a potential of 0.8 VRHE, which is one of the best PEC stabilities using NiFe-based OECs on BiVO4. Benefiting from the strong coordination bond between the metal ions and urea, the C and N elements remained stable in the OEC layer before and after PEC test. This work presents a potential application using cheap, non-precious metal based electrocatalysts to overcome the bottle-necks limiting a long-term stability of PEC water splitting.&quot;,&quot;author&quot;:[{&quot;dropping-particle&quot;:&quot;&quot;,&quot;family&quot;:&quot;Sun&quot;,&quot;given&quot;:&quot;Mao&quot;,&quot;non-dropping-particle&quot;:&quot;&quot;,&quot;parse-names&quot;:false,&quot;suffix&quot;:&quot;&quot;},{&quot;dropping-particle&quot;:&quot;&quot;,&quot;family&quot;:&quot;Yuan&quot;,&quot;given&quot;:&quot;Cang&quot;,&quot;non-dropping-particle&quot;:&quot;&quot;,&quot;parse-names&quot;:false,&quot;suffix&quot;:&quot;&quot;},{&quot;dropping-particle&quot;:&quot;&quot;,&quot;family&quot;:&quot;Gao&quot;,&quot;given&quot;:&quot;Rui Ting&quot;,&quot;non-dropping-particle&quot;:&quot;&quot;,&quot;parse-names&quot;:false,&quot;suffix&quot;:&quot;&quot;},{&quot;dropping-particle&quot;:&quot;&quot;,&quot;family&quot;:&quot;Zhang&quot;,&quot;given&quot;:&quot;Rongao&quot;,&quot;non-dropping-particle&quot;:&quot;&quot;,&quot;parse-names&quot;:false,&quot;suffix&quot;:&quot;&quot;},{&quot;dropping-particle&quot;:&quot;&quot;,&quot;family&quot;:&quot;Liu&quot;,&quot;given&quot;:&quot;Xianhu&quot;,&quot;non-dropping-particle&quot;:&quot;&quot;,&quot;parse-names&quot;:false,&quot;suffix&quot;:&quot;&quot;},{&quot;dropping-particle&quot;:&quot;&quot;,&quot;family&quot;:&quot;Nakajima&quot;,&quot;given&quot;:&quot;Tomohiko&quot;,&quot;non-dropping-particle&quot;:&quot;&quot;,&quot;parse-names&quot;:false,&quot;suffix&quot;:&quot;&quot;},{&quot;dropping-particle&quot;:&quot;&quot;,&quot;family&quot;:&quot;Zhang&quot;,&quot;given&quot;:&quot;Xueyuan&quot;,&quot;non-dropping-particle&quot;:&quot;&quot;,&quot;parse-names&quot;:false,&quot;suffix&quot;:&quot;&quot;},{&quot;dropping-particle&quot;:&quot;&quot;,&quot;family&quot;:&quot;Su&quot;,&quot;given&quot;:&quot;Yiguo&quot;,&quot;non-dropping-particle&quot;:&quot;&quot;,&quot;parse-names&quot;:false,&quot;suffix&quot;:&quot;&quot;},{&quot;dropping-particle&quot;:&quot;&quot;,&quot;family&quot;:&quot;Wang&quot;,&quot;given&quot;:&quot;Lei&quot;,&quot;non-dropping-particle&quot;:&quot;&quot;,&quot;parse-names&quot;:false,&quot;suffix&quot;:&quot;&quot;}],&quot;container-title&quot;:&quot;Chemical Engineering Journal&quot;,&quot;id&quot;:&quot;12cfc370-59b1-549e-bd3c-e56939718929&quot;,&quot;issue&quot;:&quot;May&quot;,&quot;issued&quot;:{&quot;date-parts&quot;:[[&quot;2021&quot;]]},&quot;page&quot;:&quot;131062&quot;,&quot;publisher&quot;:&quot;Elsevier B.V.&quot;,&quot;title&quot;:&quot;A bridging coordination of urea tailoring metal hydroxides oxygen evolution catalysts promotes stable solar water splitting&quot;,&quot;type&quot;:&quot;article-journal&quot;,&quot;volume&quot;:&quot;426&quot;,&quot;container-title-short&quot;:&quot;&quot;},&quot;uris&quot;:[&quot;http://www.mendeley.com/documents/?uuid=b486a7dd-b09f-4d54-8f31-29fa6d47717d&quot;],&quot;isTemporary&quot;:false,&quot;legacyDesktopId&quot;:&quot;b486a7dd-b09f-4d54-8f31-29fa6d47717d&quot;}]},{&quot;citationID&quot;:&quot;MENDELEY_CITATION_4f9bbb6c-25eb-415a-9a3d-3b2466f3763c&quot;,&quot;properties&quot;:{&quot;noteIndex&quot;:0},&quot;isEdited&quot;:false,&quot;manualOverride&quot;:{&quot;isManuallyOverridden&quot;:false,&quot;citeprocText&quot;:&quot;[124]&quot;,&quot;manualOverrideText&quot;:&quot;&quot;},&quot;citationTag&quot;:&quot;MENDELEY_CITATION_v3_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&quot;,&quot;citationItems&quot;:[{&quot;id&quot;:&quot;afb0469e-b6a6-34b2-b324-27cc4fbcc225&quot;,&quot;itemData&quot;:{&quot;type&quot;:&quot;article-journal&quot;,&quot;id&quot;:&quot;afb0469e-b6a6-34b2-b324-27cc4fbcc225&quot;,&quot;title&quot;:&quot;Interfacial Bridging Strategy for Charge Extraction/Injection in the BiVO4/CoSn-Layered Double Hydroxide p–n Heterojunction Approach Using Graphene Quantum Dots for Enhanced Water Oxidation Kinetics&quot;,&quot;author&quot;:[{&quot;family&quot;:&quot;Alam&quot;,&quot;given&quot;:&quot;Suhaib&quot;,&quot;parse-names&quot;:false,&quot;dropping-particle&quot;:&quot;&quot;,&quot;non-dropping-particle&quot;:&quot;&quot;},{&quot;family&quot;:&quot;Qureshi&quot;,&quot;given&quot;:&quot;Mohammad&quot;,&quot;parse-names&quot;:false,&quot;dropping-particle&quot;:&quot;&quot;,&quot;non-dropping-particle&quot;:&quot;&quot;}],&quot;container-title&quot;:&quot;The Journal of Physical Chemistry Letters&quot;,&quot;DOI&quot;:&quot;10.1021/acs.jpclett.1c02664&quot;,&quot;URL&quot;:&quot;https://doi.org/10.1021/acs.jpclett.1c02664&quot;,&quot;issued&quot;:{&quot;date-parts&quot;:[[2021,9,23]]},&quot;page&quot;:&quot;8947-8955&quot;,&quot;publisher&quot;:&quot;American Chemical Society&quot;,&quot;issue&quot;:&quot;37&quot;,&quot;volume&quot;:&quot;12&quot;,&quot;container-title-short&quot;:&quot;J. Phys. Chem. Lett.&quot;},&quot;isTemporary&quot;:false}]},{&quot;citationID&quot;:&quot;MENDELEY_CITATION_039db581-11c8-42a6-a4f9-052ec23633cd&quot;,&quot;properties&quot;:{&quot;noteIndex&quot;:0},&quot;isEdited&quot;:false,&quot;manualOverride&quot;:{&quot;isManuallyOverridden&quot;:false,&quot;citeprocText&quot;:&quot;[124]&quot;,&quot;manualOverrideText&quot;:&quot;&quot;},&quot;citationItems&quot;:[{&quot;id&quot;:&quot;afb0469e-b6a6-34b2-b324-27cc4fbcc225&quot;,&quot;itemData&quot;:{&quot;type&quot;:&quot;article-journal&quot;,&quot;id&quot;:&quot;afb0469e-b6a6-34b2-b324-27cc4fbcc225&quot;,&quot;title&quot;:&quot;Interfacial Bridging Strategy for Charge Extraction/Injection in the BiVO4/CoSn-Layered Double Hydroxide p–n Heterojunction Approach Using Graphene Quantum Dots for Enhanced Water Oxidation Kinetics&quot;,&quot;author&quot;:[{&quot;family&quot;:&quot;Alam&quot;,&quot;given&quot;:&quot;Suhaib&quot;,&quot;parse-names&quot;:false,&quot;dropping-particle&quot;:&quot;&quot;,&quot;non-dropping-particle&quot;:&quot;&quot;},{&quot;family&quot;:&quot;Qureshi&quot;,&quot;given&quot;:&quot;Mohammad&quot;,&quot;parse-names&quot;:false,&quot;dropping-particle&quot;:&quot;&quot;,&quot;non-dropping-particle&quot;:&quot;&quot;}],&quot;container-title&quot;:&quot;The Journal of Physical Chemistry Letters&quot;,&quot;DOI&quot;:&quot;10.1021/acs.jpclett.1c02664&quot;,&quot;URL&quot;:&quot;https://doi.org/10.1021/acs.jpclett.1c02664&quot;,&quot;issued&quot;:{&quot;date-parts&quot;:[[2021,9,23]]},&quot;page&quot;:&quot;8947-8955&quot;,&quot;publisher&quot;:&quot;American Chemical Society&quot;,&quot;issue&quot;:&quot;37&quot;,&quot;volume&quot;:&quot;12&quot;,&quot;container-title-short&quot;:&quot;J. Phys. Chem. Lett.&quot;},&quot;isTemporary&quot;:false}],&quot;citationTag&quot;:&quot;MENDELEY_CITATION_v3_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&quot;},{&quot;citationID&quot;:&quot;MENDELEY_CITATION_f40cb424-2ef9-4980-b1c6-0a68b05cfa86&quot;,&quot;properties&quot;:{&quot;noteIndex&quot;:0},&quot;isEdited&quot;:false,&quot;manualOverride&quot;:{&quot;isManuallyOverridden&quot;:false,&quot;citeprocText&quot;:&quot;[125]&quot;,&quot;manualOverrideText&quot;:&quot;&quot;},&quot;citationItems&quot;:[{&quot;id&quot;:&quot;b2ce833b-16e8-37f3-818a-5ec928649d69&quot;,&quot;itemData&quot;:{&quot;type&quot;:&quot;article-journal&quot;,&quot;id&quot;:&quot;b2ce833b-16e8-37f3-818a-5ec928649d69&quot;,&quot;title&quot;:&quot;Boosting photoelectrocatalytic oxygen evolution activity of BiVO4 photoanodes via caffeic acid bridged to NiFeOOH&quot;,&quot;author&quot;:[{&quot;family&quot;:&quot;Li&quot;,&quot;given&quot;:&quot;Xiaohu&quot;,&quot;parse-names&quot;:false,&quot;dropping-particle&quot;:&quot;&quot;,&quot;non-dropping-particle&quot;:&quot;&quot;},{&quot;family&quot;:&quot;Wu&quot;,&quot;given&quot;:&quot;Junhao&quot;,&quot;parse-names&quot;:false,&quot;dropping-particle&quot;:&quot;&quot;,&quot;non-dropping-particle&quot;:&quot;&quot;},{&quot;family&quot;:&quot;Dong&quot;,&quot;given&quot;:&quot;Congzhao&quot;,&quot;parse-names&quot;:false,&quot;dropping-particle&quot;:&quot;&quot;,&quot;non-dropping-particle&quot;:&quot;&quot;},{&quot;family&quot;:&quot;Kou&quot;,&quot;given&quot;:&quot;Yao&quot;,&quot;parse-names&quot;:false,&quot;dropping-particle&quot;:&quot;&quot;,&quot;non-dropping-particle&quot;:&quot;&quot;},{&quot;family&quot;:&quot;Hu&quot;,&quot;given&quot;:&quot;Chunlian&quot;,&quot;parse-names&quot;:false,&quot;dropping-particle&quot;:&quot;&quot;,&quot;non-dropping-particle&quot;:&quot;&quot;},{&quot;family&quot;:&quot;Zang&quot;,&quot;given&quot;:&quot;Jinnuo&quot;,&quot;parse-names&quot;:false,&quot;dropping-particle&quot;:&quot;&quot;,&quot;non-dropping-particle&quot;:&quot;&quot;},{&quot;family&quot;:&quot;Zhu&quot;,&quot;given&quot;:&quot;Jiayu&quot;,&quot;parse-names&quot;:false,&quot;dropping-particle&quot;:&quot;&quot;,&quot;non-dropping-particle&quot;:&quot;&quot;},{&quot;family&quot;:&quot;Ma&quot;,&quot;given&quot;:&quot;Baochun&quot;,&quot;parse-names&quot;:false,&quot;dropping-particle&quot;:&quot;&quot;,&quot;non-dropping-particle&quot;:&quot;&quot;},{&quot;family&quot;:&quot;Li&quot;,&quot;given&quot;:&quot;Yuanyuan&quot;,&quot;parse-names&quot;:false,&quot;dropping-particle&quot;:&quot;&quot;,&quot;non-dropping-particle&quot;:&quot;&quot;},{&quot;family&quot;:&quot;Ding&quot;,&quot;given&quot;:&quot;Yong&quot;,&quot;parse-names&quot;:false,&quot;dropping-particle&quot;:&quot;&quot;,&quot;non-dropping-particle&quot;:&quot;&quot;}],&quot;container-title&quot;:&quot;Applied Catalysis B: Environment and Energy&quot;,&quot;DOI&quot;:&quot;https://doi.org/10.1016/j.apcatb.2024.124096&quot;,&quot;ISSN&quot;:&quot;0926-3373&quot;,&quot;URL&quot;:&quot;https://www.sciencedirect.com/science/article/pii/S0926337324004107&quot;,&quot;issued&quot;:{&quot;date-parts&quot;:[[2024]]},&quot;page&quot;:&quot;124096&quot;,&quot;abstract&quot;:&quot;Bismuth vanadate (BiVO4) is a promising n-type photoanode material for photoelectrochemical (PEC) water splitting. However, its activity is impeded by poor charge carrier transport and sluggish oxygen evolution kinetics. In this study, we reports a Fe doping and caffeic acid (CA)/NiFeOOH (NiFe) modification with BiVO4 photoanode (NiFe/CA/Fe-BiVO4) to enhance the PEC water oxidation performance and stability. The modified BiVO4 demonstrates significant advantages in promoting the PEC performance and stability. Specifically, Fe doping via in-situ electro-deposition results in smaller crystal sizes, larger specific surface areas, and more exposed active sites. Furthermore, co-catalyst NiFe connects with Fe-BiVO4 through CA bridge facilitates a more uniform self-assembly distribution of NiFe on BiVO4 surface. The NiFe/CA/Fe-BiVO4 exhibits an excellent photocurrent density of 6.2 mA/cm2 at 1.23 VRHEand demonstrates good stability at 0.8 VRHE. In addition, the composite photoanode shows a high applied bias photon-to-current efficiency (ABPE) value of 2.15% at 0.65 VRHE. EPR and in-situ FTIR confirm the generation of superoxide active species (O2- and ·O2-) during the PEC water oxidation reaction.&quot;,&quot;volume&quot;:&quot;353&quot;,&quot;container-title-short&quot;:&quot;&quot;},&quot;isTemporary&quot;:false}],&quot;citationTag&quot;:&quot;MENDELEY_CITATION_v3_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&quot;},{&quot;citationID&quot;:&quot;MENDELEY_CITATION_8af10bef-d8f5-43d7-9d39-ff7c04ebe5fd&quot;,&quot;properties&quot;:{&quot;noteIndex&quot;:0},&quot;isEdited&quot;:false,&quot;manualOverride&quot;:{&quot;isManuallyOverridden&quot;:false,&quot;citeprocText&quot;:&quot;[125]&quot;,&quot;manualOverrideText&quot;:&quot;&quot;},&quot;citationTag&quot;:&quot;MENDELEY_CITATION_v3_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&quot;,&quot;citationItems&quot;:[{&quot;id&quot;:&quot;b2ce833b-16e8-37f3-818a-5ec928649d69&quot;,&quot;itemData&quot;:{&quot;type&quot;:&quot;article-journal&quot;,&quot;id&quot;:&quot;b2ce833b-16e8-37f3-818a-5ec928649d69&quot;,&quot;title&quot;:&quot;Boosting photoelectrocatalytic oxygen evolution activity of BiVO4 photoanodes via caffeic acid bridged to NiFeOOH&quot;,&quot;author&quot;:[{&quot;family&quot;:&quot;Li&quot;,&quot;given&quot;:&quot;Xiaohu&quot;,&quot;parse-names&quot;:false,&quot;dropping-particle&quot;:&quot;&quot;,&quot;non-dropping-particle&quot;:&quot;&quot;},{&quot;family&quot;:&quot;Wu&quot;,&quot;given&quot;:&quot;Junhao&quot;,&quot;parse-names&quot;:false,&quot;dropping-particle&quot;:&quot;&quot;,&quot;non-dropping-particle&quot;:&quot;&quot;},{&quot;family&quot;:&quot;Dong&quot;,&quot;given&quot;:&quot;Congzhao&quot;,&quot;parse-names&quot;:false,&quot;dropping-particle&quot;:&quot;&quot;,&quot;non-dropping-particle&quot;:&quot;&quot;},{&quot;family&quot;:&quot;Kou&quot;,&quot;given&quot;:&quot;Yao&quot;,&quot;parse-names&quot;:false,&quot;dropping-particle&quot;:&quot;&quot;,&quot;non-dropping-particle&quot;:&quot;&quot;},{&quot;family&quot;:&quot;Hu&quot;,&quot;given&quot;:&quot;Chunlian&quot;,&quot;parse-names&quot;:false,&quot;dropping-particle&quot;:&quot;&quot;,&quot;non-dropping-particle&quot;:&quot;&quot;},{&quot;family&quot;:&quot;Zang&quot;,&quot;given&quot;:&quot;Jinnuo&quot;,&quot;parse-names&quot;:false,&quot;dropping-particle&quot;:&quot;&quot;,&quot;non-dropping-particle&quot;:&quot;&quot;},{&quot;family&quot;:&quot;Zhu&quot;,&quot;given&quot;:&quot;Jiayu&quot;,&quot;parse-names&quot;:false,&quot;dropping-particle&quot;:&quot;&quot;,&quot;non-dropping-particle&quot;:&quot;&quot;},{&quot;family&quot;:&quot;Ma&quot;,&quot;given&quot;:&quot;Baochun&quot;,&quot;parse-names&quot;:false,&quot;dropping-particle&quot;:&quot;&quot;,&quot;non-dropping-particle&quot;:&quot;&quot;},{&quot;family&quot;:&quot;Li&quot;,&quot;given&quot;:&quot;Yuanyuan&quot;,&quot;parse-names&quot;:false,&quot;dropping-particle&quot;:&quot;&quot;,&quot;non-dropping-particle&quot;:&quot;&quot;},{&quot;family&quot;:&quot;Ding&quot;,&quot;given&quot;:&quot;Yong&quot;,&quot;parse-names&quot;:false,&quot;dropping-particle&quot;:&quot;&quot;,&quot;non-dropping-particle&quot;:&quot;&quot;}],&quot;container-title&quot;:&quot;Applied Catalysis B: Environment and Energy&quot;,&quot;DOI&quot;:&quot;https://doi.org/10.1016/j.apcatb.2024.124096&quot;,&quot;ISSN&quot;:&quot;0926-3373&quot;,&quot;URL&quot;:&quot;https://www.sciencedirect.com/science/article/pii/S0926337324004107&quot;,&quot;issued&quot;:{&quot;date-parts&quot;:[[2024]]},&quot;page&quot;:&quot;124096&quot;,&quot;abstract&quot;:&quot;Bismuth vanadate (BiVO4) is a promising n-type photoanode material for photoelectrochemical (PEC) water splitting. However, its activity is impeded by poor charge carrier transport and sluggish oxygen evolution kinetics. In this study, we reports a Fe doping and caffeic acid (CA)/NiFeOOH (NiFe) modification with BiVO4 photoanode (NiFe/CA/Fe-BiVO4) to enhance the PEC water oxidation performance and stability. The modified BiVO4 demonstrates significant advantages in promoting the PEC performance and stability. Specifically, Fe doping via in-situ electro-deposition results in smaller crystal sizes, larger specific surface areas, and more exposed active sites. Furthermore, co-catalyst NiFe connects with Fe-BiVO4 through CA bridge facilitates a more uniform self-assembly distribution of NiFe on BiVO4 surface. The NiFe/CA/Fe-BiVO4 exhibits an excellent photocurrent density of 6.2 mA/cm2 at 1.23 VRHEand demonstrates good stability at 0.8 VRHE. In addition, the composite photoanode shows a high applied bias photon-to-current efficiency (ABPE) value of 2.15% at 0.65 VRHE. EPR and in-situ FTIR confirm the generation of superoxide active species (O2- and ·O2-) during the PEC water oxidation reaction.&quot;,&quot;volume&quot;:&quot;353&quot;,&quot;container-title-short&quot;:&quot;&quot;},&quot;isTemporary&quot;:false}]},{&quot;citationID&quot;:&quot;MENDELEY_CITATION_93febe3d-3278-4c92-bd20-79718e65e90d&quot;,&quot;properties&quot;:{&quot;noteIndex&quot;:0},&quot;isEdited&quot;:false,&quot;manualOverride&quot;:{&quot;isManuallyOverridden&quot;:false,&quot;citeprocText&quot;:&quot;[126]&quot;,&quot;manualOverrideText&quot;:&quot;&quot;},&quot;citationTag&quot;:&quot;MENDELEY_CITATION_v3_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&quot;,&quot;citationItems&quot;:[{&quot;id&quot;:&quot;26d1243b-a490-326f-b22d-1449acfd3835&quot;,&quot;itemData&quot;:{&quot;type&quot;:&quot;article-journal&quot;,&quot;id&quot;:&quot;26d1243b-a490-326f-b22d-1449acfd3835&quot;,&quot;title&quot;:&quot;Organic ligand nanoarchitectonics for BiVO4 photoanodes surface passivation and cocatalyst grafting&quot;,&quot;author&quot;:[{&quot;family&quot;:&quot;Lin&quot;,&quot;given&quot;:&quot;Jingyi&quot;,&quot;parse-names&quot;:false,&quot;dropping-particle&quot;:&quot;&quot;,&quot;non-dropping-particle&quot;:&quot;&quot;},{&quot;family&quot;:&quot;Li&quot;,&quot;given&quot;:&quot;Xin&quot;,&quot;parse-names&quot;:false,&quot;dropping-particle&quot;:&quot;&quot;,&quot;non-dropping-particle&quot;:&quot;&quot;},{&quot;family&quot;:&quot;Wang&quot;,&quot;given&quot;:&quot;Zhiliang&quot;,&quot;parse-names&quot;:false,&quot;dropping-particle&quot;:&quot;&quot;,&quot;non-dropping-particle&quot;:&quot;&quot;},{&quot;family&quot;:&quot;Liu&quot;,&quot;given&quot;:&quot;Runlu&quot;,&quot;parse-names&quot;:false,&quot;dropping-particle&quot;:&quot;&quot;,&quot;non-dropping-particle&quot;:&quot;&quot;},{&quot;family&quot;:&quot;Pan&quot;,&quot;given&quot;:&quot;Hui&quot;,&quot;parse-names&quot;:false,&quot;dropping-particle&quot;:&quot;&quot;,&quot;non-dropping-particle&quot;:&quot;&quot;},{&quot;family&quot;:&quot;Zhao&quot;,&quot;given&quot;:&quot;Yixin&quot;,&quot;parse-names&quot;:false,&quot;dropping-particle&quot;:&quot;&quot;,&quot;non-dropping-particle&quot;:&quot;&quot;},{&quot;family&quot;:&quot;Kong&quot;,&quot;given&quot;:&quot;Lingti&quot;,&quot;parse-names&quot;:false,&quot;dropping-particle&quot;:&quot;&quot;,&quot;non-dropping-particle&quot;:&quot;&quot;},{&quot;family&quot;:&quot;Li&quot;,&quot;given&quot;:&quot;Yao&quot;,&quot;parse-names&quot;:false,&quot;dropping-particle&quot;:&quot;&quot;,&quot;non-dropping-particle&quot;:&quot;&quot;},{&quot;family&quot;:&quot;Zhu&quot;,&quot;given&quot;:&quot;Shenmin&quot;,&quot;parse-names&quot;:false,&quot;dropping-particle&quot;:&quot;&quot;,&quot;non-dropping-particle&quot;:&quot;&quot;},{&quot;family&quot;:&quot;Wang&quot;,&quot;given&quot;:&quot;Lianzhou&quot;,&quot;parse-names&quot;:false,&quot;dropping-particle&quot;:&quot;&quot;,&quot;non-dropping-particle&quot;:&quot;&quot;}],&quot;container-title&quot;:&quot;Nano Research&quot;,&quot;DOI&quot;:&quot;10.1007/s12274-023-6262-1&quot;,&quot;ISSN&quot;:&quot;1998-0000&quot;,&quot;URL&quot;:&quot;https://doi.org/10.1007/s12274-023-6262-1&quot;,&quot;issued&quot;:{&quot;date-parts&quot;:[[2024]]},&quot;page&quot;:&quot;3667-3674&quot;,&quot;abstract&quot;:&quot;Bismuth vanadate (BiVO4) is a promising photoanode material for efficient photoelectrochemical (PEC) water splitting, whereas its performance is inhibited by detrimental surface states. To solve the problem, herein, a low-cost organic molecule 1,3,5-benzenetricarboxylic acid (BTC) is selected for surface passivation of BiVO4 photoanodes (BVOs), which also provides bonding sites for Co2+ to anchor, resulting in a Co-BTC-BVO photoanode. Owing to its strong coordination with metal ions, BTC not only passivates surface states of BVO, but also provides bonding between BVO and catalytic active sites (Co2+) to form a molecular cocatalyst. Computational study and interfacial charge kinetic investigation reveal that chemical bonding formed at the interface greatly suppresses charge recombination and accelerates charge transfer. The obtained Co-BTC-BVO photoanode exhibits a photocurrent density of 4.82 mA/cm2 at 1.23 V vs. reversible hydrogen electrode (RHE) and a low onset potential of 0.22 VRHE under AM 1.5 G illumination, which ranks among the best photoanodes coupled with Co-based cocatalysts. This work presents a novel selection of passivation layers and emphasizes the significance of interfacial chemical bonding for the construction of efficient photoanodes.&quot;,&quot;issue&quot;:&quot;5&quot;,&quot;volume&quot;:&quot;17&quot;,&quot;container-title-short&quot;:&quot;Nano Res.&quot;},&quot;isTemporary&quot;:false}]},{&quot;citationID&quot;:&quot;MENDELEY_CITATION_54a8601a-722a-4717-a656-09d3fe313237&quot;,&quot;properties&quot;:{&quot;noteIndex&quot;:0},&quot;isEdited&quot;:false,&quot;manualOverride&quot;:{&quot;isManuallyOverridden&quot;:false,&quot;citeprocText&quot;:&quot;[103]&quot;,&quot;manualOverrideText&quot;:&quot;&quot;},&quot;citationTag&quot;:&quot;MENDELEY_CITATION_v3_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&quot;,&quot;citationItems&quot;:[{&quot;id&quot;:&quot;ae957d30-c00c-3449-b8ff-1e97977b4e9d&quot;,&quot;itemData&quot;:{&quot;type&quot;:&quot;article-journal&quot;,&quot;id&quot;:&quot;ae957d30-c00c-3449-b8ff-1e97977b4e9d&quot;,&quot;title&quot;:&quot;Effects of a SnO2 hole blocking layer in a BiVO4-based photoanode on photoelectrocatalytic water oxidation&quot;,&quot;author&quot;:[{&quot;family&quot;:&quot;Byun&quot;,&quot;given&quot;:&quot;Segi&quot;,&quot;parse-names&quot;:false,&quot;dropping-particle&quot;:&quot;&quot;,&quot;non-dropping-particle&quot;:&quot;&quot;},{&quot;family&quot;:&quot;Kim&quot;,&quot;given&quot;:&quot;Bumsoo&quot;,&quot;parse-names&quot;:false,&quot;dropping-particle&quot;:&quot;&quot;,&quot;non-dropping-particle&quot;:&quot;&quot;},{&quot;family&quot;:&quot;Jeon&quot;,&quot;given&quot;:&quot;Seokwoo&quot;,&quot;parse-names&quot;:false,&quot;dropping-particle&quot;:&quot;&quot;,&quot;non-dropping-particle&quot;:&quot;&quot;},{&quot;family&quot;:&quot;Shin&quot;,&quot;given&quot;:&quot;Byungha&quot;,&quot;parse-names&quot;:false,&quot;dropping-particle&quot;:&quot;&quot;,&quot;non-dropping-particle&quot;:&quot;&quot;}],&quot;container-title&quot;:&quot;Journal of Materials Chemistry A&quot;,&quot;DOI&quot;:&quot;10.1039/c7ta00806f&quot;,&quot;ISSN&quot;:&quot;20507496&quot;,&quot;issued&quot;:{&quot;date-parts&quot;:[[2017]]},&quot;page&quot;:&quot;6905-6913&quot;,&quot;abstract&quot;:&quot;Bismuth vanadate (BiVO4) has emerged as a promising photoanode for photoelectrochemical (PEC) water splitting due to its appropriate band edge positions for an oxygen evolution reaction (OER). However, poor charge transport and slow kinetics for an OER when used alone without a buffer layer have prevented BiVO4 based photoanodes from achieving a high PEC performance that was theoretically expected. Here, we investigate the effects of a SnO2 buffer layer in BiVO4 based photoanodes; in particular, how varying the thickness of the SnO2 layer affects the properties of the materials in the SnO2, the BiVO4 grown on top of the SnO2 and the PEC performance for water oxidation. To our surprise, a simple change of the SnO2 thickness resulted in substantial changes in the intrinsic properties of the BiVO4, including the Bi/V stoichiometry, crystalline phases, grain size, film roughness, and even the band gap, all of which are relevant to the operation of PEC cells. With an optimal SnO2 thickness, much enhanced PEC performances of SnO2/BiVO4 photoanodes were obtained; the photocurrent density of 0.95 and 3.76 mA cm−2 (measured at 1.23 V vs. the reversible hydrogen electrode (RHE) under 1 sun illumination) was demonstrated for the water and sulfite oxidation reactions, respectively. Our findings emphasize the importance of tuning the properties of the buffer layer, which subsequently influences the material properties of BiVO4, in achieving high PEC performance of BiVO4-based heterojunctions.&quot;,&quot;publisher&quot;:&quot;Royal Society of Chemistry&quot;,&quot;issue&quot;:&quot;15&quot;,&quot;volume&quot;:&quot;5&quot;,&quot;container-title-short&quot;:&quot;J. Mater. Chem. A Mater.&quot;},&quot;isTemporary&quot;:false}]},{&quot;citationID&quot;:&quot;MENDELEY_CITATION_16a33fc4-3048-4220-bdee-4cca2079bfd3&quot;,&quot;properties&quot;:{&quot;noteIndex&quot;:0},&quot;isEdited&quot;:false,&quot;manualOverride&quot;:{&quot;isManuallyOverridden&quot;:false,&quot;citeprocText&quot;:&quot;[106]&quot;,&quot;manualOverrideText&quot;:&quot;&quot;},&quot;citationTag&quot;:&quot;MENDELEY_CITATION_v3_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&quot;,&quot;citationItems&quot;:[{&quot;id&quot;:&quot;1dd90dc1-458a-3db8-ba11-94b12ecd2068&quot;,&quot;itemData&quot;:{&quot;type&quot;:&quot;article-journal&quot;,&quot;id&quot;:&quot;1dd90dc1-458a-3db8-ba11-94b12ecd2068&quot;,&quot;title&quot;:&quot;Reinforcement of a BiVO4 anode with an Fe2O3 underlayer for photoelectrochemical water splitting&quot;,&quot;author&quot;:[{&quot;family&quot;:&quot;Ho-Kimura&quot;,&quot;given&quot;:&quot;SocMan&quot;,&quot;parse-names&quot;:false,&quot;dropping-particle&quot;:&quot;&quot;,&quot;non-dropping-particle&quot;:&quot;&quot;},{&quot;family&quot;:&quot;Luo&quot;,&quot;given&quot;:&quot;Wenjun&quot;,&quot;parse-names&quot;:false,&quot;dropping-particle&quot;:&quot;&quot;,&quot;non-dropping-particle&quot;:&quot;&quot;}],&quot;container-title&quot;:&quot;Sustainable Energy Fuels&quot;,&quot;DOI&quot;:&quot;10.1039/D1SE00310K&quot;,&quot;URL&quot;:&quot;http://dx.doi.org/10.1039/D1SE00310K&quot;,&quot;issued&quot;:{&quot;date-parts&quot;:[[2021]]},&quot;page&quot;:&quot;3102-3114&quot;,&quot;abstract&quot;:&quot;To understand the consequence of an Fe2O3/BiVO4 heterojunction simply, we fabricated an FTO/Fe2O3/BiVO4 composite photoanode for photoelectrochemical (PEC) water oxidation. We discovered that forming a heterojunction between the Fe2O3 underlayer and BiVO4 upper layer dramatically increased the photocurrent in the low bias region. This photocurrent density increased six-fold from 0.15 mA cm−2 at 0.6 V vs. the reversible hydrogen electrode (RHE) for BiVO4 to 0.95 mA cm−2 at 0.6 V vs. RHE for BiVO4 with the Fe2O3 underlayer. The faradaic efficiency of PEC water splitting was close to 100%, and the molar ratio of the generated hydrogen to oxygen was 2 : 1. However, the photocurrent did not improve in the high bias region; at higher than 1.23 V vs. RHE, the photocurrent density of the FTO/Fe2O3/BiVO4 electrode was lower than that of the bare BiVO4 electrode. The effects of the Fe2O3 underlayer greatly improved the charge separation efficiency, but such improvements were noted only in the low bias region. In addition, the PEC performance was observed to depend on the thickness of the Fe2O3 underlayer. The optimised FTO/Fe2O3/BiVO4 electrode was achieved when the Fe2O3 underlayer was approximately 350 nm thick and when the BiVO4 upper layer had approximately the same thickness as the underlayer.&quot;,&quot;publisher&quot;:&quot;The Royal Society of Chemistry&quot;,&quot;issue&quot;:&quot;12&quot;,&quot;volume&quot;:&quot;5&quot;,&quot;container-title-short&quot;:&quot;&quot;},&quot;isTemporary&quot;:false}]},{&quot;citationID&quot;:&quot;MENDELEY_CITATION_d4069a90-580c-4fce-a9dc-0738af91d871&quot;,&quot;properties&quot;:{&quot;noteIndex&quot;:0},&quot;isEdited&quot;:false,&quot;manualOverride&quot;:{&quot;isManuallyOverridden&quot;:false,&quot;citeprocText&quot;:&quot;[100]&quot;,&quot;manualOverrideText&quot;:&quot;&quot;},&quot;citationTag&quot;:&quot;MENDELEY_CITATION_v3_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&quot;,&quot;citationItems&quot;:[{&quot;id&quot;:&quot;7d35aa29-1c89-3aa5-87c3-50151c96d9ef&quot;,&quot;itemData&quot;:{&quot;type&quot;:&quot;article-journal&quot;,&quot;id&quot;:&quot;7d35aa29-1c89-3aa5-87c3-50151c96d9ef&quot;,&quot;title&quot;:&quot;Steering electron transfer using interface engineering on front-illuminated robust BiVO4 photoanodes&quot;,&quot;author&quot;:[{&quot;family&quot;:&quot;Gao&quot;,&quot;given&quot;:&quot;Rui-Ting&quot;,&quot;parse-names&quot;:false,&quot;dropping-particle&quot;:&quot;&quot;,&quot;non-dropping-particle&quot;:&quot;&quot;},{&quot;family&quot;:&quot;Liu&quot;,&quot;given&quot;:&quot;Xianhu&quot;,&quot;parse-names&quot;:false,&quot;dropping-particle&quot;:&quot;&quot;,&quot;non-dropping-particle&quot;:&quot;&quot;},{&quot;family&quot;:&quot;Zhang&quot;,&quot;given&quot;:&quot;Xueyuan&quot;,&quot;parse-names&quot;:false,&quot;dropping-particle&quot;:&quot;&quot;,&quot;non-dropping-particle&quot;:&quot;&quot;},{&quot;family&quot;:&quot;Wang&quot;,&quot;given&quot;:&quot;Lei&quot;,&quot;parse-names&quot;:false,&quot;dropping-particle&quot;:&quot;&quot;,&quot;non-dropping-particle&quot;:&quot;&quot;}],&quot;container-title&quot;:&quot;Nano Energy&quot;,&quot;DOI&quot;:&quot;https://doi.org/10.1016/j.nanoen.2021.106360&quot;,&quot;ISSN&quot;:&quot;2211-2855&quot;,&quot;URL&quot;:&quot;https://www.sciencedirect.com/science/article/pii/S2211285521006157&quot;,&quot;issued&quot;:{&quot;date-parts&quot;:[[2021]]},&quot;page&quot;:&quot;106360&quot;,&quot;abstract&quot;:&quot;Front solar illumination on BiVO4 is becoming important to design tandem structures in photoelectrochemical (PEC) water splitting. However, the interfacial recombination of BiVO4/substrate (e.g. FTO) is more serious than the bulk/surface recombination, which influences the electron transfer to the back side for hydrogen reaction. The BiVO4 electrode therefore requires back illumination to obtain the best photoresponse. In this context, we proposed a universal strategy by applying a PdO layer functionalized SnO2 interface as a useful electron transport layer to strikingly reduce the interface recombination. A trace amount of Pd was doped in the bulk BiVO4 to modify the electronic structure by inducing a stronger dopant-host interaction than that of the surface-modified electrode and homogenous doping. The BiVO4/PdO electrodes exhibited similar PEC performance under both front and back illumination. The champion cocatalyst-free photoanode showed a record-high photocurrent of 4.90 mA cm−2 at 1.23 VRHE with a low onset potential of 0.15 VRHE in borate buffer electrolyte under AM 1.5 G front-illumination, accompanying with solar conversion efficiency of 1.72% at 0.6 VRHE. Equally importantly, a sustained long-term photostability over 80 h was achieved, which is the best performance and stability reported among the cocatalyst-free BiVO4 photoelectrodes from front illumination. This work will open a new avenue for high-stability-performance photoelectrode design.&quot;,&quot;volume&quot;:&quot;89&quot;,&quot;container-title-short&quot;:&quot;Nano Energy&quot;},&quot;isTemporary&quot;:false}]},{&quot;citationID&quot;:&quot;MENDELEY_CITATION_f748bee5-55a8-46bb-ae1e-5ba6379ea601&quot;,&quot;properties&quot;:{&quot;noteIndex&quot;:0},&quot;isEdited&quot;:false,&quot;manualOverride&quot;:{&quot;isManuallyOverridden&quot;:false,&quot;citeprocText&quot;:&quot;[116]&quot;,&quot;manualOverrideText&quot;:&quot;&quot;},&quot;citationTag&quot;:&quot;MENDELEY_CITATION_v3_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&quot;,&quot;citationItems&quot;:[{&quot;id&quot;:&quot;442f690a-83a6-34eb-af92-56eb117ee884&quot;,&quot;itemData&quot;:{&quot;type&quot;:&quot;article-journal&quot;,&quot;id&quot;:&quot;442f690a-83a6-34eb-af92-56eb117ee884&quot;,&quot;title&quot;:&quot;Phosphate-bridged TiO2–BiVO4 nanocomposites with exceptional visible activities for photocatalytic water splitting&quot;,&quot;author&quot;:[{&quot;family&quot;:&quot;Xie&quot;,&quot;given&quot;:&quot;Mingzheng&quot;,&quot;parse-names&quot;:false,&quot;dropping-particle&quot;:&quot;&quot;,&quot;non-dropping-particle&quot;:&quot;&quot;},{&quot;family&quot;:&quot;Feng&quot;,&quot;given&quot;:&quot;Yujie&quot;,&quot;parse-names&quot;:false,&quot;dropping-particle&quot;:&quot;&quot;,&quot;non-dropping-particle&quot;:&quot;&quot;},{&quot;family&quot;:&quot;Fu&quot;,&quot;given&quot;:&quot;Xuedong&quot;,&quot;parse-names&quot;:false,&quot;dropping-particle&quot;:&quot;&quot;,&quot;non-dropping-particle&quot;:&quot;&quot;},{&quot;family&quot;:&quot;Luan&quot;,&quot;given&quot;:&quot;Peng&quot;,&quot;parse-names&quot;:false,&quot;dropping-particle&quot;:&quot;&quot;,&quot;non-dropping-particle&quot;:&quot;&quot;},{&quot;family&quot;:&quot;Jing&quot;,&quot;given&quot;:&quot;Liqiang&quot;,&quot;parse-names&quot;:false,&quot;dropping-particle&quot;:&quot;&quot;,&quot;non-dropping-particle&quot;:&quot;&quot;}],&quot;container-title&quot;:&quot;Journal of Alloys and Compounds&quot;,&quot;DOI&quot;:&quot;https://doi.org/10.1016/j.jallcom.2015.01.091&quot;,&quot;ISSN&quot;:&quot;0925-8388&quot;,&quot;URL&quot;:&quot;https://www.sciencedirect.com/science/article/pii/S0925838815001644&quot;,&quot;issued&quot;:{&quot;date-parts&quot;:[[2015]]},&quot;page&quot;:&quot;120-124&quot;,&quot;abstract&quot;:&quot;In this work, phosphate-bridged TiO2–BiVO4 is fabricated by a simple wet-chemical method and exploited for water splitting under visible irradiation. By means of ultra-low-temperature electron-spin resonance (ESR) measurements and the designed photoelectrochemical experiments, the spatial transfers of visible-excited energetic electrons from BiVO4 to TiO2 in the fabricated nanocomposites are identified for the first time. Moreover, the phosphate bridges between BiVO4 and TiO2 are successfully built so that the transfers of visible-excited charges in space are greatly improved. This would prolong the lifetime and promote the separation of photogenerated charges. Interestingly, the phosphate-bridged TiO2–BiVO4 nanocomposite exhibits much high photocatalytic activities for water oxidation and H2 evolution by about three times compared to the un-bridged TiO2–BiVO4 one. This work will provide new ideas to develop visible-response photocatalysts with high visible activities for water splitting.&quot;,&quot;volume&quot;:&quot;631&quot;,&quot;container-title-short&quot;:&quot;J. Alloys Compd.&quot;},&quot;isTemporary&quot;:false}]},{&quot;citationID&quot;:&quot;MENDELEY_CITATION_b3bde8e4-9f77-46da-a5dd-43ec8fcbe413&quot;,&quot;properties&quot;:{&quot;noteIndex&quot;:0},&quot;isEdited&quot;:false,&quot;manualOverride&quot;:{&quot;isManuallyOverridden&quot;:false,&quot;citeprocText&quot;:&quot;[117]&quot;,&quot;manualOverrideText&quot;:&quot;&quot;},&quot;citationTag&quot;:&quot;MENDELEY_CITATION_v3_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&quot;,&quot;citationItems&quot;:[{&quot;id&quot;:&quot;7c7f0b1f-7ae1-3ea4-97b8-8a34b5fe184b&quot;,&quot;itemData&quot;:{&quot;type&quot;:&quot;article-journal&quot;,&quot;id&quot;:&quot;7c7f0b1f-7ae1-3ea4-97b8-8a34b5fe184b&quot;,&quot;title&quot;:&quot;rGO decorated semiconductor heterojunction of BiVO4/NiO to enhance PEC water splitting efficiency&quot;,&quot;author&quot;:[{&quot;family&quot;:&quot;Bai&quot;,&quot;given&quot;:&quot;Shouli&quot;,&quot;parse-names&quot;:false,&quot;dropping-particle&quot;:&quot;&quot;,&quot;non-dropping-particle&quot;:&quot;&quot;},{&quot;family&quot;:&quot;Han&quot;,&quot;given&quot;:&quot;Jingyi&quot;,&quot;parse-names&quot;:false,&quot;dropping-particle&quot;:&quot;&quot;,&quot;non-dropping-particle&quot;:&quot;&quot;},{&quot;family&quot;:&quot;Zhang&quot;,&quot;given&quot;:&quot;Kewei&quot;,&quot;parse-names&quot;:false,&quot;dropping-particle&quot;:&quot;&quot;,&quot;non-dropping-particle&quot;:&quot;&quot;},{&quot;family&quot;:&quot;Zhao&quot;,&quot;given&quot;:&quot;Yingying&quot;,&quot;parse-names&quot;:false,&quot;dropping-particle&quot;:&quot;&quot;,&quot;non-dropping-particle&quot;:&quot;&quot;},{&quot;family&quot;:&quot;Luo&quot;,&quot;given&quot;:&quot;Ruixian&quot;,&quot;parse-names&quot;:false,&quot;dropping-particle&quot;:&quot;&quot;,&quot;non-dropping-particle&quot;:&quot;&quot;},{&quot;family&quot;:&quot;Li&quot;,&quot;given&quot;:&quot;Dianqing&quot;,&quot;parse-names&quot;:false,&quot;dropping-particle&quot;:&quot;&quot;,&quot;non-dropping-particle&quot;:&quot;&quot;},{&quot;family&quot;:&quot;Chen&quot;,&quot;given&quot;:&quot;Aifan&quot;,&quot;parse-names&quot;:false,&quot;dropping-particle&quot;:&quot;&quot;,&quot;non-dropping-particle&quot;:&quot;&quot;}],&quot;container-title&quot;:&quot;International Journal of Hydrogen Energy&quot;,&quot;DOI&quot;:&quot;https://doi.org/10.1016/j.ijhydene.2021.11.122&quot;,&quot;ISSN&quot;:&quot;0360-3199&quot;,&quot;URL&quot;:&quot;https://www.sciencedirect.com/science/article/pii/S0360319921045092&quot;,&quot;issued&quot;:{&quot;date-parts&quot;:[[2022]]},&quot;page&quot;:&quot;4375-4385&quot;,&quot;abstract&quot;:&quot;Monoclinic phase of BiVO4 is a promising photoanode material for photoelectrochemical (PEC) water splitting, but its sluggish water oxidation kinetics and frequent bulk charge recombination greatly reduce its efficiency of PEC water splitting. A novel BiVO4/NiO/rGO photoanode was very simply prepared by electrodeposition, solution immersion and spin coating methods, in particular, the solution immersion method to loading NiO has never been reported in PEC research. Compared with BiVO4, the photocurrent density of the ternary photoanode reaches 1.52 mA/cm2 at 1.23 V vs RHE, which is 2.41 and 1.39 times higher than that of pure BiVO4 and binary BiVO4/NiO photoanode, respectively. The onset potential of the ternary photoanode shows a significant cathodic shift of 130 mV compared with the BiVO4 photoanode. Moreover, the measured incident photon-to-current efficiency (IPCE) value reaches 50.52% at λ = 420 nm. The improvement is attributed to the type-II heterojunction formation that enhances the separation efficiency of electron/hole and the rGO decoration that accelerates the electron transfer and provides more active sites for gas adsorption.&quot;,&quot;issue&quot;:&quot;7&quot;,&quot;volume&quot;:&quot;47&quot;,&quot;container-title-short&quot;:&quot;Int. J. Hydrogen Energy&quot;},&quot;isTemporary&quot;:false}]},{&quot;citationID&quot;:&quot;MENDELEY_CITATION_bbe2bad6-e324-406a-a395-d98268df145b&quot;,&quot;properties&quot;:{&quot;noteIndex&quot;:0},&quot;isEdited&quot;:false,&quot;manualOverride&quot;:{&quot;isManuallyOverridden&quot;:false,&quot;citeprocText&quot;:&quot;[118]&quot;,&quot;manualOverrideText&quot;:&quot;&quot;},&quot;citationTag&quot;:&quot;MENDELEY_CITATION_v3_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&quot;,&quot;citationItems&quot;:[{&quot;id&quot;:&quot;e99a4670-2224-3448-b6ef-0a008a1e531b&quot;,&quot;itemData&quot;:{&quot;type&quot;:&quot;article-journal&quot;,&quot;id&quot;:&quot;e99a4670-2224-3448-b6ef-0a008a1e531b&quot;,&quot;title&quot;:&quot;An optimized heterointerface of BiVO4/C3N4 by Co single atom and F-doping for boosting photoelectrochemical water splitting&quot;,&quot;author&quot;:[{&quot;family&quot;:&quot;Xia&quot;,&quot;given&quot;:&quot;Sihong&quot;,&quot;parse-names&quot;:false,&quot;dropping-particle&quot;:&quot;&quot;,&quot;non-dropping-particle&quot;:&quot;&quot;},{&quot;family&quot;:&quot;Xu&quot;,&quot;given&quot;:&quot;Fenghua&quot;,&quot;parse-names&quot;:false,&quot;dropping-particle&quot;:&quot;&quot;,&quot;non-dropping-particle&quot;:&quot;&quot;},{&quot;family&quot;:&quot;Weng&quot;,&quot;given&quot;:&quot;Baicheng&quot;,&quot;parse-names&quot;:false,&quot;dropping-particle&quot;:&quot;&quot;,&quot;non-dropping-particle&quot;:&quot;&quot;}],&quot;container-title&quot;:&quot;J. Mater. Chem. A&quot;,&quot;DOI&quot;:&quot;10.1039/D3TA06532D&quot;,&quot;URL&quot;:&quot;http://dx.doi.org/10.1039/D3TA06532D&quot;,&quot;issued&quot;:{&quot;date-parts&quot;:[[2024]]},&quot;page&quot;:&quot;4635-4642&quot;,&quot;abstract&quot;:&quot;Inefficient charge separation and surface trapping states are universal challenges for photoelectrochemical water splitting. Herein, we demonstrate an effective strategy by optimizing the band structure of the heterojunction of Co single atom-doped carbon nitride (C3N4) and F-doped BiVO4 to enhance the photoelectrochemical performance of oxygen evolution. The introduction of Co single atoms enhances the surface kinetics of C3N4, and Co- and F-doping induces both conduction band and valence band adjustments for C3N4 and BiVO4, which promotes the charge separation of photogenerated electron–hole pairs at the F-doped BiVO4 and Co-doped C3N4 heterojunction. This strategy results in a reduced onset potential and a high current density of 5.89 mA cm−2 at 1.23 VRHE. This proof-of-principle work sheds light on rational design and fabrication of integrated photoanodes for robust solar energy conversion photoelectrodes.&quot;,&quot;publisher&quot;:&quot;The Royal Society of Chemistry&quot;,&quot;issue&quot;:&quot;8&quot;,&quot;volume&quot;:&quot;12&quot;,&quot;container-title-short&quot;:&quot;&quot;},&quot;isTemporary&quot;:false}]},{&quot;citationID&quot;:&quot;MENDELEY_CITATION_7399dc3a-ead8-48be-9e5c-e73b928798f3&quot;,&quot;properties&quot;:{&quot;noteIndex&quot;:0},&quot;isEdited&quot;:false,&quot;manualOverride&quot;:{&quot;isManuallyOverridden&quot;:false,&quot;citeprocText&quot;:&quot;[124]&quot;,&quot;manualOverrideText&quot;:&quot;&quot;},&quot;citationTag&quot;:&quot;MENDELEY_CITATION_v3_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&quot;,&quot;citationItems&quot;:[{&quot;id&quot;:&quot;afb0469e-b6a6-34b2-b324-27cc4fbcc225&quot;,&quot;itemData&quot;:{&quot;type&quot;:&quot;article-journal&quot;,&quot;id&quot;:&quot;afb0469e-b6a6-34b2-b324-27cc4fbcc225&quot;,&quot;title&quot;:&quot;Interfacial Bridging Strategy for Charge Extraction/Injection in the BiVO4/CoSn-Layered Double Hydroxide p–n Heterojunction Approach Using Graphene Quantum Dots for Enhanced Water Oxidation Kinetics&quot;,&quot;author&quot;:[{&quot;family&quot;:&quot;Alam&quot;,&quot;given&quot;:&quot;Suhaib&quot;,&quot;parse-names&quot;:false,&quot;dropping-particle&quot;:&quot;&quot;,&quot;non-dropping-particle&quot;:&quot;&quot;},{&quot;family&quot;:&quot;Qureshi&quot;,&quot;given&quot;:&quot;Mohammad&quot;,&quot;parse-names&quot;:false,&quot;dropping-particle&quot;:&quot;&quot;,&quot;non-dropping-particle&quot;:&quot;&quot;}],&quot;container-title&quot;:&quot;The Journal of Physical Chemistry Letters&quot;,&quot;DOI&quot;:&quot;10.1021/acs.jpclett.1c02664&quot;,&quot;URL&quot;:&quot;https://doi.org/10.1021/acs.jpclett.1c02664&quot;,&quot;issued&quot;:{&quot;date-parts&quot;:[[2021,9,23]]},&quot;page&quot;:&quot;8947-8955&quot;,&quot;publisher&quot;:&quot;American Chemical Society&quot;,&quot;issue&quot;:&quot;37&quot;,&quot;volume&quot;:&quot;12&quot;,&quot;container-title-short&quot;:&quot;J. Phys. Chem. Lett.&quot;},&quot;isTemporary&quot;:false}]},{&quot;citationID&quot;:&quot;MENDELEY_CITATION_a593ee06-8b8f-48e3-a166-3c8f387adb1c&quot;,&quot;properties&quot;:{&quot;noteIndex&quot;:0},&quot;isEdited&quot;:false,&quot;manualOverride&quot;:{&quot;isManuallyOverridden&quot;:false,&quot;citeprocText&quot;:&quot;[125]&quot;,&quot;manualOverrideText&quot;:&quot;&quot;},&quot;citationTag&quot;:&quot;MENDELEY_CITATION_v3_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&quot;,&quot;citationItems&quot;:[{&quot;id&quot;:&quot;b2ce833b-16e8-37f3-818a-5ec928649d69&quot;,&quot;itemData&quot;:{&quot;type&quot;:&quot;article-journal&quot;,&quot;id&quot;:&quot;b2ce833b-16e8-37f3-818a-5ec928649d69&quot;,&quot;title&quot;:&quot;Boosting photoelectrocatalytic oxygen evolution activity of BiVO4 photoanodes via caffeic acid bridged to NiFeOOH&quot;,&quot;author&quot;:[{&quot;family&quot;:&quot;Li&quot;,&quot;given&quot;:&quot;Xiaohu&quot;,&quot;parse-names&quot;:false,&quot;dropping-particle&quot;:&quot;&quot;,&quot;non-dropping-particle&quot;:&quot;&quot;},{&quot;family&quot;:&quot;Wu&quot;,&quot;given&quot;:&quot;Junhao&quot;,&quot;parse-names&quot;:false,&quot;dropping-particle&quot;:&quot;&quot;,&quot;non-dropping-particle&quot;:&quot;&quot;},{&quot;family&quot;:&quot;Dong&quot;,&quot;given&quot;:&quot;Congzhao&quot;,&quot;parse-names&quot;:false,&quot;dropping-particle&quot;:&quot;&quot;,&quot;non-dropping-particle&quot;:&quot;&quot;},{&quot;family&quot;:&quot;Kou&quot;,&quot;given&quot;:&quot;Yao&quot;,&quot;parse-names&quot;:false,&quot;dropping-particle&quot;:&quot;&quot;,&quot;non-dropping-particle&quot;:&quot;&quot;},{&quot;family&quot;:&quot;Hu&quot;,&quot;given&quot;:&quot;Chunlian&quot;,&quot;parse-names&quot;:false,&quot;dropping-particle&quot;:&quot;&quot;,&quot;non-dropping-particle&quot;:&quot;&quot;},{&quot;family&quot;:&quot;Zang&quot;,&quot;given&quot;:&quot;Jinnuo&quot;,&quot;parse-names&quot;:false,&quot;dropping-particle&quot;:&quot;&quot;,&quot;non-dropping-particle&quot;:&quot;&quot;},{&quot;family&quot;:&quot;Zhu&quot;,&quot;given&quot;:&quot;Jiayu&quot;,&quot;parse-names&quot;:false,&quot;dropping-particle&quot;:&quot;&quot;,&quot;non-dropping-particle&quot;:&quot;&quot;},{&quot;family&quot;:&quot;Ma&quot;,&quot;given&quot;:&quot;Baochun&quot;,&quot;parse-names&quot;:false,&quot;dropping-particle&quot;:&quot;&quot;,&quot;non-dropping-particle&quot;:&quot;&quot;},{&quot;family&quot;:&quot;Li&quot;,&quot;given&quot;:&quot;Yuanyuan&quot;,&quot;parse-names&quot;:false,&quot;dropping-particle&quot;:&quot;&quot;,&quot;non-dropping-particle&quot;:&quot;&quot;},{&quot;family&quot;:&quot;Ding&quot;,&quot;given&quot;:&quot;Yong&quot;,&quot;parse-names&quot;:false,&quot;dropping-particle&quot;:&quot;&quot;,&quot;non-dropping-particle&quot;:&quot;&quot;}],&quot;container-title&quot;:&quot;Applied Catalysis B: Environment and Energy&quot;,&quot;DOI&quot;:&quot;https://doi.org/10.1016/j.apcatb.2024.124096&quot;,&quot;ISSN&quot;:&quot;0926-3373&quot;,&quot;URL&quot;:&quot;https://www.sciencedirect.com/science/article/pii/S0926337324004107&quot;,&quot;issued&quot;:{&quot;date-parts&quot;:[[2024]]},&quot;page&quot;:&quot;124096&quot;,&quot;abstract&quot;:&quot;Bismuth vanadate (BiVO4) is a promising n-type photoanode material for photoelectrochemical (PEC) water splitting. However, its activity is impeded by poor charge carrier transport and sluggish oxygen evolution kinetics. In this study, we reports a Fe doping and caffeic acid (CA)/NiFeOOH (NiFe) modification with BiVO4 photoanode (NiFe/CA/Fe-BiVO4) to enhance the PEC water oxidation performance and stability. The modified BiVO4 demonstrates significant advantages in promoting the PEC performance and stability. Specifically, Fe doping via in-situ electro-deposition results in smaller crystal sizes, larger specific surface areas, and more exposed active sites. Furthermore, co-catalyst NiFe connects with Fe-BiVO4 through CA bridge facilitates a more uniform self-assembly distribution of NiFe on BiVO4 surface. The NiFe/CA/Fe-BiVO4 exhibits an excellent photocurrent density of 6.2 mA/cm2 at 1.23 VRHEand demonstrates good stability at 0.8 VRHE. In addition, the composite photoanode shows a high applied bias photon-to-current efficiency (ABPE) value of 2.15% at 0.65 VRHE. EPR and in-situ FTIR confirm the generation of superoxide active species (O2- and ·O2-) during the PEC water oxidation reaction.&quot;,&quot;volume&quot;:&quot;353&quot;,&quot;container-title-short&quot;:&quot;&quot;},&quot;isTemporary&quot;:false}]},{&quot;citationID&quot;:&quot;MENDELEY_CITATION_d5a1a89c-60f7-4399-84d8-5452e0a96560&quot;,&quot;properties&quot;:{&quot;noteIndex&quot;:0},&quot;isEdited&quot;:false,&quot;manualOverride&quot;:{&quot;isManuallyOverridden&quot;:false,&quot;citeprocText&quot;:&quot;[1]&quot;,&quot;manualOverrideText&quot;:&quot;&quot;},&quot;citationTag&quot;:&quot;MENDELEY_CITATION_v3_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&quot;,&quot;citationItems&quot;:[{&quot;id&quot;:&quot;64b36bef-2475-31a2-a72a-6b96831a3d2d&quot;,&quot;itemData&quot;:{&quot;type&quot;:&quot;article-journal&quot;,&quot;id&quot;:&quot;64b36bef-2475-31a2-a72a-6b96831a3d2d&quot;,&quot;title&quot;:&quot;Modulating built-in electric field via Bi-VO4-Fe interfacial bridges to enhance charge separation for efficient photoelectrochemical water splitting&quot;,&quot;author&quot;:[{&quot;family&quot;:&quot;Wang&quot;,&quot;given&quot;:&quot;Yingying&quot;,&quot;parse-names&quot;:false,&quot;dropping-particle&quot;:&quot;&quot;,&quot;non-dropping-particle&quot;:&quot;&quot;},{&quot;family&quot;:&quot;Huang&quot;,&quot;given&quot;:&quot;Jincheng&quot;,&quot;parse-names&quot;:false,&quot;dropping-particle&quot;:&quot;&quot;,&quot;non-dropping-particle&quot;:&quot;&quot;},{&quot;family&quot;:&quot;Chen&quot;,&quot;given&quot;:&quot;Yuxuan&quot;,&quot;parse-names&quot;:false,&quot;dropping-particle&quot;:&quot;&quot;,&quot;non-dropping-particle&quot;:&quot;&quot;},{&quot;family&quot;:&quot;Yang&quot;,&quot;given&quot;:&quot;Hao&quot;,&quot;parse-names&quot;:false,&quot;dropping-particle&quot;:&quot;&quot;,&quot;non-dropping-particle&quot;:&quot;&quot;},{&quot;family&quot;:&quot;Ye&quot;,&quot;given&quot;:&quot;Kai Hang&quot;,&quot;parse-names&quot;:false,&quot;dropping-particle&quot;:&quot;&quot;,&quot;non-dropping-particle&quot;:&quot;&quot;},{&quot;family&quot;:&quot;Huang&quot;,&quot;given&quot;:&quot;Yongchao&quot;,&quot;parse-names&quot;:false,&quot;dropping-particle&quot;:&quot;&quot;,&quot;non-dropping-particle&quot;:&quot;&quot;}],&quot;container-title&quot;:&quot;Journal of Colloid and Interface Science&quot;,&quot;DOI&quot;:&quot;10.1016/j.jcis.2024.05.218&quot;,&quot;ISSN&quot;:&quot;10957103&quot;,&quot;PMID&quot;:&quot;38824684&quot;,&quot;issued&quot;:{&quot;date-parts&quot;:[[2024,10,15]]},&quot;page&quot;:&quot;12-20&quot;,&quot;abstract&quot;:&quot;Photoelectrochemical (PEC) water splitting on semiconductor electrodes is considered to be one of the important ways to produce clean and sustainable hydrogen fuel, which is a great help in solving energy and environmental problems. Bismuth vanadate (BiVO4) as a promising photoanode for photoelectrochemical water splitting still suffers from poor charge separation efficiency and photo-induced self-corrosion. Herein, we develop heterojunction-rich photoanodes composed of BiVO4 and iron vanadate (FeVO4), coated with nickel iron oxide (NiFeOx/FeVO4/BiVO4). The formation of the interface between BiVO4 and FeVO4 (Bi-VO4-Fe bridges) enhances the interfacial interaction, resulting in improved performance. Meanwhile, high-conductivity FeVO4 and NiFeOx oxygen evolution co-catalysts effectively enhance bulk electron/hole separation, interface water's kinetics and photostability. Concurrently, the optimized NiFeOx/FeVO4/BiVO4 possesses a remarkable photocurrent density of 5.59 mA/cm2 at 1.23 V versus reversible hydrogen electrode (vs RHE) under AM 1.5G (Air Mass 1.5 Global) simulated sunlight, accompanied by superior stability without any decreased of its photocurrent density after 14 h. This work not only reveals the crucial role of built-in electric field in BiVO4-based photoanode during PEC water splitting, but also provides a new guide to the design of efficient photoanode for PEC.&quot;,&quot;publisher&quot;:&quot;Academic Press Inc.&quot;,&quot;volume&quot;:&quot;672&quot;,&quot;container-title-short&quot;:&quot;J. Colloid Interface Sci.&quot;},&quot;isTemporary&quot;:false}]},{&quot;citationID&quot;:&quot;MENDELEY_CITATION_d32aaca1-278d-4ff2-b1b0-977002e98075&quot;,&quot;properties&quot;:{&quot;noteIndex&quot;:0},&quot;isEdited&quot;:false,&quot;manualOverride&quot;:{&quot;isManuallyOverridden&quot;:false,&quot;citeprocText&quot;:&quot;[127]&quot;,&quot;manualOverrideText&quot;:&quot;&quot;},&quot;citationTag&quot;:&quot;MENDELEY_CITATION_v3_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&quot;,&quot;citationItems&quot;:[{&quot;id&quot;:&quot;afc03a29-c7b2-328c-b767-e3114a4ada06&quot;,&quot;itemData&quot;:{&quot;type&quot;:&quot;article-journal&quot;,&quot;id&quot;:&quot;afc03a29-c7b2-328c-b767-e3114a4ada06&quot;,&quot;title&quot;:&quot;A bridging coordination of urea tailoring metal hydroxides oxygen evolution catalysts promotes stable solar water splitting&quot;,&quot;author&quot;:[{&quot;family&quot;:&quot;Sun&quot;,&quot;given&quot;:&quot;Mao&quot;,&quot;parse-names&quot;:false,&quot;dropping-particle&quot;:&quot;&quot;,&quot;non-dropping-particle&quot;:&quot;&quot;},{&quot;family&quot;:&quot;Yuan&quot;,&quot;given&quot;:&quot;Cang&quot;,&quot;parse-names&quot;:false,&quot;dropping-particle&quot;:&quot;&quot;,&quot;non-dropping-particle&quot;:&quot;&quot;},{&quot;family&quot;:&quot;Gao&quot;,&quot;given&quot;:&quot;Rui-Ting&quot;,&quot;parse-names&quot;:false,&quot;dropping-particle&quot;:&quot;&quot;,&quot;non-dropping-particle&quot;:&quot;&quot;},{&quot;family&quot;:&quot;Zhang&quot;,&quot;given&quot;:&quot;Rongao&quot;,&quot;parse-names&quot;:false,&quot;dropping-particle&quot;:&quot;&quot;,&quot;non-dropping-particle&quot;:&quot;&quot;},{&quot;family&quot;:&quot;Liu&quot;,&quot;given&quot;:&quot;Xianhu&quot;,&quot;parse-names&quot;:false,&quot;dropping-particle&quot;:&quot;&quot;,&quot;non-dropping-particle&quot;:&quot;&quot;},{&quot;family&quot;:&quot;Nakajima&quot;,&quot;given&quot;:&quot;Tomohiko&quot;,&quot;parse-names&quot;:false,&quot;dropping-particle&quot;:&quot;&quot;,&quot;non-dropping-particle&quot;:&quot;&quot;},{&quot;family&quot;:&quot;Zhang&quot;,&quot;given&quot;:&quot;Xueyuan&quot;,&quot;parse-names&quot;:false,&quot;dropping-particle&quot;:&quot;&quot;,&quot;non-dropping-particle&quot;:&quot;&quot;},{&quot;family&quot;:&quot;Su&quot;,&quot;given&quot;:&quot;Yiguo&quot;,&quot;parse-names&quot;:false,&quot;dropping-particle&quot;:&quot;&quot;,&quot;non-dropping-particle&quot;:&quot;&quot;},{&quot;family&quot;:&quot;Wang&quot;,&quot;given&quot;:&quot;Lei&quot;,&quot;parse-names&quot;:false,&quot;dropping-particle&quot;:&quot;&quot;,&quot;non-dropping-particle&quot;:&quot;&quot;}],&quot;container-title&quot;:&quot;Chemical Engineering Journal&quot;,&quot;DOI&quot;:&quot;https://doi.org/10.1016/j.cej.2021.131062&quot;,&quot;ISSN&quot;:&quot;1385-8947&quot;,&quot;URL&quot;:&quot;https://www.sciencedirect.com/science/article/pii/S1385894721026449&quot;,&quot;issued&quot;:{&quot;date-parts&quot;:[[2021]]},&quot;page&quot;:&quot;131062&quot;,&quot;abstract&quot;:&quot;Stability is one of essential factors for evaluating the photoelectrochemical (PEC) water splitting performance on photocorroded semiconductors for practical applications. Cocatalyst decoration can only maintain the stability for several hours, and organic/inorganic hybrid photoelectrodes (e.g. polymer coated photoelectrodes) also has a limited durability. Therefore, it is challenging to develop a facile but effective approach for stabilizing the photoelectrodes. In this work, we induced a handful of cheap urea into the Ni,Fe-based hydroxides as robust and conformal OECs layers, deposited on the BiVO4 photoanodes by an one-step impregnation process. Urea, an assisted nitrogen/carbon source, played an active role on the uniform growth of ultrathin OEC layer, replacing the complex organic cocatalyst. The thickness of urea induced Ni,Fe-based OEC could be modified by tuning the amount of urea, thereby improving the carrier dynamics and protecting photoelectrodes from photocorrosion. The presence of urea facilitates to deposit a homogeneous cocatalyst layer with higher electron transfer than the absence of urea, resulting in a high electrocatalytic OER and PEC performance. The optimized urea-NiFeOOH/BiVO4 photoanode showed a photocurrent density of 4.8 mA cm−2 at 1.23 VRHE with impressive stability over 40 h at a potential of 0.8 VRHE, which is one of the best PEC stabilities using NiFe-based OECs on BiVO4. Benefiting from the strong coordination bond between the metal ions and urea, the C and N elements remained stable in the OEC layer before and after PEC test. This work presents a potential application using cheap, non-precious metal based electrocatalysts to overcome the bottle-necks limiting a long-term stability of PEC water splitting.&quot;,&quot;volume&quot;:&quot;426&quot;,&quot;container-title-short&quot;:&quot;&quot;},&quot;isTemporary&quot;:false}]},{&quot;citationID&quot;:&quot;MENDELEY_CITATION_319b1f5b-bdc1-4a09-a313-33a20d2c5c0a&quot;,&quot;properties&quot;:{&quot;noteIndex&quot;:0},&quot;isEdited&quot;:false,&quot;manualOverride&quot;:{&quot;isManuallyOverridden&quot;:false,&quot;citeprocText&quot;:&quot;[126]&quot;,&quot;manualOverrideText&quot;:&quot;&quot;},&quot;citationTag&quot;:&quot;MENDELEY_CITATION_v3_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&quot;,&quot;citationItems&quot;:[{&quot;id&quot;:&quot;26d1243b-a490-326f-b22d-1449acfd3835&quot;,&quot;itemData&quot;:{&quot;type&quot;:&quot;article-journal&quot;,&quot;id&quot;:&quot;26d1243b-a490-326f-b22d-1449acfd3835&quot;,&quot;title&quot;:&quot;Organic ligand nanoarchitectonics for BiVO4 photoanodes surface passivation and cocatalyst grafting&quot;,&quot;author&quot;:[{&quot;family&quot;:&quot;Lin&quot;,&quot;given&quot;:&quot;Jingyi&quot;,&quot;parse-names&quot;:false,&quot;dropping-particle&quot;:&quot;&quot;,&quot;non-dropping-particle&quot;:&quot;&quot;},{&quot;family&quot;:&quot;Li&quot;,&quot;given&quot;:&quot;Xin&quot;,&quot;parse-names&quot;:false,&quot;dropping-particle&quot;:&quot;&quot;,&quot;non-dropping-particle&quot;:&quot;&quot;},{&quot;family&quot;:&quot;Wang&quot;,&quot;given&quot;:&quot;Zhiliang&quot;,&quot;parse-names&quot;:false,&quot;dropping-particle&quot;:&quot;&quot;,&quot;non-dropping-particle&quot;:&quot;&quot;},{&quot;family&quot;:&quot;Liu&quot;,&quot;given&quot;:&quot;Runlu&quot;,&quot;parse-names&quot;:false,&quot;dropping-particle&quot;:&quot;&quot;,&quot;non-dropping-particle&quot;:&quot;&quot;},{&quot;family&quot;:&quot;Pan&quot;,&quot;given&quot;:&quot;Hui&quot;,&quot;parse-names&quot;:false,&quot;dropping-particle&quot;:&quot;&quot;,&quot;non-dropping-particle&quot;:&quot;&quot;},{&quot;family&quot;:&quot;Zhao&quot;,&quot;given&quot;:&quot;Yixin&quot;,&quot;parse-names&quot;:false,&quot;dropping-particle&quot;:&quot;&quot;,&quot;non-dropping-particle&quot;:&quot;&quot;},{&quot;family&quot;:&quot;Kong&quot;,&quot;given&quot;:&quot;Lingti&quot;,&quot;parse-names&quot;:false,&quot;dropping-particle&quot;:&quot;&quot;,&quot;non-dropping-particle&quot;:&quot;&quot;},{&quot;family&quot;:&quot;Li&quot;,&quot;given&quot;:&quot;Yao&quot;,&quot;parse-names&quot;:false,&quot;dropping-particle&quot;:&quot;&quot;,&quot;non-dropping-particle&quot;:&quot;&quot;},{&quot;family&quot;:&quot;Zhu&quot;,&quot;given&quot;:&quot;Shenmin&quot;,&quot;parse-names&quot;:false,&quot;dropping-particle&quot;:&quot;&quot;,&quot;non-dropping-particle&quot;:&quot;&quot;},{&quot;family&quot;:&quot;Wang&quot;,&quot;given&quot;:&quot;Lianzhou&quot;,&quot;parse-names&quot;:false,&quot;dropping-particle&quot;:&quot;&quot;,&quot;non-dropping-particle&quot;:&quot;&quot;}],&quot;container-title&quot;:&quot;Nano Research&quot;,&quot;DOI&quot;:&quot;10.1007/s12274-023-6262-1&quot;,&quot;ISSN&quot;:&quot;1998-0000&quot;,&quot;URL&quot;:&quot;https://doi.org/10.1007/s12274-023-6262-1&quot;,&quot;issued&quot;:{&quot;date-parts&quot;:[[2024]]},&quot;page&quot;:&quot;3667-3674&quot;,&quot;abstract&quot;:&quot;Bismuth vanadate (BiVO4) is a promising photoanode material for efficient photoelectrochemical (PEC) water splitting, whereas its performance is inhibited by detrimental surface states. To solve the problem, herein, a low-cost organic molecule 1,3,5-benzenetricarboxylic acid (BTC) is selected for surface passivation of BiVO4 photoanodes (BVOs), which also provides bonding sites for Co2+ to anchor, resulting in a Co-BTC-BVO photoanode. Owing to its strong coordination with metal ions, BTC not only passivates surface states of BVO, but also provides bonding between BVO and catalytic active sites (Co2+) to form a molecular cocatalyst. Computational study and interfacial charge kinetic investigation reveal that chemical bonding formed at the interface greatly suppresses charge recombination and accelerates charge transfer. The obtained Co-BTC-BVO photoanode exhibits a photocurrent density of 4.82 mA/cm2 at 1.23 V vs. reversible hydrogen electrode (RHE) and a low onset potential of 0.22 VRHE under AM 1.5 G illumination, which ranks among the best photoanodes coupled with Co-based cocatalysts. This work presents a novel selection of passivation layers and emphasizes the significance of interfacial chemical bonding for the construction of efficient photoanodes.&quot;,&quot;issue&quot;:&quot;5&quot;,&quot;volume&quot;:&quot;17&quot;,&quot;container-title-short&quot;:&quot;Nano Res.&quot;},&quot;isTemporary&quot;:false}]},{&quot;citationID&quot;:&quot;MENDELEY_CITATION_b990ecff-250d-4d94-b861-a0b7e9d334e7&quot;,&quot;properties&quot;:{&quot;noteIndex&quot;:0},&quot;isEdited&quot;:false,&quot;manualOverride&quot;:{&quot;isManuallyOverridden&quot;:false,&quot;citeprocText&quot;:&quot;[128]&quot;,&quot;manualOverrideText&quot;:&quot;&quot;},&quot;citationTag&quot;:&quot;MENDELEY_CITATION_v3_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&quot;,&quot;citationItems&quot;:[{&quot;id&quot;:&quot;b6caf839-f1b1-3ec0-96a8-320664dab834&quot;,&quot;itemData&quot;:{&quot;type&quot;:&quot;article-journal&quot;,&quot;id&quot;:&quot;b6caf839-f1b1-3ec0-96a8-320664dab834&quot;,&quot;title&quot;:&quot;Al-O bridged NiFeOx/BiVO4 photoanode for exceptional photoelectrochemical water splitting&quot;,&quot;author&quot;:[{&quot;family&quot;:&quot;Wang&quot;,&quot;given&quot;:&quot;Lina&quot;,&quot;parse-names&quot;:false,&quot;dropping-particle&quot;:&quot;&quot;,&quot;non-dropping-particle&quot;:&quot;&quot;},{&quot;family&quot;:&quot;Wang&quot;,&quot;given&quot;:&quot;Hairu&quot;,&quot;parse-names&quot;:false,&quot;dropping-particle&quot;:&quot;&quot;,&quot;non-dropping-particle&quot;:&quot;&quot;},{&quot;family&quot;:&quot;Bu&quot;,&quot;given&quot;:&quot;Qian&quot;,&quot;parse-names&quot;:false,&quot;dropping-particle&quot;:&quot;&quot;,&quot;non-dropping-particle&quot;:&quot;&quot;},{&quot;family&quot;:&quot;Mei&quot;,&quot;given&quot;:&quot;Qiong&quot;,&quot;parse-names&quot;:false,&quot;dropping-particle&quot;:&quot;&quot;,&quot;non-dropping-particle&quot;:&quot;&quot;},{&quot;family&quot;:&quot;Zhong&quot;,&quot;given&quot;:&quot;Junbo&quot;,&quot;parse-names&quot;:false,&quot;dropping-particle&quot;:&quot;&quot;,&quot;non-dropping-particle&quot;:&quot;&quot;},{&quot;family&quot;:&quot;Bai&quot;,&quot;given&quot;:&quot;Bo&quot;,&quot;parse-names&quot;:false,&quot;dropping-particle&quot;:&quot;&quot;,&quot;non-dropping-particle&quot;:&quot;&quot;},{&quot;family&quot;:&quot;Wang&quot;,&quot;given&quot;:&quot;Qizhao&quot;,&quot;parse-names&quot;:false,&quot;dropping-particle&quot;:&quot;&quot;,&quot;non-dropping-particle&quot;:&quot;&quot;}],&quot;container-title&quot;:&quot;Chinese Chemical Letters&quot;,&quot;DOI&quot;:&quot;https://doi.org/10.1016/j.cclet.2024.110139&quot;,&quot;ISSN&quot;:&quot;1001-8417&quot;,&quot;URL&quot;:&quot;https://www.sciencedirect.com/science/article/pii/S1001841724006582&quot;,&quot;issued&quot;:{&quot;date-parts&quot;:[[2025]]},&quot;page&quot;:&quot;110139&quot;,&quot;abstract&quot;:&quot;Developing BiVO4 photoanode with efficient carrier transfer and fast water oxidation kinetics is the permanent pursuit to achieve the state-of-art solar-driven photoelectrochemical (PEC) water splitting. The capacity to increase the PEC activity of BiVO4 by loading oxygen evolution co-catalysts (OECs) has been proven, however it suffers from sluggish charge carriers dynamics brought on by the complicated interface between BiVO4 and OECs as well as poor long-term durability. Herein, we connected OECs (NiFeOx) and photoanode with a Al-O bridge for bettering the PEC performance of BiVO4. The Al-O bridge served as a channel to extract hole from BiVO4 to NiFeOx, thus boosting charge carriers′ separation and preventing BiVO4 from photo-corrosion. The Al-O bridging photoanode (NiFeOx/Al2O3/BiVO4) demonstrated a high photocurrent density of 5.87 mA/cm2 at 1.23 V vs. RHE and long-term photostability in comparison to NiFeOx/BiVO4 photoanode. This study proposes a unique technique to boost charge carriers′ separation between BiVO4 and OECs for high-efficiency solar-driven PEC water splitting.&quot;,&quot;issue&quot;:&quot;4&quot;,&quot;volume&quot;:&quot;36&quot;,&quot;container-title-short&quot;:&quot;&quot;},&quot;isTemporary&quot;:false}]},{&quot;citationID&quot;:&quot;MENDELEY_CITATION_01bfd741-af11-4ef0-ba3a-add1d0a703db&quot;,&quot;properties&quot;:{&quot;noteIndex&quot;:0},&quot;isEdited&quot;:false,&quot;manualOverride&quot;:{&quot;isManuallyOverridden&quot;:false,&quot;citeprocText&quot;:&quot;[129]&quot;,&quot;manualOverrideText&quot;:&quot;&quot;},&quot;citationTag&quot;:&quot;MENDELEY_CITATION_v3_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&quot;,&quot;citationItems&quot;:[{&quot;id&quot;:&quot;5bd60217-873e-3b82-9489-28f3db5ce5d2&quot;,&quot;itemData&quot;:{&quot;type&quot;:&quot;article-journal&quot;,&quot;id&quot;:&quot;5bd60217-873e-3b82-9489-28f3db5ce5d2&quot;,&quot;title&quot;:&quot;Facile solid-state synthesis for producing molybdenum and tungsten co-doped monoclinic BiVO4 as the photocatalyst for photoelectrochemical water oxidation&quot;,&quot;author&quot;:[{&quot;family&quot;:&quot;Ma&quot;,&quot;given&quot;:&quot;Jia-Sheng&quot;,&quot;parse-names&quot;:false,&quot;dropping-particle&quot;:&quot;&quot;,&quot;non-dropping-particle&quot;:&quot;&quot;},{&quot;family&quot;:&quot;Lin&quot;,&quot;given&quot;:&quot;Lu-Yin&quot;,&quot;parse-names&quot;:false,&quot;dropping-particle&quot;:&quot;&quot;,&quot;non-dropping-particle&quot;:&quot;&quot;},{&quot;family&quot;:&quot;Chen&quot;,&quot;given&quot;:&quot;Yu-Shiang&quot;,&quot;parse-names&quot;:false,&quot;dropping-particle&quot;:&quot;&quot;,&quot;non-dropping-particle&quot;:&quot;&quot;}],&quot;container-title&quot;:&quot;International Journal of Hydrogen Energy&quot;,&quot;DOI&quot;:&quot;https://doi.org/10.1016/j.ijhydene.2019.02.077&quot;,&quot;ISSN&quot;:&quot;0360-3199&quot;,&quot;URL&quot;:&quot;https://www.sciencedirect.com/science/article/pii/S0360319919306615&quot;,&quot;issued&quot;:{&quot;date-parts&quot;:[[2019]]},&quot;page&quot;:&quot;7905-7914&quot;,&quot;abstract&quot;:&quot;BiVO4 has been widely applied as photocatalysts for water oxidation, owing to preferable band configuration and small band gap for absorbing wide range of light. Synthesizing BiVO4 is usually based on wet routes, which are more complex and require extra steps for separating photocatalysts from solutions. A novel solid-state synthesis is firstly proposed in this study to efficiently synthesize BiVO4 by simply mixing bismuth and vanadium salts without other mediums and directly annealing the mixture at 450°C. Heteroatom-doping of BiVO4 is also achieved by annealing the mixture of W and Mo salts along with bismuth and vanadium precursors to increase the carrier concentration and accelerating the charge transfer. The W and Mo co-doped BiVO4 electrode with the W:Mo ratio of 1:1 shows the highest photocurrent density of 0.21 mA/cm2 at 1.23 V versus reversible hydrogen electrode and the smallest onset potential of 0.686 V versus reversible hydrogen electrode under air mass 1.5 solar illumination. This study successfully realizes the efficient fabrication of BiVO4 and the incorporation of W and Mo dopants using the solid-state synthesis. Applying this manner cannot only reduce the synthesis time but also provide more precise control of the element composition. Further developments of the co-catalyst/photocatalyst system are expected to be realized by applying this novel solid-state synthesis.&quot;,&quot;issue&quot;:&quot;16&quot;,&quot;volume&quot;:&quot;44&quot;,&quot;container-title-short&quot;:&quot;Int. J. Hydrogen Energy&quot;},&quot;isTemporary&quot;:false}]},{&quot;citationID&quot;:&quot;MENDELEY_CITATION_5ba1a028-8fc8-4e46-87eb-79a89a756714&quot;,&quot;properties&quot;:{&quot;noteIndex&quot;:0},&quot;isEdited&quot;:false,&quot;manualOverride&quot;:{&quot;isManuallyOverridden&quot;:false,&quot;citeprocText&quot;:&quot;[130]&quot;,&quot;manualOverrideText&quot;:&quot;&quot;},&quot;citationTag&quot;:&quot;MENDELEY_CITATION_v3_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&quot;,&quot;citationItems&quot;:[{&quot;id&quot;:&quot;5702f5b1-ade4-3015-9d28-0bfc70bf9b6b&quot;,&quot;itemData&quot;:{&quot;type&quot;:&quot;article-journal&quot;,&quot;id&quot;:&quot;5702f5b1-ade4-3015-9d28-0bfc70bf9b6b&quot;,&quot;title&quot;:&quot;Exploring chemical, physical, and biosynthesis methods for ZnO/SiO2: Synthesis strategies and applications&quot;,&quot;author&quot;:[{&quot;family&quot;:&quot;Syahnur&quot;,&quot;given&quot;:&quot;Fellia Rizar&quot;,&quot;parse-names&quot;:false,&quot;dropping-particle&quot;:&quot;&quot;,&quot;non-dropping-particle&quot;:&quot;&quot;},{&quot;family&quot;:&quot;Permana&quot;,&quot;given&quot;:&quot;Muhamad Diki&quot;,&quot;parse-names&quot;:false,&quot;dropping-particle&quot;:&quot;&quot;,&quot;non-dropping-particle&quot;:&quot;&quot;},{&quot;family&quot;:&quot;Pratama&quot;,&quot;given&quot;:&quot;Rifky Adhia&quot;,&quot;parse-names&quot;:false,&quot;dropping-particle&quot;:&quot;&quot;,&quot;non-dropping-particle&quot;:&quot;&quot;},{&quot;family&quot;:&quot;Deawati&quot;,&quot;given&quot;:&quot;Yusi&quot;,&quot;parse-names&quot;:false,&quot;dropping-particle&quot;:&quot;&quot;,&quot;non-dropping-particle&quot;:&quot;&quot;},{&quot;family&quot;:&quot;Lutfi Firdaus&quot;,&quot;given&quot;:&quot;M&quot;,&quot;parse-names&quot;:false,&quot;dropping-particle&quot;:&quot;&quot;,&quot;non-dropping-particle&quot;:&quot;&quot;},{&quot;family&quot;:&quot;Rakhmawaty Eddy&quot;,&quot;given&quot;:&quot;Diana&quot;,&quot;parse-names&quot;:false,&quot;dropping-particle&quot;:&quot;&quot;,&quot;non-dropping-particle&quot;:&quot;&quot;},{&quot;family&quot;:&quot;Rahayu&quot;,&quot;given&quot;:&quot;Iman&quot;,&quot;parse-names&quot;:false,&quot;dropping-particle&quot;:&quot;&quot;,&quot;non-dropping-particle&quot;:&quot;&quot;}],&quot;container-title&quot;:&quot;Inorganic Chemistry Communications&quot;,&quot;DOI&quot;:&quot;https://doi.org/10.1016/j.inoche.2024.113659&quot;,&quot;ISSN&quot;:&quot;1387-7003&quot;,&quot;URL&quot;:&quot;https://www.sciencedirect.com/science/article/pii/S1387700324016496&quot;,&quot;issued&quot;:{&quot;date-parts&quot;:[[2025]]},&quot;page&quot;:&quot;113659&quot;,&quot;abstract&quot;:&quot;ZnO/SiO2 composites have emerged as highly promising materials due to their exceptional properties, including high conductivity, thermal stability, and superior optical performance. This review marks the first comprehensive analysis of three primary synthesis approaches—chemical, physical, and biosynthesis methods—highlighting their strengths and limitations. A detailed comparison is provided, focusing on how key parameters, such as pH, temperature, and ZnO/SiO2 composition ratio, critically influence the size, morphology, and structural properties of the composites. The review identifies significant opportunities for optimizing synthesis processes to achieve desired functionalities. Moreover, the study examines the composites’ potential applications, emphasizing photocatalysis for environmental remediation, enhanced oil recovery processes, and antibacterial activity for biomedical purposes. By offering an in-depth understanding of synthesis strategies and critical parameters, this review is a foundational guide for future research and industrial advancements in developing high-performance ZnO/SiO2 composites.&quot;,&quot;volume&quot;:&quot;171&quot;,&quot;container-title-short&quot;:&quot;Inorg. Chem. Commun.&quot;},&quot;isTemporary&quot;:false}]},{&quot;citationID&quot;:&quot;MENDELEY_CITATION_764eb572-d939-449a-ae02-6efc73df3178&quot;,&quot;properties&quot;:{&quot;noteIndex&quot;:0},&quot;isEdited&quot;:false,&quot;manualOverride&quot;:{&quot;isManuallyOverridden&quot;:false,&quot;citeprocText&quot;:&quot;[131]&quot;,&quot;manualOverrideText&quot;:&quot;&quot;},&quot;citationTag&quot;:&quot;MENDELEY_CITATION_v3_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&quot;,&quot;citationItems&quot;:[{&quot;id&quot;:&quot;bed2d625-e4bd-3650-b1bc-b01691b67c88&quot;,&quot;itemData&quot;:{&quot;type&quot;:&quot;article-journal&quot;,&quot;id&quot;:&quot;bed2d625-e4bd-3650-b1bc-b01691b67c88&quot;,&quot;title&quot;:&quot;Chemical vapour deposition&quot;,&quot;author&quot;:[{&quot;family&quot;:&quot;Sun&quot;,&quot;given&quot;:&quot;Luzhao&quot;,&quot;parse-names&quot;:false,&quot;dropping-particle&quot;:&quot;&quot;,&quot;non-dropping-particle&quot;:&quot;&quot;},{&quot;family&quot;:&quot;Yuan&quot;,&quot;given&quot;:&quot;Guowen&quot;,&quot;parse-names&quot;:false,&quot;dropping-particle&quot;:&quot;&quot;,&quot;non-dropping-particle&quot;:&quot;&quot;},{&quot;family&quot;:&quot;Gao&quot;,&quot;given&quot;:&quot;Libo&quot;,&quot;parse-names&quot;:false,&quot;dropping-particle&quot;:&quot;&quot;,&quot;non-dropping-particle&quot;:&quot;&quot;},{&quot;family&quot;:&quot;Yang&quot;,&quot;given&quot;:&quot;Jieun&quot;,&quot;parse-names&quot;:false,&quot;dropping-particle&quot;:&quot;&quot;,&quot;non-dropping-particle&quot;:&quot;&quot;},{&quot;family&quot;:&quot;Chhowalla&quot;,&quot;given&quot;:&quot;Manish&quot;,&quot;parse-names&quot;:false,&quot;dropping-particle&quot;:&quot;&quot;,&quot;non-dropping-particle&quot;:&quot;&quot;},{&quot;family&quot;:&quot;Gharahcheshmeh&quot;,&quot;given&quot;:&quot;Meysam Heydari&quot;,&quot;parse-names&quot;:false,&quot;dropping-particle&quot;:&quot;&quot;,&quot;non-dropping-particle&quot;:&quot;&quot;},{&quot;family&quot;:&quot;Gleason&quot;,&quot;given&quot;:&quot;Karen K&quot;,&quot;parse-names&quot;:false,&quot;dropping-particle&quot;:&quot;&quot;,&quot;non-dropping-particle&quot;:&quot;&quot;},{&quot;family&quot;:&quot;Choi&quot;,&quot;given&quot;:&quot;Yong Seok&quot;,&quot;parse-names&quot;:false,&quot;dropping-particle&quot;:&quot;&quot;,&quot;non-dropping-particle&quot;:&quot;&quot;},{&quot;family&quot;:&quot;Hong&quot;,&quot;given&quot;:&quot;Byung Hee&quot;,&quot;parse-names&quot;:false,&quot;dropping-particle&quot;:&quot;&quot;,&quot;non-dropping-particle&quot;:&quot;&quot;},{&quot;family&quot;:&quot;Liu&quot;,&quot;given&quot;:&quot;Zhongfan&quot;,&quot;parse-names&quot;:false,&quot;dropping-particle&quot;:&quot;&quot;,&quot;non-dropping-particle&quot;:&quot;&quot;}],&quot;container-title&quot;:&quot;Nature Reviews Methods Primers&quot;,&quot;DOI&quot;:&quot;10.1038/s43586-020-00005-y&quot;,&quot;ISSN&quot;:&quot;2662-8449&quot;,&quot;URL&quot;:&quot;https://doi.org/10.1038/s43586-020-00005-y&quot;,&quot;issued&quot;:{&quot;date-parts&quot;:[[2021]]},&quot;page&quot;:&quot;5&quot;,&quot;abstract&quot;:&quot;Chemical vapour deposition (CVD) is a powerful technology for producing high-quality solid thin films and coatings. Although widely used in modern industries, it is continuously being developed as it is adapted to new materials. Today, CVD synthesis is being pushed to new heights with the precise manufacturing of both inorganic thin films of 2D materials and high-purity polymeric thin films that can be conformally deposited on various substrates. In this Primer, an overview of the CVD technique, including instrument construction, process control, material characterization and reproducibility issues, is provided. By taking graphene, 2D transition metal dichalcogenides (TMDs) and polymeric thin films as typical examples, the best practices for experimentation involving substrate pretreatment, high-temperature growth and post-growth processes are presented. Recent advances and scaling-up challenges are also highlighted. By analysing current limitations and optimizations, we also provide insight into possible future directions for the method, including reactor design for high-throughput and low-temperature growth of thin films.&quot;,&quot;issue&quot;:&quot;1&quot;,&quot;volume&quot;:&quot;1&quot;,&quot;container-title-short&quot;:&quot;&quot;},&quot;isTemporary&quot;:false}]},{&quot;citationID&quot;:&quot;MENDELEY_CITATION_6d47eb35-0475-407a-a59d-e4a7d5cc6d3f&quot;,&quot;properties&quot;:{&quot;noteIndex&quot;:0},&quot;isEdited&quot;:false,&quot;manualOverride&quot;:{&quot;isManuallyOverridden&quot;:false,&quot;citeprocText&quot;:&quot;[63]&quot;,&quot;manualOverrideText&quot;:&quot;&quot;},&quot;citationTag&quot;:&quot;MENDELEY_CITATION_v3_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&quot;,&quot;citationItems&quot;:[{&quot;id&quot;:&quot;a3a18ffb-7a08-3e26-a951-951b51ef7442&quot;,&quot;itemData&quot;:{&quot;type&quot;:&quot;article-journal&quot;,&quot;id&quot;:&quot;a3a18ffb-7a08-3e26-a951-951b51ef7442&quot;,&quot;title&quot;:&quot;Chemical Vapor Deposition Growth and Applications of Two-Dimensional Materials and Their Heterostructures&quot;,&quot;author&quot;:[{&quot;family&quot;:&quot;Cai&quot;,&quot;given&quot;:&quot;Zhengyang&quot;,&quot;parse-names&quot;:false,&quot;dropping-particle&quot;:&quot;&quot;,&quot;non-dropping-particle&quot;:&quot;&quot;},{&quot;family&quot;:&quot;Liu&quot;,&quot;given&quot;:&quot;Bilu&quot;,&quot;parse-names&quot;:false,&quot;dropping-particle&quot;:&quot;&quot;,&quot;non-dropping-particle&quot;:&quot;&quot;},{&quot;family&quot;:&quot;Zou&quot;,&quot;given&quot;:&quot;Xiaolong&quot;,&quot;parse-names&quot;:false,&quot;dropping-particle&quot;:&quot;&quot;,&quot;non-dropping-particle&quot;:&quot;&quot;},{&quot;family&quot;:&quot;Cheng&quot;,&quot;given&quot;:&quot;Hui-Ming&quot;,&quot;parse-names&quot;:false,&quot;dropping-particle&quot;:&quot;&quot;,&quot;non-dropping-particle&quot;:&quot;&quot;}],&quot;container-title&quot;:&quot;Chemical Reviews&quot;,&quot;DOI&quot;:&quot;10.1021/acs.chemrev.7b00536&quot;,&quot;ISSN&quot;:&quot;0009-2665&quot;,&quot;URL&quot;:&quot;https://doi.org/10.1021/acs.chemrev.7b00536&quot;,&quot;issued&quot;:{&quot;date-parts&quot;:[[2018,7,11]]},&quot;page&quot;:&quot;6091-6133&quot;,&quot;publisher&quot;:&quot;American Chemical Society&quot;,&quot;issue&quot;:&quot;13&quot;,&quot;volume&quot;:&quot;118&quot;,&quot;container-title-short&quot;:&quot;Chem. Rev.&quot;},&quot;isTemporary&quot;:false}]},{&quot;citationID&quot;:&quot;MENDELEY_CITATION_6e530986-72bc-4597-85c3-45722c82a615&quot;,&quot;properties&quot;:{&quot;noteIndex&quot;:0},&quot;isEdited&quot;:false,&quot;manualOverride&quot;:{&quot;isManuallyOverridden&quot;:false,&quot;citeprocText&quot;:&quot;[131]&quot;,&quot;manualOverrideText&quot;:&quot;&quot;},&quot;citationTag&quot;:&quot;MENDELEY_CITATION_v3_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&quot;,&quot;citationItems&quot;:[{&quot;id&quot;:&quot;bed2d625-e4bd-3650-b1bc-b01691b67c88&quot;,&quot;itemData&quot;:{&quot;type&quot;:&quot;article-journal&quot;,&quot;id&quot;:&quot;bed2d625-e4bd-3650-b1bc-b01691b67c88&quot;,&quot;title&quot;:&quot;Chemical vapour deposition&quot;,&quot;author&quot;:[{&quot;family&quot;:&quot;Sun&quot;,&quot;given&quot;:&quot;Luzhao&quot;,&quot;parse-names&quot;:false,&quot;dropping-particle&quot;:&quot;&quot;,&quot;non-dropping-particle&quot;:&quot;&quot;},{&quot;family&quot;:&quot;Yuan&quot;,&quot;given&quot;:&quot;Guowen&quot;,&quot;parse-names&quot;:false,&quot;dropping-particle&quot;:&quot;&quot;,&quot;non-dropping-particle&quot;:&quot;&quot;},{&quot;family&quot;:&quot;Gao&quot;,&quot;given&quot;:&quot;Libo&quot;,&quot;parse-names&quot;:false,&quot;dropping-particle&quot;:&quot;&quot;,&quot;non-dropping-particle&quot;:&quot;&quot;},{&quot;family&quot;:&quot;Yang&quot;,&quot;given&quot;:&quot;Jieun&quot;,&quot;parse-names&quot;:false,&quot;dropping-particle&quot;:&quot;&quot;,&quot;non-dropping-particle&quot;:&quot;&quot;},{&quot;family&quot;:&quot;Chhowalla&quot;,&quot;given&quot;:&quot;Manish&quot;,&quot;parse-names&quot;:false,&quot;dropping-particle&quot;:&quot;&quot;,&quot;non-dropping-particle&quot;:&quot;&quot;},{&quot;family&quot;:&quot;Gharahcheshmeh&quot;,&quot;given&quot;:&quot;Meysam Heydari&quot;,&quot;parse-names&quot;:false,&quot;dropping-particle&quot;:&quot;&quot;,&quot;non-dropping-particle&quot;:&quot;&quot;},{&quot;family&quot;:&quot;Gleason&quot;,&quot;given&quot;:&quot;Karen K&quot;,&quot;parse-names&quot;:false,&quot;dropping-particle&quot;:&quot;&quot;,&quot;non-dropping-particle&quot;:&quot;&quot;},{&quot;family&quot;:&quot;Choi&quot;,&quot;given&quot;:&quot;Yong Seok&quot;,&quot;parse-names&quot;:false,&quot;dropping-particle&quot;:&quot;&quot;,&quot;non-dropping-particle&quot;:&quot;&quot;},{&quot;family&quot;:&quot;Hong&quot;,&quot;given&quot;:&quot;Byung Hee&quot;,&quot;parse-names&quot;:false,&quot;dropping-particle&quot;:&quot;&quot;,&quot;non-dropping-particle&quot;:&quot;&quot;},{&quot;family&quot;:&quot;Liu&quot;,&quot;given&quot;:&quot;Zhongfan&quot;,&quot;parse-names&quot;:false,&quot;dropping-particle&quot;:&quot;&quot;,&quot;non-dropping-particle&quot;:&quot;&quot;}],&quot;container-title&quot;:&quot;Nature Reviews Methods Primers&quot;,&quot;DOI&quot;:&quot;10.1038/s43586-020-00005-y&quot;,&quot;ISSN&quot;:&quot;2662-8449&quot;,&quot;URL&quot;:&quot;https://doi.org/10.1038/s43586-020-00005-y&quot;,&quot;issued&quot;:{&quot;date-parts&quot;:[[2021]]},&quot;page&quot;:&quot;5&quot;,&quot;abstract&quot;:&quot;Chemical vapour deposition (CVD) is a powerful technology for producing high-quality solid thin films and coatings. Although widely used in modern industries, it is continuously being developed as it is adapted to new materials. Today, CVD synthesis is being pushed to new heights with the precise manufacturing of both inorganic thin films of 2D materials and high-purity polymeric thin films that can be conformally deposited on various substrates. In this Primer, an overview of the CVD technique, including instrument construction, process control, material characterization and reproducibility issues, is provided. By taking graphene, 2D transition metal dichalcogenides (TMDs) and polymeric thin films as typical examples, the best practices for experimentation involving substrate pretreatment, high-temperature growth and post-growth processes are presented. Recent advances and scaling-up challenges are also highlighted. By analysing current limitations and optimizations, we also provide insight into possible future directions for the method, including reactor design for high-throughput and low-temperature growth of thin films.&quot;,&quot;issue&quot;:&quot;1&quot;,&quot;volume&quot;:&quot;1&quot;,&quot;container-title-short&quot;:&quot;&quot;},&quot;isTemporary&quot;:false}]},{&quot;citationID&quot;:&quot;MENDELEY_CITATION_ac796f56-db15-4ac5-a073-ed0f615797cf&quot;,&quot;properties&quot;:{&quot;noteIndex&quot;:0},&quot;isEdited&quot;:false,&quot;manualOverride&quot;:{&quot;isManuallyOverridden&quot;:false,&quot;citeprocText&quot;:&quot;[63]&quot;,&quot;manualOverrideText&quot;:&quot;&quot;},&quot;citationTag&quot;:&quot;MENDELEY_CITATION_v3_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&quot;,&quot;citationItems&quot;:[{&quot;id&quot;:&quot;a3a18ffb-7a08-3e26-a951-951b51ef7442&quot;,&quot;itemData&quot;:{&quot;type&quot;:&quot;article-journal&quot;,&quot;id&quot;:&quot;a3a18ffb-7a08-3e26-a951-951b51ef7442&quot;,&quot;title&quot;:&quot;Chemical Vapor Deposition Growth and Applications of Two-Dimensional Materials and Their Heterostructures&quot;,&quot;author&quot;:[{&quot;family&quot;:&quot;Cai&quot;,&quot;given&quot;:&quot;Zhengyang&quot;,&quot;parse-names&quot;:false,&quot;dropping-particle&quot;:&quot;&quot;,&quot;non-dropping-particle&quot;:&quot;&quot;},{&quot;family&quot;:&quot;Liu&quot;,&quot;given&quot;:&quot;Bilu&quot;,&quot;parse-names&quot;:false,&quot;dropping-particle&quot;:&quot;&quot;,&quot;non-dropping-particle&quot;:&quot;&quot;},{&quot;family&quot;:&quot;Zou&quot;,&quot;given&quot;:&quot;Xiaolong&quot;,&quot;parse-names&quot;:false,&quot;dropping-particle&quot;:&quot;&quot;,&quot;non-dropping-particle&quot;:&quot;&quot;},{&quot;family&quot;:&quot;Cheng&quot;,&quot;given&quot;:&quot;Hui-Ming&quot;,&quot;parse-names&quot;:false,&quot;dropping-particle&quot;:&quot;&quot;,&quot;non-dropping-particle&quot;:&quot;&quot;}],&quot;container-title&quot;:&quot;Chemical Reviews&quot;,&quot;DOI&quot;:&quot;10.1021/acs.chemrev.7b00536&quot;,&quot;ISSN&quot;:&quot;0009-2665&quot;,&quot;URL&quot;:&quot;https://doi.org/10.1021/acs.chemrev.7b00536&quot;,&quot;issued&quot;:{&quot;date-parts&quot;:[[2018,7,11]]},&quot;page&quot;:&quot;6091-6133&quot;,&quot;publisher&quot;:&quot;American Chemical Society&quot;,&quot;issue&quot;:&quot;13&quot;,&quot;volume&quot;:&quot;118&quot;,&quot;container-title-short&quot;:&quot;Chem. Rev.&quot;},&quot;isTemporary&quot;:false}]},{&quot;citationID&quot;:&quot;MENDELEY_CITATION_9b0f7474-cd5e-45a7-b75a-5882fb826f69&quot;,&quot;properties&quot;:{&quot;noteIndex&quot;:0},&quot;isEdited&quot;:false,&quot;manualOverride&quot;:{&quot;isManuallyOverridden&quot;:false,&quot;citeprocText&quot;:&quot;[131]&quot;,&quot;manualOverrideText&quot;:&quot;&quot;},&quot;citationTag&quot;:&quot;MENDELEY_CITATION_v3_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&quot;,&quot;citationItems&quot;:[{&quot;id&quot;:&quot;bed2d625-e4bd-3650-b1bc-b01691b67c88&quot;,&quot;itemData&quot;:{&quot;type&quot;:&quot;article-journal&quot;,&quot;id&quot;:&quot;bed2d625-e4bd-3650-b1bc-b01691b67c88&quot;,&quot;title&quot;:&quot;Chemical vapour deposition&quot;,&quot;author&quot;:[{&quot;family&quot;:&quot;Sun&quot;,&quot;given&quot;:&quot;Luzhao&quot;,&quot;parse-names&quot;:false,&quot;dropping-particle&quot;:&quot;&quot;,&quot;non-dropping-particle&quot;:&quot;&quot;},{&quot;family&quot;:&quot;Yuan&quot;,&quot;given&quot;:&quot;Guowen&quot;,&quot;parse-names&quot;:false,&quot;dropping-particle&quot;:&quot;&quot;,&quot;non-dropping-particle&quot;:&quot;&quot;},{&quot;family&quot;:&quot;Gao&quot;,&quot;given&quot;:&quot;Libo&quot;,&quot;parse-names&quot;:false,&quot;dropping-particle&quot;:&quot;&quot;,&quot;non-dropping-particle&quot;:&quot;&quot;},{&quot;family&quot;:&quot;Yang&quot;,&quot;given&quot;:&quot;Jieun&quot;,&quot;parse-names&quot;:false,&quot;dropping-particle&quot;:&quot;&quot;,&quot;non-dropping-particle&quot;:&quot;&quot;},{&quot;family&quot;:&quot;Chhowalla&quot;,&quot;given&quot;:&quot;Manish&quot;,&quot;parse-names&quot;:false,&quot;dropping-particle&quot;:&quot;&quot;,&quot;non-dropping-particle&quot;:&quot;&quot;},{&quot;family&quot;:&quot;Gharahcheshmeh&quot;,&quot;given&quot;:&quot;Meysam Heydari&quot;,&quot;parse-names&quot;:false,&quot;dropping-particle&quot;:&quot;&quot;,&quot;non-dropping-particle&quot;:&quot;&quot;},{&quot;family&quot;:&quot;Gleason&quot;,&quot;given&quot;:&quot;Karen K&quot;,&quot;parse-names&quot;:false,&quot;dropping-particle&quot;:&quot;&quot;,&quot;non-dropping-particle&quot;:&quot;&quot;},{&quot;family&quot;:&quot;Choi&quot;,&quot;given&quot;:&quot;Yong Seok&quot;,&quot;parse-names&quot;:false,&quot;dropping-particle&quot;:&quot;&quot;,&quot;non-dropping-particle&quot;:&quot;&quot;},{&quot;family&quot;:&quot;Hong&quot;,&quot;given&quot;:&quot;Byung Hee&quot;,&quot;parse-names&quot;:false,&quot;dropping-particle&quot;:&quot;&quot;,&quot;non-dropping-particle&quot;:&quot;&quot;},{&quot;family&quot;:&quot;Liu&quot;,&quot;given&quot;:&quot;Zhongfan&quot;,&quot;parse-names&quot;:false,&quot;dropping-particle&quot;:&quot;&quot;,&quot;non-dropping-particle&quot;:&quot;&quot;}],&quot;container-title&quot;:&quot;Nature Reviews Methods Primers&quot;,&quot;DOI&quot;:&quot;10.1038/s43586-020-00005-y&quot;,&quot;ISSN&quot;:&quot;2662-8449&quot;,&quot;URL&quot;:&quot;https://doi.org/10.1038/s43586-020-00005-y&quot;,&quot;issued&quot;:{&quot;date-parts&quot;:[[2021]]},&quot;page&quot;:&quot;5&quot;,&quot;abstract&quot;:&quot;Chemical vapour deposition (CVD) is a powerful technology for producing high-quality solid thin films and coatings. Although widely used in modern industries, it is continuously being developed as it is adapted to new materials. Today, CVD synthesis is being pushed to new heights with the precise manufacturing of both inorganic thin films of 2D materials and high-purity polymeric thin films that can be conformally deposited on various substrates. In this Primer, an overview of the CVD technique, including instrument construction, process control, material characterization and reproducibility issues, is provided. By taking graphene, 2D transition metal dichalcogenides (TMDs) and polymeric thin films as typical examples, the best practices for experimentation involving substrate pretreatment, high-temperature growth and post-growth processes are presented. Recent advances and scaling-up challenges are also highlighted. By analysing current limitations and optimizations, we also provide insight into possible future directions for the method, including reactor design for high-throughput and low-temperature growth of thin films.&quot;,&quot;issue&quot;:&quot;1&quot;,&quot;volume&quot;:&quot;1&quot;,&quot;container-title-short&quot;:&quot;&quot;},&quot;isTemporary&quot;:false}]},{&quot;citationID&quot;:&quot;MENDELEY_CITATION_47cc8316-76ef-46ff-a594-e17dfabf6d55&quot;,&quot;properties&quot;:{&quot;noteIndex&quot;:0},&quot;isEdited&quot;:false,&quot;manualOverride&quot;:{&quot;isManuallyOverridden&quot;:false,&quot;citeprocText&quot;:&quot;[132]&quot;,&quot;manualOverrideText&quot;:&quot;&quot;},&quot;citationTag&quot;:&quot;MENDELEY_CITATION_v3_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&quot;,&quot;citationItems&quot;:[{&quot;id&quot;:&quot;f8c4c17e-3148-355c-b842-e2cd724c1ea8&quot;,&quot;itemData&quot;:{&quot;type&quot;:&quot;article-journal&quot;,&quot;id&quot;:&quot;f8c4c17e-3148-355c-b842-e2cd724c1ea8&quot;,&quot;title&quot;:&quot;Conformal coatings for lithium-ion batteries: A comprehensive review&quot;,&quot;author&quot;:[{&quot;family&quot;:&quot;Maske&quot;,&quot;given&quot;:&quot;Varad A&quot;,&quot;parse-names&quot;:false,&quot;dropping-particle&quot;:&quot;&quot;,&quot;non-dropping-particle&quot;:&quot;&quot;},{&quot;family&quot;:&quot;More&quot;,&quot;given&quot;:&quot;Aarti P&quot;,&quot;parse-names&quot;:false,&quot;dropping-particle&quot;:&quot;&quot;,&quot;non-dropping-particle&quot;:&quot;&quot;}],&quot;container-title&quot;:&quot;Progress in Organic Coatings&quot;,&quot;DOI&quot;:&quot;https://doi.org/10.1016/j.porgcoat.2024.108252&quot;,&quot;ISSN&quot;:&quot;0300-9440&quot;,&quot;URL&quot;:&quot;https://www.sciencedirect.com/science/article/pii/S0300944024000444&quot;,&quot;issued&quot;:{&quot;date-parts&quot;:[[2024]]},&quot;page&quot;:&quot;108252&quot;,&quot;abstract&quot;:&quot;Lithium-ion batteries (LIBs) have revolutionized the world of portable power, enabling the proliferation of electronics, electric vehicles, and renewable energy systems. However, these remarkable energy storage devices are not without their challenges, ranging from safety concerns to capacity degradation. Conformal coatings have emerged as a transformative technology to address these issues by providing a protective and uniform layer over critical battery components, such as the anode, cathode, and separator. The innovations in technologies relating to multifunctional conformal coatings have taken their application a step ahead of only providing safety. Multifunctional coatings have enhanced battery performance, developed solid-state battery technology, and allowed 3D and nano-architectured LIBs to be easily fabricated. Materials like conductive polymers, polymer electrolytes, and graphene are leading the research for multifunctional coatings for high-performance LIBs, increasing their conductivity, cycling capacity, and more. This comprehensive review aims to provide a detailed understanding of the recent innovations in the field in the realms of varied materials and methods utilized for the conformal coating of LIBs.&quot;,&quot;volume&quot;:&quot;188&quot;,&quot;container-title-short&quot;:&quot;Prog. Org. Coat.&quot;},&quot;isTemporary&quot;:false}]},{&quot;citationID&quot;:&quot;MENDELEY_CITATION_788881df-af58-481a-a5b3-bd5c0782c48a&quot;,&quot;properties&quot;:{&quot;noteIndex&quot;:0},&quot;isEdited&quot;:false,&quot;manualOverride&quot;:{&quot;isManuallyOverridden&quot;:false,&quot;citeprocText&quot;:&quot;[133]&quot;,&quot;manualOverrideText&quot;:&quot;&quot;},&quot;citationTag&quot;:&quot;MENDELEY_CITATION_v3_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&quot;,&quot;citationItems&quot;:[{&quot;id&quot;:&quot;e2dbf699-9dc0-37ab-b819-cacb7bd2fa37&quot;,&quot;itemData&quot;:{&quot;type&quot;:&quot;article-journal&quot;,&quot;id&quot;:&quot;e2dbf699-9dc0-37ab-b819-cacb7bd2fa37&quot;,&quot;title&quot;:&quot;Electrosprayed BiVO4 nanopillars coated with atomic-layer-deposited ZnO/TiO2 as highly efficient photoanodes for solar water splitting&quot;,&quot;author&quot;:[{&quot;family&quot;:&quot;Kim&quot;,&quot;given&quot;:&quot;Min-Woo&quot;,&quot;parse-names&quot;:false,&quot;dropping-particle&quot;:&quot;&quot;,&quot;non-dropping-particle&quot;:&quot;&quot;},{&quot;family&quot;:&quot;Kim&quot;,&quot;given&quot;:&quot;Karam&quot;,&quot;parse-names&quot;:false,&quot;dropping-particle&quot;:&quot;&quot;,&quot;non-dropping-particle&quot;:&quot;&quot;},{&quot;family&quot;:&quot;Ohm&quot;,&quot;given&quot;:&quot;Tae Yoon&quot;,&quot;parse-names&quot;:false,&quot;dropping-particle&quot;:&quot;&quot;,&quot;non-dropping-particle&quot;:&quot;&quot;},{&quot;family&quot;:&quot;Yoon&quot;,&quot;given&quot;:&quot;Hyun&quot;,&quot;parse-names&quot;:false,&quot;dropping-particle&quot;:&quot;&quot;,&quot;non-dropping-particle&quot;:&quot;&quot;},{&quot;family&quot;:&quot;Joshi&quot;,&quot;given&quot;:&quot;Bhavana&quot;,&quot;parse-names&quot;:false,&quot;dropping-particle&quot;:&quot;&quot;,&quot;non-dropping-particle&quot;:&quot;&quot;},{&quot;family&quot;:&quot;Samuel&quot;,&quot;given&quot;:&quot;Edmund&quot;,&quot;parse-names&quot;:false,&quot;dropping-particle&quot;:&quot;&quot;,&quot;non-dropping-particle&quot;:&quot;&quot;},{&quot;family&quot;:&quot;Swihart&quot;,&quot;given&quot;:&quot;Mark T&quot;,&quot;parse-names&quot;:false,&quot;dropping-particle&quot;:&quot;&quot;,&quot;non-dropping-particle&quot;:&quot;&quot;},{&quot;family&quot;:&quot;Choi&quot;,&quot;given&quot;:&quot;Sung Kyu&quot;,&quot;parse-names&quot;:false,&quot;dropping-particle&quot;:&quot;&quot;,&quot;non-dropping-particle&quot;:&quot;&quot;},{&quot;family&quot;:&quot;Park&quot;,&quot;given&quot;:&quot;Hyunwoong&quot;,&quot;parse-names&quot;:false,&quot;dropping-particle&quot;:&quot;&quot;,&quot;non-dropping-particle&quot;:&quot;&quot;},{&quot;family&quot;:&quot;Yoon&quot;,&quot;given&quot;:&quot;Sam S&quot;,&quot;parse-names&quot;:false,&quot;dropping-particle&quot;:&quot;&quot;,&quot;non-dropping-particle&quot;:&quot;&quot;}],&quot;container-title&quot;:&quot;Chemical Engineering Journal&quot;,&quot;DOI&quot;:&quot;https://doi.org/10.1016/j.cej.2017.09.130&quot;,&quot;ISSN&quot;:&quot;1385-8947&quot;,&quot;URL&quot;:&quot;https://www.sciencedirect.com/science/article/pii/S1385894717316297&quot;,&quot;issued&quot;:{&quot;date-parts&quot;:[[2018]]},&quot;page&quot;:&quot;721-729&quot;,&quot;abstract&quot;:&quot;We report the fabrication and the performance in photoelectrochemical water splitting of thin films of electrostatically sprayed nanotextured bismuth vanadate (BiVO4) pillars coated with thin ZnO/TiO2 passivation layers formed by atomic layer deposition. The thin ZnO and TiO2 layers deposited on the BiVO4 nanopillars formed a heterostructure that promoted electron–hole separation and the migration of electrons toward the ITO substrate. The photocurrent density (PCD) of the ZnO/TiO2 coated BiVO4 was 2.5 times higher (2.25mA/cm2 at 1.2V (versus Ag/AgCl)) than that of pristine BiVO4 (0.9mA/cm2 at 1.2V (versus Ag/AgCl)). We present incident/absorbed photon-to-current efficiency and electrochemical impedance measurements confirming that this improvement is a result of the heterojunction produced by the conformal ZnO/TiO2 coating and discuss the mechanism of this dramatic enhancement of PCD.&quot;,&quot;volume&quot;:&quot;333&quot;,&quot;container-title-short&quot;:&quot;&quot;},&quot;isTemporary&quot;:false}]},{&quot;citationID&quot;:&quot;MENDELEY_CITATION_8214e55e-532a-463b-84be-02c05ed7d382&quot;,&quot;properties&quot;:{&quot;noteIndex&quot;:0},&quot;isEdited&quot;:false,&quot;manualOverride&quot;:{&quot;isManuallyOverridden&quot;:false,&quot;citeprocText&quot;:&quot;[134]&quot;,&quot;manualOverrideText&quot;:&quot;&quot;},&quot;citationTag&quot;:&quot;MENDELEY_CITATION_v3_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&quot;,&quot;citationItems&quot;:[{&quot;id&quot;:&quot;d37d86b6-932d-3234-b48b-ca75e99d42fa&quot;,&quot;itemData&quot;:{&quot;type&quot;:&quot;article-journal&quot;,&quot;id&quot;:&quot;d37d86b6-932d-3234-b48b-ca75e99d42fa&quot;,&quot;title&quot;:&quot;Mechanically and photoelectrochemically stable WO3|BiVO4|NiFeOOH photoanodes synthesised by a scalable chemical vapour deposition method&quot;,&quot;author&quot;:[{&quot;family&quot;:&quot;Creasey&quot;,&quot;given&quot;:&quot;George H&quot;,&quot;parse-names&quot;:false,&quot;dropping-particle&quot;:&quot;&quot;,&quot;non-dropping-particle&quot;:&quot;&quot;},{&quot;family&quot;:&quot;McCallum&quot;,&quot;given&quot;:&quot;Tristan W&quot;,&quot;parse-names&quot;:false,&quot;dropping-particle&quot;:&quot;&quot;,&quot;non-dropping-particle&quot;:&quot;&quot;},{&quot;family&quot;:&quot;Ai&quot;,&quot;given&quot;:&quot;Guangrui&quot;,&quot;parse-names&quot;:false,&quot;dropping-particle&quot;:&quot;&quot;,&quot;non-dropping-particle&quot;:&quot;&quot;},{&quot;family&quot;:&quot;Tam&quot;,&quot;given&quot;:&quot;Brian&quot;,&quot;parse-names&quot;:false,&quot;dropping-particle&quot;:&quot;&quot;,&quot;non-dropping-particle&quot;:&quot;&quot;},{&quot;family&quot;:&quot;Rodriguez Acosta&quot;,&quot;given&quot;:&quot;John W&quot;,&quot;parse-names&quot;:false,&quot;dropping-particle&quot;:&quot;&quot;,&quot;non-dropping-particle&quot;:&quot;&quot;},{&quot;family&quot;:&quot;Mohammad Yousuf&quot;,&quot;given&quot;:&quot;Alvia&quot;,&quot;parse-names&quot;:false,&quot;dropping-particle&quot;:&quot;&quot;,&quot;non-dropping-particle&quot;:&quot;&quot;},{&quot;family&quot;:&quot;Fearn&quot;,&quot;given&quot;:&quot;Sarah&quot;,&quot;parse-names&quot;:false,&quot;dropping-particle&quot;:&quot;&quot;,&quot;non-dropping-particle&quot;:&quot;&quot;},{&quot;family&quot;:&quot;Eisner&quot;,&quot;given&quot;:&quot;Flurin&quot;,&quot;parse-names&quot;:false,&quot;dropping-particle&quot;:&quot;&quot;,&quot;non-dropping-particle&quot;:&quot;&quot;},{&quot;family&quot;:&quot;Kafizas&quot;,&quot;given&quot;:&quot;Andreas&quot;,&quot;parse-names&quot;:false,&quot;dropping-particle&quot;:&quot;&quot;,&quot;non-dropping-particle&quot;:&quot;&quot;},{&quot;family&quot;:&quot;Hankin&quot;,&quot;given&quot;:&quot;Anna&quot;,&quot;parse-names&quot;:false,&quot;dropping-particle&quot;:&quot;&quot;,&quot;non-dropping-particle&quot;:&quot;&quot;}],&quot;container-title&quot;:&quot;J. Mater. Chem. A&quot;,&quot;DOI&quot;:&quot;10.1039/D5TA00440C&quot;,&quot;URL&quot;:&quot;http://dx.doi.org/10.1039/D5TA00440C&quot;,&quot;issued&quot;:{&quot;date-parts&quot;:[[2025]]},&quot;page&quot;:&quot;11585-11604&quot;,&quot;abstract&quot;:&quot;The development of scalable, stable and high performance photoelectrodes remains the major bottleneck in up-scaling photoelectrochemical (PEC) water splitting systems. A photoanode structure of particular promise is WO3|BiVO4, where the formation of staggered heterojunction between nanostructured WO3 and a thin layer of BiVO4 mitigates charge carrier mobility limitations present for BiVO4 alone and suppresses recombination. Although these electrodes remain prone to photo-corrosion, this effect can be mitigated through the application of water oxidation surface co-catalysts. An additional challenge that has rarely been addressed in the literature to date is the need for strong adhesion to the substrate and mechanical stability of these photoelectrodes, so that they can withstand flow-induced shear stress exerted by the electrolyte in continuous flow under operational conditions. Herein, we propose a scalable route to synthesising WO3|BiVO4|NiFeOOH photoanodes entirely by aerosol-assisted chemical vapour deposition (AA-CVD). The mechanical stability of the WO3|BiVO4 heterojunction was optimised by tuning the morphology of the WO3 underlayer and improving its adhesion to the FTO transparent substrate. To address BiVO4 dissolution at the electrode|electrolyte interface, we fabricated a NiFeOOH co-catalyst by a novel AA-CVD method. This suppressed BiVO4 dissolution and enhanced the water oxidation performance of the photoanode, characterised by linear sweep voltammetry (LSV), photoelectrochemical impedance spectroscopy (PEIS) and chopped chronoamperometry. The photoanode materials were physically characterised by X-ray diffraction (XRD), UV-Vis spectroscopy, scanning electron microscopy (SEM), high resolution transmission electron microscopy (HR-TEM), X-ray photoelectron spectroscopy (XPS), Raman spectroscopy and time-of-flight secondary ion mass spectrometry (ToF-SIMS). Our optimised photoanodes with 1 cm2 photoactive area delivered a stable photocurrent density of 1.75 mA cm−2 (at 1 simulated sun irradiance and 1.23 VRHE) during 24 hours testing in a continuous PEC flow reactor (operated at 0.5 cm s−1). Our method for growing WO3|BiVO4|NiFeOOH photoanodes is up-scalable, and therefore suitable for producing large-area demonstration devices, providing a pathway to commercial photoelectrochemical hydrogen production.&quot;,&quot;publisher&quot;:&quot;The Royal Society of Chemistry&quot;,&quot;issue&quot;:&quot;16&quot;,&quot;volume&quot;:&quot;13&quot;,&quot;container-title-short&quot;:&quot;&quot;},&quot;isTemporary&quot;:false}]},{&quot;citationID&quot;:&quot;MENDELEY_CITATION_f082813e-ba6e-40f7-9f70-973e9d08c849&quot;,&quot;properties&quot;:{&quot;noteIndex&quot;:0},&quot;isEdited&quot;:false,&quot;manualOverride&quot;:{&quot;isManuallyOverridden&quot;:false,&quot;citeprocText&quot;:&quot;[38,132]&quot;,&quot;manualOverrideText&quot;:&quot;&quot;},&quot;citationTag&quot;:&quot;MENDELEY_CITATION_v3_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&quot;,&quot;citationItems&quot;:[{&quot;id&quot;:&quot;f8c4c17e-3148-355c-b842-e2cd724c1ea8&quot;,&quot;itemData&quot;:{&quot;type&quot;:&quot;article-journal&quot;,&quot;id&quot;:&quot;f8c4c17e-3148-355c-b842-e2cd724c1ea8&quot;,&quot;title&quot;:&quot;Conformal coatings for lithium-ion batteries: A comprehensive review&quot;,&quot;author&quot;:[{&quot;family&quot;:&quot;Maske&quot;,&quot;given&quot;:&quot;Varad A&quot;,&quot;parse-names&quot;:false,&quot;dropping-particle&quot;:&quot;&quot;,&quot;non-dropping-particle&quot;:&quot;&quot;},{&quot;family&quot;:&quot;More&quot;,&quot;given&quot;:&quot;Aarti P&quot;,&quot;parse-names&quot;:false,&quot;dropping-particle&quot;:&quot;&quot;,&quot;non-dropping-particle&quot;:&quot;&quot;}],&quot;container-title&quot;:&quot;Progress in Organic Coatings&quot;,&quot;DOI&quot;:&quot;https://doi.org/10.1016/j.porgcoat.2024.108252&quot;,&quot;ISSN&quot;:&quot;0300-9440&quot;,&quot;URL&quot;:&quot;https://www.sciencedirect.com/science/article/pii/S0300944024000444&quot;,&quot;issued&quot;:{&quot;date-parts&quot;:[[2024]]},&quot;page&quot;:&quot;108252&quot;,&quot;abstract&quot;:&quot;Lithium-ion batteries (LIBs) have revolutionized the world of portable power, enabling the proliferation of electronics, electric vehicles, and renewable energy systems. However, these remarkable energy storage devices are not without their challenges, ranging from safety concerns to capacity degradation. Conformal coatings have emerged as a transformative technology to address these issues by providing a protective and uniform layer over critical battery components, such as the anode, cathode, and separator. The innovations in technologies relating to multifunctional conformal coatings have taken their application a step ahead of only providing safety. Multifunctional coatings have enhanced battery performance, developed solid-state battery technology, and allowed 3D and nano-architectured LIBs to be easily fabricated. Materials like conductive polymers, polymer electrolytes, and graphene are leading the research for multifunctional coatings for high-performance LIBs, increasing their conductivity, cycling capacity, and more. This comprehensive review aims to provide a detailed understanding of the recent innovations in the field in the realms of varied materials and methods utilized for the conformal coating of LIBs.&quot;,&quot;volume&quot;:&quot;188&quot;,&quot;container-title-short&quot;:&quot;Prog. Org. Coat.&quot;},&quot;isTemporary&quot;:false},{&quot;id&quot;:&quot;0eba9443-1762-308e-91f6-a1048516716e&quot;,&quot;itemData&quot;:{&quot;type&quot;:&quot;article-journal&quot;,&quot;id&quot;:&quot;0eba9443-1762-308e-91f6-a1048516716e&quot;,&quot;title&quot;:&quot;BiVO4/WO3/SnO2 Double-Heterojunction Photoanode with Enhanced Charge Separation and Visible-Transparency for Bias-Free Solar Water-Splitting with a Perovskite Solar Cell&quot;,&quot;author&quot;:[{&quot;family&quot;:&quot;Baek&quot;,&quot;given&quot;:&quot;Ji Hyun&quot;,&quot;parse-names&quot;:false,&quot;dropping-particle&quot;:&quot;&quot;,&quot;non-dropping-particle&quot;:&quot;&quot;},{&quot;family&quot;:&quot;Kim&quot;,&quot;given&quot;:&quot;Byeong Jo&quot;,&quot;parse-names&quot;:false,&quot;dropping-particle&quot;:&quot;&quot;,&quot;non-dropping-particle&quot;:&quot;&quot;},{&quot;family&quot;:&quot;Han&quot;,&quot;given&quot;:&quot;Gill Sang&quot;,&quot;parse-names&quot;:false,&quot;dropping-particle&quot;:&quot;&quot;,&quot;non-dropping-particle&quot;:&quot;&quot;},{&quot;family&quot;:&quot;Hwang&quot;,&quot;given&quot;:&quot;Sung Won&quot;,&quot;parse-names&quot;:false,&quot;dropping-particle&quot;:&quot;&quot;,&quot;non-dropping-particle&quot;:&quot;&quot;},{&quot;family&quot;:&quot;Kim&quot;,&quot;given&quot;:&quot;Dong Rip&quot;,&quot;parse-names&quot;:false,&quot;dropping-particle&quot;:&quot;&quot;,&quot;non-dropping-particle&quot;:&quot;&quot;},{&quot;family&quot;:&quot;Cho&quot;,&quot;given&quot;:&quot;In Sun&quot;,&quot;parse-names&quot;:false,&quot;dropping-particle&quot;:&quot;&quot;,&quot;non-dropping-particle&quot;:&quot;&quot;},{&quot;family&quot;:&quot;Jung&quot;,&quot;given&quot;:&quot;Hyun Suk&quot;,&quot;parse-names&quot;:false,&quot;dropping-particle&quot;:&quot;&quot;,&quot;non-dropping-particle&quot;:&quot;&quot;}],&quot;container-title&quot;:&quot;ACS Applied Materials &amp; Interfaces&quot;,&quot;DOI&quot;:&quot;10.1021/acsami.6b12782&quot;,&quot;ISSN&quot;:&quot;1944-8244&quot;,&quot;URL&quot;:&quot;https://doi.org/10.1021/acsami.6b12782&quot;,&quot;issued&quot;:{&quot;date-parts&quot;:[[2017,1,18]]},&quot;page&quot;:&quot;1479-1487&quot;,&quot;publisher&quot;:&quot;American Chemical Society&quot;,&quot;issue&quot;:&quot;2&quot;,&quot;volume&quot;:&quot;9&quot;,&quot;container-title-short&quot;:&quot;ACS Appl. Mater. Interfaces&quot;},&quot;isTemporary&quot;:false}]},{&quot;citationID&quot;:&quot;MENDELEY_CITATION_27ecb528-bd76-495d-af09-873bd41073d8&quot;,&quot;properties&quot;:{&quot;noteIndex&quot;:0},&quot;isEdited&quot;:false,&quot;manualOverride&quot;:{&quot;isManuallyOverridden&quot;:false,&quot;citeprocText&quot;:&quot;[135]&quot;,&quot;manualOverrideText&quot;:&quot;&quot;},&quot;citationTag&quot;:&quot;MENDELEY_CITATION_v3_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&quot;,&quot;citationItems&quot;:[{&quot;id&quot;:&quot;6bc56b50-7b6e-326f-ac32-742422d10bdc&quot;,&quot;itemData&quot;:{&quot;type&quot;:&quot;article-journal&quot;,&quot;id&quot;:&quot;6bc56b50-7b6e-326f-ac32-742422d10bdc&quot;,&quot;title&quot;:&quot;A brief review of atomic layer deposition: from fundamentals to applications&quot;,&quot;author&quot;:[{&quot;family&quot;:&quot;Johnson&quot;,&quot;given&quot;:&quot;Richard W&quot;,&quot;parse-names&quot;:false,&quot;dropping-particle&quot;:&quot;&quot;,&quot;non-dropping-particle&quot;:&quot;&quot;},{&quot;family&quot;:&quot;Hultqvist&quot;,&quot;given&quot;:&quot;Adam&quot;,&quot;parse-names&quot;:false,&quot;dropping-particle&quot;:&quot;&quot;,&quot;non-dropping-particle&quot;:&quot;&quot;},{&quot;family&quot;:&quot;Bent&quot;,&quot;given&quot;:&quot;Stacey F&quot;,&quot;parse-names&quot;:false,&quot;dropping-particle&quot;:&quot;&quot;,&quot;non-dropping-particle&quot;:&quot;&quot;}],&quot;container-title&quot;:&quot;Materials Today&quot;,&quot;DOI&quot;:&quot;https://doi.org/10.1016/j.mattod.2014.04.026&quot;,&quot;ISSN&quot;:&quot;1369-7021&quot;,&quot;URL&quot;:&quot;https://www.sciencedirect.com/science/article/pii/S1369702114001436&quot;,&quot;issued&quot;:{&quot;date-parts&quot;:[[2014]]},&quot;page&quot;:&quot;236-246&quot;,&quot;abstract&quot;:&quot;Atomic layer deposition (ALD) is a vapor phase technique capable of producing thin films of a variety of materials. Based on sequential, self-limiting reactions, ALD offers exceptional conformality on high-aspect ratio structures, thickness control at the Angstrom level, and tunable film composition. With these advantages, ALD has emerged as a powerful tool for many industrial and research applications. In this review, we provide a brief introduction to ALD and highlight select applications, including Cu(In,Ga)Se2 solar cell devices, high-k transistors, and solid oxide fuel cells. These examples are chosen to illustrate the variety of technologies that are impacted by ALD, the range of materials that ALD can deposit – from metal oxides such as Zn1−xSnxOy, ZrO2, Y2O3, to noble metals such as Pt – and the way in which the unique features of ALD can enable new levels of performance and deeper fundamental understanding to be achieved.&quot;,&quot;issue&quot;:&quot;5&quot;,&quot;volume&quot;:&quot;17&quot;,&quot;container-title-short&quot;:&quot;&quot;},&quot;isTemporary&quot;:false}]},{&quot;citationID&quot;:&quot;MENDELEY_CITATION_915b595c-7b43-4f12-b235-5df33e6d4e2d&quot;,&quot;properties&quot;:{&quot;noteIndex&quot;:0},&quot;isEdited&quot;:false,&quot;manualOverride&quot;:{&quot;isManuallyOverridden&quot;:false,&quot;citeprocText&quot;:&quot;[133]&quot;,&quot;manualOverrideText&quot;:&quot;&quot;},&quot;citationTag&quot;:&quot;MENDELEY_CITATION_v3_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&quot;,&quot;citationItems&quot;:[{&quot;id&quot;:&quot;e2dbf699-9dc0-37ab-b819-cacb7bd2fa37&quot;,&quot;itemData&quot;:{&quot;type&quot;:&quot;article-journal&quot;,&quot;id&quot;:&quot;e2dbf699-9dc0-37ab-b819-cacb7bd2fa37&quot;,&quot;title&quot;:&quot;Electrosprayed BiVO4 nanopillars coated with atomic-layer-deposited ZnO/TiO2 as highly efficient photoanodes for solar water splitting&quot;,&quot;author&quot;:[{&quot;family&quot;:&quot;Kim&quot;,&quot;given&quot;:&quot;Min-Woo&quot;,&quot;parse-names&quot;:false,&quot;dropping-particle&quot;:&quot;&quot;,&quot;non-dropping-particle&quot;:&quot;&quot;},{&quot;family&quot;:&quot;Kim&quot;,&quot;given&quot;:&quot;Karam&quot;,&quot;parse-names&quot;:false,&quot;dropping-particle&quot;:&quot;&quot;,&quot;non-dropping-particle&quot;:&quot;&quot;},{&quot;family&quot;:&quot;Ohm&quot;,&quot;given&quot;:&quot;Tae Yoon&quot;,&quot;parse-names&quot;:false,&quot;dropping-particle&quot;:&quot;&quot;,&quot;non-dropping-particle&quot;:&quot;&quot;},{&quot;family&quot;:&quot;Yoon&quot;,&quot;given&quot;:&quot;Hyun&quot;,&quot;parse-names&quot;:false,&quot;dropping-particle&quot;:&quot;&quot;,&quot;non-dropping-particle&quot;:&quot;&quot;},{&quot;family&quot;:&quot;Joshi&quot;,&quot;given&quot;:&quot;Bhavana&quot;,&quot;parse-names&quot;:false,&quot;dropping-particle&quot;:&quot;&quot;,&quot;non-dropping-particle&quot;:&quot;&quot;},{&quot;family&quot;:&quot;Samuel&quot;,&quot;given&quot;:&quot;Edmund&quot;,&quot;parse-names&quot;:false,&quot;dropping-particle&quot;:&quot;&quot;,&quot;non-dropping-particle&quot;:&quot;&quot;},{&quot;family&quot;:&quot;Swihart&quot;,&quot;given&quot;:&quot;Mark T&quot;,&quot;parse-names&quot;:false,&quot;dropping-particle&quot;:&quot;&quot;,&quot;non-dropping-particle&quot;:&quot;&quot;},{&quot;family&quot;:&quot;Choi&quot;,&quot;given&quot;:&quot;Sung Kyu&quot;,&quot;parse-names&quot;:false,&quot;dropping-particle&quot;:&quot;&quot;,&quot;non-dropping-particle&quot;:&quot;&quot;},{&quot;family&quot;:&quot;Park&quot;,&quot;given&quot;:&quot;Hyunwoong&quot;,&quot;parse-names&quot;:false,&quot;dropping-particle&quot;:&quot;&quot;,&quot;non-dropping-particle&quot;:&quot;&quot;},{&quot;family&quot;:&quot;Yoon&quot;,&quot;given&quot;:&quot;Sam S&quot;,&quot;parse-names&quot;:false,&quot;dropping-particle&quot;:&quot;&quot;,&quot;non-dropping-particle&quot;:&quot;&quot;}],&quot;container-title&quot;:&quot;Chemical Engineering Journal&quot;,&quot;DOI&quot;:&quot;https://doi.org/10.1016/j.cej.2017.09.130&quot;,&quot;ISSN&quot;:&quot;1385-8947&quot;,&quot;URL&quot;:&quot;https://www.sciencedirect.com/science/article/pii/S1385894717316297&quot;,&quot;issued&quot;:{&quot;date-parts&quot;:[[2018]]},&quot;page&quot;:&quot;721-729&quot;,&quot;abstract&quot;:&quot;We report the fabrication and the performance in photoelectrochemical water splitting of thin films of electrostatically sprayed nanotextured bismuth vanadate (BiVO4) pillars coated with thin ZnO/TiO2 passivation layers formed by atomic layer deposition. The thin ZnO and TiO2 layers deposited on the BiVO4 nanopillars formed a heterostructure that promoted electron–hole separation and the migration of electrons toward the ITO substrate. The photocurrent density (PCD) of the ZnO/TiO2 coated BiVO4 was 2.5 times higher (2.25mA/cm2 at 1.2V (versus Ag/AgCl)) than that of pristine BiVO4 (0.9mA/cm2 at 1.2V (versus Ag/AgCl)). We present incident/absorbed photon-to-current efficiency and electrochemical impedance measurements confirming that this improvement is a result of the heterojunction produced by the conformal ZnO/TiO2 coating and discuss the mechanism of this dramatic enhancement of PCD.&quot;,&quot;volume&quot;:&quot;333&quot;,&quot;container-title-short&quot;:&quot;&quot;},&quot;isTemporary&quot;:false}]},{&quot;citationID&quot;:&quot;MENDELEY_CITATION_a7dcc656-cf42-4b83-bd74-128c97c386eb&quot;,&quot;properties&quot;:{&quot;noteIndex&quot;:0},&quot;isEdited&quot;:false,&quot;manualOverride&quot;:{&quot;isManuallyOverridden&quot;:false,&quot;citeprocText&quot;:&quot;[136]&quot;,&quot;manualOverrideText&quot;:&quot;&quot;},&quot;citationTag&quot;:&quot;MENDELEY_CITATION_v3_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&quot;,&quot;citationItems&quot;:[{&quot;id&quot;:&quot;97c40e34-0e68-3d9d-96a1-39c829bf3a6d&quot;,&quot;itemData&quot;:{&quot;type&quot;:&quot;article-journal&quot;,&quot;id&quot;:&quot;97c40e34-0e68-3d9d-96a1-39c829bf3a6d&quot;,&quot;title&quot;:&quot;Enhancement in Photoelectrochemical Efficiency and Modulation of Surface States in BiVO4 through the TiO2 Outer Layer Using the Atomic Layer Deposition Technique&quot;,&quot;author&quot;:[{&quot;family&quot;:&quot;Sharma&quot;,&quot;given&quot;:&quot;Abhishek&quot;,&quot;parse-names&quot;:false,&quot;dropping-particle&quot;:&quot;&quot;,&quot;non-dropping-particle&quot;:&quot;&quot;},{&quot;family&quot;:&quot;Manna&quot;,&quot;given&quot;:&quot;Sudipa&quot;,&quot;parse-names&quot;:false,&quot;dropping-particle&quot;:&quot;&quot;,&quot;non-dropping-particle&quot;:&quot;&quot;},{&quot;family&quot;:&quot;Satpati&quot;,&quot;given&quot;:&quot;Ashis Kumar&quot;,&quot;parse-names&quot;:false,&quot;dropping-particle&quot;:&quot;&quot;,&quot;non-dropping-particle&quot;:&quot;&quot;}],&quot;container-title&quot;:&quot;The Journal of Physical Chemistry C&quot;,&quot;DOI&quot;:&quot;10.1021/acs.jpcc.2c08039&quot;,&quot;ISSN&quot;:&quot;1932-7447&quot;,&quot;URL&quot;:&quot;https://doi.org/10.1021/acs.jpcc.2c08039&quot;,&quot;issued&quot;:{&quot;date-parts&quot;:[[2023,3,9]]},&quot;page&quot;:&quot;4395-4406&quot;,&quot;publisher&quot;:&quot;American Chemical Society&quot;,&quot;issue&quot;:&quot;9&quot;,&quot;volume&quot;:&quot;127&quot;,&quot;container-title-short&quot;:&quot;&quot;},&quot;isTemporary&quot;:false}]},{&quot;citationID&quot;:&quot;MENDELEY_CITATION_c32b0a12-87ff-4a60-819c-17ff6d392bfd&quot;,&quot;properties&quot;:{&quot;noteIndex&quot;:0},&quot;isEdited&quot;:false,&quot;manualOverride&quot;:{&quot;isManuallyOverridden&quot;:false,&quot;citeprocText&quot;:&quot;[38,137]&quot;,&quot;manualOverrideText&quot;:&quot;&quot;},&quot;citationTag&quot;:&quot;MENDELEY_CITATION_v3_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&quot;,&quot;citationItems&quot;:[{&quot;id&quot;:&quot;9d95a1f8-aee8-3eac-a0ee-2760cca06dc1&quot;,&quot;itemData&quot;:{&quot;type&quot;:&quot;article-journal&quot;,&quot;id&quot;:&quot;9d95a1f8-aee8-3eac-a0ee-2760cca06dc1&quot;,&quot;title&quot;:&quot;Atomic Layer Deposition of Space-Efficient SnO2 Underlayers for BiVO4 Host–Guest Architectures for Photoassisted Water Splitting&quot;,&quot;author&quot;:[{&quot;family&quot;:&quot;Lamm&quot;,&quot;given&quot;:&quot;Benjamin&quot;,&quot;parse-names&quot;:false,&quot;dropping-particle&quot;:&quot;&quot;,&quot;non-dropping-particle&quot;:&quot;&quot;},{&quot;family&quot;:&quot;Zhou&quot;,&quot;given&quot;:&quot;Lite&quot;,&quot;parse-names&quot;:false,&quot;dropping-particle&quot;:&quot;&quot;,&quot;non-dropping-particle&quot;:&quot;&quot;},{&quot;family&quot;:&quot;Rao&quot;,&quot;given&quot;:&quot;Pratap&quot;,&quot;parse-names&quot;:false,&quot;dropping-particle&quot;:&quot;&quot;,&quot;non-dropping-particle&quot;:&quot;&quot;},{&quot;family&quot;:&quot;Stefik&quot;,&quot;given&quot;:&quot;Morgan&quot;,&quot;parse-names&quot;:false,&quot;dropping-particle&quot;:&quot;&quot;,&quot;non-dropping-particle&quot;:&quot;&quot;}],&quot;container-title&quot;:&quot;ChemSusChem&quot;,&quot;DOI&quot;:&quot;https://doi.org/10.1002/cssc.201802566&quot;,&quot;ISSN&quot;:&quot;1864-5631&quot;,&quot;URL&quot;:&quot;https://doi.org/10.1002/cssc.201802566&quot;,&quot;issued&quot;:{&quot;date-parts&quot;:[[2019,5,8]]},&quot;page&quot;:&quot;1916-1924&quot;,&quot;abstract&quot;:&quot;Abstract Bismuth vanadate (BiVO4) is promising for solar-assisted water splitting. The performance of BiVO4 is limited by charge separation for &gt;70?nm films or by light harvesting for &lt;700?nm films. To resolve this mismatch, host?guest architectures use thin film coatings on 3D scaffolds. Recombination, however, is exacerbated at the extended host?guest interface. Underlayers are used to limit this recombination with a host-underlayer-guest series. Such underlayers consume precious pore volume where typical SnO2 underlayers are optimized with 65?80?nm. In this study, conformal and ultrathin SnO2 underlayers with low defect density are produced by atomic layer deposition (ALD). This shifts the optimized thickness to just 8?nm with significantly improved space efficiency. The materials chemistry thus determines the dimension optimization. Lastly, host?guest architectures are shown to have an applied bias photon-to-charge efficiency of 0.71?%, a new record for a photoanode absorber prepared by ALD.&quot;,&quot;publisher&quot;:&quot;John Wiley &amp; Sons, Ltd&quot;,&quot;issue&quot;:&quot;9&quot;,&quot;volume&quot;:&quot;12&quot;,&quot;container-title-short&quot;:&quot;ChemSusChem&quot;},&quot;isTemporary&quot;:false},{&quot;id&quot;:&quot;0eba9443-1762-308e-91f6-a1048516716e&quot;,&quot;itemData&quot;:{&quot;type&quot;:&quot;article-journal&quot;,&quot;id&quot;:&quot;0eba9443-1762-308e-91f6-a1048516716e&quot;,&quot;title&quot;:&quot;BiVO4/WO3/SnO2 Double-Heterojunction Photoanode with Enhanced Charge Separation and Visible-Transparency for Bias-Free Solar Water-Splitting with a Perovskite Solar Cell&quot;,&quot;author&quot;:[{&quot;family&quot;:&quot;Baek&quot;,&quot;given&quot;:&quot;Ji Hyun&quot;,&quot;parse-names&quot;:false,&quot;dropping-particle&quot;:&quot;&quot;,&quot;non-dropping-particle&quot;:&quot;&quot;},{&quot;family&quot;:&quot;Kim&quot;,&quot;given&quot;:&quot;Byeong Jo&quot;,&quot;parse-names&quot;:false,&quot;dropping-particle&quot;:&quot;&quot;,&quot;non-dropping-particle&quot;:&quot;&quot;},{&quot;family&quot;:&quot;Han&quot;,&quot;given&quot;:&quot;Gill Sang&quot;,&quot;parse-names&quot;:false,&quot;dropping-particle&quot;:&quot;&quot;,&quot;non-dropping-particle&quot;:&quot;&quot;},{&quot;family&quot;:&quot;Hwang&quot;,&quot;given&quot;:&quot;Sung Won&quot;,&quot;parse-names&quot;:false,&quot;dropping-particle&quot;:&quot;&quot;,&quot;non-dropping-particle&quot;:&quot;&quot;},{&quot;family&quot;:&quot;Kim&quot;,&quot;given&quot;:&quot;Dong Rip&quot;,&quot;parse-names&quot;:false,&quot;dropping-particle&quot;:&quot;&quot;,&quot;non-dropping-particle&quot;:&quot;&quot;},{&quot;family&quot;:&quot;Cho&quot;,&quot;given&quot;:&quot;In Sun&quot;,&quot;parse-names&quot;:false,&quot;dropping-particle&quot;:&quot;&quot;,&quot;non-dropping-particle&quot;:&quot;&quot;},{&quot;family&quot;:&quot;Jung&quot;,&quot;given&quot;:&quot;Hyun Suk&quot;,&quot;parse-names&quot;:false,&quot;dropping-particle&quot;:&quot;&quot;,&quot;non-dropping-particle&quot;:&quot;&quot;}],&quot;container-title&quot;:&quot;ACS Applied Materials &amp; Interfaces&quot;,&quot;DOI&quot;:&quot;10.1021/acsami.6b12782&quot;,&quot;ISSN&quot;:&quot;1944-8244&quot;,&quot;URL&quot;:&quot;https://doi.org/10.1021/acsami.6b12782&quot;,&quot;issued&quot;:{&quot;date-parts&quot;:[[2017,1,18]]},&quot;page&quot;:&quot;1479-1487&quot;,&quot;publisher&quot;:&quot;American Chemical Society&quot;,&quot;issue&quot;:&quot;2&quot;,&quot;volume&quot;:&quot;9&quot;,&quot;container-title-short&quot;:&quot;ACS Appl. Mater. Interfaces&quot;},&quot;isTemporary&quot;:false}]},{&quot;citationID&quot;:&quot;MENDELEY_CITATION_aadb47df-6629-44b4-8ad1-338f9612660f&quot;,&quot;properties&quot;:{&quot;noteIndex&quot;:0},&quot;isEdited&quot;:false,&quot;manualOverride&quot;:{&quot;isManuallyOverridden&quot;:false,&quot;citeprocText&quot;:&quot;[138]&quot;,&quot;manualOverrideText&quot;:&quot;&quot;},&quot;citationTag&quot;:&quot;MENDELEY_CITATION_v3_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&quot;,&quot;citationItems&quot;:[{&quot;id&quot;:&quot;3dbd4b83-b8dc-398d-99d2-3907e125d807&quot;,&quot;itemData&quot;:{&quot;type&quot;:&quot;article-journal&quot;,&quot;id&quot;:&quot;3dbd4b83-b8dc-398d-99d2-3907e125d807&quot;,&quot;title&quot;:&quot;Hierarchical mesoporous SnO2/BiVO4 photoanode decorated with Ag nanorods for efficient photoelectrochemical water splitting&quot;,&quot;author&quot;:[{&quot;family&quot;:&quot;Tavazohi&quot;,&quot;given&quot;:&quot;Ali&quot;,&quot;parse-names&quot;:false,&quot;dropping-particle&quot;:&quot;&quot;,&quot;non-dropping-particle&quot;:&quot;&quot;},{&quot;family&quot;:&quot;Abdizadeh&quot;,&quot;given&quot;:&quot;Hossein&quot;,&quot;parse-names&quot;:false,&quot;dropping-particle&quot;:&quot;&quot;,&quot;non-dropping-particle&quot;:&quot;&quot;},{&quot;family&quot;:&quot;Golobostanfard&quot;,&quot;given&quot;:&quot;Mohammad Reza&quot;,&quot;parse-names&quot;:false,&quot;dropping-particle&quot;:&quot;&quot;,&quot;non-dropping-particle&quot;:&quot;&quot;}],&quot;container-title&quot;:&quot;International Journal of Hydrogen Energy&quot;,&quot;DOI&quot;:&quot;https://doi.org/10.1016/j.ijhydene.2022.04.100&quot;,&quot;ISSN&quot;:&quot;0360-3199&quot;,&quot;URL&quot;:&quot;https://www.sciencedirect.com/science/article/pii/S0360319922016135&quot;,&quot;issued&quot;:{&quot;date-parts&quot;:[[2022]]},&quot;page&quot;:&quot;18992-19004&quot;,&quot;abstract&quot;:&quot;Bismuth vanadate has been extensively investigated as a potential visible light photoanode for PEC water splitting. The performance of BiVO4 is restricted by fast charge recombination and slow oxygen evolution reaction kinetic. To address these issues, hierarchical SnO2 (HSN) mesoporous support is developed via a novel sol-electrophoretic approach, and BiVO4 film is decorated with silver nanorods (Ag NRs). The photocurrent density of HSN/BiVO4 photoanode is 3.98 mA/cm2 at 1.23 V vs. reversible hydrogen electrode (RHE) and onset potential (Vonset) of 0.5 V vs. RHE. The PEC performance is attributed to the appropriate band alignment between SnO2 and BiVO4, as well as the hierarchical structure of SnO2. Ag-HSN/BiVO4 photoanode shows photocurrent density of 4.30 mA/cm2 at 1.23 V vs. RHE and Vonset of 0.28 V vs. RHE. The enhanced photocurrent and negatively shifted Vonset can be attributed to radiative localized surface plasmon resonance decay and catalytic effect of Ag NRs, respectively.&quot;,&quot;issue&quot;:&quot;44&quot;,&quot;volume&quot;:&quot;47&quot;,&quot;container-title-short&quot;:&quot;Int. J. Hydrogen Energy&quot;},&quot;isTemporary&quot;:false}]},{&quot;citationID&quot;:&quot;MENDELEY_CITATION_029c17e8-9957-424d-9581-86c7ca399424&quot;,&quot;properties&quot;:{&quot;noteIndex&quot;:0},&quot;isEdited&quot;:false,&quot;manualOverride&quot;:{&quot;isManuallyOverridden&quot;:false,&quot;citeprocText&quot;:&quot;[139]&quot;,&quot;manualOverrideText&quot;:&quot;&quot;},&quot;citationTag&quot;:&quot;MENDELEY_CITATION_v3_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&quot;,&quot;citationItems&quot;:[{&quot;id&quot;:&quot;85e672a5-a687-3f64-a840-c159d32c3147&quot;,&quot;itemData&quot;:{&quot;type&quot;:&quot;article-journal&quot;,&quot;id&quot;:&quot;85e672a5-a687-3f64-a840-c159d32c3147&quot;,&quot;title&quot;:&quot;Unravelling the Superior Photoelectrochemical Water Oxidation Performance of the Al-Incorporated CoOOH Cocatalyst-Loaded BiVO4 Photoanode&quot;,&quot;author&quot;:[{&quot;family&quot;:&quot;Soundarya Mary&quot;,&quot;given&quot;:&quot;Antonysamy&quot;,&quot;parse-names&quot;:false,&quot;dropping-particle&quot;:&quot;&quot;,&quot;non-dropping-particle&quot;:&quot;&quot;},{&quot;family&quot;:&quot;Murugan&quot;,&quot;given&quot;:&quot;Chinnan&quot;,&quot;parse-names&quot;:false,&quot;dropping-particle&quot;:&quot;&quot;,&quot;non-dropping-particle&quot;:&quot;&quot;},{&quot;family&quot;:&quot;Murugan&quot;,&quot;given&quot;:&quot;Palanichamy&quot;,&quot;parse-names&quot;:false,&quot;dropping-particle&quot;:&quot;&quot;,&quot;non-dropping-particle&quot;:&quot;&quot;},{&quot;family&quot;:&quot;Pandikumar&quot;,&quot;given&quot;:&quot;Alagarsamy&quot;,&quot;parse-names&quot;:false,&quot;dropping-particle&quot;:&quot;&quot;,&quot;non-dropping-particle&quot;:&quot;&quot;}],&quot;container-title&quot;:&quot;ACS Sustainable Chemistry &amp; Engineering&quot;,&quot;DOI&quot;:&quot;10.1021/acssuschemeng.3c03520&quot;,&quot;URL&quot;:&quot;https://doi.org/10.1021/acssuschemeng.3c03520&quot;,&quot;issued&quot;:{&quot;date-parts&quot;:[[2023,9,18]]},&quot;page&quot;:&quot;13656-13667&quot;,&quot;publisher&quot;:&quot;American Chemical Society&quot;,&quot;issue&quot;:&quot;37&quot;,&quot;volume&quot;:&quot;11&quot;,&quot;container-title-short&quot;:&quot;ACS Sustain. Chem. Eng.&quot;},&quot;isTemporary&quot;:false}]},{&quot;citationID&quot;:&quot;MENDELEY_CITATION_76507d0f-a3a9-4b46-9335-c5369ecc6e14&quot;,&quot;properties&quot;:{&quot;noteIndex&quot;:0},&quot;isEdited&quot;:false,&quot;manualOverride&quot;:{&quot;isManuallyOverridden&quot;:false,&quot;citeprocText&quot;:&quot;[140]&quot;,&quot;manualOverrideText&quot;:&quot;&quot;},&quot;citationTag&quot;:&quot;MENDELEY_CITATION_v3_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&quot;,&quot;citationItems&quot;:[{&quot;id&quot;:&quot;57301189-b9e3-38e3-86b6-8d3467be7ad2&quot;,&quot;itemData&quot;:{&quot;type&quot;:&quot;article-journal&quot;,&quot;id&quot;:&quot;57301189-b9e3-38e3-86b6-8d3467be7ad2&quot;,&quot;title&quot;:&quot;De-Pinning Fermi Level and Accelerating Surface Kinetics with an ALD Finish Boost the Fill Factor of BiVO4 Photoanodes to 44%&quot;,&quot;author&quot;:[{&quot;family&quot;:&quot;Lei&quot;,&quot;given&quot;:&quot;Renbo&quot;,&quot;parse-names&quot;:false,&quot;dropping-particle&quot;:&quot;&quot;,&quot;non-dropping-particle&quot;:&quot;&quot;},{&quot;family&quot;:&quot;Tang&quot;,&quot;given&quot;:&quot;Yupu&quot;,&quot;parse-names&quot;:false,&quot;dropping-particle&quot;:&quot;&quot;,&quot;non-dropping-particle&quot;:&quot;&quot;},{&quot;family&quot;:&quot;Yan&quot;,&quot;given&quot;:&quot;Shihan&quot;,&quot;parse-names&quot;:false,&quot;dropping-particle&quot;:&quot;&quot;,&quot;non-dropping-particle&quot;:&quot;&quot;},{&quot;family&quot;:&quot;Qiu&quot;,&quot;given&quot;:&quot;Weitao&quot;,&quot;parse-names&quot;:false,&quot;dropping-particle&quot;:&quot;&quot;,&quot;non-dropping-particle&quot;:&quot;&quot;},{&quot;family&quot;:&quot;Guo&quot;,&quot;given&quot;:&quot;Zheng&quot;,&quot;parse-names&quot;:false,&quot;dropping-particle&quot;:&quot;&quot;,&quot;non-dropping-particle&quot;:&quot;&quot;},{&quot;family&quot;:&quot;Tian&quot;,&quot;given&quot;:&quot;Xu&quot;,&quot;parse-names&quot;:false,&quot;dropping-particle&quot;:&quot;&quot;,&quot;non-dropping-particle&quot;:&quot;&quot;},{&quot;family&quot;:&quot;Wang&quot;,&quot;given&quot;:&quot;Qian&quot;,&quot;parse-names&quot;:false,&quot;dropping-particle&quot;:&quot;&quot;,&quot;non-dropping-particle&quot;:&quot;&quot;},{&quot;family&quot;:&quot;Zhang&quot;,&quot;given&quot;:&quot;Kai&quot;,&quot;parse-names&quot;:false,&quot;dropping-particle&quot;:&quot;&quot;,&quot;non-dropping-particle&quot;:&quot;&quot;},{&quot;family&quot;:&quot;Ju&quot;,&quot;given&quot;:&quot;Shanshan&quot;,&quot;parse-names&quot;:false,&quot;dropping-particle&quot;:&quot;&quot;,&quot;non-dropping-particle&quot;:&quot;&quot;},{&quot;family&quot;:&quot;Yang&quot;,&quot;given&quot;:&quot;Shihe&quot;,&quot;parse-names&quot;:false,&quot;dropping-particle&quot;:&quot;&quot;,&quot;non-dropping-particle&quot;:&quot;&quot;},{&quot;family&quot;:&quot;Wang&quot;,&quot;given&quot;:&quot;Xinwei&quot;,&quot;parse-names&quot;:false,&quot;dropping-particle&quot;:&quot;&quot;,&quot;non-dropping-particle&quot;:&quot;&quot;}],&quot;container-title&quot;:&quot;Small&quot;,&quot;DOI&quot;:&quot;https://doi.org/10.1002/smll.202306513&quot;,&quot;ISSN&quot;:&quot;1613-6810&quot;,&quot;URL&quot;:&quot;https://doi.org/10.1002/smll.202306513&quot;,&quot;issued&quot;:{&quot;date-parts&quot;:[[2024,2,1]]},&quot;page&quot;:&quot;2306513&quot;,&quot;abstract&quot;:&quot;Abstract With the rapid development of performance and long-term stability, bismuth vanadate (BiVO4) has emerged as the preferred photoanode in photoelectrochemical tandem devices. Although state-of-the-art BiVO4 photoanodes realize a saturated photocurrent density approaching the theoretical maximum, the fill factor (FF) is still inferior, pulling down the half-cell applied bias photon-to-current efficiency (HC-ABPE). Among the major fundamental limitations are the Fermi level pinning and sluggish surface kinetics at the low applied potentials. This work demonstrates that the plasma-assisted atomic layer deposition technique is capable of addressing these issues by seamlessly installing an angstrom-scale FeNi-layer between BiVO4 and electrolyte. Not only this ultrathin FeNi layer serves as an efficient OER cocatalyst, more importantly, it also effectively passivates the surface states of BiVO4, de-pins the surface Fermi level, and enlarges the built-in voltage, allowing the photoanode to make optimal use of the photogenerated holes for achieving high FF up to 44% and HC-ABPE to 2.2%. This study offers a new approach for enhancing the FF of photoanodes and provides guidelines for designing efficient unassisted solar fuel devices.&quot;,&quot;publisher&quot;:&quot;John Wiley &amp; Sons, Ltd&quot;,&quot;issue&quot;:&quot;7&quot;,&quot;volume&quot;:&quot;20&quot;,&quot;container-title-short&quot;:&quot;&quot;},&quot;isTemporary&quot;:false}]},{&quot;citationID&quot;:&quot;MENDELEY_CITATION_8a686cb0-6994-4e72-854f-a514d32e158c&quot;,&quot;properties&quot;:{&quot;noteIndex&quot;:0},&quot;isEdited&quot;:false,&quot;manualOverride&quot;:{&quot;isManuallyOverridden&quot;:false,&quot;citeprocText&quot;:&quot;[135]&quot;,&quot;manualOverrideText&quot;:&quot;&quot;},&quot;citationItems&quot;:[{&quot;id&quot;:&quot;6bc56b50-7b6e-326f-ac32-742422d10bdc&quot;,&quot;itemData&quot;:{&quot;type&quot;:&quot;article-journal&quot;,&quot;id&quot;:&quot;6bc56b50-7b6e-326f-ac32-742422d10bdc&quot;,&quot;title&quot;:&quot;A brief review of atomic layer deposition: from fundamentals to applications&quot;,&quot;author&quot;:[{&quot;family&quot;:&quot;Johnson&quot;,&quot;given&quot;:&quot;Richard W&quot;,&quot;parse-names&quot;:false,&quot;dropping-particle&quot;:&quot;&quot;,&quot;non-dropping-particle&quot;:&quot;&quot;},{&quot;family&quot;:&quot;Hultqvist&quot;,&quot;given&quot;:&quot;Adam&quot;,&quot;parse-names&quot;:false,&quot;dropping-particle&quot;:&quot;&quot;,&quot;non-dropping-particle&quot;:&quot;&quot;},{&quot;family&quot;:&quot;Bent&quot;,&quot;given&quot;:&quot;Stacey F&quot;,&quot;parse-names&quot;:false,&quot;dropping-particle&quot;:&quot;&quot;,&quot;non-dropping-particle&quot;:&quot;&quot;}],&quot;container-title&quot;:&quot;Materials Today&quot;,&quot;DOI&quot;:&quot;https://doi.org/10.1016/j.mattod.2014.04.026&quot;,&quot;ISSN&quot;:&quot;1369-7021&quot;,&quot;URL&quot;:&quot;https://www.sciencedirect.com/science/article/pii/S1369702114001436&quot;,&quot;issued&quot;:{&quot;date-parts&quot;:[[2014]]},&quot;page&quot;:&quot;236-246&quot;,&quot;abstract&quot;:&quot;Atomic layer deposition (ALD) is a vapor phase technique capable of producing thin films of a variety of materials. Based on sequential, self-limiting reactions, ALD offers exceptional conformality on high-aspect ratio structures, thickness control at the Angstrom level, and tunable film composition. With these advantages, ALD has emerged as a powerful tool for many industrial and research applications. In this review, we provide a brief introduction to ALD and highlight select applications, including Cu(In,Ga)Se2 solar cell devices, high-k transistors, and solid oxide fuel cells. These examples are chosen to illustrate the variety of technologies that are impacted by ALD, the range of materials that ALD can deposit – from metal oxides such as Zn1−xSnxOy, ZrO2, Y2O3, to noble metals such as Pt – and the way in which the unique features of ALD can enable new levels of performance and deeper fundamental understanding to be achieved.&quot;,&quot;issue&quot;:&quot;5&quot;,&quot;volume&quot;:&quot;17&quot;,&quot;container-title-short&quot;:&quot;&quot;},&quot;isTemporary&quot;:false}],&quot;citationTag&quot;:&quot;MENDELEY_CITATION_v3_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&quot;},{&quot;citationID&quot;:&quot;MENDELEY_CITATION_70f3a0b0-7c2a-4f7b-8ebf-127885ea10c8&quot;,&quot;properties&quot;:{&quot;noteIndex&quot;:0},&quot;isEdited&quot;:false,&quot;manualOverride&quot;:{&quot;isManuallyOverridden&quot;:false,&quot;citeprocText&quot;:&quot;[141]&quot;,&quot;manualOverrideText&quot;:&quot;&quot;},&quot;citationTag&quot;:&quot;MENDELEY_CITATION_v3_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&quot;,&quot;citationItems&quot;:[{&quot;id&quot;:&quot;b5f15c99-7059-3220-bda8-5e4a280a1f51&quot;,&quot;itemData&quot;:{&quot;type&quot;:&quot;article-journal&quot;,&quot;id&quot;:&quot;b5f15c99-7059-3220-bda8-5e4a280a1f51&quot;,&quot;title&quot;:&quot;Recent Advances in Theoretical Development of Thermal Atomic Layer Deposition: A Review&quot;,&quot;author&quot;:[{&quot;family&quot;:&quot;Shahmohammadi&quot;,&quot;given&quot;:&quot;Mina&quot;,&quot;parse-names&quot;:false,&quot;dropping-particle&quot;:&quot;&quot;,&quot;non-dropping-particle&quot;:&quot;&quot;},{&quot;family&quot;:&quot;Mukherjee&quot;,&quot;given&quot;:&quot;Rajib&quot;,&quot;parse-names&quot;:false,&quot;dropping-particle&quot;:&quot;&quot;,&quot;non-dropping-particle&quot;:&quot;&quot;},{&quot;family&quot;:&quot;Sukotjo&quot;,&quot;given&quot;:&quot;Cortino&quot;,&quot;parse-names&quot;:false,&quot;dropping-particle&quot;:&quot;&quot;,&quot;non-dropping-particle&quot;:&quot;&quot;},{&quot;family&quot;:&quot;Diwekar&quot;,&quot;given&quot;:&quot;Urmila&quot;,&quot;parse-names&quot;:false,&quot;dropping-particle&quot;:&quot;&quot;,&quot;non-dropping-particle&quot;:&quot;&quot;},{&quot;family&quot;:&quot;Takoudis&quot;,&quot;given&quot;:&quot;Christos&quot;,&quot;parse-names&quot;:false,&quot;dropping-particle&quot;:&quot;&quot;,&quot;non-dropping-particle&quot;:&quot;&quot;}],&quot;container-title&quot;:&quot;Nanomaterials&quot;,&quot;DOI&quot;:&quot;10.3390/nano12050831&quot;,&quot;issued&quot;:{&quot;date-parts&quot;:[[2022,3,1]]},&quot;page&quot;:&quot;831&quot;,&quot;abstract&quot;:&quot;Atomic layer deposition (ALD) is a vapor-phase deposition technique that has attracted increasing attention from both experimentalists and theoreticians in the last few decades. ALD is well-known to produce conformal, uniform, and pinhole-free thin films across the surface of substrates. Due to these advantages, ALD has found many engineering and biomedical applications. However, drawbacks of ALD should be considered. For example, the reaction mechanisms cannot be thoroughly understood through experiments. Moreover, ALD conditions such as materials, pulse and purge durations, and temperature should be optimized for every experiment. It is practically impossible to perform many experiments to find materials and deposition conditions that achieve a thin film with desired applications. Additionally, only existing materials can be tested experimentally, which are often expensive and hazardous, and their use should be minimized. To overcome ALD limitations, theoretical methods are beneficial and essential complements to experimental data. Recently, theoretical approaches have been reported to model, predict, and optimize different ALD aspects, such as materials, mechanisms, and deposition characteristics. Those methods can be validated using a different theoretical approach or a few knowledge-based experiments. This review focuses on recent computational advances in thermal ALD and discusses how theoretical methods can make experiments more efficient.&quot;,&quot;publisher&quot;:&quot;MDPI AG&quot;,&quot;issue&quot;:&quot;5&quot;,&quot;volume&quot;:&quot;12&quot;,&quot;container-title-short&quot;:&quot;&quot;},&quot;isTemporary&quot;:false}]},{&quot;citationID&quot;:&quot;MENDELEY_CITATION_02d550ff-cd14-4dc0-9aea-30cf1a6840a4&quot;,&quot;properties&quot;:{&quot;noteIndex&quot;:0},&quot;isEdited&quot;:false,&quot;manualOverride&quot;:{&quot;isManuallyOverridden&quot;:false,&quot;citeprocText&quot;:&quot;[135,141]&quot;,&quot;manualOverrideText&quot;:&quot;&quot;},&quot;citationTag&quot;:&quot;MENDELEY_CITATION_v3_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&quot;,&quot;citationItems&quot;:[{&quot;id&quot;:&quot;b5f15c99-7059-3220-bda8-5e4a280a1f51&quot;,&quot;itemData&quot;:{&quot;type&quot;:&quot;article-journal&quot;,&quot;id&quot;:&quot;b5f15c99-7059-3220-bda8-5e4a280a1f51&quot;,&quot;title&quot;:&quot;Recent Advances in Theoretical Development of Thermal Atomic Layer Deposition: A Review&quot;,&quot;author&quot;:[{&quot;family&quot;:&quot;Shahmohammadi&quot;,&quot;given&quot;:&quot;Mina&quot;,&quot;parse-names&quot;:false,&quot;dropping-particle&quot;:&quot;&quot;,&quot;non-dropping-particle&quot;:&quot;&quot;},{&quot;family&quot;:&quot;Mukherjee&quot;,&quot;given&quot;:&quot;Rajib&quot;,&quot;parse-names&quot;:false,&quot;dropping-particle&quot;:&quot;&quot;,&quot;non-dropping-particle&quot;:&quot;&quot;},{&quot;family&quot;:&quot;Sukotjo&quot;,&quot;given&quot;:&quot;Cortino&quot;,&quot;parse-names&quot;:false,&quot;dropping-particle&quot;:&quot;&quot;,&quot;non-dropping-particle&quot;:&quot;&quot;},{&quot;family&quot;:&quot;Diwekar&quot;,&quot;given&quot;:&quot;Urmila&quot;,&quot;parse-names&quot;:false,&quot;dropping-particle&quot;:&quot;&quot;,&quot;non-dropping-particle&quot;:&quot;&quot;},{&quot;family&quot;:&quot;Takoudis&quot;,&quot;given&quot;:&quot;Christos&quot;,&quot;parse-names&quot;:false,&quot;dropping-particle&quot;:&quot;&quot;,&quot;non-dropping-particle&quot;:&quot;&quot;}],&quot;container-title&quot;:&quot;Nanomaterials&quot;,&quot;DOI&quot;:&quot;10.3390/nano12050831&quot;,&quot;issued&quot;:{&quot;date-parts&quot;:[[2022,3,1]]},&quot;page&quot;:&quot;831&quot;,&quot;abstract&quot;:&quot;Atomic layer deposition (ALD) is a vapor-phase deposition technique that has attracted increasing attention from both experimentalists and theoreticians in the last few decades. ALD is well-known to produce conformal, uniform, and pinhole-free thin films across the surface of substrates. Due to these advantages, ALD has found many engineering and biomedical applications. However, drawbacks of ALD should be considered. For example, the reaction mechanisms cannot be thoroughly understood through experiments. Moreover, ALD conditions such as materials, pulse and purge durations, and temperature should be optimized for every experiment. It is practically impossible to perform many experiments to find materials and deposition conditions that achieve a thin film with desired applications. Additionally, only existing materials can be tested experimentally, which are often expensive and hazardous, and their use should be minimized. To overcome ALD limitations, theoretical methods are beneficial and essential complements to experimental data. Recently, theoretical approaches have been reported to model, predict, and optimize different ALD aspects, such as materials, mechanisms, and deposition characteristics. Those methods can be validated using a different theoretical approach or a few knowledge-based experiments. This review focuses on recent computational advances in thermal ALD and discusses how theoretical methods can make experiments more efficient.&quot;,&quot;publisher&quot;:&quot;MDPI AG&quot;,&quot;issue&quot;:&quot;5&quot;,&quot;volume&quot;:&quot;12&quot;,&quot;container-title-short&quot;:&quot;&quot;},&quot;isTemporary&quot;:false},{&quot;id&quot;:&quot;6bc56b50-7b6e-326f-ac32-742422d10bdc&quot;,&quot;itemData&quot;:{&quot;type&quot;:&quot;article-journal&quot;,&quot;id&quot;:&quot;6bc56b50-7b6e-326f-ac32-742422d10bdc&quot;,&quot;title&quot;:&quot;A brief review of atomic layer deposition: from fundamentals to applications&quot;,&quot;author&quot;:[{&quot;family&quot;:&quot;Johnson&quot;,&quot;given&quot;:&quot;Richard W&quot;,&quot;parse-names&quot;:false,&quot;dropping-particle&quot;:&quot;&quot;,&quot;non-dropping-particle&quot;:&quot;&quot;},{&quot;family&quot;:&quot;Hultqvist&quot;,&quot;given&quot;:&quot;Adam&quot;,&quot;parse-names&quot;:false,&quot;dropping-particle&quot;:&quot;&quot;,&quot;non-dropping-particle&quot;:&quot;&quot;},{&quot;family&quot;:&quot;Bent&quot;,&quot;given&quot;:&quot;Stacey F&quot;,&quot;parse-names&quot;:false,&quot;dropping-particle&quot;:&quot;&quot;,&quot;non-dropping-particle&quot;:&quot;&quot;}],&quot;container-title&quot;:&quot;Materials Today&quot;,&quot;DOI&quot;:&quot;https://doi.org/10.1016/j.mattod.2014.04.026&quot;,&quot;ISSN&quot;:&quot;1369-7021&quot;,&quot;URL&quot;:&quot;https://www.sciencedirect.com/science/article/pii/S1369702114001436&quot;,&quot;issued&quot;:{&quot;date-parts&quot;:[[2014]]},&quot;page&quot;:&quot;236-246&quot;,&quot;abstract&quot;:&quot;Atomic layer deposition (ALD) is a vapor phase technique capable of producing thin films of a variety of materials. Based on sequential, self-limiting reactions, ALD offers exceptional conformality on high-aspect ratio structures, thickness control at the Angstrom level, and tunable film composition. With these advantages, ALD has emerged as a powerful tool for many industrial and research applications. In this review, we provide a brief introduction to ALD and highlight select applications, including Cu(In,Ga)Se2 solar cell devices, high-k transistors, and solid oxide fuel cells. These examples are chosen to illustrate the variety of technologies that are impacted by ALD, the range of materials that ALD can deposit – from metal oxides such as Zn1−xSnxOy, ZrO2, Y2O3, to noble metals such as Pt – and the way in which the unique features of ALD can enable new levels of performance and deeper fundamental understanding to be achieved.&quot;,&quot;issue&quot;:&quot;5&quot;,&quot;volume&quot;:&quot;17&quot;,&quot;container-title-short&quot;:&quot;&quot;},&quot;isTemporary&quot;:false}]},{&quot;citationID&quot;:&quot;MENDELEY_CITATION_5d84c907-19d6-4d4b-b714-e80d13f978fc&quot;,&quot;properties&quot;:{&quot;noteIndex&quot;:0},&quot;isEdited&quot;:false,&quot;manualOverride&quot;:{&quot;isManuallyOverridden&quot;:false,&quot;citeprocText&quot;:&quot;[142]&quot;,&quot;manualOverrideText&quot;:&quot;&quot;},&quot;citationTag&quot;:&quot;MENDELEY_CITATION_v3_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&quot;,&quot;citationItems&quot;:[{&quot;id&quot;:&quot;0b56215f-0746-324d-88a4-13a332414868&quot;,&quot;itemData&quot;:{&quot;type&quot;:&quot;article-journal&quot;,&quot;id&quot;:&quot;0b56215f-0746-324d-88a4-13a332414868&quot;,&quot;title&quot;:&quot;The progress of microwave-assisted hydrothermal method in the synthesis of functional nanomaterials&quot;,&quot;author&quot;:[{&quot;family&quot;:&quot;Meng&quot;,&quot;given&quot;:&quot;Ling-Yan&quot;,&quot;parse-names&quot;:false,&quot;dropping-particle&quot;:&quot;&quot;,&quot;non-dropping-particle&quot;:&quot;&quot;},{&quot;family&quot;:&quot;Wang&quot;,&quot;given&quot;:&quot;Bin&quot;,&quot;parse-names&quot;:false,&quot;dropping-particle&quot;:&quot;&quot;,&quot;non-dropping-particle&quot;:&quot;&quot;},{&quot;family&quot;:&quot;Ma&quot;,&quot;given&quot;:&quot;Ming-Guo&quot;,&quot;parse-names&quot;:false,&quot;dropping-particle&quot;:&quot;&quot;,&quot;non-dropping-particle&quot;:&quot;&quot;},{&quot;family&quot;:&quot;Lin&quot;,&quot;given&quot;:&quot;Kai-Li&quot;,&quot;parse-names&quot;:false,&quot;dropping-particle&quot;:&quot;&quot;,&quot;non-dropping-particle&quot;:&quot;&quot;}],&quot;container-title&quot;:&quot;Materials Today Chemistry&quot;,&quot;DOI&quot;:&quot;https://doi.org/10.1016/j.mtchem.2016.11.003&quot;,&quot;ISSN&quot;:&quot;2468-5194&quot;,&quot;URL&quot;:&quot;https://www.sciencedirect.com/science/article/pii/S2468519416300106&quot;,&quot;issued&quot;:{&quot;date-parts&quot;:[[2016]]},&quot;page&quot;:&quot;63-83&quot;,&quot;abstract&quot;:&quot;Developing simple, rapid, and environmentally friendly synthetic methodologies for the preparation of functional nanomaterials is of great importance for broadening and improving their potential applications. In comparison with other methods, the microwave-assisted hydrothermal method possesses and combines the merits of microwave and hydrothermal methods, which can achieve the high temperature and high pressure for a short time from several minutes to several hours in a closed reaction system. In this review, the synthesis of various types of functional nanomaterials such as metals oxides, metal composite oxides, inorganic biomaterials (hydroxyapatite and calcium carbonate), and metal sulfides via the microwave-assisted hydrothermal method is summarized. The special properties and applications of functional nanomaterials by the microwave-assisted hydrothermal method are compared with others methods. The future developments of this promising method are put forward.&quot;,&quot;volume&quot;:&quot;1-2&quot;,&quot;container-title-short&quot;:&quot;Mater. Today Chem.&quot;},&quot;isTemporary&quot;:false}]},{&quot;citationID&quot;:&quot;MENDELEY_CITATION_01dd2de1-69d5-4b53-acf2-36c9f8cb468c&quot;,&quot;properties&quot;:{&quot;noteIndex&quot;:0},&quot;isEdited&quot;:false,&quot;manualOverride&quot;:{&quot;isManuallyOverridden&quot;:false,&quot;citeprocText&quot;:&quot;[130]&quot;,&quot;manualOverrideText&quot;:&quot;&quot;},&quot;citationTag&quot;:&quot;MENDELEY_CITATION_v3_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&quot;,&quot;citationItems&quot;:[{&quot;id&quot;:&quot;5702f5b1-ade4-3015-9d28-0bfc70bf9b6b&quot;,&quot;itemData&quot;:{&quot;type&quot;:&quot;article-journal&quot;,&quot;id&quot;:&quot;5702f5b1-ade4-3015-9d28-0bfc70bf9b6b&quot;,&quot;title&quot;:&quot;Exploring chemical, physical, and biosynthesis methods for ZnO/SiO2: Synthesis strategies and applications&quot;,&quot;author&quot;:[{&quot;family&quot;:&quot;Syahnur&quot;,&quot;given&quot;:&quot;Fellia Rizar&quot;,&quot;parse-names&quot;:false,&quot;dropping-particle&quot;:&quot;&quot;,&quot;non-dropping-particle&quot;:&quot;&quot;},{&quot;family&quot;:&quot;Permana&quot;,&quot;given&quot;:&quot;Muhamad Diki&quot;,&quot;parse-names&quot;:false,&quot;dropping-particle&quot;:&quot;&quot;,&quot;non-dropping-particle&quot;:&quot;&quot;},{&quot;family&quot;:&quot;Pratama&quot;,&quot;given&quot;:&quot;Rifky Adhia&quot;,&quot;parse-names&quot;:false,&quot;dropping-particle&quot;:&quot;&quot;,&quot;non-dropping-particle&quot;:&quot;&quot;},{&quot;family&quot;:&quot;Deawati&quot;,&quot;given&quot;:&quot;Yusi&quot;,&quot;parse-names&quot;:false,&quot;dropping-particle&quot;:&quot;&quot;,&quot;non-dropping-particle&quot;:&quot;&quot;},{&quot;family&quot;:&quot;Lutfi Firdaus&quot;,&quot;given&quot;:&quot;M&quot;,&quot;parse-names&quot;:false,&quot;dropping-particle&quot;:&quot;&quot;,&quot;non-dropping-particle&quot;:&quot;&quot;},{&quot;family&quot;:&quot;Rakhmawaty Eddy&quot;,&quot;given&quot;:&quot;Diana&quot;,&quot;parse-names&quot;:false,&quot;dropping-particle&quot;:&quot;&quot;,&quot;non-dropping-particle&quot;:&quot;&quot;},{&quot;family&quot;:&quot;Rahayu&quot;,&quot;given&quot;:&quot;Iman&quot;,&quot;parse-names&quot;:false,&quot;dropping-particle&quot;:&quot;&quot;,&quot;non-dropping-particle&quot;:&quot;&quot;}],&quot;container-title&quot;:&quot;Inorganic Chemistry Communications&quot;,&quot;DOI&quot;:&quot;https://doi.org/10.1016/j.inoche.2024.113659&quot;,&quot;ISSN&quot;:&quot;1387-7003&quot;,&quot;URL&quot;:&quot;https://www.sciencedirect.com/science/article/pii/S1387700324016496&quot;,&quot;issued&quot;:{&quot;date-parts&quot;:[[2025]]},&quot;page&quot;:&quot;113659&quot;,&quot;abstract&quot;:&quot;ZnO/SiO2 composites have emerged as highly promising materials due to their exceptional properties, including high conductivity, thermal stability, and superior optical performance. This review marks the first comprehensive analysis of three primary synthesis approaches—chemical, physical, and biosynthesis methods—highlighting their strengths and limitations. A detailed comparison is provided, focusing on how key parameters, such as pH, temperature, and ZnO/SiO2 composition ratio, critically influence the size, morphology, and structural properties of the composites. The review identifies significant opportunities for optimizing synthesis processes to achieve desired functionalities. Moreover, the study examines the composites’ potential applications, emphasizing photocatalysis for environmental remediation, enhanced oil recovery processes, and antibacterial activity for biomedical purposes. By offering an in-depth understanding of synthesis strategies and critical parameters, this review is a foundational guide for future research and industrial advancements in developing high-performance ZnO/SiO2 composites.&quot;,&quot;volume&quot;:&quot;171&quot;,&quot;container-title-short&quot;:&quot;Inorg. Chem. Commun.&quot;},&quot;isTemporary&quot;:false}]},{&quot;citationID&quot;:&quot;MENDELEY_CITATION_27c14132-935f-48ab-a9bd-7817a9c214d7&quot;,&quot;properties&quot;:{&quot;noteIndex&quot;:0},&quot;isEdited&quot;:false,&quot;manualOverride&quot;:{&quot;isManuallyOverridden&quot;:false,&quot;citeprocText&quot;:&quot;[143]&quot;,&quot;manualOverrideText&quot;:&quot;&quot;},&quot;citationTag&quot;:&quot;MENDELEY_CITATION_v3_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&quot;,&quot;citationItems&quot;:[{&quot;id&quot;:&quot;88a343b0-e9dd-37cf-a73c-eae9e94f3641&quot;,&quot;itemData&quot;:{&quot;type&quot;:&quot;article-journal&quot;,&quot;id&quot;:&quot;88a343b0-e9dd-37cf-a73c-eae9e94f3641&quot;,&quot;title&quot;:&quot;Effect of Preparation Parameters on Photoactivity of BiVO4 by Hydrothermal Method&quot;,&quot;author&quot;:[{&quot;family&quot;:&quot;Chen&quot;,&quot;given&quot;:&quot;Qingyun&quot;,&quot;parse-names&quot;:false,&quot;dropping-particle&quot;:&quot;&quot;,&quot;non-dropping-particle&quot;:&quot;&quot;},{&quot;family&quot;:&quot;Zhou&quot;,&quot;given&quot;:&quot;Miao&quot;,&quot;parse-names&quot;:false,&quot;dropping-particle&quot;:&quot;&quot;,&quot;non-dropping-particle&quot;:&quot;&quot;},{&quot;family&quot;:&quot;Ma&quot;,&quot;given&quot;:&quot;Di&quot;,&quot;parse-names&quot;:false,&quot;dropping-particle&quot;:&quot;&quot;,&quot;non-dropping-particle&quot;:&quot;&quot;},{&quot;family&quot;:&quot;Jing&quot;,&quot;given&quot;:&quot;Dengwei&quot;,&quot;parse-names&quot;:false,&quot;dropping-particle&quot;:&quot;&quot;,&quot;non-dropping-particle&quot;:&quot;&quot;}],&quot;container-title&quot;:&quot;Journal of Nanomaterials&quot;,&quot;DOI&quot;:&quot;https://doi.org/10.1155/2012/621254&quot;,&quot;ISSN&quot;:&quot;1687-4110&quot;,&quot;URL&quot;:&quot;https://doi.org/10.1155/2012/621254&quot;,&quot;issued&quot;:{&quot;date-parts&quot;:[[2012,1,1]]},&quot;page&quot;:&quot;621254&quot;,&quot;abstract&quot;:&quot;Bismuth vanadate (BiVO4) was synthesized from a mixture of aqueous Bi(NO3)3 and NH4VO3 solutions by using hydrothermal method. Via conducting the orthogonal experiments and single-factor experiments, the best synthetic parameters were determined. The physical and photophysical properties of the as-obtained samples were characterized by scanning electron microscopy (SEM), transmission electron microscopy (TEM), X-ray diffraction (XRD), and UV-Vis diffusion reflectance spectroscopy (UV-Vis). The result showed that the best experimental parameters of monoclinic BiVO4 were pH = 7, T = 195?°C, and ?? t = 6?h. The catalytic performance of BiVO4 was evaluated by reducing carbon dioxide to methane under visible light irradiation. It was found that the methane production reached 145??g/g-cat after 5?h irradiation with the catalyst dosage of 0.15?g in 200?mL mixed solution of 0.1?M NaOH and 0.1?M Na2SO3.&quot;,&quot;publisher&quot;:&quot;John Wiley &amp; Sons, Ltd&quot;,&quot;issue&quot;:&quot;1&quot;,&quot;volume&quot;:&quot;2012&quot;,&quot;container-title-short&quot;:&quot;J. Nanomater.&quot;},&quot;isTemporary&quot;:false}]},{&quot;citationID&quot;:&quot;MENDELEY_CITATION_cbb4a3de-7ddf-42d1-8ad9-c5a68fe4999c&quot;,&quot;properties&quot;:{&quot;noteIndex&quot;:0},&quot;isEdited&quot;:false,&quot;manualOverride&quot;:{&quot;isManuallyOverridden&quot;:false,&quot;citeprocText&quot;:&quot;[144]&quot;,&quot;manualOverrideText&quot;:&quot;&quot;},&quot;citationTag&quot;:&quot;MENDELEY_CITATION_v3_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&quot;,&quot;citationItems&quot;:[{&quot;id&quot;:&quot;cd5de901-4611-3465-8ffd-8707e9a41bd0&quot;,&quot;itemData&quot;:{&quot;type&quot;:&quot;article-journal&quot;,&quot;id&quot;:&quot;cd5de901-4611-3465-8ffd-8707e9a41bd0&quot;,&quot;title&quot;:&quot;Microstructure and photocatalytic performance of BiVO4 prepared by hydrothermal method&quot;,&quot;author&quot;:[{&quot;family&quot;:&quot;Lin&quot;,&quot;given&quot;:&quot;Yi&quot;,&quot;parse-names&quot;:false,&quot;dropping-particle&quot;:&quot;&quot;,&quot;non-dropping-particle&quot;:&quot;&quot;},{&quot;family&quot;:&quot;Lu&quot;,&quot;given&quot;:&quot;Change&quot;,&quot;parse-names&quot;:false,&quot;dropping-particle&quot;:&quot;&quot;,&quot;non-dropping-particle&quot;:&quot;&quot;},{&quot;family&quot;:&quot;Wei&quot;,&quot;given&quot;:&quot;Chengyang&quot;,&quot;parse-names&quot;:false,&quot;dropping-particle&quot;:&quot;&quot;,&quot;non-dropping-particle&quot;:&quot;&quot;}],&quot;container-title&quot;:&quot;Journal of Alloys and Compounds&quot;,&quot;DOI&quot;:&quot;https://doi.org/10.1016/j.jallcom.2018.12.071&quot;,&quot;ISSN&quot;:&quot;0925-8388&quot;,&quot;URL&quot;:&quot;https://www.sciencedirect.com/science/article/pii/S0925838818346188&quot;,&quot;issued&quot;:{&quot;date-parts&quot;:[[2019]]},&quot;page&quot;:&quot;56-63&quot;,&quot;abstract&quot;:&quot;Monoclinic BiVO4 photocatalyst was hydrothermally synthesized at different pH conditions without surfactant. The microstructure and photocatalytic behavior of as‒prepared samples were characterized by X−ray diffraction, scanning electron microscope, transmission electron microscopy, UV–vis diffuse reflectance spectra, electrochemical workstation and dye degradation experiment. The results show that the pH value had a significant influence on the microstructure and photocatalytic performance of BiVO4. In acid environment, heavy precipitation of tetragonal BiVO4 took place in a short time at room temperature, whereas only amorphous powders formed as the pH value was equal or higher than 7. The monoclinic BiVO4 gradually nucleated and grew at the early stage of synthesis procedure at 180 °C, and finally became the unique crystalline phase. The relationship between microstructure and photocatalytic activity the photocatalyst was well discussed. It is observed that the BiVO4 prepared in the neutral condition (pH 7) exhibited desirable photocatalytic degradation efficiency toward Rhodamine B solution, mainly due to the efficient separation of photogenerated electron‒hole pairs and enhanced visual light absorption during degradation process, which were ascribed to the comprehensive function of high exposed {010} crystal facets, close packed structure, small particle size, and special floating characteristic.&quot;,&quot;volume&quot;:&quot;781&quot;,&quot;container-title-short&quot;:&quot;J. Alloys Compd.&quot;},&quot;isTemporary&quot;:false}]},{&quot;citationID&quot;:&quot;MENDELEY_CITATION_cc519763-16ac-4c26-85c8-82c0098c6d4a&quot;,&quot;properties&quot;:{&quot;noteIndex&quot;:0},&quot;isEdited&quot;:false,&quot;manualOverride&quot;:{&quot;isManuallyOverridden&quot;:false,&quot;citeprocText&quot;:&quot;[145]&quot;,&quot;manualOverrideText&quot;:&quot;&quot;},&quot;citationTag&quot;:&quot;MENDELEY_CITATION_v3_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&quot;,&quot;citationItems&quot;:[{&quot;id&quot;:&quot;67445443-4615-3dfc-9263-1b6d1d37b5f2&quot;,&quot;itemData&quot;:{&quot;type&quot;:&quot;article-journal&quot;,&quot;id&quot;:&quot;67445443-4615-3dfc-9263-1b6d1d37b5f2&quot;,&quot;title&quot;:&quot;Hydrothermal synthesis of m-BiVO4/t-BiVO4 heterostructure for organic pollutants degradation: Insight into the photocatalytic mechanism of exposed facets from crystalline phase controlling&quot;,&quot;author&quot;:[{&quot;family&quot;:&quot;Tian&quot;,&quot;given&quot;:&quot;Hailin&quot;,&quot;parse-names&quot;:false,&quot;dropping-particle&quot;:&quot;&quot;,&quot;non-dropping-particle&quot;:&quot;&quot;},{&quot;family&quot;:&quot;Wu&quot;,&quot;given&quot;:&quot;Huanhuan&quot;,&quot;parse-names&quot;:false,&quot;dropping-particle&quot;:&quot;&quot;,&quot;non-dropping-particle&quot;:&quot;&quot;},{&quot;family&quot;:&quot;Fang&quot;,&quot;given&quot;:&quot;Yanfen&quot;,&quot;parse-names&quot;:false,&quot;dropping-particle&quot;:&quot;&quot;,&quot;non-dropping-particle&quot;:&quot;&quot;},{&quot;family&quot;:&quot;Li&quot;,&quot;given&quot;:&quot;Ruiping&quot;,&quot;parse-names&quot;:false,&quot;dropping-particle&quot;:&quot;&quot;,&quot;non-dropping-particle&quot;:&quot;&quot;},{&quot;family&quot;:&quot;Huang&quot;,&quot;given&quot;:&quot;Yingping&quot;,&quot;parse-names&quot;:false,&quot;dropping-particle&quot;:&quot;&quot;,&quot;non-dropping-particle&quot;:&quot;&quot;}],&quot;container-title&quot;:&quot;Journal of Hazardous Materials&quot;,&quot;DOI&quot;:&quot;https://doi.org/10.1016/j.jhazmat.2020.123159&quot;,&quot;ISSN&quot;:&quot;0304-3894&quot;,&quot;URL&quot;:&quot;https://www.sciencedirect.com/science/article/pii/S0304389420311481&quot;,&quot;issued&quot;:{&quot;date-parts&quot;:[[2020]]},&quot;page&quot;:&quot;123159&quot;,&quot;abstract&quot;:&quot;A series of BiVO4 photocatalysts were prepared by a co-precipitation followed hydrothermal synthesis method for the photodegradation of Rhodamine B (RhB) and 2,4-Dichlorophenol (2,4-DCP). The crystalline phase ratio of the heterostructured BiVO4 (m-BiVO4/t-BiVO4) between monoclinic and tetragonal could be easily controlled at different pH and hydrothermal time. Interestingly, the as-prepared heterostructured BiVO4 photocatalyst at pH = 7 for 24 h (BiVO4-7−24) showed the highest photocatalytic activities for the degradation of RhB, while the best photodegradation of 2,4-DCP was obtained at pH = 0.5 for 24 h (BiVO4-0.5−24). The photocatalytic mechanism can be explained by the different charge carrier transfer pathways and active oxidation species in the m-BiVO4/t-BiVO4 heterostructure. More importantly, the exposed facets originated from crystalline phase controlling in BiVO4-0.5−24 and BiVO4-7−24 photocatalyst is an essential reason for the different photocatalytic activity. The proposed energy band alignments of BiVO4-0.5−24 and BiVO4-7−24 photocatalyst provide insights into the photocatalytic mechanism of the m-BiVO4/t-BiVO4 heterostructure.&quot;,&quot;volume&quot;:&quot;399&quot;,&quot;container-title-short&quot;:&quot;J. Hazard. Mater.&quot;},&quot;isTemporary&quot;:false}]},{&quot;citationID&quot;:&quot;MENDELEY_CITATION_31074a1c-3d0c-4afd-8676-8414bdcb685f&quot;,&quot;properties&quot;:{&quot;noteIndex&quot;:0},&quot;isEdited&quot;:false,&quot;manualOverride&quot;:{&quot;isManuallyOverridden&quot;:false,&quot;citeprocText&quot;:&quot;[146]&quot;,&quot;manualOverrideText&quot;:&quot;&quot;},&quot;citationTag&quot;:&quot;MENDELEY_CITATION_v3_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&quot;,&quot;citationItems&quot;:[{&quot;id&quot;:&quot;d717c863-51bf-3910-af36-6fcad3a03f65&quot;,&quot;itemData&quot;:{&quot;type&quot;:&quot;article-journal&quot;,&quot;id&quot;:&quot;d717c863-51bf-3910-af36-6fcad3a03f65&quot;,&quot;title&quot;:&quot;Covalent Bridges in Bi Loaded BiVO4 Enabling Rapid Charge Transfer for Efficient Photocatalytic Water Oxidation&quot;,&quot;author&quot;:[{&quot;family&quot;:&quot;Li&quot;,&quot;given&quot;:&quot;Liyang&quot;,&quot;parse-names&quot;:false,&quot;dropping-particle&quot;:&quot;&quot;,&quot;non-dropping-particle&quot;:&quot;&quot;},{&quot;family&quot;:&quot;Chen&quot;,&quot;given&quot;:&quot;Zhiming&quot;,&quot;parse-names&quot;:false,&quot;dropping-particle&quot;:&quot;&quot;,&quot;non-dropping-particle&quot;:&quot;&quot;},{&quot;family&quot;:&quot;Fang&quot;,&quot;given&quot;:&quot;Dong&quot;,&quot;parse-names&quot;:false,&quot;dropping-particle&quot;:&quot;&quot;,&quot;non-dropping-particle&quot;:&quot;&quot;},{&quot;family&quot;:&quot;Low&quot;,&quot;given&quot;:&quot;Jingxiang&quot;,&quot;parse-names&quot;:false,&quot;dropping-particle&quot;:&quot;&quot;,&quot;non-dropping-particle&quot;:&quot;&quot;},{&quot;family&quot;:&quot;Yi&quot;,&quot;given&quot;:&quot;Jianhong&quot;,&quot;parse-names&quot;:false,&quot;dropping-particle&quot;:&quot;&quot;,&quot;non-dropping-particle&quot;:&quot;&quot;}],&quot;container-title&quot;:&quot;Advanced Science&quot;,&quot;DOI&quot;:&quot;https://doi.org/10.1002/advs.202500666&quot;,&quot;ISSN&quot;:&quot;2198-3844&quot;,&quot;URL&quot;:&quot;https://doi.org/10.1002/advs.202500666&quot;,&quot;issued&quot;:{&quot;date-parts&quot;:[[2025,8,1]]},&quot;page&quot;:&quot;e00666&quot;,&quot;abstract&quot;:&quot;Abstract Bismuth vanadate (BiVO4) is known as one of the most potential candidates in photocatalytic water oxidation for supplying oxygen in extreme environment. However, its photocatalytic oxygen evolution is hindered by the rapid photogenerated charge carrier separation efficiency. Herein, plasmonic bismuth (Bi) nanoparticles loaded BiVO4 is prepared for photocatalytic water oxidation. Specifically, the plasmonic bismuth nanoparticles are in situ loaded on the BiVO4 via reduction of partial BiVO4, allowing the formation of the Bi─O─V covalent bridges. Based on the femtosecond transient absorption spectroscopy and density functional theory calculations, such Bi─O─V covalent bridges can significantly facilitate the migration of the plasmonic-induced hot electrons from Bi to BiVO4, allowing more photogenerated charge carrier to participate in the surface reaction. As a result, the optimized Bi/BiVO4 demonstrates a record-high photocatalytic evolution rate of 4567.94 µmol h?1 g?1. More importantly, the obtained Bi/BiVO4 show plausible photocatalytic water oxidation capability (oxygen production rate of 381.47 µmol h?1 g?1) under near-infrared light irradiation, further collaborating its potential to be utilized in extreme conditions. This work on design of low-cost and highly-efficient photocatalysts for water oxidation is anticipated to push forward the development of photocatalytic oxygen production in various application scenarios.&quot;,&quot;publisher&quot;:&quot;John Wiley &amp; Sons, Ltd&quot;,&quot;issue&quot;:&quot;31&quot;,&quot;volume&quot;:&quot;12&quot;,&quot;container-title-short&quot;:&quot;&quot;},&quot;isTemporary&quot;:false}]},{&quot;citationID&quot;:&quot;MENDELEY_CITATION_4fef0088-c1f5-4342-a18a-8bedee3d5fc4&quot;,&quot;properties&quot;:{&quot;noteIndex&quot;:0},&quot;isEdited&quot;:false,&quot;manualOverride&quot;:{&quot;isManuallyOverridden&quot;:false,&quot;citeprocText&quot;:&quot;[147]&quot;,&quot;manualOverrideText&quot;:&quot;&quot;},&quot;citationTag&quot;:&quot;MENDELEY_CITATION_v3_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&quot;,&quot;citationItems&quot;:[{&quot;id&quot;:&quot;d91d2044-687f-3334-9302-bae5958f0599&quot;,&quot;itemData&quot;:{&quot;type&quot;:&quot;article-journal&quot;,&quot;id&quot;:&quot;d91d2044-687f-3334-9302-bae5958f0599&quot;,&quot;title&quot;:&quot;Graphite-bridged indirect Z-scheme system TiO2–C–BiVO4 film with enhanced photoelectrocatalytic activity towards serial bisphenols&quot;,&quot;author&quot;:[{&quot;family&quot;:&quot;Wang&quot;,&quot;given&quot;:&quot;Yaqi&quot;,&quot;parse-names&quot;:false,&quot;dropping-particle&quot;:&quot;&quot;,&quot;non-dropping-particle&quot;:&quot;&quot;},{&quot;family&quot;:&quot;Guan&quot;,&quot;given&quot;:&quot;Jiunian&quot;,&quot;parse-names&quot;:false,&quot;dropping-particle&quot;:&quot;&quot;,&quot;non-dropping-particle&quot;:&quot;&quot;},{&quot;family&quot;:&quot;Li&quot;,&quot;given&quot;:&quot;Lu&quot;,&quot;parse-names&quot;:false,&quot;dropping-particle&quot;:&quot;&quot;,&quot;non-dropping-particle&quot;:&quot;&quot;},{&quot;family&quot;:&quot;Wang&quot;,&quot;given&quot;:&quot;Zirui&quot;,&quot;parse-names&quot;:false,&quot;dropping-particle&quot;:&quot;&quot;,&quot;non-dropping-particle&quot;:&quot;&quot;},{&quot;family&quot;:&quot;Yuan&quot;,&quot;given&quot;:&quot;Xing&quot;,&quot;parse-names&quot;:false,&quot;dropping-particle&quot;:&quot;&quot;,&quot;non-dropping-particle&quot;:&quot;&quot;},{&quot;family&quot;:&quot;Yan&quot;,&quot;given&quot;:&quot;Yu&quot;,&quot;parse-names&quot;:false,&quot;dropping-particle&quot;:&quot;&quot;,&quot;non-dropping-particle&quot;:&quot;&quot;},{&quot;family&quot;:&quot;Li&quot;,&quot;given&quot;:&quot;Xiaodan&quot;,&quot;parse-names&quot;:false,&quot;dropping-particle&quot;:&quot;&quot;,&quot;non-dropping-particle&quot;:&quot;&quot;},{&quot;family&quot;:&quot;Lu&quot;,&quot;given&quot;:&quot;Nan&quot;,&quot;parse-names&quot;:false,&quot;dropping-particle&quot;:&quot;&quot;,&quot;non-dropping-particle&quot;:&quot;&quot;}],&quot;container-title&quot;:&quot;Environmental Research&quot;,&quot;DOI&quot;:&quot;https://doi.org/10.1016/j.envres.2020.110221&quot;,&quot;ISSN&quot;:&quot;0013-9351&quot;,&quot;URL&quot;:&quot;https://www.sciencedirect.com/science/article/pii/S001393512031118X&quot;,&quot;issued&quot;:{&quot;date-parts&quot;:[[2020]]},&quot;page&quot;:&quot;110221&quot;,&quot;abstract&quot;:&quot;Due to the increase in the occurrence of bisphenols (BPs) in the environments, it is urgent to develop efficient and ecofriendly methods for their removal. A novel, indirect Z-scheme TiO2–C–BiVO4 film was prepared by a sol-gel method combined with hydrothermal carbonization. The doped graphite carbon was generated in situ from glucose, which acted as an electron-transfer bridge for the Z-scheme system to enhance the heterojunction tightness between TiO2 and BiVO4. This resulted in an increasing separation efficiency of photogenerated electrons and holes and a stronger redox ability of the TiO2–C–BiVO4 film for the degradation and detoxification of BPs. The degradation efficiency of BPs was over 95% in 240 min, except for that of 4,4′-sulphonyldiphenol (BPS) due to the presence of the OSO group, and all of the BPs were nearly completely mineralized when the reaction time reached 360 min. Consequently, the inhibition ratio towards Vibrio fischeri decreased significantly along with the loss and mineralization of aromatic intermediates during photoelectrocatalytic degradation. 2,2-bis(4-Hydroxyphenyl) butane (BPB), 4,4’-(1-phenylethylidene)-bisphenol (BPAP), and (4,4′-hexafluoroisopropylidene) diphenol (BPAF), with relatively high toxicity levels and lipophilicity and as toxic product precursors, require attention in terms of environmental safety. Overall, this work provides a promising and environmentally friendly way to remove BPs from water.&quot;,&quot;volume&quot;:&quot;191&quot;,&quot;container-title-short&quot;:&quot;Environ. Res.&quot;},&quot;isTemporary&quot;:false}]},{&quot;citationID&quot;:&quot;MENDELEY_CITATION_90b09f32-0b8f-46f2-86e7-24083b3889ea&quot;,&quot;properties&quot;:{&quot;noteIndex&quot;:0},&quot;isEdited&quot;:false,&quot;manualOverride&quot;:{&quot;isManuallyOverridden&quot;:false,&quot;citeprocText&quot;:&quot;[62]&quot;,&quot;manualOverrideText&quot;:&quot;&quot;},&quot;citationTag&quot;:&quot;MENDELEY_CITATION_v3_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&quot;,&quot;citationItems&quot;:[{&quot;id&quot;:&quot;f2d6718b-a24c-383a-99e2-c2bda777729a&quot;,&quot;itemData&quot;:{&quot;type&quot;:&quot;article-journal&quot;,&quot;id&quot;:&quot;f2d6718b-a24c-383a-99e2-c2bda777729a&quot;,&quot;title&quot;:&quot;Optimization of BiVO4 photoelectrodes made by electrodeposition for sun-driven water oxidation&quot;,&quot;author&quot;:[{&quot;family&quot;:&quot;Tolod&quot;,&quot;given&quot;:&quot;Kristine Rodulfo&quot;,&quot;parse-names&quot;:false,&quot;dropping-particle&quot;:&quot;&quot;,&quot;non-dropping-particle&quot;:&quot;&quot;},{&quot;family&quot;:&quot;Hernández&quot;,&quot;given&quot;:&quot;Simelys&quot;,&quot;parse-names&quot;:false,&quot;dropping-particle&quot;:&quot;&quot;,&quot;non-dropping-particle&quot;:&quot;&quot;},{&quot;family&quot;:&quot;Castellino&quot;,&quot;given&quot;:&quot;Micaela&quot;,&quot;parse-names&quot;:false,&quot;dropping-particle&quot;:&quot;&quot;,&quot;non-dropping-particle&quot;:&quot;&quot;},{&quot;family&quot;:&quot;Deorsola&quot;,&quot;given&quot;:&quot;Fabio Alessandro&quot;,&quot;parse-names&quot;:false,&quot;dropping-particle&quot;:&quot;&quot;,&quot;non-dropping-particle&quot;:&quot;&quot;},{&quot;family&quot;:&quot;Davarpanah&quot;,&quot;given&quot;:&quot;Elahe&quot;,&quot;parse-names&quot;:false,&quot;dropping-particle&quot;:&quot;&quot;,&quot;non-dropping-particle&quot;:&quot;&quot;},{&quot;family&quot;:&quot;Russo&quot;,&quot;given&quot;:&quot;Nunzio&quot;,&quot;parse-names&quot;:false,&quot;dropping-particle&quot;:&quot;&quot;,&quot;non-dropping-particle&quot;:&quot;&quot;}],&quot;container-title&quot;:&quot;International Journal of Hydrogen Energy&quot;,&quot;container-title-short&quot;:&quot;Int. J. Hydrogen Energy&quot;,&quot;DOI&quot;:&quot;https://doi.org/10.1016/j.ijhydene.2019.10.236&quot;,&quot;ISSN&quot;:&quot;0360-3199&quot;,&quot;URL&quot;:&quot;https://www.sciencedirect.com/science/article/pii/S0360319919341333&quot;,&quot;issued&quot;:{&quot;date-parts&quot;:[[2020]]},&quot;page&quot;:&quot;605-618&quot;,&quot;abstract&quot;:&quot;In this work, the synthesis of cheap BiVO4 photoanodes for the photoelectrochemical water splitting reaction was optimized via the scalable thin film electrodeposition method. Factors affecting the photoelectrochemical activity, such as the electrodeposition time, the ratio of the Bi-KI to benzoquinone-EtOH in the deposition bath, and the calcination temperature, have been investigated by using the Central Composite Design of Experiments. Pristine monoclinic scheelite BiVO4 photoanodes having a photocurrent density of 0.45 ± 0.05 mA/cm2 at 1.23 V vs RHE have been obtained. It was shown that a high photocurrent density is generally dictated by the following physico-chemical properties: a higher crystallite size, optimal thickness and a porous morphology, which give rise to a low charge transfer resistance, low onset potential and a high donor density. Moreover, to the best of our knowledge, this is the first report on the depth profile XPS analysis performed in BiVO4 photoanodes made by electrodeposition technique, from which it was concluded that the surface V species exist as V4+ while the bulk V species are V5+. The V4+ induces a higher amount of surface oxygen vacancies, which was found to be beneficial for the photoactivity.&quot;,&quot;issue&quot;:&quot;1&quot;,&quot;volume&quot;:&quot;45&quot;},&quot;isTemporary&quot;:false}]},{&quot;citationID&quot;:&quot;MENDELEY_CITATION_efd39308-fb63-4d19-9348-449a5bc7cc2a&quot;,&quot;properties&quot;:{&quot;noteIndex&quot;:0},&quot;isEdited&quot;:false,&quot;manualOverride&quot;:{&quot;isManuallyOverridden&quot;:false,&quot;citeprocText&quot;:&quot;[148]&quot;,&quot;manualOverrideText&quot;:&quot;&quot;},&quot;citationTag&quot;:&quot;MENDELEY_CITATION_v3_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&quot;,&quot;citationItems&quot;:[{&quot;id&quot;:&quot;f419ab86-93cf-3553-9426-e9c106b06974&quot;,&quot;itemData&quot;:{&quot;type&quot;:&quot;article-journal&quot;,&quot;id&quot;:&quot;f419ab86-93cf-3553-9426-e9c106b06974&quot;,&quot;title&quot;:&quot;Enhancement of BiVO4 photoanode surface oxygen evolution kinetics via Ni-Fe-ZIF derived bimetallic NiFeOx co-catalyst for water oxidation&quot;,&quot;author&quot;:[{&quot;family&quot;:&quot;Xu&quot;,&quot;given&quot;:&quot;Dongbo&quot;,&quot;parse-names&quot;:false,&quot;dropping-particle&quot;:&quot;&quot;,&quot;non-dropping-particle&quot;:&quot;&quot;},{&quot;family&quot;:&quot;Gao&quot;,&quot;given&quot;:&quot;Xiaoying&quot;,&quot;parse-names&quot;:false,&quot;dropping-particle&quot;:&quot;&quot;,&quot;non-dropping-particle&quot;:&quot;&quot;},{&quot;family&quot;:&quot;Gui&quot;,&quot;given&quot;:&quot;Zijin&quot;,&quot;parse-names&quot;:false,&quot;dropping-particle&quot;:&quot;&quot;,&quot;non-dropping-particle&quot;:&quot;&quot;},{&quot;family&quot;:&quot;Duan&quot;,&quot;given&quot;:&quot;Yingtao&quot;,&quot;parse-names&quot;:false,&quot;dropping-particle&quot;:&quot;&quot;,&quot;non-dropping-particle&quot;:&quot;&quot;},{&quot;family&quot;:&quot;Li&quot;,&quot;given&quot;:&quot;Yihuan&quot;,&quot;parse-names&quot;:false,&quot;dropping-particle&quot;:&quot;&quot;,&quot;non-dropping-particle&quot;:&quot;&quot;},{&quot;family&quot;:&quot;Meng&quot;,&quot;given&quot;:&quot;Xinhuo&quot;,&quot;parse-names&quot;:false,&quot;dropping-particle&quot;:&quot;&quot;,&quot;non-dropping-particle&quot;:&quot;&quot;},{&quot;family&quot;:&quot;Gao&quot;,&quot;given&quot;:&quot;Na&quot;,&quot;parse-names&quot;:false,&quot;dropping-particle&quot;:&quot;&quot;,&quot;non-dropping-particle&quot;:&quot;&quot;},{&quot;family&quot;:&quot;Shi&quot;,&quot;given&quot;:&quot;Weidong&quot;,&quot;parse-names&quot;:false,&quot;dropping-particle&quot;:&quot;&quot;,&quot;non-dropping-particle&quot;:&quot;&quot;}],&quot;container-title&quot;:&quot;Chemical Engineering Science&quot;,&quot;container-title-short&quot;:&quot;Chem. Eng. Sci.&quot;,&quot;accessed&quot;:{&quot;date-parts&quot;:[[2026,7,18]]},&quot;DOI&quot;:&quot;10.1016/J.CES.2024.120965&quot;,&quot;ISSN&quot;:&quot;0009-2509&quot;,&quot;URL&quot;:&quot;https://www.sciencedirect.com/science/article/abs/pii/S000925092401265X?via%3Dihub&quot;,&quot;issued&quot;:{&quot;date-parts&quot;:[[2025,1,1]]},&quot;page&quot;:&quot;120965&quot;,&quot;abstract&quot;:&quot;The water oxidation kinetics on the surface of bismuth vanadate (BiVO4) photoanode is slow and the surface charge recombination is serious which hindering the photoelectrochemical (PEC) water splitting process. To enhance the PEC performance of BiVO4 and expedite the water oxidation process, in this work, a straightforward electrostatic adsorption and pyrolysis methods were devised to convert bimetallic Ni-Fe-zeolitic imidazolate frameworks (Ni-Fe-ZIF) molecular sieve into NiFeOx oxygen evolution co-catalyst and modified on BiVO4 photoanode surface (NiFeOx/BiVO4). The optimized NiFeOx/BiVO4 photoanode showed a high optical photocurrent density of 3.57 mA/cm2 at 1.23 V compared with reversible hydrogen electrode under AM 1.5G illumination with 4.4 times compared to the pure BiVO4 photoanode. The NiFeOx/BiVO4 composites photoanodes also exhibited the higher charge transfer efficiency of more than 77.8 % than the pure BiVO4 photoanode, indicating that the NiFeOx has excellent co-catalytic properties during PEC process. The improvement of photoelectric conversion efficiency can be attributed to the presence of NiFeOx layer with oxygen vacancies and more metal active sites on the BiVO4 surface which promoted the separation and transport of photoelectron-hole pairs and the surface oxygen evolution kinetics, thus significantly improving the photocurrent density.&quot;,&quot;publisher&quot;:&quot;Pergamon&quot;,&quot;volume&quot;:&quot;303&quot;},&quot;isTemporary&quot;:false}]},{&quot;citationID&quot;:&quot;MENDELEY_CITATION_a09e536e-ab3f-426c-86c9-a68916cdf0c2&quot;,&quot;properties&quot;:{&quot;noteIndex&quot;:0},&quot;isEdited&quot;:false,&quot;manualOverride&quot;:{&quot;isManuallyOverridden&quot;:false,&quot;citeprocText&quot;:&quot;[149]&quot;,&quot;manualOverrideText&quot;:&quot;&quot;},&quot;citationTag&quot;:&quot;MENDELEY_CITATION_v3_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&quot;,&quot;citationItems&quot;:[{&quot;id&quot;:&quot;f0643d97-f679-3f68-bc52-dccb577539d4&quot;,&quot;itemData&quot;:{&quot;type&quot;:&quot;article-journal&quot;,&quot;id&quot;:&quot;f0643d97-f679-3f68-bc52-dccb577539d4&quot;,&quot;title&quot;:&quot;Identifying dual functions of rGO in a BiVO4/rGO/NiFe-layered double hydroxide photoanode for efficient photoelectrochemical water splitting&quot;,&quot;author&quot;:[{&quot;family&quot;:&quot;Chen&quot;,&quot;given&quot;:&quot;Hua&quot;,&quot;parse-names&quot;:false,&quot;dropping-particle&quot;:&quot;&quot;,&quot;non-dropping-particle&quot;:&quot;&quot;},{&quot;family&quot;:&quot;Wang&quot;,&quot;given&quot;:&quot;Songcan&quot;,&quot;parse-names&quot;:false,&quot;dropping-particle&quot;:&quot;&quot;,&quot;non-dropping-particle&quot;:&quot;&quot;},{&quot;family&quot;:&quot;Wu&quot;,&quot;given&quot;:&quot;Jianzhong&quot;,&quot;parse-names&quot;:false,&quot;dropping-particle&quot;:&quot;&quot;,&quot;non-dropping-particle&quot;:&quot;&quot;},{&quot;family&quot;:&quot;Zhang&quot;,&quot;given&quot;:&quot;Xiacong&quot;,&quot;parse-names&quot;:false,&quot;dropping-particle&quot;:&quot;&quot;,&quot;non-dropping-particle&quot;:&quot;&quot;},{&quot;family&quot;:&quot;Zhang&quot;,&quot;given&quot;:&quot;Jia&quot;,&quot;parse-names&quot;:false,&quot;dropping-particle&quot;:&quot;&quot;,&quot;non-dropping-particle&quot;:&quot;&quot;},{&quot;family&quot;:&quot;Lyu&quot;,&quot;given&quot;:&quot;Miaoqiang&quot;,&quot;parse-names&quot;:false,&quot;dropping-particle&quot;:&quot;&quot;,&quot;non-dropping-particle&quot;:&quot;&quot;},{&quot;family&quot;:&quot;Luo&quot;,&quot;given&quot;:&quot;Bin&quot;,&quot;parse-names&quot;:false,&quot;dropping-particle&quot;:&quot;&quot;,&quot;non-dropping-particle&quot;:&quot;&quot;},{&quot;family&quot;:&quot;Qian&quot;,&quot;given&quot;:&quot;Guangren&quot;,&quot;parse-names&quot;:false,&quot;dropping-particle&quot;:&quot;&quot;,&quot;non-dropping-particle&quot;:&quot;&quot;},{&quot;family&quot;:&quot;Wang&quot;,&quot;given&quot;:&quot;Lianzhou&quot;,&quot;parse-names&quot;:false,&quot;dropping-particle&quot;:&quot;&quot;,&quot;non-dropping-particle&quot;:&quot;&quot;}],&quot;container-title&quot;:&quot;Journal of Materials Chemistry A&quot;,&quot;container-title-short&quot;:&quot;J. Mater. Chem. A Mater.&quot;,&quot;DOI&quot;:&quot;10.1039/d0ta04572a&quot;,&quot;ISSN&quot;:&quot;20507496&quot;,&quot;issued&quot;:{&quot;date-parts&quot;:[[2020,7,14]]},&quot;page&quot;:&quot;13231-13240&quot;,&quot;abstract&quot;:&quot;Bismuth vanadate (BiVO4) is a promising material for photoelectrochemical (PEC) water oxidation. However, the sluggish water oxidation kinetics, poor electron transport properties and severe charge recombination limit its performance. Here, a new type of triadic photoanode is developed by rationally designing the electrode structure. The NiFe-layered double hydroxide (NiFe-LDH) serves as a water oxidation catalyst (WOC) to accelerate the transportation of the photo-generated holes from the BiVO4 photoelectrode to the electrolyte for improving the water oxidation reaction, while the reduced graphene oxide (rGO) nanosheets serve as an efficient electron shuttling mediator for suppressing the electron-hole recombination at the BiVO4/NiFe-LDH interfaces. On the other hand, rGO can positively shift the electrodeposion potential of NiFe-LDH (-0.1 V vs. RHE) which can greatly protect the BiVO4 electrode, since a more negative potential would reduce its PEC activity. This electrode exhibits a significantly higher photocurrent density than those of its pristine BiVO4, BiVO4/rGO, and BiVO4/NiFe-LDH counterparts, producing a photocurrent density of 3.26 mA cm-2 at 1.23 V vs. RHE under AM 1.5 G illumination and showing excellent stability. The improved PEC performance is attributed to the accelerated charge separation/transfer between the photoanode/electrolyte interfaces and surface water oxidation reaction due to the synergistic effect of rGO and NiFe-LDH.&quot;,&quot;publisher&quot;:&quot;Royal Society of Chemistry&quot;,&quot;issue&quot;:&quot;26&quot;,&quot;volume&quot;:&quot;8&quot;},&quot;isTemporary&quot;:false}]},{&quot;citationID&quot;:&quot;MENDELEY_CITATION_b45aa5e2-b851-4480-9581-9d97b6e0b22f&quot;,&quot;properties&quot;:{&quot;noteIndex&quot;:0},&quot;isEdited&quot;:false,&quot;manualOverride&quot;:{&quot;isManuallyOverridden&quot;:false,&quot;citeprocText&quot;:&quot;[149]&quot;,&quot;manualOverrideText&quot;:&quot;&quot;},&quot;citationTag&quot;:&quot;MENDELEY_CITATION_v3_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&quot;,&quot;citationItems&quot;:[{&quot;id&quot;:&quot;f0643d97-f679-3f68-bc52-dccb577539d4&quot;,&quot;itemData&quot;:{&quot;type&quot;:&quot;article-journal&quot;,&quot;id&quot;:&quot;f0643d97-f679-3f68-bc52-dccb577539d4&quot;,&quot;title&quot;:&quot;Identifying dual functions of rGO in a BiVO4/rGO/NiFe-layered double hydroxide photoanode for efficient photoelectrochemical water splitting&quot;,&quot;author&quot;:[{&quot;family&quot;:&quot;Chen&quot;,&quot;given&quot;:&quot;Hua&quot;,&quot;parse-names&quot;:false,&quot;dropping-particle&quot;:&quot;&quot;,&quot;non-dropping-particle&quot;:&quot;&quot;},{&quot;family&quot;:&quot;Wang&quot;,&quot;given&quot;:&quot;Songcan&quot;,&quot;parse-names&quot;:false,&quot;dropping-particle&quot;:&quot;&quot;,&quot;non-dropping-particle&quot;:&quot;&quot;},{&quot;family&quot;:&quot;Wu&quot;,&quot;given&quot;:&quot;Jianzhong&quot;,&quot;parse-names&quot;:false,&quot;dropping-particle&quot;:&quot;&quot;,&quot;non-dropping-particle&quot;:&quot;&quot;},{&quot;family&quot;:&quot;Zhang&quot;,&quot;given&quot;:&quot;Xiacong&quot;,&quot;parse-names&quot;:false,&quot;dropping-particle&quot;:&quot;&quot;,&quot;non-dropping-particle&quot;:&quot;&quot;},{&quot;family&quot;:&quot;Zhang&quot;,&quot;given&quot;:&quot;Jia&quot;,&quot;parse-names&quot;:false,&quot;dropping-particle&quot;:&quot;&quot;,&quot;non-dropping-particle&quot;:&quot;&quot;},{&quot;family&quot;:&quot;Lyu&quot;,&quot;given&quot;:&quot;Miaoqiang&quot;,&quot;parse-names&quot;:false,&quot;dropping-particle&quot;:&quot;&quot;,&quot;non-dropping-particle&quot;:&quot;&quot;},{&quot;family&quot;:&quot;Luo&quot;,&quot;given&quot;:&quot;Bin&quot;,&quot;parse-names&quot;:false,&quot;dropping-particle&quot;:&quot;&quot;,&quot;non-dropping-particle&quot;:&quot;&quot;},{&quot;family&quot;:&quot;Qian&quot;,&quot;given&quot;:&quot;Guangren&quot;,&quot;parse-names&quot;:false,&quot;dropping-particle&quot;:&quot;&quot;,&quot;non-dropping-particle&quot;:&quot;&quot;},{&quot;family&quot;:&quot;Wang&quot;,&quot;given&quot;:&quot;Lianzhou&quot;,&quot;parse-names&quot;:false,&quot;dropping-particle&quot;:&quot;&quot;,&quot;non-dropping-particle&quot;:&quot;&quot;}],&quot;container-title&quot;:&quot;Journal of Materials Chemistry A&quot;,&quot;container-title-short&quot;:&quot;J. Mater. Chem. A Mater.&quot;,&quot;DOI&quot;:&quot;10.1039/d0ta04572a&quot;,&quot;ISSN&quot;:&quot;20507496&quot;,&quot;issued&quot;:{&quot;date-parts&quot;:[[2020,7,14]]},&quot;page&quot;:&quot;13231-13240&quot;,&quot;abstract&quot;:&quot;Bismuth vanadate (BiVO4) is a promising material for photoelectrochemical (PEC) water oxidation. However, the sluggish water oxidation kinetics, poor electron transport properties and severe charge recombination limit its performance. Here, a new type of triadic photoanode is developed by rationally designing the electrode structure. The NiFe-layered double hydroxide (NiFe-LDH) serves as a water oxidation catalyst (WOC) to accelerate the transportation of the photo-generated holes from the BiVO4 photoelectrode to the electrolyte for improving the water oxidation reaction, while the reduced graphene oxide (rGO) nanosheets serve as an efficient electron shuttling mediator for suppressing the electron-hole recombination at the BiVO4/NiFe-LDH interfaces. On the other hand, rGO can positively shift the electrodeposion potential of NiFe-LDH (-0.1 V vs. RHE) which can greatly protect the BiVO4 electrode, since a more negative potential would reduce its PEC activity. This electrode exhibits a significantly higher photocurrent density than those of its pristine BiVO4, BiVO4/rGO, and BiVO4/NiFe-LDH counterparts, producing a photocurrent density of 3.26 mA cm-2 at 1.23 V vs. RHE under AM 1.5 G illumination and showing excellent stability. The improved PEC performance is attributed to the accelerated charge separation/transfer between the photoanode/electrolyte interfaces and surface water oxidation reaction due to the synergistic effect of rGO and NiFe-LDH.&quot;,&quot;publisher&quot;:&quot;Royal Society of Chemistry&quot;,&quot;issue&quot;:&quot;26&quot;,&quot;volume&quot;:&quot;8&quot;},&quot;isTemporary&quot;:false}]},{&quot;citationID&quot;:&quot;MENDELEY_CITATION_dc762fad-c652-4caf-bb63-349b5069a33b&quot;,&quot;properties&quot;:{&quot;noteIndex&quot;:0},&quot;isEdited&quot;:false,&quot;manualOverride&quot;:{&quot;isManuallyOverridden&quot;:false,&quot;citeprocText&quot;:&quot;[150]&quot;,&quot;manualOverrideText&quot;:&quot;&quot;},&quot;citationTag&quot;:&quot;MENDELEY_CITATION_v3_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&quot;,&quot;citationItems&quot;:[{&quot;id&quot;:&quot;c1b9ac79-a2ef-3365-899b-e7f19c691fe0&quot;,&quot;itemData&quot;:{&quot;type&quot;:&quot;article-journal&quot;,&quot;id&quot;:&quot;c1b9ac79-a2ef-3365-899b-e7f19c691fe0&quot;,&quot;title&quot;:&quot;Co3O4/reduced graphene oxide/BiVO4 nanorod as high performance photoanode for water oxidation&quot;,&quot;author&quot;:[{&quot;family&quot;:&quot;Quang&quot;,&quot;given&quot;:&quot;Nguyen Duc&quot;,&quot;parse-names&quot;:false,&quot;dropping-particle&quot;:&quot;&quot;,&quot;non-dropping-particle&quot;:&quot;&quot;},{&quot;family&quot;:&quot;Majumder&quot;,&quot;given&quot;:&quot;Sutripto&quot;,&quot;parse-names&quot;:false,&quot;dropping-particle&quot;:&quot;&quot;,&quot;non-dropping-particle&quot;:&quot;&quot;},{&quot;family&quot;:&quot;Van&quot;,&quot;given&quot;:&quot;Phuoc Cao&quot;,&quot;parse-names&quot;:false,&quot;dropping-particle&quot;:&quot;&quot;,&quot;non-dropping-particle&quot;:&quot;&quot;},{&quot;family&quot;:&quot;Jeong&quot;,&quot;given&quot;:&quot;Jong Ryul&quot;,&quot;parse-names&quot;:false,&quot;dropping-particle&quot;:&quot;&quot;,&quot;non-dropping-particle&quot;:&quot;&quot;},{&quot;family&quot;:&quot;Kim&quot;,&quot;given&quot;:&quot;Chunjoong&quot;,&quot;parse-names&quot;:false,&quot;dropping-particle&quot;:&quot;&quot;,&quot;non-dropping-particle&quot;:&quot;&quot;},{&quot;family&quot;:&quot;Kim&quot;,&quot;given&quot;:&quot;Dojin&quot;,&quot;parse-names&quot;:false,&quot;dropping-particle&quot;:&quot;&quot;,&quot;non-dropping-particle&quot;:&quot;&quot;}],&quot;container-title&quot;:&quot;Electrochimica Acta&quot;,&quot;container-title-short&quot;:&quot;Electrochim. Acta&quot;,&quot;accessed&quot;:{&quot;date-parts&quot;:[[2026,7,18]]},&quot;DOI&quot;:&quot;10.1016/J.ELECTACTA.2020.137283&quot;,&quot;ISSN&quot;:&quot;0013-4686&quot;,&quot;URL&quot;:&quot;https://www.sciencedirect.com/science/article/pii/S0013468620316765&quot;,&quot;issued&quot;:{&quot;date-parts&quot;:[[2020,12,20]]},&quot;page&quot;:&quot;137283&quot;,&quot;abstract&quot;:&quot;A Co3O4/reduced graphene oxide (rGO)/BiVO4 photoanode structure is fabricated for achieving excellent photoelectrochemical (PEC) water splitting performance. rGO behaving as a metal extracts holes from the underlying BiVO4 light absorption layer and Co3O4 plays the role of a catalyst for the oxygen evolution reaction. The Co3O4/rGO/BiVO4 photoanode shows a remarkable photocurrent density of 2.8 mA cm−2 at 2 V versus the reversible hydrogen electrode (RHE) under AM 1.5G solar light irradiation, which is a four-fold increase compared to that of pristine BiVO4. The photocurrent generated by coating of the catalytic Co3O4 and rGO layers onto BiVO4 is ~93% of that generated in an electrolyte with a hole scavenger, which demonstrates the critical roles of the Co3O4 and rGO catalysts in the high PEC water splitting performance of the Co3O4/rGO/BiVO4 photoanode. The fabricated photoelectrode also shows highly stable photocurrent density for at least 3 h.&quot;,&quot;publisher&quot;:&quot;Pergamon&quot;,&quot;volume&quot;:&quot;364&quot;},&quot;isTemporary&quot;:false}]},{&quot;citationID&quot;:&quot;MENDELEY_CITATION_361ee377-01da-4403-a1d1-81e3c5dd4734&quot;,&quot;properties&quot;:{&quot;noteIndex&quot;:0},&quot;isEdited&quot;:false,&quot;manualOverride&quot;:{&quot;isManuallyOverridden&quot;:false,&quot;citeprocText&quot;:&quot;[151]&quot;,&quot;manualOverrideText&quot;:&quot;&quot;},&quot;citationTag&quot;:&quot;MENDELEY_CITATION_v3_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&quot;,&quot;citationItems&quot;:[{&quot;id&quot;:&quot;65d0b71a-3292-3986-a80d-0cc9d4d6d24c&quot;,&quot;itemData&quot;:{&quot;type&quot;:&quot;article-journal&quot;,&quot;id&quot;:&quot;65d0b71a-3292-3986-a80d-0cc9d4d6d24c&quot;,&quot;title&quot;:&quot;Electrodeposition and analysis of thick bismuth films&quot;,&quot;author&quot;:[{&quot;family&quot;:&quot;Hatfield&quot;,&quot;given&quot;:&quot;Kendrich O&quot;,&quot;parse-names&quot;:false,&quot;dropping-particle&quot;:&quot;&quot;,&quot;non-dropping-particle&quot;:&quot;&quot;},{&quot;family&quot;:&quot;Dervishi&quot;,&quot;given&quot;:&quot;Enkeleda&quot;,&quot;parse-names&quot;:false,&quot;dropping-particle&quot;:&quot;&quot;,&quot;non-dropping-particle&quot;:&quot;&quot;},{&quot;family&quot;:&quot;Johnson&quot;,&quot;given&quot;:&quot;Don&quot;,&quot;parse-names&quot;:false,&quot;dropping-particle&quot;:&quot;&quot;,&quot;non-dropping-particle&quot;:&quot;&quot;},{&quot;family&quot;:&quot;Clark&quot;,&quot;given&quot;:&quot;Courtney&quot;,&quot;parse-names&quot;:false,&quot;dropping-particle&quot;:&quot;&quot;,&quot;non-dropping-particle&quot;:&quot;&quot;},{&quot;family&quot;:&quot;Brown&quot;,&quot;given&quot;:&quot;Nathan&quot;,&quot;parse-names&quot;:false,&quot;dropping-particle&quot;:&quot;&quot;,&quot;non-dropping-particle&quot;:&quot;&quot;},{&quot;family&quot;:&quot;Kidman&quot;,&quot;given&quot;:&quot;Genevieve C&quot;,&quot;parse-names&quot;:false,&quot;dropping-particle&quot;:&quot;&quot;,&quot;non-dropping-particle&quot;:&quot;&quot;},{&quot;family&quot;:&quot;Williams&quot;,&quot;given&quot;:&quot;Darrick J&quot;,&quot;parse-names&quot;:false,&quot;dropping-particle&quot;:&quot;&quot;,&quot;non-dropping-particle&quot;:&quot;&quot;},{&quot;family&quot;:&quot;Hooks&quot;,&quot;given&quot;:&quot;Daniel E&quot;,&quot;parse-names&quot;:false,&quot;dropping-particle&quot;:&quot;&quot;,&quot;non-dropping-particle&quot;:&quot;&quot;}],&quot;container-title&quot;:&quot;Scientific Reports&quot;,&quot;container-title-short&quot;:&quot;Sci. Rep.&quot;,&quot;DOI&quot;:&quot;10.1038/s41598-023-28042-z&quot;,&quot;ISSN&quot;:&quot;2045-2322&quot;,&quot;URL&quot;:&quot;https://doi.org/10.1038/s41598-023-28042-z&quot;,&quot;issued&quot;:{&quot;date-parts&quot;:[[2023]]},&quot;page&quot;:&quot;1202&quot;,&quot;abstract&quot;:&quot;Due to its unique physical and chemical properties, bismuth is an attractive candidate for a wide range of applications such as battery anodes, radiation shielding, and semiconductors, to name a few. This work presents the electrodeposition of mechanically stable and homogenous bismuth films at micron-scale thicknesses. A simple one-step electrodeposition process using either a pulse/reverse or direct current source yielded thick, homogenous, and mechanically stable bismuth films. Morphology, electrochemical behavior, adhesion, and mechanical stability of bismuth coatings plated with varying parameters were characterized via optical profilometry, cyclic voltammetry, electron microscopy, and tribology. Scratch testing on thick electroplated coatings (&gt; 100 µm) revealed similar wear resistance properties between the pulse/reverse plated and direct current electroplated films. This study presents a versatile bismuth electroplating process with the possibility to replace lead in radiation shields with an inexpensive, non-toxic metal, or to make industrially relevant electrocatalytic devices.&quot;,&quot;issue&quot;:&quot;1&quot;,&quot;volume&quot;:&quot;13&quot;},&quot;isTemporary&quot;:false}]},{&quot;citationID&quot;:&quot;MENDELEY_CITATION_e1a5c28b-a1d4-4af4-b5fe-73268a4e4367&quot;,&quot;properties&quot;:{&quot;noteIndex&quot;:0},&quot;isEdited&quot;:false,&quot;manualOverride&quot;:{&quot;isManuallyOverridden&quot;:false,&quot;citeprocText&quot;:&quot;[84]&quot;,&quot;manualOverrideText&quot;:&quot;&quot;},&quot;citationTag&quot;:&quot;MENDELEY_CITATION_v3_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&quot;,&quot;citationItems&quot;:[{&quot;id&quot;:&quot;c8e702ec-2b00-3969-bb2b-57d93e3cc139&quot;,&quot;itemData&quot;:{&quot;type&quot;:&quot;article-journal&quot;,&quot;id&quot;:&quot;c8e702ec-2b00-3969-bb2b-57d93e3cc139&quot;,&quot;title&quot;:&quot;2D Bismuthene as a Functional Interlayer between BiVO4 and NiFeOOH for Enhanced Oxygen-Evolution Photoanodes&quot;,&quot;author&quot;:[{&quot;family&quot;:&quot;Cui&quot;,&quot;given&quot;:&quot;Junyi&quot;,&quot;parse-names&quot;:false,&quot;dropping-particle&quot;:&quot;&quot;,&quot;non-dropping-particle&quot;:&quot;&quot;},{&quot;family&quot;:&quot;Daboczi&quot;,&quot;given&quot;:&quot;Matyas&quot;,&quot;parse-names&quot;:false,&quot;dropping-particle&quot;:&quot;&quot;,&quot;non-dropping-particle&quot;:&quot;&quot;},{&quot;family&quot;:&quot;Regue&quot;,&quot;given&quot;:&quot;Miriam&quot;,&quot;parse-names&quot;:false,&quot;dropping-particle&quot;:&quot;&quot;,&quot;non-dropping-particle&quot;:&quot;&quot;},{&quot;family&quot;:&quot;Chin&quot;,&quot;given&quot;:&quot;Yi-Chun&quot;,&quot;parse-names&quot;:false,&quot;dropping-particle&quot;:&quot;&quot;,&quot;non-dropping-particle&quot;:&quot;&quot;},{&quot;family&quot;:&quot;Pagano&quot;,&quot;given&quot;:&quot;Katia&quot;,&quot;parse-names&quot;:false,&quot;dropping-particle&quot;:&quot;&quot;,&quot;non-dropping-particle&quot;:&quot;&quot;},{&quot;family&quot;:&quot;Zhang&quot;,&quot;given&quot;:&quot;Jifang&quot;,&quot;parse-names&quot;:false,&quot;dropping-particle&quot;:&quot;&quot;,&quot;non-dropping-particle&quot;:&quot;&quot;},{&quot;family&quot;:&quot;Isaacs&quot;,&quot;given&quot;:&quot;Mark A&quot;,&quot;parse-names&quot;:false,&quot;dropping-particle&quot;:&quot;&quot;,&quot;non-dropping-particle&quot;:&quot;&quot;},{&quot;family&quot;:&quot;Kerherve&quot;,&quot;given&quot;:&quot;Gwilherm&quot;,&quot;parse-names&quot;:false,&quot;dropping-particle&quot;:&quot;&quot;,&quot;non-dropping-particle&quot;:&quot;&quot;},{&quot;family&quot;:&quot;Mornto&quot;,&quot;given&quot;:&quot;Aris&quot;,&quot;parse-names&quot;:false,&quot;dropping-particle&quot;:&quot;&quot;,&quot;non-dropping-particle&quot;:&quot;&quot;},{&quot;family&quot;:&quot;West&quot;,&quot;given&quot;:&quot;James&quot;,&quot;parse-names&quot;:false,&quot;dropping-particle&quot;:&quot;&quot;,&quot;non-dropping-particle&quot;:&quot;&quot;},{&quot;family&quot;:&quot;Gimenez&quot;,&quot;given&quot;:&quot;Sixto&quot;,&quot;parse-names&quot;:false,&quot;dropping-particle&quot;:&quot;&quot;,&quot;non-dropping-particle&quot;:&quot;&quot;},{&quot;family&quot;:&quot;Kim&quot;,&quot;given&quot;:&quot;Ji-Seon&quot;,&quot;parse-names&quot;:false,&quot;dropping-particle&quot;:&quot;&quot;,&quot;non-dropping-particle&quot;:&quot;&quot;},{&quot;family&quot;:&quot;Eslava&quot;,&quot;given&quot;:&quot;Salvador&quot;,&quot;parse-names&quot;:false,&quot;dropping-particle&quot;:&quot;&quot;,&quot;non-dropping-particle&quot;:&quot;&quot;}],&quot;container-title&quot;:&quot;Advanced Functional Materials&quot;,&quot;container-title-short&quot;:&quot;Adv. Funct. Mater.&quot;,&quot;DOI&quot;:&quot;https://doi.org/10.1002/adfm.202207136&quot;,&quot;ISSN&quot;:&quot;1616-301X&quot;,&quot;URL&quot;:&quot;https://doi.org/10.1002/adfm.202207136&quot;,&quot;issued&quot;:{&quot;date-parts&quot;:[[2022,10,1]]},&quot;page&quot;:&quot;2207136&quot;,&quot;abstract&quot;:&quot;Abstract BiVO4 has attracted wide attention for oxygen-evolution photoanodes in water-splitting photoelectrochemical devices. However, its performance is hampered by electron-hole recombination at surface states. Herein, partially oxidized two-dimensional (2D) bismuthene is developed as an effective, stable, functional interlayer between BiVO4 and the archetypal NiFeOOH co-catalyst. Comprehensive (photo)electrochemical and surface photovoltage characterizations show that NiFeOOH can effectively increase the lifetime of photogenerated holes by passivating hole trap states of BiVO4; however, it is limited in influencing electron trap states related to oxygen vacancies (VO). Loading bismuthene on BiVO4 photoanodes increases the density of VO that are beneficial for the oxygen evolution reaction via the formation of oxy/hydroxyl-based water oxidation intermediates at the surface. Moreover, bismuthene increases interfacial band bending and fills the VO-related electron traps, leading to more efficient charge extraction. With the synergistic interaction of bismuthene and NiFeOOH on BiVO4, this composite photoanode achieves a 5.8-fold increase in photocurrent compared to bare BiVO4 reaching a stable 3.4 (±0.2) mA cm?2 at a low bias of +0.8 VRHE or 4.7(±0.2) mA cm?2 at +1.23 VRHE. The use of 2D bismuthene as functional interlayer provides a new strategy to enhance the performance of photoanodes.&quot;,&quot;publisher&quot;:&quot;John Wiley &amp; Sons, Ltd&quot;,&quot;issue&quot;:&quot;44&quot;,&quot;volume&quot;:&quot;32&quot;},&quot;isTemporary&quot;:false}]},{&quot;citationID&quot;:&quot;MENDELEY_CITATION_18bcd3d1-a567-48fa-aaca-a83e0c7577ca&quot;,&quot;properties&quot;:{&quot;noteIndex&quot;:0},&quot;isEdited&quot;:false,&quot;manualOverride&quot;:{&quot;isManuallyOverridden&quot;:false,&quot;citeprocText&quot;:&quot;[135]&quot;,&quot;manualOverrideText&quot;:&quot;&quot;},&quot;citationItems&quot;:[{&quot;id&quot;:&quot;6bc56b50-7b6e-326f-ac32-742422d10bdc&quot;,&quot;itemData&quot;:{&quot;type&quot;:&quot;article-journal&quot;,&quot;id&quot;:&quot;6bc56b50-7b6e-326f-ac32-742422d10bdc&quot;,&quot;title&quot;:&quot;A brief review of atomic layer deposition: from fundamentals to applications&quot;,&quot;author&quot;:[{&quot;family&quot;:&quot;Johnson&quot;,&quot;given&quot;:&quot;Richard W&quot;,&quot;parse-names&quot;:false,&quot;dropping-particle&quot;:&quot;&quot;,&quot;non-dropping-particle&quot;:&quot;&quot;},{&quot;family&quot;:&quot;Hultqvist&quot;,&quot;given&quot;:&quot;Adam&quot;,&quot;parse-names&quot;:false,&quot;dropping-particle&quot;:&quot;&quot;,&quot;non-dropping-particle&quot;:&quot;&quot;},{&quot;family&quot;:&quot;Bent&quot;,&quot;given&quot;:&quot;Stacey F&quot;,&quot;parse-names&quot;:false,&quot;dropping-particle&quot;:&quot;&quot;,&quot;non-dropping-particle&quot;:&quot;&quot;}],&quot;container-title&quot;:&quot;Materials Today&quot;,&quot;DOI&quot;:&quot;https://doi.org/10.1016/j.mattod.2014.04.026&quot;,&quot;ISSN&quot;:&quot;1369-7021&quot;,&quot;URL&quot;:&quot;https://www.sciencedirect.com/science/article/pii/S1369702114001436&quot;,&quot;issued&quot;:{&quot;date-parts&quot;:[[2014]]},&quot;page&quot;:&quot;236-246&quot;,&quot;abstract&quot;:&quot;Atomic layer deposition (ALD) is a vapor phase technique capable of producing thin films of a variety of materials. Based on sequential, self-limiting reactions, ALD offers exceptional conformality on high-aspect ratio structures, thickness control at the Angstrom level, and tunable film composition. With these advantages, ALD has emerged as a powerful tool for many industrial and research applications. In this review, we provide a brief introduction to ALD and highlight select applications, including Cu(In,Ga)Se2 solar cell devices, high-k transistors, and solid oxide fuel cells. These examples are chosen to illustrate the variety of technologies that are impacted by ALD, the range of materials that ALD can deposit – from metal oxides such as Zn1−xSnxOy, ZrO2, Y2O3, to noble metals such as Pt – and the way in which the unique features of ALD can enable new levels of performance and deeper fundamental understanding to be achieved.&quot;,&quot;issue&quot;:&quot;5&quot;,&quot;volume&quot;:&quot;17&quot;,&quot;container-title-short&quot;:&quot;&quot;},&quot;isTemporary&quot;:false}],&quot;citationTag&quot;:&quot;MENDELEY_CITATION_v3_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&quot;}]"/>
    <we:property name="MENDELEY_CITATIONS_LOCALE_CODE" value="&quot;en-US&quot;"/>
    <we:property name="MENDELEY_CITATIONS_STYLE" value="{&quot;id&quot;:&quot;https://www.zotero.org/styles/elsevier-with-titles&quot;,&quot;title&quot;:&quot;Elsevier (numeric, with title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F84BB490-45DF-4AD0-9F72-6FE9B5E0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70</Pages>
  <Words>19711</Words>
  <Characters>112356</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feliarizarsyahnur@gmail.com</dc:creator>
  <cp:lastModifiedBy>Rifky Pratama</cp:lastModifiedBy>
  <cp:revision>4</cp:revision>
  <cp:lastPrinted>2025-08-13T15:37:00Z</cp:lastPrinted>
  <dcterms:created xsi:type="dcterms:W3CDTF">2026-07-28T06:04:00Z</dcterms:created>
  <dcterms:modified xsi:type="dcterms:W3CDTF">2026-09-22T15:40:00Z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GrammarlyDocumentId">
    <vt:lpwstr>94605f35-4f61-43d1-b06c-298e4233ec16</vt:lpwstr>
  </property>
  <property fmtid="{D5CDD505-2E9C-101B-9397-08002B2CF9AE}" pid="4" name="Mendeley Unique User Id_1">
    <vt:lpwstr>3f441a7f-8227-36eb-8cbb-0b51bf1ac780</vt:lpwstr>
  </property>
  <property fmtid="{D5CDD505-2E9C-101B-9397-08002B2CF9AE}" pid="5" name="Mendeley Citation Style_1">
    <vt:lpwstr>http://www.zotero.org/styles/elsevier-with-titles</vt:lpwstr>
  </property>
  <property fmtid="{D5CDD505-2E9C-101B-9397-08002B2CF9AE}" pid="6" name="Mendeley Recent Style Id 0_1">
    <vt:lpwstr>http://www.zotero.org/styles/apa</vt:lpwstr>
  </property>
  <property fmtid="{D5CDD505-2E9C-101B-9397-08002B2CF9AE}" pid="7" name="Mendeley Recent Style Name 0_1">
    <vt:lpwstr>American Psychological Association 7th edition</vt:lpwstr>
  </property>
  <property fmtid="{D5CDD505-2E9C-101B-9397-08002B2CF9AE}" pid="8" name="Mendeley Recent Style Id 1_1">
    <vt:lpwstr>http://www.zotero.org/styles/bioelectrochemistry</vt:lpwstr>
  </property>
  <property fmtid="{D5CDD505-2E9C-101B-9397-08002B2CF9AE}" pid="9" name="Mendeley Recent Style Name 1_1">
    <vt:lpwstr>Bioelectrochemistry</vt:lpwstr>
  </property>
  <property fmtid="{D5CDD505-2E9C-101B-9397-08002B2CF9AE}" pid="10" name="Mendeley Recent Style Id 2_1">
    <vt:lpwstr>http://www.zotero.org/styles/chicago-author-date</vt:lpwstr>
  </property>
  <property fmtid="{D5CDD505-2E9C-101B-9397-08002B2CF9AE}" pid="11" name="Mendeley Recent Style Name 2_1">
    <vt:lpwstr>Chicago Manual of Style 17th edition (author-date)</vt:lpwstr>
  </property>
  <property fmtid="{D5CDD505-2E9C-101B-9397-08002B2CF9AE}" pid="12" name="Mendeley Recent Style Id 3_1">
    <vt:lpwstr>http://www.zotero.org/styles/harvard-cite-them-right</vt:lpwstr>
  </property>
  <property fmtid="{D5CDD505-2E9C-101B-9397-08002B2CF9AE}" pid="13" name="Mendeley Recent Style Name 3_1">
    <vt:lpwstr>Cite Them Right 12th edition - Harvard</vt:lpwstr>
  </property>
  <property fmtid="{D5CDD505-2E9C-101B-9397-08002B2CF9AE}" pid="14" name="Mendeley Recent Style Id 4_1">
    <vt:lpwstr>http://www.zotero.org/styles/elsevier-with-titles</vt:lpwstr>
  </property>
  <property fmtid="{D5CDD505-2E9C-101B-9397-08002B2CF9AE}" pid="15" name="Mendeley Recent Style Name 4_1">
    <vt:lpwstr>Elsevier (numeric, with titles)</vt:lpwstr>
  </property>
  <property fmtid="{D5CDD505-2E9C-101B-9397-08002B2CF9AE}" pid="16" name="Mendeley Recent Style Id 5_1">
    <vt:lpwstr>http://csl.mendeley.com/styles/585657161/harvard-Universitas-Padjadjaran-SNZ</vt:lpwstr>
  </property>
  <property fmtid="{D5CDD505-2E9C-101B-9397-08002B2CF9AE}" pid="17" name="Mendeley Recent Style Name 5_1">
    <vt:lpwstr>Harvard - Universitas Padjadjaran - Departement of Chemistry - SNZ</vt:lpwstr>
  </property>
  <property fmtid="{D5CDD505-2E9C-101B-9397-08002B2CF9AE}" pid="18" name="Mendeley Recent Style Id 6_1">
    <vt:lpwstr>http://www.zotero.org/styles/modern-humanities-research-association</vt:lpwstr>
  </property>
  <property fmtid="{D5CDD505-2E9C-101B-9397-08002B2CF9AE}" pid="19" name="Mendeley Recent Style Name 6_1">
    <vt:lpwstr>Modern Humanities Research Association 4th edition (note with bibliography)</vt:lpwstr>
  </property>
  <property fmtid="{D5CDD505-2E9C-101B-9397-08002B2CF9AE}" pid="20" name="Mendeley Recent Style Id 7_1">
    <vt:lpwstr>http://www.zotero.org/styles/modern-language-association</vt:lpwstr>
  </property>
  <property fmtid="{D5CDD505-2E9C-101B-9397-08002B2CF9AE}" pid="21" name="Mendeley Recent Style Name 7_1">
    <vt:lpwstr>Modern Language Association 9th edition</vt:lpwstr>
  </property>
  <property fmtid="{D5CDD505-2E9C-101B-9397-08002B2CF9AE}" pid="22" name="Mendeley Recent Style Id 8_1">
    <vt:lpwstr>http://www.zotero.org/styles/nature</vt:lpwstr>
  </property>
  <property fmtid="{D5CDD505-2E9C-101B-9397-08002B2CF9AE}" pid="23" name="Mendeley Recent Style Name 8_1">
    <vt:lpwstr>Nature</vt:lpwstr>
  </property>
  <property fmtid="{D5CDD505-2E9C-101B-9397-08002B2CF9AE}" pid="24" name="Mendeley Recent Style Id 9_1">
    <vt:lpwstr>http://www.zotero.org/styles/vancouver</vt:lpwstr>
  </property>
  <property fmtid="{D5CDD505-2E9C-101B-9397-08002B2CF9AE}" pid="25" name="Mendeley Recent Style Name 9_1">
    <vt:lpwstr>Vancouver</vt:lpwstr>
  </property>
  <property fmtid="{D5CDD505-2E9C-101B-9397-08002B2CF9AE}" pid="26" name="KSOProductBuildVer">
    <vt:lpwstr>1033-12.1.25897.25897</vt:lpwstr>
  </property>
  <property fmtid="{D5CDD505-2E9C-101B-9397-08002B2CF9AE}" pid="27" name="ICV">
    <vt:lpwstr>021C55D95C536BCBE18A226AD0DBF8F8_42</vt:lpwstr>
  </property>
</Properties>
</file>