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1359E8" w14:textId="77777777" w:rsidR="00FF77C3" w:rsidRDefault="00FF77C3" w:rsidP="00FF77C3">
      <w:pPr>
        <w:pStyle w:val="Heading1"/>
      </w:pPr>
      <w:bookmarkStart w:id="0" w:name="_Toc46965312"/>
      <w:r>
        <w:t xml:space="preserve">6. </w:t>
      </w:r>
      <w:r w:rsidRPr="00CF4B79">
        <w:t>Supplementary</w:t>
      </w:r>
      <w:r>
        <w:t xml:space="preserve"> </w:t>
      </w:r>
      <w:r w:rsidRPr="00D01AEC">
        <w:t>Tables/Figures</w:t>
      </w:r>
      <w:r>
        <w:t>/Panels</w:t>
      </w:r>
      <w:bookmarkEnd w:id="0"/>
      <w:r>
        <w:t xml:space="preserve"> </w:t>
      </w:r>
    </w:p>
    <w:p w14:paraId="6A26A031" w14:textId="6C62A35D" w:rsidR="00066C89" w:rsidRDefault="00066C89" w:rsidP="00066C89">
      <w:pPr>
        <w:rPr>
          <w:lang w:val="en-AU" w:eastAsia="en-GB"/>
        </w:rPr>
      </w:pPr>
      <w:r w:rsidRPr="00066C89">
        <w:rPr>
          <w:lang w:val="en-AU" w:eastAsia="en-GB"/>
        </w:rPr>
        <w:t xml:space="preserve">S1.  Supplementary information on search terms and databases used for the literature review  </w:t>
      </w:r>
    </w:p>
    <w:p w14:paraId="1F220B0B" w14:textId="01522CA8" w:rsidR="00066C89" w:rsidRDefault="00066C89" w:rsidP="00066C89">
      <w:pPr>
        <w:rPr>
          <w:lang w:val="en-AU" w:eastAsia="en-GB"/>
        </w:rPr>
      </w:pPr>
      <w:r w:rsidRPr="00066C89">
        <w:rPr>
          <w:lang w:val="en-AU" w:eastAsia="en-GB"/>
        </w:rPr>
        <w:t>S2.  Supplementary Table 1.  Nutrition data availability and gaps in a) adolescents 10-14 years and b) adolescents 15-19 years</w:t>
      </w:r>
    </w:p>
    <w:p w14:paraId="4887E666" w14:textId="1927BED3" w:rsidR="00066C89" w:rsidRDefault="00066C89" w:rsidP="00066C89">
      <w:pPr>
        <w:rPr>
          <w:lang w:val="en-AU" w:eastAsia="en-GB"/>
        </w:rPr>
      </w:pPr>
      <w:r w:rsidRPr="00066C89">
        <w:rPr>
          <w:lang w:val="en-AU" w:eastAsia="en-GB"/>
        </w:rPr>
        <w:t>S3.  Supplementary table 2:  Percentage of adolescents with access to platforms/services by place of residence in India</w:t>
      </w:r>
    </w:p>
    <w:p w14:paraId="24D06E02" w14:textId="62EC4A98" w:rsidR="00066C89" w:rsidRDefault="00066C89" w:rsidP="00066C89">
      <w:pPr>
        <w:rPr>
          <w:lang w:val="en-AU" w:eastAsia="en-GB"/>
        </w:rPr>
      </w:pPr>
      <w:r>
        <w:rPr>
          <w:lang w:val="en-AU" w:eastAsia="en-GB"/>
        </w:rPr>
        <w:t xml:space="preserve">S4. </w:t>
      </w:r>
      <w:r w:rsidRPr="00066C89">
        <w:rPr>
          <w:lang w:val="en-AU" w:eastAsia="en-GB"/>
        </w:rPr>
        <w:t>Supplementary table 3:  Percentage of adolescents with access to platforms/services by wealth quintile</w:t>
      </w:r>
    </w:p>
    <w:p w14:paraId="627EEB8B" w14:textId="77777777" w:rsidR="006169B1" w:rsidRPr="006169B1" w:rsidRDefault="006169B1" w:rsidP="006169B1">
      <w:pPr>
        <w:rPr>
          <w:lang w:eastAsia="en-GB"/>
        </w:rPr>
      </w:pPr>
      <w:r w:rsidRPr="006169B1">
        <w:rPr>
          <w:lang w:eastAsia="en-GB"/>
        </w:rPr>
        <w:t xml:space="preserve">S5.  Supplementary table 34:  </w:t>
      </w:r>
      <w:r w:rsidRPr="006169B1">
        <w:rPr>
          <w:lang w:val="en-GB" w:eastAsia="en-GB"/>
        </w:rPr>
        <w:t>Percentage of adolescents with access to platforms/services by age group; data from India’s Comprehensive National Nutrition Survey 2016-18</w:t>
      </w:r>
    </w:p>
    <w:p w14:paraId="1DF6A23B" w14:textId="19BA7253" w:rsidR="006169B1" w:rsidRDefault="006169B1" w:rsidP="00066C89">
      <w:pPr>
        <w:rPr>
          <w:lang w:val="en-AU" w:eastAsia="en-GB"/>
        </w:rPr>
      </w:pPr>
    </w:p>
    <w:p w14:paraId="20C0992B" w14:textId="77777777" w:rsidR="006169B1" w:rsidRPr="00066C89" w:rsidRDefault="006169B1" w:rsidP="00066C89">
      <w:pPr>
        <w:rPr>
          <w:lang w:val="en-AU" w:eastAsia="en-GB"/>
        </w:rPr>
      </w:pPr>
    </w:p>
    <w:p w14:paraId="44F9BA7D" w14:textId="57884A57" w:rsidR="00FF77C3" w:rsidRPr="00066C89" w:rsidRDefault="00FF77C3" w:rsidP="00066C89">
      <w:pPr>
        <w:ind w:left="360"/>
        <w:rPr>
          <w:lang w:val="en-AU" w:eastAsia="en-GB"/>
        </w:rPr>
      </w:pPr>
      <w:r w:rsidRPr="00066C89">
        <w:rPr>
          <w:lang w:val="en-AU" w:eastAsia="en-GB"/>
        </w:rPr>
        <w:br w:type="page"/>
      </w:r>
    </w:p>
    <w:p w14:paraId="3B741724" w14:textId="77777777" w:rsidR="00FF77C3" w:rsidRPr="00CA267C" w:rsidRDefault="00FF77C3" w:rsidP="00FF77C3">
      <w:pPr>
        <w:pStyle w:val="Heading3"/>
        <w:rPr>
          <w:rFonts w:eastAsia="Times New Roman"/>
          <w:lang w:val="en-GB" w:eastAsia="en-GB"/>
        </w:rPr>
      </w:pPr>
      <w:bookmarkStart w:id="1" w:name="_Toc46965313"/>
      <w:bookmarkStart w:id="2" w:name="_Hlk54976712"/>
      <w:r>
        <w:rPr>
          <w:rFonts w:eastAsia="Times New Roman"/>
          <w:lang w:val="en-AU" w:eastAsia="en-GB"/>
        </w:rPr>
        <w:lastRenderedPageBreak/>
        <w:t xml:space="preserve">S1.  </w:t>
      </w:r>
      <w:r w:rsidRPr="00CA267C">
        <w:rPr>
          <w:rFonts w:eastAsia="Times New Roman"/>
          <w:lang w:val="en-AU" w:eastAsia="en-GB"/>
        </w:rPr>
        <w:t>S</w:t>
      </w:r>
      <w:r>
        <w:rPr>
          <w:rFonts w:eastAsia="Times New Roman"/>
          <w:lang w:val="en-AU" w:eastAsia="en-GB"/>
        </w:rPr>
        <w:t>upplementary information on s</w:t>
      </w:r>
      <w:r w:rsidRPr="00CA267C">
        <w:rPr>
          <w:rFonts w:eastAsia="Times New Roman"/>
          <w:lang w:val="en-AU" w:eastAsia="en-GB"/>
        </w:rPr>
        <w:t>earch terms and databases used for the literature review</w:t>
      </w:r>
      <w:bookmarkEnd w:id="1"/>
      <w:r w:rsidRPr="00CA267C">
        <w:rPr>
          <w:rFonts w:eastAsia="Times New Roman"/>
          <w:lang w:val="en-AU" w:eastAsia="en-GB"/>
        </w:rPr>
        <w:t> </w:t>
      </w:r>
      <w:r w:rsidRPr="00CA267C">
        <w:rPr>
          <w:rFonts w:eastAsia="Times New Roman"/>
          <w:lang w:val="en-GB" w:eastAsia="en-GB"/>
        </w:rPr>
        <w:t> </w:t>
      </w:r>
    </w:p>
    <w:bookmarkEnd w:id="2"/>
    <w:p w14:paraId="6FA88FB9" w14:textId="77777777" w:rsidR="00FF77C3" w:rsidRPr="00CA267C" w:rsidRDefault="00FF77C3" w:rsidP="00FF77C3">
      <w:pPr>
        <w:spacing w:after="0" w:line="240" w:lineRule="auto"/>
        <w:textAlignment w:val="baseline"/>
        <w:rPr>
          <w:rFonts w:ascii="Calibri" w:eastAsia="Times New Roman" w:hAnsi="Calibri" w:cs="Calibri"/>
          <w:lang w:val="en-GB" w:eastAsia="en-GB"/>
        </w:rPr>
      </w:pPr>
      <w:r w:rsidRPr="00CA267C">
        <w:rPr>
          <w:rFonts w:ascii="Calibri" w:eastAsia="Times New Roman" w:hAnsi="Calibri" w:cs="Calibri"/>
          <w:b/>
          <w:bCs/>
          <w:color w:val="000000"/>
          <w:lang w:val="en-AU" w:eastAsia="en-GB"/>
        </w:rPr>
        <w:t>Preliminary searches by topic </w:t>
      </w:r>
      <w:r w:rsidRPr="00CA267C">
        <w:rPr>
          <w:rFonts w:ascii="Calibri" w:eastAsia="Times New Roman" w:hAnsi="Calibri" w:cs="Calibri"/>
          <w:color w:val="000000"/>
          <w:lang w:val="en-AU" w:eastAsia="en-GB"/>
        </w:rPr>
        <w:t>(topics based on Lassi 2017 and Mates 2019)</w:t>
      </w:r>
      <w:r w:rsidRPr="00CA267C">
        <w:rPr>
          <w:rFonts w:ascii="Calibri" w:eastAsia="Times New Roman" w:hAnsi="Calibri" w:cs="Calibri"/>
          <w:lang w:val="en-GB" w:eastAsia="en-GB"/>
        </w:rPr>
        <w:t> </w:t>
      </w:r>
    </w:p>
    <w:tbl>
      <w:tblPr>
        <w:tblW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340"/>
        <w:gridCol w:w="1650"/>
        <w:gridCol w:w="2010"/>
      </w:tblGrid>
      <w:tr w:rsidR="00FF77C3" w:rsidRPr="006C183E" w14:paraId="52C4A468" w14:textId="77777777" w:rsidTr="00BC192C">
        <w:tc>
          <w:tcPr>
            <w:tcW w:w="9000"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309EAFA2" w14:textId="77777777" w:rsidR="00FF77C3" w:rsidRPr="003644C7" w:rsidRDefault="00FF77C3" w:rsidP="00BC192C">
            <w:pPr>
              <w:spacing w:after="0" w:line="240" w:lineRule="auto"/>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b/>
                <w:bCs/>
                <w:color w:val="323130"/>
                <w:sz w:val="20"/>
                <w:szCs w:val="20"/>
                <w:lang w:val="en-AU" w:eastAsia="en-GB"/>
              </w:rPr>
              <w:t>Table S1: Search strategies</w:t>
            </w:r>
            <w:r w:rsidRPr="003644C7">
              <w:rPr>
                <w:rFonts w:ascii="Calibri" w:eastAsia="Times New Roman" w:hAnsi="Calibri" w:cs="Calibri"/>
                <w:sz w:val="20"/>
                <w:szCs w:val="20"/>
                <w:lang w:val="en-GB" w:eastAsia="en-GB"/>
              </w:rPr>
              <w:t> </w:t>
            </w:r>
          </w:p>
        </w:tc>
      </w:tr>
      <w:tr w:rsidR="00FF77C3" w:rsidRPr="006C183E" w14:paraId="75AB99EC" w14:textId="77777777" w:rsidTr="00BC192C">
        <w:tc>
          <w:tcPr>
            <w:tcW w:w="5340" w:type="dxa"/>
            <w:tcBorders>
              <w:top w:val="nil"/>
              <w:left w:val="single" w:sz="6" w:space="0" w:color="auto"/>
              <w:bottom w:val="single" w:sz="6" w:space="0" w:color="auto"/>
              <w:right w:val="single" w:sz="6" w:space="0" w:color="auto"/>
            </w:tcBorders>
            <w:shd w:val="clear" w:color="auto" w:fill="FFFFFF"/>
            <w:hideMark/>
          </w:tcPr>
          <w:p w14:paraId="5CE3F95B" w14:textId="77777777" w:rsidR="00FF77C3" w:rsidRPr="003644C7" w:rsidRDefault="00FF77C3" w:rsidP="00BC192C">
            <w:pPr>
              <w:spacing w:after="0" w:line="240" w:lineRule="auto"/>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b/>
                <w:bCs/>
                <w:color w:val="323130"/>
                <w:sz w:val="20"/>
                <w:szCs w:val="20"/>
                <w:lang w:val="en-AU" w:eastAsia="en-GB"/>
              </w:rPr>
              <w:t>Intervention/search strategy</w:t>
            </w:r>
            <w:r w:rsidRPr="003644C7">
              <w:rPr>
                <w:rFonts w:ascii="Calibri" w:eastAsia="Times New Roman" w:hAnsi="Calibri" w:cs="Calibri"/>
                <w:sz w:val="20"/>
                <w:szCs w:val="20"/>
                <w:lang w:val="en-GB" w:eastAsia="en-GB"/>
              </w:rPr>
              <w:t> </w:t>
            </w:r>
          </w:p>
        </w:tc>
        <w:tc>
          <w:tcPr>
            <w:tcW w:w="1650" w:type="dxa"/>
            <w:tcBorders>
              <w:top w:val="nil"/>
              <w:left w:val="nil"/>
              <w:bottom w:val="single" w:sz="6" w:space="0" w:color="auto"/>
              <w:right w:val="single" w:sz="6" w:space="0" w:color="auto"/>
            </w:tcBorders>
            <w:shd w:val="clear" w:color="auto" w:fill="FFFFFF"/>
            <w:hideMark/>
          </w:tcPr>
          <w:p w14:paraId="30E1EE27" w14:textId="77777777" w:rsidR="00FF77C3" w:rsidRPr="003644C7" w:rsidRDefault="00FF77C3" w:rsidP="00BC192C">
            <w:pPr>
              <w:spacing w:after="0" w:line="240" w:lineRule="auto"/>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b/>
                <w:bCs/>
                <w:color w:val="323130"/>
                <w:sz w:val="20"/>
                <w:szCs w:val="20"/>
                <w:lang w:val="en-AU" w:eastAsia="en-GB"/>
              </w:rPr>
              <w:t>Number of hits for systematic review*</w:t>
            </w:r>
            <w:r w:rsidRPr="003644C7">
              <w:rPr>
                <w:rFonts w:ascii="Calibri" w:eastAsia="Times New Roman" w:hAnsi="Calibri" w:cs="Calibri"/>
                <w:sz w:val="20"/>
                <w:szCs w:val="20"/>
                <w:lang w:val="en-GB" w:eastAsia="en-GB"/>
              </w:rPr>
              <w:t> </w:t>
            </w:r>
          </w:p>
        </w:tc>
        <w:tc>
          <w:tcPr>
            <w:tcW w:w="1995" w:type="dxa"/>
            <w:tcBorders>
              <w:top w:val="nil"/>
              <w:left w:val="nil"/>
              <w:bottom w:val="single" w:sz="6" w:space="0" w:color="auto"/>
              <w:right w:val="single" w:sz="6" w:space="0" w:color="auto"/>
            </w:tcBorders>
            <w:shd w:val="clear" w:color="auto" w:fill="FFFFFF"/>
            <w:hideMark/>
          </w:tcPr>
          <w:p w14:paraId="667A1CB1" w14:textId="77777777" w:rsidR="00FF77C3" w:rsidRPr="003644C7" w:rsidRDefault="00FF77C3" w:rsidP="00BC192C">
            <w:pPr>
              <w:spacing w:after="0" w:line="240" w:lineRule="auto"/>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b/>
                <w:bCs/>
                <w:color w:val="323130"/>
                <w:sz w:val="20"/>
                <w:szCs w:val="20"/>
                <w:lang w:val="en-AU" w:eastAsia="en-GB"/>
              </w:rPr>
              <w:t>Number of hits for primary studies/trials **</w:t>
            </w:r>
            <w:r w:rsidRPr="003644C7">
              <w:rPr>
                <w:rFonts w:ascii="Calibri" w:eastAsia="Times New Roman" w:hAnsi="Calibri" w:cs="Calibri"/>
                <w:sz w:val="20"/>
                <w:szCs w:val="20"/>
                <w:lang w:val="en-GB" w:eastAsia="en-GB"/>
              </w:rPr>
              <w:t> </w:t>
            </w:r>
          </w:p>
        </w:tc>
      </w:tr>
      <w:tr w:rsidR="00FF77C3" w:rsidRPr="006C183E" w14:paraId="4D6BD3C4" w14:textId="77777777" w:rsidTr="00BC192C">
        <w:tc>
          <w:tcPr>
            <w:tcW w:w="5340" w:type="dxa"/>
            <w:tcBorders>
              <w:top w:val="nil"/>
              <w:left w:val="single" w:sz="6" w:space="0" w:color="auto"/>
              <w:bottom w:val="single" w:sz="6" w:space="0" w:color="auto"/>
              <w:right w:val="single" w:sz="6" w:space="0" w:color="auto"/>
            </w:tcBorders>
            <w:shd w:val="clear" w:color="auto" w:fill="FFFFFF"/>
            <w:hideMark/>
          </w:tcPr>
          <w:p w14:paraId="533CFAF4" w14:textId="77777777" w:rsidR="00FF77C3" w:rsidRPr="003644C7" w:rsidRDefault="00FF77C3" w:rsidP="00BC192C">
            <w:pPr>
              <w:spacing w:after="0" w:line="240" w:lineRule="auto"/>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b/>
                <w:bCs/>
                <w:color w:val="323130"/>
                <w:sz w:val="20"/>
                <w:szCs w:val="20"/>
                <w:lang w:val="en-AU" w:eastAsia="en-GB"/>
              </w:rPr>
              <w:t>Iron Supplementation: </w:t>
            </w:r>
            <w:r w:rsidRPr="003644C7">
              <w:rPr>
                <w:rFonts w:ascii="Calibri" w:eastAsia="Times New Roman" w:hAnsi="Calibri" w:cs="Calibri"/>
                <w:color w:val="323130"/>
                <w:sz w:val="20"/>
                <w:szCs w:val="20"/>
                <w:lang w:val="en-AU" w:eastAsia="en-GB"/>
              </w:rPr>
              <w:t>(iron) AND (supplementation)</w:t>
            </w:r>
            <w:r w:rsidRPr="003644C7">
              <w:rPr>
                <w:rFonts w:ascii="Calibri" w:eastAsia="Times New Roman" w:hAnsi="Calibri" w:cs="Calibri"/>
                <w:sz w:val="20"/>
                <w:szCs w:val="20"/>
                <w:lang w:val="en-GB" w:eastAsia="en-GB"/>
              </w:rPr>
              <w:t> </w:t>
            </w:r>
          </w:p>
        </w:tc>
        <w:tc>
          <w:tcPr>
            <w:tcW w:w="1650" w:type="dxa"/>
            <w:tcBorders>
              <w:top w:val="nil"/>
              <w:left w:val="nil"/>
              <w:bottom w:val="single" w:sz="6" w:space="0" w:color="auto"/>
              <w:right w:val="single" w:sz="6" w:space="0" w:color="auto"/>
            </w:tcBorders>
            <w:shd w:val="clear" w:color="auto" w:fill="FFFFFF"/>
            <w:hideMark/>
          </w:tcPr>
          <w:p w14:paraId="6574452B"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189</w:t>
            </w:r>
            <w:r w:rsidRPr="003644C7">
              <w:rPr>
                <w:rFonts w:ascii="Calibri" w:eastAsia="Times New Roman" w:hAnsi="Calibri" w:cs="Calibri"/>
                <w:sz w:val="20"/>
                <w:szCs w:val="20"/>
                <w:lang w:val="en-GB" w:eastAsia="en-GB"/>
              </w:rPr>
              <w:t> </w:t>
            </w:r>
          </w:p>
        </w:tc>
        <w:tc>
          <w:tcPr>
            <w:tcW w:w="1995" w:type="dxa"/>
            <w:tcBorders>
              <w:top w:val="nil"/>
              <w:left w:val="nil"/>
              <w:bottom w:val="single" w:sz="6" w:space="0" w:color="auto"/>
              <w:right w:val="single" w:sz="6" w:space="0" w:color="auto"/>
            </w:tcBorders>
            <w:shd w:val="clear" w:color="auto" w:fill="FFFFFF"/>
            <w:hideMark/>
          </w:tcPr>
          <w:p w14:paraId="388E7D5B"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603</w:t>
            </w:r>
            <w:r w:rsidRPr="003644C7">
              <w:rPr>
                <w:rFonts w:ascii="Calibri" w:eastAsia="Times New Roman" w:hAnsi="Calibri" w:cs="Calibri"/>
                <w:sz w:val="20"/>
                <w:szCs w:val="20"/>
                <w:lang w:val="en-GB" w:eastAsia="en-GB"/>
              </w:rPr>
              <w:t> </w:t>
            </w:r>
          </w:p>
        </w:tc>
      </w:tr>
      <w:tr w:rsidR="00FF77C3" w:rsidRPr="006C183E" w14:paraId="3A9EF22D" w14:textId="77777777" w:rsidTr="00BC192C">
        <w:tc>
          <w:tcPr>
            <w:tcW w:w="5340" w:type="dxa"/>
            <w:tcBorders>
              <w:top w:val="nil"/>
              <w:left w:val="single" w:sz="6" w:space="0" w:color="auto"/>
              <w:bottom w:val="single" w:sz="6" w:space="0" w:color="auto"/>
              <w:right w:val="single" w:sz="6" w:space="0" w:color="auto"/>
            </w:tcBorders>
            <w:shd w:val="clear" w:color="auto" w:fill="FFFFFF"/>
            <w:hideMark/>
          </w:tcPr>
          <w:p w14:paraId="3CA7D986" w14:textId="77777777" w:rsidR="00FF77C3" w:rsidRPr="003644C7" w:rsidRDefault="00FF77C3" w:rsidP="00BC192C">
            <w:pPr>
              <w:spacing w:after="0" w:line="240" w:lineRule="auto"/>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b/>
                <w:bCs/>
                <w:color w:val="323130"/>
                <w:sz w:val="20"/>
                <w:szCs w:val="20"/>
                <w:lang w:val="en-AU" w:eastAsia="en-GB"/>
              </w:rPr>
              <w:t>Folic Acid Supplementation: </w:t>
            </w:r>
            <w:r w:rsidRPr="003644C7">
              <w:rPr>
                <w:rFonts w:ascii="Calibri" w:eastAsia="Times New Roman" w:hAnsi="Calibri" w:cs="Calibri"/>
                <w:color w:val="323130"/>
                <w:sz w:val="20"/>
                <w:szCs w:val="20"/>
                <w:lang w:val="en-AU" w:eastAsia="en-GB"/>
              </w:rPr>
              <w:t>(folic acid OR folate) AND (supplementation)</w:t>
            </w:r>
            <w:r w:rsidRPr="003644C7">
              <w:rPr>
                <w:rFonts w:ascii="Calibri" w:eastAsia="Times New Roman" w:hAnsi="Calibri" w:cs="Calibri"/>
                <w:sz w:val="20"/>
                <w:szCs w:val="20"/>
                <w:lang w:val="en-GB" w:eastAsia="en-GB"/>
              </w:rPr>
              <w:t> </w:t>
            </w:r>
          </w:p>
        </w:tc>
        <w:tc>
          <w:tcPr>
            <w:tcW w:w="1650" w:type="dxa"/>
            <w:tcBorders>
              <w:top w:val="nil"/>
              <w:left w:val="nil"/>
              <w:bottom w:val="single" w:sz="6" w:space="0" w:color="auto"/>
              <w:right w:val="single" w:sz="6" w:space="0" w:color="auto"/>
            </w:tcBorders>
            <w:shd w:val="clear" w:color="auto" w:fill="FFFFFF"/>
            <w:hideMark/>
          </w:tcPr>
          <w:p w14:paraId="0E50C2EC"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59</w:t>
            </w:r>
            <w:r w:rsidRPr="003644C7">
              <w:rPr>
                <w:rFonts w:ascii="Calibri" w:eastAsia="Times New Roman" w:hAnsi="Calibri" w:cs="Calibri"/>
                <w:sz w:val="20"/>
                <w:szCs w:val="20"/>
                <w:lang w:val="en-GB" w:eastAsia="en-GB"/>
              </w:rPr>
              <w:t> </w:t>
            </w:r>
          </w:p>
        </w:tc>
        <w:tc>
          <w:tcPr>
            <w:tcW w:w="1995" w:type="dxa"/>
            <w:tcBorders>
              <w:top w:val="nil"/>
              <w:left w:val="nil"/>
              <w:bottom w:val="single" w:sz="6" w:space="0" w:color="auto"/>
              <w:right w:val="single" w:sz="6" w:space="0" w:color="auto"/>
            </w:tcBorders>
            <w:shd w:val="clear" w:color="auto" w:fill="FFFFFF"/>
            <w:hideMark/>
          </w:tcPr>
          <w:p w14:paraId="4B529806"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1241</w:t>
            </w:r>
            <w:r w:rsidRPr="003644C7">
              <w:rPr>
                <w:rFonts w:ascii="Calibri" w:eastAsia="Times New Roman" w:hAnsi="Calibri" w:cs="Calibri"/>
                <w:sz w:val="20"/>
                <w:szCs w:val="20"/>
                <w:lang w:val="en-GB" w:eastAsia="en-GB"/>
              </w:rPr>
              <w:t> </w:t>
            </w:r>
          </w:p>
        </w:tc>
      </w:tr>
      <w:tr w:rsidR="00FF77C3" w:rsidRPr="006C183E" w14:paraId="68080EDE" w14:textId="77777777" w:rsidTr="00BC192C">
        <w:tc>
          <w:tcPr>
            <w:tcW w:w="5340" w:type="dxa"/>
            <w:tcBorders>
              <w:top w:val="nil"/>
              <w:left w:val="single" w:sz="6" w:space="0" w:color="auto"/>
              <w:bottom w:val="single" w:sz="6" w:space="0" w:color="auto"/>
              <w:right w:val="single" w:sz="6" w:space="0" w:color="auto"/>
            </w:tcBorders>
            <w:shd w:val="clear" w:color="auto" w:fill="FFFFFF"/>
            <w:hideMark/>
          </w:tcPr>
          <w:p w14:paraId="7EBD7392" w14:textId="77777777" w:rsidR="00FF77C3" w:rsidRPr="003644C7" w:rsidRDefault="00FF77C3" w:rsidP="00BC192C">
            <w:pPr>
              <w:spacing w:after="0" w:line="240" w:lineRule="auto"/>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b/>
                <w:bCs/>
                <w:color w:val="323130"/>
                <w:sz w:val="20"/>
                <w:szCs w:val="20"/>
                <w:lang w:val="en-AU" w:eastAsia="en-GB"/>
              </w:rPr>
              <w:t>Iron/folic acid supplementation: </w:t>
            </w:r>
            <w:r w:rsidRPr="003644C7">
              <w:rPr>
                <w:rFonts w:ascii="Calibri" w:eastAsia="Times New Roman" w:hAnsi="Calibri" w:cs="Calibri"/>
                <w:color w:val="323130"/>
                <w:sz w:val="20"/>
                <w:szCs w:val="20"/>
                <w:lang w:val="en-AU" w:eastAsia="en-GB"/>
              </w:rPr>
              <w:t>(iron) AND (folic acid OR folate) AND (supplementation)</w:t>
            </w:r>
            <w:r w:rsidRPr="003644C7">
              <w:rPr>
                <w:rFonts w:ascii="Calibri" w:eastAsia="Times New Roman" w:hAnsi="Calibri" w:cs="Calibri"/>
                <w:sz w:val="20"/>
                <w:szCs w:val="20"/>
                <w:lang w:val="en-GB" w:eastAsia="en-GB"/>
              </w:rPr>
              <w:t> </w:t>
            </w:r>
          </w:p>
        </w:tc>
        <w:tc>
          <w:tcPr>
            <w:tcW w:w="1650" w:type="dxa"/>
            <w:tcBorders>
              <w:top w:val="nil"/>
              <w:left w:val="nil"/>
              <w:bottom w:val="single" w:sz="6" w:space="0" w:color="auto"/>
              <w:right w:val="single" w:sz="6" w:space="0" w:color="auto"/>
            </w:tcBorders>
            <w:shd w:val="clear" w:color="auto" w:fill="FFFFFF"/>
            <w:hideMark/>
          </w:tcPr>
          <w:p w14:paraId="4507B654"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25</w:t>
            </w:r>
            <w:r w:rsidRPr="003644C7">
              <w:rPr>
                <w:rFonts w:ascii="Calibri" w:eastAsia="Times New Roman" w:hAnsi="Calibri" w:cs="Calibri"/>
                <w:sz w:val="20"/>
                <w:szCs w:val="20"/>
                <w:lang w:val="en-GB" w:eastAsia="en-GB"/>
              </w:rPr>
              <w:t> </w:t>
            </w:r>
          </w:p>
        </w:tc>
        <w:tc>
          <w:tcPr>
            <w:tcW w:w="1995" w:type="dxa"/>
            <w:tcBorders>
              <w:top w:val="nil"/>
              <w:left w:val="nil"/>
              <w:bottom w:val="single" w:sz="6" w:space="0" w:color="auto"/>
              <w:right w:val="single" w:sz="6" w:space="0" w:color="auto"/>
            </w:tcBorders>
            <w:shd w:val="clear" w:color="auto" w:fill="FFFFFF"/>
            <w:hideMark/>
          </w:tcPr>
          <w:p w14:paraId="53EA8BF5"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374</w:t>
            </w:r>
            <w:r w:rsidRPr="003644C7">
              <w:rPr>
                <w:rFonts w:ascii="Calibri" w:eastAsia="Times New Roman" w:hAnsi="Calibri" w:cs="Calibri"/>
                <w:sz w:val="20"/>
                <w:szCs w:val="20"/>
                <w:lang w:val="en-GB" w:eastAsia="en-GB"/>
              </w:rPr>
              <w:t> </w:t>
            </w:r>
          </w:p>
        </w:tc>
      </w:tr>
      <w:tr w:rsidR="00FF77C3" w:rsidRPr="006C183E" w14:paraId="1E1E363F" w14:textId="77777777" w:rsidTr="00BC192C">
        <w:tc>
          <w:tcPr>
            <w:tcW w:w="5340" w:type="dxa"/>
            <w:tcBorders>
              <w:top w:val="nil"/>
              <w:left w:val="single" w:sz="6" w:space="0" w:color="auto"/>
              <w:bottom w:val="single" w:sz="6" w:space="0" w:color="auto"/>
              <w:right w:val="single" w:sz="6" w:space="0" w:color="auto"/>
            </w:tcBorders>
            <w:shd w:val="clear" w:color="auto" w:fill="FFFFFF"/>
            <w:hideMark/>
          </w:tcPr>
          <w:p w14:paraId="182F44D3" w14:textId="77777777" w:rsidR="00FF77C3" w:rsidRPr="003644C7" w:rsidRDefault="00FF77C3" w:rsidP="00BC192C">
            <w:pPr>
              <w:spacing w:after="0" w:line="240" w:lineRule="auto"/>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b/>
                <w:bCs/>
                <w:color w:val="323130"/>
                <w:sz w:val="20"/>
                <w:szCs w:val="20"/>
                <w:lang w:val="en-AU" w:eastAsia="en-GB"/>
              </w:rPr>
              <w:t>Multiple Micronutrient Supplementation: </w:t>
            </w:r>
            <w:r w:rsidRPr="003644C7">
              <w:rPr>
                <w:rFonts w:ascii="Calibri" w:eastAsia="Times New Roman" w:hAnsi="Calibri" w:cs="Calibri"/>
                <w:color w:val="323130"/>
                <w:sz w:val="20"/>
                <w:szCs w:val="20"/>
                <w:lang w:val="en-AU" w:eastAsia="en-GB"/>
              </w:rPr>
              <w:t>(multiple) AND (micronutrient OR micro-nutrient OR micronutrients) AND (supplementation)</w:t>
            </w:r>
            <w:r w:rsidRPr="003644C7">
              <w:rPr>
                <w:rFonts w:ascii="Calibri" w:eastAsia="Times New Roman" w:hAnsi="Calibri" w:cs="Calibri"/>
                <w:sz w:val="20"/>
                <w:szCs w:val="20"/>
                <w:lang w:val="en-GB" w:eastAsia="en-GB"/>
              </w:rPr>
              <w:t> </w:t>
            </w:r>
          </w:p>
        </w:tc>
        <w:tc>
          <w:tcPr>
            <w:tcW w:w="1650" w:type="dxa"/>
            <w:tcBorders>
              <w:top w:val="nil"/>
              <w:left w:val="nil"/>
              <w:bottom w:val="single" w:sz="6" w:space="0" w:color="auto"/>
              <w:right w:val="single" w:sz="6" w:space="0" w:color="auto"/>
            </w:tcBorders>
            <w:shd w:val="clear" w:color="auto" w:fill="FFFFFF"/>
            <w:hideMark/>
          </w:tcPr>
          <w:p w14:paraId="687014E3"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32</w:t>
            </w:r>
            <w:r w:rsidRPr="003644C7">
              <w:rPr>
                <w:rFonts w:ascii="Calibri" w:eastAsia="Times New Roman" w:hAnsi="Calibri" w:cs="Calibri"/>
                <w:sz w:val="20"/>
                <w:szCs w:val="20"/>
                <w:lang w:val="en-GB" w:eastAsia="en-GB"/>
              </w:rPr>
              <w:t> </w:t>
            </w:r>
          </w:p>
        </w:tc>
        <w:tc>
          <w:tcPr>
            <w:tcW w:w="1995" w:type="dxa"/>
            <w:tcBorders>
              <w:top w:val="nil"/>
              <w:left w:val="nil"/>
              <w:bottom w:val="single" w:sz="6" w:space="0" w:color="auto"/>
              <w:right w:val="single" w:sz="6" w:space="0" w:color="auto"/>
            </w:tcBorders>
            <w:shd w:val="clear" w:color="auto" w:fill="FFFFFF"/>
            <w:hideMark/>
          </w:tcPr>
          <w:p w14:paraId="2EDE382F"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176</w:t>
            </w:r>
            <w:r w:rsidRPr="003644C7">
              <w:rPr>
                <w:rFonts w:ascii="Calibri" w:eastAsia="Times New Roman" w:hAnsi="Calibri" w:cs="Calibri"/>
                <w:sz w:val="20"/>
                <w:szCs w:val="20"/>
                <w:lang w:val="en-GB" w:eastAsia="en-GB"/>
              </w:rPr>
              <w:t> </w:t>
            </w:r>
          </w:p>
        </w:tc>
      </w:tr>
      <w:tr w:rsidR="00FF77C3" w:rsidRPr="006C183E" w14:paraId="15DB4FF9" w14:textId="77777777" w:rsidTr="00BC192C">
        <w:tc>
          <w:tcPr>
            <w:tcW w:w="5340" w:type="dxa"/>
            <w:tcBorders>
              <w:top w:val="nil"/>
              <w:left w:val="single" w:sz="6" w:space="0" w:color="auto"/>
              <w:bottom w:val="single" w:sz="6" w:space="0" w:color="auto"/>
              <w:right w:val="single" w:sz="6" w:space="0" w:color="auto"/>
            </w:tcBorders>
            <w:shd w:val="clear" w:color="auto" w:fill="FFFFFF"/>
            <w:hideMark/>
          </w:tcPr>
          <w:p w14:paraId="0813DA32" w14:textId="77777777" w:rsidR="00FF77C3" w:rsidRPr="003644C7" w:rsidRDefault="00FF77C3" w:rsidP="00BC192C">
            <w:pPr>
              <w:spacing w:after="0" w:line="240" w:lineRule="auto"/>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b/>
                <w:bCs/>
                <w:color w:val="323130"/>
                <w:sz w:val="20"/>
                <w:szCs w:val="20"/>
                <w:lang w:val="en-AU" w:eastAsia="en-GB"/>
              </w:rPr>
              <w:t>Calcium supplementation: </w:t>
            </w:r>
            <w:r w:rsidRPr="003644C7">
              <w:rPr>
                <w:rFonts w:ascii="Calibri" w:eastAsia="Times New Roman" w:hAnsi="Calibri" w:cs="Calibri"/>
                <w:color w:val="323130"/>
                <w:sz w:val="20"/>
                <w:szCs w:val="20"/>
                <w:lang w:val="en-AU" w:eastAsia="en-GB"/>
              </w:rPr>
              <w:t>(calcium) AND (supplementation)</w:t>
            </w:r>
            <w:r w:rsidRPr="003644C7">
              <w:rPr>
                <w:rFonts w:ascii="Calibri" w:eastAsia="Times New Roman" w:hAnsi="Calibri" w:cs="Calibri"/>
                <w:sz w:val="20"/>
                <w:szCs w:val="20"/>
                <w:lang w:val="en-GB" w:eastAsia="en-GB"/>
              </w:rPr>
              <w:t> </w:t>
            </w:r>
          </w:p>
        </w:tc>
        <w:tc>
          <w:tcPr>
            <w:tcW w:w="1650" w:type="dxa"/>
            <w:tcBorders>
              <w:top w:val="nil"/>
              <w:left w:val="nil"/>
              <w:bottom w:val="single" w:sz="6" w:space="0" w:color="auto"/>
              <w:right w:val="single" w:sz="6" w:space="0" w:color="auto"/>
            </w:tcBorders>
            <w:shd w:val="clear" w:color="auto" w:fill="FFFFFF"/>
            <w:hideMark/>
          </w:tcPr>
          <w:p w14:paraId="7CA65254"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137</w:t>
            </w:r>
            <w:r w:rsidRPr="003644C7">
              <w:rPr>
                <w:rFonts w:ascii="Calibri" w:eastAsia="Times New Roman" w:hAnsi="Calibri" w:cs="Calibri"/>
                <w:sz w:val="20"/>
                <w:szCs w:val="20"/>
                <w:lang w:val="en-GB" w:eastAsia="en-GB"/>
              </w:rPr>
              <w:t> </w:t>
            </w:r>
          </w:p>
        </w:tc>
        <w:tc>
          <w:tcPr>
            <w:tcW w:w="1995" w:type="dxa"/>
            <w:tcBorders>
              <w:top w:val="nil"/>
              <w:left w:val="nil"/>
              <w:bottom w:val="single" w:sz="6" w:space="0" w:color="auto"/>
              <w:right w:val="single" w:sz="6" w:space="0" w:color="auto"/>
            </w:tcBorders>
            <w:shd w:val="clear" w:color="auto" w:fill="FFFFFF"/>
            <w:hideMark/>
          </w:tcPr>
          <w:p w14:paraId="13B15A21"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1441</w:t>
            </w:r>
            <w:r w:rsidRPr="003644C7">
              <w:rPr>
                <w:rFonts w:ascii="Calibri" w:eastAsia="Times New Roman" w:hAnsi="Calibri" w:cs="Calibri"/>
                <w:sz w:val="20"/>
                <w:szCs w:val="20"/>
                <w:lang w:val="en-GB" w:eastAsia="en-GB"/>
              </w:rPr>
              <w:t> </w:t>
            </w:r>
          </w:p>
        </w:tc>
      </w:tr>
      <w:tr w:rsidR="00FF77C3" w:rsidRPr="006C183E" w14:paraId="742376F3" w14:textId="77777777" w:rsidTr="00BC192C">
        <w:tc>
          <w:tcPr>
            <w:tcW w:w="5340" w:type="dxa"/>
            <w:tcBorders>
              <w:top w:val="nil"/>
              <w:left w:val="single" w:sz="6" w:space="0" w:color="auto"/>
              <w:bottom w:val="single" w:sz="6" w:space="0" w:color="auto"/>
              <w:right w:val="single" w:sz="6" w:space="0" w:color="auto"/>
            </w:tcBorders>
            <w:shd w:val="clear" w:color="auto" w:fill="FFFFFF"/>
            <w:hideMark/>
          </w:tcPr>
          <w:p w14:paraId="1997CED6" w14:textId="77777777" w:rsidR="00FF77C3" w:rsidRPr="003644C7" w:rsidRDefault="00FF77C3" w:rsidP="00BC192C">
            <w:pPr>
              <w:spacing w:after="0" w:line="240" w:lineRule="auto"/>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b/>
                <w:bCs/>
                <w:color w:val="323130"/>
                <w:sz w:val="20"/>
                <w:szCs w:val="20"/>
                <w:lang w:val="en-AU" w:eastAsia="en-GB"/>
              </w:rPr>
              <w:t>Vitamin D Supplementation: </w:t>
            </w:r>
            <w:r w:rsidRPr="003644C7">
              <w:rPr>
                <w:rFonts w:ascii="Calibri" w:eastAsia="Times New Roman" w:hAnsi="Calibri" w:cs="Calibri"/>
                <w:color w:val="323130"/>
                <w:sz w:val="20"/>
                <w:szCs w:val="20"/>
                <w:lang w:val="en-AU" w:eastAsia="en-GB"/>
              </w:rPr>
              <w:t>(Vitamin D) AND (supplementation)</w:t>
            </w:r>
            <w:r w:rsidRPr="003644C7">
              <w:rPr>
                <w:rFonts w:ascii="Calibri" w:eastAsia="Times New Roman" w:hAnsi="Calibri" w:cs="Calibri"/>
                <w:sz w:val="20"/>
                <w:szCs w:val="20"/>
                <w:lang w:val="en-GB" w:eastAsia="en-GB"/>
              </w:rPr>
              <w:t> </w:t>
            </w:r>
          </w:p>
        </w:tc>
        <w:tc>
          <w:tcPr>
            <w:tcW w:w="1650" w:type="dxa"/>
            <w:tcBorders>
              <w:top w:val="nil"/>
              <w:left w:val="nil"/>
              <w:bottom w:val="single" w:sz="6" w:space="0" w:color="auto"/>
              <w:right w:val="single" w:sz="6" w:space="0" w:color="auto"/>
            </w:tcBorders>
            <w:shd w:val="clear" w:color="auto" w:fill="FFFFFF"/>
            <w:hideMark/>
          </w:tcPr>
          <w:p w14:paraId="6FE6B73D"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218</w:t>
            </w:r>
            <w:r w:rsidRPr="003644C7">
              <w:rPr>
                <w:rFonts w:ascii="Calibri" w:eastAsia="Times New Roman" w:hAnsi="Calibri" w:cs="Calibri"/>
                <w:sz w:val="20"/>
                <w:szCs w:val="20"/>
                <w:lang w:val="en-GB" w:eastAsia="en-GB"/>
              </w:rPr>
              <w:t> </w:t>
            </w:r>
          </w:p>
        </w:tc>
        <w:tc>
          <w:tcPr>
            <w:tcW w:w="1995" w:type="dxa"/>
            <w:tcBorders>
              <w:top w:val="nil"/>
              <w:left w:val="nil"/>
              <w:bottom w:val="single" w:sz="6" w:space="0" w:color="auto"/>
              <w:right w:val="single" w:sz="6" w:space="0" w:color="auto"/>
            </w:tcBorders>
            <w:shd w:val="clear" w:color="auto" w:fill="FFFFFF"/>
            <w:hideMark/>
          </w:tcPr>
          <w:p w14:paraId="011094A7"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1757</w:t>
            </w:r>
            <w:r w:rsidRPr="003644C7">
              <w:rPr>
                <w:rFonts w:ascii="Calibri" w:eastAsia="Times New Roman" w:hAnsi="Calibri" w:cs="Calibri"/>
                <w:sz w:val="20"/>
                <w:szCs w:val="20"/>
                <w:lang w:val="en-GB" w:eastAsia="en-GB"/>
              </w:rPr>
              <w:t> </w:t>
            </w:r>
          </w:p>
        </w:tc>
      </w:tr>
      <w:tr w:rsidR="00FF77C3" w:rsidRPr="006C183E" w14:paraId="623A1DA4" w14:textId="77777777" w:rsidTr="00BC192C">
        <w:tc>
          <w:tcPr>
            <w:tcW w:w="5340" w:type="dxa"/>
            <w:tcBorders>
              <w:top w:val="nil"/>
              <w:left w:val="single" w:sz="6" w:space="0" w:color="auto"/>
              <w:bottom w:val="single" w:sz="6" w:space="0" w:color="auto"/>
              <w:right w:val="single" w:sz="6" w:space="0" w:color="auto"/>
            </w:tcBorders>
            <w:shd w:val="clear" w:color="auto" w:fill="FFFFFF"/>
            <w:hideMark/>
          </w:tcPr>
          <w:p w14:paraId="0F972F88" w14:textId="77777777" w:rsidR="00FF77C3" w:rsidRPr="003644C7" w:rsidRDefault="00FF77C3" w:rsidP="00BC192C">
            <w:pPr>
              <w:spacing w:after="0" w:line="240" w:lineRule="auto"/>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b/>
                <w:bCs/>
                <w:color w:val="323130"/>
                <w:sz w:val="20"/>
                <w:szCs w:val="20"/>
                <w:lang w:val="en-AU" w:eastAsia="en-GB"/>
              </w:rPr>
              <w:t>Calcium and vitamin D supplementation: </w:t>
            </w:r>
            <w:r w:rsidRPr="003644C7">
              <w:rPr>
                <w:rFonts w:ascii="Calibri" w:eastAsia="Times New Roman" w:hAnsi="Calibri" w:cs="Calibri"/>
                <w:color w:val="323130"/>
                <w:sz w:val="20"/>
                <w:szCs w:val="20"/>
                <w:lang w:val="en-AU" w:eastAsia="en-GB"/>
              </w:rPr>
              <w:t>(calcium) AND (Vitamin D) AND (supplementation)</w:t>
            </w:r>
            <w:r w:rsidRPr="003644C7">
              <w:rPr>
                <w:rFonts w:ascii="Calibri" w:eastAsia="Times New Roman" w:hAnsi="Calibri" w:cs="Calibri"/>
                <w:sz w:val="20"/>
                <w:szCs w:val="20"/>
                <w:lang w:val="en-GB" w:eastAsia="en-GB"/>
              </w:rPr>
              <w:t> </w:t>
            </w:r>
          </w:p>
        </w:tc>
        <w:tc>
          <w:tcPr>
            <w:tcW w:w="1650" w:type="dxa"/>
            <w:tcBorders>
              <w:top w:val="nil"/>
              <w:left w:val="nil"/>
              <w:bottom w:val="single" w:sz="6" w:space="0" w:color="auto"/>
              <w:right w:val="single" w:sz="6" w:space="0" w:color="auto"/>
            </w:tcBorders>
            <w:shd w:val="clear" w:color="auto" w:fill="FFFFFF"/>
            <w:hideMark/>
          </w:tcPr>
          <w:p w14:paraId="36073EF6"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80</w:t>
            </w:r>
            <w:r w:rsidRPr="003644C7">
              <w:rPr>
                <w:rFonts w:ascii="Calibri" w:eastAsia="Times New Roman" w:hAnsi="Calibri" w:cs="Calibri"/>
                <w:sz w:val="20"/>
                <w:szCs w:val="20"/>
                <w:lang w:val="en-GB" w:eastAsia="en-GB"/>
              </w:rPr>
              <w:t> </w:t>
            </w:r>
          </w:p>
        </w:tc>
        <w:tc>
          <w:tcPr>
            <w:tcW w:w="1995" w:type="dxa"/>
            <w:tcBorders>
              <w:top w:val="nil"/>
              <w:left w:val="nil"/>
              <w:bottom w:val="single" w:sz="6" w:space="0" w:color="auto"/>
              <w:right w:val="single" w:sz="6" w:space="0" w:color="auto"/>
            </w:tcBorders>
            <w:shd w:val="clear" w:color="auto" w:fill="FFFFFF"/>
            <w:hideMark/>
          </w:tcPr>
          <w:p w14:paraId="4F0732F1"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762</w:t>
            </w:r>
            <w:r w:rsidRPr="003644C7">
              <w:rPr>
                <w:rFonts w:ascii="Calibri" w:eastAsia="Times New Roman" w:hAnsi="Calibri" w:cs="Calibri"/>
                <w:sz w:val="20"/>
                <w:szCs w:val="20"/>
                <w:lang w:val="en-GB" w:eastAsia="en-GB"/>
              </w:rPr>
              <w:t> </w:t>
            </w:r>
          </w:p>
        </w:tc>
      </w:tr>
      <w:tr w:rsidR="00FF77C3" w:rsidRPr="006C183E" w14:paraId="284EBCE4" w14:textId="77777777" w:rsidTr="00BC192C">
        <w:tc>
          <w:tcPr>
            <w:tcW w:w="5340" w:type="dxa"/>
            <w:tcBorders>
              <w:top w:val="nil"/>
              <w:left w:val="single" w:sz="6" w:space="0" w:color="auto"/>
              <w:bottom w:val="single" w:sz="6" w:space="0" w:color="auto"/>
              <w:right w:val="single" w:sz="6" w:space="0" w:color="auto"/>
            </w:tcBorders>
            <w:shd w:val="clear" w:color="auto" w:fill="FFFFFF"/>
            <w:hideMark/>
          </w:tcPr>
          <w:p w14:paraId="6A901177" w14:textId="77777777" w:rsidR="00FF77C3" w:rsidRPr="003644C7" w:rsidRDefault="00FF77C3" w:rsidP="00BC192C">
            <w:pPr>
              <w:spacing w:after="0" w:line="240" w:lineRule="auto"/>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b/>
                <w:bCs/>
                <w:color w:val="323130"/>
                <w:sz w:val="20"/>
                <w:szCs w:val="20"/>
                <w:lang w:val="en-AU" w:eastAsia="en-GB"/>
              </w:rPr>
              <w:t>Vitamin A Supplementation: </w:t>
            </w:r>
            <w:r w:rsidRPr="003644C7">
              <w:rPr>
                <w:rFonts w:ascii="Calibri" w:eastAsia="Times New Roman" w:hAnsi="Calibri" w:cs="Calibri"/>
                <w:color w:val="323130"/>
                <w:sz w:val="20"/>
                <w:szCs w:val="20"/>
                <w:lang w:val="en-AU" w:eastAsia="en-GB"/>
              </w:rPr>
              <w:t>(vitamin A) AND (supplementation)</w:t>
            </w:r>
            <w:r w:rsidRPr="003644C7">
              <w:rPr>
                <w:rFonts w:ascii="Calibri" w:eastAsia="Times New Roman" w:hAnsi="Calibri" w:cs="Calibri"/>
                <w:sz w:val="20"/>
                <w:szCs w:val="20"/>
                <w:lang w:val="en-GB" w:eastAsia="en-GB"/>
              </w:rPr>
              <w:t> </w:t>
            </w:r>
          </w:p>
        </w:tc>
        <w:tc>
          <w:tcPr>
            <w:tcW w:w="1650" w:type="dxa"/>
            <w:tcBorders>
              <w:top w:val="nil"/>
              <w:left w:val="nil"/>
              <w:bottom w:val="single" w:sz="6" w:space="0" w:color="auto"/>
              <w:right w:val="single" w:sz="6" w:space="0" w:color="auto"/>
            </w:tcBorders>
            <w:shd w:val="clear" w:color="auto" w:fill="FFFFFF"/>
            <w:hideMark/>
          </w:tcPr>
          <w:p w14:paraId="33FAE9DB"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451</w:t>
            </w:r>
            <w:r w:rsidRPr="003644C7">
              <w:rPr>
                <w:rFonts w:ascii="Calibri" w:eastAsia="Times New Roman" w:hAnsi="Calibri" w:cs="Calibri"/>
                <w:sz w:val="20"/>
                <w:szCs w:val="20"/>
                <w:lang w:val="en-GB" w:eastAsia="en-GB"/>
              </w:rPr>
              <w:t> </w:t>
            </w:r>
          </w:p>
        </w:tc>
        <w:tc>
          <w:tcPr>
            <w:tcW w:w="1995" w:type="dxa"/>
            <w:tcBorders>
              <w:top w:val="nil"/>
              <w:left w:val="nil"/>
              <w:bottom w:val="single" w:sz="6" w:space="0" w:color="auto"/>
              <w:right w:val="single" w:sz="6" w:space="0" w:color="auto"/>
            </w:tcBorders>
            <w:shd w:val="clear" w:color="auto" w:fill="FFFFFF"/>
            <w:hideMark/>
          </w:tcPr>
          <w:p w14:paraId="3BEA586A"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1304</w:t>
            </w:r>
            <w:r w:rsidRPr="003644C7">
              <w:rPr>
                <w:rFonts w:ascii="Calibri" w:eastAsia="Times New Roman" w:hAnsi="Calibri" w:cs="Calibri"/>
                <w:sz w:val="20"/>
                <w:szCs w:val="20"/>
                <w:lang w:val="en-GB" w:eastAsia="en-GB"/>
              </w:rPr>
              <w:t> </w:t>
            </w:r>
          </w:p>
        </w:tc>
      </w:tr>
      <w:tr w:rsidR="00FF77C3" w:rsidRPr="006C183E" w14:paraId="3668225F" w14:textId="77777777" w:rsidTr="00BC192C">
        <w:tc>
          <w:tcPr>
            <w:tcW w:w="5340" w:type="dxa"/>
            <w:tcBorders>
              <w:top w:val="nil"/>
              <w:left w:val="single" w:sz="6" w:space="0" w:color="auto"/>
              <w:bottom w:val="single" w:sz="6" w:space="0" w:color="auto"/>
              <w:right w:val="single" w:sz="6" w:space="0" w:color="auto"/>
            </w:tcBorders>
            <w:shd w:val="clear" w:color="auto" w:fill="FFFFFF"/>
            <w:hideMark/>
          </w:tcPr>
          <w:p w14:paraId="6FB13D42" w14:textId="77777777" w:rsidR="00FF77C3" w:rsidRPr="003644C7" w:rsidRDefault="00FF77C3" w:rsidP="00BC192C">
            <w:pPr>
              <w:spacing w:after="0" w:line="240" w:lineRule="auto"/>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b/>
                <w:bCs/>
                <w:color w:val="323130"/>
                <w:sz w:val="20"/>
                <w:szCs w:val="20"/>
                <w:lang w:val="en-AU" w:eastAsia="en-GB"/>
              </w:rPr>
              <w:t>Iodine Supplementation: </w:t>
            </w:r>
            <w:r w:rsidRPr="003644C7">
              <w:rPr>
                <w:rFonts w:ascii="Calibri" w:eastAsia="Times New Roman" w:hAnsi="Calibri" w:cs="Calibri"/>
                <w:color w:val="323130"/>
                <w:sz w:val="20"/>
                <w:szCs w:val="20"/>
                <w:lang w:val="en-AU" w:eastAsia="en-GB"/>
              </w:rPr>
              <w:t>(Iodine) AND (supplementation)</w:t>
            </w:r>
            <w:r w:rsidRPr="003644C7">
              <w:rPr>
                <w:rFonts w:ascii="Calibri" w:eastAsia="Times New Roman" w:hAnsi="Calibri" w:cs="Calibri"/>
                <w:sz w:val="20"/>
                <w:szCs w:val="20"/>
                <w:lang w:val="en-GB" w:eastAsia="en-GB"/>
              </w:rPr>
              <w:t> </w:t>
            </w:r>
          </w:p>
        </w:tc>
        <w:tc>
          <w:tcPr>
            <w:tcW w:w="1650" w:type="dxa"/>
            <w:tcBorders>
              <w:top w:val="nil"/>
              <w:left w:val="nil"/>
              <w:bottom w:val="single" w:sz="6" w:space="0" w:color="auto"/>
              <w:right w:val="single" w:sz="6" w:space="0" w:color="auto"/>
            </w:tcBorders>
            <w:shd w:val="clear" w:color="auto" w:fill="FFFFFF"/>
            <w:hideMark/>
          </w:tcPr>
          <w:p w14:paraId="7D880349"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64</w:t>
            </w:r>
            <w:r w:rsidRPr="003644C7">
              <w:rPr>
                <w:rFonts w:ascii="Calibri" w:eastAsia="Times New Roman" w:hAnsi="Calibri" w:cs="Calibri"/>
                <w:sz w:val="20"/>
                <w:szCs w:val="20"/>
                <w:lang w:val="en-GB" w:eastAsia="en-GB"/>
              </w:rPr>
              <w:t> </w:t>
            </w:r>
          </w:p>
        </w:tc>
        <w:tc>
          <w:tcPr>
            <w:tcW w:w="1995" w:type="dxa"/>
            <w:tcBorders>
              <w:top w:val="nil"/>
              <w:left w:val="nil"/>
              <w:bottom w:val="single" w:sz="6" w:space="0" w:color="auto"/>
              <w:right w:val="single" w:sz="6" w:space="0" w:color="auto"/>
            </w:tcBorders>
            <w:shd w:val="clear" w:color="auto" w:fill="FFFFFF"/>
            <w:hideMark/>
          </w:tcPr>
          <w:p w14:paraId="65F30087"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442</w:t>
            </w:r>
            <w:r w:rsidRPr="003644C7">
              <w:rPr>
                <w:rFonts w:ascii="Calibri" w:eastAsia="Times New Roman" w:hAnsi="Calibri" w:cs="Calibri"/>
                <w:sz w:val="20"/>
                <w:szCs w:val="20"/>
                <w:lang w:val="en-GB" w:eastAsia="en-GB"/>
              </w:rPr>
              <w:t> </w:t>
            </w:r>
          </w:p>
        </w:tc>
      </w:tr>
      <w:tr w:rsidR="00FF77C3" w:rsidRPr="006C183E" w14:paraId="520BB7A0" w14:textId="77777777" w:rsidTr="00BC192C">
        <w:tc>
          <w:tcPr>
            <w:tcW w:w="5340" w:type="dxa"/>
            <w:tcBorders>
              <w:top w:val="nil"/>
              <w:left w:val="single" w:sz="6" w:space="0" w:color="auto"/>
              <w:bottom w:val="single" w:sz="6" w:space="0" w:color="auto"/>
              <w:right w:val="single" w:sz="6" w:space="0" w:color="auto"/>
            </w:tcBorders>
            <w:shd w:val="clear" w:color="auto" w:fill="FFFFFF"/>
            <w:hideMark/>
          </w:tcPr>
          <w:p w14:paraId="53FB5C7E" w14:textId="77777777" w:rsidR="00FF77C3" w:rsidRPr="003644C7" w:rsidRDefault="00FF77C3" w:rsidP="00BC192C">
            <w:pPr>
              <w:spacing w:after="0" w:line="240" w:lineRule="auto"/>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b/>
                <w:bCs/>
                <w:color w:val="323130"/>
                <w:sz w:val="20"/>
                <w:szCs w:val="20"/>
                <w:lang w:val="en-AU" w:eastAsia="en-GB"/>
              </w:rPr>
              <w:t>Zinc Supplementation: </w:t>
            </w:r>
            <w:r w:rsidRPr="003644C7">
              <w:rPr>
                <w:rFonts w:ascii="Calibri" w:eastAsia="Times New Roman" w:hAnsi="Calibri" w:cs="Calibri"/>
                <w:color w:val="323130"/>
                <w:sz w:val="20"/>
                <w:szCs w:val="20"/>
                <w:lang w:val="en-AU" w:eastAsia="en-GB"/>
              </w:rPr>
              <w:t>(zinc) AND (supplementation)</w:t>
            </w:r>
            <w:r w:rsidRPr="003644C7">
              <w:rPr>
                <w:rFonts w:ascii="Calibri" w:eastAsia="Times New Roman" w:hAnsi="Calibri" w:cs="Calibri"/>
                <w:sz w:val="20"/>
                <w:szCs w:val="20"/>
                <w:lang w:val="en-GB" w:eastAsia="en-GB"/>
              </w:rPr>
              <w:t> </w:t>
            </w:r>
          </w:p>
        </w:tc>
        <w:tc>
          <w:tcPr>
            <w:tcW w:w="1650" w:type="dxa"/>
            <w:tcBorders>
              <w:top w:val="nil"/>
              <w:left w:val="nil"/>
              <w:bottom w:val="single" w:sz="6" w:space="0" w:color="auto"/>
              <w:right w:val="single" w:sz="6" w:space="0" w:color="auto"/>
            </w:tcBorders>
            <w:shd w:val="clear" w:color="auto" w:fill="FFFFFF"/>
            <w:hideMark/>
          </w:tcPr>
          <w:p w14:paraId="6D1840A3"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182</w:t>
            </w:r>
            <w:r w:rsidRPr="003644C7">
              <w:rPr>
                <w:rFonts w:ascii="Calibri" w:eastAsia="Times New Roman" w:hAnsi="Calibri" w:cs="Calibri"/>
                <w:sz w:val="20"/>
                <w:szCs w:val="20"/>
                <w:lang w:val="en-GB" w:eastAsia="en-GB"/>
              </w:rPr>
              <w:t> </w:t>
            </w:r>
          </w:p>
        </w:tc>
        <w:tc>
          <w:tcPr>
            <w:tcW w:w="1995" w:type="dxa"/>
            <w:tcBorders>
              <w:top w:val="nil"/>
              <w:left w:val="nil"/>
              <w:bottom w:val="single" w:sz="6" w:space="0" w:color="auto"/>
              <w:right w:val="single" w:sz="6" w:space="0" w:color="auto"/>
            </w:tcBorders>
            <w:shd w:val="clear" w:color="auto" w:fill="FFFFFF"/>
            <w:hideMark/>
          </w:tcPr>
          <w:p w14:paraId="56749883"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489</w:t>
            </w:r>
            <w:r w:rsidRPr="003644C7">
              <w:rPr>
                <w:rFonts w:ascii="Calibri" w:eastAsia="Times New Roman" w:hAnsi="Calibri" w:cs="Calibri"/>
                <w:sz w:val="20"/>
                <w:szCs w:val="20"/>
                <w:lang w:val="en-GB" w:eastAsia="en-GB"/>
              </w:rPr>
              <w:t> </w:t>
            </w:r>
          </w:p>
        </w:tc>
      </w:tr>
      <w:tr w:rsidR="00FF77C3" w:rsidRPr="006C183E" w14:paraId="39022A2B" w14:textId="77777777" w:rsidTr="00BC192C">
        <w:tc>
          <w:tcPr>
            <w:tcW w:w="5340" w:type="dxa"/>
            <w:tcBorders>
              <w:top w:val="nil"/>
              <w:left w:val="single" w:sz="6" w:space="0" w:color="auto"/>
              <w:bottom w:val="single" w:sz="6" w:space="0" w:color="auto"/>
              <w:right w:val="single" w:sz="6" w:space="0" w:color="auto"/>
            </w:tcBorders>
            <w:shd w:val="clear" w:color="auto" w:fill="FFFFFF"/>
            <w:hideMark/>
          </w:tcPr>
          <w:p w14:paraId="26904D64" w14:textId="77777777" w:rsidR="00FF77C3" w:rsidRPr="003644C7" w:rsidRDefault="00FF77C3" w:rsidP="00BC192C">
            <w:pPr>
              <w:spacing w:after="0" w:line="240" w:lineRule="auto"/>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b/>
                <w:bCs/>
                <w:color w:val="323130"/>
                <w:sz w:val="20"/>
                <w:szCs w:val="20"/>
                <w:lang w:val="en-AU" w:eastAsia="en-GB"/>
              </w:rPr>
              <w:t>Food/ Protein-Energy Supplementation: </w:t>
            </w:r>
            <w:r w:rsidRPr="003644C7">
              <w:rPr>
                <w:rFonts w:ascii="Calibri" w:eastAsia="Times New Roman" w:hAnsi="Calibri" w:cs="Calibri"/>
                <w:color w:val="323130"/>
                <w:sz w:val="20"/>
                <w:szCs w:val="20"/>
                <w:lang w:val="en-AU" w:eastAsia="en-GB"/>
              </w:rPr>
              <w:t>(food OR protein OR energy) AND (supplementation)</w:t>
            </w:r>
            <w:r w:rsidRPr="003644C7">
              <w:rPr>
                <w:rFonts w:ascii="Calibri" w:eastAsia="Times New Roman" w:hAnsi="Calibri" w:cs="Calibri"/>
                <w:sz w:val="20"/>
                <w:szCs w:val="20"/>
                <w:lang w:val="en-GB" w:eastAsia="en-GB"/>
              </w:rPr>
              <w:t> </w:t>
            </w:r>
          </w:p>
        </w:tc>
        <w:tc>
          <w:tcPr>
            <w:tcW w:w="1650" w:type="dxa"/>
            <w:tcBorders>
              <w:top w:val="nil"/>
              <w:left w:val="nil"/>
              <w:bottom w:val="single" w:sz="6" w:space="0" w:color="auto"/>
              <w:right w:val="single" w:sz="6" w:space="0" w:color="auto"/>
            </w:tcBorders>
            <w:shd w:val="clear" w:color="auto" w:fill="FFFFFF"/>
            <w:hideMark/>
          </w:tcPr>
          <w:p w14:paraId="08F5CE1F"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313</w:t>
            </w:r>
            <w:r w:rsidRPr="003644C7">
              <w:rPr>
                <w:rFonts w:ascii="Calibri" w:eastAsia="Times New Roman" w:hAnsi="Calibri" w:cs="Calibri"/>
                <w:sz w:val="20"/>
                <w:szCs w:val="20"/>
                <w:lang w:val="en-GB" w:eastAsia="en-GB"/>
              </w:rPr>
              <w:t> </w:t>
            </w:r>
          </w:p>
        </w:tc>
        <w:tc>
          <w:tcPr>
            <w:tcW w:w="1995" w:type="dxa"/>
            <w:tcBorders>
              <w:top w:val="nil"/>
              <w:left w:val="nil"/>
              <w:bottom w:val="single" w:sz="6" w:space="0" w:color="auto"/>
              <w:right w:val="single" w:sz="6" w:space="0" w:color="auto"/>
            </w:tcBorders>
            <w:shd w:val="clear" w:color="auto" w:fill="FFFFFF"/>
            <w:hideMark/>
          </w:tcPr>
          <w:p w14:paraId="58F1381A"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3475</w:t>
            </w:r>
            <w:r w:rsidRPr="003644C7">
              <w:rPr>
                <w:rFonts w:ascii="Calibri" w:eastAsia="Times New Roman" w:hAnsi="Calibri" w:cs="Calibri"/>
                <w:sz w:val="20"/>
                <w:szCs w:val="20"/>
                <w:lang w:val="en-GB" w:eastAsia="en-GB"/>
              </w:rPr>
              <w:t> </w:t>
            </w:r>
          </w:p>
        </w:tc>
      </w:tr>
      <w:tr w:rsidR="00FF77C3" w:rsidRPr="006C183E" w14:paraId="6E5BB148" w14:textId="77777777" w:rsidTr="00BC192C">
        <w:tc>
          <w:tcPr>
            <w:tcW w:w="5340" w:type="dxa"/>
            <w:tcBorders>
              <w:top w:val="nil"/>
              <w:left w:val="single" w:sz="6" w:space="0" w:color="auto"/>
              <w:bottom w:val="single" w:sz="6" w:space="0" w:color="auto"/>
              <w:right w:val="single" w:sz="6" w:space="0" w:color="auto"/>
            </w:tcBorders>
            <w:shd w:val="clear" w:color="auto" w:fill="FFFFFF"/>
            <w:hideMark/>
          </w:tcPr>
          <w:p w14:paraId="23187C9A" w14:textId="77777777" w:rsidR="00FF77C3" w:rsidRPr="003644C7" w:rsidRDefault="00FF77C3" w:rsidP="00BC192C">
            <w:pPr>
              <w:spacing w:after="0" w:line="240" w:lineRule="auto"/>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b/>
                <w:bCs/>
                <w:color w:val="323130"/>
                <w:sz w:val="20"/>
                <w:szCs w:val="20"/>
                <w:lang w:val="en-AU" w:eastAsia="en-GB"/>
              </w:rPr>
              <w:t>Obesity prevention and management: </w:t>
            </w:r>
            <w:r w:rsidRPr="003644C7">
              <w:rPr>
                <w:rFonts w:ascii="Calibri" w:eastAsia="Times New Roman" w:hAnsi="Calibri" w:cs="Calibri"/>
                <w:color w:val="323130"/>
                <w:sz w:val="20"/>
                <w:szCs w:val="20"/>
                <w:lang w:val="en-AU" w:eastAsia="en-GB"/>
              </w:rPr>
              <w:t>(obesity AND overweight) AND (intervention OR treatment OR management OR prevention)</w:t>
            </w:r>
            <w:r w:rsidRPr="003644C7">
              <w:rPr>
                <w:rFonts w:ascii="Calibri" w:eastAsia="Times New Roman" w:hAnsi="Calibri" w:cs="Calibri"/>
                <w:sz w:val="20"/>
                <w:szCs w:val="20"/>
                <w:lang w:val="en-GB" w:eastAsia="en-GB"/>
              </w:rPr>
              <w:t> </w:t>
            </w:r>
          </w:p>
        </w:tc>
        <w:tc>
          <w:tcPr>
            <w:tcW w:w="1650" w:type="dxa"/>
            <w:tcBorders>
              <w:top w:val="nil"/>
              <w:left w:val="nil"/>
              <w:bottom w:val="single" w:sz="6" w:space="0" w:color="auto"/>
              <w:right w:val="single" w:sz="6" w:space="0" w:color="auto"/>
            </w:tcBorders>
            <w:shd w:val="clear" w:color="auto" w:fill="FFFFFF"/>
            <w:hideMark/>
          </w:tcPr>
          <w:p w14:paraId="7D70F6A2"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581</w:t>
            </w:r>
            <w:r w:rsidRPr="003644C7">
              <w:rPr>
                <w:rFonts w:ascii="Calibri" w:eastAsia="Times New Roman" w:hAnsi="Calibri" w:cs="Calibri"/>
                <w:sz w:val="20"/>
                <w:szCs w:val="20"/>
                <w:lang w:val="en-GB" w:eastAsia="en-GB"/>
              </w:rPr>
              <w:t> </w:t>
            </w:r>
          </w:p>
        </w:tc>
        <w:tc>
          <w:tcPr>
            <w:tcW w:w="1995" w:type="dxa"/>
            <w:tcBorders>
              <w:top w:val="nil"/>
              <w:left w:val="nil"/>
              <w:bottom w:val="single" w:sz="6" w:space="0" w:color="auto"/>
              <w:right w:val="single" w:sz="6" w:space="0" w:color="auto"/>
            </w:tcBorders>
            <w:shd w:val="clear" w:color="auto" w:fill="FFFFFF"/>
            <w:hideMark/>
          </w:tcPr>
          <w:p w14:paraId="71B2AB1F"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2477</w:t>
            </w:r>
            <w:r w:rsidRPr="003644C7">
              <w:rPr>
                <w:rFonts w:ascii="Calibri" w:eastAsia="Times New Roman" w:hAnsi="Calibri" w:cs="Calibri"/>
                <w:sz w:val="20"/>
                <w:szCs w:val="20"/>
                <w:lang w:val="en-GB" w:eastAsia="en-GB"/>
              </w:rPr>
              <w:t> </w:t>
            </w:r>
          </w:p>
        </w:tc>
      </w:tr>
      <w:tr w:rsidR="00FF77C3" w:rsidRPr="006C183E" w14:paraId="6866F07B" w14:textId="77777777" w:rsidTr="00BC192C">
        <w:tc>
          <w:tcPr>
            <w:tcW w:w="5340" w:type="dxa"/>
            <w:tcBorders>
              <w:top w:val="nil"/>
              <w:left w:val="single" w:sz="6" w:space="0" w:color="auto"/>
              <w:bottom w:val="single" w:sz="6" w:space="0" w:color="auto"/>
              <w:right w:val="single" w:sz="6" w:space="0" w:color="auto"/>
            </w:tcBorders>
            <w:shd w:val="clear" w:color="auto" w:fill="FFFFFF"/>
            <w:hideMark/>
          </w:tcPr>
          <w:p w14:paraId="4EACFC16" w14:textId="77777777" w:rsidR="00FF77C3" w:rsidRPr="003644C7" w:rsidRDefault="00FF77C3" w:rsidP="00BC192C">
            <w:pPr>
              <w:spacing w:after="0" w:line="240" w:lineRule="auto"/>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b/>
                <w:bCs/>
                <w:color w:val="323130"/>
                <w:sz w:val="20"/>
                <w:szCs w:val="20"/>
                <w:lang w:val="en-AU" w:eastAsia="en-GB"/>
              </w:rPr>
              <w:t>Gestational diabetes prevention and management: </w:t>
            </w:r>
            <w:r w:rsidRPr="003644C7">
              <w:rPr>
                <w:rFonts w:ascii="Calibri" w:eastAsia="Times New Roman" w:hAnsi="Calibri" w:cs="Calibri"/>
                <w:color w:val="323130"/>
                <w:sz w:val="20"/>
                <w:szCs w:val="20"/>
                <w:lang w:val="en-AU" w:eastAsia="en-GB"/>
              </w:rPr>
              <w:t>(gestational diabetes OR GDM) AND (intervention OR treatment OR management OR prevention)</w:t>
            </w:r>
            <w:r w:rsidRPr="003644C7">
              <w:rPr>
                <w:rFonts w:ascii="Calibri" w:eastAsia="Times New Roman" w:hAnsi="Calibri" w:cs="Calibri"/>
                <w:sz w:val="20"/>
                <w:szCs w:val="20"/>
                <w:lang w:val="en-GB" w:eastAsia="en-GB"/>
              </w:rPr>
              <w:t> </w:t>
            </w:r>
          </w:p>
        </w:tc>
        <w:tc>
          <w:tcPr>
            <w:tcW w:w="1650" w:type="dxa"/>
            <w:tcBorders>
              <w:top w:val="nil"/>
              <w:left w:val="nil"/>
              <w:bottom w:val="single" w:sz="6" w:space="0" w:color="auto"/>
              <w:right w:val="single" w:sz="6" w:space="0" w:color="auto"/>
            </w:tcBorders>
            <w:shd w:val="clear" w:color="auto" w:fill="FFFFFF"/>
            <w:hideMark/>
          </w:tcPr>
          <w:p w14:paraId="5D4FA53E"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81</w:t>
            </w:r>
            <w:r w:rsidRPr="003644C7">
              <w:rPr>
                <w:rFonts w:ascii="Calibri" w:eastAsia="Times New Roman" w:hAnsi="Calibri" w:cs="Calibri"/>
                <w:sz w:val="20"/>
                <w:szCs w:val="20"/>
                <w:lang w:val="en-GB" w:eastAsia="en-GB"/>
              </w:rPr>
              <w:t> </w:t>
            </w:r>
          </w:p>
        </w:tc>
        <w:tc>
          <w:tcPr>
            <w:tcW w:w="1995" w:type="dxa"/>
            <w:tcBorders>
              <w:top w:val="nil"/>
              <w:left w:val="nil"/>
              <w:bottom w:val="single" w:sz="6" w:space="0" w:color="auto"/>
              <w:right w:val="single" w:sz="6" w:space="0" w:color="auto"/>
            </w:tcBorders>
            <w:shd w:val="clear" w:color="auto" w:fill="FFFFFF"/>
            <w:hideMark/>
          </w:tcPr>
          <w:p w14:paraId="53831FC7" w14:textId="77777777" w:rsidR="00FF77C3" w:rsidRPr="003644C7" w:rsidRDefault="00FF77C3" w:rsidP="00BC192C">
            <w:pPr>
              <w:spacing w:after="0" w:line="240" w:lineRule="auto"/>
              <w:jc w:val="center"/>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1889</w:t>
            </w:r>
            <w:r w:rsidRPr="003644C7">
              <w:rPr>
                <w:rFonts w:ascii="Calibri" w:eastAsia="Times New Roman" w:hAnsi="Calibri" w:cs="Calibri"/>
                <w:sz w:val="20"/>
                <w:szCs w:val="20"/>
                <w:lang w:val="en-GB" w:eastAsia="en-GB"/>
              </w:rPr>
              <w:t> </w:t>
            </w:r>
          </w:p>
        </w:tc>
      </w:tr>
      <w:tr w:rsidR="00FF77C3" w:rsidRPr="006C183E" w14:paraId="37661AEA" w14:textId="77777777" w:rsidTr="00BC192C">
        <w:tc>
          <w:tcPr>
            <w:tcW w:w="9000" w:type="dxa"/>
            <w:gridSpan w:val="3"/>
            <w:tcBorders>
              <w:top w:val="nil"/>
              <w:left w:val="single" w:sz="6" w:space="0" w:color="auto"/>
              <w:bottom w:val="single" w:sz="6" w:space="0" w:color="auto"/>
              <w:right w:val="single" w:sz="6" w:space="0" w:color="auto"/>
            </w:tcBorders>
            <w:shd w:val="clear" w:color="auto" w:fill="FFFFFF"/>
            <w:hideMark/>
          </w:tcPr>
          <w:p w14:paraId="50247AB2" w14:textId="77777777" w:rsidR="00FF77C3" w:rsidRPr="003644C7" w:rsidRDefault="00FF77C3" w:rsidP="00BC192C">
            <w:pPr>
              <w:spacing w:after="0" w:line="240" w:lineRule="auto"/>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*For systematic reviews: Filters were applied for systematic review, review, and meta-analysis; human.</w:t>
            </w:r>
            <w:r w:rsidRPr="003644C7">
              <w:rPr>
                <w:rFonts w:ascii="Calibri" w:eastAsia="Times New Roman" w:hAnsi="Calibri" w:cs="Calibri"/>
                <w:sz w:val="20"/>
                <w:szCs w:val="20"/>
                <w:lang w:val="en-GB" w:eastAsia="en-GB"/>
              </w:rPr>
              <w:t> </w:t>
            </w:r>
          </w:p>
          <w:p w14:paraId="2283DA9A" w14:textId="77777777" w:rsidR="00FF77C3" w:rsidRPr="003644C7" w:rsidRDefault="00FF77C3" w:rsidP="00BC192C">
            <w:pPr>
              <w:spacing w:after="0" w:line="240" w:lineRule="auto"/>
              <w:textAlignment w:val="baseline"/>
              <w:rPr>
                <w:rFonts w:ascii="Times New Roman" w:eastAsia="Times New Roman" w:hAnsi="Times New Roman" w:cs="Times New Roman"/>
                <w:sz w:val="20"/>
                <w:szCs w:val="20"/>
                <w:lang w:val="en-GB" w:eastAsia="en-GB"/>
              </w:rPr>
            </w:pPr>
            <w:r w:rsidRPr="003644C7">
              <w:rPr>
                <w:rFonts w:ascii="Calibri" w:eastAsia="Times New Roman" w:hAnsi="Calibri" w:cs="Calibri"/>
                <w:color w:val="323130"/>
                <w:sz w:val="20"/>
                <w:szCs w:val="20"/>
                <w:lang w:val="en-AU" w:eastAsia="en-GB"/>
              </w:rPr>
              <w:t>*For primary trials: Search strategy included “AND (adolescent* OR teen* OR youth OR (young adult) OR children)” and Filters were applied for trial, clinical trial, and controlled trial; human.</w:t>
            </w:r>
            <w:r w:rsidRPr="003644C7">
              <w:rPr>
                <w:rFonts w:ascii="Calibri" w:eastAsia="Times New Roman" w:hAnsi="Calibri" w:cs="Calibri"/>
                <w:sz w:val="20"/>
                <w:szCs w:val="20"/>
                <w:lang w:val="en-GB" w:eastAsia="en-GB"/>
              </w:rPr>
              <w:t> </w:t>
            </w:r>
          </w:p>
        </w:tc>
      </w:tr>
    </w:tbl>
    <w:p w14:paraId="63235C19" w14:textId="77777777" w:rsidR="00FF77C3" w:rsidRPr="00CA267C" w:rsidRDefault="00FF77C3" w:rsidP="00FF77C3">
      <w:pPr>
        <w:spacing w:after="0" w:line="240" w:lineRule="auto"/>
        <w:textAlignment w:val="baseline"/>
        <w:rPr>
          <w:rFonts w:ascii="Calibri" w:eastAsia="Times New Roman" w:hAnsi="Calibri" w:cs="Calibri"/>
          <w:lang w:val="en-GB" w:eastAsia="en-GB"/>
        </w:rPr>
      </w:pPr>
      <w:r w:rsidRPr="00CA267C">
        <w:rPr>
          <w:rFonts w:ascii="Calibri" w:eastAsia="Times New Roman" w:hAnsi="Calibri" w:cs="Calibri"/>
          <w:lang w:val="en-GB" w:eastAsia="en-GB"/>
        </w:rPr>
        <w:t> </w:t>
      </w:r>
    </w:p>
    <w:p w14:paraId="5E9103CC" w14:textId="77777777" w:rsidR="00FF77C3" w:rsidRPr="00CA267C" w:rsidRDefault="00FF77C3" w:rsidP="00FF77C3">
      <w:pPr>
        <w:spacing w:after="0" w:line="240" w:lineRule="auto"/>
        <w:textAlignment w:val="baseline"/>
        <w:rPr>
          <w:rFonts w:ascii="Calibri" w:eastAsia="Times New Roman" w:hAnsi="Calibri" w:cs="Calibri"/>
          <w:lang w:val="en-GB" w:eastAsia="en-GB"/>
        </w:rPr>
      </w:pPr>
      <w:r w:rsidRPr="00CA267C">
        <w:rPr>
          <w:rFonts w:ascii="Calibri" w:eastAsia="Times New Roman" w:hAnsi="Calibri" w:cs="Calibri"/>
          <w:b/>
          <w:bCs/>
          <w:color w:val="000000"/>
          <w:lang w:val="en-AU" w:eastAsia="en-GB"/>
        </w:rPr>
        <w:t>Databases included in Epistemonikos</w:t>
      </w:r>
      <w:r w:rsidRPr="00CA267C">
        <w:rPr>
          <w:rFonts w:ascii="Calibri" w:eastAsia="Times New Roman" w:hAnsi="Calibri" w:cs="Calibri"/>
          <w:lang w:val="en-GB" w:eastAsia="en-GB"/>
        </w:rPr>
        <w:t> </w:t>
      </w:r>
    </w:p>
    <w:p w14:paraId="7C4B8558" w14:textId="77777777" w:rsidR="00FF77C3" w:rsidRPr="00CA267C" w:rsidRDefault="00FF77C3" w:rsidP="00AB7B4F">
      <w:pPr>
        <w:numPr>
          <w:ilvl w:val="0"/>
          <w:numId w:val="5"/>
        </w:numPr>
        <w:spacing w:after="0" w:line="240" w:lineRule="auto"/>
        <w:ind w:left="360" w:firstLine="0"/>
        <w:textAlignment w:val="baseline"/>
        <w:rPr>
          <w:rFonts w:ascii="Calibri" w:eastAsia="Times New Roman" w:hAnsi="Calibri" w:cs="Calibri"/>
          <w:lang w:val="en-GB" w:eastAsia="en-GB"/>
        </w:rPr>
      </w:pPr>
      <w:r w:rsidRPr="00CA267C">
        <w:rPr>
          <w:rFonts w:ascii="Calibri" w:eastAsia="Times New Roman" w:hAnsi="Calibri" w:cs="Calibri"/>
          <w:color w:val="000000"/>
          <w:lang w:val="en-AU" w:eastAsia="en-GB"/>
        </w:rPr>
        <w:t>Cochrane Database of Systematic Reviews (CDSR) Last searched: Jul 19, 2019 </w:t>
      </w:r>
      <w:r w:rsidRPr="00CA267C">
        <w:rPr>
          <w:rFonts w:ascii="Calibri" w:eastAsia="Times New Roman" w:hAnsi="Calibri" w:cs="Calibri"/>
          <w:lang w:val="en-GB" w:eastAsia="en-GB"/>
        </w:rPr>
        <w:t> </w:t>
      </w:r>
    </w:p>
    <w:p w14:paraId="784771CF" w14:textId="77777777" w:rsidR="00FF77C3" w:rsidRPr="00CA267C" w:rsidRDefault="00FF77C3" w:rsidP="00AB7B4F">
      <w:pPr>
        <w:numPr>
          <w:ilvl w:val="0"/>
          <w:numId w:val="5"/>
        </w:numPr>
        <w:spacing w:after="0" w:line="240" w:lineRule="auto"/>
        <w:ind w:left="360" w:firstLine="0"/>
        <w:textAlignment w:val="baseline"/>
        <w:rPr>
          <w:rFonts w:ascii="Calibri" w:eastAsia="Times New Roman" w:hAnsi="Calibri" w:cs="Calibri"/>
          <w:lang w:val="en-GB" w:eastAsia="en-GB"/>
        </w:rPr>
      </w:pPr>
      <w:r w:rsidRPr="00CA267C">
        <w:rPr>
          <w:rFonts w:ascii="Calibri" w:eastAsia="Times New Roman" w:hAnsi="Calibri" w:cs="Calibri"/>
          <w:color w:val="000000"/>
          <w:lang w:val="en-AU" w:eastAsia="en-GB"/>
        </w:rPr>
        <w:t>Pubmed Last searched: Dec 5, 2019 </w:t>
      </w:r>
      <w:r w:rsidRPr="00CA267C">
        <w:rPr>
          <w:rFonts w:ascii="Calibri" w:eastAsia="Times New Roman" w:hAnsi="Calibri" w:cs="Calibri"/>
          <w:lang w:val="en-GB" w:eastAsia="en-GB"/>
        </w:rPr>
        <w:t> </w:t>
      </w:r>
    </w:p>
    <w:p w14:paraId="67E60151" w14:textId="77777777" w:rsidR="00FF77C3" w:rsidRPr="00CA267C" w:rsidRDefault="00FF77C3" w:rsidP="00AB7B4F">
      <w:pPr>
        <w:numPr>
          <w:ilvl w:val="0"/>
          <w:numId w:val="5"/>
        </w:numPr>
        <w:spacing w:after="0" w:line="240" w:lineRule="auto"/>
        <w:ind w:left="360" w:firstLine="0"/>
        <w:textAlignment w:val="baseline"/>
        <w:rPr>
          <w:rFonts w:ascii="Calibri" w:eastAsia="Times New Roman" w:hAnsi="Calibri" w:cs="Calibri"/>
          <w:lang w:val="en-GB" w:eastAsia="en-GB"/>
        </w:rPr>
      </w:pPr>
      <w:r w:rsidRPr="00CA267C">
        <w:rPr>
          <w:rFonts w:ascii="Calibri" w:eastAsia="Times New Roman" w:hAnsi="Calibri" w:cs="Calibri"/>
          <w:color w:val="000000"/>
          <w:lang w:val="en-AU" w:eastAsia="en-GB"/>
        </w:rPr>
        <w:t>EMBASE Last searched: Nov 29, 2019 </w:t>
      </w:r>
      <w:r w:rsidRPr="00CA267C">
        <w:rPr>
          <w:rFonts w:ascii="Calibri" w:eastAsia="Times New Roman" w:hAnsi="Calibri" w:cs="Calibri"/>
          <w:lang w:val="en-GB" w:eastAsia="en-GB"/>
        </w:rPr>
        <w:t> </w:t>
      </w:r>
    </w:p>
    <w:p w14:paraId="7DCD68A6" w14:textId="77777777" w:rsidR="00FF77C3" w:rsidRPr="00CA267C" w:rsidRDefault="00FF77C3" w:rsidP="00AB7B4F">
      <w:pPr>
        <w:numPr>
          <w:ilvl w:val="0"/>
          <w:numId w:val="6"/>
        </w:numPr>
        <w:spacing w:after="0" w:line="240" w:lineRule="auto"/>
        <w:ind w:left="360" w:firstLine="0"/>
        <w:textAlignment w:val="baseline"/>
        <w:rPr>
          <w:rFonts w:ascii="Calibri" w:eastAsia="Times New Roman" w:hAnsi="Calibri" w:cs="Calibri"/>
          <w:lang w:val="en-GB" w:eastAsia="en-GB"/>
        </w:rPr>
      </w:pPr>
      <w:r w:rsidRPr="00CA267C">
        <w:rPr>
          <w:rFonts w:ascii="Calibri" w:eastAsia="Times New Roman" w:hAnsi="Calibri" w:cs="Calibri"/>
          <w:color w:val="000000"/>
          <w:lang w:val="en-AU" w:eastAsia="en-GB"/>
        </w:rPr>
        <w:t>CINAHL (The Cumulative Index to Nursing and Allied Health Literature) Last searched: Nov 29, 2019 </w:t>
      </w:r>
      <w:r w:rsidRPr="00CA267C">
        <w:rPr>
          <w:rFonts w:ascii="Calibri" w:eastAsia="Times New Roman" w:hAnsi="Calibri" w:cs="Calibri"/>
          <w:lang w:val="en-GB" w:eastAsia="en-GB"/>
        </w:rPr>
        <w:t> </w:t>
      </w:r>
    </w:p>
    <w:p w14:paraId="4C349B8B" w14:textId="77777777" w:rsidR="00FF77C3" w:rsidRPr="00CA267C" w:rsidRDefault="00FF77C3" w:rsidP="00AB7B4F">
      <w:pPr>
        <w:numPr>
          <w:ilvl w:val="0"/>
          <w:numId w:val="6"/>
        </w:numPr>
        <w:spacing w:after="0" w:line="240" w:lineRule="auto"/>
        <w:ind w:left="360" w:firstLine="0"/>
        <w:textAlignment w:val="baseline"/>
        <w:rPr>
          <w:rFonts w:ascii="Calibri" w:eastAsia="Times New Roman" w:hAnsi="Calibri" w:cs="Calibri"/>
          <w:lang w:val="en-GB" w:eastAsia="en-GB"/>
        </w:rPr>
      </w:pPr>
      <w:r w:rsidRPr="00CA267C">
        <w:rPr>
          <w:rFonts w:ascii="Calibri" w:eastAsia="Times New Roman" w:hAnsi="Calibri" w:cs="Calibri"/>
          <w:color w:val="000000"/>
          <w:lang w:val="en-AU" w:eastAsia="en-GB"/>
        </w:rPr>
        <w:t>PsycINFO Last searched: Nov 29, 2019 </w:t>
      </w:r>
      <w:r w:rsidRPr="00CA267C">
        <w:rPr>
          <w:rFonts w:ascii="Calibri" w:eastAsia="Times New Roman" w:hAnsi="Calibri" w:cs="Calibri"/>
          <w:lang w:val="en-GB" w:eastAsia="en-GB"/>
        </w:rPr>
        <w:t> </w:t>
      </w:r>
    </w:p>
    <w:p w14:paraId="19400B6D" w14:textId="77777777" w:rsidR="00FF77C3" w:rsidRPr="00CA267C" w:rsidRDefault="00FF77C3" w:rsidP="00AB7B4F">
      <w:pPr>
        <w:numPr>
          <w:ilvl w:val="0"/>
          <w:numId w:val="6"/>
        </w:numPr>
        <w:spacing w:after="0" w:line="240" w:lineRule="auto"/>
        <w:ind w:left="360" w:firstLine="0"/>
        <w:textAlignment w:val="baseline"/>
        <w:rPr>
          <w:rFonts w:ascii="Calibri" w:eastAsia="Times New Roman" w:hAnsi="Calibri" w:cs="Calibri"/>
          <w:lang w:val="en-GB" w:eastAsia="en-GB"/>
        </w:rPr>
      </w:pPr>
      <w:r w:rsidRPr="00CA267C">
        <w:rPr>
          <w:rFonts w:ascii="Calibri" w:eastAsia="Times New Roman" w:hAnsi="Calibri" w:cs="Calibri"/>
          <w:color w:val="000000"/>
          <w:lang w:val="en-AU" w:eastAsia="en-GB"/>
        </w:rPr>
        <w:t>LILACS (Literatura Latinoamericana y del Caribe en Ciencias de la Salud) Last searched: Nov 29, 2019 </w:t>
      </w:r>
      <w:r w:rsidRPr="00CA267C">
        <w:rPr>
          <w:rFonts w:ascii="Calibri" w:eastAsia="Times New Roman" w:hAnsi="Calibri" w:cs="Calibri"/>
          <w:lang w:val="en-GB" w:eastAsia="en-GB"/>
        </w:rPr>
        <w:t> </w:t>
      </w:r>
    </w:p>
    <w:p w14:paraId="4903059A" w14:textId="77777777" w:rsidR="00FF77C3" w:rsidRPr="00CA267C" w:rsidRDefault="00FF77C3" w:rsidP="00AB7B4F">
      <w:pPr>
        <w:numPr>
          <w:ilvl w:val="0"/>
          <w:numId w:val="6"/>
        </w:numPr>
        <w:spacing w:after="0" w:line="240" w:lineRule="auto"/>
        <w:ind w:left="360" w:firstLine="0"/>
        <w:textAlignment w:val="baseline"/>
        <w:rPr>
          <w:rFonts w:ascii="Calibri" w:eastAsia="Times New Roman" w:hAnsi="Calibri" w:cs="Calibri"/>
          <w:lang w:val="en-GB" w:eastAsia="en-GB"/>
        </w:rPr>
      </w:pPr>
      <w:r w:rsidRPr="00CA267C">
        <w:rPr>
          <w:rFonts w:ascii="Calibri" w:eastAsia="Times New Roman" w:hAnsi="Calibri" w:cs="Calibri"/>
          <w:color w:val="000000"/>
          <w:lang w:val="en-AU" w:eastAsia="en-GB"/>
        </w:rPr>
        <w:t>Database of Abstracts of Reviews of Effects (DARE) Last searched: Aug 24, 2017 - No new records have been added to DARE after 2015 </w:t>
      </w:r>
      <w:r w:rsidRPr="00CA267C">
        <w:rPr>
          <w:rFonts w:ascii="Calibri" w:eastAsia="Times New Roman" w:hAnsi="Calibri" w:cs="Calibri"/>
          <w:lang w:val="en-GB" w:eastAsia="en-GB"/>
        </w:rPr>
        <w:t> </w:t>
      </w:r>
    </w:p>
    <w:p w14:paraId="13FAB6D8" w14:textId="77777777" w:rsidR="00FF77C3" w:rsidRPr="00CA267C" w:rsidRDefault="00FF77C3" w:rsidP="00AB7B4F">
      <w:pPr>
        <w:numPr>
          <w:ilvl w:val="0"/>
          <w:numId w:val="6"/>
        </w:numPr>
        <w:spacing w:after="0" w:line="240" w:lineRule="auto"/>
        <w:ind w:left="360" w:firstLine="0"/>
        <w:textAlignment w:val="baseline"/>
        <w:rPr>
          <w:rFonts w:ascii="Calibri" w:eastAsia="Times New Roman" w:hAnsi="Calibri" w:cs="Calibri"/>
          <w:lang w:val="en-GB" w:eastAsia="en-GB"/>
        </w:rPr>
      </w:pPr>
      <w:r w:rsidRPr="00CA267C">
        <w:rPr>
          <w:rFonts w:ascii="Calibri" w:eastAsia="Times New Roman" w:hAnsi="Calibri" w:cs="Calibri"/>
          <w:color w:val="000000"/>
          <w:lang w:val="en-AU" w:eastAsia="en-GB"/>
        </w:rPr>
        <w:t>The Campbell Collaboration online library Last searched: Aug 5, 2019 </w:t>
      </w:r>
      <w:r w:rsidRPr="00CA267C">
        <w:rPr>
          <w:rFonts w:ascii="Calibri" w:eastAsia="Times New Roman" w:hAnsi="Calibri" w:cs="Calibri"/>
          <w:lang w:val="en-GB" w:eastAsia="en-GB"/>
        </w:rPr>
        <w:t> </w:t>
      </w:r>
    </w:p>
    <w:p w14:paraId="14454467" w14:textId="77777777" w:rsidR="00FF77C3" w:rsidRPr="00CA267C" w:rsidRDefault="00FF77C3" w:rsidP="00AB7B4F">
      <w:pPr>
        <w:numPr>
          <w:ilvl w:val="0"/>
          <w:numId w:val="7"/>
        </w:numPr>
        <w:spacing w:after="0" w:line="240" w:lineRule="auto"/>
        <w:ind w:left="360" w:firstLine="0"/>
        <w:textAlignment w:val="baseline"/>
        <w:rPr>
          <w:rFonts w:ascii="Calibri" w:eastAsia="Times New Roman" w:hAnsi="Calibri" w:cs="Calibri"/>
          <w:lang w:val="en-GB" w:eastAsia="en-GB"/>
        </w:rPr>
      </w:pPr>
      <w:r w:rsidRPr="00CA267C">
        <w:rPr>
          <w:rFonts w:ascii="Calibri" w:eastAsia="Times New Roman" w:hAnsi="Calibri" w:cs="Calibri"/>
          <w:color w:val="000000"/>
          <w:lang w:val="en-AU" w:eastAsia="en-GB"/>
        </w:rPr>
        <w:t>JBI Database of Systematic Reviews and Implementation Reports Last searched: Dec 1, 2019 </w:t>
      </w:r>
      <w:r w:rsidRPr="00CA267C">
        <w:rPr>
          <w:rFonts w:ascii="Calibri" w:eastAsia="Times New Roman" w:hAnsi="Calibri" w:cs="Calibri"/>
          <w:lang w:val="en-GB" w:eastAsia="en-GB"/>
        </w:rPr>
        <w:t> </w:t>
      </w:r>
    </w:p>
    <w:p w14:paraId="405DE548" w14:textId="77777777" w:rsidR="00FF77C3" w:rsidRPr="00CA267C" w:rsidRDefault="00FF77C3" w:rsidP="00AB7B4F">
      <w:pPr>
        <w:numPr>
          <w:ilvl w:val="0"/>
          <w:numId w:val="7"/>
        </w:numPr>
        <w:spacing w:after="0" w:line="240" w:lineRule="auto"/>
        <w:ind w:left="360" w:firstLine="0"/>
        <w:textAlignment w:val="baseline"/>
        <w:rPr>
          <w:rFonts w:ascii="Calibri" w:eastAsia="Times New Roman" w:hAnsi="Calibri" w:cs="Calibri"/>
          <w:lang w:val="en-GB" w:eastAsia="en-GB"/>
        </w:rPr>
      </w:pPr>
      <w:r w:rsidRPr="00CA267C">
        <w:rPr>
          <w:rFonts w:ascii="Calibri" w:eastAsia="Times New Roman" w:hAnsi="Calibri" w:cs="Calibri"/>
          <w:color w:val="000000"/>
          <w:lang w:val="en-AU" w:eastAsia="en-GB"/>
        </w:rPr>
        <w:t>EPPI-Centre Evidence Library Last searched: Apr 24, 2018</w:t>
      </w:r>
      <w:r w:rsidRPr="00CA267C">
        <w:rPr>
          <w:rFonts w:ascii="Calibri" w:eastAsia="Times New Roman" w:hAnsi="Calibri" w:cs="Calibri"/>
          <w:lang w:val="en-GB" w:eastAsia="en-GB"/>
        </w:rPr>
        <w:t> </w:t>
      </w:r>
    </w:p>
    <w:p w14:paraId="6D31C808" w14:textId="77777777" w:rsidR="00FF77C3" w:rsidRPr="00CA267C" w:rsidRDefault="00FF77C3" w:rsidP="00FF77C3">
      <w:pPr>
        <w:spacing w:after="0" w:line="240" w:lineRule="auto"/>
        <w:textAlignment w:val="baseline"/>
        <w:rPr>
          <w:rFonts w:ascii="Calibri" w:eastAsia="Times New Roman" w:hAnsi="Calibri" w:cs="Calibri"/>
          <w:lang w:val="en-GB" w:eastAsia="en-GB"/>
        </w:rPr>
      </w:pPr>
      <w:r w:rsidRPr="00CA267C">
        <w:rPr>
          <w:rFonts w:ascii="Calibri" w:eastAsia="Times New Roman" w:hAnsi="Calibri" w:cs="Calibri"/>
          <w:lang w:val="en-GB" w:eastAsia="en-GB"/>
        </w:rPr>
        <w:t> </w:t>
      </w:r>
    </w:p>
    <w:p w14:paraId="29D3C2AF" w14:textId="77777777" w:rsidR="00FF77C3" w:rsidRPr="00CA267C" w:rsidRDefault="00FF77C3" w:rsidP="00FF77C3">
      <w:pPr>
        <w:spacing w:after="0" w:line="240" w:lineRule="auto"/>
        <w:textAlignment w:val="baseline"/>
        <w:rPr>
          <w:rFonts w:ascii="Calibri" w:eastAsia="Times New Roman" w:hAnsi="Calibri" w:cs="Calibri"/>
          <w:lang w:val="en-GB" w:eastAsia="en-GB"/>
        </w:rPr>
      </w:pPr>
      <w:r w:rsidRPr="00CA267C">
        <w:rPr>
          <w:rFonts w:ascii="Calibri" w:eastAsia="Times New Roman" w:hAnsi="Calibri" w:cs="Calibri"/>
          <w:b/>
          <w:bCs/>
          <w:i/>
          <w:iCs/>
          <w:color w:val="000000"/>
          <w:lang w:val="en-AU" w:eastAsia="en-GB"/>
        </w:rPr>
        <w:lastRenderedPageBreak/>
        <w:t>Search terms </w:t>
      </w:r>
      <w:r w:rsidRPr="00CA267C">
        <w:rPr>
          <w:rFonts w:ascii="Calibri" w:eastAsia="Times New Roman" w:hAnsi="Calibri" w:cs="Calibri"/>
          <w:lang w:val="en-GB" w:eastAsia="en-GB"/>
        </w:rPr>
        <w:t> </w:t>
      </w:r>
    </w:p>
    <w:p w14:paraId="3BE07D14" w14:textId="77777777" w:rsidR="00FF77C3" w:rsidRPr="00CA267C" w:rsidRDefault="00FF77C3" w:rsidP="00FF77C3">
      <w:pPr>
        <w:spacing w:after="0" w:line="240" w:lineRule="auto"/>
        <w:ind w:left="1440"/>
        <w:textAlignment w:val="baseline"/>
        <w:rPr>
          <w:rFonts w:ascii="Calibri" w:eastAsia="Times New Roman" w:hAnsi="Calibri" w:cs="Calibri"/>
          <w:lang w:val="en-GB" w:eastAsia="en-GB"/>
        </w:rPr>
      </w:pPr>
      <w:r w:rsidRPr="00CA267C">
        <w:rPr>
          <w:rFonts w:ascii="Calibri" w:eastAsia="Times New Roman" w:hAnsi="Calibri" w:cs="Calibri"/>
          <w:color w:val="000000"/>
          <w:lang w:val="en-AU" w:eastAsia="en-GB"/>
        </w:rPr>
        <w:t>Population</w:t>
      </w:r>
      <w:r w:rsidRPr="00CA267C">
        <w:rPr>
          <w:rFonts w:ascii="Calibri" w:eastAsia="Times New Roman" w:hAnsi="Calibri" w:cs="Calibri"/>
          <w:lang w:val="en-GB" w:eastAsia="en-GB"/>
        </w:rPr>
        <w:t> </w:t>
      </w:r>
    </w:p>
    <w:p w14:paraId="2E2B4960" w14:textId="77777777" w:rsidR="00FF77C3" w:rsidRPr="00CA267C" w:rsidRDefault="00FF77C3" w:rsidP="00AB7B4F">
      <w:pPr>
        <w:numPr>
          <w:ilvl w:val="0"/>
          <w:numId w:val="8"/>
        </w:numPr>
        <w:spacing w:after="0" w:line="240" w:lineRule="auto"/>
        <w:ind w:left="1800" w:firstLine="0"/>
        <w:textAlignment w:val="baseline"/>
        <w:rPr>
          <w:rFonts w:ascii="Calibri" w:eastAsia="Times New Roman" w:hAnsi="Calibri" w:cs="Calibri"/>
          <w:lang w:val="en-GB" w:eastAsia="en-GB"/>
        </w:rPr>
      </w:pPr>
      <w:r w:rsidRPr="00CA267C">
        <w:rPr>
          <w:rFonts w:ascii="Calibri" w:eastAsia="Times New Roman" w:hAnsi="Calibri" w:cs="Calibri"/>
          <w:color w:val="000000"/>
          <w:lang w:val="en-AU" w:eastAsia="en-GB"/>
        </w:rPr>
        <w:t>(adolescent* OR teen* OR youth OR (young adult)) AND NOT child*</w:t>
      </w:r>
      <w:r w:rsidRPr="00CA267C">
        <w:rPr>
          <w:rFonts w:ascii="Calibri" w:eastAsia="Times New Roman" w:hAnsi="Calibri" w:cs="Calibri"/>
          <w:lang w:val="en-GB" w:eastAsia="en-GB"/>
        </w:rPr>
        <w:t> </w:t>
      </w:r>
    </w:p>
    <w:p w14:paraId="4DAAAAEF" w14:textId="77777777" w:rsidR="00FF77C3" w:rsidRPr="00CA267C" w:rsidRDefault="00FF77C3" w:rsidP="00FF77C3">
      <w:pPr>
        <w:spacing w:after="0" w:line="240" w:lineRule="auto"/>
        <w:ind w:left="1440"/>
        <w:textAlignment w:val="baseline"/>
        <w:rPr>
          <w:rFonts w:ascii="Calibri" w:eastAsia="Times New Roman" w:hAnsi="Calibri" w:cs="Calibri"/>
          <w:lang w:val="en-GB" w:eastAsia="en-GB"/>
        </w:rPr>
      </w:pPr>
      <w:r w:rsidRPr="00CA267C">
        <w:rPr>
          <w:rFonts w:ascii="Calibri" w:eastAsia="Times New Roman" w:hAnsi="Calibri" w:cs="Calibri"/>
          <w:color w:val="000000"/>
          <w:lang w:val="en-AU" w:eastAsia="en-GB"/>
        </w:rPr>
        <w:t>Interventions</w:t>
      </w:r>
      <w:r w:rsidRPr="00CA267C">
        <w:rPr>
          <w:rFonts w:ascii="Calibri" w:eastAsia="Times New Roman" w:hAnsi="Calibri" w:cs="Calibri"/>
          <w:lang w:val="en-GB" w:eastAsia="en-GB"/>
        </w:rPr>
        <w:t> </w:t>
      </w:r>
    </w:p>
    <w:p w14:paraId="276C8278" w14:textId="77777777" w:rsidR="00FF77C3" w:rsidRPr="00CA267C" w:rsidRDefault="00FF77C3" w:rsidP="00AB7B4F">
      <w:pPr>
        <w:numPr>
          <w:ilvl w:val="0"/>
          <w:numId w:val="9"/>
        </w:numPr>
        <w:spacing w:after="0" w:line="240" w:lineRule="auto"/>
        <w:ind w:left="1800" w:firstLine="0"/>
        <w:textAlignment w:val="baseline"/>
        <w:rPr>
          <w:rFonts w:ascii="Calibri" w:eastAsia="Times New Roman" w:hAnsi="Calibri" w:cs="Calibri"/>
          <w:lang w:val="en-GB" w:eastAsia="en-GB"/>
        </w:rPr>
      </w:pPr>
      <w:r w:rsidRPr="00CA267C">
        <w:rPr>
          <w:rFonts w:ascii="Calibri" w:eastAsia="Times New Roman" w:hAnsi="Calibri" w:cs="Calibri"/>
          <w:color w:val="000000"/>
          <w:lang w:val="en-AU" w:eastAsia="en-GB"/>
        </w:rPr>
        <w:t>supplementation OR supplements </w:t>
      </w:r>
      <w:r w:rsidRPr="00CA267C">
        <w:rPr>
          <w:rFonts w:ascii="Calibri" w:eastAsia="Times New Roman" w:hAnsi="Calibri" w:cs="Calibri"/>
          <w:lang w:val="en-GB" w:eastAsia="en-GB"/>
        </w:rPr>
        <w:t> </w:t>
      </w:r>
    </w:p>
    <w:p w14:paraId="08D601CD" w14:textId="746A8B59" w:rsidR="00FF77C3" w:rsidRPr="00CA267C" w:rsidRDefault="00FF77C3" w:rsidP="00AB7B4F">
      <w:pPr>
        <w:numPr>
          <w:ilvl w:val="0"/>
          <w:numId w:val="9"/>
        </w:numPr>
        <w:spacing w:after="0" w:line="240" w:lineRule="auto"/>
        <w:ind w:left="1800" w:firstLine="0"/>
        <w:textAlignment w:val="baseline"/>
        <w:rPr>
          <w:rFonts w:ascii="Calibri" w:eastAsia="Times New Roman" w:hAnsi="Calibri" w:cs="Calibri"/>
          <w:lang w:val="en-GB" w:eastAsia="en-GB"/>
        </w:rPr>
      </w:pPr>
      <w:r w:rsidRPr="00CA267C">
        <w:rPr>
          <w:rFonts w:ascii="Calibri" w:eastAsia="Times New Roman" w:hAnsi="Calibri" w:cs="Calibri"/>
          <w:color w:val="000000"/>
          <w:lang w:val="en-AU" w:eastAsia="en-GB"/>
        </w:rPr>
        <w:t>micronutrient OR micro-nutrient OR (micronutrients)</w:t>
      </w:r>
      <w:r w:rsidRPr="00CA267C">
        <w:rPr>
          <w:rFonts w:ascii="Calibri" w:eastAsia="Times New Roman" w:hAnsi="Calibri" w:cs="Calibri"/>
          <w:lang w:val="en-GB" w:eastAsia="en-GB"/>
        </w:rPr>
        <w:t> </w:t>
      </w:r>
    </w:p>
    <w:p w14:paraId="150FBE89" w14:textId="77777777" w:rsidR="00FF77C3" w:rsidRPr="00CA267C" w:rsidRDefault="00FF77C3" w:rsidP="00AB7B4F">
      <w:pPr>
        <w:numPr>
          <w:ilvl w:val="0"/>
          <w:numId w:val="9"/>
        </w:numPr>
        <w:spacing w:after="0" w:line="240" w:lineRule="auto"/>
        <w:ind w:left="1800" w:firstLine="0"/>
        <w:textAlignment w:val="baseline"/>
        <w:rPr>
          <w:rFonts w:ascii="Calibri" w:eastAsia="Times New Roman" w:hAnsi="Calibri" w:cs="Calibri"/>
          <w:lang w:val="en-GB" w:eastAsia="en-GB"/>
        </w:rPr>
      </w:pPr>
      <w:r w:rsidRPr="00CA267C">
        <w:rPr>
          <w:rFonts w:ascii="Calibri" w:eastAsia="Times New Roman" w:hAnsi="Calibri" w:cs="Calibri"/>
          <w:color w:val="000000"/>
          <w:lang w:val="en-AU" w:eastAsia="en-GB"/>
        </w:rPr>
        <w:t>obesity OR overweight</w:t>
      </w:r>
      <w:r w:rsidRPr="00CA267C">
        <w:rPr>
          <w:rFonts w:ascii="Calibri" w:eastAsia="Times New Roman" w:hAnsi="Calibri" w:cs="Calibri"/>
          <w:lang w:val="en-GB" w:eastAsia="en-GB"/>
        </w:rPr>
        <w:t> </w:t>
      </w:r>
    </w:p>
    <w:p w14:paraId="180D55EE" w14:textId="77777777" w:rsidR="00FF77C3" w:rsidRPr="00CA267C" w:rsidRDefault="00FF77C3" w:rsidP="00AB7B4F">
      <w:pPr>
        <w:numPr>
          <w:ilvl w:val="0"/>
          <w:numId w:val="10"/>
        </w:numPr>
        <w:spacing w:after="0" w:line="240" w:lineRule="auto"/>
        <w:ind w:left="1800" w:firstLine="0"/>
        <w:textAlignment w:val="baseline"/>
        <w:rPr>
          <w:rFonts w:ascii="Calibri" w:eastAsia="Times New Roman" w:hAnsi="Calibri" w:cs="Calibri"/>
          <w:lang w:val="en-GB" w:eastAsia="en-GB"/>
        </w:rPr>
      </w:pPr>
      <w:r w:rsidRPr="00CA267C">
        <w:rPr>
          <w:rFonts w:ascii="Calibri" w:eastAsia="Times New Roman" w:hAnsi="Calibri" w:cs="Calibri"/>
          <w:color w:val="000000"/>
          <w:lang w:eastAsia="en-GB"/>
        </w:rPr>
        <w:t>diet* OR eating </w:t>
      </w:r>
    </w:p>
    <w:p w14:paraId="52A63BDD" w14:textId="77777777" w:rsidR="00FF77C3" w:rsidRDefault="00FF77C3" w:rsidP="00FF77C3">
      <w:r>
        <w:br w:type="page"/>
      </w:r>
    </w:p>
    <w:p w14:paraId="7A17F57F" w14:textId="77777777" w:rsidR="00FF77C3" w:rsidRPr="00415AE8" w:rsidRDefault="00FF77C3" w:rsidP="00FF77C3">
      <w:pPr>
        <w:rPr>
          <w:b/>
          <w:bCs/>
          <w:lang w:val="en-AU"/>
        </w:rPr>
        <w:sectPr w:rsidR="00FF77C3" w:rsidRPr="00415AE8" w:rsidSect="00066C89">
          <w:pgSz w:w="12240" w:h="15840"/>
          <w:pgMar w:top="1440" w:right="1440" w:bottom="1440" w:left="1440" w:header="720" w:footer="720" w:gutter="0"/>
          <w:cols w:space="720"/>
          <w:docGrid w:linePitch="360"/>
        </w:sectPr>
      </w:pPr>
    </w:p>
    <w:p w14:paraId="0431FAA8" w14:textId="1B80992A" w:rsidR="00FF77C3" w:rsidRPr="00D6264E" w:rsidRDefault="00FF77C3" w:rsidP="00FF77C3">
      <w:pPr>
        <w:pStyle w:val="Heading3"/>
      </w:pPr>
      <w:bookmarkStart w:id="3" w:name="_Toc46965315"/>
      <w:bookmarkStart w:id="4" w:name="_Hlk54976744"/>
      <w:r>
        <w:rPr>
          <w:lang w:val="en-AU"/>
        </w:rPr>
        <w:lastRenderedPageBreak/>
        <w:t>S</w:t>
      </w:r>
      <w:r w:rsidR="00132EDD">
        <w:rPr>
          <w:lang w:val="en-AU"/>
        </w:rPr>
        <w:t>2</w:t>
      </w:r>
      <w:r>
        <w:rPr>
          <w:lang w:val="en-AU"/>
        </w:rPr>
        <w:t xml:space="preserve">.  Supplementary Table 1.  </w:t>
      </w:r>
      <w:bookmarkEnd w:id="3"/>
      <w:r w:rsidR="00D6264E" w:rsidRPr="00BB2BD7">
        <w:t xml:space="preserve">Nutrition data availability and gaps in </w:t>
      </w:r>
      <w:r w:rsidR="00D6264E">
        <w:t xml:space="preserve">a) </w:t>
      </w:r>
      <w:r w:rsidR="00D6264E" w:rsidRPr="00BB2BD7">
        <w:t>adolescents 10-14 years</w:t>
      </w:r>
      <w:r w:rsidR="00D6264E">
        <w:t xml:space="preserve"> and b) adolescents </w:t>
      </w:r>
      <w:r w:rsidR="00D6264E" w:rsidRPr="00BB2BD7">
        <w:t>15-19 years</w:t>
      </w:r>
    </w:p>
    <w:tbl>
      <w:tblPr>
        <w:tblStyle w:val="TableGrid"/>
        <w:tblW w:w="9955" w:type="dxa"/>
        <w:tblLook w:val="04A0" w:firstRow="1" w:lastRow="0" w:firstColumn="1" w:lastColumn="0" w:noHBand="0" w:noVBand="1"/>
      </w:tblPr>
      <w:tblGrid>
        <w:gridCol w:w="1740"/>
        <w:gridCol w:w="1231"/>
        <w:gridCol w:w="198"/>
        <w:gridCol w:w="927"/>
        <w:gridCol w:w="321"/>
        <w:gridCol w:w="948"/>
        <w:gridCol w:w="283"/>
        <w:gridCol w:w="1010"/>
        <w:gridCol w:w="233"/>
        <w:gridCol w:w="737"/>
        <w:gridCol w:w="32"/>
        <w:gridCol w:w="2269"/>
        <w:gridCol w:w="26"/>
      </w:tblGrid>
      <w:tr w:rsidR="00FF77C3" w:rsidRPr="00D01AEC" w14:paraId="4F05EA7C" w14:textId="77777777" w:rsidTr="00066C89">
        <w:trPr>
          <w:trHeight w:val="179"/>
        </w:trPr>
        <w:tc>
          <w:tcPr>
            <w:tcW w:w="9955" w:type="dxa"/>
            <w:gridSpan w:val="13"/>
            <w:shd w:val="clear" w:color="auto" w:fill="E7E6E6" w:themeFill="background2"/>
          </w:tcPr>
          <w:bookmarkEnd w:id="4"/>
          <w:p w14:paraId="0C69B9B4" w14:textId="77777777" w:rsidR="00FF77C3" w:rsidRPr="00D01AEC" w:rsidRDefault="00FF77C3" w:rsidP="00BC192C">
            <w:pPr>
              <w:jc w:val="center"/>
              <w:rPr>
                <w:rFonts w:cstheme="minorHAnsi"/>
                <w:b/>
                <w:bCs/>
                <w:sz w:val="18"/>
                <w:szCs w:val="18"/>
              </w:rPr>
            </w:pPr>
            <w:r w:rsidRPr="00D01AEC">
              <w:rPr>
                <w:rFonts w:cstheme="minorHAnsi"/>
                <w:b/>
                <w:bCs/>
                <w:sz w:val="18"/>
                <w:szCs w:val="18"/>
              </w:rPr>
              <w:t xml:space="preserve">Nutrition data availability and gaps in (a) adolescents 10-14 years </w:t>
            </w:r>
          </w:p>
        </w:tc>
      </w:tr>
      <w:tr w:rsidR="00FF77C3" w:rsidRPr="00D01AEC" w14:paraId="6A2C98F2" w14:textId="77777777" w:rsidTr="00066C89">
        <w:trPr>
          <w:gridAfter w:val="1"/>
          <w:wAfter w:w="26" w:type="dxa"/>
          <w:trHeight w:val="179"/>
        </w:trPr>
        <w:tc>
          <w:tcPr>
            <w:tcW w:w="1740" w:type="dxa"/>
            <w:shd w:val="clear" w:color="auto" w:fill="E7E6E6" w:themeFill="background2"/>
          </w:tcPr>
          <w:p w14:paraId="31016473" w14:textId="77777777" w:rsidR="00FF77C3" w:rsidRPr="00D01AEC" w:rsidRDefault="00FF77C3" w:rsidP="00BC192C">
            <w:pPr>
              <w:rPr>
                <w:rFonts w:cstheme="minorHAnsi"/>
                <w:sz w:val="18"/>
                <w:szCs w:val="18"/>
              </w:rPr>
            </w:pPr>
          </w:p>
        </w:tc>
        <w:tc>
          <w:tcPr>
            <w:tcW w:w="1429" w:type="dxa"/>
            <w:gridSpan w:val="2"/>
            <w:shd w:val="clear" w:color="auto" w:fill="E7E6E6" w:themeFill="background2"/>
          </w:tcPr>
          <w:p w14:paraId="1D775B9B" w14:textId="77777777" w:rsidR="00FF77C3" w:rsidRPr="00D01AEC" w:rsidRDefault="00FF77C3" w:rsidP="00BC192C">
            <w:pPr>
              <w:rPr>
                <w:rFonts w:cstheme="minorHAnsi"/>
                <w:sz w:val="18"/>
                <w:szCs w:val="18"/>
              </w:rPr>
            </w:pPr>
            <w:r w:rsidRPr="00D01AEC">
              <w:rPr>
                <w:rFonts w:cstheme="minorHAnsi"/>
                <w:sz w:val="18"/>
                <w:szCs w:val="18"/>
              </w:rPr>
              <w:t>NFHS-4 (2015-16)</w:t>
            </w:r>
          </w:p>
        </w:tc>
        <w:tc>
          <w:tcPr>
            <w:tcW w:w="1248" w:type="dxa"/>
            <w:gridSpan w:val="2"/>
            <w:shd w:val="clear" w:color="auto" w:fill="E7E6E6" w:themeFill="background2"/>
          </w:tcPr>
          <w:p w14:paraId="07021C42" w14:textId="77777777" w:rsidR="00FF77C3" w:rsidRPr="00D01AEC" w:rsidRDefault="00FF77C3" w:rsidP="00BC192C">
            <w:pPr>
              <w:rPr>
                <w:rFonts w:cstheme="minorHAnsi"/>
                <w:sz w:val="18"/>
                <w:szCs w:val="18"/>
              </w:rPr>
            </w:pPr>
            <w:r w:rsidRPr="00D01AEC">
              <w:rPr>
                <w:rFonts w:cstheme="minorHAnsi"/>
                <w:sz w:val="18"/>
                <w:szCs w:val="18"/>
              </w:rPr>
              <w:t>AHS (2012-13)</w:t>
            </w:r>
          </w:p>
        </w:tc>
        <w:tc>
          <w:tcPr>
            <w:tcW w:w="1231" w:type="dxa"/>
            <w:gridSpan w:val="2"/>
            <w:shd w:val="clear" w:color="auto" w:fill="E7E6E6" w:themeFill="background2"/>
          </w:tcPr>
          <w:p w14:paraId="7702C65F" w14:textId="77777777" w:rsidR="00FF77C3" w:rsidRPr="00D01AEC" w:rsidRDefault="00FF77C3" w:rsidP="00BC192C">
            <w:pPr>
              <w:rPr>
                <w:rFonts w:cstheme="minorHAnsi"/>
                <w:sz w:val="18"/>
                <w:szCs w:val="18"/>
              </w:rPr>
            </w:pPr>
            <w:r w:rsidRPr="00D01AEC">
              <w:rPr>
                <w:rFonts w:cstheme="minorHAnsi"/>
                <w:sz w:val="18"/>
                <w:szCs w:val="18"/>
              </w:rPr>
              <w:t>DLHS (2012-13)</w:t>
            </w:r>
          </w:p>
          <w:p w14:paraId="408125C5" w14:textId="77777777" w:rsidR="00FF77C3" w:rsidRPr="00D01AEC" w:rsidRDefault="00FF77C3" w:rsidP="00BC192C">
            <w:pPr>
              <w:rPr>
                <w:rFonts w:cstheme="minorHAnsi"/>
                <w:sz w:val="18"/>
                <w:szCs w:val="18"/>
              </w:rPr>
            </w:pPr>
          </w:p>
        </w:tc>
        <w:tc>
          <w:tcPr>
            <w:tcW w:w="1243" w:type="dxa"/>
            <w:gridSpan w:val="2"/>
            <w:shd w:val="clear" w:color="auto" w:fill="E7E6E6" w:themeFill="background2"/>
          </w:tcPr>
          <w:p w14:paraId="3592C8C4" w14:textId="77777777" w:rsidR="00FF77C3" w:rsidRPr="00D01AEC" w:rsidRDefault="00FF77C3" w:rsidP="00BC192C">
            <w:pPr>
              <w:rPr>
                <w:rFonts w:cstheme="minorHAnsi"/>
                <w:sz w:val="18"/>
                <w:szCs w:val="18"/>
              </w:rPr>
            </w:pPr>
            <w:r w:rsidRPr="00D01AEC">
              <w:rPr>
                <w:rFonts w:cstheme="minorHAnsi"/>
                <w:sz w:val="18"/>
                <w:szCs w:val="18"/>
              </w:rPr>
              <w:t>NNMB (2012)</w:t>
            </w:r>
          </w:p>
        </w:tc>
        <w:tc>
          <w:tcPr>
            <w:tcW w:w="737" w:type="dxa"/>
            <w:shd w:val="clear" w:color="auto" w:fill="E7E6E6" w:themeFill="background2"/>
          </w:tcPr>
          <w:p w14:paraId="5B2CC4A5" w14:textId="77777777" w:rsidR="00FF77C3" w:rsidRPr="00D01AEC" w:rsidRDefault="00FF77C3" w:rsidP="00BC192C">
            <w:pPr>
              <w:rPr>
                <w:rFonts w:cstheme="minorHAnsi"/>
                <w:sz w:val="18"/>
                <w:szCs w:val="18"/>
              </w:rPr>
            </w:pPr>
            <w:r w:rsidRPr="00D01AEC">
              <w:rPr>
                <w:rFonts w:cstheme="minorHAnsi"/>
                <w:sz w:val="18"/>
                <w:szCs w:val="18"/>
              </w:rPr>
              <w:t>CES (2009)</w:t>
            </w:r>
          </w:p>
        </w:tc>
        <w:tc>
          <w:tcPr>
            <w:tcW w:w="2301" w:type="dxa"/>
            <w:gridSpan w:val="2"/>
            <w:shd w:val="clear" w:color="auto" w:fill="E7E6E6" w:themeFill="background2"/>
          </w:tcPr>
          <w:p w14:paraId="5F80C5AE" w14:textId="77777777" w:rsidR="00FF77C3" w:rsidRPr="00D01AEC" w:rsidRDefault="00FF77C3" w:rsidP="00BC192C">
            <w:pPr>
              <w:rPr>
                <w:rFonts w:cstheme="minorHAnsi"/>
                <w:sz w:val="18"/>
                <w:szCs w:val="18"/>
              </w:rPr>
            </w:pPr>
            <w:r w:rsidRPr="00D01AEC">
              <w:rPr>
                <w:rFonts w:cstheme="minorHAnsi"/>
                <w:b/>
                <w:bCs/>
                <w:sz w:val="18"/>
                <w:szCs w:val="18"/>
              </w:rPr>
              <w:t>CNNS 2016-18</w:t>
            </w:r>
          </w:p>
        </w:tc>
      </w:tr>
      <w:tr w:rsidR="00FF77C3" w:rsidRPr="00D01AEC" w14:paraId="683E52F3" w14:textId="77777777" w:rsidTr="00066C89">
        <w:trPr>
          <w:gridAfter w:val="1"/>
          <w:wAfter w:w="26" w:type="dxa"/>
          <w:trHeight w:val="161"/>
        </w:trPr>
        <w:tc>
          <w:tcPr>
            <w:tcW w:w="1740" w:type="dxa"/>
          </w:tcPr>
          <w:p w14:paraId="4BF47BF7" w14:textId="77777777" w:rsidR="00FF77C3" w:rsidRPr="00D01AEC" w:rsidRDefault="00FF77C3" w:rsidP="00BC192C">
            <w:pPr>
              <w:rPr>
                <w:rFonts w:cstheme="minorHAnsi"/>
                <w:sz w:val="18"/>
                <w:szCs w:val="18"/>
              </w:rPr>
            </w:pPr>
            <w:r w:rsidRPr="00D01AEC">
              <w:rPr>
                <w:rFonts w:cstheme="minorHAnsi"/>
                <w:sz w:val="18"/>
                <w:szCs w:val="18"/>
              </w:rPr>
              <w:t xml:space="preserve">Anthropometry </w:t>
            </w:r>
          </w:p>
          <w:p w14:paraId="7D449CD3" w14:textId="77777777" w:rsidR="00FF77C3" w:rsidRPr="00D01AEC" w:rsidRDefault="00FF77C3" w:rsidP="00BC192C">
            <w:pPr>
              <w:rPr>
                <w:rFonts w:cstheme="minorHAnsi"/>
                <w:sz w:val="18"/>
                <w:szCs w:val="18"/>
              </w:rPr>
            </w:pPr>
          </w:p>
        </w:tc>
        <w:tc>
          <w:tcPr>
            <w:tcW w:w="1429" w:type="dxa"/>
            <w:gridSpan w:val="2"/>
          </w:tcPr>
          <w:p w14:paraId="4C4152A6" w14:textId="77777777" w:rsidR="00FF77C3" w:rsidRPr="00D01AEC" w:rsidRDefault="00FF77C3" w:rsidP="00BC192C">
            <w:pPr>
              <w:rPr>
                <w:rFonts w:cstheme="minorHAnsi"/>
                <w:sz w:val="18"/>
                <w:szCs w:val="18"/>
              </w:rPr>
            </w:pPr>
            <w:r w:rsidRPr="00D01AEC">
              <w:rPr>
                <w:rFonts w:cstheme="minorHAnsi"/>
                <w:sz w:val="18"/>
                <w:szCs w:val="18"/>
              </w:rPr>
              <w:t>No data</w:t>
            </w:r>
          </w:p>
          <w:p w14:paraId="010C77DC" w14:textId="77777777" w:rsidR="00FF77C3" w:rsidRPr="00D01AEC" w:rsidRDefault="00FF77C3" w:rsidP="00BC192C">
            <w:pPr>
              <w:rPr>
                <w:rFonts w:cstheme="minorHAnsi"/>
                <w:sz w:val="18"/>
                <w:szCs w:val="18"/>
              </w:rPr>
            </w:pPr>
          </w:p>
          <w:p w14:paraId="565EE652" w14:textId="77777777" w:rsidR="00FF77C3" w:rsidRPr="00D01AEC" w:rsidRDefault="00FF77C3" w:rsidP="00BC192C">
            <w:pPr>
              <w:rPr>
                <w:rFonts w:cstheme="minorHAnsi"/>
                <w:sz w:val="18"/>
                <w:szCs w:val="18"/>
              </w:rPr>
            </w:pPr>
          </w:p>
          <w:p w14:paraId="11B6C8DC" w14:textId="77777777" w:rsidR="00FF77C3" w:rsidRPr="00D01AEC" w:rsidRDefault="00FF77C3" w:rsidP="00BC192C">
            <w:pPr>
              <w:rPr>
                <w:rFonts w:cstheme="minorHAnsi"/>
                <w:sz w:val="18"/>
                <w:szCs w:val="18"/>
              </w:rPr>
            </w:pPr>
          </w:p>
        </w:tc>
        <w:tc>
          <w:tcPr>
            <w:tcW w:w="1248" w:type="dxa"/>
            <w:gridSpan w:val="2"/>
          </w:tcPr>
          <w:p w14:paraId="2C446289" w14:textId="77777777" w:rsidR="00FF77C3" w:rsidRPr="00D01AEC" w:rsidRDefault="00FF77C3" w:rsidP="00BC192C">
            <w:pPr>
              <w:rPr>
                <w:rFonts w:cstheme="minorHAnsi"/>
                <w:sz w:val="18"/>
                <w:szCs w:val="18"/>
              </w:rPr>
            </w:pPr>
            <w:r w:rsidRPr="00D01AEC">
              <w:rPr>
                <w:rFonts w:cstheme="minorHAnsi"/>
                <w:sz w:val="18"/>
                <w:szCs w:val="18"/>
              </w:rPr>
              <w:t>No data</w:t>
            </w:r>
          </w:p>
          <w:p w14:paraId="5684E79A" w14:textId="77777777" w:rsidR="00FF77C3" w:rsidRPr="00D01AEC" w:rsidRDefault="00FF77C3" w:rsidP="00BC192C">
            <w:pPr>
              <w:rPr>
                <w:rFonts w:cstheme="minorHAnsi"/>
                <w:sz w:val="18"/>
                <w:szCs w:val="18"/>
              </w:rPr>
            </w:pPr>
          </w:p>
          <w:p w14:paraId="43B5E3E0" w14:textId="77777777" w:rsidR="00FF77C3" w:rsidRPr="00D01AEC" w:rsidRDefault="00FF77C3" w:rsidP="00BC192C">
            <w:pPr>
              <w:rPr>
                <w:rFonts w:cstheme="minorHAnsi"/>
                <w:sz w:val="18"/>
                <w:szCs w:val="18"/>
              </w:rPr>
            </w:pPr>
          </w:p>
          <w:p w14:paraId="33F3D58D" w14:textId="77777777" w:rsidR="00FF77C3" w:rsidRPr="00D01AEC" w:rsidRDefault="00FF77C3" w:rsidP="00BC192C">
            <w:pPr>
              <w:rPr>
                <w:rFonts w:cstheme="minorHAnsi"/>
                <w:sz w:val="18"/>
                <w:szCs w:val="18"/>
              </w:rPr>
            </w:pPr>
          </w:p>
        </w:tc>
        <w:tc>
          <w:tcPr>
            <w:tcW w:w="1231" w:type="dxa"/>
            <w:gridSpan w:val="2"/>
          </w:tcPr>
          <w:p w14:paraId="2C545F83" w14:textId="77777777" w:rsidR="00FF77C3" w:rsidRPr="00D01AEC" w:rsidRDefault="00FF77C3" w:rsidP="00BC192C">
            <w:pPr>
              <w:rPr>
                <w:rFonts w:cstheme="minorHAnsi"/>
                <w:sz w:val="18"/>
                <w:szCs w:val="18"/>
              </w:rPr>
            </w:pPr>
            <w:r w:rsidRPr="00D01AEC">
              <w:rPr>
                <w:rFonts w:cstheme="minorHAnsi"/>
                <w:sz w:val="18"/>
                <w:szCs w:val="18"/>
              </w:rPr>
              <w:t>No data</w:t>
            </w:r>
          </w:p>
          <w:p w14:paraId="3BE0DD89" w14:textId="77777777" w:rsidR="00FF77C3" w:rsidRPr="00D01AEC" w:rsidRDefault="00FF77C3" w:rsidP="00BC192C">
            <w:pPr>
              <w:rPr>
                <w:rFonts w:cstheme="minorHAnsi"/>
                <w:sz w:val="18"/>
                <w:szCs w:val="18"/>
              </w:rPr>
            </w:pPr>
          </w:p>
          <w:p w14:paraId="3C9FAC68" w14:textId="77777777" w:rsidR="00FF77C3" w:rsidRPr="00D01AEC" w:rsidRDefault="00FF77C3" w:rsidP="00BC192C">
            <w:pPr>
              <w:rPr>
                <w:rFonts w:cstheme="minorHAnsi"/>
                <w:sz w:val="18"/>
                <w:szCs w:val="18"/>
              </w:rPr>
            </w:pPr>
          </w:p>
          <w:p w14:paraId="54A5F13D" w14:textId="77777777" w:rsidR="00FF77C3" w:rsidRPr="00D01AEC" w:rsidRDefault="00FF77C3" w:rsidP="00BC192C">
            <w:pPr>
              <w:rPr>
                <w:rFonts w:cstheme="minorHAnsi"/>
                <w:sz w:val="18"/>
                <w:szCs w:val="18"/>
              </w:rPr>
            </w:pPr>
          </w:p>
        </w:tc>
        <w:tc>
          <w:tcPr>
            <w:tcW w:w="1243" w:type="dxa"/>
            <w:gridSpan w:val="2"/>
          </w:tcPr>
          <w:p w14:paraId="7D249ABB" w14:textId="77777777" w:rsidR="00FF77C3" w:rsidRPr="00D01AEC" w:rsidRDefault="00FF77C3" w:rsidP="00BC192C">
            <w:pPr>
              <w:rPr>
                <w:rFonts w:cstheme="minorHAnsi"/>
                <w:sz w:val="18"/>
                <w:szCs w:val="18"/>
              </w:rPr>
            </w:pPr>
            <w:r w:rsidRPr="00D01AEC">
              <w:rPr>
                <w:rFonts w:cstheme="minorHAnsi"/>
                <w:sz w:val="18"/>
                <w:szCs w:val="18"/>
              </w:rPr>
              <w:t xml:space="preserve">Height </w:t>
            </w:r>
          </w:p>
          <w:p w14:paraId="0050F585" w14:textId="77777777" w:rsidR="00FF77C3" w:rsidRPr="00D01AEC" w:rsidRDefault="00FF77C3" w:rsidP="00BC192C">
            <w:pPr>
              <w:rPr>
                <w:rFonts w:cstheme="minorHAnsi"/>
                <w:sz w:val="18"/>
                <w:szCs w:val="18"/>
              </w:rPr>
            </w:pPr>
            <w:r w:rsidRPr="00D01AEC">
              <w:rPr>
                <w:rFonts w:cstheme="minorHAnsi"/>
                <w:sz w:val="18"/>
                <w:szCs w:val="18"/>
              </w:rPr>
              <w:t xml:space="preserve">Weight </w:t>
            </w:r>
          </w:p>
          <w:p w14:paraId="3CE78CEA" w14:textId="77777777" w:rsidR="00FF77C3" w:rsidRPr="00D01AEC" w:rsidRDefault="00FF77C3" w:rsidP="00BC192C">
            <w:pPr>
              <w:rPr>
                <w:rFonts w:cstheme="minorHAnsi"/>
                <w:sz w:val="18"/>
                <w:szCs w:val="18"/>
              </w:rPr>
            </w:pPr>
          </w:p>
          <w:p w14:paraId="1A15BD2F" w14:textId="77777777" w:rsidR="00FF77C3" w:rsidRPr="00D01AEC" w:rsidRDefault="00FF77C3" w:rsidP="00BC192C">
            <w:pPr>
              <w:rPr>
                <w:rFonts w:cstheme="minorHAnsi"/>
                <w:sz w:val="18"/>
                <w:szCs w:val="18"/>
              </w:rPr>
            </w:pPr>
          </w:p>
        </w:tc>
        <w:tc>
          <w:tcPr>
            <w:tcW w:w="737" w:type="dxa"/>
          </w:tcPr>
          <w:p w14:paraId="4F078393" w14:textId="77777777" w:rsidR="00FF77C3" w:rsidRPr="00D01AEC" w:rsidRDefault="00FF77C3" w:rsidP="00BC192C">
            <w:pPr>
              <w:rPr>
                <w:rFonts w:cstheme="minorHAnsi"/>
                <w:sz w:val="18"/>
                <w:szCs w:val="18"/>
              </w:rPr>
            </w:pPr>
            <w:r w:rsidRPr="00D01AEC">
              <w:rPr>
                <w:rFonts w:cstheme="minorHAnsi"/>
                <w:sz w:val="18"/>
                <w:szCs w:val="18"/>
              </w:rPr>
              <w:t>No data</w:t>
            </w:r>
          </w:p>
          <w:p w14:paraId="6E4F6D86" w14:textId="77777777" w:rsidR="00FF77C3" w:rsidRPr="00D01AEC" w:rsidRDefault="00FF77C3" w:rsidP="00BC192C">
            <w:pPr>
              <w:rPr>
                <w:rFonts w:cstheme="minorHAnsi"/>
                <w:sz w:val="18"/>
                <w:szCs w:val="18"/>
              </w:rPr>
            </w:pPr>
          </w:p>
          <w:p w14:paraId="7829A6B0" w14:textId="77777777" w:rsidR="00FF77C3" w:rsidRPr="00D01AEC" w:rsidRDefault="00FF77C3" w:rsidP="00BC192C">
            <w:pPr>
              <w:rPr>
                <w:rFonts w:cstheme="minorHAnsi"/>
                <w:sz w:val="18"/>
                <w:szCs w:val="18"/>
              </w:rPr>
            </w:pPr>
          </w:p>
          <w:p w14:paraId="70EC9543" w14:textId="77777777" w:rsidR="00FF77C3" w:rsidRPr="00D01AEC" w:rsidRDefault="00FF77C3" w:rsidP="00BC192C">
            <w:pPr>
              <w:rPr>
                <w:rFonts w:cstheme="minorHAnsi"/>
                <w:sz w:val="18"/>
                <w:szCs w:val="18"/>
              </w:rPr>
            </w:pPr>
          </w:p>
        </w:tc>
        <w:tc>
          <w:tcPr>
            <w:tcW w:w="2301" w:type="dxa"/>
            <w:gridSpan w:val="2"/>
          </w:tcPr>
          <w:p w14:paraId="3F2717C3" w14:textId="77777777" w:rsidR="00FF77C3" w:rsidRPr="00D01AEC" w:rsidRDefault="00FF77C3" w:rsidP="00BC192C">
            <w:pPr>
              <w:rPr>
                <w:rFonts w:cstheme="minorHAnsi"/>
                <w:sz w:val="18"/>
                <w:szCs w:val="18"/>
              </w:rPr>
            </w:pPr>
            <w:r w:rsidRPr="00D01AEC">
              <w:rPr>
                <w:rFonts w:cstheme="minorHAnsi"/>
                <w:sz w:val="18"/>
                <w:szCs w:val="18"/>
              </w:rPr>
              <w:t>Height</w:t>
            </w:r>
          </w:p>
          <w:p w14:paraId="59C76762" w14:textId="77777777" w:rsidR="00FF77C3" w:rsidRPr="00D01AEC" w:rsidRDefault="00FF77C3" w:rsidP="00BC192C">
            <w:pPr>
              <w:rPr>
                <w:rFonts w:cstheme="minorHAnsi"/>
                <w:sz w:val="18"/>
                <w:szCs w:val="18"/>
              </w:rPr>
            </w:pPr>
            <w:r w:rsidRPr="00D01AEC">
              <w:rPr>
                <w:rFonts w:cstheme="minorHAnsi"/>
                <w:sz w:val="18"/>
                <w:szCs w:val="18"/>
              </w:rPr>
              <w:t xml:space="preserve">Weight  </w:t>
            </w:r>
          </w:p>
          <w:p w14:paraId="51D608BF" w14:textId="77777777" w:rsidR="00FF77C3" w:rsidRPr="00D01AEC" w:rsidRDefault="00FF77C3" w:rsidP="00BC192C">
            <w:pPr>
              <w:rPr>
                <w:rFonts w:cstheme="minorHAnsi"/>
                <w:sz w:val="18"/>
                <w:szCs w:val="18"/>
              </w:rPr>
            </w:pPr>
            <w:r w:rsidRPr="00D01AEC">
              <w:rPr>
                <w:rFonts w:cstheme="minorHAnsi"/>
                <w:sz w:val="18"/>
                <w:szCs w:val="18"/>
              </w:rPr>
              <w:t xml:space="preserve">BMI for age </w:t>
            </w:r>
          </w:p>
          <w:p w14:paraId="1B1A61AE" w14:textId="77777777" w:rsidR="00FF77C3" w:rsidRPr="00D01AEC" w:rsidRDefault="00FF77C3" w:rsidP="00BC192C">
            <w:pPr>
              <w:rPr>
                <w:rFonts w:cstheme="minorHAnsi"/>
                <w:sz w:val="18"/>
                <w:szCs w:val="18"/>
              </w:rPr>
            </w:pPr>
            <w:r w:rsidRPr="00D01AEC">
              <w:rPr>
                <w:rFonts w:cstheme="minorHAnsi"/>
                <w:sz w:val="18"/>
                <w:szCs w:val="18"/>
              </w:rPr>
              <w:t>MUAC for age</w:t>
            </w:r>
          </w:p>
          <w:p w14:paraId="5E21FEF7" w14:textId="77777777" w:rsidR="00FF77C3" w:rsidRPr="00D01AEC" w:rsidRDefault="00FF77C3" w:rsidP="00BC192C">
            <w:pPr>
              <w:rPr>
                <w:rFonts w:cstheme="minorHAnsi"/>
                <w:sz w:val="18"/>
                <w:szCs w:val="18"/>
              </w:rPr>
            </w:pPr>
            <w:r w:rsidRPr="00D01AEC">
              <w:rPr>
                <w:rFonts w:cstheme="minorHAnsi"/>
                <w:sz w:val="18"/>
                <w:szCs w:val="18"/>
              </w:rPr>
              <w:t xml:space="preserve">Waist circumference, Triceps skin fold thickness </w:t>
            </w:r>
          </w:p>
          <w:p w14:paraId="593F30C1" w14:textId="77777777" w:rsidR="00FF77C3" w:rsidRPr="00D01AEC" w:rsidRDefault="00FF77C3" w:rsidP="00BC192C">
            <w:pPr>
              <w:rPr>
                <w:rFonts w:cstheme="minorHAnsi"/>
                <w:sz w:val="18"/>
                <w:szCs w:val="18"/>
              </w:rPr>
            </w:pPr>
            <w:r w:rsidRPr="00D01AEC">
              <w:rPr>
                <w:rFonts w:cstheme="minorHAnsi"/>
                <w:sz w:val="18"/>
                <w:szCs w:val="18"/>
              </w:rPr>
              <w:t>subscapular skinfold thickness</w:t>
            </w:r>
          </w:p>
        </w:tc>
      </w:tr>
      <w:tr w:rsidR="00FF77C3" w:rsidRPr="00D01AEC" w14:paraId="1CF3F6B7" w14:textId="77777777" w:rsidTr="00066C89">
        <w:trPr>
          <w:gridAfter w:val="1"/>
          <w:wAfter w:w="26" w:type="dxa"/>
          <w:trHeight w:val="254"/>
        </w:trPr>
        <w:tc>
          <w:tcPr>
            <w:tcW w:w="1740" w:type="dxa"/>
          </w:tcPr>
          <w:p w14:paraId="3A011144" w14:textId="77777777" w:rsidR="00FF77C3" w:rsidRPr="00D01AEC" w:rsidRDefault="00FF77C3" w:rsidP="00BC192C">
            <w:pPr>
              <w:rPr>
                <w:rFonts w:cstheme="minorHAnsi"/>
                <w:sz w:val="18"/>
                <w:szCs w:val="18"/>
              </w:rPr>
            </w:pPr>
            <w:r w:rsidRPr="00D01AEC">
              <w:rPr>
                <w:rFonts w:cstheme="minorHAnsi"/>
                <w:sz w:val="18"/>
                <w:szCs w:val="18"/>
              </w:rPr>
              <w:t xml:space="preserve">Anaemia </w:t>
            </w:r>
          </w:p>
        </w:tc>
        <w:tc>
          <w:tcPr>
            <w:tcW w:w="1429" w:type="dxa"/>
            <w:gridSpan w:val="2"/>
          </w:tcPr>
          <w:p w14:paraId="56002123"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48" w:type="dxa"/>
            <w:gridSpan w:val="2"/>
          </w:tcPr>
          <w:p w14:paraId="5E0427D6"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31" w:type="dxa"/>
            <w:gridSpan w:val="2"/>
          </w:tcPr>
          <w:p w14:paraId="60791AB3" w14:textId="77777777" w:rsidR="00FF77C3" w:rsidRPr="00D01AEC" w:rsidRDefault="00FF77C3" w:rsidP="00BC192C">
            <w:pPr>
              <w:rPr>
                <w:rFonts w:cstheme="minorHAnsi"/>
                <w:sz w:val="18"/>
                <w:szCs w:val="18"/>
              </w:rPr>
            </w:pPr>
            <w:r w:rsidRPr="00D01AEC">
              <w:rPr>
                <w:rFonts w:cstheme="minorHAnsi"/>
                <w:sz w:val="18"/>
                <w:szCs w:val="18"/>
              </w:rPr>
              <w:t>capillary blood hemoglobin</w:t>
            </w:r>
          </w:p>
        </w:tc>
        <w:tc>
          <w:tcPr>
            <w:tcW w:w="1243" w:type="dxa"/>
            <w:gridSpan w:val="2"/>
          </w:tcPr>
          <w:p w14:paraId="21023CB1" w14:textId="77777777" w:rsidR="00FF77C3" w:rsidRPr="00D01AEC" w:rsidRDefault="00FF77C3" w:rsidP="00BC192C">
            <w:pPr>
              <w:rPr>
                <w:rFonts w:cstheme="minorHAnsi"/>
                <w:sz w:val="18"/>
                <w:szCs w:val="18"/>
              </w:rPr>
            </w:pPr>
            <w:r w:rsidRPr="00D01AEC">
              <w:rPr>
                <w:rFonts w:cstheme="minorHAnsi"/>
                <w:sz w:val="18"/>
                <w:szCs w:val="18"/>
              </w:rPr>
              <w:t>No data</w:t>
            </w:r>
          </w:p>
        </w:tc>
        <w:tc>
          <w:tcPr>
            <w:tcW w:w="737" w:type="dxa"/>
          </w:tcPr>
          <w:p w14:paraId="6DDF08D9" w14:textId="77777777" w:rsidR="00FF77C3" w:rsidRPr="00D01AEC" w:rsidRDefault="00FF77C3" w:rsidP="00BC192C">
            <w:pPr>
              <w:rPr>
                <w:rFonts w:cstheme="minorHAnsi"/>
                <w:sz w:val="18"/>
                <w:szCs w:val="18"/>
              </w:rPr>
            </w:pPr>
            <w:r w:rsidRPr="00D01AEC">
              <w:rPr>
                <w:rFonts w:cstheme="minorHAnsi"/>
                <w:sz w:val="18"/>
                <w:szCs w:val="18"/>
              </w:rPr>
              <w:t>No data</w:t>
            </w:r>
          </w:p>
        </w:tc>
        <w:tc>
          <w:tcPr>
            <w:tcW w:w="2301" w:type="dxa"/>
            <w:gridSpan w:val="2"/>
          </w:tcPr>
          <w:p w14:paraId="20634FAA" w14:textId="77777777" w:rsidR="00FF77C3" w:rsidRPr="00D01AEC" w:rsidRDefault="00FF77C3" w:rsidP="00BC192C">
            <w:pPr>
              <w:rPr>
                <w:rFonts w:cstheme="minorHAnsi"/>
                <w:sz w:val="18"/>
                <w:szCs w:val="18"/>
              </w:rPr>
            </w:pPr>
            <w:r w:rsidRPr="00D01AEC">
              <w:rPr>
                <w:rFonts w:cstheme="minorHAnsi"/>
                <w:sz w:val="18"/>
                <w:szCs w:val="18"/>
              </w:rPr>
              <w:t xml:space="preserve">Venous blood hemoglobin </w:t>
            </w:r>
          </w:p>
        </w:tc>
      </w:tr>
      <w:tr w:rsidR="00FF77C3" w:rsidRPr="00D01AEC" w14:paraId="721921EA" w14:textId="77777777" w:rsidTr="00066C89">
        <w:trPr>
          <w:gridAfter w:val="1"/>
          <w:wAfter w:w="26" w:type="dxa"/>
          <w:trHeight w:val="270"/>
        </w:trPr>
        <w:tc>
          <w:tcPr>
            <w:tcW w:w="1740" w:type="dxa"/>
          </w:tcPr>
          <w:p w14:paraId="564C88AB" w14:textId="77777777" w:rsidR="00FF77C3" w:rsidRPr="00D01AEC" w:rsidRDefault="00FF77C3" w:rsidP="00BC192C">
            <w:pPr>
              <w:rPr>
                <w:rFonts w:cstheme="minorHAnsi"/>
                <w:sz w:val="18"/>
                <w:szCs w:val="18"/>
              </w:rPr>
            </w:pPr>
            <w:r w:rsidRPr="00D01AEC">
              <w:rPr>
                <w:rFonts w:cstheme="minorHAnsi"/>
                <w:sz w:val="18"/>
                <w:szCs w:val="18"/>
              </w:rPr>
              <w:t>Micronutrient status</w:t>
            </w:r>
          </w:p>
          <w:p w14:paraId="5123FF2E" w14:textId="77777777" w:rsidR="00FF77C3" w:rsidRPr="00D01AEC" w:rsidRDefault="00FF77C3" w:rsidP="00FF77C3">
            <w:pPr>
              <w:pStyle w:val="ListParagraph"/>
              <w:numPr>
                <w:ilvl w:val="0"/>
                <w:numId w:val="2"/>
              </w:numPr>
              <w:rPr>
                <w:rFonts w:cstheme="minorHAnsi"/>
                <w:sz w:val="18"/>
                <w:szCs w:val="18"/>
              </w:rPr>
            </w:pPr>
            <w:r w:rsidRPr="00D01AEC">
              <w:rPr>
                <w:rFonts w:cstheme="minorHAnsi"/>
                <w:sz w:val="18"/>
                <w:szCs w:val="18"/>
              </w:rPr>
              <w:t>Iron</w:t>
            </w:r>
          </w:p>
          <w:p w14:paraId="6D017999" w14:textId="77777777" w:rsidR="00FF77C3" w:rsidRPr="00D01AEC" w:rsidRDefault="00FF77C3" w:rsidP="00FF77C3">
            <w:pPr>
              <w:pStyle w:val="ListParagraph"/>
              <w:numPr>
                <w:ilvl w:val="0"/>
                <w:numId w:val="2"/>
              </w:numPr>
              <w:rPr>
                <w:rFonts w:cstheme="minorHAnsi"/>
                <w:sz w:val="18"/>
                <w:szCs w:val="18"/>
              </w:rPr>
            </w:pPr>
            <w:r w:rsidRPr="00D01AEC">
              <w:rPr>
                <w:rFonts w:cstheme="minorHAnsi"/>
                <w:sz w:val="18"/>
                <w:szCs w:val="18"/>
              </w:rPr>
              <w:t>Vitamin B12</w:t>
            </w:r>
          </w:p>
          <w:p w14:paraId="6CA2E661" w14:textId="77777777" w:rsidR="00FF77C3" w:rsidRPr="00D01AEC" w:rsidRDefault="00FF77C3" w:rsidP="00FF77C3">
            <w:pPr>
              <w:pStyle w:val="ListParagraph"/>
              <w:numPr>
                <w:ilvl w:val="0"/>
                <w:numId w:val="2"/>
              </w:numPr>
              <w:rPr>
                <w:rFonts w:cstheme="minorHAnsi"/>
                <w:sz w:val="18"/>
                <w:szCs w:val="18"/>
              </w:rPr>
            </w:pPr>
            <w:r w:rsidRPr="00D01AEC">
              <w:rPr>
                <w:rFonts w:cstheme="minorHAnsi"/>
                <w:sz w:val="18"/>
                <w:szCs w:val="18"/>
              </w:rPr>
              <w:t>Folate</w:t>
            </w:r>
          </w:p>
          <w:p w14:paraId="406D048F" w14:textId="77777777" w:rsidR="00FF77C3" w:rsidRPr="00D01AEC" w:rsidRDefault="00FF77C3" w:rsidP="00FF77C3">
            <w:pPr>
              <w:pStyle w:val="ListParagraph"/>
              <w:numPr>
                <w:ilvl w:val="0"/>
                <w:numId w:val="2"/>
              </w:numPr>
              <w:rPr>
                <w:rFonts w:cstheme="minorHAnsi"/>
                <w:sz w:val="18"/>
                <w:szCs w:val="18"/>
              </w:rPr>
            </w:pPr>
            <w:r w:rsidRPr="00D01AEC">
              <w:rPr>
                <w:rFonts w:cstheme="minorHAnsi"/>
                <w:sz w:val="18"/>
                <w:szCs w:val="18"/>
              </w:rPr>
              <w:t>Vitamin A</w:t>
            </w:r>
          </w:p>
          <w:p w14:paraId="3154BC64" w14:textId="77777777" w:rsidR="00FF77C3" w:rsidRPr="00D01AEC" w:rsidRDefault="00FF77C3" w:rsidP="00FF77C3">
            <w:pPr>
              <w:pStyle w:val="ListParagraph"/>
              <w:numPr>
                <w:ilvl w:val="0"/>
                <w:numId w:val="2"/>
              </w:numPr>
              <w:rPr>
                <w:rFonts w:cstheme="minorHAnsi"/>
                <w:sz w:val="18"/>
                <w:szCs w:val="18"/>
              </w:rPr>
            </w:pPr>
            <w:r w:rsidRPr="00D01AEC">
              <w:rPr>
                <w:rFonts w:cstheme="minorHAnsi"/>
                <w:sz w:val="18"/>
                <w:szCs w:val="18"/>
              </w:rPr>
              <w:t>Vitamin D</w:t>
            </w:r>
          </w:p>
          <w:p w14:paraId="1ACC0506" w14:textId="77777777" w:rsidR="00FF77C3" w:rsidRPr="00D01AEC" w:rsidRDefault="00FF77C3" w:rsidP="00FF77C3">
            <w:pPr>
              <w:pStyle w:val="ListParagraph"/>
              <w:numPr>
                <w:ilvl w:val="0"/>
                <w:numId w:val="2"/>
              </w:numPr>
              <w:rPr>
                <w:rFonts w:cstheme="minorHAnsi"/>
                <w:sz w:val="18"/>
                <w:szCs w:val="18"/>
              </w:rPr>
            </w:pPr>
            <w:r w:rsidRPr="00D01AEC">
              <w:rPr>
                <w:rFonts w:cstheme="minorHAnsi"/>
                <w:sz w:val="18"/>
                <w:szCs w:val="18"/>
              </w:rPr>
              <w:t>Zinc</w:t>
            </w:r>
          </w:p>
          <w:p w14:paraId="1FE96F9A" w14:textId="77777777" w:rsidR="00FF77C3" w:rsidRPr="00D01AEC" w:rsidRDefault="00FF77C3" w:rsidP="00FF77C3">
            <w:pPr>
              <w:pStyle w:val="ListParagraph"/>
              <w:numPr>
                <w:ilvl w:val="0"/>
                <w:numId w:val="2"/>
              </w:numPr>
              <w:rPr>
                <w:rFonts w:cstheme="minorHAnsi"/>
                <w:sz w:val="18"/>
                <w:szCs w:val="18"/>
              </w:rPr>
            </w:pPr>
            <w:r w:rsidRPr="00D01AEC">
              <w:rPr>
                <w:rFonts w:cstheme="minorHAnsi"/>
                <w:sz w:val="18"/>
                <w:szCs w:val="18"/>
              </w:rPr>
              <w:t>Iodine</w:t>
            </w:r>
          </w:p>
          <w:p w14:paraId="596B382B" w14:textId="77777777" w:rsidR="00FF77C3" w:rsidRPr="00D01AEC" w:rsidRDefault="00FF77C3" w:rsidP="00BC192C">
            <w:pPr>
              <w:rPr>
                <w:rFonts w:cstheme="minorHAnsi"/>
                <w:sz w:val="18"/>
                <w:szCs w:val="18"/>
              </w:rPr>
            </w:pPr>
            <w:r w:rsidRPr="00D01AEC">
              <w:rPr>
                <w:rFonts w:cstheme="minorHAnsi"/>
                <w:sz w:val="18"/>
                <w:szCs w:val="18"/>
              </w:rPr>
              <w:t xml:space="preserve"> </w:t>
            </w:r>
          </w:p>
        </w:tc>
        <w:tc>
          <w:tcPr>
            <w:tcW w:w="1429" w:type="dxa"/>
            <w:gridSpan w:val="2"/>
          </w:tcPr>
          <w:p w14:paraId="01569F91"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48" w:type="dxa"/>
            <w:gridSpan w:val="2"/>
          </w:tcPr>
          <w:p w14:paraId="73343E43"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31" w:type="dxa"/>
            <w:gridSpan w:val="2"/>
          </w:tcPr>
          <w:p w14:paraId="36458036"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43" w:type="dxa"/>
            <w:gridSpan w:val="2"/>
          </w:tcPr>
          <w:p w14:paraId="23545DFA" w14:textId="77777777" w:rsidR="00FF77C3" w:rsidRPr="00D01AEC" w:rsidRDefault="00FF77C3" w:rsidP="00BC192C">
            <w:pPr>
              <w:rPr>
                <w:rFonts w:cstheme="minorHAnsi"/>
                <w:sz w:val="18"/>
                <w:szCs w:val="18"/>
              </w:rPr>
            </w:pPr>
            <w:r w:rsidRPr="00D01AEC">
              <w:rPr>
                <w:rFonts w:cstheme="minorHAnsi"/>
                <w:sz w:val="18"/>
                <w:szCs w:val="18"/>
              </w:rPr>
              <w:t xml:space="preserve">Micronutrient intake </w:t>
            </w:r>
          </w:p>
          <w:p w14:paraId="76A608CC" w14:textId="77777777" w:rsidR="00FF77C3" w:rsidRPr="00D01AEC" w:rsidRDefault="00FF77C3" w:rsidP="00BC192C">
            <w:pPr>
              <w:rPr>
                <w:rFonts w:cstheme="minorHAnsi"/>
                <w:sz w:val="18"/>
                <w:szCs w:val="18"/>
              </w:rPr>
            </w:pPr>
          </w:p>
          <w:p w14:paraId="5AAC772A" w14:textId="77777777" w:rsidR="00FF77C3" w:rsidRPr="00D01AEC" w:rsidRDefault="00FF77C3" w:rsidP="00BC192C">
            <w:pPr>
              <w:rPr>
                <w:rFonts w:cstheme="minorHAnsi"/>
                <w:sz w:val="18"/>
                <w:szCs w:val="18"/>
              </w:rPr>
            </w:pPr>
          </w:p>
          <w:p w14:paraId="2564663E" w14:textId="77777777" w:rsidR="00FF77C3" w:rsidRPr="00D01AEC" w:rsidRDefault="00FF77C3" w:rsidP="00BC192C">
            <w:pPr>
              <w:rPr>
                <w:rFonts w:cstheme="minorHAnsi"/>
                <w:sz w:val="18"/>
                <w:szCs w:val="18"/>
              </w:rPr>
            </w:pPr>
          </w:p>
          <w:p w14:paraId="17B32627" w14:textId="77777777" w:rsidR="00FF77C3" w:rsidRPr="00D01AEC" w:rsidRDefault="00FF77C3" w:rsidP="00BC192C">
            <w:pPr>
              <w:rPr>
                <w:rFonts w:cstheme="minorHAnsi"/>
                <w:sz w:val="18"/>
                <w:szCs w:val="18"/>
              </w:rPr>
            </w:pPr>
          </w:p>
          <w:p w14:paraId="4ECB6089" w14:textId="77777777" w:rsidR="00FF77C3" w:rsidRPr="00D01AEC" w:rsidRDefault="00FF77C3" w:rsidP="00BC192C">
            <w:pPr>
              <w:rPr>
                <w:rFonts w:cstheme="minorHAnsi"/>
                <w:sz w:val="18"/>
                <w:szCs w:val="18"/>
              </w:rPr>
            </w:pPr>
            <w:r w:rsidRPr="00D01AEC">
              <w:rPr>
                <w:rFonts w:cstheme="minorHAnsi"/>
                <w:sz w:val="18"/>
                <w:szCs w:val="18"/>
              </w:rPr>
              <w:t>Goitre</w:t>
            </w:r>
          </w:p>
        </w:tc>
        <w:tc>
          <w:tcPr>
            <w:tcW w:w="737" w:type="dxa"/>
          </w:tcPr>
          <w:p w14:paraId="6B4354B7" w14:textId="77777777" w:rsidR="00FF77C3" w:rsidRPr="00D01AEC" w:rsidRDefault="00FF77C3" w:rsidP="00BC192C">
            <w:pPr>
              <w:rPr>
                <w:rFonts w:cstheme="minorHAnsi"/>
                <w:sz w:val="18"/>
                <w:szCs w:val="18"/>
              </w:rPr>
            </w:pPr>
            <w:r w:rsidRPr="00D01AEC">
              <w:rPr>
                <w:rFonts w:cstheme="minorHAnsi"/>
                <w:sz w:val="18"/>
                <w:szCs w:val="18"/>
              </w:rPr>
              <w:t>No data</w:t>
            </w:r>
          </w:p>
        </w:tc>
        <w:tc>
          <w:tcPr>
            <w:tcW w:w="2301" w:type="dxa"/>
            <w:gridSpan w:val="2"/>
          </w:tcPr>
          <w:p w14:paraId="1115CE5E" w14:textId="77777777" w:rsidR="00FF77C3" w:rsidRPr="00D01AEC" w:rsidRDefault="00FF77C3" w:rsidP="00BC192C">
            <w:pPr>
              <w:rPr>
                <w:rFonts w:cstheme="minorHAnsi"/>
                <w:sz w:val="18"/>
                <w:szCs w:val="18"/>
              </w:rPr>
            </w:pPr>
            <w:r w:rsidRPr="00D01AEC">
              <w:rPr>
                <w:rFonts w:cstheme="minorHAnsi"/>
                <w:sz w:val="18"/>
                <w:szCs w:val="18"/>
              </w:rPr>
              <w:t xml:space="preserve">Serum ferritin and transferrin  </w:t>
            </w:r>
          </w:p>
          <w:p w14:paraId="0C9AB68E" w14:textId="77777777" w:rsidR="00FF77C3" w:rsidRPr="00D01AEC" w:rsidRDefault="00FF77C3" w:rsidP="00BC192C">
            <w:pPr>
              <w:rPr>
                <w:rFonts w:cstheme="minorHAnsi"/>
                <w:sz w:val="18"/>
                <w:szCs w:val="18"/>
              </w:rPr>
            </w:pPr>
            <w:r w:rsidRPr="00D01AEC">
              <w:rPr>
                <w:rFonts w:cstheme="minorHAnsi"/>
                <w:sz w:val="18"/>
                <w:szCs w:val="18"/>
              </w:rPr>
              <w:t>Serum B12</w:t>
            </w:r>
          </w:p>
          <w:p w14:paraId="265A273A" w14:textId="77777777" w:rsidR="00FF77C3" w:rsidRPr="00D01AEC" w:rsidRDefault="00FF77C3" w:rsidP="00BC192C">
            <w:pPr>
              <w:rPr>
                <w:rFonts w:cstheme="minorHAnsi"/>
                <w:sz w:val="18"/>
                <w:szCs w:val="18"/>
              </w:rPr>
            </w:pPr>
            <w:r w:rsidRPr="00D01AEC">
              <w:rPr>
                <w:rFonts w:cstheme="minorHAnsi"/>
                <w:sz w:val="18"/>
                <w:szCs w:val="18"/>
              </w:rPr>
              <w:t>Erythrocyte folate</w:t>
            </w:r>
          </w:p>
          <w:p w14:paraId="6B9F940A" w14:textId="77777777" w:rsidR="00FF77C3" w:rsidRPr="00D01AEC" w:rsidRDefault="00FF77C3" w:rsidP="00BC192C">
            <w:pPr>
              <w:rPr>
                <w:rFonts w:cstheme="minorHAnsi"/>
                <w:sz w:val="18"/>
                <w:szCs w:val="18"/>
              </w:rPr>
            </w:pPr>
            <w:r w:rsidRPr="00D01AEC">
              <w:rPr>
                <w:rFonts w:cstheme="minorHAnsi"/>
                <w:sz w:val="18"/>
                <w:szCs w:val="18"/>
              </w:rPr>
              <w:t xml:space="preserve">Serum retinol concentration </w:t>
            </w:r>
          </w:p>
          <w:p w14:paraId="63FF37C5" w14:textId="77777777" w:rsidR="00FF77C3" w:rsidRPr="00D01AEC" w:rsidRDefault="00FF77C3" w:rsidP="00BC192C">
            <w:pPr>
              <w:rPr>
                <w:rFonts w:cstheme="minorHAnsi"/>
                <w:sz w:val="18"/>
                <w:szCs w:val="18"/>
              </w:rPr>
            </w:pPr>
            <w:r w:rsidRPr="00D01AEC">
              <w:rPr>
                <w:rFonts w:cstheme="minorHAnsi"/>
                <w:sz w:val="18"/>
                <w:szCs w:val="18"/>
              </w:rPr>
              <w:t xml:space="preserve">Serum 25 (OH) D </w:t>
            </w:r>
          </w:p>
          <w:p w14:paraId="510B6F62" w14:textId="77777777" w:rsidR="00FF77C3" w:rsidRPr="00D01AEC" w:rsidRDefault="00FF77C3" w:rsidP="00BC192C">
            <w:pPr>
              <w:rPr>
                <w:rFonts w:cstheme="minorHAnsi"/>
                <w:sz w:val="18"/>
                <w:szCs w:val="18"/>
              </w:rPr>
            </w:pPr>
            <w:r w:rsidRPr="00D01AEC">
              <w:rPr>
                <w:rFonts w:cstheme="minorHAnsi"/>
                <w:sz w:val="18"/>
                <w:szCs w:val="18"/>
              </w:rPr>
              <w:t xml:space="preserve">Serum zinc </w:t>
            </w:r>
          </w:p>
          <w:p w14:paraId="3EBCF53E" w14:textId="77777777" w:rsidR="00FF77C3" w:rsidRPr="00D01AEC" w:rsidRDefault="00FF77C3" w:rsidP="00BC192C">
            <w:pPr>
              <w:rPr>
                <w:rFonts w:cstheme="minorHAnsi"/>
                <w:sz w:val="18"/>
                <w:szCs w:val="18"/>
              </w:rPr>
            </w:pPr>
            <w:r w:rsidRPr="00D01AEC">
              <w:rPr>
                <w:rFonts w:cstheme="minorHAnsi"/>
                <w:sz w:val="18"/>
                <w:szCs w:val="18"/>
              </w:rPr>
              <w:t xml:space="preserve">Urinary Iodine </w:t>
            </w:r>
          </w:p>
        </w:tc>
      </w:tr>
      <w:tr w:rsidR="00FF77C3" w:rsidRPr="00D01AEC" w14:paraId="47085115" w14:textId="77777777" w:rsidTr="00066C89">
        <w:trPr>
          <w:gridAfter w:val="1"/>
          <w:wAfter w:w="26" w:type="dxa"/>
          <w:trHeight w:val="270"/>
        </w:trPr>
        <w:tc>
          <w:tcPr>
            <w:tcW w:w="1740" w:type="dxa"/>
          </w:tcPr>
          <w:p w14:paraId="4936F868" w14:textId="77777777" w:rsidR="00FF77C3" w:rsidRPr="00D01AEC" w:rsidRDefault="00FF77C3" w:rsidP="00BC192C">
            <w:pPr>
              <w:rPr>
                <w:rFonts w:cstheme="minorHAnsi"/>
                <w:sz w:val="18"/>
                <w:szCs w:val="18"/>
              </w:rPr>
            </w:pPr>
            <w:r w:rsidRPr="00D01AEC">
              <w:rPr>
                <w:rFonts w:cstheme="minorHAnsi"/>
                <w:sz w:val="18"/>
                <w:szCs w:val="18"/>
              </w:rPr>
              <w:t xml:space="preserve">Worm infestation  </w:t>
            </w:r>
          </w:p>
        </w:tc>
        <w:tc>
          <w:tcPr>
            <w:tcW w:w="1429" w:type="dxa"/>
            <w:gridSpan w:val="2"/>
          </w:tcPr>
          <w:p w14:paraId="5CE484EC"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48" w:type="dxa"/>
            <w:gridSpan w:val="2"/>
          </w:tcPr>
          <w:p w14:paraId="45CC3517"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31" w:type="dxa"/>
            <w:gridSpan w:val="2"/>
          </w:tcPr>
          <w:p w14:paraId="461D87A6"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43" w:type="dxa"/>
            <w:gridSpan w:val="2"/>
          </w:tcPr>
          <w:p w14:paraId="75E9D267" w14:textId="77777777" w:rsidR="00FF77C3" w:rsidRPr="00D01AEC" w:rsidRDefault="00FF77C3" w:rsidP="00BC192C">
            <w:pPr>
              <w:rPr>
                <w:rFonts w:cstheme="minorHAnsi"/>
                <w:sz w:val="18"/>
                <w:szCs w:val="18"/>
              </w:rPr>
            </w:pPr>
            <w:r w:rsidRPr="00D01AEC">
              <w:rPr>
                <w:rFonts w:cstheme="minorHAnsi"/>
                <w:sz w:val="18"/>
                <w:szCs w:val="18"/>
              </w:rPr>
              <w:t>No data</w:t>
            </w:r>
          </w:p>
        </w:tc>
        <w:tc>
          <w:tcPr>
            <w:tcW w:w="737" w:type="dxa"/>
          </w:tcPr>
          <w:p w14:paraId="2639B739" w14:textId="77777777" w:rsidR="00FF77C3" w:rsidRPr="00D01AEC" w:rsidRDefault="00FF77C3" w:rsidP="00BC192C">
            <w:pPr>
              <w:rPr>
                <w:rFonts w:cstheme="minorHAnsi"/>
                <w:sz w:val="18"/>
                <w:szCs w:val="18"/>
              </w:rPr>
            </w:pPr>
            <w:r w:rsidRPr="00D01AEC">
              <w:rPr>
                <w:rFonts w:cstheme="minorHAnsi"/>
                <w:sz w:val="18"/>
                <w:szCs w:val="18"/>
              </w:rPr>
              <w:t>No data</w:t>
            </w:r>
          </w:p>
        </w:tc>
        <w:tc>
          <w:tcPr>
            <w:tcW w:w="2301" w:type="dxa"/>
            <w:gridSpan w:val="2"/>
          </w:tcPr>
          <w:p w14:paraId="0F36DEA6" w14:textId="77777777" w:rsidR="00FF77C3" w:rsidRPr="00D01AEC" w:rsidRDefault="00FF77C3" w:rsidP="00BC192C">
            <w:pPr>
              <w:rPr>
                <w:rFonts w:cstheme="minorHAnsi"/>
                <w:sz w:val="18"/>
                <w:szCs w:val="18"/>
              </w:rPr>
            </w:pPr>
            <w:r w:rsidRPr="00D01AEC">
              <w:rPr>
                <w:rFonts w:cstheme="minorHAnsi"/>
                <w:sz w:val="18"/>
                <w:szCs w:val="18"/>
              </w:rPr>
              <w:t>fecal sample</w:t>
            </w:r>
          </w:p>
        </w:tc>
      </w:tr>
      <w:tr w:rsidR="00FF77C3" w:rsidRPr="00D01AEC" w14:paraId="33FCF6DB" w14:textId="77777777" w:rsidTr="00066C89">
        <w:trPr>
          <w:gridAfter w:val="1"/>
          <w:wAfter w:w="26" w:type="dxa"/>
          <w:trHeight w:val="270"/>
        </w:trPr>
        <w:tc>
          <w:tcPr>
            <w:tcW w:w="1740" w:type="dxa"/>
          </w:tcPr>
          <w:p w14:paraId="251B771C" w14:textId="77777777" w:rsidR="00FF77C3" w:rsidRPr="00D01AEC" w:rsidRDefault="00FF77C3" w:rsidP="00BC192C">
            <w:pPr>
              <w:rPr>
                <w:rFonts w:cstheme="minorHAnsi"/>
                <w:sz w:val="18"/>
                <w:szCs w:val="18"/>
              </w:rPr>
            </w:pPr>
            <w:r w:rsidRPr="00D01AEC">
              <w:rPr>
                <w:rFonts w:cstheme="minorHAnsi"/>
                <w:sz w:val="18"/>
                <w:szCs w:val="18"/>
              </w:rPr>
              <w:t xml:space="preserve">Hemoglobinopathies </w:t>
            </w:r>
          </w:p>
          <w:p w14:paraId="29B536E7" w14:textId="77777777" w:rsidR="00FF77C3" w:rsidRPr="00D01AEC" w:rsidRDefault="00FF77C3" w:rsidP="00BC192C">
            <w:pPr>
              <w:rPr>
                <w:rFonts w:cstheme="minorHAnsi"/>
                <w:sz w:val="18"/>
                <w:szCs w:val="18"/>
              </w:rPr>
            </w:pPr>
          </w:p>
        </w:tc>
        <w:tc>
          <w:tcPr>
            <w:tcW w:w="1429" w:type="dxa"/>
            <w:gridSpan w:val="2"/>
          </w:tcPr>
          <w:p w14:paraId="28080B92"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48" w:type="dxa"/>
            <w:gridSpan w:val="2"/>
          </w:tcPr>
          <w:p w14:paraId="57B096BC"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31" w:type="dxa"/>
            <w:gridSpan w:val="2"/>
          </w:tcPr>
          <w:p w14:paraId="2C939B11"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43" w:type="dxa"/>
            <w:gridSpan w:val="2"/>
          </w:tcPr>
          <w:p w14:paraId="35B09CD0" w14:textId="77777777" w:rsidR="00FF77C3" w:rsidRPr="00D01AEC" w:rsidRDefault="00FF77C3" w:rsidP="00BC192C">
            <w:pPr>
              <w:rPr>
                <w:rFonts w:cstheme="minorHAnsi"/>
                <w:sz w:val="18"/>
                <w:szCs w:val="18"/>
              </w:rPr>
            </w:pPr>
            <w:r w:rsidRPr="00D01AEC">
              <w:rPr>
                <w:rFonts w:cstheme="minorHAnsi"/>
                <w:sz w:val="18"/>
                <w:szCs w:val="18"/>
              </w:rPr>
              <w:t>No data</w:t>
            </w:r>
          </w:p>
        </w:tc>
        <w:tc>
          <w:tcPr>
            <w:tcW w:w="737" w:type="dxa"/>
          </w:tcPr>
          <w:p w14:paraId="537CB5E5" w14:textId="77777777" w:rsidR="00FF77C3" w:rsidRPr="00D01AEC" w:rsidRDefault="00FF77C3" w:rsidP="00BC192C">
            <w:pPr>
              <w:rPr>
                <w:rFonts w:cstheme="minorHAnsi"/>
                <w:sz w:val="18"/>
                <w:szCs w:val="18"/>
              </w:rPr>
            </w:pPr>
            <w:r w:rsidRPr="00D01AEC">
              <w:rPr>
                <w:rFonts w:cstheme="minorHAnsi"/>
                <w:sz w:val="18"/>
                <w:szCs w:val="18"/>
              </w:rPr>
              <w:t>No data</w:t>
            </w:r>
          </w:p>
        </w:tc>
        <w:tc>
          <w:tcPr>
            <w:tcW w:w="2301" w:type="dxa"/>
            <w:gridSpan w:val="2"/>
          </w:tcPr>
          <w:p w14:paraId="725B0654" w14:textId="07902FD7" w:rsidR="00FF77C3" w:rsidRPr="00D01AEC" w:rsidRDefault="00FF77C3" w:rsidP="00BC192C">
            <w:pPr>
              <w:rPr>
                <w:rFonts w:cstheme="minorHAnsi"/>
                <w:sz w:val="18"/>
                <w:szCs w:val="18"/>
              </w:rPr>
            </w:pPr>
            <w:r w:rsidRPr="00D01AEC">
              <w:rPr>
                <w:rFonts w:cstheme="minorHAnsi"/>
                <w:sz w:val="18"/>
                <w:szCs w:val="18"/>
              </w:rPr>
              <w:t>Variant hemoglobin thalassemia trait</w:t>
            </w:r>
            <w:r w:rsidR="00203A52">
              <w:rPr>
                <w:rFonts w:cstheme="minorHAnsi"/>
                <w:sz w:val="18"/>
                <w:szCs w:val="18"/>
              </w:rPr>
              <w:t xml:space="preserve"> and</w:t>
            </w:r>
            <w:r w:rsidRPr="00D01AEC">
              <w:rPr>
                <w:rFonts w:cstheme="minorHAnsi"/>
                <w:sz w:val="18"/>
                <w:szCs w:val="18"/>
              </w:rPr>
              <w:t xml:space="preserve"> </w:t>
            </w:r>
          </w:p>
          <w:p w14:paraId="290EB330" w14:textId="37B876FD" w:rsidR="00FF77C3" w:rsidRPr="00D01AEC" w:rsidRDefault="00FF77C3" w:rsidP="00BC192C">
            <w:pPr>
              <w:rPr>
                <w:rFonts w:cstheme="minorHAnsi"/>
                <w:sz w:val="18"/>
                <w:szCs w:val="18"/>
              </w:rPr>
            </w:pPr>
            <w:r w:rsidRPr="00D01AEC">
              <w:rPr>
                <w:rFonts w:cstheme="minorHAnsi"/>
                <w:sz w:val="18"/>
                <w:szCs w:val="18"/>
              </w:rPr>
              <w:t xml:space="preserve">sickle cell disease </w:t>
            </w:r>
          </w:p>
        </w:tc>
      </w:tr>
      <w:tr w:rsidR="00FF77C3" w:rsidRPr="00D01AEC" w14:paraId="467DA139" w14:textId="77777777" w:rsidTr="00066C89">
        <w:trPr>
          <w:gridAfter w:val="1"/>
          <w:wAfter w:w="26" w:type="dxa"/>
          <w:trHeight w:val="270"/>
        </w:trPr>
        <w:tc>
          <w:tcPr>
            <w:tcW w:w="1740" w:type="dxa"/>
          </w:tcPr>
          <w:p w14:paraId="0A96EECD" w14:textId="77777777" w:rsidR="00FF77C3" w:rsidRPr="00D01AEC" w:rsidRDefault="00FF77C3" w:rsidP="00BC192C">
            <w:pPr>
              <w:rPr>
                <w:rFonts w:cstheme="minorHAnsi"/>
                <w:sz w:val="18"/>
                <w:szCs w:val="18"/>
              </w:rPr>
            </w:pPr>
            <w:r w:rsidRPr="00D01AEC">
              <w:rPr>
                <w:rFonts w:cstheme="minorHAnsi"/>
                <w:sz w:val="18"/>
                <w:szCs w:val="18"/>
              </w:rPr>
              <w:t xml:space="preserve">Inflammation </w:t>
            </w:r>
          </w:p>
        </w:tc>
        <w:tc>
          <w:tcPr>
            <w:tcW w:w="1429" w:type="dxa"/>
            <w:gridSpan w:val="2"/>
          </w:tcPr>
          <w:p w14:paraId="5B53EDA3"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48" w:type="dxa"/>
            <w:gridSpan w:val="2"/>
          </w:tcPr>
          <w:p w14:paraId="3DD064C6"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31" w:type="dxa"/>
            <w:gridSpan w:val="2"/>
          </w:tcPr>
          <w:p w14:paraId="7EB6E29B"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43" w:type="dxa"/>
            <w:gridSpan w:val="2"/>
          </w:tcPr>
          <w:p w14:paraId="49205CFA" w14:textId="77777777" w:rsidR="00FF77C3" w:rsidRPr="00D01AEC" w:rsidRDefault="00FF77C3" w:rsidP="00BC192C">
            <w:pPr>
              <w:rPr>
                <w:rFonts w:cstheme="minorHAnsi"/>
                <w:sz w:val="18"/>
                <w:szCs w:val="18"/>
              </w:rPr>
            </w:pPr>
            <w:r w:rsidRPr="00D01AEC">
              <w:rPr>
                <w:rFonts w:cstheme="minorHAnsi"/>
                <w:sz w:val="18"/>
                <w:szCs w:val="18"/>
              </w:rPr>
              <w:t>No data</w:t>
            </w:r>
          </w:p>
        </w:tc>
        <w:tc>
          <w:tcPr>
            <w:tcW w:w="737" w:type="dxa"/>
          </w:tcPr>
          <w:p w14:paraId="799BC8A5" w14:textId="77777777" w:rsidR="00FF77C3" w:rsidRPr="00D01AEC" w:rsidRDefault="00FF77C3" w:rsidP="00BC192C">
            <w:pPr>
              <w:rPr>
                <w:rFonts w:cstheme="minorHAnsi"/>
                <w:sz w:val="18"/>
                <w:szCs w:val="18"/>
              </w:rPr>
            </w:pPr>
            <w:r w:rsidRPr="00D01AEC">
              <w:rPr>
                <w:rFonts w:cstheme="minorHAnsi"/>
                <w:sz w:val="18"/>
                <w:szCs w:val="18"/>
              </w:rPr>
              <w:t>No data</w:t>
            </w:r>
          </w:p>
        </w:tc>
        <w:tc>
          <w:tcPr>
            <w:tcW w:w="2301" w:type="dxa"/>
            <w:gridSpan w:val="2"/>
          </w:tcPr>
          <w:p w14:paraId="686D5C5F" w14:textId="77777777" w:rsidR="00FF77C3" w:rsidRPr="00D01AEC" w:rsidRDefault="00FF77C3" w:rsidP="00BC192C">
            <w:pPr>
              <w:rPr>
                <w:rFonts w:cstheme="minorHAnsi"/>
                <w:color w:val="FF0000"/>
                <w:sz w:val="18"/>
                <w:szCs w:val="18"/>
              </w:rPr>
            </w:pPr>
            <w:r w:rsidRPr="00D01AEC">
              <w:rPr>
                <w:rFonts w:cstheme="minorHAnsi"/>
                <w:b/>
                <w:bCs/>
                <w:color w:val="222222"/>
                <w:sz w:val="18"/>
                <w:szCs w:val="18"/>
                <w:shd w:val="clear" w:color="auto" w:fill="FFFFFF"/>
              </w:rPr>
              <w:t>C-reactive protein</w:t>
            </w:r>
          </w:p>
        </w:tc>
      </w:tr>
      <w:tr w:rsidR="00FF77C3" w:rsidRPr="00D01AEC" w14:paraId="15C183BC" w14:textId="77777777" w:rsidTr="00066C89">
        <w:trPr>
          <w:gridAfter w:val="1"/>
          <w:wAfter w:w="26" w:type="dxa"/>
          <w:trHeight w:val="270"/>
        </w:trPr>
        <w:tc>
          <w:tcPr>
            <w:tcW w:w="1740" w:type="dxa"/>
          </w:tcPr>
          <w:p w14:paraId="5C9ED315" w14:textId="77777777" w:rsidR="00FF77C3" w:rsidRPr="00D01AEC" w:rsidRDefault="00FF77C3" w:rsidP="00BC192C">
            <w:pPr>
              <w:rPr>
                <w:rFonts w:cstheme="minorHAnsi"/>
                <w:sz w:val="18"/>
                <w:szCs w:val="18"/>
              </w:rPr>
            </w:pPr>
            <w:r w:rsidRPr="00D01AEC">
              <w:rPr>
                <w:rFonts w:cstheme="minorHAnsi"/>
                <w:sz w:val="18"/>
                <w:szCs w:val="18"/>
              </w:rPr>
              <w:t xml:space="preserve">Renal function </w:t>
            </w:r>
          </w:p>
        </w:tc>
        <w:tc>
          <w:tcPr>
            <w:tcW w:w="1429" w:type="dxa"/>
            <w:gridSpan w:val="2"/>
          </w:tcPr>
          <w:p w14:paraId="5414C27D"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48" w:type="dxa"/>
            <w:gridSpan w:val="2"/>
          </w:tcPr>
          <w:p w14:paraId="3B762AE6"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31" w:type="dxa"/>
            <w:gridSpan w:val="2"/>
          </w:tcPr>
          <w:p w14:paraId="3F588C33"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43" w:type="dxa"/>
            <w:gridSpan w:val="2"/>
          </w:tcPr>
          <w:p w14:paraId="430767C7" w14:textId="77777777" w:rsidR="00FF77C3" w:rsidRPr="00D01AEC" w:rsidRDefault="00FF77C3" w:rsidP="00BC192C">
            <w:pPr>
              <w:rPr>
                <w:rFonts w:cstheme="minorHAnsi"/>
                <w:sz w:val="18"/>
                <w:szCs w:val="18"/>
              </w:rPr>
            </w:pPr>
            <w:r w:rsidRPr="00D01AEC">
              <w:rPr>
                <w:rFonts w:cstheme="minorHAnsi"/>
                <w:sz w:val="18"/>
                <w:szCs w:val="18"/>
              </w:rPr>
              <w:t>No data</w:t>
            </w:r>
          </w:p>
        </w:tc>
        <w:tc>
          <w:tcPr>
            <w:tcW w:w="737" w:type="dxa"/>
          </w:tcPr>
          <w:p w14:paraId="0E2522AD" w14:textId="77777777" w:rsidR="00FF77C3" w:rsidRPr="00D01AEC" w:rsidRDefault="00FF77C3" w:rsidP="00BC192C">
            <w:pPr>
              <w:rPr>
                <w:rFonts w:cstheme="minorHAnsi"/>
                <w:sz w:val="18"/>
                <w:szCs w:val="18"/>
              </w:rPr>
            </w:pPr>
            <w:r w:rsidRPr="00D01AEC">
              <w:rPr>
                <w:rFonts w:cstheme="minorHAnsi"/>
                <w:sz w:val="18"/>
                <w:szCs w:val="18"/>
              </w:rPr>
              <w:t>No data</w:t>
            </w:r>
          </w:p>
        </w:tc>
        <w:tc>
          <w:tcPr>
            <w:tcW w:w="2301" w:type="dxa"/>
            <w:gridSpan w:val="2"/>
          </w:tcPr>
          <w:p w14:paraId="41AFF11C" w14:textId="77777777" w:rsidR="00FF77C3" w:rsidRPr="00D01AEC" w:rsidRDefault="00FF77C3" w:rsidP="00BC192C">
            <w:pPr>
              <w:rPr>
                <w:rFonts w:cstheme="minorHAnsi"/>
                <w:color w:val="FF0000"/>
                <w:sz w:val="18"/>
                <w:szCs w:val="18"/>
              </w:rPr>
            </w:pPr>
            <w:r w:rsidRPr="00D01AEC">
              <w:rPr>
                <w:rFonts w:cstheme="minorHAnsi"/>
                <w:sz w:val="18"/>
                <w:szCs w:val="18"/>
              </w:rPr>
              <w:t xml:space="preserve">Serum creatine, urinary protein creatine ratio  </w:t>
            </w:r>
          </w:p>
        </w:tc>
      </w:tr>
      <w:tr w:rsidR="00FF77C3" w:rsidRPr="00D01AEC" w14:paraId="166F010B" w14:textId="77777777" w:rsidTr="00066C89">
        <w:trPr>
          <w:gridAfter w:val="1"/>
          <w:wAfter w:w="26" w:type="dxa"/>
          <w:trHeight w:val="270"/>
        </w:trPr>
        <w:tc>
          <w:tcPr>
            <w:tcW w:w="1740" w:type="dxa"/>
          </w:tcPr>
          <w:p w14:paraId="3BE77E7E" w14:textId="77777777" w:rsidR="00FF77C3" w:rsidRPr="00D01AEC" w:rsidRDefault="00FF77C3" w:rsidP="00BC192C">
            <w:pPr>
              <w:rPr>
                <w:rFonts w:cstheme="minorHAnsi"/>
                <w:sz w:val="18"/>
                <w:szCs w:val="18"/>
              </w:rPr>
            </w:pPr>
            <w:r w:rsidRPr="00D01AEC">
              <w:rPr>
                <w:rFonts w:cstheme="minorHAnsi"/>
                <w:sz w:val="18"/>
                <w:szCs w:val="18"/>
              </w:rPr>
              <w:t>Non-communicable disease risk</w:t>
            </w:r>
          </w:p>
          <w:p w14:paraId="3AEC6E48" w14:textId="77777777" w:rsidR="00FF77C3" w:rsidRPr="00D01AEC" w:rsidRDefault="00FF77C3" w:rsidP="00BC192C">
            <w:pPr>
              <w:rPr>
                <w:rFonts w:cstheme="minorHAnsi"/>
                <w:sz w:val="18"/>
                <w:szCs w:val="18"/>
              </w:rPr>
            </w:pPr>
          </w:p>
          <w:p w14:paraId="1B4F9713" w14:textId="77777777" w:rsidR="00FF77C3" w:rsidRPr="00D01AEC" w:rsidRDefault="00FF77C3" w:rsidP="00BC192C">
            <w:pPr>
              <w:rPr>
                <w:rFonts w:cstheme="minorHAnsi"/>
                <w:sz w:val="18"/>
                <w:szCs w:val="18"/>
              </w:rPr>
            </w:pPr>
            <w:r w:rsidRPr="00D01AEC">
              <w:rPr>
                <w:rFonts w:cstheme="minorHAnsi"/>
                <w:sz w:val="18"/>
                <w:szCs w:val="18"/>
              </w:rPr>
              <w:t>Hypertension</w:t>
            </w:r>
          </w:p>
          <w:p w14:paraId="5763825A" w14:textId="77777777" w:rsidR="00FF77C3" w:rsidRPr="00D01AEC" w:rsidRDefault="00FF77C3" w:rsidP="00BC192C">
            <w:pPr>
              <w:rPr>
                <w:rFonts w:cstheme="minorHAnsi"/>
                <w:sz w:val="18"/>
                <w:szCs w:val="18"/>
              </w:rPr>
            </w:pPr>
            <w:r w:rsidRPr="00D01AEC">
              <w:rPr>
                <w:rFonts w:cstheme="minorHAnsi"/>
                <w:sz w:val="18"/>
                <w:szCs w:val="18"/>
              </w:rPr>
              <w:t xml:space="preserve">Diabetes </w:t>
            </w:r>
          </w:p>
          <w:p w14:paraId="1F8C975B" w14:textId="77777777" w:rsidR="00FF77C3" w:rsidRPr="00D01AEC" w:rsidRDefault="00FF77C3" w:rsidP="00BC192C">
            <w:pPr>
              <w:rPr>
                <w:rFonts w:cstheme="minorHAnsi"/>
                <w:sz w:val="18"/>
                <w:szCs w:val="18"/>
              </w:rPr>
            </w:pPr>
            <w:r w:rsidRPr="00D01AEC">
              <w:rPr>
                <w:rFonts w:cstheme="minorHAnsi"/>
                <w:sz w:val="18"/>
                <w:szCs w:val="18"/>
              </w:rPr>
              <w:t>Cardiovascular disease</w:t>
            </w:r>
          </w:p>
          <w:p w14:paraId="6F973DAC" w14:textId="77777777" w:rsidR="00FF77C3" w:rsidRPr="00D01AEC" w:rsidRDefault="00FF77C3" w:rsidP="00BC192C">
            <w:pPr>
              <w:rPr>
                <w:rFonts w:cstheme="minorHAnsi"/>
                <w:sz w:val="18"/>
                <w:szCs w:val="18"/>
              </w:rPr>
            </w:pPr>
          </w:p>
        </w:tc>
        <w:tc>
          <w:tcPr>
            <w:tcW w:w="1429" w:type="dxa"/>
            <w:gridSpan w:val="2"/>
          </w:tcPr>
          <w:p w14:paraId="1825D17E"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48" w:type="dxa"/>
            <w:gridSpan w:val="2"/>
          </w:tcPr>
          <w:p w14:paraId="7DE298B9"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31" w:type="dxa"/>
            <w:gridSpan w:val="2"/>
          </w:tcPr>
          <w:p w14:paraId="7909FC1F"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43" w:type="dxa"/>
            <w:gridSpan w:val="2"/>
          </w:tcPr>
          <w:p w14:paraId="0F1A287A" w14:textId="77777777" w:rsidR="00FF77C3" w:rsidRPr="00D01AEC" w:rsidRDefault="00FF77C3" w:rsidP="00BC192C">
            <w:pPr>
              <w:rPr>
                <w:rFonts w:cstheme="minorHAnsi"/>
                <w:sz w:val="18"/>
                <w:szCs w:val="18"/>
              </w:rPr>
            </w:pPr>
            <w:r w:rsidRPr="00D01AEC">
              <w:rPr>
                <w:rFonts w:cstheme="minorHAnsi"/>
                <w:sz w:val="18"/>
                <w:szCs w:val="18"/>
              </w:rPr>
              <w:t>No data</w:t>
            </w:r>
          </w:p>
        </w:tc>
        <w:tc>
          <w:tcPr>
            <w:tcW w:w="737" w:type="dxa"/>
          </w:tcPr>
          <w:p w14:paraId="798F837E" w14:textId="77777777" w:rsidR="00FF77C3" w:rsidRPr="00D01AEC" w:rsidRDefault="00FF77C3" w:rsidP="00BC192C">
            <w:pPr>
              <w:rPr>
                <w:rFonts w:cstheme="minorHAnsi"/>
                <w:sz w:val="18"/>
                <w:szCs w:val="18"/>
              </w:rPr>
            </w:pPr>
            <w:r w:rsidRPr="00D01AEC">
              <w:rPr>
                <w:rFonts w:cstheme="minorHAnsi"/>
                <w:sz w:val="18"/>
                <w:szCs w:val="18"/>
              </w:rPr>
              <w:t>No data</w:t>
            </w:r>
          </w:p>
        </w:tc>
        <w:tc>
          <w:tcPr>
            <w:tcW w:w="2301" w:type="dxa"/>
            <w:gridSpan w:val="2"/>
          </w:tcPr>
          <w:p w14:paraId="11B47B4D" w14:textId="77777777" w:rsidR="00FF77C3" w:rsidRPr="00D01AEC" w:rsidRDefault="00FF77C3" w:rsidP="00BC192C">
            <w:pPr>
              <w:rPr>
                <w:rFonts w:cstheme="minorHAnsi"/>
                <w:sz w:val="18"/>
                <w:szCs w:val="18"/>
              </w:rPr>
            </w:pPr>
          </w:p>
          <w:p w14:paraId="53EAFCA2" w14:textId="77777777" w:rsidR="00FF77C3" w:rsidRPr="00D01AEC" w:rsidRDefault="00FF77C3" w:rsidP="00BC192C">
            <w:pPr>
              <w:rPr>
                <w:rFonts w:cstheme="minorHAnsi"/>
                <w:sz w:val="18"/>
                <w:szCs w:val="18"/>
              </w:rPr>
            </w:pPr>
          </w:p>
          <w:p w14:paraId="78EAAD83" w14:textId="77777777" w:rsidR="00FF77C3" w:rsidRPr="00D01AEC" w:rsidRDefault="00FF77C3" w:rsidP="00BC192C">
            <w:pPr>
              <w:rPr>
                <w:rFonts w:cstheme="minorHAnsi"/>
                <w:sz w:val="18"/>
                <w:szCs w:val="18"/>
              </w:rPr>
            </w:pPr>
            <w:r w:rsidRPr="00D01AEC">
              <w:rPr>
                <w:rFonts w:cstheme="minorHAnsi"/>
                <w:sz w:val="18"/>
                <w:szCs w:val="18"/>
              </w:rPr>
              <w:t>Blood pressure</w:t>
            </w:r>
          </w:p>
          <w:p w14:paraId="5E0F728C" w14:textId="77777777" w:rsidR="00FF77C3" w:rsidRPr="00D01AEC" w:rsidRDefault="00FF77C3" w:rsidP="00BC192C">
            <w:pPr>
              <w:rPr>
                <w:rFonts w:cstheme="minorHAnsi"/>
                <w:sz w:val="18"/>
                <w:szCs w:val="18"/>
              </w:rPr>
            </w:pPr>
            <w:r w:rsidRPr="00D01AEC">
              <w:rPr>
                <w:rFonts w:cstheme="minorHAnsi"/>
                <w:sz w:val="18"/>
                <w:szCs w:val="18"/>
              </w:rPr>
              <w:t>Fasting plasma glucose</w:t>
            </w:r>
          </w:p>
          <w:p w14:paraId="11AA5DB9" w14:textId="77777777" w:rsidR="00FF77C3" w:rsidRPr="00D01AEC" w:rsidRDefault="00FF77C3" w:rsidP="00BC192C">
            <w:pPr>
              <w:rPr>
                <w:rFonts w:cstheme="minorHAnsi"/>
                <w:sz w:val="18"/>
                <w:szCs w:val="18"/>
              </w:rPr>
            </w:pPr>
            <w:r w:rsidRPr="00D01AEC">
              <w:rPr>
                <w:rFonts w:cstheme="minorHAnsi"/>
                <w:sz w:val="18"/>
                <w:szCs w:val="18"/>
              </w:rPr>
              <w:t>HbA1C</w:t>
            </w:r>
          </w:p>
          <w:p w14:paraId="4FDA3528" w14:textId="77777777" w:rsidR="00FF77C3" w:rsidRPr="00D01AEC" w:rsidRDefault="00FF77C3" w:rsidP="00BC192C">
            <w:pPr>
              <w:rPr>
                <w:rFonts w:cstheme="minorHAnsi"/>
                <w:sz w:val="18"/>
                <w:szCs w:val="18"/>
              </w:rPr>
            </w:pPr>
            <w:r w:rsidRPr="00D01AEC">
              <w:rPr>
                <w:rFonts w:cstheme="minorHAnsi"/>
                <w:sz w:val="18"/>
                <w:szCs w:val="18"/>
              </w:rPr>
              <w:t>Cholesterol Triglycerides</w:t>
            </w:r>
          </w:p>
          <w:p w14:paraId="01362D28" w14:textId="77777777" w:rsidR="00FF77C3" w:rsidRPr="00D01AEC" w:rsidRDefault="00FF77C3" w:rsidP="00BC192C">
            <w:pPr>
              <w:rPr>
                <w:rFonts w:cstheme="minorHAnsi"/>
                <w:sz w:val="18"/>
                <w:szCs w:val="18"/>
              </w:rPr>
            </w:pPr>
          </w:p>
        </w:tc>
      </w:tr>
      <w:tr w:rsidR="00FF77C3" w:rsidRPr="00D01AEC" w14:paraId="50A36407" w14:textId="77777777" w:rsidTr="00066C89">
        <w:trPr>
          <w:gridAfter w:val="1"/>
          <w:wAfter w:w="26" w:type="dxa"/>
          <w:trHeight w:val="270"/>
        </w:trPr>
        <w:tc>
          <w:tcPr>
            <w:tcW w:w="1740" w:type="dxa"/>
          </w:tcPr>
          <w:p w14:paraId="3B87CE9A" w14:textId="77777777" w:rsidR="00FF77C3" w:rsidRPr="00D01AEC" w:rsidRDefault="00FF77C3" w:rsidP="00BC192C">
            <w:pPr>
              <w:rPr>
                <w:rFonts w:cstheme="minorHAnsi"/>
                <w:sz w:val="18"/>
                <w:szCs w:val="18"/>
              </w:rPr>
            </w:pPr>
            <w:r w:rsidRPr="00D01AEC">
              <w:rPr>
                <w:rFonts w:cstheme="minorHAnsi"/>
                <w:sz w:val="18"/>
                <w:szCs w:val="18"/>
              </w:rPr>
              <w:t xml:space="preserve">Mental Health  </w:t>
            </w:r>
          </w:p>
        </w:tc>
        <w:tc>
          <w:tcPr>
            <w:tcW w:w="1429" w:type="dxa"/>
            <w:gridSpan w:val="2"/>
          </w:tcPr>
          <w:p w14:paraId="640DB37C"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48" w:type="dxa"/>
            <w:gridSpan w:val="2"/>
          </w:tcPr>
          <w:p w14:paraId="7CAB93C7"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31" w:type="dxa"/>
            <w:gridSpan w:val="2"/>
          </w:tcPr>
          <w:p w14:paraId="5D514389"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43" w:type="dxa"/>
            <w:gridSpan w:val="2"/>
          </w:tcPr>
          <w:p w14:paraId="1198BD8F" w14:textId="77777777" w:rsidR="00FF77C3" w:rsidRPr="00D01AEC" w:rsidRDefault="00FF77C3" w:rsidP="00BC192C">
            <w:pPr>
              <w:rPr>
                <w:rFonts w:cstheme="minorHAnsi"/>
                <w:sz w:val="18"/>
                <w:szCs w:val="18"/>
              </w:rPr>
            </w:pPr>
            <w:r w:rsidRPr="00D01AEC">
              <w:rPr>
                <w:rFonts w:cstheme="minorHAnsi"/>
                <w:sz w:val="18"/>
                <w:szCs w:val="18"/>
              </w:rPr>
              <w:t>No data</w:t>
            </w:r>
          </w:p>
        </w:tc>
        <w:tc>
          <w:tcPr>
            <w:tcW w:w="737" w:type="dxa"/>
          </w:tcPr>
          <w:p w14:paraId="2BACC1CF" w14:textId="77777777" w:rsidR="00FF77C3" w:rsidRPr="00D01AEC" w:rsidRDefault="00FF77C3" w:rsidP="00BC192C">
            <w:pPr>
              <w:rPr>
                <w:rFonts w:cstheme="minorHAnsi"/>
                <w:sz w:val="18"/>
                <w:szCs w:val="18"/>
              </w:rPr>
            </w:pPr>
            <w:r w:rsidRPr="00D01AEC">
              <w:rPr>
                <w:rFonts w:cstheme="minorHAnsi"/>
                <w:sz w:val="18"/>
                <w:szCs w:val="18"/>
              </w:rPr>
              <w:t>No data</w:t>
            </w:r>
          </w:p>
        </w:tc>
        <w:tc>
          <w:tcPr>
            <w:tcW w:w="2301" w:type="dxa"/>
            <w:gridSpan w:val="2"/>
          </w:tcPr>
          <w:p w14:paraId="1D93F825" w14:textId="194A299F" w:rsidR="00FF77C3" w:rsidRPr="00D01AEC" w:rsidRDefault="00FF77C3" w:rsidP="00BC192C">
            <w:pPr>
              <w:rPr>
                <w:rFonts w:cstheme="minorHAnsi"/>
                <w:sz w:val="18"/>
                <w:szCs w:val="18"/>
              </w:rPr>
            </w:pPr>
            <w:r w:rsidRPr="00D01AEC">
              <w:rPr>
                <w:rFonts w:cstheme="minorHAnsi"/>
                <w:sz w:val="18"/>
                <w:szCs w:val="18"/>
              </w:rPr>
              <w:t>Depression test (Patient Health Questionnaire-</w:t>
            </w:r>
            <w:r w:rsidR="007159F0">
              <w:rPr>
                <w:rFonts w:cstheme="minorHAnsi"/>
                <w:sz w:val="18"/>
                <w:szCs w:val="18"/>
              </w:rPr>
              <w:t>9 (PHQ-</w:t>
            </w:r>
            <w:r w:rsidRPr="00D01AEC">
              <w:rPr>
                <w:rFonts w:cstheme="minorHAnsi"/>
                <w:sz w:val="18"/>
                <w:szCs w:val="18"/>
              </w:rPr>
              <w:t>9</w:t>
            </w:r>
            <w:r w:rsidR="007159F0">
              <w:rPr>
                <w:rFonts w:cstheme="minorHAnsi"/>
                <w:sz w:val="18"/>
                <w:szCs w:val="18"/>
              </w:rPr>
              <w:t>)</w:t>
            </w:r>
            <w:r w:rsidRPr="00D01AEC">
              <w:rPr>
                <w:rFonts w:cstheme="minorHAnsi"/>
                <w:sz w:val="18"/>
                <w:szCs w:val="18"/>
              </w:rPr>
              <w:t>)</w:t>
            </w:r>
          </w:p>
        </w:tc>
      </w:tr>
      <w:tr w:rsidR="00FF77C3" w:rsidRPr="00D01AEC" w14:paraId="50E76D3E" w14:textId="77777777" w:rsidTr="00066C89">
        <w:trPr>
          <w:gridAfter w:val="1"/>
          <w:wAfter w:w="26" w:type="dxa"/>
          <w:trHeight w:val="270"/>
        </w:trPr>
        <w:tc>
          <w:tcPr>
            <w:tcW w:w="1740" w:type="dxa"/>
          </w:tcPr>
          <w:p w14:paraId="2741506A" w14:textId="77777777" w:rsidR="00FF77C3" w:rsidRPr="00D01AEC" w:rsidRDefault="00FF77C3" w:rsidP="00BC192C">
            <w:pPr>
              <w:rPr>
                <w:rFonts w:cstheme="minorHAnsi"/>
                <w:sz w:val="18"/>
                <w:szCs w:val="18"/>
              </w:rPr>
            </w:pPr>
            <w:r w:rsidRPr="00D01AEC">
              <w:rPr>
                <w:rFonts w:cstheme="minorHAnsi"/>
                <w:sz w:val="18"/>
                <w:szCs w:val="18"/>
              </w:rPr>
              <w:t xml:space="preserve">Food security </w:t>
            </w:r>
          </w:p>
        </w:tc>
        <w:tc>
          <w:tcPr>
            <w:tcW w:w="1429" w:type="dxa"/>
            <w:gridSpan w:val="2"/>
          </w:tcPr>
          <w:p w14:paraId="0FB6AD41"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48" w:type="dxa"/>
            <w:gridSpan w:val="2"/>
          </w:tcPr>
          <w:p w14:paraId="6E2159AC"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31" w:type="dxa"/>
            <w:gridSpan w:val="2"/>
          </w:tcPr>
          <w:p w14:paraId="107A0B21"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43" w:type="dxa"/>
            <w:gridSpan w:val="2"/>
          </w:tcPr>
          <w:p w14:paraId="3509BD57" w14:textId="77777777" w:rsidR="00FF77C3" w:rsidRPr="00D01AEC" w:rsidRDefault="00FF77C3" w:rsidP="00BC192C">
            <w:pPr>
              <w:rPr>
                <w:rFonts w:cstheme="minorHAnsi"/>
                <w:sz w:val="18"/>
                <w:szCs w:val="18"/>
              </w:rPr>
            </w:pPr>
            <w:r w:rsidRPr="00D01AEC">
              <w:rPr>
                <w:rFonts w:cstheme="minorHAnsi"/>
                <w:sz w:val="18"/>
                <w:szCs w:val="18"/>
              </w:rPr>
              <w:t>No data</w:t>
            </w:r>
          </w:p>
        </w:tc>
        <w:tc>
          <w:tcPr>
            <w:tcW w:w="737" w:type="dxa"/>
          </w:tcPr>
          <w:p w14:paraId="51B18FF7" w14:textId="77777777" w:rsidR="00FF77C3" w:rsidRPr="00D01AEC" w:rsidRDefault="00FF77C3" w:rsidP="00BC192C">
            <w:pPr>
              <w:rPr>
                <w:rFonts w:cstheme="minorHAnsi"/>
                <w:sz w:val="18"/>
                <w:szCs w:val="18"/>
              </w:rPr>
            </w:pPr>
            <w:r w:rsidRPr="00D01AEC">
              <w:rPr>
                <w:rFonts w:cstheme="minorHAnsi"/>
                <w:sz w:val="18"/>
                <w:szCs w:val="18"/>
              </w:rPr>
              <w:t>No data</w:t>
            </w:r>
          </w:p>
        </w:tc>
        <w:tc>
          <w:tcPr>
            <w:tcW w:w="2301" w:type="dxa"/>
            <w:gridSpan w:val="2"/>
          </w:tcPr>
          <w:p w14:paraId="23ECDD02" w14:textId="77777777" w:rsidR="00FF77C3" w:rsidRPr="00D01AEC" w:rsidRDefault="00FF77C3" w:rsidP="00BC192C">
            <w:pPr>
              <w:rPr>
                <w:rFonts w:cstheme="minorHAnsi"/>
                <w:sz w:val="18"/>
                <w:szCs w:val="18"/>
              </w:rPr>
            </w:pPr>
            <w:r w:rsidRPr="00D01AEC">
              <w:rPr>
                <w:rFonts w:cstheme="minorHAnsi"/>
                <w:sz w:val="18"/>
                <w:szCs w:val="18"/>
              </w:rPr>
              <w:t>Experience-based household measure</w:t>
            </w:r>
          </w:p>
        </w:tc>
      </w:tr>
      <w:tr w:rsidR="00FF77C3" w:rsidRPr="00D01AEC" w14:paraId="4B2166A5" w14:textId="77777777" w:rsidTr="00066C89">
        <w:trPr>
          <w:gridAfter w:val="1"/>
          <w:wAfter w:w="26" w:type="dxa"/>
          <w:trHeight w:val="270"/>
        </w:trPr>
        <w:tc>
          <w:tcPr>
            <w:tcW w:w="1740" w:type="dxa"/>
          </w:tcPr>
          <w:p w14:paraId="5956C35B" w14:textId="77777777" w:rsidR="00FF77C3" w:rsidRPr="00D01AEC" w:rsidRDefault="00FF77C3" w:rsidP="00BC192C">
            <w:pPr>
              <w:rPr>
                <w:rFonts w:cstheme="minorHAnsi"/>
                <w:sz w:val="18"/>
                <w:szCs w:val="18"/>
              </w:rPr>
            </w:pPr>
            <w:r w:rsidRPr="00D01AEC">
              <w:rPr>
                <w:rFonts w:cstheme="minorHAnsi"/>
                <w:sz w:val="18"/>
                <w:szCs w:val="18"/>
              </w:rPr>
              <w:t>Physical activity</w:t>
            </w:r>
          </w:p>
          <w:p w14:paraId="7091601C" w14:textId="77777777" w:rsidR="00FF77C3" w:rsidRPr="00D01AEC" w:rsidRDefault="00FF77C3" w:rsidP="00BC192C">
            <w:pPr>
              <w:rPr>
                <w:rFonts w:cstheme="minorHAnsi"/>
                <w:sz w:val="18"/>
                <w:szCs w:val="18"/>
              </w:rPr>
            </w:pPr>
          </w:p>
        </w:tc>
        <w:tc>
          <w:tcPr>
            <w:tcW w:w="1429" w:type="dxa"/>
            <w:gridSpan w:val="2"/>
          </w:tcPr>
          <w:p w14:paraId="1420FB26"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48" w:type="dxa"/>
            <w:gridSpan w:val="2"/>
          </w:tcPr>
          <w:p w14:paraId="504FA6B6"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31" w:type="dxa"/>
            <w:gridSpan w:val="2"/>
          </w:tcPr>
          <w:p w14:paraId="1ABB8004"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43" w:type="dxa"/>
            <w:gridSpan w:val="2"/>
          </w:tcPr>
          <w:p w14:paraId="262AE283" w14:textId="77777777" w:rsidR="00FF77C3" w:rsidRPr="00D01AEC" w:rsidRDefault="00FF77C3" w:rsidP="00BC192C">
            <w:pPr>
              <w:rPr>
                <w:rFonts w:cstheme="minorHAnsi"/>
                <w:sz w:val="18"/>
                <w:szCs w:val="18"/>
              </w:rPr>
            </w:pPr>
            <w:r w:rsidRPr="00D01AEC">
              <w:rPr>
                <w:rFonts w:cstheme="minorHAnsi"/>
                <w:sz w:val="18"/>
                <w:szCs w:val="18"/>
              </w:rPr>
              <w:t>No data</w:t>
            </w:r>
          </w:p>
        </w:tc>
        <w:tc>
          <w:tcPr>
            <w:tcW w:w="737" w:type="dxa"/>
          </w:tcPr>
          <w:p w14:paraId="564072E3" w14:textId="77777777" w:rsidR="00FF77C3" w:rsidRPr="00D01AEC" w:rsidRDefault="00FF77C3" w:rsidP="00BC192C">
            <w:pPr>
              <w:rPr>
                <w:rFonts w:cstheme="minorHAnsi"/>
                <w:sz w:val="18"/>
                <w:szCs w:val="18"/>
              </w:rPr>
            </w:pPr>
            <w:r w:rsidRPr="00D01AEC">
              <w:rPr>
                <w:rFonts w:cstheme="minorHAnsi"/>
                <w:sz w:val="18"/>
                <w:szCs w:val="18"/>
              </w:rPr>
              <w:t>No data</w:t>
            </w:r>
          </w:p>
        </w:tc>
        <w:tc>
          <w:tcPr>
            <w:tcW w:w="2301" w:type="dxa"/>
            <w:gridSpan w:val="2"/>
          </w:tcPr>
          <w:p w14:paraId="01844A42" w14:textId="77777777" w:rsidR="00FF77C3" w:rsidRPr="00D01AEC" w:rsidRDefault="00FF77C3" w:rsidP="00BC192C">
            <w:pPr>
              <w:rPr>
                <w:rFonts w:cstheme="minorHAnsi"/>
                <w:sz w:val="18"/>
                <w:szCs w:val="18"/>
              </w:rPr>
            </w:pPr>
            <w:r w:rsidRPr="00D01AEC">
              <w:rPr>
                <w:rFonts w:cstheme="minorHAnsi"/>
                <w:sz w:val="18"/>
                <w:szCs w:val="18"/>
              </w:rPr>
              <w:t>Sitting time, travel to school, screen time, leisure time physical activity and outdoor sports/exercise/physical activity in school</w:t>
            </w:r>
          </w:p>
        </w:tc>
      </w:tr>
      <w:tr w:rsidR="00FF77C3" w:rsidRPr="00D01AEC" w14:paraId="5E3A6EA0" w14:textId="77777777" w:rsidTr="00066C89">
        <w:trPr>
          <w:gridAfter w:val="1"/>
          <w:wAfter w:w="26" w:type="dxa"/>
          <w:trHeight w:val="270"/>
        </w:trPr>
        <w:tc>
          <w:tcPr>
            <w:tcW w:w="1740" w:type="dxa"/>
          </w:tcPr>
          <w:p w14:paraId="5B6BA946" w14:textId="77777777" w:rsidR="00FF77C3" w:rsidRPr="00D01AEC" w:rsidRDefault="00FF77C3" w:rsidP="00BC192C">
            <w:pPr>
              <w:rPr>
                <w:rFonts w:cstheme="minorHAnsi"/>
                <w:sz w:val="18"/>
                <w:szCs w:val="18"/>
              </w:rPr>
            </w:pPr>
            <w:r w:rsidRPr="00D01AEC">
              <w:rPr>
                <w:rFonts w:cstheme="minorHAnsi"/>
                <w:sz w:val="18"/>
                <w:szCs w:val="18"/>
              </w:rPr>
              <w:lastRenderedPageBreak/>
              <w:t>Diet diversity</w:t>
            </w:r>
          </w:p>
        </w:tc>
        <w:tc>
          <w:tcPr>
            <w:tcW w:w="1429" w:type="dxa"/>
            <w:gridSpan w:val="2"/>
          </w:tcPr>
          <w:p w14:paraId="4C49C5DC" w14:textId="77777777" w:rsidR="00FF77C3" w:rsidRPr="00D01AEC" w:rsidRDefault="00FF77C3" w:rsidP="00BC192C">
            <w:pPr>
              <w:rPr>
                <w:rFonts w:cstheme="minorHAnsi"/>
                <w:sz w:val="18"/>
                <w:szCs w:val="18"/>
              </w:rPr>
            </w:pPr>
            <w:r w:rsidRPr="00D01AEC">
              <w:rPr>
                <w:rFonts w:cstheme="minorHAnsi"/>
                <w:sz w:val="18"/>
                <w:szCs w:val="18"/>
              </w:rPr>
              <w:t>Food frequency questionnaire</w:t>
            </w:r>
          </w:p>
        </w:tc>
        <w:tc>
          <w:tcPr>
            <w:tcW w:w="1248" w:type="dxa"/>
            <w:gridSpan w:val="2"/>
          </w:tcPr>
          <w:p w14:paraId="4538642F"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31" w:type="dxa"/>
            <w:gridSpan w:val="2"/>
          </w:tcPr>
          <w:p w14:paraId="1F68420F" w14:textId="77777777" w:rsidR="00FF77C3" w:rsidRPr="00D01AEC" w:rsidRDefault="00FF77C3" w:rsidP="00BC192C">
            <w:pPr>
              <w:rPr>
                <w:rFonts w:cstheme="minorHAnsi"/>
                <w:sz w:val="18"/>
                <w:szCs w:val="18"/>
              </w:rPr>
            </w:pPr>
            <w:r w:rsidRPr="00D01AEC">
              <w:rPr>
                <w:rFonts w:cstheme="minorHAnsi"/>
                <w:sz w:val="18"/>
                <w:szCs w:val="18"/>
              </w:rPr>
              <w:t>Food frequency questionnaire</w:t>
            </w:r>
          </w:p>
        </w:tc>
        <w:tc>
          <w:tcPr>
            <w:tcW w:w="1243" w:type="dxa"/>
            <w:gridSpan w:val="2"/>
          </w:tcPr>
          <w:p w14:paraId="7DBAEAE6" w14:textId="77777777" w:rsidR="00FF77C3" w:rsidRPr="00D01AEC" w:rsidRDefault="00FF77C3" w:rsidP="00BC192C">
            <w:pPr>
              <w:rPr>
                <w:rFonts w:cstheme="minorHAnsi"/>
                <w:sz w:val="18"/>
                <w:szCs w:val="18"/>
              </w:rPr>
            </w:pPr>
            <w:r w:rsidRPr="00D01AEC">
              <w:rPr>
                <w:rFonts w:cstheme="minorHAnsi"/>
                <w:sz w:val="18"/>
                <w:szCs w:val="18"/>
              </w:rPr>
              <w:t>Food frequency questionnaire</w:t>
            </w:r>
          </w:p>
        </w:tc>
        <w:tc>
          <w:tcPr>
            <w:tcW w:w="737" w:type="dxa"/>
          </w:tcPr>
          <w:p w14:paraId="06D27544" w14:textId="77777777" w:rsidR="00FF77C3" w:rsidRPr="00D01AEC" w:rsidRDefault="00FF77C3" w:rsidP="00BC192C">
            <w:pPr>
              <w:rPr>
                <w:rFonts w:cstheme="minorHAnsi"/>
                <w:sz w:val="18"/>
                <w:szCs w:val="18"/>
              </w:rPr>
            </w:pPr>
            <w:r w:rsidRPr="00D01AEC">
              <w:rPr>
                <w:rFonts w:cstheme="minorHAnsi"/>
                <w:sz w:val="18"/>
                <w:szCs w:val="18"/>
              </w:rPr>
              <w:t>No data</w:t>
            </w:r>
          </w:p>
        </w:tc>
        <w:tc>
          <w:tcPr>
            <w:tcW w:w="2301" w:type="dxa"/>
            <w:gridSpan w:val="2"/>
          </w:tcPr>
          <w:p w14:paraId="52E960FB" w14:textId="77777777" w:rsidR="00FF77C3" w:rsidRPr="00D01AEC" w:rsidRDefault="00FF77C3" w:rsidP="00BC192C">
            <w:pPr>
              <w:rPr>
                <w:rFonts w:cstheme="minorHAnsi"/>
                <w:sz w:val="18"/>
                <w:szCs w:val="18"/>
              </w:rPr>
            </w:pPr>
            <w:r w:rsidRPr="00D01AEC">
              <w:rPr>
                <w:rFonts w:cstheme="minorHAnsi"/>
                <w:sz w:val="18"/>
                <w:szCs w:val="18"/>
              </w:rPr>
              <w:t xml:space="preserve">Food frequency questionnaire </w:t>
            </w:r>
          </w:p>
        </w:tc>
      </w:tr>
      <w:tr w:rsidR="00FF77C3" w:rsidRPr="00D01AEC" w14:paraId="20009A25" w14:textId="77777777" w:rsidTr="00066C89">
        <w:trPr>
          <w:trHeight w:val="179"/>
        </w:trPr>
        <w:tc>
          <w:tcPr>
            <w:tcW w:w="9955" w:type="dxa"/>
            <w:gridSpan w:val="13"/>
            <w:shd w:val="clear" w:color="auto" w:fill="E7E6E6" w:themeFill="background2"/>
          </w:tcPr>
          <w:p w14:paraId="02B2CA1E" w14:textId="2CDC05A7" w:rsidR="00FF77C3" w:rsidRPr="00D01AEC" w:rsidRDefault="00FF77C3" w:rsidP="00BC192C">
            <w:pPr>
              <w:jc w:val="center"/>
              <w:rPr>
                <w:rFonts w:cstheme="minorHAnsi"/>
                <w:b/>
                <w:bCs/>
                <w:sz w:val="18"/>
                <w:szCs w:val="18"/>
              </w:rPr>
            </w:pPr>
            <w:r w:rsidRPr="00D01AEC">
              <w:rPr>
                <w:rFonts w:cstheme="minorHAnsi"/>
                <w:b/>
                <w:bCs/>
                <w:sz w:val="18"/>
                <w:szCs w:val="18"/>
              </w:rPr>
              <w:t xml:space="preserve">Nutrition data availability </w:t>
            </w:r>
            <w:r w:rsidR="00D6264E">
              <w:rPr>
                <w:rFonts w:cstheme="minorHAnsi"/>
                <w:b/>
                <w:bCs/>
                <w:sz w:val="18"/>
                <w:szCs w:val="18"/>
              </w:rPr>
              <w:t xml:space="preserve">(b) </w:t>
            </w:r>
            <w:r w:rsidRPr="00D01AEC">
              <w:rPr>
                <w:rFonts w:cstheme="minorHAnsi"/>
                <w:b/>
                <w:bCs/>
                <w:sz w:val="18"/>
                <w:szCs w:val="18"/>
              </w:rPr>
              <w:t xml:space="preserve">in adolescents 15-19 years </w:t>
            </w:r>
          </w:p>
        </w:tc>
      </w:tr>
      <w:tr w:rsidR="00FF77C3" w:rsidRPr="00D01AEC" w14:paraId="022147F6" w14:textId="77777777" w:rsidTr="00066C89">
        <w:trPr>
          <w:trHeight w:val="161"/>
        </w:trPr>
        <w:tc>
          <w:tcPr>
            <w:tcW w:w="1740" w:type="dxa"/>
            <w:shd w:val="clear" w:color="auto" w:fill="E7E6E6" w:themeFill="background2"/>
          </w:tcPr>
          <w:p w14:paraId="52264E97" w14:textId="77777777" w:rsidR="00FF77C3" w:rsidRPr="00D01AEC" w:rsidRDefault="00FF77C3" w:rsidP="00BC192C">
            <w:pPr>
              <w:rPr>
                <w:rFonts w:cstheme="minorHAnsi"/>
                <w:sz w:val="18"/>
                <w:szCs w:val="18"/>
              </w:rPr>
            </w:pPr>
          </w:p>
        </w:tc>
        <w:tc>
          <w:tcPr>
            <w:tcW w:w="1231" w:type="dxa"/>
            <w:shd w:val="clear" w:color="auto" w:fill="E7E6E6" w:themeFill="background2"/>
          </w:tcPr>
          <w:p w14:paraId="22A1DCD6" w14:textId="77777777" w:rsidR="00FF77C3" w:rsidRPr="00D01AEC" w:rsidRDefault="00FF77C3" w:rsidP="00BC192C">
            <w:pPr>
              <w:rPr>
                <w:rFonts w:cstheme="minorHAnsi"/>
                <w:b/>
                <w:bCs/>
                <w:sz w:val="18"/>
                <w:szCs w:val="18"/>
              </w:rPr>
            </w:pPr>
            <w:r w:rsidRPr="00D01AEC">
              <w:rPr>
                <w:rFonts w:cstheme="minorHAnsi"/>
                <w:b/>
                <w:bCs/>
                <w:sz w:val="18"/>
                <w:szCs w:val="18"/>
              </w:rPr>
              <w:t>NFHS-4 (2015-16)</w:t>
            </w:r>
          </w:p>
        </w:tc>
        <w:tc>
          <w:tcPr>
            <w:tcW w:w="1125" w:type="dxa"/>
            <w:gridSpan w:val="2"/>
            <w:shd w:val="clear" w:color="auto" w:fill="E7E6E6" w:themeFill="background2"/>
          </w:tcPr>
          <w:p w14:paraId="36A1B963" w14:textId="77777777" w:rsidR="00FF77C3" w:rsidRPr="00D01AEC" w:rsidRDefault="00FF77C3" w:rsidP="00BC192C">
            <w:pPr>
              <w:rPr>
                <w:rFonts w:cstheme="minorHAnsi"/>
                <w:b/>
                <w:bCs/>
                <w:sz w:val="18"/>
                <w:szCs w:val="18"/>
              </w:rPr>
            </w:pPr>
            <w:r w:rsidRPr="00D01AEC">
              <w:rPr>
                <w:rFonts w:cstheme="minorHAnsi"/>
                <w:b/>
                <w:bCs/>
                <w:sz w:val="18"/>
                <w:szCs w:val="18"/>
              </w:rPr>
              <w:t>AHS (2012-13)</w:t>
            </w:r>
          </w:p>
        </w:tc>
        <w:tc>
          <w:tcPr>
            <w:tcW w:w="1269" w:type="dxa"/>
            <w:gridSpan w:val="2"/>
            <w:shd w:val="clear" w:color="auto" w:fill="E7E6E6" w:themeFill="background2"/>
          </w:tcPr>
          <w:p w14:paraId="7551D4EB" w14:textId="77777777" w:rsidR="00FF77C3" w:rsidRPr="00D01AEC" w:rsidRDefault="00FF77C3" w:rsidP="00BC192C">
            <w:pPr>
              <w:rPr>
                <w:rFonts w:cstheme="minorHAnsi"/>
                <w:b/>
                <w:bCs/>
                <w:sz w:val="18"/>
                <w:szCs w:val="18"/>
              </w:rPr>
            </w:pPr>
            <w:r w:rsidRPr="00D01AEC">
              <w:rPr>
                <w:rFonts w:cstheme="minorHAnsi"/>
                <w:b/>
                <w:bCs/>
                <w:sz w:val="18"/>
                <w:szCs w:val="18"/>
              </w:rPr>
              <w:t>DLHS (2012-13)</w:t>
            </w:r>
          </w:p>
          <w:p w14:paraId="5F621FEC" w14:textId="77777777" w:rsidR="00FF77C3" w:rsidRPr="00D01AEC" w:rsidRDefault="00FF77C3" w:rsidP="00BC192C">
            <w:pPr>
              <w:rPr>
                <w:rFonts w:cstheme="minorHAnsi"/>
                <w:b/>
                <w:bCs/>
                <w:sz w:val="18"/>
                <w:szCs w:val="18"/>
              </w:rPr>
            </w:pPr>
          </w:p>
        </w:tc>
        <w:tc>
          <w:tcPr>
            <w:tcW w:w="1293" w:type="dxa"/>
            <w:gridSpan w:val="2"/>
            <w:shd w:val="clear" w:color="auto" w:fill="E7E6E6" w:themeFill="background2"/>
          </w:tcPr>
          <w:p w14:paraId="526F97F2" w14:textId="77777777" w:rsidR="00FF77C3" w:rsidRPr="00D01AEC" w:rsidRDefault="00FF77C3" w:rsidP="00BC192C">
            <w:pPr>
              <w:rPr>
                <w:rFonts w:cstheme="minorHAnsi"/>
                <w:b/>
                <w:bCs/>
                <w:sz w:val="18"/>
                <w:szCs w:val="18"/>
              </w:rPr>
            </w:pPr>
            <w:r w:rsidRPr="00D01AEC">
              <w:rPr>
                <w:rFonts w:cstheme="minorHAnsi"/>
                <w:b/>
                <w:bCs/>
                <w:sz w:val="18"/>
                <w:szCs w:val="18"/>
              </w:rPr>
              <w:t>NNMB (2012)</w:t>
            </w:r>
          </w:p>
        </w:tc>
        <w:tc>
          <w:tcPr>
            <w:tcW w:w="1002" w:type="dxa"/>
            <w:gridSpan w:val="3"/>
            <w:shd w:val="clear" w:color="auto" w:fill="E7E6E6" w:themeFill="background2"/>
          </w:tcPr>
          <w:p w14:paraId="1E24F861" w14:textId="77777777" w:rsidR="00FF77C3" w:rsidRPr="00D01AEC" w:rsidRDefault="00FF77C3" w:rsidP="00BC192C">
            <w:pPr>
              <w:rPr>
                <w:rFonts w:cstheme="minorHAnsi"/>
                <w:b/>
                <w:bCs/>
                <w:sz w:val="18"/>
                <w:szCs w:val="18"/>
              </w:rPr>
            </w:pPr>
            <w:r w:rsidRPr="00D01AEC">
              <w:rPr>
                <w:rFonts w:cstheme="minorHAnsi"/>
                <w:b/>
                <w:bCs/>
                <w:sz w:val="18"/>
                <w:szCs w:val="18"/>
              </w:rPr>
              <w:t>CES (2009)</w:t>
            </w:r>
          </w:p>
        </w:tc>
        <w:tc>
          <w:tcPr>
            <w:tcW w:w="2295" w:type="dxa"/>
            <w:gridSpan w:val="2"/>
            <w:shd w:val="clear" w:color="auto" w:fill="E7E6E6" w:themeFill="background2"/>
          </w:tcPr>
          <w:p w14:paraId="0B59766F" w14:textId="77777777" w:rsidR="00FF77C3" w:rsidRPr="00D01AEC" w:rsidRDefault="00FF77C3" w:rsidP="00BC192C">
            <w:pPr>
              <w:rPr>
                <w:rFonts w:cstheme="minorHAnsi"/>
                <w:b/>
                <w:bCs/>
                <w:sz w:val="18"/>
                <w:szCs w:val="18"/>
              </w:rPr>
            </w:pPr>
            <w:r w:rsidRPr="00D01AEC">
              <w:rPr>
                <w:rFonts w:cstheme="minorHAnsi"/>
                <w:b/>
                <w:bCs/>
                <w:sz w:val="18"/>
                <w:szCs w:val="18"/>
              </w:rPr>
              <w:t>CNNS 2016-18</w:t>
            </w:r>
          </w:p>
        </w:tc>
      </w:tr>
      <w:tr w:rsidR="00FF77C3" w:rsidRPr="00D01AEC" w14:paraId="37A6D2EA" w14:textId="77777777" w:rsidTr="00066C89">
        <w:trPr>
          <w:trHeight w:val="161"/>
        </w:trPr>
        <w:tc>
          <w:tcPr>
            <w:tcW w:w="1740" w:type="dxa"/>
          </w:tcPr>
          <w:p w14:paraId="51D24E5B" w14:textId="77777777" w:rsidR="00FF77C3" w:rsidRPr="00D01AEC" w:rsidRDefault="00FF77C3" w:rsidP="00BC192C">
            <w:pPr>
              <w:rPr>
                <w:rFonts w:cstheme="minorHAnsi"/>
                <w:sz w:val="18"/>
                <w:szCs w:val="18"/>
              </w:rPr>
            </w:pPr>
            <w:r w:rsidRPr="00D01AEC">
              <w:rPr>
                <w:rFonts w:cstheme="minorHAnsi"/>
                <w:sz w:val="18"/>
                <w:szCs w:val="18"/>
              </w:rPr>
              <w:t xml:space="preserve">Anthropometry </w:t>
            </w:r>
          </w:p>
          <w:p w14:paraId="0C14D66D" w14:textId="77777777" w:rsidR="00FF77C3" w:rsidRPr="00D01AEC" w:rsidRDefault="00FF77C3" w:rsidP="00BC192C">
            <w:pPr>
              <w:rPr>
                <w:rFonts w:cstheme="minorHAnsi"/>
                <w:sz w:val="18"/>
                <w:szCs w:val="18"/>
              </w:rPr>
            </w:pPr>
          </w:p>
        </w:tc>
        <w:tc>
          <w:tcPr>
            <w:tcW w:w="1231" w:type="dxa"/>
          </w:tcPr>
          <w:p w14:paraId="1672C427" w14:textId="77777777" w:rsidR="00FF77C3" w:rsidRPr="00D01AEC" w:rsidRDefault="00FF77C3" w:rsidP="00BC192C">
            <w:pPr>
              <w:rPr>
                <w:rFonts w:cstheme="minorHAnsi"/>
                <w:sz w:val="18"/>
                <w:szCs w:val="18"/>
              </w:rPr>
            </w:pPr>
            <w:r w:rsidRPr="00D01AEC">
              <w:rPr>
                <w:rFonts w:cstheme="minorHAnsi"/>
                <w:sz w:val="18"/>
                <w:szCs w:val="18"/>
              </w:rPr>
              <w:t>Height</w:t>
            </w:r>
          </w:p>
          <w:p w14:paraId="4BDBDA9E" w14:textId="77777777" w:rsidR="00FF77C3" w:rsidRPr="00D01AEC" w:rsidRDefault="00FF77C3" w:rsidP="00BC192C">
            <w:pPr>
              <w:rPr>
                <w:rFonts w:cstheme="minorHAnsi"/>
                <w:sz w:val="18"/>
                <w:szCs w:val="18"/>
              </w:rPr>
            </w:pPr>
            <w:r w:rsidRPr="00D01AEC">
              <w:rPr>
                <w:rFonts w:cstheme="minorHAnsi"/>
                <w:sz w:val="18"/>
                <w:szCs w:val="18"/>
              </w:rPr>
              <w:t>Weight</w:t>
            </w:r>
          </w:p>
          <w:p w14:paraId="4C5EC00E" w14:textId="089D8D49" w:rsidR="00FF77C3" w:rsidRPr="00D01AEC" w:rsidRDefault="00FF77C3" w:rsidP="00BC192C">
            <w:pPr>
              <w:rPr>
                <w:rFonts w:cstheme="minorHAnsi"/>
                <w:sz w:val="18"/>
                <w:szCs w:val="18"/>
              </w:rPr>
            </w:pPr>
            <w:r w:rsidRPr="00D01AEC">
              <w:rPr>
                <w:rFonts w:cstheme="minorHAnsi"/>
                <w:sz w:val="18"/>
                <w:szCs w:val="18"/>
              </w:rPr>
              <w:t>Body Mass Index</w:t>
            </w:r>
            <w:r w:rsidR="00D6264E">
              <w:rPr>
                <w:rFonts w:cstheme="minorHAnsi"/>
                <w:sz w:val="18"/>
                <w:szCs w:val="18"/>
              </w:rPr>
              <w:t xml:space="preserve"> (BMI)</w:t>
            </w:r>
          </w:p>
          <w:p w14:paraId="69FABF10" w14:textId="77777777" w:rsidR="00FF77C3" w:rsidRPr="00D01AEC" w:rsidRDefault="00FF77C3" w:rsidP="00BC192C">
            <w:pPr>
              <w:rPr>
                <w:rFonts w:cstheme="minorHAnsi"/>
                <w:sz w:val="18"/>
                <w:szCs w:val="18"/>
              </w:rPr>
            </w:pPr>
          </w:p>
          <w:p w14:paraId="5380AAD1" w14:textId="77777777" w:rsidR="00FF77C3" w:rsidRPr="00D01AEC" w:rsidRDefault="00FF77C3" w:rsidP="00BC192C">
            <w:pPr>
              <w:rPr>
                <w:rFonts w:cstheme="minorHAnsi"/>
                <w:sz w:val="18"/>
                <w:szCs w:val="18"/>
              </w:rPr>
            </w:pPr>
          </w:p>
        </w:tc>
        <w:tc>
          <w:tcPr>
            <w:tcW w:w="1125" w:type="dxa"/>
            <w:gridSpan w:val="2"/>
          </w:tcPr>
          <w:p w14:paraId="0A26043F" w14:textId="77777777" w:rsidR="00FF77C3" w:rsidRPr="00D01AEC" w:rsidRDefault="00FF77C3" w:rsidP="00BC192C">
            <w:pPr>
              <w:rPr>
                <w:rFonts w:cstheme="minorHAnsi"/>
                <w:sz w:val="18"/>
                <w:szCs w:val="18"/>
              </w:rPr>
            </w:pPr>
            <w:r w:rsidRPr="00D01AEC">
              <w:rPr>
                <w:rFonts w:cstheme="minorHAnsi"/>
                <w:sz w:val="18"/>
                <w:szCs w:val="18"/>
              </w:rPr>
              <w:t>Height</w:t>
            </w:r>
          </w:p>
          <w:p w14:paraId="6F7DA313" w14:textId="77777777" w:rsidR="00FF77C3" w:rsidRPr="00D01AEC" w:rsidRDefault="00FF77C3" w:rsidP="00BC192C">
            <w:pPr>
              <w:rPr>
                <w:rFonts w:cstheme="minorHAnsi"/>
                <w:sz w:val="18"/>
                <w:szCs w:val="18"/>
              </w:rPr>
            </w:pPr>
            <w:r w:rsidRPr="00D01AEC">
              <w:rPr>
                <w:rFonts w:cstheme="minorHAnsi"/>
                <w:sz w:val="18"/>
                <w:szCs w:val="18"/>
              </w:rPr>
              <w:t>Weight</w:t>
            </w:r>
          </w:p>
          <w:p w14:paraId="41E606F7" w14:textId="2F77276C" w:rsidR="00FF77C3" w:rsidRPr="00D01AEC" w:rsidRDefault="00D6264E" w:rsidP="00BC192C">
            <w:pPr>
              <w:rPr>
                <w:rFonts w:cstheme="minorHAnsi"/>
                <w:sz w:val="18"/>
                <w:szCs w:val="18"/>
              </w:rPr>
            </w:pPr>
            <w:r>
              <w:rPr>
                <w:rFonts w:cstheme="minorHAnsi"/>
                <w:sz w:val="18"/>
                <w:szCs w:val="18"/>
              </w:rPr>
              <w:t>BMI</w:t>
            </w:r>
          </w:p>
          <w:p w14:paraId="30A5FD56" w14:textId="77777777" w:rsidR="00FF77C3" w:rsidRPr="00D01AEC" w:rsidRDefault="00FF77C3" w:rsidP="00BC192C">
            <w:pPr>
              <w:rPr>
                <w:rFonts w:cstheme="minorHAnsi"/>
                <w:sz w:val="18"/>
                <w:szCs w:val="18"/>
              </w:rPr>
            </w:pPr>
          </w:p>
          <w:p w14:paraId="6AF48A48" w14:textId="77777777" w:rsidR="00FF77C3" w:rsidRPr="00D01AEC" w:rsidRDefault="00FF77C3" w:rsidP="00BC192C">
            <w:pPr>
              <w:rPr>
                <w:rFonts w:cstheme="minorHAnsi"/>
                <w:sz w:val="18"/>
                <w:szCs w:val="18"/>
              </w:rPr>
            </w:pPr>
          </w:p>
        </w:tc>
        <w:tc>
          <w:tcPr>
            <w:tcW w:w="1269" w:type="dxa"/>
            <w:gridSpan w:val="2"/>
          </w:tcPr>
          <w:p w14:paraId="4269D548" w14:textId="77777777" w:rsidR="00FF77C3" w:rsidRPr="00D01AEC" w:rsidRDefault="00FF77C3" w:rsidP="00BC192C">
            <w:pPr>
              <w:rPr>
                <w:rFonts w:cstheme="minorHAnsi"/>
                <w:sz w:val="18"/>
                <w:szCs w:val="18"/>
              </w:rPr>
            </w:pPr>
            <w:r w:rsidRPr="00D01AEC">
              <w:rPr>
                <w:rFonts w:cstheme="minorHAnsi"/>
                <w:sz w:val="18"/>
                <w:szCs w:val="18"/>
              </w:rPr>
              <w:t>Height</w:t>
            </w:r>
          </w:p>
          <w:p w14:paraId="7127FF00" w14:textId="77777777" w:rsidR="00FF77C3" w:rsidRPr="00D01AEC" w:rsidRDefault="00FF77C3" w:rsidP="00BC192C">
            <w:pPr>
              <w:rPr>
                <w:rFonts w:cstheme="minorHAnsi"/>
                <w:sz w:val="18"/>
                <w:szCs w:val="18"/>
              </w:rPr>
            </w:pPr>
            <w:r w:rsidRPr="00D01AEC">
              <w:rPr>
                <w:rFonts w:cstheme="minorHAnsi"/>
                <w:sz w:val="18"/>
                <w:szCs w:val="18"/>
              </w:rPr>
              <w:t>Weight</w:t>
            </w:r>
          </w:p>
          <w:p w14:paraId="266E86A8" w14:textId="2EE57440" w:rsidR="00FF77C3" w:rsidRPr="00D01AEC" w:rsidRDefault="00D6264E" w:rsidP="00BC192C">
            <w:pPr>
              <w:rPr>
                <w:rFonts w:cstheme="minorHAnsi"/>
                <w:sz w:val="18"/>
                <w:szCs w:val="18"/>
              </w:rPr>
            </w:pPr>
            <w:r>
              <w:rPr>
                <w:rFonts w:cstheme="minorHAnsi"/>
                <w:sz w:val="18"/>
                <w:szCs w:val="18"/>
              </w:rPr>
              <w:t>BMI</w:t>
            </w:r>
          </w:p>
          <w:p w14:paraId="7930A4FB" w14:textId="77777777" w:rsidR="00FF77C3" w:rsidRPr="00D01AEC" w:rsidRDefault="00FF77C3" w:rsidP="00BC192C">
            <w:pPr>
              <w:rPr>
                <w:rFonts w:cstheme="minorHAnsi"/>
                <w:sz w:val="18"/>
                <w:szCs w:val="18"/>
              </w:rPr>
            </w:pPr>
          </w:p>
          <w:p w14:paraId="5A363C19" w14:textId="77777777" w:rsidR="00FF77C3" w:rsidRPr="00D01AEC" w:rsidRDefault="00FF77C3" w:rsidP="00BC192C">
            <w:pPr>
              <w:rPr>
                <w:rFonts w:cstheme="minorHAnsi"/>
                <w:sz w:val="18"/>
                <w:szCs w:val="18"/>
              </w:rPr>
            </w:pPr>
          </w:p>
        </w:tc>
        <w:tc>
          <w:tcPr>
            <w:tcW w:w="1293" w:type="dxa"/>
            <w:gridSpan w:val="2"/>
          </w:tcPr>
          <w:p w14:paraId="6DAC824A" w14:textId="77777777" w:rsidR="00FF77C3" w:rsidRPr="00D01AEC" w:rsidRDefault="00FF77C3" w:rsidP="00BC192C">
            <w:pPr>
              <w:rPr>
                <w:rFonts w:cstheme="minorHAnsi"/>
                <w:sz w:val="18"/>
                <w:szCs w:val="18"/>
              </w:rPr>
            </w:pPr>
            <w:r w:rsidRPr="00D01AEC">
              <w:rPr>
                <w:rFonts w:cstheme="minorHAnsi"/>
                <w:sz w:val="18"/>
                <w:szCs w:val="18"/>
              </w:rPr>
              <w:t>Height</w:t>
            </w:r>
          </w:p>
          <w:p w14:paraId="0E0F50B7" w14:textId="77777777" w:rsidR="00FF77C3" w:rsidRPr="00D01AEC" w:rsidRDefault="00FF77C3" w:rsidP="00BC192C">
            <w:pPr>
              <w:rPr>
                <w:rFonts w:cstheme="minorHAnsi"/>
                <w:sz w:val="18"/>
                <w:szCs w:val="18"/>
              </w:rPr>
            </w:pPr>
            <w:r w:rsidRPr="00D01AEC">
              <w:rPr>
                <w:rFonts w:cstheme="minorHAnsi"/>
                <w:sz w:val="18"/>
                <w:szCs w:val="18"/>
              </w:rPr>
              <w:t>Weight</w:t>
            </w:r>
          </w:p>
          <w:p w14:paraId="7C982B75" w14:textId="279B540E" w:rsidR="00FF77C3" w:rsidRPr="00D01AEC" w:rsidRDefault="00D6264E" w:rsidP="00BC192C">
            <w:pPr>
              <w:rPr>
                <w:rFonts w:cstheme="minorHAnsi"/>
                <w:sz w:val="18"/>
                <w:szCs w:val="18"/>
              </w:rPr>
            </w:pPr>
            <w:r>
              <w:rPr>
                <w:rFonts w:cstheme="minorHAnsi"/>
                <w:sz w:val="18"/>
                <w:szCs w:val="18"/>
              </w:rPr>
              <w:t>BMI</w:t>
            </w:r>
          </w:p>
          <w:p w14:paraId="74C8236F"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002" w:type="dxa"/>
            <w:gridSpan w:val="3"/>
          </w:tcPr>
          <w:p w14:paraId="3D0443F3" w14:textId="77777777" w:rsidR="00FF77C3" w:rsidRPr="00D01AEC" w:rsidRDefault="00FF77C3" w:rsidP="00BC192C">
            <w:pPr>
              <w:rPr>
                <w:rFonts w:cstheme="minorHAnsi"/>
                <w:sz w:val="18"/>
                <w:szCs w:val="18"/>
              </w:rPr>
            </w:pPr>
            <w:r w:rsidRPr="00D01AEC">
              <w:rPr>
                <w:rFonts w:cstheme="minorHAnsi"/>
                <w:sz w:val="18"/>
                <w:szCs w:val="18"/>
              </w:rPr>
              <w:t>No data</w:t>
            </w:r>
          </w:p>
          <w:p w14:paraId="67AF8709" w14:textId="77777777" w:rsidR="00FF77C3" w:rsidRPr="00D01AEC" w:rsidRDefault="00FF77C3" w:rsidP="00BC192C">
            <w:pPr>
              <w:rPr>
                <w:rFonts w:cstheme="minorHAnsi"/>
                <w:sz w:val="18"/>
                <w:szCs w:val="18"/>
              </w:rPr>
            </w:pPr>
          </w:p>
          <w:p w14:paraId="53DC423B" w14:textId="77777777" w:rsidR="00FF77C3" w:rsidRPr="00D01AEC" w:rsidRDefault="00FF77C3" w:rsidP="00BC192C">
            <w:pPr>
              <w:rPr>
                <w:rFonts w:cstheme="minorHAnsi"/>
                <w:sz w:val="18"/>
                <w:szCs w:val="18"/>
              </w:rPr>
            </w:pPr>
          </w:p>
          <w:p w14:paraId="43E5A2BB" w14:textId="77777777" w:rsidR="00FF77C3" w:rsidRPr="00D01AEC" w:rsidRDefault="00FF77C3" w:rsidP="00BC192C">
            <w:pPr>
              <w:rPr>
                <w:rFonts w:cstheme="minorHAnsi"/>
                <w:sz w:val="18"/>
                <w:szCs w:val="18"/>
              </w:rPr>
            </w:pPr>
          </w:p>
          <w:p w14:paraId="5BA0BCD8" w14:textId="77777777" w:rsidR="00FF77C3" w:rsidRPr="00D01AEC" w:rsidRDefault="00FF77C3" w:rsidP="00BC192C">
            <w:pPr>
              <w:rPr>
                <w:rFonts w:cstheme="minorHAnsi"/>
                <w:sz w:val="18"/>
                <w:szCs w:val="18"/>
              </w:rPr>
            </w:pPr>
          </w:p>
        </w:tc>
        <w:tc>
          <w:tcPr>
            <w:tcW w:w="2295" w:type="dxa"/>
            <w:gridSpan w:val="2"/>
          </w:tcPr>
          <w:p w14:paraId="40798D4D" w14:textId="77777777" w:rsidR="00FF77C3" w:rsidRPr="00D01AEC" w:rsidRDefault="00FF77C3" w:rsidP="00BC192C">
            <w:pPr>
              <w:rPr>
                <w:rFonts w:cstheme="minorHAnsi"/>
                <w:sz w:val="18"/>
                <w:szCs w:val="18"/>
              </w:rPr>
            </w:pPr>
            <w:r w:rsidRPr="00D01AEC">
              <w:rPr>
                <w:rFonts w:cstheme="minorHAnsi"/>
                <w:sz w:val="18"/>
                <w:szCs w:val="18"/>
              </w:rPr>
              <w:t xml:space="preserve">Height-for-age </w:t>
            </w:r>
          </w:p>
          <w:p w14:paraId="122E8CDB" w14:textId="185054FA" w:rsidR="00FF77C3" w:rsidRPr="00D01AEC" w:rsidRDefault="00FF77C3" w:rsidP="00BC192C">
            <w:pPr>
              <w:rPr>
                <w:rFonts w:cstheme="minorHAnsi"/>
                <w:sz w:val="18"/>
                <w:szCs w:val="18"/>
              </w:rPr>
            </w:pPr>
            <w:r w:rsidRPr="00D01AEC">
              <w:rPr>
                <w:rFonts w:cstheme="minorHAnsi"/>
                <w:sz w:val="18"/>
                <w:szCs w:val="18"/>
              </w:rPr>
              <w:t>BMI</w:t>
            </w:r>
            <w:r w:rsidR="00D6264E">
              <w:rPr>
                <w:rFonts w:cstheme="minorHAnsi"/>
                <w:sz w:val="18"/>
                <w:szCs w:val="18"/>
              </w:rPr>
              <w:t>-</w:t>
            </w:r>
            <w:r w:rsidRPr="00D01AEC">
              <w:rPr>
                <w:rFonts w:cstheme="minorHAnsi"/>
                <w:sz w:val="18"/>
                <w:szCs w:val="18"/>
              </w:rPr>
              <w:t>for</w:t>
            </w:r>
            <w:r w:rsidR="00D6264E">
              <w:rPr>
                <w:rFonts w:cstheme="minorHAnsi"/>
                <w:sz w:val="18"/>
                <w:szCs w:val="18"/>
              </w:rPr>
              <w:t>-</w:t>
            </w:r>
            <w:r w:rsidRPr="00D01AEC">
              <w:rPr>
                <w:rFonts w:cstheme="minorHAnsi"/>
                <w:sz w:val="18"/>
                <w:szCs w:val="18"/>
              </w:rPr>
              <w:t xml:space="preserve">age </w:t>
            </w:r>
          </w:p>
          <w:p w14:paraId="1EDE64C8" w14:textId="1DC2D003" w:rsidR="00FF77C3" w:rsidRPr="00D01AEC" w:rsidRDefault="00FF77C3" w:rsidP="00BC192C">
            <w:pPr>
              <w:rPr>
                <w:rFonts w:cstheme="minorHAnsi"/>
                <w:sz w:val="18"/>
                <w:szCs w:val="18"/>
              </w:rPr>
            </w:pPr>
            <w:r w:rsidRPr="00D01AEC">
              <w:rPr>
                <w:rFonts w:cstheme="minorHAnsi"/>
                <w:sz w:val="18"/>
                <w:szCs w:val="18"/>
              </w:rPr>
              <w:t>M</w:t>
            </w:r>
            <w:r w:rsidR="00D6264E">
              <w:rPr>
                <w:rFonts w:cstheme="minorHAnsi"/>
                <w:sz w:val="18"/>
                <w:szCs w:val="18"/>
              </w:rPr>
              <w:t>id Upper Arm Circumference (M</w:t>
            </w:r>
            <w:r w:rsidRPr="00D01AEC">
              <w:rPr>
                <w:rFonts w:cstheme="minorHAnsi"/>
                <w:sz w:val="18"/>
                <w:szCs w:val="18"/>
              </w:rPr>
              <w:t>UAC</w:t>
            </w:r>
            <w:r w:rsidR="00D6264E">
              <w:rPr>
                <w:rFonts w:cstheme="minorHAnsi"/>
                <w:sz w:val="18"/>
                <w:szCs w:val="18"/>
              </w:rPr>
              <w:t>)</w:t>
            </w:r>
            <w:r w:rsidRPr="00D01AEC">
              <w:rPr>
                <w:rFonts w:cstheme="minorHAnsi"/>
                <w:sz w:val="18"/>
                <w:szCs w:val="18"/>
              </w:rPr>
              <w:t xml:space="preserve"> for age</w:t>
            </w:r>
          </w:p>
          <w:p w14:paraId="54CD2179" w14:textId="77777777" w:rsidR="00FF77C3" w:rsidRPr="00D01AEC" w:rsidRDefault="00FF77C3" w:rsidP="00BC192C">
            <w:pPr>
              <w:rPr>
                <w:rFonts w:cstheme="minorHAnsi"/>
                <w:sz w:val="18"/>
                <w:szCs w:val="18"/>
              </w:rPr>
            </w:pPr>
            <w:r w:rsidRPr="00D01AEC">
              <w:rPr>
                <w:rFonts w:cstheme="minorHAnsi"/>
                <w:sz w:val="18"/>
                <w:szCs w:val="18"/>
              </w:rPr>
              <w:t xml:space="preserve">Waist circumference, Triceps skin fold thickness </w:t>
            </w:r>
          </w:p>
          <w:p w14:paraId="5C8A1079" w14:textId="77777777" w:rsidR="00FF77C3" w:rsidRPr="00D01AEC" w:rsidRDefault="00FF77C3" w:rsidP="00BC192C">
            <w:pPr>
              <w:rPr>
                <w:rFonts w:cstheme="minorHAnsi"/>
                <w:sz w:val="18"/>
                <w:szCs w:val="18"/>
              </w:rPr>
            </w:pPr>
            <w:r w:rsidRPr="00D01AEC">
              <w:rPr>
                <w:rFonts w:cstheme="minorHAnsi"/>
                <w:sz w:val="18"/>
                <w:szCs w:val="18"/>
              </w:rPr>
              <w:t>subscapular skinfold thickness</w:t>
            </w:r>
          </w:p>
        </w:tc>
      </w:tr>
      <w:tr w:rsidR="00FF77C3" w:rsidRPr="00D01AEC" w14:paraId="48E2F6EC" w14:textId="77777777" w:rsidTr="00066C89">
        <w:trPr>
          <w:trHeight w:val="254"/>
        </w:trPr>
        <w:tc>
          <w:tcPr>
            <w:tcW w:w="1740" w:type="dxa"/>
          </w:tcPr>
          <w:p w14:paraId="15F63680" w14:textId="249E040A" w:rsidR="00FF77C3" w:rsidRPr="00D01AEC" w:rsidRDefault="00FF77C3" w:rsidP="00BC192C">
            <w:pPr>
              <w:rPr>
                <w:rFonts w:cstheme="minorHAnsi"/>
                <w:sz w:val="18"/>
                <w:szCs w:val="18"/>
              </w:rPr>
            </w:pPr>
            <w:r w:rsidRPr="00D01AEC">
              <w:rPr>
                <w:rFonts w:cstheme="minorHAnsi"/>
                <w:sz w:val="18"/>
                <w:szCs w:val="18"/>
              </w:rPr>
              <w:t xml:space="preserve">Anemia </w:t>
            </w:r>
          </w:p>
        </w:tc>
        <w:tc>
          <w:tcPr>
            <w:tcW w:w="1231" w:type="dxa"/>
          </w:tcPr>
          <w:p w14:paraId="219577A9" w14:textId="77777777" w:rsidR="00FF77C3" w:rsidRPr="00D01AEC" w:rsidRDefault="00FF77C3" w:rsidP="00BC192C">
            <w:pPr>
              <w:rPr>
                <w:rFonts w:cstheme="minorHAnsi"/>
                <w:sz w:val="18"/>
                <w:szCs w:val="18"/>
              </w:rPr>
            </w:pPr>
            <w:r w:rsidRPr="00D01AEC">
              <w:rPr>
                <w:rFonts w:cstheme="minorHAnsi"/>
                <w:sz w:val="18"/>
                <w:szCs w:val="18"/>
              </w:rPr>
              <w:t>capillary blood hemoglobin</w:t>
            </w:r>
          </w:p>
        </w:tc>
        <w:tc>
          <w:tcPr>
            <w:tcW w:w="1125" w:type="dxa"/>
            <w:gridSpan w:val="2"/>
          </w:tcPr>
          <w:p w14:paraId="7E1C59D8" w14:textId="77777777" w:rsidR="00FF77C3" w:rsidRPr="00D01AEC" w:rsidRDefault="00FF77C3" w:rsidP="00BC192C">
            <w:pPr>
              <w:rPr>
                <w:rFonts w:cstheme="minorHAnsi"/>
                <w:sz w:val="18"/>
                <w:szCs w:val="18"/>
              </w:rPr>
            </w:pPr>
            <w:r w:rsidRPr="00D01AEC">
              <w:rPr>
                <w:rFonts w:cstheme="minorHAnsi"/>
                <w:sz w:val="18"/>
                <w:szCs w:val="18"/>
              </w:rPr>
              <w:t>capillary blood hemoglobin</w:t>
            </w:r>
          </w:p>
        </w:tc>
        <w:tc>
          <w:tcPr>
            <w:tcW w:w="1269" w:type="dxa"/>
            <w:gridSpan w:val="2"/>
          </w:tcPr>
          <w:p w14:paraId="20AFB04D" w14:textId="77777777" w:rsidR="00FF77C3" w:rsidRPr="00D01AEC" w:rsidRDefault="00FF77C3" w:rsidP="00BC192C">
            <w:pPr>
              <w:rPr>
                <w:rFonts w:cstheme="minorHAnsi"/>
                <w:sz w:val="18"/>
                <w:szCs w:val="18"/>
              </w:rPr>
            </w:pPr>
            <w:r w:rsidRPr="00D01AEC">
              <w:rPr>
                <w:rFonts w:cstheme="minorHAnsi"/>
                <w:sz w:val="18"/>
                <w:szCs w:val="18"/>
              </w:rPr>
              <w:t>capillary blood hemoglobin</w:t>
            </w:r>
          </w:p>
        </w:tc>
        <w:tc>
          <w:tcPr>
            <w:tcW w:w="1293" w:type="dxa"/>
            <w:gridSpan w:val="2"/>
          </w:tcPr>
          <w:p w14:paraId="0F0B4521"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002" w:type="dxa"/>
            <w:gridSpan w:val="3"/>
          </w:tcPr>
          <w:p w14:paraId="3E67BD95" w14:textId="77777777" w:rsidR="00FF77C3" w:rsidRPr="00D01AEC" w:rsidRDefault="00FF77C3" w:rsidP="00BC192C">
            <w:pPr>
              <w:rPr>
                <w:rFonts w:cstheme="minorHAnsi"/>
                <w:sz w:val="18"/>
                <w:szCs w:val="18"/>
              </w:rPr>
            </w:pPr>
            <w:r w:rsidRPr="00D01AEC">
              <w:rPr>
                <w:rFonts w:cstheme="minorHAnsi"/>
                <w:sz w:val="18"/>
                <w:szCs w:val="18"/>
              </w:rPr>
              <w:t>No data</w:t>
            </w:r>
          </w:p>
        </w:tc>
        <w:tc>
          <w:tcPr>
            <w:tcW w:w="2295" w:type="dxa"/>
            <w:gridSpan w:val="2"/>
          </w:tcPr>
          <w:p w14:paraId="2CE0D89E" w14:textId="77777777" w:rsidR="00FF77C3" w:rsidRPr="00D01AEC" w:rsidRDefault="00FF77C3" w:rsidP="00BC192C">
            <w:pPr>
              <w:rPr>
                <w:rFonts w:cstheme="minorHAnsi"/>
                <w:sz w:val="18"/>
                <w:szCs w:val="18"/>
              </w:rPr>
            </w:pPr>
            <w:r w:rsidRPr="00D01AEC">
              <w:rPr>
                <w:rFonts w:cstheme="minorHAnsi"/>
                <w:sz w:val="18"/>
                <w:szCs w:val="18"/>
              </w:rPr>
              <w:t xml:space="preserve">venous blood hemoglobin </w:t>
            </w:r>
          </w:p>
        </w:tc>
      </w:tr>
      <w:tr w:rsidR="00FF77C3" w:rsidRPr="00D01AEC" w14:paraId="5DE39727" w14:textId="77777777" w:rsidTr="00066C89">
        <w:trPr>
          <w:trHeight w:val="270"/>
        </w:trPr>
        <w:tc>
          <w:tcPr>
            <w:tcW w:w="1740" w:type="dxa"/>
          </w:tcPr>
          <w:p w14:paraId="46278730" w14:textId="77777777" w:rsidR="00FF77C3" w:rsidRPr="00D01AEC" w:rsidRDefault="00FF77C3" w:rsidP="00BC192C">
            <w:pPr>
              <w:rPr>
                <w:rFonts w:cstheme="minorHAnsi"/>
                <w:sz w:val="18"/>
                <w:szCs w:val="18"/>
              </w:rPr>
            </w:pPr>
            <w:r w:rsidRPr="00D01AEC">
              <w:rPr>
                <w:rFonts w:cstheme="minorHAnsi"/>
                <w:sz w:val="18"/>
                <w:szCs w:val="18"/>
              </w:rPr>
              <w:t>Micronutrient status</w:t>
            </w:r>
          </w:p>
          <w:p w14:paraId="757A12E7" w14:textId="77777777" w:rsidR="00FF77C3" w:rsidRPr="00D01AEC" w:rsidRDefault="00FF77C3" w:rsidP="00FF77C3">
            <w:pPr>
              <w:pStyle w:val="ListParagraph"/>
              <w:numPr>
                <w:ilvl w:val="0"/>
                <w:numId w:val="2"/>
              </w:numPr>
              <w:rPr>
                <w:rFonts w:cstheme="minorHAnsi"/>
                <w:sz w:val="18"/>
                <w:szCs w:val="18"/>
              </w:rPr>
            </w:pPr>
            <w:r w:rsidRPr="00D01AEC">
              <w:rPr>
                <w:rFonts w:cstheme="minorHAnsi"/>
                <w:sz w:val="18"/>
                <w:szCs w:val="18"/>
              </w:rPr>
              <w:t>Iron</w:t>
            </w:r>
          </w:p>
          <w:p w14:paraId="67341948" w14:textId="77777777" w:rsidR="00FF77C3" w:rsidRPr="00D01AEC" w:rsidRDefault="00FF77C3" w:rsidP="00FF77C3">
            <w:pPr>
              <w:pStyle w:val="ListParagraph"/>
              <w:numPr>
                <w:ilvl w:val="0"/>
                <w:numId w:val="2"/>
              </w:numPr>
              <w:rPr>
                <w:rFonts w:cstheme="minorHAnsi"/>
                <w:sz w:val="18"/>
                <w:szCs w:val="18"/>
              </w:rPr>
            </w:pPr>
            <w:r w:rsidRPr="00D01AEC">
              <w:rPr>
                <w:rFonts w:cstheme="minorHAnsi"/>
                <w:sz w:val="18"/>
                <w:szCs w:val="18"/>
              </w:rPr>
              <w:t>Vitamin B12</w:t>
            </w:r>
          </w:p>
          <w:p w14:paraId="54BAD89D" w14:textId="77777777" w:rsidR="00FF77C3" w:rsidRPr="00D01AEC" w:rsidRDefault="00FF77C3" w:rsidP="00FF77C3">
            <w:pPr>
              <w:pStyle w:val="ListParagraph"/>
              <w:numPr>
                <w:ilvl w:val="0"/>
                <w:numId w:val="2"/>
              </w:numPr>
              <w:rPr>
                <w:rFonts w:cstheme="minorHAnsi"/>
                <w:sz w:val="18"/>
                <w:szCs w:val="18"/>
              </w:rPr>
            </w:pPr>
            <w:r w:rsidRPr="00D01AEC">
              <w:rPr>
                <w:rFonts w:cstheme="minorHAnsi"/>
                <w:sz w:val="18"/>
                <w:szCs w:val="18"/>
              </w:rPr>
              <w:t>Folate</w:t>
            </w:r>
          </w:p>
          <w:p w14:paraId="1F14E9BC" w14:textId="77777777" w:rsidR="00FF77C3" w:rsidRPr="00D01AEC" w:rsidRDefault="00FF77C3" w:rsidP="00FF77C3">
            <w:pPr>
              <w:pStyle w:val="ListParagraph"/>
              <w:numPr>
                <w:ilvl w:val="0"/>
                <w:numId w:val="2"/>
              </w:numPr>
              <w:rPr>
                <w:rFonts w:cstheme="minorHAnsi"/>
                <w:sz w:val="18"/>
                <w:szCs w:val="18"/>
              </w:rPr>
            </w:pPr>
            <w:r w:rsidRPr="00D01AEC">
              <w:rPr>
                <w:rFonts w:cstheme="minorHAnsi"/>
                <w:sz w:val="18"/>
                <w:szCs w:val="18"/>
              </w:rPr>
              <w:t>Vitamin A</w:t>
            </w:r>
          </w:p>
          <w:p w14:paraId="00579DF4" w14:textId="77777777" w:rsidR="00FF77C3" w:rsidRPr="00D01AEC" w:rsidRDefault="00FF77C3" w:rsidP="00FF77C3">
            <w:pPr>
              <w:pStyle w:val="ListParagraph"/>
              <w:numPr>
                <w:ilvl w:val="0"/>
                <w:numId w:val="2"/>
              </w:numPr>
              <w:rPr>
                <w:rFonts w:cstheme="minorHAnsi"/>
                <w:sz w:val="18"/>
                <w:szCs w:val="18"/>
              </w:rPr>
            </w:pPr>
            <w:r w:rsidRPr="00D01AEC">
              <w:rPr>
                <w:rFonts w:cstheme="minorHAnsi"/>
                <w:sz w:val="18"/>
                <w:szCs w:val="18"/>
              </w:rPr>
              <w:t>Vitamin D</w:t>
            </w:r>
          </w:p>
          <w:p w14:paraId="3C534626" w14:textId="77777777" w:rsidR="00FF77C3" w:rsidRPr="00D01AEC" w:rsidRDefault="00FF77C3" w:rsidP="00FF77C3">
            <w:pPr>
              <w:pStyle w:val="ListParagraph"/>
              <w:numPr>
                <w:ilvl w:val="0"/>
                <w:numId w:val="2"/>
              </w:numPr>
              <w:rPr>
                <w:rFonts w:cstheme="minorHAnsi"/>
                <w:sz w:val="18"/>
                <w:szCs w:val="18"/>
              </w:rPr>
            </w:pPr>
            <w:r w:rsidRPr="00D01AEC">
              <w:rPr>
                <w:rFonts w:cstheme="minorHAnsi"/>
                <w:sz w:val="18"/>
                <w:szCs w:val="18"/>
              </w:rPr>
              <w:t>Zinc</w:t>
            </w:r>
          </w:p>
          <w:p w14:paraId="61B6F599" w14:textId="77777777" w:rsidR="00FF77C3" w:rsidRPr="00D01AEC" w:rsidRDefault="00FF77C3" w:rsidP="00FF77C3">
            <w:pPr>
              <w:pStyle w:val="ListParagraph"/>
              <w:numPr>
                <w:ilvl w:val="0"/>
                <w:numId w:val="2"/>
              </w:numPr>
              <w:rPr>
                <w:rFonts w:cstheme="minorHAnsi"/>
                <w:sz w:val="18"/>
                <w:szCs w:val="18"/>
              </w:rPr>
            </w:pPr>
            <w:r w:rsidRPr="00D01AEC">
              <w:rPr>
                <w:rFonts w:cstheme="minorHAnsi"/>
                <w:sz w:val="18"/>
                <w:szCs w:val="18"/>
              </w:rPr>
              <w:t>Iodine</w:t>
            </w:r>
          </w:p>
          <w:p w14:paraId="42F8D5FC" w14:textId="77777777" w:rsidR="00FF77C3" w:rsidRPr="00D01AEC" w:rsidRDefault="00FF77C3" w:rsidP="00BC192C">
            <w:pPr>
              <w:pStyle w:val="ListParagraph"/>
              <w:rPr>
                <w:rFonts w:cstheme="minorHAnsi"/>
                <w:sz w:val="18"/>
                <w:szCs w:val="18"/>
              </w:rPr>
            </w:pPr>
            <w:r w:rsidRPr="00D01AEC">
              <w:rPr>
                <w:rFonts w:cstheme="minorHAnsi"/>
                <w:sz w:val="18"/>
                <w:szCs w:val="18"/>
              </w:rPr>
              <w:t xml:space="preserve"> </w:t>
            </w:r>
          </w:p>
        </w:tc>
        <w:tc>
          <w:tcPr>
            <w:tcW w:w="1231" w:type="dxa"/>
          </w:tcPr>
          <w:p w14:paraId="5F35F17F"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125" w:type="dxa"/>
            <w:gridSpan w:val="2"/>
          </w:tcPr>
          <w:p w14:paraId="337E83E2"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69" w:type="dxa"/>
            <w:gridSpan w:val="2"/>
          </w:tcPr>
          <w:p w14:paraId="17963A6A"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93" w:type="dxa"/>
            <w:gridSpan w:val="2"/>
          </w:tcPr>
          <w:p w14:paraId="794BA8A8" w14:textId="77777777" w:rsidR="00FF77C3" w:rsidRPr="00D01AEC" w:rsidRDefault="00FF77C3" w:rsidP="00BC192C">
            <w:pPr>
              <w:rPr>
                <w:rFonts w:cstheme="minorHAnsi"/>
                <w:sz w:val="18"/>
                <w:szCs w:val="18"/>
              </w:rPr>
            </w:pPr>
            <w:r w:rsidRPr="00D01AEC">
              <w:rPr>
                <w:rFonts w:cstheme="minorHAnsi"/>
                <w:sz w:val="18"/>
                <w:szCs w:val="18"/>
              </w:rPr>
              <w:t xml:space="preserve">Micronutrient intake </w:t>
            </w:r>
          </w:p>
          <w:p w14:paraId="66921F0E" w14:textId="77777777" w:rsidR="00FF77C3" w:rsidRPr="00D01AEC" w:rsidRDefault="00FF77C3" w:rsidP="00BC192C">
            <w:pPr>
              <w:rPr>
                <w:rFonts w:cstheme="minorHAnsi"/>
                <w:sz w:val="18"/>
                <w:szCs w:val="18"/>
              </w:rPr>
            </w:pPr>
          </w:p>
          <w:p w14:paraId="0EBE36D4" w14:textId="77777777" w:rsidR="00FF77C3" w:rsidRPr="00D01AEC" w:rsidRDefault="00FF77C3" w:rsidP="00BC192C">
            <w:pPr>
              <w:rPr>
                <w:rFonts w:cstheme="minorHAnsi"/>
                <w:sz w:val="18"/>
                <w:szCs w:val="18"/>
              </w:rPr>
            </w:pPr>
          </w:p>
          <w:p w14:paraId="324A1538" w14:textId="77777777" w:rsidR="00FF77C3" w:rsidRPr="00D01AEC" w:rsidRDefault="00FF77C3" w:rsidP="00BC192C">
            <w:pPr>
              <w:rPr>
                <w:rFonts w:cstheme="minorHAnsi"/>
                <w:sz w:val="18"/>
                <w:szCs w:val="18"/>
              </w:rPr>
            </w:pPr>
          </w:p>
          <w:p w14:paraId="5F1CD3A4" w14:textId="77777777" w:rsidR="00FF77C3" w:rsidRPr="00D01AEC" w:rsidRDefault="00FF77C3" w:rsidP="00BC192C">
            <w:pPr>
              <w:rPr>
                <w:rFonts w:cstheme="minorHAnsi"/>
                <w:sz w:val="18"/>
                <w:szCs w:val="18"/>
              </w:rPr>
            </w:pPr>
          </w:p>
          <w:p w14:paraId="6FF033A9" w14:textId="77777777" w:rsidR="00FF77C3" w:rsidRPr="00D01AEC" w:rsidRDefault="00FF77C3" w:rsidP="00BC192C">
            <w:pPr>
              <w:rPr>
                <w:rFonts w:cstheme="minorHAnsi"/>
                <w:sz w:val="18"/>
                <w:szCs w:val="18"/>
              </w:rPr>
            </w:pPr>
            <w:r w:rsidRPr="00D01AEC">
              <w:rPr>
                <w:rFonts w:cstheme="minorHAnsi"/>
                <w:sz w:val="18"/>
                <w:szCs w:val="18"/>
              </w:rPr>
              <w:t>Goitre</w:t>
            </w:r>
          </w:p>
        </w:tc>
        <w:tc>
          <w:tcPr>
            <w:tcW w:w="1002" w:type="dxa"/>
            <w:gridSpan w:val="3"/>
          </w:tcPr>
          <w:p w14:paraId="6CFAC89D" w14:textId="77777777" w:rsidR="00FF77C3" w:rsidRPr="00D01AEC" w:rsidRDefault="00FF77C3" w:rsidP="00BC192C">
            <w:pPr>
              <w:rPr>
                <w:rFonts w:cstheme="minorHAnsi"/>
                <w:sz w:val="18"/>
                <w:szCs w:val="18"/>
              </w:rPr>
            </w:pPr>
            <w:r w:rsidRPr="00D01AEC">
              <w:rPr>
                <w:rFonts w:cstheme="minorHAnsi"/>
                <w:sz w:val="18"/>
                <w:szCs w:val="18"/>
              </w:rPr>
              <w:t>No data</w:t>
            </w:r>
          </w:p>
        </w:tc>
        <w:tc>
          <w:tcPr>
            <w:tcW w:w="2295" w:type="dxa"/>
            <w:gridSpan w:val="2"/>
          </w:tcPr>
          <w:p w14:paraId="6BEF105D" w14:textId="77777777" w:rsidR="00FF77C3" w:rsidRPr="00D01AEC" w:rsidRDefault="00FF77C3" w:rsidP="00BC192C">
            <w:pPr>
              <w:rPr>
                <w:rFonts w:cstheme="minorHAnsi"/>
                <w:sz w:val="18"/>
                <w:szCs w:val="18"/>
              </w:rPr>
            </w:pPr>
            <w:r w:rsidRPr="00D01AEC">
              <w:rPr>
                <w:rFonts w:cstheme="minorHAnsi"/>
                <w:sz w:val="18"/>
                <w:szCs w:val="18"/>
              </w:rPr>
              <w:t xml:space="preserve">Serum ferritin and transferrin  </w:t>
            </w:r>
          </w:p>
          <w:p w14:paraId="4D53BE30" w14:textId="77777777" w:rsidR="00FF77C3" w:rsidRPr="00D01AEC" w:rsidRDefault="00FF77C3" w:rsidP="00BC192C">
            <w:pPr>
              <w:rPr>
                <w:rFonts w:cstheme="minorHAnsi"/>
                <w:sz w:val="18"/>
                <w:szCs w:val="18"/>
              </w:rPr>
            </w:pPr>
            <w:r w:rsidRPr="00D01AEC">
              <w:rPr>
                <w:rFonts w:cstheme="minorHAnsi"/>
                <w:sz w:val="18"/>
                <w:szCs w:val="18"/>
              </w:rPr>
              <w:t>Serum B12</w:t>
            </w:r>
          </w:p>
          <w:p w14:paraId="20B421C3" w14:textId="77777777" w:rsidR="00FF77C3" w:rsidRPr="00D01AEC" w:rsidRDefault="00FF77C3" w:rsidP="00BC192C">
            <w:pPr>
              <w:rPr>
                <w:rFonts w:cstheme="minorHAnsi"/>
                <w:sz w:val="18"/>
                <w:szCs w:val="18"/>
              </w:rPr>
            </w:pPr>
            <w:r w:rsidRPr="00D01AEC">
              <w:rPr>
                <w:rFonts w:cstheme="minorHAnsi"/>
                <w:sz w:val="18"/>
                <w:szCs w:val="18"/>
              </w:rPr>
              <w:t>Erythrocyte folate</w:t>
            </w:r>
          </w:p>
          <w:p w14:paraId="39800604" w14:textId="77777777" w:rsidR="00FF77C3" w:rsidRPr="00D01AEC" w:rsidRDefault="00FF77C3" w:rsidP="00BC192C">
            <w:pPr>
              <w:rPr>
                <w:rFonts w:cstheme="minorHAnsi"/>
                <w:sz w:val="18"/>
                <w:szCs w:val="18"/>
              </w:rPr>
            </w:pPr>
            <w:r w:rsidRPr="00D01AEC">
              <w:rPr>
                <w:rFonts w:cstheme="minorHAnsi"/>
                <w:sz w:val="18"/>
                <w:szCs w:val="18"/>
              </w:rPr>
              <w:t xml:space="preserve">Serum retinol concentration </w:t>
            </w:r>
          </w:p>
          <w:p w14:paraId="7F738890" w14:textId="77777777" w:rsidR="00FF77C3" w:rsidRPr="00D01AEC" w:rsidRDefault="00FF77C3" w:rsidP="00BC192C">
            <w:pPr>
              <w:rPr>
                <w:rFonts w:cstheme="minorHAnsi"/>
                <w:sz w:val="18"/>
                <w:szCs w:val="18"/>
              </w:rPr>
            </w:pPr>
            <w:r w:rsidRPr="00D01AEC">
              <w:rPr>
                <w:rFonts w:cstheme="minorHAnsi"/>
                <w:sz w:val="18"/>
                <w:szCs w:val="18"/>
              </w:rPr>
              <w:t xml:space="preserve">Serum 25 (OH) D </w:t>
            </w:r>
          </w:p>
          <w:p w14:paraId="0E4AF699" w14:textId="77777777" w:rsidR="00FF77C3" w:rsidRPr="00D01AEC" w:rsidRDefault="00FF77C3" w:rsidP="00BC192C">
            <w:pPr>
              <w:rPr>
                <w:rFonts w:cstheme="minorHAnsi"/>
                <w:sz w:val="18"/>
                <w:szCs w:val="18"/>
              </w:rPr>
            </w:pPr>
            <w:r w:rsidRPr="00D01AEC">
              <w:rPr>
                <w:rFonts w:cstheme="minorHAnsi"/>
                <w:sz w:val="18"/>
                <w:szCs w:val="18"/>
              </w:rPr>
              <w:t xml:space="preserve">Serum zinc </w:t>
            </w:r>
          </w:p>
          <w:p w14:paraId="6CE30FD7" w14:textId="77777777" w:rsidR="00FF77C3" w:rsidRPr="00D01AEC" w:rsidRDefault="00FF77C3" w:rsidP="00BC192C">
            <w:pPr>
              <w:rPr>
                <w:rFonts w:cstheme="minorHAnsi"/>
                <w:sz w:val="18"/>
                <w:szCs w:val="18"/>
              </w:rPr>
            </w:pPr>
            <w:r w:rsidRPr="00D01AEC">
              <w:rPr>
                <w:rFonts w:cstheme="minorHAnsi"/>
                <w:sz w:val="18"/>
                <w:szCs w:val="18"/>
              </w:rPr>
              <w:t xml:space="preserve">Urinary Iodine </w:t>
            </w:r>
          </w:p>
        </w:tc>
      </w:tr>
      <w:tr w:rsidR="00FF77C3" w:rsidRPr="00D01AEC" w14:paraId="3F899127" w14:textId="77777777" w:rsidTr="00066C89">
        <w:trPr>
          <w:trHeight w:val="270"/>
        </w:trPr>
        <w:tc>
          <w:tcPr>
            <w:tcW w:w="1740" w:type="dxa"/>
          </w:tcPr>
          <w:p w14:paraId="7F2A8A4E" w14:textId="77777777" w:rsidR="00FF77C3" w:rsidRPr="00D01AEC" w:rsidRDefault="00FF77C3" w:rsidP="00BC192C">
            <w:pPr>
              <w:rPr>
                <w:rFonts w:cstheme="minorHAnsi"/>
                <w:sz w:val="18"/>
                <w:szCs w:val="18"/>
              </w:rPr>
            </w:pPr>
            <w:r w:rsidRPr="00D01AEC">
              <w:rPr>
                <w:rFonts w:cstheme="minorHAnsi"/>
                <w:sz w:val="18"/>
                <w:szCs w:val="18"/>
              </w:rPr>
              <w:t xml:space="preserve">Worm infestation </w:t>
            </w:r>
          </w:p>
        </w:tc>
        <w:tc>
          <w:tcPr>
            <w:tcW w:w="1231" w:type="dxa"/>
          </w:tcPr>
          <w:p w14:paraId="1E08DC0E"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125" w:type="dxa"/>
            <w:gridSpan w:val="2"/>
          </w:tcPr>
          <w:p w14:paraId="54EED987"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69" w:type="dxa"/>
            <w:gridSpan w:val="2"/>
          </w:tcPr>
          <w:p w14:paraId="6A1C0514"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93" w:type="dxa"/>
            <w:gridSpan w:val="2"/>
          </w:tcPr>
          <w:p w14:paraId="4FFBC5D4"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002" w:type="dxa"/>
            <w:gridSpan w:val="3"/>
          </w:tcPr>
          <w:p w14:paraId="08E12FA2" w14:textId="77777777" w:rsidR="00FF77C3" w:rsidRPr="00D01AEC" w:rsidRDefault="00FF77C3" w:rsidP="00BC192C">
            <w:pPr>
              <w:rPr>
                <w:rFonts w:cstheme="minorHAnsi"/>
                <w:sz w:val="18"/>
                <w:szCs w:val="18"/>
              </w:rPr>
            </w:pPr>
            <w:r w:rsidRPr="00D01AEC">
              <w:rPr>
                <w:rFonts w:cstheme="minorHAnsi"/>
                <w:sz w:val="18"/>
                <w:szCs w:val="18"/>
              </w:rPr>
              <w:t>No data</w:t>
            </w:r>
          </w:p>
        </w:tc>
        <w:tc>
          <w:tcPr>
            <w:tcW w:w="2295" w:type="dxa"/>
            <w:gridSpan w:val="2"/>
          </w:tcPr>
          <w:p w14:paraId="41ED169E" w14:textId="77777777" w:rsidR="00FF77C3" w:rsidRPr="00D01AEC" w:rsidRDefault="00FF77C3" w:rsidP="00BC192C">
            <w:pPr>
              <w:rPr>
                <w:rFonts w:cstheme="minorHAnsi"/>
                <w:sz w:val="18"/>
                <w:szCs w:val="18"/>
              </w:rPr>
            </w:pPr>
            <w:r w:rsidRPr="00D01AEC">
              <w:rPr>
                <w:rFonts w:cstheme="minorHAnsi"/>
                <w:sz w:val="18"/>
                <w:szCs w:val="18"/>
              </w:rPr>
              <w:t>fecal sample</w:t>
            </w:r>
          </w:p>
        </w:tc>
      </w:tr>
      <w:tr w:rsidR="00FF77C3" w:rsidRPr="00D01AEC" w14:paraId="608FEB41" w14:textId="77777777" w:rsidTr="00066C89">
        <w:trPr>
          <w:trHeight w:val="270"/>
        </w:trPr>
        <w:tc>
          <w:tcPr>
            <w:tcW w:w="1740" w:type="dxa"/>
          </w:tcPr>
          <w:p w14:paraId="1B925246" w14:textId="77777777" w:rsidR="00FF77C3" w:rsidRPr="00D01AEC" w:rsidRDefault="00FF77C3" w:rsidP="00BC192C">
            <w:pPr>
              <w:rPr>
                <w:rFonts w:cstheme="minorHAnsi"/>
                <w:sz w:val="18"/>
                <w:szCs w:val="18"/>
              </w:rPr>
            </w:pPr>
            <w:r w:rsidRPr="00D01AEC">
              <w:rPr>
                <w:rFonts w:cstheme="minorHAnsi"/>
                <w:sz w:val="18"/>
                <w:szCs w:val="18"/>
              </w:rPr>
              <w:t xml:space="preserve">Hemoglobinopathies </w:t>
            </w:r>
          </w:p>
        </w:tc>
        <w:tc>
          <w:tcPr>
            <w:tcW w:w="1231" w:type="dxa"/>
          </w:tcPr>
          <w:p w14:paraId="576AF762"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125" w:type="dxa"/>
            <w:gridSpan w:val="2"/>
          </w:tcPr>
          <w:p w14:paraId="3DA14E08"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69" w:type="dxa"/>
            <w:gridSpan w:val="2"/>
          </w:tcPr>
          <w:p w14:paraId="703B642B"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93" w:type="dxa"/>
            <w:gridSpan w:val="2"/>
          </w:tcPr>
          <w:p w14:paraId="317EA89A"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002" w:type="dxa"/>
            <w:gridSpan w:val="3"/>
          </w:tcPr>
          <w:p w14:paraId="6316F3D6" w14:textId="77777777" w:rsidR="00FF77C3" w:rsidRPr="00D01AEC" w:rsidRDefault="00FF77C3" w:rsidP="00BC192C">
            <w:pPr>
              <w:rPr>
                <w:rFonts w:cstheme="minorHAnsi"/>
                <w:sz w:val="18"/>
                <w:szCs w:val="18"/>
              </w:rPr>
            </w:pPr>
            <w:r w:rsidRPr="00D01AEC">
              <w:rPr>
                <w:rFonts w:cstheme="minorHAnsi"/>
                <w:sz w:val="18"/>
                <w:szCs w:val="18"/>
              </w:rPr>
              <w:t>No data</w:t>
            </w:r>
          </w:p>
        </w:tc>
        <w:tc>
          <w:tcPr>
            <w:tcW w:w="2295" w:type="dxa"/>
            <w:gridSpan w:val="2"/>
          </w:tcPr>
          <w:p w14:paraId="0295350F" w14:textId="65208AE4" w:rsidR="00FF77C3" w:rsidRPr="00D01AEC" w:rsidRDefault="00FF77C3" w:rsidP="00BC192C">
            <w:pPr>
              <w:rPr>
                <w:rFonts w:cstheme="minorHAnsi"/>
                <w:sz w:val="18"/>
                <w:szCs w:val="18"/>
              </w:rPr>
            </w:pPr>
            <w:r w:rsidRPr="00D01AEC">
              <w:rPr>
                <w:rFonts w:cstheme="minorHAnsi"/>
                <w:sz w:val="18"/>
                <w:szCs w:val="18"/>
              </w:rPr>
              <w:t>thalassemia trait &amp;</w:t>
            </w:r>
          </w:p>
          <w:p w14:paraId="31212B89" w14:textId="0FEA8081" w:rsidR="00FF77C3" w:rsidRPr="00D01AEC" w:rsidRDefault="00FF77C3" w:rsidP="00BC192C">
            <w:pPr>
              <w:rPr>
                <w:rFonts w:cstheme="minorHAnsi"/>
                <w:sz w:val="18"/>
                <w:szCs w:val="18"/>
              </w:rPr>
            </w:pPr>
            <w:r w:rsidRPr="00D01AEC">
              <w:rPr>
                <w:rFonts w:cstheme="minorHAnsi"/>
                <w:sz w:val="18"/>
                <w:szCs w:val="18"/>
              </w:rPr>
              <w:t>sickle cell disease</w:t>
            </w:r>
          </w:p>
        </w:tc>
      </w:tr>
      <w:tr w:rsidR="00FF77C3" w:rsidRPr="00D01AEC" w14:paraId="27BB518C" w14:textId="77777777" w:rsidTr="00066C89">
        <w:trPr>
          <w:trHeight w:val="270"/>
        </w:trPr>
        <w:tc>
          <w:tcPr>
            <w:tcW w:w="1740" w:type="dxa"/>
          </w:tcPr>
          <w:p w14:paraId="0C410E35" w14:textId="77777777" w:rsidR="00FF77C3" w:rsidRPr="00D01AEC" w:rsidRDefault="00FF77C3" w:rsidP="00BC192C">
            <w:pPr>
              <w:rPr>
                <w:rFonts w:cstheme="minorHAnsi"/>
                <w:sz w:val="18"/>
                <w:szCs w:val="18"/>
              </w:rPr>
            </w:pPr>
            <w:r w:rsidRPr="00D01AEC">
              <w:rPr>
                <w:rFonts w:cstheme="minorHAnsi"/>
                <w:sz w:val="18"/>
                <w:szCs w:val="18"/>
              </w:rPr>
              <w:t xml:space="preserve">Inflammation </w:t>
            </w:r>
          </w:p>
        </w:tc>
        <w:tc>
          <w:tcPr>
            <w:tcW w:w="1231" w:type="dxa"/>
          </w:tcPr>
          <w:p w14:paraId="36CAC8D1"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125" w:type="dxa"/>
            <w:gridSpan w:val="2"/>
          </w:tcPr>
          <w:p w14:paraId="1C86D14B"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69" w:type="dxa"/>
            <w:gridSpan w:val="2"/>
          </w:tcPr>
          <w:p w14:paraId="7B17FC24"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93" w:type="dxa"/>
            <w:gridSpan w:val="2"/>
          </w:tcPr>
          <w:p w14:paraId="6230DF5F"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002" w:type="dxa"/>
            <w:gridSpan w:val="3"/>
          </w:tcPr>
          <w:p w14:paraId="07F627BE" w14:textId="77777777" w:rsidR="00FF77C3" w:rsidRPr="00D01AEC" w:rsidRDefault="00FF77C3" w:rsidP="00BC192C">
            <w:pPr>
              <w:rPr>
                <w:rFonts w:cstheme="minorHAnsi"/>
                <w:sz w:val="18"/>
                <w:szCs w:val="18"/>
              </w:rPr>
            </w:pPr>
            <w:r w:rsidRPr="00D01AEC">
              <w:rPr>
                <w:rFonts w:cstheme="minorHAnsi"/>
                <w:sz w:val="18"/>
                <w:szCs w:val="18"/>
              </w:rPr>
              <w:t>No data</w:t>
            </w:r>
          </w:p>
        </w:tc>
        <w:tc>
          <w:tcPr>
            <w:tcW w:w="2295" w:type="dxa"/>
            <w:gridSpan w:val="2"/>
          </w:tcPr>
          <w:p w14:paraId="095F4A8A" w14:textId="77777777" w:rsidR="00FF77C3" w:rsidRPr="00D01AEC" w:rsidRDefault="00FF77C3" w:rsidP="00BC192C">
            <w:pPr>
              <w:rPr>
                <w:rFonts w:cstheme="minorHAnsi"/>
                <w:sz w:val="18"/>
                <w:szCs w:val="18"/>
              </w:rPr>
            </w:pPr>
            <w:r w:rsidRPr="00D01AEC">
              <w:rPr>
                <w:rFonts w:cstheme="minorHAnsi"/>
                <w:color w:val="222222"/>
                <w:sz w:val="18"/>
                <w:szCs w:val="18"/>
                <w:shd w:val="clear" w:color="auto" w:fill="FFFFFF"/>
              </w:rPr>
              <w:t>C-reactive protein</w:t>
            </w:r>
          </w:p>
        </w:tc>
      </w:tr>
      <w:tr w:rsidR="00FF77C3" w:rsidRPr="00D01AEC" w14:paraId="0496DFEF" w14:textId="77777777" w:rsidTr="00066C89">
        <w:trPr>
          <w:trHeight w:val="270"/>
        </w:trPr>
        <w:tc>
          <w:tcPr>
            <w:tcW w:w="1740" w:type="dxa"/>
          </w:tcPr>
          <w:p w14:paraId="5834314A" w14:textId="77777777" w:rsidR="00FF77C3" w:rsidRPr="00D01AEC" w:rsidRDefault="00FF77C3" w:rsidP="00BC192C">
            <w:pPr>
              <w:rPr>
                <w:rFonts w:cstheme="minorHAnsi"/>
                <w:sz w:val="18"/>
                <w:szCs w:val="18"/>
              </w:rPr>
            </w:pPr>
            <w:r w:rsidRPr="00D01AEC">
              <w:rPr>
                <w:rFonts w:cstheme="minorHAnsi"/>
                <w:sz w:val="18"/>
                <w:szCs w:val="18"/>
              </w:rPr>
              <w:t xml:space="preserve">Renal function </w:t>
            </w:r>
          </w:p>
        </w:tc>
        <w:tc>
          <w:tcPr>
            <w:tcW w:w="1231" w:type="dxa"/>
          </w:tcPr>
          <w:p w14:paraId="6553BE05"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125" w:type="dxa"/>
            <w:gridSpan w:val="2"/>
          </w:tcPr>
          <w:p w14:paraId="58ADB35C"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69" w:type="dxa"/>
            <w:gridSpan w:val="2"/>
          </w:tcPr>
          <w:p w14:paraId="1AC6BFB1"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93" w:type="dxa"/>
            <w:gridSpan w:val="2"/>
          </w:tcPr>
          <w:p w14:paraId="55B4B906"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002" w:type="dxa"/>
            <w:gridSpan w:val="3"/>
          </w:tcPr>
          <w:p w14:paraId="112AFF36" w14:textId="77777777" w:rsidR="00FF77C3" w:rsidRPr="00D01AEC" w:rsidRDefault="00FF77C3" w:rsidP="00BC192C">
            <w:pPr>
              <w:rPr>
                <w:rFonts w:cstheme="minorHAnsi"/>
                <w:sz w:val="18"/>
                <w:szCs w:val="18"/>
              </w:rPr>
            </w:pPr>
            <w:r w:rsidRPr="00D01AEC">
              <w:rPr>
                <w:rFonts w:cstheme="minorHAnsi"/>
                <w:sz w:val="18"/>
                <w:szCs w:val="18"/>
              </w:rPr>
              <w:t>No data</w:t>
            </w:r>
          </w:p>
        </w:tc>
        <w:tc>
          <w:tcPr>
            <w:tcW w:w="2295" w:type="dxa"/>
            <w:gridSpan w:val="2"/>
          </w:tcPr>
          <w:p w14:paraId="398D80E7" w14:textId="77777777" w:rsidR="00FF77C3" w:rsidRPr="00D01AEC" w:rsidRDefault="00FF77C3" w:rsidP="00BC192C">
            <w:pPr>
              <w:rPr>
                <w:rFonts w:cstheme="minorHAnsi"/>
                <w:sz w:val="18"/>
                <w:szCs w:val="18"/>
              </w:rPr>
            </w:pPr>
            <w:r w:rsidRPr="00D01AEC">
              <w:rPr>
                <w:rFonts w:cstheme="minorHAnsi"/>
                <w:sz w:val="18"/>
                <w:szCs w:val="18"/>
              </w:rPr>
              <w:t xml:space="preserve">Serum creatine, urinary protein creatine ratio  </w:t>
            </w:r>
          </w:p>
        </w:tc>
      </w:tr>
      <w:tr w:rsidR="00FF77C3" w:rsidRPr="00D01AEC" w14:paraId="0767F43D" w14:textId="77777777" w:rsidTr="00066C89">
        <w:trPr>
          <w:trHeight w:val="270"/>
        </w:trPr>
        <w:tc>
          <w:tcPr>
            <w:tcW w:w="1740" w:type="dxa"/>
          </w:tcPr>
          <w:p w14:paraId="2B198847" w14:textId="77777777" w:rsidR="00FF77C3" w:rsidRPr="00D01AEC" w:rsidRDefault="00FF77C3" w:rsidP="00BC192C">
            <w:pPr>
              <w:rPr>
                <w:rFonts w:cstheme="minorHAnsi"/>
                <w:sz w:val="18"/>
                <w:szCs w:val="18"/>
              </w:rPr>
            </w:pPr>
            <w:r w:rsidRPr="00D01AEC">
              <w:rPr>
                <w:rFonts w:cstheme="minorHAnsi"/>
                <w:sz w:val="18"/>
                <w:szCs w:val="18"/>
              </w:rPr>
              <w:t>Non-communicable disease risk</w:t>
            </w:r>
          </w:p>
          <w:p w14:paraId="0D8DC4F7" w14:textId="77777777" w:rsidR="00FF77C3" w:rsidRPr="00D01AEC" w:rsidRDefault="00FF77C3" w:rsidP="00BC192C">
            <w:pPr>
              <w:rPr>
                <w:rFonts w:cstheme="minorHAnsi"/>
                <w:sz w:val="18"/>
                <w:szCs w:val="18"/>
              </w:rPr>
            </w:pPr>
          </w:p>
          <w:p w14:paraId="12CA01EA" w14:textId="77777777" w:rsidR="00FF77C3" w:rsidRPr="00D01AEC" w:rsidRDefault="00FF77C3" w:rsidP="00BC192C">
            <w:pPr>
              <w:rPr>
                <w:rFonts w:cstheme="minorHAnsi"/>
                <w:sz w:val="18"/>
                <w:szCs w:val="18"/>
              </w:rPr>
            </w:pPr>
            <w:r w:rsidRPr="00D01AEC">
              <w:rPr>
                <w:rFonts w:cstheme="minorHAnsi"/>
                <w:sz w:val="18"/>
                <w:szCs w:val="18"/>
              </w:rPr>
              <w:t>Hypertension</w:t>
            </w:r>
          </w:p>
          <w:p w14:paraId="6AB81ABD" w14:textId="77777777" w:rsidR="00FF77C3" w:rsidRPr="00D01AEC" w:rsidRDefault="00FF77C3" w:rsidP="00BC192C">
            <w:pPr>
              <w:rPr>
                <w:rFonts w:cstheme="minorHAnsi"/>
                <w:sz w:val="18"/>
                <w:szCs w:val="18"/>
              </w:rPr>
            </w:pPr>
            <w:r w:rsidRPr="00D01AEC">
              <w:rPr>
                <w:rFonts w:cstheme="minorHAnsi"/>
                <w:sz w:val="18"/>
                <w:szCs w:val="18"/>
              </w:rPr>
              <w:t xml:space="preserve">Diabetes </w:t>
            </w:r>
          </w:p>
          <w:p w14:paraId="33E6AF5C" w14:textId="77777777" w:rsidR="00FF77C3" w:rsidRPr="00D01AEC" w:rsidRDefault="00FF77C3" w:rsidP="00BC192C">
            <w:pPr>
              <w:rPr>
                <w:rFonts w:cstheme="minorHAnsi"/>
                <w:sz w:val="18"/>
                <w:szCs w:val="18"/>
              </w:rPr>
            </w:pPr>
            <w:r w:rsidRPr="00D01AEC">
              <w:rPr>
                <w:rFonts w:cstheme="minorHAnsi"/>
                <w:sz w:val="18"/>
                <w:szCs w:val="18"/>
              </w:rPr>
              <w:t>Cardiovascular disease</w:t>
            </w:r>
          </w:p>
        </w:tc>
        <w:tc>
          <w:tcPr>
            <w:tcW w:w="1231" w:type="dxa"/>
          </w:tcPr>
          <w:p w14:paraId="33E22913"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125" w:type="dxa"/>
            <w:gridSpan w:val="2"/>
          </w:tcPr>
          <w:p w14:paraId="064E90C7"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69" w:type="dxa"/>
            <w:gridSpan w:val="2"/>
          </w:tcPr>
          <w:p w14:paraId="0F14D1BA"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93" w:type="dxa"/>
            <w:gridSpan w:val="2"/>
          </w:tcPr>
          <w:p w14:paraId="2CBE7F39"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002" w:type="dxa"/>
            <w:gridSpan w:val="3"/>
          </w:tcPr>
          <w:p w14:paraId="23237F75" w14:textId="77777777" w:rsidR="00FF77C3" w:rsidRPr="00D01AEC" w:rsidRDefault="00FF77C3" w:rsidP="00BC192C">
            <w:pPr>
              <w:rPr>
                <w:rFonts w:cstheme="minorHAnsi"/>
                <w:sz w:val="18"/>
                <w:szCs w:val="18"/>
              </w:rPr>
            </w:pPr>
            <w:r w:rsidRPr="00D01AEC">
              <w:rPr>
                <w:rFonts w:cstheme="minorHAnsi"/>
                <w:sz w:val="18"/>
                <w:szCs w:val="18"/>
              </w:rPr>
              <w:t>No data</w:t>
            </w:r>
          </w:p>
        </w:tc>
        <w:tc>
          <w:tcPr>
            <w:tcW w:w="2295" w:type="dxa"/>
            <w:gridSpan w:val="2"/>
          </w:tcPr>
          <w:p w14:paraId="23DD6580" w14:textId="77777777" w:rsidR="00FF77C3" w:rsidRPr="00D01AEC" w:rsidRDefault="00FF77C3" w:rsidP="00BC192C">
            <w:pPr>
              <w:rPr>
                <w:rFonts w:cstheme="minorHAnsi"/>
                <w:sz w:val="18"/>
                <w:szCs w:val="18"/>
              </w:rPr>
            </w:pPr>
          </w:p>
          <w:p w14:paraId="7F8BA99A" w14:textId="77777777" w:rsidR="00FF77C3" w:rsidRPr="00D01AEC" w:rsidRDefault="00FF77C3" w:rsidP="00BC192C">
            <w:pPr>
              <w:rPr>
                <w:rFonts w:cstheme="minorHAnsi"/>
                <w:sz w:val="18"/>
                <w:szCs w:val="18"/>
              </w:rPr>
            </w:pPr>
            <w:r w:rsidRPr="00D01AEC">
              <w:rPr>
                <w:rFonts w:cstheme="minorHAnsi"/>
                <w:sz w:val="18"/>
                <w:szCs w:val="18"/>
              </w:rPr>
              <w:t>Fasting plasma glucose</w:t>
            </w:r>
          </w:p>
          <w:p w14:paraId="2BF66B70" w14:textId="77777777" w:rsidR="00FF77C3" w:rsidRPr="00D01AEC" w:rsidRDefault="00FF77C3" w:rsidP="00BC192C">
            <w:pPr>
              <w:rPr>
                <w:rFonts w:cstheme="minorHAnsi"/>
                <w:sz w:val="18"/>
                <w:szCs w:val="18"/>
              </w:rPr>
            </w:pPr>
            <w:r w:rsidRPr="00D01AEC">
              <w:rPr>
                <w:rFonts w:cstheme="minorHAnsi"/>
                <w:sz w:val="18"/>
                <w:szCs w:val="18"/>
              </w:rPr>
              <w:t>HbA1C</w:t>
            </w:r>
          </w:p>
          <w:p w14:paraId="27847025" w14:textId="77777777" w:rsidR="00FF77C3" w:rsidRPr="00D01AEC" w:rsidRDefault="00FF77C3" w:rsidP="00BC192C">
            <w:pPr>
              <w:rPr>
                <w:rFonts w:cstheme="minorHAnsi"/>
                <w:sz w:val="18"/>
                <w:szCs w:val="18"/>
              </w:rPr>
            </w:pPr>
            <w:r w:rsidRPr="00D01AEC">
              <w:rPr>
                <w:rFonts w:cstheme="minorHAnsi"/>
                <w:sz w:val="18"/>
                <w:szCs w:val="18"/>
              </w:rPr>
              <w:t>cholesterol Triglycerides</w:t>
            </w:r>
          </w:p>
          <w:p w14:paraId="1ECF07B9" w14:textId="77777777" w:rsidR="00FF77C3" w:rsidRPr="00D01AEC" w:rsidRDefault="00FF77C3" w:rsidP="00BC192C">
            <w:pPr>
              <w:rPr>
                <w:rFonts w:cstheme="minorHAnsi"/>
                <w:sz w:val="18"/>
                <w:szCs w:val="18"/>
              </w:rPr>
            </w:pPr>
            <w:r w:rsidRPr="00D01AEC">
              <w:rPr>
                <w:rFonts w:cstheme="minorHAnsi"/>
                <w:sz w:val="18"/>
                <w:szCs w:val="18"/>
              </w:rPr>
              <w:t>Blood pressure</w:t>
            </w:r>
          </w:p>
        </w:tc>
      </w:tr>
      <w:tr w:rsidR="00FF77C3" w:rsidRPr="00D01AEC" w14:paraId="3EDB36FC" w14:textId="77777777" w:rsidTr="00066C89">
        <w:trPr>
          <w:trHeight w:val="270"/>
        </w:trPr>
        <w:tc>
          <w:tcPr>
            <w:tcW w:w="1740" w:type="dxa"/>
          </w:tcPr>
          <w:p w14:paraId="3A118C32" w14:textId="77777777" w:rsidR="00FF77C3" w:rsidRPr="00D01AEC" w:rsidRDefault="00FF77C3" w:rsidP="00BC192C">
            <w:pPr>
              <w:rPr>
                <w:rFonts w:cstheme="minorHAnsi"/>
                <w:sz w:val="18"/>
                <w:szCs w:val="18"/>
              </w:rPr>
            </w:pPr>
            <w:r w:rsidRPr="00D01AEC">
              <w:rPr>
                <w:rFonts w:cstheme="minorHAnsi"/>
                <w:sz w:val="18"/>
                <w:szCs w:val="18"/>
              </w:rPr>
              <w:t xml:space="preserve">Mental Health  </w:t>
            </w:r>
          </w:p>
        </w:tc>
        <w:tc>
          <w:tcPr>
            <w:tcW w:w="1231" w:type="dxa"/>
          </w:tcPr>
          <w:p w14:paraId="4E3C314E"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125" w:type="dxa"/>
            <w:gridSpan w:val="2"/>
          </w:tcPr>
          <w:p w14:paraId="763C60B0"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69" w:type="dxa"/>
            <w:gridSpan w:val="2"/>
          </w:tcPr>
          <w:p w14:paraId="05563A99"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93" w:type="dxa"/>
            <w:gridSpan w:val="2"/>
          </w:tcPr>
          <w:p w14:paraId="5812C065"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002" w:type="dxa"/>
            <w:gridSpan w:val="3"/>
          </w:tcPr>
          <w:p w14:paraId="626BC119" w14:textId="77777777" w:rsidR="00FF77C3" w:rsidRPr="00D01AEC" w:rsidRDefault="00FF77C3" w:rsidP="00BC192C">
            <w:pPr>
              <w:rPr>
                <w:rFonts w:cstheme="minorHAnsi"/>
                <w:sz w:val="18"/>
                <w:szCs w:val="18"/>
              </w:rPr>
            </w:pPr>
            <w:r w:rsidRPr="00D01AEC">
              <w:rPr>
                <w:rFonts w:cstheme="minorHAnsi"/>
                <w:sz w:val="18"/>
                <w:szCs w:val="18"/>
              </w:rPr>
              <w:t>No data</w:t>
            </w:r>
          </w:p>
        </w:tc>
        <w:tc>
          <w:tcPr>
            <w:tcW w:w="2295" w:type="dxa"/>
            <w:gridSpan w:val="2"/>
          </w:tcPr>
          <w:p w14:paraId="5ADBD730" w14:textId="77777777" w:rsidR="00FF77C3" w:rsidRPr="00D01AEC" w:rsidRDefault="00FF77C3" w:rsidP="00BC192C">
            <w:pPr>
              <w:rPr>
                <w:rFonts w:cstheme="minorHAnsi"/>
                <w:sz w:val="18"/>
                <w:szCs w:val="18"/>
              </w:rPr>
            </w:pPr>
            <w:r w:rsidRPr="00D01AEC">
              <w:rPr>
                <w:rFonts w:cstheme="minorHAnsi"/>
                <w:sz w:val="18"/>
                <w:szCs w:val="18"/>
              </w:rPr>
              <w:t>Depression test (PHQ-9)</w:t>
            </w:r>
          </w:p>
        </w:tc>
      </w:tr>
      <w:tr w:rsidR="00FF77C3" w:rsidRPr="00D01AEC" w14:paraId="61F2974A" w14:textId="77777777" w:rsidTr="00066C89">
        <w:trPr>
          <w:trHeight w:val="270"/>
        </w:trPr>
        <w:tc>
          <w:tcPr>
            <w:tcW w:w="1740" w:type="dxa"/>
          </w:tcPr>
          <w:p w14:paraId="7AD9469F" w14:textId="77777777" w:rsidR="00FF77C3" w:rsidRPr="00D01AEC" w:rsidRDefault="00FF77C3" w:rsidP="00BC192C">
            <w:pPr>
              <w:rPr>
                <w:rFonts w:cstheme="minorHAnsi"/>
                <w:sz w:val="18"/>
                <w:szCs w:val="18"/>
              </w:rPr>
            </w:pPr>
            <w:r w:rsidRPr="00D01AEC">
              <w:rPr>
                <w:rFonts w:cstheme="minorHAnsi"/>
                <w:sz w:val="18"/>
                <w:szCs w:val="18"/>
              </w:rPr>
              <w:t xml:space="preserve">Food security </w:t>
            </w:r>
          </w:p>
        </w:tc>
        <w:tc>
          <w:tcPr>
            <w:tcW w:w="1231" w:type="dxa"/>
          </w:tcPr>
          <w:p w14:paraId="7C77433C"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125" w:type="dxa"/>
            <w:gridSpan w:val="2"/>
          </w:tcPr>
          <w:p w14:paraId="065B5035"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69" w:type="dxa"/>
            <w:gridSpan w:val="2"/>
          </w:tcPr>
          <w:p w14:paraId="7820BB05"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93" w:type="dxa"/>
            <w:gridSpan w:val="2"/>
          </w:tcPr>
          <w:p w14:paraId="1AB3B0BF"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002" w:type="dxa"/>
            <w:gridSpan w:val="3"/>
          </w:tcPr>
          <w:p w14:paraId="7A9041A9" w14:textId="77777777" w:rsidR="00FF77C3" w:rsidRPr="00D01AEC" w:rsidRDefault="00FF77C3" w:rsidP="00BC192C">
            <w:pPr>
              <w:rPr>
                <w:rFonts w:cstheme="minorHAnsi"/>
                <w:sz w:val="18"/>
                <w:szCs w:val="18"/>
              </w:rPr>
            </w:pPr>
            <w:r w:rsidRPr="00D01AEC">
              <w:rPr>
                <w:rFonts w:cstheme="minorHAnsi"/>
                <w:sz w:val="18"/>
                <w:szCs w:val="18"/>
              </w:rPr>
              <w:t>No data</w:t>
            </w:r>
          </w:p>
        </w:tc>
        <w:tc>
          <w:tcPr>
            <w:tcW w:w="2295" w:type="dxa"/>
            <w:gridSpan w:val="2"/>
          </w:tcPr>
          <w:p w14:paraId="0B33EC08" w14:textId="77777777" w:rsidR="00FF77C3" w:rsidRPr="00D01AEC" w:rsidRDefault="00FF77C3" w:rsidP="00BC192C">
            <w:pPr>
              <w:rPr>
                <w:rFonts w:cstheme="minorHAnsi"/>
                <w:sz w:val="18"/>
                <w:szCs w:val="18"/>
              </w:rPr>
            </w:pPr>
            <w:r w:rsidRPr="00D01AEC">
              <w:rPr>
                <w:rFonts w:cstheme="minorHAnsi"/>
                <w:sz w:val="18"/>
                <w:szCs w:val="18"/>
              </w:rPr>
              <w:t>Experience-based household measure</w:t>
            </w:r>
          </w:p>
        </w:tc>
      </w:tr>
      <w:tr w:rsidR="00FF77C3" w:rsidRPr="00D01AEC" w14:paraId="6CA5982A" w14:textId="77777777" w:rsidTr="00066C89">
        <w:trPr>
          <w:trHeight w:val="270"/>
        </w:trPr>
        <w:tc>
          <w:tcPr>
            <w:tcW w:w="1740" w:type="dxa"/>
          </w:tcPr>
          <w:p w14:paraId="32A2EE6A" w14:textId="77777777" w:rsidR="00FF77C3" w:rsidRPr="00D01AEC" w:rsidRDefault="00FF77C3" w:rsidP="00BC192C">
            <w:pPr>
              <w:rPr>
                <w:rFonts w:cstheme="minorHAnsi"/>
                <w:sz w:val="18"/>
                <w:szCs w:val="18"/>
              </w:rPr>
            </w:pPr>
            <w:r w:rsidRPr="00D01AEC">
              <w:rPr>
                <w:rFonts w:cstheme="minorHAnsi"/>
                <w:sz w:val="18"/>
                <w:szCs w:val="18"/>
              </w:rPr>
              <w:t>Physical activity</w:t>
            </w:r>
          </w:p>
          <w:p w14:paraId="2FA12E01" w14:textId="77777777" w:rsidR="00FF77C3" w:rsidRPr="00D01AEC" w:rsidRDefault="00FF77C3" w:rsidP="00BC192C">
            <w:pPr>
              <w:rPr>
                <w:rFonts w:cstheme="minorHAnsi"/>
                <w:sz w:val="18"/>
                <w:szCs w:val="18"/>
              </w:rPr>
            </w:pPr>
          </w:p>
        </w:tc>
        <w:tc>
          <w:tcPr>
            <w:tcW w:w="1231" w:type="dxa"/>
          </w:tcPr>
          <w:p w14:paraId="556E9981"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125" w:type="dxa"/>
            <w:gridSpan w:val="2"/>
          </w:tcPr>
          <w:p w14:paraId="0F03CC19"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69" w:type="dxa"/>
            <w:gridSpan w:val="2"/>
          </w:tcPr>
          <w:p w14:paraId="1FB99395"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93" w:type="dxa"/>
            <w:gridSpan w:val="2"/>
          </w:tcPr>
          <w:p w14:paraId="2D5F6CF5"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002" w:type="dxa"/>
            <w:gridSpan w:val="3"/>
          </w:tcPr>
          <w:p w14:paraId="40E3C4D3" w14:textId="77777777" w:rsidR="00FF77C3" w:rsidRPr="00D01AEC" w:rsidRDefault="00FF77C3" w:rsidP="00BC192C">
            <w:pPr>
              <w:rPr>
                <w:rFonts w:cstheme="minorHAnsi"/>
                <w:sz w:val="18"/>
                <w:szCs w:val="18"/>
              </w:rPr>
            </w:pPr>
            <w:r w:rsidRPr="00D01AEC">
              <w:rPr>
                <w:rFonts w:cstheme="minorHAnsi"/>
                <w:sz w:val="18"/>
                <w:szCs w:val="18"/>
              </w:rPr>
              <w:t>No data</w:t>
            </w:r>
          </w:p>
        </w:tc>
        <w:tc>
          <w:tcPr>
            <w:tcW w:w="2295" w:type="dxa"/>
            <w:gridSpan w:val="2"/>
          </w:tcPr>
          <w:p w14:paraId="7D02B9FA" w14:textId="77777777" w:rsidR="00FF77C3" w:rsidRPr="00D01AEC" w:rsidRDefault="00FF77C3" w:rsidP="00BC192C">
            <w:pPr>
              <w:rPr>
                <w:rFonts w:cstheme="minorHAnsi"/>
                <w:sz w:val="18"/>
                <w:szCs w:val="18"/>
              </w:rPr>
            </w:pPr>
            <w:r w:rsidRPr="00D01AEC">
              <w:rPr>
                <w:rFonts w:cstheme="minorHAnsi"/>
                <w:sz w:val="18"/>
                <w:szCs w:val="18"/>
              </w:rPr>
              <w:t xml:space="preserve">Sitting time, travel to school, screen time, leisure time physical activity and outdoor sports/exercise/physical activity in school </w:t>
            </w:r>
          </w:p>
        </w:tc>
      </w:tr>
      <w:tr w:rsidR="00FF77C3" w:rsidRPr="00D01AEC" w14:paraId="6C813DC5" w14:textId="77777777" w:rsidTr="00066C89">
        <w:trPr>
          <w:trHeight w:val="270"/>
        </w:trPr>
        <w:tc>
          <w:tcPr>
            <w:tcW w:w="1740" w:type="dxa"/>
          </w:tcPr>
          <w:p w14:paraId="27CB7646" w14:textId="77777777" w:rsidR="00FF77C3" w:rsidRPr="00D01AEC" w:rsidRDefault="00FF77C3" w:rsidP="00BC192C">
            <w:pPr>
              <w:rPr>
                <w:rFonts w:cstheme="minorHAnsi"/>
                <w:sz w:val="18"/>
                <w:szCs w:val="18"/>
              </w:rPr>
            </w:pPr>
            <w:r w:rsidRPr="00D01AEC">
              <w:rPr>
                <w:rFonts w:cstheme="minorHAnsi"/>
                <w:sz w:val="18"/>
                <w:szCs w:val="18"/>
              </w:rPr>
              <w:t>Diet diversity</w:t>
            </w:r>
          </w:p>
        </w:tc>
        <w:tc>
          <w:tcPr>
            <w:tcW w:w="1231" w:type="dxa"/>
          </w:tcPr>
          <w:p w14:paraId="43852E60" w14:textId="77777777" w:rsidR="00FF77C3" w:rsidRPr="00D01AEC" w:rsidRDefault="00FF77C3" w:rsidP="00BC192C">
            <w:pPr>
              <w:rPr>
                <w:rFonts w:cstheme="minorHAnsi"/>
                <w:sz w:val="18"/>
                <w:szCs w:val="18"/>
              </w:rPr>
            </w:pPr>
            <w:r w:rsidRPr="00D01AEC">
              <w:rPr>
                <w:rFonts w:cstheme="minorHAnsi"/>
                <w:sz w:val="18"/>
                <w:szCs w:val="18"/>
              </w:rPr>
              <w:t>Food frequency questionnaire</w:t>
            </w:r>
          </w:p>
        </w:tc>
        <w:tc>
          <w:tcPr>
            <w:tcW w:w="1125" w:type="dxa"/>
            <w:gridSpan w:val="2"/>
          </w:tcPr>
          <w:p w14:paraId="6750F5A2" w14:textId="77777777" w:rsidR="00FF77C3" w:rsidRPr="00D01AEC" w:rsidRDefault="00FF77C3" w:rsidP="00BC192C">
            <w:pPr>
              <w:rPr>
                <w:rFonts w:cstheme="minorHAnsi"/>
                <w:sz w:val="18"/>
                <w:szCs w:val="18"/>
              </w:rPr>
            </w:pPr>
            <w:r w:rsidRPr="00D01AEC">
              <w:rPr>
                <w:rFonts w:cstheme="minorHAnsi"/>
                <w:sz w:val="18"/>
                <w:szCs w:val="18"/>
              </w:rPr>
              <w:t>No data</w:t>
            </w:r>
          </w:p>
        </w:tc>
        <w:tc>
          <w:tcPr>
            <w:tcW w:w="1269" w:type="dxa"/>
            <w:gridSpan w:val="2"/>
          </w:tcPr>
          <w:p w14:paraId="27EC431C" w14:textId="77777777" w:rsidR="00FF77C3" w:rsidRPr="00D01AEC" w:rsidRDefault="00FF77C3" w:rsidP="00BC192C">
            <w:pPr>
              <w:rPr>
                <w:rFonts w:cstheme="minorHAnsi"/>
                <w:sz w:val="18"/>
                <w:szCs w:val="18"/>
              </w:rPr>
            </w:pPr>
            <w:r w:rsidRPr="00D01AEC">
              <w:rPr>
                <w:rFonts w:cstheme="minorHAnsi"/>
                <w:sz w:val="18"/>
                <w:szCs w:val="18"/>
              </w:rPr>
              <w:t>Food frequency questionnaire</w:t>
            </w:r>
          </w:p>
        </w:tc>
        <w:tc>
          <w:tcPr>
            <w:tcW w:w="1293" w:type="dxa"/>
            <w:gridSpan w:val="2"/>
          </w:tcPr>
          <w:p w14:paraId="2DD75B4B" w14:textId="77777777" w:rsidR="00FF77C3" w:rsidRPr="00D01AEC" w:rsidRDefault="00FF77C3" w:rsidP="00BC192C">
            <w:pPr>
              <w:rPr>
                <w:rFonts w:cstheme="minorHAnsi"/>
                <w:sz w:val="18"/>
                <w:szCs w:val="18"/>
              </w:rPr>
            </w:pPr>
            <w:r w:rsidRPr="00D01AEC">
              <w:rPr>
                <w:rFonts w:cstheme="minorHAnsi"/>
                <w:sz w:val="18"/>
                <w:szCs w:val="18"/>
              </w:rPr>
              <w:t>Food frequency questionnaire</w:t>
            </w:r>
          </w:p>
        </w:tc>
        <w:tc>
          <w:tcPr>
            <w:tcW w:w="1002" w:type="dxa"/>
            <w:gridSpan w:val="3"/>
          </w:tcPr>
          <w:p w14:paraId="39D62915" w14:textId="77777777" w:rsidR="00FF77C3" w:rsidRPr="00D01AEC" w:rsidRDefault="00FF77C3" w:rsidP="00BC192C">
            <w:pPr>
              <w:rPr>
                <w:rFonts w:cstheme="minorHAnsi"/>
                <w:sz w:val="18"/>
                <w:szCs w:val="18"/>
              </w:rPr>
            </w:pPr>
            <w:r w:rsidRPr="00D01AEC">
              <w:rPr>
                <w:rFonts w:cstheme="minorHAnsi"/>
                <w:sz w:val="18"/>
                <w:szCs w:val="18"/>
              </w:rPr>
              <w:t>No data</w:t>
            </w:r>
          </w:p>
        </w:tc>
        <w:tc>
          <w:tcPr>
            <w:tcW w:w="2295" w:type="dxa"/>
            <w:gridSpan w:val="2"/>
          </w:tcPr>
          <w:p w14:paraId="67F2E67D" w14:textId="77777777" w:rsidR="00FF77C3" w:rsidRPr="00D01AEC" w:rsidRDefault="00FF77C3" w:rsidP="00BC192C">
            <w:pPr>
              <w:rPr>
                <w:rFonts w:cstheme="minorHAnsi"/>
                <w:sz w:val="18"/>
                <w:szCs w:val="18"/>
              </w:rPr>
            </w:pPr>
            <w:r w:rsidRPr="00D01AEC">
              <w:rPr>
                <w:rFonts w:cstheme="minorHAnsi"/>
                <w:sz w:val="18"/>
                <w:szCs w:val="18"/>
              </w:rPr>
              <w:t xml:space="preserve">Food frequency questionnaire </w:t>
            </w:r>
          </w:p>
        </w:tc>
      </w:tr>
    </w:tbl>
    <w:p w14:paraId="352BB224" w14:textId="77777777" w:rsidR="00FF77C3" w:rsidRPr="00BB1B72" w:rsidRDefault="00FF77C3" w:rsidP="00FF77C3">
      <w:pPr>
        <w:rPr>
          <w:i/>
        </w:rPr>
      </w:pPr>
      <w:r>
        <w:br w:type="page"/>
      </w:r>
    </w:p>
    <w:p w14:paraId="685DE76B" w14:textId="77777777" w:rsidR="00FF77C3" w:rsidRDefault="00FF77C3" w:rsidP="00FF77C3">
      <w:pPr>
        <w:sectPr w:rsidR="00FF77C3" w:rsidSect="00066C89">
          <w:pgSz w:w="12240" w:h="15840"/>
          <w:pgMar w:top="1440" w:right="1440" w:bottom="1440" w:left="1440" w:header="720" w:footer="720" w:gutter="0"/>
          <w:cols w:space="720"/>
          <w:docGrid w:linePitch="360"/>
        </w:sectPr>
      </w:pPr>
    </w:p>
    <w:p w14:paraId="7583D3A0" w14:textId="559F3447" w:rsidR="00FF77C3" w:rsidRPr="00015224" w:rsidRDefault="00FF77C3" w:rsidP="00FF77C3">
      <w:pPr>
        <w:pStyle w:val="Heading3"/>
      </w:pPr>
      <w:bookmarkStart w:id="5" w:name="_Toc46965316"/>
      <w:bookmarkStart w:id="6" w:name="_Hlk54976772"/>
      <w:r>
        <w:lastRenderedPageBreak/>
        <w:t>S</w:t>
      </w:r>
      <w:r w:rsidR="00132EDD">
        <w:t>3</w:t>
      </w:r>
      <w:r>
        <w:t xml:space="preserve">.  Supplementary table 2:  </w:t>
      </w:r>
      <w:r w:rsidRPr="00015224">
        <w:t xml:space="preserve">Percentage of adolescents with access to platforms/services by </w:t>
      </w:r>
      <w:r>
        <w:t>place of residence</w:t>
      </w:r>
      <w:bookmarkEnd w:id="5"/>
      <w:r w:rsidR="00D6264E">
        <w:t xml:space="preserve"> in India</w:t>
      </w:r>
    </w:p>
    <w:tbl>
      <w:tblPr>
        <w:tblW w:w="5096" w:type="pct"/>
        <w:tblLook w:val="04A0" w:firstRow="1" w:lastRow="0" w:firstColumn="1" w:lastColumn="0" w:noHBand="0" w:noVBand="1"/>
      </w:tblPr>
      <w:tblGrid>
        <w:gridCol w:w="8776"/>
        <w:gridCol w:w="1096"/>
        <w:gridCol w:w="1120"/>
        <w:gridCol w:w="1094"/>
        <w:gridCol w:w="1123"/>
      </w:tblGrid>
      <w:tr w:rsidR="00FF77C3" w:rsidRPr="00D01AEC" w14:paraId="345C5A53" w14:textId="77777777" w:rsidTr="00BC192C">
        <w:trPr>
          <w:trHeight w:val="352"/>
        </w:trPr>
        <w:tc>
          <w:tcPr>
            <w:tcW w:w="3322" w:type="pct"/>
            <w:tcBorders>
              <w:top w:val="single" w:sz="4" w:space="0" w:color="auto"/>
              <w:left w:val="nil"/>
              <w:bottom w:val="single" w:sz="8" w:space="0" w:color="auto"/>
              <w:right w:val="nil"/>
            </w:tcBorders>
            <w:shd w:val="clear" w:color="auto" w:fill="auto"/>
            <w:noWrap/>
            <w:vAlign w:val="center"/>
            <w:hideMark/>
          </w:tcPr>
          <w:bookmarkEnd w:id="6"/>
          <w:p w14:paraId="5D5AA692" w14:textId="77777777" w:rsidR="00FF77C3" w:rsidRPr="00D01AEC" w:rsidRDefault="00FF77C3" w:rsidP="00BC192C">
            <w:pPr>
              <w:spacing w:after="0" w:line="240" w:lineRule="auto"/>
              <w:rPr>
                <w:rFonts w:eastAsia="Times New Roman" w:cstheme="minorHAnsi"/>
                <w:color w:val="000000"/>
                <w:sz w:val="20"/>
                <w:szCs w:val="20"/>
                <w:lang w:eastAsia="en-IN"/>
              </w:rPr>
            </w:pPr>
            <w:r w:rsidRPr="00D01AEC">
              <w:rPr>
                <w:rFonts w:eastAsia="Times New Roman" w:cstheme="minorHAnsi"/>
                <w:color w:val="000000"/>
                <w:sz w:val="20"/>
                <w:szCs w:val="20"/>
                <w:lang w:eastAsia="en-IN"/>
              </w:rPr>
              <w:t> </w:t>
            </w:r>
          </w:p>
        </w:tc>
        <w:tc>
          <w:tcPr>
            <w:tcW w:w="839" w:type="pct"/>
            <w:gridSpan w:val="2"/>
            <w:tcBorders>
              <w:top w:val="single" w:sz="4" w:space="0" w:color="auto"/>
              <w:left w:val="nil"/>
              <w:bottom w:val="single" w:sz="8" w:space="0" w:color="auto"/>
              <w:right w:val="nil"/>
            </w:tcBorders>
            <w:shd w:val="clear" w:color="auto" w:fill="auto"/>
            <w:vAlign w:val="center"/>
            <w:hideMark/>
          </w:tcPr>
          <w:p w14:paraId="79B51C35"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10-14y</w:t>
            </w:r>
          </w:p>
        </w:tc>
        <w:tc>
          <w:tcPr>
            <w:tcW w:w="839" w:type="pct"/>
            <w:gridSpan w:val="2"/>
            <w:tcBorders>
              <w:top w:val="single" w:sz="4" w:space="0" w:color="auto"/>
              <w:left w:val="nil"/>
              <w:bottom w:val="single" w:sz="8" w:space="0" w:color="auto"/>
              <w:right w:val="nil"/>
            </w:tcBorders>
            <w:shd w:val="clear" w:color="auto" w:fill="auto"/>
            <w:vAlign w:val="center"/>
            <w:hideMark/>
          </w:tcPr>
          <w:p w14:paraId="3408100C"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15-19y</w:t>
            </w:r>
          </w:p>
        </w:tc>
      </w:tr>
      <w:tr w:rsidR="00FF77C3" w:rsidRPr="00D01AEC" w14:paraId="1B3BC9C5" w14:textId="77777777" w:rsidTr="00BC192C">
        <w:trPr>
          <w:trHeight w:val="338"/>
        </w:trPr>
        <w:tc>
          <w:tcPr>
            <w:tcW w:w="3322" w:type="pct"/>
            <w:tcBorders>
              <w:top w:val="nil"/>
              <w:left w:val="nil"/>
              <w:bottom w:val="nil"/>
              <w:right w:val="nil"/>
            </w:tcBorders>
            <w:shd w:val="clear" w:color="auto" w:fill="auto"/>
            <w:noWrap/>
            <w:vAlign w:val="center"/>
            <w:hideMark/>
          </w:tcPr>
          <w:p w14:paraId="5602044F" w14:textId="77777777" w:rsidR="00FF77C3" w:rsidRPr="00D01AEC" w:rsidRDefault="00FF77C3" w:rsidP="00BC192C">
            <w:pPr>
              <w:spacing w:after="0" w:line="240" w:lineRule="auto"/>
              <w:jc w:val="center"/>
              <w:rPr>
                <w:rFonts w:eastAsia="Times New Roman" w:cstheme="minorHAnsi"/>
                <w:color w:val="000000"/>
                <w:sz w:val="20"/>
                <w:szCs w:val="20"/>
                <w:lang w:eastAsia="en-IN"/>
              </w:rPr>
            </w:pPr>
          </w:p>
        </w:tc>
        <w:tc>
          <w:tcPr>
            <w:tcW w:w="415" w:type="pct"/>
            <w:tcBorders>
              <w:top w:val="nil"/>
              <w:left w:val="nil"/>
              <w:bottom w:val="nil"/>
              <w:right w:val="nil"/>
            </w:tcBorders>
            <w:shd w:val="clear" w:color="auto" w:fill="auto"/>
            <w:vAlign w:val="center"/>
            <w:hideMark/>
          </w:tcPr>
          <w:p w14:paraId="266C2298" w14:textId="77777777" w:rsidR="00FF77C3" w:rsidRPr="00D01AEC" w:rsidRDefault="00FF77C3" w:rsidP="00BC192C">
            <w:pPr>
              <w:spacing w:after="0" w:line="240" w:lineRule="auto"/>
              <w:jc w:val="center"/>
              <w:rPr>
                <w:rFonts w:eastAsia="Times New Roman" w:cstheme="minorHAnsi"/>
                <w:b/>
                <w:bCs/>
                <w:color w:val="000000"/>
                <w:sz w:val="20"/>
                <w:szCs w:val="20"/>
                <w:lang w:eastAsia="en-IN"/>
              </w:rPr>
            </w:pPr>
            <w:r w:rsidRPr="00D01AEC">
              <w:rPr>
                <w:rFonts w:eastAsia="Times New Roman" w:cstheme="minorHAnsi"/>
                <w:b/>
                <w:bCs/>
                <w:color w:val="000000"/>
                <w:sz w:val="20"/>
                <w:szCs w:val="20"/>
                <w:lang w:eastAsia="en-IN"/>
              </w:rPr>
              <w:t xml:space="preserve">Rural </w:t>
            </w:r>
          </w:p>
        </w:tc>
        <w:tc>
          <w:tcPr>
            <w:tcW w:w="424" w:type="pct"/>
            <w:tcBorders>
              <w:top w:val="nil"/>
              <w:left w:val="nil"/>
              <w:bottom w:val="nil"/>
              <w:right w:val="nil"/>
            </w:tcBorders>
            <w:shd w:val="clear" w:color="auto" w:fill="auto"/>
            <w:vAlign w:val="center"/>
            <w:hideMark/>
          </w:tcPr>
          <w:p w14:paraId="1D77D72B" w14:textId="77777777" w:rsidR="00FF77C3" w:rsidRPr="00D01AEC" w:rsidRDefault="00FF77C3" w:rsidP="00BC192C">
            <w:pPr>
              <w:spacing w:after="0" w:line="240" w:lineRule="auto"/>
              <w:jc w:val="center"/>
              <w:rPr>
                <w:rFonts w:eastAsia="Times New Roman" w:cstheme="minorHAnsi"/>
                <w:b/>
                <w:bCs/>
                <w:color w:val="000000"/>
                <w:sz w:val="20"/>
                <w:szCs w:val="20"/>
                <w:lang w:eastAsia="en-IN"/>
              </w:rPr>
            </w:pPr>
            <w:r w:rsidRPr="00D01AEC">
              <w:rPr>
                <w:rFonts w:eastAsia="Times New Roman" w:cstheme="minorHAnsi"/>
                <w:b/>
                <w:bCs/>
                <w:color w:val="000000"/>
                <w:sz w:val="20"/>
                <w:szCs w:val="20"/>
                <w:lang w:eastAsia="en-IN"/>
              </w:rPr>
              <w:t>Urban</w:t>
            </w:r>
          </w:p>
        </w:tc>
        <w:tc>
          <w:tcPr>
            <w:tcW w:w="414" w:type="pct"/>
            <w:tcBorders>
              <w:top w:val="nil"/>
              <w:left w:val="nil"/>
              <w:bottom w:val="nil"/>
              <w:right w:val="nil"/>
            </w:tcBorders>
            <w:shd w:val="clear" w:color="auto" w:fill="auto"/>
            <w:vAlign w:val="center"/>
            <w:hideMark/>
          </w:tcPr>
          <w:p w14:paraId="19865E12" w14:textId="77777777" w:rsidR="00FF77C3" w:rsidRPr="00D01AEC" w:rsidRDefault="00FF77C3" w:rsidP="00BC192C">
            <w:pPr>
              <w:spacing w:after="0" w:line="240" w:lineRule="auto"/>
              <w:jc w:val="center"/>
              <w:rPr>
                <w:rFonts w:eastAsia="Times New Roman" w:cstheme="minorHAnsi"/>
                <w:b/>
                <w:bCs/>
                <w:color w:val="000000"/>
                <w:sz w:val="20"/>
                <w:szCs w:val="20"/>
                <w:lang w:eastAsia="en-IN"/>
              </w:rPr>
            </w:pPr>
            <w:r w:rsidRPr="00D01AEC">
              <w:rPr>
                <w:rFonts w:eastAsia="Times New Roman" w:cstheme="minorHAnsi"/>
                <w:b/>
                <w:bCs/>
                <w:color w:val="000000"/>
                <w:sz w:val="20"/>
                <w:szCs w:val="20"/>
                <w:lang w:eastAsia="en-IN"/>
              </w:rPr>
              <w:t xml:space="preserve">Rural </w:t>
            </w:r>
          </w:p>
        </w:tc>
        <w:tc>
          <w:tcPr>
            <w:tcW w:w="425" w:type="pct"/>
            <w:tcBorders>
              <w:top w:val="nil"/>
              <w:left w:val="nil"/>
              <w:bottom w:val="nil"/>
              <w:right w:val="nil"/>
            </w:tcBorders>
            <w:shd w:val="clear" w:color="auto" w:fill="auto"/>
            <w:vAlign w:val="center"/>
            <w:hideMark/>
          </w:tcPr>
          <w:p w14:paraId="52D39D06" w14:textId="77777777" w:rsidR="00FF77C3" w:rsidRPr="00D01AEC" w:rsidRDefault="00FF77C3" w:rsidP="00BC192C">
            <w:pPr>
              <w:spacing w:after="0" w:line="240" w:lineRule="auto"/>
              <w:jc w:val="center"/>
              <w:rPr>
                <w:rFonts w:eastAsia="Times New Roman" w:cstheme="minorHAnsi"/>
                <w:b/>
                <w:bCs/>
                <w:color w:val="000000"/>
                <w:sz w:val="20"/>
                <w:szCs w:val="20"/>
                <w:lang w:eastAsia="en-IN"/>
              </w:rPr>
            </w:pPr>
            <w:r w:rsidRPr="00D01AEC">
              <w:rPr>
                <w:rFonts w:eastAsia="Times New Roman" w:cstheme="minorHAnsi"/>
                <w:b/>
                <w:bCs/>
                <w:color w:val="000000"/>
                <w:sz w:val="20"/>
                <w:szCs w:val="20"/>
                <w:lang w:eastAsia="en-IN"/>
              </w:rPr>
              <w:t>Urban</w:t>
            </w:r>
          </w:p>
        </w:tc>
      </w:tr>
      <w:tr w:rsidR="00FF77C3" w:rsidRPr="00D01AEC" w14:paraId="22663B48" w14:textId="77777777" w:rsidTr="00BC192C">
        <w:trPr>
          <w:trHeight w:val="338"/>
        </w:trPr>
        <w:tc>
          <w:tcPr>
            <w:tcW w:w="3322" w:type="pct"/>
            <w:tcBorders>
              <w:top w:val="nil"/>
              <w:left w:val="nil"/>
              <w:bottom w:val="nil"/>
              <w:right w:val="nil"/>
            </w:tcBorders>
            <w:shd w:val="clear" w:color="auto" w:fill="auto"/>
            <w:noWrap/>
            <w:vAlign w:val="center"/>
            <w:hideMark/>
          </w:tcPr>
          <w:p w14:paraId="5FB85532" w14:textId="77777777" w:rsidR="00FF77C3" w:rsidRPr="00D01AEC" w:rsidRDefault="00FF77C3" w:rsidP="00BC192C">
            <w:pPr>
              <w:spacing w:after="0" w:line="240" w:lineRule="auto"/>
              <w:rPr>
                <w:rFonts w:eastAsia="Times New Roman" w:cstheme="minorHAnsi"/>
                <w:b/>
                <w:bCs/>
                <w:color w:val="000000"/>
                <w:sz w:val="20"/>
                <w:szCs w:val="20"/>
                <w:lang w:eastAsia="en-IN"/>
              </w:rPr>
            </w:pPr>
            <w:r w:rsidRPr="00D01AEC">
              <w:rPr>
                <w:rFonts w:eastAsia="Times New Roman" w:cstheme="minorHAnsi"/>
                <w:b/>
                <w:bCs/>
                <w:color w:val="000000"/>
                <w:sz w:val="20"/>
                <w:szCs w:val="20"/>
                <w:lang w:eastAsia="en-IN"/>
              </w:rPr>
              <w:t>School platform (~80% for 10-19y)</w:t>
            </w:r>
          </w:p>
        </w:tc>
        <w:tc>
          <w:tcPr>
            <w:tcW w:w="415" w:type="pct"/>
            <w:tcBorders>
              <w:top w:val="nil"/>
              <w:left w:val="nil"/>
              <w:bottom w:val="nil"/>
              <w:right w:val="nil"/>
            </w:tcBorders>
            <w:shd w:val="clear" w:color="auto" w:fill="auto"/>
            <w:vAlign w:val="center"/>
            <w:hideMark/>
          </w:tcPr>
          <w:p w14:paraId="3DA935B5" w14:textId="77777777" w:rsidR="00FF77C3" w:rsidRPr="00D01AEC" w:rsidRDefault="00FF77C3" w:rsidP="00BC192C">
            <w:pPr>
              <w:spacing w:after="0" w:line="240" w:lineRule="auto"/>
              <w:rPr>
                <w:rFonts w:eastAsia="Times New Roman" w:cstheme="minorHAnsi"/>
                <w:b/>
                <w:bCs/>
                <w:color w:val="000000"/>
                <w:sz w:val="20"/>
                <w:szCs w:val="20"/>
                <w:lang w:eastAsia="en-IN"/>
              </w:rPr>
            </w:pPr>
          </w:p>
        </w:tc>
        <w:tc>
          <w:tcPr>
            <w:tcW w:w="424" w:type="pct"/>
            <w:tcBorders>
              <w:top w:val="nil"/>
              <w:left w:val="nil"/>
              <w:bottom w:val="nil"/>
              <w:right w:val="nil"/>
            </w:tcBorders>
            <w:shd w:val="clear" w:color="auto" w:fill="auto"/>
            <w:vAlign w:val="center"/>
            <w:hideMark/>
          </w:tcPr>
          <w:p w14:paraId="1F7E32BA" w14:textId="77777777" w:rsidR="00FF77C3" w:rsidRPr="00D01AEC" w:rsidRDefault="00FF77C3" w:rsidP="00BC192C">
            <w:pPr>
              <w:spacing w:after="0" w:line="240" w:lineRule="auto"/>
              <w:jc w:val="center"/>
              <w:rPr>
                <w:rFonts w:eastAsia="Times New Roman" w:cstheme="minorHAnsi"/>
                <w:sz w:val="20"/>
                <w:szCs w:val="20"/>
                <w:lang w:eastAsia="en-IN"/>
              </w:rPr>
            </w:pPr>
          </w:p>
        </w:tc>
        <w:tc>
          <w:tcPr>
            <w:tcW w:w="414" w:type="pct"/>
            <w:tcBorders>
              <w:top w:val="nil"/>
              <w:left w:val="nil"/>
              <w:bottom w:val="nil"/>
              <w:right w:val="nil"/>
            </w:tcBorders>
            <w:shd w:val="clear" w:color="auto" w:fill="auto"/>
            <w:vAlign w:val="center"/>
            <w:hideMark/>
          </w:tcPr>
          <w:p w14:paraId="476CD878" w14:textId="77777777" w:rsidR="00FF77C3" w:rsidRPr="00D01AEC" w:rsidRDefault="00FF77C3" w:rsidP="00BC192C">
            <w:pPr>
              <w:spacing w:after="0" w:line="240" w:lineRule="auto"/>
              <w:jc w:val="center"/>
              <w:rPr>
                <w:rFonts w:eastAsia="Times New Roman" w:cstheme="minorHAnsi"/>
                <w:sz w:val="20"/>
                <w:szCs w:val="20"/>
                <w:lang w:eastAsia="en-IN"/>
              </w:rPr>
            </w:pPr>
          </w:p>
        </w:tc>
        <w:tc>
          <w:tcPr>
            <w:tcW w:w="425" w:type="pct"/>
            <w:tcBorders>
              <w:top w:val="nil"/>
              <w:left w:val="nil"/>
              <w:bottom w:val="nil"/>
              <w:right w:val="nil"/>
            </w:tcBorders>
            <w:shd w:val="clear" w:color="auto" w:fill="auto"/>
            <w:vAlign w:val="center"/>
            <w:hideMark/>
          </w:tcPr>
          <w:p w14:paraId="35B957B3" w14:textId="77777777" w:rsidR="00FF77C3" w:rsidRPr="00D01AEC" w:rsidRDefault="00FF77C3" w:rsidP="00BC192C">
            <w:pPr>
              <w:spacing w:after="0" w:line="240" w:lineRule="auto"/>
              <w:jc w:val="center"/>
              <w:rPr>
                <w:rFonts w:eastAsia="Times New Roman" w:cstheme="minorHAnsi"/>
                <w:sz w:val="20"/>
                <w:szCs w:val="20"/>
                <w:lang w:eastAsia="en-IN"/>
              </w:rPr>
            </w:pPr>
          </w:p>
        </w:tc>
      </w:tr>
      <w:tr w:rsidR="00FF77C3" w:rsidRPr="00D01AEC" w14:paraId="1AEC52FB" w14:textId="77777777" w:rsidTr="00BC192C">
        <w:trPr>
          <w:trHeight w:val="338"/>
        </w:trPr>
        <w:tc>
          <w:tcPr>
            <w:tcW w:w="3322" w:type="pct"/>
            <w:tcBorders>
              <w:top w:val="nil"/>
              <w:left w:val="nil"/>
              <w:bottom w:val="nil"/>
              <w:right w:val="nil"/>
            </w:tcBorders>
            <w:shd w:val="clear" w:color="auto" w:fill="auto"/>
            <w:noWrap/>
            <w:vAlign w:val="center"/>
            <w:hideMark/>
          </w:tcPr>
          <w:p w14:paraId="46FCF70C" w14:textId="77777777" w:rsidR="00FF77C3" w:rsidRPr="00D01AEC" w:rsidRDefault="00FF77C3" w:rsidP="00BC192C">
            <w:pPr>
              <w:spacing w:after="0" w:line="240" w:lineRule="auto"/>
              <w:rPr>
                <w:rFonts w:eastAsia="Times New Roman" w:cstheme="minorHAnsi"/>
                <w:b/>
                <w:bCs/>
                <w:color w:val="000000"/>
                <w:sz w:val="20"/>
                <w:szCs w:val="20"/>
                <w:lang w:eastAsia="en-IN"/>
              </w:rPr>
            </w:pPr>
            <w:r w:rsidRPr="00D01AEC">
              <w:rPr>
                <w:rFonts w:eastAsia="Times New Roman" w:cstheme="minorHAnsi"/>
                <w:b/>
                <w:bCs/>
                <w:color w:val="000000"/>
                <w:sz w:val="20"/>
                <w:szCs w:val="20"/>
                <w:lang w:eastAsia="en-IN"/>
              </w:rPr>
              <w:t xml:space="preserve">   % attended school </w:t>
            </w:r>
          </w:p>
        </w:tc>
        <w:tc>
          <w:tcPr>
            <w:tcW w:w="415" w:type="pct"/>
            <w:tcBorders>
              <w:top w:val="nil"/>
              <w:left w:val="nil"/>
              <w:bottom w:val="nil"/>
              <w:right w:val="nil"/>
            </w:tcBorders>
            <w:shd w:val="clear" w:color="auto" w:fill="auto"/>
            <w:noWrap/>
            <w:vAlign w:val="center"/>
            <w:hideMark/>
          </w:tcPr>
          <w:p w14:paraId="719E628B" w14:textId="77777777" w:rsidR="00FF77C3" w:rsidRPr="00D01AEC" w:rsidRDefault="00FF77C3" w:rsidP="00BC192C">
            <w:pPr>
              <w:spacing w:after="0" w:line="240" w:lineRule="auto"/>
              <w:jc w:val="center"/>
              <w:rPr>
                <w:rFonts w:eastAsia="Times New Roman" w:cstheme="minorHAnsi"/>
                <w:b/>
                <w:bCs/>
                <w:color w:val="000000"/>
                <w:sz w:val="20"/>
                <w:szCs w:val="20"/>
                <w:lang w:eastAsia="en-IN"/>
              </w:rPr>
            </w:pPr>
            <w:r w:rsidRPr="00D01AEC">
              <w:rPr>
                <w:rFonts w:eastAsia="Times New Roman" w:cstheme="minorHAnsi"/>
                <w:b/>
                <w:bCs/>
                <w:color w:val="000000"/>
                <w:sz w:val="20"/>
                <w:szCs w:val="20"/>
                <w:lang w:eastAsia="en-IN"/>
              </w:rPr>
              <w:t>84.8</w:t>
            </w:r>
          </w:p>
        </w:tc>
        <w:tc>
          <w:tcPr>
            <w:tcW w:w="424" w:type="pct"/>
            <w:tcBorders>
              <w:top w:val="nil"/>
              <w:left w:val="nil"/>
              <w:bottom w:val="nil"/>
              <w:right w:val="nil"/>
            </w:tcBorders>
            <w:shd w:val="clear" w:color="auto" w:fill="auto"/>
            <w:noWrap/>
            <w:vAlign w:val="center"/>
            <w:hideMark/>
          </w:tcPr>
          <w:p w14:paraId="643770DF" w14:textId="77777777" w:rsidR="00FF77C3" w:rsidRPr="00D01AEC" w:rsidRDefault="00FF77C3" w:rsidP="00BC192C">
            <w:pPr>
              <w:spacing w:after="0" w:line="240" w:lineRule="auto"/>
              <w:jc w:val="center"/>
              <w:rPr>
                <w:rFonts w:eastAsia="Times New Roman" w:cstheme="minorHAnsi"/>
                <w:b/>
                <w:bCs/>
                <w:color w:val="000000"/>
                <w:sz w:val="20"/>
                <w:szCs w:val="20"/>
                <w:lang w:eastAsia="en-IN"/>
              </w:rPr>
            </w:pPr>
            <w:r w:rsidRPr="00D01AEC">
              <w:rPr>
                <w:rFonts w:eastAsia="Times New Roman" w:cstheme="minorHAnsi"/>
                <w:b/>
                <w:bCs/>
                <w:color w:val="000000"/>
                <w:sz w:val="20"/>
                <w:szCs w:val="20"/>
                <w:lang w:eastAsia="en-IN"/>
              </w:rPr>
              <w:t>89.8</w:t>
            </w:r>
          </w:p>
        </w:tc>
        <w:tc>
          <w:tcPr>
            <w:tcW w:w="414" w:type="pct"/>
            <w:tcBorders>
              <w:top w:val="nil"/>
              <w:left w:val="nil"/>
              <w:bottom w:val="nil"/>
              <w:right w:val="nil"/>
            </w:tcBorders>
            <w:shd w:val="clear" w:color="auto" w:fill="auto"/>
            <w:noWrap/>
            <w:vAlign w:val="center"/>
            <w:hideMark/>
          </w:tcPr>
          <w:p w14:paraId="3DF1F6F3" w14:textId="77777777" w:rsidR="00FF77C3" w:rsidRPr="00D01AEC" w:rsidRDefault="00FF77C3" w:rsidP="00BC192C">
            <w:pPr>
              <w:spacing w:after="0" w:line="240" w:lineRule="auto"/>
              <w:jc w:val="center"/>
              <w:rPr>
                <w:rFonts w:eastAsia="Times New Roman" w:cstheme="minorHAnsi"/>
                <w:b/>
                <w:bCs/>
                <w:color w:val="000000"/>
                <w:sz w:val="20"/>
                <w:szCs w:val="20"/>
                <w:lang w:eastAsia="en-IN"/>
              </w:rPr>
            </w:pPr>
            <w:r w:rsidRPr="00D01AEC">
              <w:rPr>
                <w:rFonts w:eastAsia="Times New Roman" w:cstheme="minorHAnsi"/>
                <w:b/>
                <w:bCs/>
                <w:color w:val="000000"/>
                <w:sz w:val="20"/>
                <w:szCs w:val="20"/>
                <w:lang w:eastAsia="en-IN"/>
              </w:rPr>
              <w:t>60.3</w:t>
            </w:r>
          </w:p>
        </w:tc>
        <w:tc>
          <w:tcPr>
            <w:tcW w:w="425" w:type="pct"/>
            <w:tcBorders>
              <w:top w:val="nil"/>
              <w:left w:val="nil"/>
              <w:bottom w:val="nil"/>
              <w:right w:val="nil"/>
            </w:tcBorders>
            <w:shd w:val="clear" w:color="auto" w:fill="auto"/>
            <w:noWrap/>
            <w:vAlign w:val="center"/>
            <w:hideMark/>
          </w:tcPr>
          <w:p w14:paraId="069B9D40" w14:textId="77777777" w:rsidR="00FF77C3" w:rsidRPr="00D01AEC" w:rsidRDefault="00FF77C3" w:rsidP="00BC192C">
            <w:pPr>
              <w:spacing w:after="0" w:line="240" w:lineRule="auto"/>
              <w:jc w:val="center"/>
              <w:rPr>
                <w:rFonts w:eastAsia="Times New Roman" w:cstheme="minorHAnsi"/>
                <w:b/>
                <w:bCs/>
                <w:color w:val="000000"/>
                <w:sz w:val="20"/>
                <w:szCs w:val="20"/>
                <w:lang w:eastAsia="en-IN"/>
              </w:rPr>
            </w:pPr>
            <w:r w:rsidRPr="00D01AEC">
              <w:rPr>
                <w:rFonts w:eastAsia="Times New Roman" w:cstheme="minorHAnsi"/>
                <w:b/>
                <w:bCs/>
                <w:color w:val="000000"/>
                <w:sz w:val="20"/>
                <w:szCs w:val="20"/>
                <w:lang w:eastAsia="en-IN"/>
              </w:rPr>
              <w:t>70.0</w:t>
            </w:r>
          </w:p>
        </w:tc>
      </w:tr>
      <w:tr w:rsidR="00FF77C3" w:rsidRPr="00D01AEC" w14:paraId="3D0D2411" w14:textId="77777777" w:rsidTr="00BC192C">
        <w:trPr>
          <w:trHeight w:val="338"/>
        </w:trPr>
        <w:tc>
          <w:tcPr>
            <w:tcW w:w="3322" w:type="pct"/>
            <w:tcBorders>
              <w:top w:val="nil"/>
              <w:left w:val="nil"/>
              <w:bottom w:val="nil"/>
              <w:right w:val="nil"/>
            </w:tcBorders>
            <w:shd w:val="clear" w:color="auto" w:fill="auto"/>
            <w:noWrap/>
            <w:vAlign w:val="center"/>
            <w:hideMark/>
          </w:tcPr>
          <w:p w14:paraId="77381988" w14:textId="77777777" w:rsidR="00FF77C3" w:rsidRPr="00D01AEC" w:rsidRDefault="00FF77C3" w:rsidP="00BC192C">
            <w:pPr>
              <w:spacing w:after="0" w:line="240" w:lineRule="auto"/>
              <w:ind w:firstLineChars="100" w:firstLine="200"/>
              <w:rPr>
                <w:rFonts w:eastAsia="Times New Roman" w:cstheme="minorHAnsi"/>
                <w:color w:val="000000"/>
                <w:sz w:val="20"/>
                <w:szCs w:val="20"/>
                <w:lang w:eastAsia="en-IN"/>
              </w:rPr>
            </w:pPr>
            <w:r w:rsidRPr="00D01AEC">
              <w:rPr>
                <w:rFonts w:eastAsia="Times New Roman" w:cstheme="minorHAnsi"/>
                <w:color w:val="000000"/>
                <w:sz w:val="20"/>
                <w:szCs w:val="20"/>
                <w:lang w:eastAsia="en-IN"/>
              </w:rPr>
              <w:t>Receiving Albendazole tablets in the last 6m</w:t>
            </w:r>
          </w:p>
        </w:tc>
        <w:tc>
          <w:tcPr>
            <w:tcW w:w="415" w:type="pct"/>
            <w:tcBorders>
              <w:top w:val="nil"/>
              <w:left w:val="nil"/>
              <w:bottom w:val="nil"/>
              <w:right w:val="nil"/>
            </w:tcBorders>
            <w:shd w:val="clear" w:color="auto" w:fill="auto"/>
            <w:vAlign w:val="center"/>
            <w:hideMark/>
          </w:tcPr>
          <w:p w14:paraId="3E387902"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39.0</w:t>
            </w:r>
          </w:p>
        </w:tc>
        <w:tc>
          <w:tcPr>
            <w:tcW w:w="424" w:type="pct"/>
            <w:tcBorders>
              <w:top w:val="nil"/>
              <w:left w:val="nil"/>
              <w:bottom w:val="nil"/>
              <w:right w:val="nil"/>
            </w:tcBorders>
            <w:shd w:val="clear" w:color="auto" w:fill="auto"/>
            <w:vAlign w:val="center"/>
            <w:hideMark/>
          </w:tcPr>
          <w:p w14:paraId="17870C48"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32.7</w:t>
            </w:r>
          </w:p>
        </w:tc>
        <w:tc>
          <w:tcPr>
            <w:tcW w:w="414" w:type="pct"/>
            <w:tcBorders>
              <w:top w:val="nil"/>
              <w:left w:val="nil"/>
              <w:bottom w:val="nil"/>
              <w:right w:val="nil"/>
            </w:tcBorders>
            <w:shd w:val="clear" w:color="auto" w:fill="auto"/>
            <w:vAlign w:val="center"/>
            <w:hideMark/>
          </w:tcPr>
          <w:p w14:paraId="32EEF5BB"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22.3</w:t>
            </w:r>
          </w:p>
        </w:tc>
        <w:tc>
          <w:tcPr>
            <w:tcW w:w="425" w:type="pct"/>
            <w:tcBorders>
              <w:top w:val="nil"/>
              <w:left w:val="nil"/>
              <w:bottom w:val="nil"/>
              <w:right w:val="nil"/>
            </w:tcBorders>
            <w:shd w:val="clear" w:color="auto" w:fill="auto"/>
            <w:vAlign w:val="center"/>
            <w:hideMark/>
          </w:tcPr>
          <w:p w14:paraId="1455DD07"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20.0</w:t>
            </w:r>
          </w:p>
        </w:tc>
      </w:tr>
      <w:tr w:rsidR="00FF77C3" w:rsidRPr="00D01AEC" w14:paraId="7548F17D" w14:textId="77777777" w:rsidTr="00BC192C">
        <w:trPr>
          <w:trHeight w:val="366"/>
        </w:trPr>
        <w:tc>
          <w:tcPr>
            <w:tcW w:w="3322" w:type="pct"/>
            <w:tcBorders>
              <w:top w:val="nil"/>
              <w:left w:val="nil"/>
              <w:bottom w:val="nil"/>
              <w:right w:val="nil"/>
            </w:tcBorders>
            <w:shd w:val="clear" w:color="auto" w:fill="auto"/>
            <w:noWrap/>
            <w:vAlign w:val="center"/>
            <w:hideMark/>
          </w:tcPr>
          <w:p w14:paraId="3C2D87CD" w14:textId="77777777" w:rsidR="00FF77C3" w:rsidRPr="00D01AEC" w:rsidRDefault="00FF77C3" w:rsidP="00BC192C">
            <w:pPr>
              <w:spacing w:after="0" w:line="240" w:lineRule="auto"/>
              <w:ind w:firstLineChars="100" w:firstLine="200"/>
              <w:rPr>
                <w:rFonts w:eastAsia="Times New Roman" w:cstheme="minorHAnsi"/>
                <w:color w:val="000000"/>
                <w:sz w:val="20"/>
                <w:szCs w:val="20"/>
                <w:lang w:eastAsia="en-IN"/>
              </w:rPr>
            </w:pPr>
            <w:r w:rsidRPr="00D01AEC">
              <w:rPr>
                <w:rFonts w:eastAsia="Times New Roman" w:cstheme="minorHAnsi"/>
                <w:color w:val="000000"/>
                <w:sz w:val="20"/>
                <w:szCs w:val="20"/>
                <w:lang w:eastAsia="en-IN"/>
              </w:rPr>
              <w:t xml:space="preserve">Receiving Mid-day meals </w:t>
            </w:r>
          </w:p>
        </w:tc>
        <w:tc>
          <w:tcPr>
            <w:tcW w:w="415" w:type="pct"/>
            <w:tcBorders>
              <w:top w:val="nil"/>
              <w:left w:val="nil"/>
              <w:bottom w:val="nil"/>
              <w:right w:val="nil"/>
            </w:tcBorders>
            <w:shd w:val="clear" w:color="auto" w:fill="auto"/>
            <w:vAlign w:val="center"/>
            <w:hideMark/>
          </w:tcPr>
          <w:p w14:paraId="39BFA554"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70.4</w:t>
            </w:r>
          </w:p>
        </w:tc>
        <w:tc>
          <w:tcPr>
            <w:tcW w:w="424" w:type="pct"/>
            <w:tcBorders>
              <w:top w:val="nil"/>
              <w:left w:val="nil"/>
              <w:bottom w:val="nil"/>
              <w:right w:val="nil"/>
            </w:tcBorders>
            <w:shd w:val="clear" w:color="auto" w:fill="auto"/>
            <w:vAlign w:val="center"/>
            <w:hideMark/>
          </w:tcPr>
          <w:p w14:paraId="083669E6"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42.4</w:t>
            </w:r>
          </w:p>
        </w:tc>
        <w:tc>
          <w:tcPr>
            <w:tcW w:w="414" w:type="pct"/>
            <w:tcBorders>
              <w:top w:val="nil"/>
              <w:left w:val="nil"/>
              <w:bottom w:val="nil"/>
              <w:right w:val="nil"/>
            </w:tcBorders>
            <w:shd w:val="clear" w:color="auto" w:fill="auto"/>
            <w:vAlign w:val="center"/>
            <w:hideMark/>
          </w:tcPr>
          <w:p w14:paraId="2A8962FD"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65.4</w:t>
            </w:r>
          </w:p>
        </w:tc>
        <w:tc>
          <w:tcPr>
            <w:tcW w:w="425" w:type="pct"/>
            <w:tcBorders>
              <w:top w:val="nil"/>
              <w:left w:val="nil"/>
              <w:bottom w:val="nil"/>
              <w:right w:val="nil"/>
            </w:tcBorders>
            <w:shd w:val="clear" w:color="auto" w:fill="auto"/>
            <w:vAlign w:val="center"/>
            <w:hideMark/>
          </w:tcPr>
          <w:p w14:paraId="73A753DB"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47.5</w:t>
            </w:r>
          </w:p>
        </w:tc>
      </w:tr>
      <w:tr w:rsidR="00FF77C3" w:rsidRPr="00D01AEC" w14:paraId="5C810537" w14:textId="77777777" w:rsidTr="00BC192C">
        <w:trPr>
          <w:trHeight w:val="366"/>
        </w:trPr>
        <w:tc>
          <w:tcPr>
            <w:tcW w:w="3322" w:type="pct"/>
            <w:tcBorders>
              <w:top w:val="nil"/>
              <w:left w:val="nil"/>
              <w:bottom w:val="nil"/>
              <w:right w:val="nil"/>
            </w:tcBorders>
            <w:shd w:val="clear" w:color="auto" w:fill="auto"/>
            <w:noWrap/>
            <w:vAlign w:val="center"/>
            <w:hideMark/>
          </w:tcPr>
          <w:p w14:paraId="0A654F36" w14:textId="77777777" w:rsidR="00FF77C3" w:rsidRPr="00D01AEC" w:rsidRDefault="00FF77C3" w:rsidP="00BC192C">
            <w:pPr>
              <w:spacing w:after="0" w:line="240" w:lineRule="auto"/>
              <w:ind w:firstLineChars="100" w:firstLine="200"/>
              <w:rPr>
                <w:rFonts w:eastAsia="Times New Roman" w:cstheme="minorHAnsi"/>
                <w:color w:val="000000"/>
                <w:sz w:val="20"/>
                <w:szCs w:val="20"/>
                <w:lang w:eastAsia="en-IN"/>
              </w:rPr>
            </w:pPr>
            <w:r w:rsidRPr="00D01AEC">
              <w:rPr>
                <w:rFonts w:eastAsia="Times New Roman" w:cstheme="minorHAnsi"/>
                <w:color w:val="000000"/>
                <w:sz w:val="20"/>
                <w:szCs w:val="20"/>
                <w:lang w:eastAsia="en-IN"/>
              </w:rPr>
              <w:t>Biannual health camps in school</w:t>
            </w:r>
          </w:p>
        </w:tc>
        <w:tc>
          <w:tcPr>
            <w:tcW w:w="415" w:type="pct"/>
            <w:tcBorders>
              <w:top w:val="nil"/>
              <w:left w:val="nil"/>
              <w:bottom w:val="nil"/>
              <w:right w:val="nil"/>
            </w:tcBorders>
            <w:shd w:val="clear" w:color="auto" w:fill="auto"/>
            <w:vAlign w:val="center"/>
            <w:hideMark/>
          </w:tcPr>
          <w:p w14:paraId="6B9C7566"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39.2</w:t>
            </w:r>
          </w:p>
        </w:tc>
        <w:tc>
          <w:tcPr>
            <w:tcW w:w="424" w:type="pct"/>
            <w:tcBorders>
              <w:top w:val="nil"/>
              <w:left w:val="nil"/>
              <w:bottom w:val="nil"/>
              <w:right w:val="nil"/>
            </w:tcBorders>
            <w:shd w:val="clear" w:color="auto" w:fill="auto"/>
            <w:vAlign w:val="center"/>
            <w:hideMark/>
          </w:tcPr>
          <w:p w14:paraId="6C50BF64"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40.4</w:t>
            </w:r>
          </w:p>
        </w:tc>
        <w:tc>
          <w:tcPr>
            <w:tcW w:w="414" w:type="pct"/>
            <w:tcBorders>
              <w:top w:val="nil"/>
              <w:left w:val="nil"/>
              <w:bottom w:val="nil"/>
              <w:right w:val="nil"/>
            </w:tcBorders>
            <w:shd w:val="clear" w:color="auto" w:fill="auto"/>
            <w:vAlign w:val="center"/>
            <w:hideMark/>
          </w:tcPr>
          <w:p w14:paraId="70CB4A8C"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26.5</w:t>
            </w:r>
          </w:p>
        </w:tc>
        <w:tc>
          <w:tcPr>
            <w:tcW w:w="425" w:type="pct"/>
            <w:tcBorders>
              <w:top w:val="nil"/>
              <w:left w:val="nil"/>
              <w:bottom w:val="nil"/>
              <w:right w:val="nil"/>
            </w:tcBorders>
            <w:shd w:val="clear" w:color="auto" w:fill="auto"/>
            <w:vAlign w:val="center"/>
            <w:hideMark/>
          </w:tcPr>
          <w:p w14:paraId="41F7DA5D"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26.1</w:t>
            </w:r>
          </w:p>
        </w:tc>
      </w:tr>
      <w:tr w:rsidR="00FF77C3" w:rsidRPr="00D01AEC" w14:paraId="45608E83" w14:textId="77777777" w:rsidTr="00BC192C">
        <w:trPr>
          <w:trHeight w:val="366"/>
        </w:trPr>
        <w:tc>
          <w:tcPr>
            <w:tcW w:w="3322" w:type="pct"/>
            <w:tcBorders>
              <w:top w:val="nil"/>
              <w:left w:val="nil"/>
              <w:bottom w:val="nil"/>
              <w:right w:val="nil"/>
            </w:tcBorders>
            <w:shd w:val="clear" w:color="auto" w:fill="auto"/>
            <w:noWrap/>
            <w:vAlign w:val="center"/>
            <w:hideMark/>
          </w:tcPr>
          <w:p w14:paraId="5CB1EA3E" w14:textId="77777777" w:rsidR="00FF77C3" w:rsidRPr="00D01AEC" w:rsidRDefault="00FF77C3" w:rsidP="00BC192C">
            <w:pPr>
              <w:spacing w:after="0" w:line="240" w:lineRule="auto"/>
              <w:ind w:firstLineChars="100" w:firstLine="200"/>
              <w:rPr>
                <w:rFonts w:eastAsia="Times New Roman" w:cstheme="minorHAnsi"/>
                <w:color w:val="000000"/>
                <w:sz w:val="20"/>
                <w:szCs w:val="20"/>
                <w:lang w:eastAsia="en-IN"/>
              </w:rPr>
            </w:pPr>
            <w:r w:rsidRPr="00D01AEC">
              <w:rPr>
                <w:rFonts w:eastAsia="Times New Roman" w:cstheme="minorHAnsi"/>
                <w:color w:val="000000"/>
                <w:sz w:val="20"/>
                <w:szCs w:val="20"/>
                <w:lang w:eastAsia="en-IN"/>
              </w:rPr>
              <w:t>Access to improved drinking water</w:t>
            </w:r>
            <w:r w:rsidRPr="00D01AEC">
              <w:rPr>
                <w:rFonts w:eastAsia="Times New Roman" w:cstheme="minorHAnsi"/>
                <w:color w:val="000000"/>
                <w:sz w:val="20"/>
                <w:szCs w:val="20"/>
                <w:vertAlign w:val="superscript"/>
                <w:lang w:eastAsia="en-IN"/>
              </w:rPr>
              <w:t>1</w:t>
            </w:r>
            <w:r w:rsidRPr="00D01AEC">
              <w:rPr>
                <w:rFonts w:eastAsia="Times New Roman" w:cstheme="minorHAnsi"/>
                <w:color w:val="000000"/>
                <w:sz w:val="20"/>
                <w:szCs w:val="20"/>
                <w:lang w:eastAsia="en-IN"/>
              </w:rPr>
              <w:t xml:space="preserve">  </w:t>
            </w:r>
          </w:p>
        </w:tc>
        <w:tc>
          <w:tcPr>
            <w:tcW w:w="415" w:type="pct"/>
            <w:tcBorders>
              <w:top w:val="nil"/>
              <w:left w:val="nil"/>
              <w:bottom w:val="nil"/>
              <w:right w:val="nil"/>
            </w:tcBorders>
            <w:shd w:val="clear" w:color="auto" w:fill="auto"/>
            <w:vAlign w:val="center"/>
            <w:hideMark/>
          </w:tcPr>
          <w:p w14:paraId="30742F81"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89.5</w:t>
            </w:r>
          </w:p>
        </w:tc>
        <w:tc>
          <w:tcPr>
            <w:tcW w:w="424" w:type="pct"/>
            <w:tcBorders>
              <w:top w:val="nil"/>
              <w:left w:val="nil"/>
              <w:bottom w:val="nil"/>
              <w:right w:val="nil"/>
            </w:tcBorders>
            <w:shd w:val="clear" w:color="auto" w:fill="auto"/>
            <w:vAlign w:val="center"/>
            <w:hideMark/>
          </w:tcPr>
          <w:p w14:paraId="744F3FAD"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95.9</w:t>
            </w:r>
          </w:p>
        </w:tc>
        <w:tc>
          <w:tcPr>
            <w:tcW w:w="414" w:type="pct"/>
            <w:tcBorders>
              <w:top w:val="nil"/>
              <w:left w:val="nil"/>
              <w:bottom w:val="nil"/>
              <w:right w:val="nil"/>
            </w:tcBorders>
            <w:shd w:val="clear" w:color="auto" w:fill="auto"/>
            <w:vAlign w:val="center"/>
            <w:hideMark/>
          </w:tcPr>
          <w:p w14:paraId="1F4ACB8E"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90.6</w:t>
            </w:r>
          </w:p>
        </w:tc>
        <w:tc>
          <w:tcPr>
            <w:tcW w:w="425" w:type="pct"/>
            <w:tcBorders>
              <w:top w:val="nil"/>
              <w:left w:val="nil"/>
              <w:bottom w:val="nil"/>
              <w:right w:val="nil"/>
            </w:tcBorders>
            <w:shd w:val="clear" w:color="auto" w:fill="auto"/>
            <w:vAlign w:val="center"/>
            <w:hideMark/>
          </w:tcPr>
          <w:p w14:paraId="136FDC3B"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95.7</w:t>
            </w:r>
          </w:p>
        </w:tc>
      </w:tr>
      <w:tr w:rsidR="00FF77C3" w:rsidRPr="00D01AEC" w14:paraId="26B7CF8C" w14:textId="77777777" w:rsidTr="00BC192C">
        <w:trPr>
          <w:trHeight w:val="366"/>
        </w:trPr>
        <w:tc>
          <w:tcPr>
            <w:tcW w:w="3322" w:type="pct"/>
            <w:tcBorders>
              <w:top w:val="nil"/>
              <w:left w:val="nil"/>
              <w:bottom w:val="nil"/>
              <w:right w:val="nil"/>
            </w:tcBorders>
            <w:shd w:val="clear" w:color="auto" w:fill="auto"/>
            <w:noWrap/>
            <w:vAlign w:val="center"/>
            <w:hideMark/>
          </w:tcPr>
          <w:p w14:paraId="24481195" w14:textId="77777777" w:rsidR="00FF77C3" w:rsidRPr="00D01AEC" w:rsidRDefault="00FF77C3" w:rsidP="00BC192C">
            <w:pPr>
              <w:spacing w:after="0" w:line="240" w:lineRule="auto"/>
              <w:ind w:firstLineChars="100" w:firstLine="200"/>
              <w:rPr>
                <w:rFonts w:eastAsia="Times New Roman" w:cstheme="minorHAnsi"/>
                <w:color w:val="000000"/>
                <w:sz w:val="20"/>
                <w:szCs w:val="20"/>
                <w:lang w:eastAsia="en-IN"/>
              </w:rPr>
            </w:pPr>
            <w:r w:rsidRPr="00D01AEC">
              <w:rPr>
                <w:rFonts w:eastAsia="Times New Roman" w:cstheme="minorHAnsi"/>
                <w:color w:val="000000"/>
                <w:sz w:val="20"/>
                <w:szCs w:val="20"/>
                <w:lang w:eastAsia="en-IN"/>
              </w:rPr>
              <w:t>Access to improved sanitation facility</w:t>
            </w:r>
            <w:r w:rsidRPr="00D01AEC">
              <w:rPr>
                <w:rFonts w:eastAsia="Times New Roman" w:cstheme="minorHAnsi"/>
                <w:color w:val="000000"/>
                <w:sz w:val="20"/>
                <w:szCs w:val="20"/>
                <w:vertAlign w:val="superscript"/>
                <w:lang w:eastAsia="en-IN"/>
              </w:rPr>
              <w:t>2</w:t>
            </w:r>
            <w:r w:rsidRPr="00D01AEC">
              <w:rPr>
                <w:rFonts w:eastAsia="Times New Roman" w:cstheme="minorHAnsi"/>
                <w:color w:val="000000"/>
                <w:sz w:val="20"/>
                <w:szCs w:val="20"/>
                <w:lang w:eastAsia="en-IN"/>
              </w:rPr>
              <w:t xml:space="preserve"> </w:t>
            </w:r>
          </w:p>
        </w:tc>
        <w:tc>
          <w:tcPr>
            <w:tcW w:w="415" w:type="pct"/>
            <w:tcBorders>
              <w:top w:val="nil"/>
              <w:left w:val="nil"/>
              <w:bottom w:val="nil"/>
              <w:right w:val="nil"/>
            </w:tcBorders>
            <w:shd w:val="clear" w:color="auto" w:fill="auto"/>
            <w:vAlign w:val="center"/>
            <w:hideMark/>
          </w:tcPr>
          <w:p w14:paraId="7BD73A5F"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47.0</w:t>
            </w:r>
          </w:p>
        </w:tc>
        <w:tc>
          <w:tcPr>
            <w:tcW w:w="424" w:type="pct"/>
            <w:tcBorders>
              <w:top w:val="nil"/>
              <w:left w:val="nil"/>
              <w:bottom w:val="nil"/>
              <w:right w:val="nil"/>
            </w:tcBorders>
            <w:shd w:val="clear" w:color="auto" w:fill="auto"/>
            <w:vAlign w:val="center"/>
            <w:hideMark/>
          </w:tcPr>
          <w:p w14:paraId="0AE74607"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87.7</w:t>
            </w:r>
          </w:p>
        </w:tc>
        <w:tc>
          <w:tcPr>
            <w:tcW w:w="414" w:type="pct"/>
            <w:tcBorders>
              <w:top w:val="nil"/>
              <w:left w:val="nil"/>
              <w:bottom w:val="nil"/>
              <w:right w:val="nil"/>
            </w:tcBorders>
            <w:shd w:val="clear" w:color="auto" w:fill="auto"/>
            <w:vAlign w:val="center"/>
            <w:hideMark/>
          </w:tcPr>
          <w:p w14:paraId="6576233A"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52.6</w:t>
            </w:r>
          </w:p>
        </w:tc>
        <w:tc>
          <w:tcPr>
            <w:tcW w:w="425" w:type="pct"/>
            <w:tcBorders>
              <w:top w:val="nil"/>
              <w:left w:val="nil"/>
              <w:bottom w:val="nil"/>
              <w:right w:val="nil"/>
            </w:tcBorders>
            <w:shd w:val="clear" w:color="auto" w:fill="auto"/>
            <w:vAlign w:val="center"/>
            <w:hideMark/>
          </w:tcPr>
          <w:p w14:paraId="00325A1E"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89.5</w:t>
            </w:r>
          </w:p>
        </w:tc>
      </w:tr>
      <w:tr w:rsidR="00FF77C3" w:rsidRPr="00D01AEC" w14:paraId="5A0DFA07" w14:textId="77777777" w:rsidTr="00BC192C">
        <w:trPr>
          <w:trHeight w:val="338"/>
        </w:trPr>
        <w:tc>
          <w:tcPr>
            <w:tcW w:w="3322" w:type="pct"/>
            <w:tcBorders>
              <w:top w:val="nil"/>
              <w:left w:val="nil"/>
              <w:bottom w:val="nil"/>
              <w:right w:val="nil"/>
            </w:tcBorders>
            <w:shd w:val="clear" w:color="auto" w:fill="auto"/>
            <w:noWrap/>
            <w:vAlign w:val="center"/>
            <w:hideMark/>
          </w:tcPr>
          <w:p w14:paraId="74A1EC7F" w14:textId="77777777" w:rsidR="00FF77C3" w:rsidRPr="00D01AEC" w:rsidRDefault="00FF77C3" w:rsidP="00BC192C">
            <w:pPr>
              <w:spacing w:after="0" w:line="240" w:lineRule="auto"/>
              <w:ind w:firstLineChars="100" w:firstLine="200"/>
              <w:rPr>
                <w:rFonts w:eastAsia="Times New Roman" w:cstheme="minorHAnsi"/>
                <w:color w:val="000000"/>
                <w:sz w:val="20"/>
                <w:szCs w:val="20"/>
                <w:lang w:eastAsia="en-IN"/>
              </w:rPr>
            </w:pPr>
            <w:r w:rsidRPr="00D01AEC">
              <w:rPr>
                <w:rFonts w:eastAsia="Times New Roman" w:cstheme="minorHAnsi"/>
                <w:color w:val="000000"/>
                <w:sz w:val="20"/>
                <w:szCs w:val="20"/>
                <w:lang w:eastAsia="en-IN"/>
              </w:rPr>
              <w:t>Separate toilet for girls</w:t>
            </w:r>
          </w:p>
        </w:tc>
        <w:tc>
          <w:tcPr>
            <w:tcW w:w="415" w:type="pct"/>
            <w:tcBorders>
              <w:top w:val="nil"/>
              <w:left w:val="nil"/>
              <w:bottom w:val="nil"/>
              <w:right w:val="nil"/>
            </w:tcBorders>
            <w:shd w:val="clear" w:color="auto" w:fill="auto"/>
            <w:vAlign w:val="center"/>
            <w:hideMark/>
          </w:tcPr>
          <w:p w14:paraId="02FACD09"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81.4</w:t>
            </w:r>
          </w:p>
        </w:tc>
        <w:tc>
          <w:tcPr>
            <w:tcW w:w="424" w:type="pct"/>
            <w:tcBorders>
              <w:top w:val="nil"/>
              <w:left w:val="nil"/>
              <w:bottom w:val="nil"/>
              <w:right w:val="nil"/>
            </w:tcBorders>
            <w:shd w:val="clear" w:color="auto" w:fill="auto"/>
            <w:vAlign w:val="center"/>
            <w:hideMark/>
          </w:tcPr>
          <w:p w14:paraId="6A988059"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90.3</w:t>
            </w:r>
          </w:p>
        </w:tc>
        <w:tc>
          <w:tcPr>
            <w:tcW w:w="414" w:type="pct"/>
            <w:tcBorders>
              <w:top w:val="nil"/>
              <w:left w:val="nil"/>
              <w:bottom w:val="nil"/>
              <w:right w:val="nil"/>
            </w:tcBorders>
            <w:shd w:val="clear" w:color="auto" w:fill="auto"/>
            <w:vAlign w:val="center"/>
            <w:hideMark/>
          </w:tcPr>
          <w:p w14:paraId="7780CB5F"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91.4</w:t>
            </w:r>
          </w:p>
        </w:tc>
        <w:tc>
          <w:tcPr>
            <w:tcW w:w="425" w:type="pct"/>
            <w:tcBorders>
              <w:top w:val="nil"/>
              <w:left w:val="nil"/>
              <w:bottom w:val="nil"/>
              <w:right w:val="nil"/>
            </w:tcBorders>
            <w:shd w:val="clear" w:color="auto" w:fill="auto"/>
            <w:vAlign w:val="center"/>
            <w:hideMark/>
          </w:tcPr>
          <w:p w14:paraId="2306E1B7"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94.4</w:t>
            </w:r>
          </w:p>
        </w:tc>
      </w:tr>
      <w:tr w:rsidR="00FF77C3" w:rsidRPr="00D01AEC" w14:paraId="4D70E81A" w14:textId="77777777" w:rsidTr="00BC192C">
        <w:trPr>
          <w:trHeight w:val="338"/>
        </w:trPr>
        <w:tc>
          <w:tcPr>
            <w:tcW w:w="3322" w:type="pct"/>
            <w:tcBorders>
              <w:top w:val="nil"/>
              <w:left w:val="nil"/>
              <w:bottom w:val="nil"/>
              <w:right w:val="nil"/>
            </w:tcBorders>
            <w:shd w:val="clear" w:color="auto" w:fill="auto"/>
            <w:noWrap/>
            <w:vAlign w:val="center"/>
            <w:hideMark/>
          </w:tcPr>
          <w:p w14:paraId="653DC27F" w14:textId="77777777" w:rsidR="00FF77C3" w:rsidRPr="00D01AEC" w:rsidRDefault="00FF77C3" w:rsidP="00BC192C">
            <w:pPr>
              <w:spacing w:after="0" w:line="240" w:lineRule="auto"/>
              <w:ind w:firstLineChars="100" w:firstLine="200"/>
              <w:rPr>
                <w:rFonts w:eastAsia="Times New Roman" w:cstheme="minorHAnsi"/>
                <w:color w:val="000000"/>
                <w:sz w:val="20"/>
                <w:szCs w:val="20"/>
                <w:lang w:eastAsia="en-IN"/>
              </w:rPr>
            </w:pPr>
            <w:r w:rsidRPr="00D01AEC">
              <w:rPr>
                <w:rFonts w:eastAsia="Times New Roman" w:cstheme="minorHAnsi"/>
                <w:color w:val="000000"/>
                <w:sz w:val="20"/>
                <w:szCs w:val="20"/>
                <w:lang w:eastAsia="en-IN"/>
              </w:rPr>
              <w:t>Consumed any multi-vitamin tablets/syrup during the last 1 month</w:t>
            </w:r>
          </w:p>
        </w:tc>
        <w:tc>
          <w:tcPr>
            <w:tcW w:w="415" w:type="pct"/>
            <w:tcBorders>
              <w:top w:val="nil"/>
              <w:left w:val="nil"/>
              <w:bottom w:val="nil"/>
              <w:right w:val="nil"/>
            </w:tcBorders>
            <w:shd w:val="clear" w:color="auto" w:fill="auto"/>
            <w:vAlign w:val="center"/>
            <w:hideMark/>
          </w:tcPr>
          <w:p w14:paraId="0D5B67D1"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10.8</w:t>
            </w:r>
          </w:p>
        </w:tc>
        <w:tc>
          <w:tcPr>
            <w:tcW w:w="424" w:type="pct"/>
            <w:tcBorders>
              <w:top w:val="nil"/>
              <w:left w:val="nil"/>
              <w:bottom w:val="nil"/>
              <w:right w:val="nil"/>
            </w:tcBorders>
            <w:shd w:val="clear" w:color="auto" w:fill="auto"/>
            <w:vAlign w:val="center"/>
            <w:hideMark/>
          </w:tcPr>
          <w:p w14:paraId="06AA8310"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10.1</w:t>
            </w:r>
          </w:p>
        </w:tc>
        <w:tc>
          <w:tcPr>
            <w:tcW w:w="414" w:type="pct"/>
            <w:tcBorders>
              <w:top w:val="nil"/>
              <w:left w:val="nil"/>
              <w:bottom w:val="nil"/>
              <w:right w:val="nil"/>
            </w:tcBorders>
            <w:shd w:val="clear" w:color="auto" w:fill="auto"/>
            <w:vAlign w:val="center"/>
            <w:hideMark/>
          </w:tcPr>
          <w:p w14:paraId="5672B0E3"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8.1</w:t>
            </w:r>
          </w:p>
        </w:tc>
        <w:tc>
          <w:tcPr>
            <w:tcW w:w="425" w:type="pct"/>
            <w:tcBorders>
              <w:top w:val="nil"/>
              <w:left w:val="nil"/>
              <w:bottom w:val="nil"/>
              <w:right w:val="nil"/>
            </w:tcBorders>
            <w:shd w:val="clear" w:color="auto" w:fill="auto"/>
            <w:vAlign w:val="center"/>
            <w:hideMark/>
          </w:tcPr>
          <w:p w14:paraId="08F8D786"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8.8</w:t>
            </w:r>
          </w:p>
        </w:tc>
      </w:tr>
      <w:tr w:rsidR="00FF77C3" w:rsidRPr="00D01AEC" w14:paraId="16DD514B" w14:textId="77777777" w:rsidTr="00BC192C">
        <w:trPr>
          <w:trHeight w:val="338"/>
        </w:trPr>
        <w:tc>
          <w:tcPr>
            <w:tcW w:w="3322" w:type="pct"/>
            <w:tcBorders>
              <w:top w:val="nil"/>
              <w:left w:val="nil"/>
              <w:bottom w:val="nil"/>
              <w:right w:val="nil"/>
            </w:tcBorders>
            <w:shd w:val="clear" w:color="auto" w:fill="auto"/>
            <w:noWrap/>
            <w:vAlign w:val="center"/>
            <w:hideMark/>
          </w:tcPr>
          <w:p w14:paraId="7F84FEAA" w14:textId="77777777" w:rsidR="00FF77C3" w:rsidRPr="00D01AEC" w:rsidRDefault="00FF77C3" w:rsidP="00BC192C">
            <w:pPr>
              <w:spacing w:after="0" w:line="240" w:lineRule="auto"/>
              <w:ind w:firstLineChars="100" w:firstLine="200"/>
              <w:rPr>
                <w:rFonts w:eastAsia="Times New Roman" w:cstheme="minorHAnsi"/>
                <w:color w:val="000000"/>
                <w:sz w:val="20"/>
                <w:szCs w:val="20"/>
                <w:lang w:eastAsia="en-IN"/>
              </w:rPr>
            </w:pPr>
            <w:r w:rsidRPr="00D01AEC">
              <w:rPr>
                <w:rFonts w:eastAsia="Times New Roman" w:cstheme="minorHAnsi"/>
                <w:color w:val="000000"/>
                <w:sz w:val="20"/>
                <w:szCs w:val="20"/>
                <w:lang w:eastAsia="en-IN"/>
              </w:rPr>
              <w:t xml:space="preserve">Consumed IFA supplements in the last 1 week </w:t>
            </w:r>
          </w:p>
        </w:tc>
        <w:tc>
          <w:tcPr>
            <w:tcW w:w="415" w:type="pct"/>
            <w:tcBorders>
              <w:top w:val="nil"/>
              <w:left w:val="nil"/>
              <w:bottom w:val="nil"/>
              <w:right w:val="nil"/>
            </w:tcBorders>
            <w:shd w:val="clear" w:color="auto" w:fill="auto"/>
            <w:vAlign w:val="center"/>
            <w:hideMark/>
          </w:tcPr>
          <w:p w14:paraId="2C2ABC11"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13.2</w:t>
            </w:r>
          </w:p>
        </w:tc>
        <w:tc>
          <w:tcPr>
            <w:tcW w:w="424" w:type="pct"/>
            <w:tcBorders>
              <w:top w:val="nil"/>
              <w:left w:val="nil"/>
              <w:bottom w:val="nil"/>
              <w:right w:val="nil"/>
            </w:tcBorders>
            <w:shd w:val="clear" w:color="auto" w:fill="auto"/>
            <w:vAlign w:val="center"/>
            <w:hideMark/>
          </w:tcPr>
          <w:p w14:paraId="7E7D98D6"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9.0</w:t>
            </w:r>
          </w:p>
        </w:tc>
        <w:tc>
          <w:tcPr>
            <w:tcW w:w="414" w:type="pct"/>
            <w:tcBorders>
              <w:top w:val="nil"/>
              <w:left w:val="nil"/>
              <w:bottom w:val="nil"/>
              <w:right w:val="nil"/>
            </w:tcBorders>
            <w:shd w:val="clear" w:color="auto" w:fill="auto"/>
            <w:vAlign w:val="center"/>
            <w:hideMark/>
          </w:tcPr>
          <w:p w14:paraId="335D4094"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9.6</w:t>
            </w:r>
          </w:p>
        </w:tc>
        <w:tc>
          <w:tcPr>
            <w:tcW w:w="425" w:type="pct"/>
            <w:tcBorders>
              <w:top w:val="nil"/>
              <w:left w:val="nil"/>
              <w:bottom w:val="nil"/>
              <w:right w:val="nil"/>
            </w:tcBorders>
            <w:shd w:val="clear" w:color="auto" w:fill="auto"/>
            <w:vAlign w:val="center"/>
            <w:hideMark/>
          </w:tcPr>
          <w:p w14:paraId="1B834AE7"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6.0</w:t>
            </w:r>
          </w:p>
        </w:tc>
      </w:tr>
      <w:tr w:rsidR="00FF77C3" w:rsidRPr="00D01AEC" w14:paraId="25FF9ABD" w14:textId="77777777" w:rsidTr="00BC192C">
        <w:trPr>
          <w:trHeight w:val="338"/>
        </w:trPr>
        <w:tc>
          <w:tcPr>
            <w:tcW w:w="3322" w:type="pct"/>
            <w:tcBorders>
              <w:top w:val="nil"/>
              <w:left w:val="nil"/>
              <w:bottom w:val="nil"/>
              <w:right w:val="nil"/>
            </w:tcBorders>
            <w:shd w:val="clear" w:color="auto" w:fill="auto"/>
            <w:noWrap/>
            <w:vAlign w:val="center"/>
            <w:hideMark/>
          </w:tcPr>
          <w:p w14:paraId="438467C3" w14:textId="77777777" w:rsidR="00FF77C3" w:rsidRPr="00D01AEC" w:rsidRDefault="00FF77C3" w:rsidP="00BC192C">
            <w:pPr>
              <w:spacing w:after="0" w:line="240" w:lineRule="auto"/>
              <w:ind w:firstLineChars="100" w:firstLine="200"/>
              <w:rPr>
                <w:rFonts w:eastAsia="Times New Roman" w:cstheme="minorHAnsi"/>
                <w:color w:val="000000"/>
                <w:sz w:val="20"/>
                <w:szCs w:val="20"/>
                <w:lang w:eastAsia="en-IN"/>
              </w:rPr>
            </w:pPr>
            <w:r w:rsidRPr="00D01AEC">
              <w:rPr>
                <w:rFonts w:eastAsia="Times New Roman" w:cstheme="minorHAnsi"/>
                <w:color w:val="000000"/>
                <w:sz w:val="20"/>
                <w:szCs w:val="20"/>
                <w:lang w:eastAsia="en-IN"/>
              </w:rPr>
              <w:t xml:space="preserve">Consumed deworming tablets in the last 6 months </w:t>
            </w:r>
          </w:p>
        </w:tc>
        <w:tc>
          <w:tcPr>
            <w:tcW w:w="415" w:type="pct"/>
            <w:tcBorders>
              <w:top w:val="nil"/>
              <w:left w:val="nil"/>
              <w:bottom w:val="nil"/>
              <w:right w:val="nil"/>
            </w:tcBorders>
            <w:shd w:val="clear" w:color="auto" w:fill="auto"/>
            <w:vAlign w:val="center"/>
            <w:hideMark/>
          </w:tcPr>
          <w:p w14:paraId="498D828D"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38.1</w:t>
            </w:r>
          </w:p>
        </w:tc>
        <w:tc>
          <w:tcPr>
            <w:tcW w:w="424" w:type="pct"/>
            <w:tcBorders>
              <w:top w:val="nil"/>
              <w:left w:val="nil"/>
              <w:bottom w:val="nil"/>
              <w:right w:val="nil"/>
            </w:tcBorders>
            <w:shd w:val="clear" w:color="auto" w:fill="auto"/>
            <w:vAlign w:val="center"/>
            <w:hideMark/>
          </w:tcPr>
          <w:p w14:paraId="54D6257A"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32.5</w:t>
            </w:r>
          </w:p>
        </w:tc>
        <w:tc>
          <w:tcPr>
            <w:tcW w:w="414" w:type="pct"/>
            <w:tcBorders>
              <w:top w:val="nil"/>
              <w:left w:val="nil"/>
              <w:bottom w:val="nil"/>
              <w:right w:val="nil"/>
            </w:tcBorders>
            <w:shd w:val="clear" w:color="auto" w:fill="auto"/>
            <w:vAlign w:val="center"/>
            <w:hideMark/>
          </w:tcPr>
          <w:p w14:paraId="36689363"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23.2</w:t>
            </w:r>
          </w:p>
        </w:tc>
        <w:tc>
          <w:tcPr>
            <w:tcW w:w="425" w:type="pct"/>
            <w:tcBorders>
              <w:top w:val="nil"/>
              <w:left w:val="nil"/>
              <w:bottom w:val="nil"/>
              <w:right w:val="nil"/>
            </w:tcBorders>
            <w:shd w:val="clear" w:color="auto" w:fill="auto"/>
            <w:vAlign w:val="center"/>
            <w:hideMark/>
          </w:tcPr>
          <w:p w14:paraId="64EAFD2D"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18.5</w:t>
            </w:r>
          </w:p>
        </w:tc>
      </w:tr>
      <w:tr w:rsidR="00FF77C3" w:rsidRPr="00D01AEC" w14:paraId="4B519A9A" w14:textId="77777777" w:rsidTr="00BC192C">
        <w:trPr>
          <w:trHeight w:val="338"/>
        </w:trPr>
        <w:tc>
          <w:tcPr>
            <w:tcW w:w="3322" w:type="pct"/>
            <w:tcBorders>
              <w:top w:val="nil"/>
              <w:left w:val="nil"/>
              <w:bottom w:val="nil"/>
              <w:right w:val="nil"/>
            </w:tcBorders>
            <w:shd w:val="clear" w:color="auto" w:fill="auto"/>
            <w:noWrap/>
            <w:vAlign w:val="center"/>
            <w:hideMark/>
          </w:tcPr>
          <w:p w14:paraId="59E01402" w14:textId="77777777" w:rsidR="00FF77C3" w:rsidRPr="00D01AEC" w:rsidRDefault="00FF77C3" w:rsidP="00BC192C">
            <w:pPr>
              <w:spacing w:after="0" w:line="240" w:lineRule="auto"/>
              <w:rPr>
                <w:rFonts w:eastAsia="Times New Roman" w:cstheme="minorHAnsi"/>
                <w:b/>
                <w:bCs/>
                <w:color w:val="000000"/>
                <w:sz w:val="20"/>
                <w:szCs w:val="20"/>
                <w:lang w:eastAsia="en-IN"/>
              </w:rPr>
            </w:pPr>
            <w:r w:rsidRPr="00D01AEC">
              <w:rPr>
                <w:rFonts w:eastAsia="Times New Roman" w:cstheme="minorHAnsi"/>
                <w:b/>
                <w:bCs/>
                <w:color w:val="000000"/>
                <w:sz w:val="20"/>
                <w:szCs w:val="20"/>
                <w:lang w:eastAsia="en-IN"/>
              </w:rPr>
              <w:t>Media exposure</w:t>
            </w:r>
          </w:p>
        </w:tc>
        <w:tc>
          <w:tcPr>
            <w:tcW w:w="415" w:type="pct"/>
            <w:tcBorders>
              <w:top w:val="nil"/>
              <w:left w:val="nil"/>
              <w:bottom w:val="nil"/>
              <w:right w:val="nil"/>
            </w:tcBorders>
            <w:shd w:val="clear" w:color="auto" w:fill="auto"/>
            <w:vAlign w:val="center"/>
            <w:hideMark/>
          </w:tcPr>
          <w:p w14:paraId="046C7848" w14:textId="77777777" w:rsidR="00FF77C3" w:rsidRPr="00D01AEC" w:rsidRDefault="00FF77C3" w:rsidP="00BC192C">
            <w:pPr>
              <w:spacing w:after="0" w:line="240" w:lineRule="auto"/>
              <w:rPr>
                <w:rFonts w:eastAsia="Times New Roman" w:cstheme="minorHAnsi"/>
                <w:b/>
                <w:bCs/>
                <w:color w:val="000000"/>
                <w:sz w:val="20"/>
                <w:szCs w:val="20"/>
                <w:lang w:eastAsia="en-IN"/>
              </w:rPr>
            </w:pPr>
          </w:p>
        </w:tc>
        <w:tc>
          <w:tcPr>
            <w:tcW w:w="424" w:type="pct"/>
            <w:tcBorders>
              <w:top w:val="nil"/>
              <w:left w:val="nil"/>
              <w:bottom w:val="nil"/>
              <w:right w:val="nil"/>
            </w:tcBorders>
            <w:shd w:val="clear" w:color="auto" w:fill="auto"/>
            <w:vAlign w:val="center"/>
            <w:hideMark/>
          </w:tcPr>
          <w:p w14:paraId="504F16AE" w14:textId="77777777" w:rsidR="00FF77C3" w:rsidRPr="00D01AEC" w:rsidRDefault="00FF77C3" w:rsidP="00BC192C">
            <w:pPr>
              <w:spacing w:after="0" w:line="240" w:lineRule="auto"/>
              <w:jc w:val="center"/>
              <w:rPr>
                <w:rFonts w:eastAsia="Times New Roman" w:cstheme="minorHAnsi"/>
                <w:sz w:val="20"/>
                <w:szCs w:val="20"/>
                <w:lang w:eastAsia="en-IN"/>
              </w:rPr>
            </w:pPr>
          </w:p>
        </w:tc>
        <w:tc>
          <w:tcPr>
            <w:tcW w:w="414" w:type="pct"/>
            <w:tcBorders>
              <w:top w:val="nil"/>
              <w:left w:val="nil"/>
              <w:bottom w:val="nil"/>
              <w:right w:val="nil"/>
            </w:tcBorders>
            <w:shd w:val="clear" w:color="auto" w:fill="auto"/>
            <w:vAlign w:val="center"/>
            <w:hideMark/>
          </w:tcPr>
          <w:p w14:paraId="0525F7B7" w14:textId="77777777" w:rsidR="00FF77C3" w:rsidRPr="00D01AEC" w:rsidRDefault="00FF77C3" w:rsidP="00BC192C">
            <w:pPr>
              <w:spacing w:after="0" w:line="240" w:lineRule="auto"/>
              <w:jc w:val="center"/>
              <w:rPr>
                <w:rFonts w:eastAsia="Times New Roman" w:cstheme="minorHAnsi"/>
                <w:sz w:val="20"/>
                <w:szCs w:val="20"/>
                <w:lang w:eastAsia="en-IN"/>
              </w:rPr>
            </w:pPr>
          </w:p>
        </w:tc>
        <w:tc>
          <w:tcPr>
            <w:tcW w:w="425" w:type="pct"/>
            <w:tcBorders>
              <w:top w:val="nil"/>
              <w:left w:val="nil"/>
              <w:bottom w:val="nil"/>
              <w:right w:val="nil"/>
            </w:tcBorders>
            <w:shd w:val="clear" w:color="auto" w:fill="auto"/>
            <w:vAlign w:val="center"/>
            <w:hideMark/>
          </w:tcPr>
          <w:p w14:paraId="1C9CED8A" w14:textId="77777777" w:rsidR="00FF77C3" w:rsidRPr="00D01AEC" w:rsidRDefault="00FF77C3" w:rsidP="00BC192C">
            <w:pPr>
              <w:spacing w:after="0" w:line="240" w:lineRule="auto"/>
              <w:jc w:val="center"/>
              <w:rPr>
                <w:rFonts w:eastAsia="Times New Roman" w:cstheme="minorHAnsi"/>
                <w:sz w:val="20"/>
                <w:szCs w:val="20"/>
                <w:lang w:eastAsia="en-IN"/>
              </w:rPr>
            </w:pPr>
          </w:p>
        </w:tc>
      </w:tr>
      <w:tr w:rsidR="00FF77C3" w:rsidRPr="00D01AEC" w14:paraId="090F4370" w14:textId="77777777" w:rsidTr="00BC192C">
        <w:trPr>
          <w:trHeight w:val="338"/>
        </w:trPr>
        <w:tc>
          <w:tcPr>
            <w:tcW w:w="3322" w:type="pct"/>
            <w:tcBorders>
              <w:top w:val="nil"/>
              <w:left w:val="nil"/>
              <w:bottom w:val="nil"/>
              <w:right w:val="nil"/>
            </w:tcBorders>
            <w:shd w:val="clear" w:color="auto" w:fill="auto"/>
            <w:noWrap/>
            <w:vAlign w:val="center"/>
            <w:hideMark/>
          </w:tcPr>
          <w:p w14:paraId="14A4ED20" w14:textId="77777777" w:rsidR="00FF77C3" w:rsidRPr="00D01AEC" w:rsidRDefault="00FF77C3" w:rsidP="00BC192C">
            <w:pPr>
              <w:spacing w:after="0" w:line="240" w:lineRule="auto"/>
              <w:ind w:firstLineChars="100" w:firstLine="200"/>
              <w:rPr>
                <w:rFonts w:eastAsia="Times New Roman" w:cstheme="minorHAnsi"/>
                <w:color w:val="000000"/>
                <w:sz w:val="20"/>
                <w:szCs w:val="20"/>
                <w:lang w:eastAsia="en-IN"/>
              </w:rPr>
            </w:pPr>
            <w:r w:rsidRPr="00D01AEC">
              <w:rPr>
                <w:rFonts w:eastAsia="Times New Roman" w:cstheme="minorHAnsi"/>
                <w:color w:val="000000"/>
                <w:sz w:val="20"/>
                <w:szCs w:val="20"/>
                <w:lang w:eastAsia="en-IN"/>
              </w:rPr>
              <w:t>Read a newspaper or magazine almost every day</w:t>
            </w:r>
          </w:p>
        </w:tc>
        <w:tc>
          <w:tcPr>
            <w:tcW w:w="415" w:type="pct"/>
            <w:tcBorders>
              <w:top w:val="nil"/>
              <w:left w:val="nil"/>
              <w:bottom w:val="nil"/>
              <w:right w:val="nil"/>
            </w:tcBorders>
            <w:shd w:val="clear" w:color="auto" w:fill="auto"/>
            <w:noWrap/>
            <w:vAlign w:val="center"/>
            <w:hideMark/>
          </w:tcPr>
          <w:p w14:paraId="16299CAD"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5.7</w:t>
            </w:r>
          </w:p>
        </w:tc>
        <w:tc>
          <w:tcPr>
            <w:tcW w:w="424" w:type="pct"/>
            <w:tcBorders>
              <w:top w:val="nil"/>
              <w:left w:val="nil"/>
              <w:bottom w:val="nil"/>
              <w:right w:val="nil"/>
            </w:tcBorders>
            <w:shd w:val="clear" w:color="auto" w:fill="auto"/>
            <w:noWrap/>
            <w:vAlign w:val="center"/>
            <w:hideMark/>
          </w:tcPr>
          <w:p w14:paraId="556C473A"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12.4</w:t>
            </w:r>
          </w:p>
        </w:tc>
        <w:tc>
          <w:tcPr>
            <w:tcW w:w="414" w:type="pct"/>
            <w:tcBorders>
              <w:top w:val="nil"/>
              <w:left w:val="nil"/>
              <w:bottom w:val="nil"/>
              <w:right w:val="nil"/>
            </w:tcBorders>
            <w:shd w:val="clear" w:color="auto" w:fill="auto"/>
            <w:noWrap/>
            <w:vAlign w:val="center"/>
            <w:hideMark/>
          </w:tcPr>
          <w:p w14:paraId="35F5669F"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11.8</w:t>
            </w:r>
          </w:p>
        </w:tc>
        <w:tc>
          <w:tcPr>
            <w:tcW w:w="425" w:type="pct"/>
            <w:tcBorders>
              <w:top w:val="nil"/>
              <w:left w:val="nil"/>
              <w:bottom w:val="nil"/>
              <w:right w:val="nil"/>
            </w:tcBorders>
            <w:shd w:val="clear" w:color="auto" w:fill="auto"/>
            <w:noWrap/>
            <w:vAlign w:val="center"/>
            <w:hideMark/>
          </w:tcPr>
          <w:p w14:paraId="226EA07B"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20.8</w:t>
            </w:r>
          </w:p>
        </w:tc>
      </w:tr>
      <w:tr w:rsidR="00FF77C3" w:rsidRPr="00D01AEC" w14:paraId="2BBF90E0" w14:textId="77777777" w:rsidTr="00BC192C">
        <w:trPr>
          <w:trHeight w:val="338"/>
        </w:trPr>
        <w:tc>
          <w:tcPr>
            <w:tcW w:w="3322" w:type="pct"/>
            <w:tcBorders>
              <w:top w:val="nil"/>
              <w:left w:val="nil"/>
              <w:bottom w:val="nil"/>
              <w:right w:val="nil"/>
            </w:tcBorders>
            <w:shd w:val="clear" w:color="auto" w:fill="auto"/>
            <w:noWrap/>
            <w:vAlign w:val="center"/>
            <w:hideMark/>
          </w:tcPr>
          <w:p w14:paraId="299ACE5F" w14:textId="77777777" w:rsidR="00FF77C3" w:rsidRPr="00D01AEC" w:rsidRDefault="00FF77C3" w:rsidP="00BC192C">
            <w:pPr>
              <w:spacing w:after="0" w:line="240" w:lineRule="auto"/>
              <w:ind w:firstLineChars="100" w:firstLine="200"/>
              <w:rPr>
                <w:rFonts w:eastAsia="Times New Roman" w:cstheme="minorHAnsi"/>
                <w:color w:val="000000"/>
                <w:sz w:val="20"/>
                <w:szCs w:val="20"/>
                <w:lang w:eastAsia="en-IN"/>
              </w:rPr>
            </w:pPr>
            <w:r w:rsidRPr="00D01AEC">
              <w:rPr>
                <w:rFonts w:eastAsia="Times New Roman" w:cstheme="minorHAnsi"/>
                <w:color w:val="000000"/>
                <w:sz w:val="20"/>
                <w:szCs w:val="20"/>
                <w:lang w:eastAsia="en-IN"/>
              </w:rPr>
              <w:t>Listen to the radio almost every day</w:t>
            </w:r>
          </w:p>
        </w:tc>
        <w:tc>
          <w:tcPr>
            <w:tcW w:w="415" w:type="pct"/>
            <w:tcBorders>
              <w:top w:val="nil"/>
              <w:left w:val="nil"/>
              <w:bottom w:val="nil"/>
              <w:right w:val="nil"/>
            </w:tcBorders>
            <w:shd w:val="clear" w:color="auto" w:fill="auto"/>
            <w:noWrap/>
            <w:vAlign w:val="center"/>
            <w:hideMark/>
          </w:tcPr>
          <w:p w14:paraId="32EBCC35"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2.4</w:t>
            </w:r>
          </w:p>
        </w:tc>
        <w:tc>
          <w:tcPr>
            <w:tcW w:w="424" w:type="pct"/>
            <w:tcBorders>
              <w:top w:val="nil"/>
              <w:left w:val="nil"/>
              <w:bottom w:val="nil"/>
              <w:right w:val="nil"/>
            </w:tcBorders>
            <w:shd w:val="clear" w:color="auto" w:fill="auto"/>
            <w:noWrap/>
            <w:vAlign w:val="center"/>
            <w:hideMark/>
          </w:tcPr>
          <w:p w14:paraId="1B05E1DA"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2.9</w:t>
            </w:r>
          </w:p>
        </w:tc>
        <w:tc>
          <w:tcPr>
            <w:tcW w:w="414" w:type="pct"/>
            <w:tcBorders>
              <w:top w:val="nil"/>
              <w:left w:val="nil"/>
              <w:bottom w:val="nil"/>
              <w:right w:val="nil"/>
            </w:tcBorders>
            <w:shd w:val="clear" w:color="auto" w:fill="auto"/>
            <w:noWrap/>
            <w:vAlign w:val="center"/>
            <w:hideMark/>
          </w:tcPr>
          <w:p w14:paraId="4BB61E71"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2.7</w:t>
            </w:r>
          </w:p>
        </w:tc>
        <w:tc>
          <w:tcPr>
            <w:tcW w:w="425" w:type="pct"/>
            <w:tcBorders>
              <w:top w:val="nil"/>
              <w:left w:val="nil"/>
              <w:bottom w:val="nil"/>
              <w:right w:val="nil"/>
            </w:tcBorders>
            <w:shd w:val="clear" w:color="auto" w:fill="auto"/>
            <w:noWrap/>
            <w:vAlign w:val="center"/>
            <w:hideMark/>
          </w:tcPr>
          <w:p w14:paraId="24BAC260"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5.0</w:t>
            </w:r>
          </w:p>
        </w:tc>
      </w:tr>
      <w:tr w:rsidR="00FF77C3" w:rsidRPr="00D01AEC" w14:paraId="2B24821E" w14:textId="77777777" w:rsidTr="00BC192C">
        <w:trPr>
          <w:trHeight w:val="338"/>
        </w:trPr>
        <w:tc>
          <w:tcPr>
            <w:tcW w:w="3322" w:type="pct"/>
            <w:tcBorders>
              <w:top w:val="nil"/>
              <w:left w:val="nil"/>
              <w:bottom w:val="nil"/>
              <w:right w:val="nil"/>
            </w:tcBorders>
            <w:shd w:val="clear" w:color="auto" w:fill="auto"/>
            <w:noWrap/>
            <w:vAlign w:val="center"/>
            <w:hideMark/>
          </w:tcPr>
          <w:p w14:paraId="6F25BD76" w14:textId="77777777" w:rsidR="00FF77C3" w:rsidRPr="00D01AEC" w:rsidRDefault="00FF77C3" w:rsidP="00BC192C">
            <w:pPr>
              <w:spacing w:after="0" w:line="240" w:lineRule="auto"/>
              <w:rPr>
                <w:rFonts w:eastAsia="Times New Roman" w:cstheme="minorHAnsi"/>
                <w:color w:val="000000"/>
                <w:sz w:val="20"/>
                <w:szCs w:val="20"/>
                <w:lang w:eastAsia="en-IN"/>
              </w:rPr>
            </w:pPr>
            <w:r w:rsidRPr="00D01AEC">
              <w:rPr>
                <w:rFonts w:eastAsia="Times New Roman" w:cstheme="minorHAnsi"/>
                <w:color w:val="000000"/>
                <w:sz w:val="20"/>
                <w:szCs w:val="20"/>
                <w:lang w:eastAsia="en-IN"/>
              </w:rPr>
              <w:t xml:space="preserve">   Watch television almost every day</w:t>
            </w:r>
          </w:p>
        </w:tc>
        <w:tc>
          <w:tcPr>
            <w:tcW w:w="415" w:type="pct"/>
            <w:tcBorders>
              <w:top w:val="nil"/>
              <w:left w:val="nil"/>
              <w:bottom w:val="nil"/>
              <w:right w:val="nil"/>
            </w:tcBorders>
            <w:shd w:val="clear" w:color="auto" w:fill="auto"/>
            <w:noWrap/>
            <w:vAlign w:val="center"/>
            <w:hideMark/>
          </w:tcPr>
          <w:p w14:paraId="15E23AC7"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47.3</w:t>
            </w:r>
          </w:p>
        </w:tc>
        <w:tc>
          <w:tcPr>
            <w:tcW w:w="424" w:type="pct"/>
            <w:tcBorders>
              <w:top w:val="nil"/>
              <w:left w:val="nil"/>
              <w:bottom w:val="nil"/>
              <w:right w:val="nil"/>
            </w:tcBorders>
            <w:shd w:val="clear" w:color="auto" w:fill="auto"/>
            <w:noWrap/>
            <w:vAlign w:val="center"/>
            <w:hideMark/>
          </w:tcPr>
          <w:p w14:paraId="22F58EC8"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81.8</w:t>
            </w:r>
          </w:p>
        </w:tc>
        <w:tc>
          <w:tcPr>
            <w:tcW w:w="414" w:type="pct"/>
            <w:tcBorders>
              <w:top w:val="nil"/>
              <w:left w:val="nil"/>
              <w:bottom w:val="nil"/>
              <w:right w:val="nil"/>
            </w:tcBorders>
            <w:shd w:val="clear" w:color="auto" w:fill="auto"/>
            <w:noWrap/>
            <w:vAlign w:val="center"/>
            <w:hideMark/>
          </w:tcPr>
          <w:p w14:paraId="417341C2"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46.8</w:t>
            </w:r>
          </w:p>
        </w:tc>
        <w:tc>
          <w:tcPr>
            <w:tcW w:w="425" w:type="pct"/>
            <w:tcBorders>
              <w:top w:val="nil"/>
              <w:left w:val="nil"/>
              <w:bottom w:val="nil"/>
              <w:right w:val="nil"/>
            </w:tcBorders>
            <w:shd w:val="clear" w:color="auto" w:fill="auto"/>
            <w:noWrap/>
            <w:vAlign w:val="center"/>
            <w:hideMark/>
          </w:tcPr>
          <w:p w14:paraId="7DAE84AB"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77.4</w:t>
            </w:r>
          </w:p>
        </w:tc>
      </w:tr>
      <w:tr w:rsidR="00FF77C3" w:rsidRPr="00D01AEC" w14:paraId="79558ED1" w14:textId="77777777" w:rsidTr="00BC192C">
        <w:trPr>
          <w:trHeight w:val="338"/>
        </w:trPr>
        <w:tc>
          <w:tcPr>
            <w:tcW w:w="3322" w:type="pct"/>
            <w:tcBorders>
              <w:top w:val="nil"/>
              <w:left w:val="nil"/>
              <w:bottom w:val="single" w:sz="4" w:space="0" w:color="auto"/>
              <w:right w:val="nil"/>
            </w:tcBorders>
            <w:shd w:val="clear" w:color="auto" w:fill="auto"/>
            <w:noWrap/>
            <w:vAlign w:val="center"/>
            <w:hideMark/>
          </w:tcPr>
          <w:p w14:paraId="32A08540" w14:textId="77777777" w:rsidR="00FF77C3" w:rsidRPr="00D01AEC" w:rsidRDefault="00FF77C3" w:rsidP="00BC192C">
            <w:pPr>
              <w:spacing w:after="0" w:line="240" w:lineRule="auto"/>
              <w:ind w:firstLineChars="100" w:firstLine="200"/>
              <w:rPr>
                <w:rFonts w:eastAsia="Times New Roman" w:cstheme="minorHAnsi"/>
                <w:color w:val="000000"/>
                <w:sz w:val="20"/>
                <w:szCs w:val="20"/>
                <w:lang w:eastAsia="en-IN"/>
              </w:rPr>
            </w:pPr>
            <w:r w:rsidRPr="00D01AEC">
              <w:rPr>
                <w:rFonts w:eastAsia="Times New Roman" w:cstheme="minorHAnsi"/>
                <w:color w:val="000000"/>
                <w:sz w:val="20"/>
                <w:szCs w:val="20"/>
                <w:lang w:eastAsia="en-IN"/>
              </w:rPr>
              <w:t>Access to a mobile phone/internet</w:t>
            </w:r>
          </w:p>
        </w:tc>
        <w:tc>
          <w:tcPr>
            <w:tcW w:w="415" w:type="pct"/>
            <w:tcBorders>
              <w:top w:val="nil"/>
              <w:left w:val="nil"/>
              <w:bottom w:val="single" w:sz="4" w:space="0" w:color="auto"/>
              <w:right w:val="nil"/>
            </w:tcBorders>
            <w:shd w:val="clear" w:color="auto" w:fill="auto"/>
            <w:noWrap/>
            <w:vAlign w:val="center"/>
            <w:hideMark/>
          </w:tcPr>
          <w:p w14:paraId="5324C59C"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49.8</w:t>
            </w:r>
          </w:p>
        </w:tc>
        <w:tc>
          <w:tcPr>
            <w:tcW w:w="424" w:type="pct"/>
            <w:tcBorders>
              <w:top w:val="nil"/>
              <w:left w:val="nil"/>
              <w:bottom w:val="single" w:sz="4" w:space="0" w:color="auto"/>
              <w:right w:val="nil"/>
            </w:tcBorders>
            <w:shd w:val="clear" w:color="auto" w:fill="auto"/>
            <w:noWrap/>
            <w:vAlign w:val="center"/>
            <w:hideMark/>
          </w:tcPr>
          <w:p w14:paraId="44BDD7F3"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56.4</w:t>
            </w:r>
          </w:p>
        </w:tc>
        <w:tc>
          <w:tcPr>
            <w:tcW w:w="414" w:type="pct"/>
            <w:tcBorders>
              <w:top w:val="nil"/>
              <w:left w:val="nil"/>
              <w:bottom w:val="single" w:sz="4" w:space="0" w:color="auto"/>
              <w:right w:val="nil"/>
            </w:tcBorders>
            <w:shd w:val="clear" w:color="auto" w:fill="auto"/>
            <w:noWrap/>
            <w:vAlign w:val="center"/>
            <w:hideMark/>
          </w:tcPr>
          <w:p w14:paraId="42125CCB"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67.8</w:t>
            </w:r>
          </w:p>
        </w:tc>
        <w:tc>
          <w:tcPr>
            <w:tcW w:w="425" w:type="pct"/>
            <w:tcBorders>
              <w:top w:val="nil"/>
              <w:left w:val="nil"/>
              <w:bottom w:val="single" w:sz="4" w:space="0" w:color="auto"/>
              <w:right w:val="nil"/>
            </w:tcBorders>
            <w:shd w:val="clear" w:color="auto" w:fill="auto"/>
            <w:noWrap/>
            <w:vAlign w:val="center"/>
            <w:hideMark/>
          </w:tcPr>
          <w:p w14:paraId="557EB794" w14:textId="77777777" w:rsidR="00FF77C3" w:rsidRPr="00D01AEC" w:rsidRDefault="00FF77C3" w:rsidP="00BC192C">
            <w:pPr>
              <w:spacing w:after="0" w:line="240" w:lineRule="auto"/>
              <w:jc w:val="center"/>
              <w:rPr>
                <w:rFonts w:eastAsia="Times New Roman" w:cstheme="minorHAnsi"/>
                <w:color w:val="000000"/>
                <w:sz w:val="20"/>
                <w:szCs w:val="20"/>
                <w:lang w:eastAsia="en-IN"/>
              </w:rPr>
            </w:pPr>
            <w:r w:rsidRPr="00D01AEC">
              <w:rPr>
                <w:rFonts w:eastAsia="Times New Roman" w:cstheme="minorHAnsi"/>
                <w:color w:val="000000"/>
                <w:sz w:val="20"/>
                <w:szCs w:val="20"/>
                <w:lang w:eastAsia="en-IN"/>
              </w:rPr>
              <w:t>77.0</w:t>
            </w:r>
          </w:p>
        </w:tc>
      </w:tr>
    </w:tbl>
    <w:p w14:paraId="6254D0E6" w14:textId="77777777" w:rsidR="00FF77C3" w:rsidRPr="00BA52C8" w:rsidRDefault="00FF77C3" w:rsidP="00FF77C3">
      <w:pPr>
        <w:spacing w:before="20" w:after="20" w:line="240" w:lineRule="auto"/>
        <w:ind w:left="142"/>
        <w:jc w:val="both"/>
        <w:rPr>
          <w:rFonts w:eastAsia="Times New Roman" w:cstheme="minorHAnsi"/>
          <w:color w:val="000000"/>
          <w:sz w:val="20"/>
          <w:szCs w:val="20"/>
          <w:lang w:eastAsia="en-IN"/>
        </w:rPr>
      </w:pPr>
      <w:r w:rsidRPr="00BA52C8">
        <w:rPr>
          <w:rFonts w:eastAsia="Times New Roman" w:cstheme="minorHAnsi"/>
          <w:color w:val="000000"/>
          <w:sz w:val="20"/>
          <w:szCs w:val="20"/>
          <w:vertAlign w:val="superscript"/>
          <w:lang w:eastAsia="en-IN"/>
        </w:rPr>
        <w:t>1</w:t>
      </w:r>
      <w:r>
        <w:rPr>
          <w:rFonts w:eastAsia="Times New Roman" w:cstheme="minorHAnsi"/>
          <w:color w:val="000000"/>
          <w:sz w:val="20"/>
          <w:szCs w:val="20"/>
          <w:lang w:eastAsia="en-IN"/>
        </w:rPr>
        <w:t>All data from the Comprehensive National Nutrition Survey, India, 2018.  U</w:t>
      </w:r>
      <w:r w:rsidRPr="00BA52C8">
        <w:rPr>
          <w:rFonts w:eastAsia="Times New Roman" w:cstheme="minorHAnsi"/>
          <w:color w:val="000000"/>
          <w:sz w:val="20"/>
          <w:szCs w:val="20"/>
          <w:lang w:eastAsia="en-IN"/>
        </w:rPr>
        <w:t>nimproved includes unprotected dug well, unprotected spring, tanker truck, cart with small tank/drum, surface water, bottled water. Improved sources include public taps or standpipes, tube well or boreholes, protected dug wells, protected spring and rainwater and piped household water connection located inside the users dwelling, plot or yard</w:t>
      </w:r>
    </w:p>
    <w:p w14:paraId="6ADEF3D3" w14:textId="77777777" w:rsidR="00FF77C3" w:rsidRPr="00BA52C8" w:rsidRDefault="00FF77C3" w:rsidP="00FF77C3">
      <w:pPr>
        <w:spacing w:before="20" w:after="20" w:line="240" w:lineRule="auto"/>
        <w:ind w:left="142"/>
        <w:jc w:val="both"/>
        <w:rPr>
          <w:rFonts w:eastAsia="Times New Roman" w:cstheme="minorHAnsi"/>
          <w:color w:val="000000"/>
          <w:sz w:val="20"/>
          <w:szCs w:val="20"/>
          <w:lang w:eastAsia="en-IN"/>
        </w:rPr>
      </w:pPr>
      <w:r w:rsidRPr="00BA52C8">
        <w:rPr>
          <w:rFonts w:eastAsia="Times New Roman" w:cstheme="minorHAnsi"/>
          <w:color w:val="000000"/>
          <w:sz w:val="20"/>
          <w:szCs w:val="20"/>
          <w:vertAlign w:val="superscript"/>
          <w:lang w:eastAsia="en-IN"/>
        </w:rPr>
        <w:t>2</w:t>
      </w:r>
      <w:r w:rsidRPr="00BA52C8">
        <w:rPr>
          <w:rFonts w:eastAsia="Times New Roman" w:cstheme="minorHAnsi"/>
          <w:color w:val="000000"/>
          <w:sz w:val="20"/>
          <w:szCs w:val="20"/>
          <w:lang w:eastAsia="en-IN"/>
        </w:rPr>
        <w:t>Improved sanitation includes flush or pour toilet, piped sewer system, septic tank, pit latrine, and VIP toilet, pit latrine with slab, composting toilets.</w:t>
      </w:r>
    </w:p>
    <w:p w14:paraId="063CD18E" w14:textId="77777777" w:rsidR="00FF77C3" w:rsidRDefault="00FF77C3" w:rsidP="00FF77C3"/>
    <w:p w14:paraId="663FD747" w14:textId="77777777" w:rsidR="00FF77C3" w:rsidRDefault="00FF77C3" w:rsidP="00FF77C3">
      <w:r>
        <w:br w:type="page"/>
      </w:r>
    </w:p>
    <w:p w14:paraId="3A329C74" w14:textId="77777777" w:rsidR="00FF77C3" w:rsidRDefault="00FF77C3" w:rsidP="00FF77C3">
      <w:pPr>
        <w:sectPr w:rsidR="00FF77C3" w:rsidSect="00066C89">
          <w:type w:val="continuous"/>
          <w:pgSz w:w="15840" w:h="12240" w:orient="landscape"/>
          <w:pgMar w:top="1440" w:right="1440" w:bottom="1440" w:left="1440" w:header="720" w:footer="720" w:gutter="0"/>
          <w:cols w:space="720"/>
          <w:docGrid w:linePitch="360"/>
        </w:sectPr>
      </w:pPr>
      <w:bookmarkStart w:id="7" w:name="_GoBack"/>
      <w:bookmarkEnd w:id="7"/>
    </w:p>
    <w:p w14:paraId="42A8E9EE" w14:textId="016978A7" w:rsidR="00FF77C3" w:rsidRPr="00015224" w:rsidRDefault="00FF77C3" w:rsidP="00FF77C3">
      <w:pPr>
        <w:pStyle w:val="Heading3"/>
      </w:pPr>
      <w:bookmarkStart w:id="8" w:name="_Toc46965317"/>
      <w:bookmarkStart w:id="9" w:name="_Hlk54976674"/>
      <w:r>
        <w:lastRenderedPageBreak/>
        <w:t>S</w:t>
      </w:r>
      <w:r w:rsidR="00132EDD">
        <w:t>4</w:t>
      </w:r>
      <w:r>
        <w:t xml:space="preserve">.  Supplementary table 3:  </w:t>
      </w:r>
      <w:r w:rsidRPr="00015224">
        <w:t>Percentage of adolescents with access to platforms/services by wealth quintile</w:t>
      </w:r>
      <w:bookmarkEnd w:id="8"/>
    </w:p>
    <w:bookmarkEnd w:id="9"/>
    <w:tbl>
      <w:tblPr>
        <w:tblW w:w="5538" w:type="pct"/>
        <w:tblLayout w:type="fixed"/>
        <w:tblLook w:val="04A0" w:firstRow="1" w:lastRow="0" w:firstColumn="1" w:lastColumn="0" w:noHBand="0" w:noVBand="1"/>
      </w:tblPr>
      <w:tblGrid>
        <w:gridCol w:w="4252"/>
        <w:gridCol w:w="573"/>
        <w:gridCol w:w="574"/>
        <w:gridCol w:w="574"/>
        <w:gridCol w:w="574"/>
        <w:gridCol w:w="574"/>
        <w:gridCol w:w="574"/>
        <w:gridCol w:w="574"/>
        <w:gridCol w:w="574"/>
        <w:gridCol w:w="574"/>
        <w:gridCol w:w="580"/>
      </w:tblGrid>
      <w:tr w:rsidR="00FF77C3" w:rsidRPr="006C183E" w14:paraId="32C58F36" w14:textId="77777777" w:rsidTr="00066C89">
        <w:trPr>
          <w:trHeight w:val="356"/>
        </w:trPr>
        <w:tc>
          <w:tcPr>
            <w:tcW w:w="2127" w:type="pct"/>
            <w:tcBorders>
              <w:top w:val="single" w:sz="4" w:space="0" w:color="auto"/>
              <w:left w:val="nil"/>
              <w:bottom w:val="single" w:sz="4" w:space="0" w:color="auto"/>
              <w:right w:val="nil"/>
            </w:tcBorders>
            <w:shd w:val="clear" w:color="auto" w:fill="auto"/>
            <w:noWrap/>
            <w:vAlign w:val="center"/>
            <w:hideMark/>
          </w:tcPr>
          <w:p w14:paraId="10658F84" w14:textId="77777777" w:rsidR="00066C89" w:rsidRDefault="00066C89" w:rsidP="00BC192C">
            <w:pPr>
              <w:spacing w:after="0" w:line="240" w:lineRule="auto"/>
              <w:rPr>
                <w:rFonts w:eastAsia="Times New Roman" w:cstheme="minorHAnsi"/>
                <w:color w:val="000000"/>
                <w:sz w:val="20"/>
                <w:szCs w:val="20"/>
                <w:lang w:eastAsia="en-IN"/>
              </w:rPr>
            </w:pPr>
          </w:p>
          <w:p w14:paraId="6523167E" w14:textId="6C1F8606" w:rsidR="00FF77C3" w:rsidRPr="003644C7" w:rsidRDefault="00FF77C3" w:rsidP="00BC192C">
            <w:pPr>
              <w:spacing w:after="0" w:line="240" w:lineRule="auto"/>
              <w:rPr>
                <w:rFonts w:eastAsia="Times New Roman" w:cstheme="minorHAnsi"/>
                <w:color w:val="000000"/>
                <w:sz w:val="20"/>
                <w:szCs w:val="20"/>
                <w:lang w:eastAsia="en-IN"/>
              </w:rPr>
            </w:pPr>
            <w:r w:rsidRPr="003644C7">
              <w:rPr>
                <w:rFonts w:eastAsia="Times New Roman" w:cstheme="minorHAnsi"/>
                <w:color w:val="000000"/>
                <w:sz w:val="20"/>
                <w:szCs w:val="20"/>
                <w:lang w:eastAsia="en-IN"/>
              </w:rPr>
              <w:t> </w:t>
            </w:r>
          </w:p>
        </w:tc>
        <w:tc>
          <w:tcPr>
            <w:tcW w:w="1435" w:type="pct"/>
            <w:gridSpan w:val="5"/>
            <w:tcBorders>
              <w:top w:val="single" w:sz="4" w:space="0" w:color="auto"/>
              <w:left w:val="nil"/>
              <w:bottom w:val="single" w:sz="4" w:space="0" w:color="auto"/>
              <w:right w:val="nil"/>
            </w:tcBorders>
            <w:shd w:val="clear" w:color="auto" w:fill="auto"/>
            <w:vAlign w:val="center"/>
            <w:hideMark/>
          </w:tcPr>
          <w:p w14:paraId="0E22C11C" w14:textId="77777777" w:rsidR="00FF77C3" w:rsidRPr="003644C7" w:rsidRDefault="00FF77C3" w:rsidP="00BC192C">
            <w:pPr>
              <w:spacing w:after="0" w:line="240" w:lineRule="auto"/>
              <w:jc w:val="center"/>
              <w:rPr>
                <w:rFonts w:eastAsia="Times New Roman" w:cstheme="minorHAnsi"/>
                <w:b/>
                <w:bCs/>
                <w:color w:val="000000"/>
                <w:sz w:val="20"/>
                <w:szCs w:val="20"/>
                <w:lang w:eastAsia="en-IN"/>
              </w:rPr>
            </w:pPr>
            <w:r w:rsidRPr="003644C7">
              <w:rPr>
                <w:rFonts w:eastAsia="Times New Roman" w:cstheme="minorHAnsi"/>
                <w:b/>
                <w:bCs/>
                <w:color w:val="000000"/>
                <w:sz w:val="20"/>
                <w:szCs w:val="20"/>
                <w:lang w:eastAsia="en-IN"/>
              </w:rPr>
              <w:t>10-14y</w:t>
            </w:r>
          </w:p>
        </w:tc>
        <w:tc>
          <w:tcPr>
            <w:tcW w:w="1438" w:type="pct"/>
            <w:gridSpan w:val="5"/>
            <w:tcBorders>
              <w:top w:val="single" w:sz="4" w:space="0" w:color="auto"/>
              <w:left w:val="nil"/>
              <w:bottom w:val="single" w:sz="4" w:space="0" w:color="auto"/>
              <w:right w:val="nil"/>
            </w:tcBorders>
            <w:shd w:val="clear" w:color="auto" w:fill="auto"/>
            <w:vAlign w:val="center"/>
            <w:hideMark/>
          </w:tcPr>
          <w:p w14:paraId="665700C6" w14:textId="77777777" w:rsidR="00FF77C3" w:rsidRPr="003644C7" w:rsidRDefault="00FF77C3" w:rsidP="00BC192C">
            <w:pPr>
              <w:spacing w:after="0" w:line="240" w:lineRule="auto"/>
              <w:jc w:val="center"/>
              <w:rPr>
                <w:rFonts w:eastAsia="Times New Roman" w:cstheme="minorHAnsi"/>
                <w:b/>
                <w:bCs/>
                <w:color w:val="000000"/>
                <w:sz w:val="20"/>
                <w:szCs w:val="20"/>
                <w:lang w:eastAsia="en-IN"/>
              </w:rPr>
            </w:pPr>
            <w:r w:rsidRPr="003644C7">
              <w:rPr>
                <w:rFonts w:eastAsia="Times New Roman" w:cstheme="minorHAnsi"/>
                <w:b/>
                <w:bCs/>
                <w:color w:val="000000"/>
                <w:sz w:val="20"/>
                <w:szCs w:val="20"/>
                <w:lang w:eastAsia="en-IN"/>
              </w:rPr>
              <w:t>15-19y</w:t>
            </w:r>
          </w:p>
        </w:tc>
      </w:tr>
      <w:tr w:rsidR="00FF77C3" w:rsidRPr="006C183E" w14:paraId="683EE3AB" w14:textId="77777777" w:rsidTr="00066C89">
        <w:trPr>
          <w:trHeight w:val="340"/>
        </w:trPr>
        <w:tc>
          <w:tcPr>
            <w:tcW w:w="2127" w:type="pct"/>
            <w:tcBorders>
              <w:top w:val="single" w:sz="4" w:space="0" w:color="auto"/>
              <w:left w:val="nil"/>
              <w:bottom w:val="single" w:sz="4" w:space="0" w:color="auto"/>
              <w:right w:val="nil"/>
            </w:tcBorders>
            <w:shd w:val="clear" w:color="auto" w:fill="auto"/>
            <w:noWrap/>
            <w:vAlign w:val="center"/>
          </w:tcPr>
          <w:p w14:paraId="6013D7F1" w14:textId="77777777" w:rsidR="00FF77C3" w:rsidRPr="003644C7" w:rsidRDefault="00FF77C3" w:rsidP="00BC192C">
            <w:pPr>
              <w:spacing w:after="0" w:line="240" w:lineRule="auto"/>
              <w:rPr>
                <w:rFonts w:eastAsia="Times New Roman" w:cstheme="minorHAnsi"/>
                <w:b/>
                <w:bCs/>
                <w:color w:val="000000"/>
                <w:sz w:val="20"/>
                <w:szCs w:val="20"/>
                <w:lang w:eastAsia="en-IN"/>
              </w:rPr>
            </w:pPr>
          </w:p>
        </w:tc>
        <w:tc>
          <w:tcPr>
            <w:tcW w:w="287" w:type="pct"/>
            <w:tcBorders>
              <w:top w:val="single" w:sz="4" w:space="0" w:color="auto"/>
              <w:left w:val="nil"/>
              <w:bottom w:val="single" w:sz="4" w:space="0" w:color="auto"/>
              <w:right w:val="nil"/>
            </w:tcBorders>
            <w:shd w:val="clear" w:color="auto" w:fill="auto"/>
            <w:vAlign w:val="center"/>
          </w:tcPr>
          <w:p w14:paraId="745023C5" w14:textId="77777777" w:rsidR="00FF77C3" w:rsidRPr="003644C7" w:rsidRDefault="00FF77C3" w:rsidP="00BC192C">
            <w:pPr>
              <w:spacing w:after="0" w:line="240" w:lineRule="auto"/>
              <w:rPr>
                <w:rFonts w:eastAsia="Times New Roman" w:cstheme="minorHAnsi"/>
                <w:b/>
                <w:bCs/>
                <w:color w:val="000000"/>
                <w:sz w:val="20"/>
                <w:szCs w:val="20"/>
                <w:lang w:eastAsia="en-IN"/>
              </w:rPr>
            </w:pPr>
            <w:r w:rsidRPr="003644C7">
              <w:rPr>
                <w:rFonts w:eastAsia="Times New Roman" w:cstheme="minorHAnsi"/>
                <w:b/>
                <w:bCs/>
                <w:color w:val="000000"/>
                <w:sz w:val="20"/>
                <w:szCs w:val="20"/>
                <w:lang w:eastAsia="en-IN"/>
              </w:rPr>
              <w:t>Q1</w:t>
            </w:r>
          </w:p>
        </w:tc>
        <w:tc>
          <w:tcPr>
            <w:tcW w:w="287" w:type="pct"/>
            <w:tcBorders>
              <w:top w:val="single" w:sz="4" w:space="0" w:color="auto"/>
              <w:left w:val="nil"/>
              <w:bottom w:val="single" w:sz="4" w:space="0" w:color="auto"/>
              <w:right w:val="nil"/>
            </w:tcBorders>
            <w:shd w:val="clear" w:color="auto" w:fill="auto"/>
            <w:vAlign w:val="center"/>
          </w:tcPr>
          <w:p w14:paraId="417939FF" w14:textId="77777777" w:rsidR="00FF77C3" w:rsidRPr="003644C7" w:rsidRDefault="00FF77C3" w:rsidP="00BC192C">
            <w:pPr>
              <w:spacing w:after="0" w:line="240" w:lineRule="auto"/>
              <w:jc w:val="center"/>
              <w:rPr>
                <w:rFonts w:eastAsia="Times New Roman" w:cstheme="minorHAnsi"/>
                <w:b/>
                <w:bCs/>
                <w:sz w:val="20"/>
                <w:szCs w:val="20"/>
                <w:lang w:eastAsia="en-IN"/>
              </w:rPr>
            </w:pPr>
            <w:r w:rsidRPr="003644C7">
              <w:rPr>
                <w:rFonts w:eastAsia="Times New Roman" w:cstheme="minorHAnsi"/>
                <w:b/>
                <w:bCs/>
                <w:sz w:val="20"/>
                <w:szCs w:val="20"/>
                <w:lang w:eastAsia="en-IN"/>
              </w:rPr>
              <w:t>Q2</w:t>
            </w:r>
          </w:p>
        </w:tc>
        <w:tc>
          <w:tcPr>
            <w:tcW w:w="287" w:type="pct"/>
            <w:tcBorders>
              <w:top w:val="single" w:sz="4" w:space="0" w:color="auto"/>
              <w:left w:val="nil"/>
              <w:bottom w:val="single" w:sz="4" w:space="0" w:color="auto"/>
              <w:right w:val="nil"/>
            </w:tcBorders>
            <w:shd w:val="clear" w:color="auto" w:fill="auto"/>
            <w:vAlign w:val="center"/>
          </w:tcPr>
          <w:p w14:paraId="62B2C82C" w14:textId="77777777" w:rsidR="00FF77C3" w:rsidRPr="003644C7" w:rsidRDefault="00FF77C3" w:rsidP="00BC192C">
            <w:pPr>
              <w:spacing w:after="0" w:line="240" w:lineRule="auto"/>
              <w:jc w:val="center"/>
              <w:rPr>
                <w:rFonts w:eastAsia="Times New Roman" w:cstheme="minorHAnsi"/>
                <w:b/>
                <w:bCs/>
                <w:sz w:val="20"/>
                <w:szCs w:val="20"/>
                <w:lang w:eastAsia="en-IN"/>
              </w:rPr>
            </w:pPr>
            <w:r w:rsidRPr="003644C7">
              <w:rPr>
                <w:rFonts w:eastAsia="Times New Roman" w:cstheme="minorHAnsi"/>
                <w:b/>
                <w:bCs/>
                <w:sz w:val="20"/>
                <w:szCs w:val="20"/>
                <w:lang w:eastAsia="en-IN"/>
              </w:rPr>
              <w:t>Q3</w:t>
            </w:r>
          </w:p>
        </w:tc>
        <w:tc>
          <w:tcPr>
            <w:tcW w:w="287" w:type="pct"/>
            <w:tcBorders>
              <w:top w:val="single" w:sz="4" w:space="0" w:color="auto"/>
              <w:left w:val="nil"/>
              <w:bottom w:val="single" w:sz="4" w:space="0" w:color="auto"/>
              <w:right w:val="nil"/>
            </w:tcBorders>
            <w:shd w:val="clear" w:color="auto" w:fill="auto"/>
            <w:vAlign w:val="center"/>
          </w:tcPr>
          <w:p w14:paraId="7FB62655" w14:textId="77777777" w:rsidR="00FF77C3" w:rsidRPr="003644C7" w:rsidRDefault="00FF77C3" w:rsidP="00BC192C">
            <w:pPr>
              <w:spacing w:after="0" w:line="240" w:lineRule="auto"/>
              <w:jc w:val="center"/>
              <w:rPr>
                <w:rFonts w:eastAsia="Times New Roman" w:cstheme="minorHAnsi"/>
                <w:b/>
                <w:bCs/>
                <w:sz w:val="20"/>
                <w:szCs w:val="20"/>
                <w:lang w:eastAsia="en-IN"/>
              </w:rPr>
            </w:pPr>
            <w:r w:rsidRPr="003644C7">
              <w:rPr>
                <w:rFonts w:eastAsia="Times New Roman" w:cstheme="minorHAnsi"/>
                <w:b/>
                <w:bCs/>
                <w:sz w:val="20"/>
                <w:szCs w:val="20"/>
                <w:lang w:eastAsia="en-IN"/>
              </w:rPr>
              <w:t>Q4</w:t>
            </w:r>
          </w:p>
        </w:tc>
        <w:tc>
          <w:tcPr>
            <w:tcW w:w="287" w:type="pct"/>
            <w:tcBorders>
              <w:top w:val="single" w:sz="4" w:space="0" w:color="auto"/>
              <w:left w:val="nil"/>
              <w:bottom w:val="single" w:sz="4" w:space="0" w:color="auto"/>
              <w:right w:val="nil"/>
            </w:tcBorders>
            <w:shd w:val="clear" w:color="auto" w:fill="auto"/>
            <w:vAlign w:val="center"/>
          </w:tcPr>
          <w:p w14:paraId="09E98FBB" w14:textId="77777777" w:rsidR="00FF77C3" w:rsidRPr="003644C7" w:rsidRDefault="00FF77C3" w:rsidP="00BC192C">
            <w:pPr>
              <w:spacing w:after="0" w:line="240" w:lineRule="auto"/>
              <w:jc w:val="center"/>
              <w:rPr>
                <w:rFonts w:eastAsia="Times New Roman" w:cstheme="minorHAnsi"/>
                <w:b/>
                <w:bCs/>
                <w:sz w:val="20"/>
                <w:szCs w:val="20"/>
                <w:lang w:eastAsia="en-IN"/>
              </w:rPr>
            </w:pPr>
            <w:r w:rsidRPr="003644C7">
              <w:rPr>
                <w:rFonts w:eastAsia="Times New Roman" w:cstheme="minorHAnsi"/>
                <w:b/>
                <w:bCs/>
                <w:sz w:val="20"/>
                <w:szCs w:val="20"/>
                <w:lang w:eastAsia="en-IN"/>
              </w:rPr>
              <w:t>Q5</w:t>
            </w:r>
          </w:p>
        </w:tc>
        <w:tc>
          <w:tcPr>
            <w:tcW w:w="287" w:type="pct"/>
            <w:tcBorders>
              <w:top w:val="nil"/>
              <w:left w:val="nil"/>
              <w:bottom w:val="single" w:sz="4" w:space="0" w:color="auto"/>
              <w:right w:val="nil"/>
            </w:tcBorders>
            <w:shd w:val="clear" w:color="auto" w:fill="auto"/>
            <w:vAlign w:val="center"/>
          </w:tcPr>
          <w:p w14:paraId="603BAE5B" w14:textId="77777777" w:rsidR="00FF77C3" w:rsidRPr="003644C7" w:rsidRDefault="00FF77C3" w:rsidP="00BC192C">
            <w:pPr>
              <w:spacing w:after="0" w:line="240" w:lineRule="auto"/>
              <w:jc w:val="center"/>
              <w:rPr>
                <w:rFonts w:eastAsia="Times New Roman" w:cstheme="minorHAnsi"/>
                <w:b/>
                <w:bCs/>
                <w:sz w:val="20"/>
                <w:szCs w:val="20"/>
                <w:lang w:eastAsia="en-IN"/>
              </w:rPr>
            </w:pPr>
            <w:r w:rsidRPr="003644C7">
              <w:rPr>
                <w:rFonts w:eastAsia="Times New Roman" w:cstheme="minorHAnsi"/>
                <w:b/>
                <w:bCs/>
                <w:color w:val="000000"/>
                <w:sz w:val="20"/>
                <w:szCs w:val="20"/>
                <w:lang w:eastAsia="en-IN"/>
              </w:rPr>
              <w:t>Q1</w:t>
            </w:r>
          </w:p>
        </w:tc>
        <w:tc>
          <w:tcPr>
            <w:tcW w:w="287" w:type="pct"/>
            <w:tcBorders>
              <w:top w:val="nil"/>
              <w:left w:val="nil"/>
              <w:bottom w:val="single" w:sz="4" w:space="0" w:color="auto"/>
              <w:right w:val="nil"/>
            </w:tcBorders>
            <w:shd w:val="clear" w:color="auto" w:fill="auto"/>
            <w:vAlign w:val="center"/>
          </w:tcPr>
          <w:p w14:paraId="6C9CC674" w14:textId="77777777" w:rsidR="00FF77C3" w:rsidRPr="003644C7" w:rsidRDefault="00FF77C3" w:rsidP="00BC192C">
            <w:pPr>
              <w:spacing w:after="0" w:line="240" w:lineRule="auto"/>
              <w:jc w:val="center"/>
              <w:rPr>
                <w:rFonts w:eastAsia="Times New Roman" w:cstheme="minorHAnsi"/>
                <w:b/>
                <w:bCs/>
                <w:sz w:val="20"/>
                <w:szCs w:val="20"/>
                <w:lang w:eastAsia="en-IN"/>
              </w:rPr>
            </w:pPr>
            <w:r w:rsidRPr="003644C7">
              <w:rPr>
                <w:rFonts w:eastAsia="Times New Roman" w:cstheme="minorHAnsi"/>
                <w:b/>
                <w:bCs/>
                <w:sz w:val="20"/>
                <w:szCs w:val="20"/>
                <w:lang w:eastAsia="en-IN"/>
              </w:rPr>
              <w:t>Q2</w:t>
            </w:r>
          </w:p>
        </w:tc>
        <w:tc>
          <w:tcPr>
            <w:tcW w:w="287" w:type="pct"/>
            <w:tcBorders>
              <w:top w:val="nil"/>
              <w:left w:val="nil"/>
              <w:bottom w:val="single" w:sz="4" w:space="0" w:color="auto"/>
              <w:right w:val="nil"/>
            </w:tcBorders>
            <w:shd w:val="clear" w:color="auto" w:fill="auto"/>
            <w:vAlign w:val="center"/>
          </w:tcPr>
          <w:p w14:paraId="55763179" w14:textId="77777777" w:rsidR="00FF77C3" w:rsidRPr="003644C7" w:rsidRDefault="00FF77C3" w:rsidP="00BC192C">
            <w:pPr>
              <w:spacing w:after="0" w:line="240" w:lineRule="auto"/>
              <w:jc w:val="center"/>
              <w:rPr>
                <w:rFonts w:eastAsia="Times New Roman" w:cstheme="minorHAnsi"/>
                <w:b/>
                <w:bCs/>
                <w:sz w:val="20"/>
                <w:szCs w:val="20"/>
                <w:lang w:eastAsia="en-IN"/>
              </w:rPr>
            </w:pPr>
            <w:r w:rsidRPr="003644C7">
              <w:rPr>
                <w:rFonts w:eastAsia="Times New Roman" w:cstheme="minorHAnsi"/>
                <w:b/>
                <w:bCs/>
                <w:sz w:val="20"/>
                <w:szCs w:val="20"/>
                <w:lang w:eastAsia="en-IN"/>
              </w:rPr>
              <w:t>Q3</w:t>
            </w:r>
          </w:p>
        </w:tc>
        <w:tc>
          <w:tcPr>
            <w:tcW w:w="287" w:type="pct"/>
            <w:tcBorders>
              <w:top w:val="nil"/>
              <w:left w:val="nil"/>
              <w:bottom w:val="single" w:sz="4" w:space="0" w:color="auto"/>
              <w:right w:val="nil"/>
            </w:tcBorders>
            <w:shd w:val="clear" w:color="auto" w:fill="auto"/>
            <w:vAlign w:val="center"/>
          </w:tcPr>
          <w:p w14:paraId="3254C700" w14:textId="77777777" w:rsidR="00FF77C3" w:rsidRPr="003644C7" w:rsidRDefault="00FF77C3" w:rsidP="00BC192C">
            <w:pPr>
              <w:spacing w:after="0" w:line="240" w:lineRule="auto"/>
              <w:jc w:val="center"/>
              <w:rPr>
                <w:rFonts w:eastAsia="Times New Roman" w:cstheme="minorHAnsi"/>
                <w:b/>
                <w:bCs/>
                <w:sz w:val="20"/>
                <w:szCs w:val="20"/>
                <w:lang w:eastAsia="en-IN"/>
              </w:rPr>
            </w:pPr>
            <w:r w:rsidRPr="003644C7">
              <w:rPr>
                <w:rFonts w:eastAsia="Times New Roman" w:cstheme="minorHAnsi"/>
                <w:b/>
                <w:bCs/>
                <w:sz w:val="20"/>
                <w:szCs w:val="20"/>
                <w:lang w:eastAsia="en-IN"/>
              </w:rPr>
              <w:t>Q4</w:t>
            </w:r>
          </w:p>
        </w:tc>
        <w:tc>
          <w:tcPr>
            <w:tcW w:w="287" w:type="pct"/>
            <w:tcBorders>
              <w:top w:val="nil"/>
              <w:left w:val="nil"/>
              <w:bottom w:val="single" w:sz="4" w:space="0" w:color="auto"/>
              <w:right w:val="nil"/>
            </w:tcBorders>
            <w:shd w:val="clear" w:color="auto" w:fill="auto"/>
            <w:vAlign w:val="center"/>
          </w:tcPr>
          <w:p w14:paraId="79630EE2" w14:textId="77777777" w:rsidR="00FF77C3" w:rsidRPr="003644C7" w:rsidRDefault="00FF77C3" w:rsidP="00BC192C">
            <w:pPr>
              <w:spacing w:after="0" w:line="240" w:lineRule="auto"/>
              <w:jc w:val="center"/>
              <w:rPr>
                <w:rFonts w:eastAsia="Times New Roman" w:cstheme="minorHAnsi"/>
                <w:b/>
                <w:bCs/>
                <w:sz w:val="20"/>
                <w:szCs w:val="20"/>
                <w:lang w:eastAsia="en-IN"/>
              </w:rPr>
            </w:pPr>
            <w:r w:rsidRPr="003644C7">
              <w:rPr>
                <w:rFonts w:eastAsia="Times New Roman" w:cstheme="minorHAnsi"/>
                <w:b/>
                <w:bCs/>
                <w:sz w:val="20"/>
                <w:szCs w:val="20"/>
                <w:lang w:eastAsia="en-IN"/>
              </w:rPr>
              <w:t>Q5</w:t>
            </w:r>
          </w:p>
        </w:tc>
      </w:tr>
      <w:tr w:rsidR="00FF77C3" w:rsidRPr="006C183E" w14:paraId="7BE9A269" w14:textId="77777777" w:rsidTr="00066C89">
        <w:trPr>
          <w:trHeight w:val="340"/>
        </w:trPr>
        <w:tc>
          <w:tcPr>
            <w:tcW w:w="2127" w:type="pct"/>
            <w:tcBorders>
              <w:top w:val="single" w:sz="4" w:space="0" w:color="auto"/>
              <w:left w:val="nil"/>
              <w:bottom w:val="nil"/>
              <w:right w:val="nil"/>
            </w:tcBorders>
            <w:shd w:val="clear" w:color="auto" w:fill="auto"/>
            <w:noWrap/>
            <w:vAlign w:val="center"/>
            <w:hideMark/>
          </w:tcPr>
          <w:p w14:paraId="4FB102CB" w14:textId="77777777" w:rsidR="00FF77C3" w:rsidRPr="003644C7" w:rsidRDefault="00FF77C3" w:rsidP="00BC192C">
            <w:pPr>
              <w:spacing w:after="0" w:line="240" w:lineRule="auto"/>
              <w:rPr>
                <w:rFonts w:eastAsia="Times New Roman" w:cstheme="minorHAnsi"/>
                <w:b/>
                <w:bCs/>
                <w:color w:val="000000"/>
                <w:sz w:val="20"/>
                <w:szCs w:val="20"/>
                <w:lang w:eastAsia="en-IN"/>
              </w:rPr>
            </w:pPr>
            <w:r w:rsidRPr="003644C7">
              <w:rPr>
                <w:rFonts w:eastAsia="Times New Roman" w:cstheme="minorHAnsi"/>
                <w:b/>
                <w:bCs/>
                <w:color w:val="000000"/>
                <w:sz w:val="20"/>
                <w:szCs w:val="20"/>
                <w:lang w:eastAsia="en-IN"/>
              </w:rPr>
              <w:t>School platform (~80% for 10-19y)</w:t>
            </w:r>
          </w:p>
        </w:tc>
        <w:tc>
          <w:tcPr>
            <w:tcW w:w="287" w:type="pct"/>
            <w:tcBorders>
              <w:top w:val="single" w:sz="4" w:space="0" w:color="auto"/>
              <w:left w:val="nil"/>
              <w:bottom w:val="nil"/>
              <w:right w:val="nil"/>
            </w:tcBorders>
            <w:shd w:val="clear" w:color="auto" w:fill="auto"/>
            <w:vAlign w:val="center"/>
            <w:hideMark/>
          </w:tcPr>
          <w:p w14:paraId="54C50042" w14:textId="77777777" w:rsidR="00FF77C3" w:rsidRPr="003644C7" w:rsidRDefault="00FF77C3" w:rsidP="00BC192C">
            <w:pPr>
              <w:spacing w:after="0" w:line="240" w:lineRule="auto"/>
              <w:rPr>
                <w:rFonts w:eastAsia="Times New Roman" w:cstheme="minorHAnsi"/>
                <w:b/>
                <w:bCs/>
                <w:color w:val="000000"/>
                <w:sz w:val="20"/>
                <w:szCs w:val="20"/>
                <w:lang w:eastAsia="en-IN"/>
              </w:rPr>
            </w:pPr>
          </w:p>
        </w:tc>
        <w:tc>
          <w:tcPr>
            <w:tcW w:w="287" w:type="pct"/>
            <w:tcBorders>
              <w:top w:val="single" w:sz="4" w:space="0" w:color="auto"/>
              <w:left w:val="nil"/>
              <w:bottom w:val="nil"/>
              <w:right w:val="nil"/>
            </w:tcBorders>
            <w:shd w:val="clear" w:color="auto" w:fill="auto"/>
            <w:vAlign w:val="center"/>
            <w:hideMark/>
          </w:tcPr>
          <w:p w14:paraId="24A7CE01" w14:textId="77777777" w:rsidR="00FF77C3" w:rsidRPr="003644C7" w:rsidRDefault="00FF77C3" w:rsidP="00BC192C">
            <w:pPr>
              <w:spacing w:after="0" w:line="240" w:lineRule="auto"/>
              <w:jc w:val="center"/>
              <w:rPr>
                <w:rFonts w:eastAsia="Times New Roman" w:cstheme="minorHAnsi"/>
                <w:sz w:val="20"/>
                <w:szCs w:val="20"/>
                <w:lang w:eastAsia="en-IN"/>
              </w:rPr>
            </w:pPr>
          </w:p>
        </w:tc>
        <w:tc>
          <w:tcPr>
            <w:tcW w:w="287" w:type="pct"/>
            <w:tcBorders>
              <w:top w:val="single" w:sz="4" w:space="0" w:color="auto"/>
              <w:left w:val="nil"/>
              <w:bottom w:val="nil"/>
              <w:right w:val="nil"/>
            </w:tcBorders>
            <w:shd w:val="clear" w:color="auto" w:fill="auto"/>
            <w:vAlign w:val="center"/>
            <w:hideMark/>
          </w:tcPr>
          <w:p w14:paraId="5496B0AA" w14:textId="77777777" w:rsidR="00FF77C3" w:rsidRPr="003644C7" w:rsidRDefault="00FF77C3" w:rsidP="00BC192C">
            <w:pPr>
              <w:spacing w:after="0" w:line="240" w:lineRule="auto"/>
              <w:jc w:val="center"/>
              <w:rPr>
                <w:rFonts w:eastAsia="Times New Roman" w:cstheme="minorHAnsi"/>
                <w:sz w:val="20"/>
                <w:szCs w:val="20"/>
                <w:lang w:eastAsia="en-IN"/>
              </w:rPr>
            </w:pPr>
          </w:p>
        </w:tc>
        <w:tc>
          <w:tcPr>
            <w:tcW w:w="287" w:type="pct"/>
            <w:tcBorders>
              <w:top w:val="single" w:sz="4" w:space="0" w:color="auto"/>
              <w:left w:val="nil"/>
              <w:bottom w:val="nil"/>
              <w:right w:val="nil"/>
            </w:tcBorders>
            <w:shd w:val="clear" w:color="auto" w:fill="auto"/>
            <w:vAlign w:val="center"/>
            <w:hideMark/>
          </w:tcPr>
          <w:p w14:paraId="34043B5B" w14:textId="77777777" w:rsidR="00FF77C3" w:rsidRPr="003644C7" w:rsidRDefault="00FF77C3" w:rsidP="00BC192C">
            <w:pPr>
              <w:spacing w:after="0" w:line="240" w:lineRule="auto"/>
              <w:jc w:val="center"/>
              <w:rPr>
                <w:rFonts w:eastAsia="Times New Roman" w:cstheme="minorHAnsi"/>
                <w:sz w:val="20"/>
                <w:szCs w:val="20"/>
                <w:lang w:eastAsia="en-IN"/>
              </w:rPr>
            </w:pPr>
          </w:p>
        </w:tc>
        <w:tc>
          <w:tcPr>
            <w:tcW w:w="287" w:type="pct"/>
            <w:tcBorders>
              <w:top w:val="single" w:sz="4" w:space="0" w:color="auto"/>
              <w:left w:val="nil"/>
              <w:bottom w:val="nil"/>
              <w:right w:val="nil"/>
            </w:tcBorders>
            <w:shd w:val="clear" w:color="auto" w:fill="auto"/>
            <w:vAlign w:val="center"/>
            <w:hideMark/>
          </w:tcPr>
          <w:p w14:paraId="2165E47B" w14:textId="77777777" w:rsidR="00FF77C3" w:rsidRPr="003644C7" w:rsidRDefault="00FF77C3" w:rsidP="00BC192C">
            <w:pPr>
              <w:spacing w:after="0" w:line="240" w:lineRule="auto"/>
              <w:jc w:val="center"/>
              <w:rPr>
                <w:rFonts w:eastAsia="Times New Roman" w:cstheme="minorHAnsi"/>
                <w:sz w:val="20"/>
                <w:szCs w:val="20"/>
                <w:lang w:eastAsia="en-IN"/>
              </w:rPr>
            </w:pPr>
          </w:p>
        </w:tc>
        <w:tc>
          <w:tcPr>
            <w:tcW w:w="287" w:type="pct"/>
            <w:tcBorders>
              <w:top w:val="single" w:sz="4" w:space="0" w:color="auto"/>
              <w:left w:val="nil"/>
              <w:bottom w:val="nil"/>
              <w:right w:val="nil"/>
            </w:tcBorders>
            <w:shd w:val="clear" w:color="auto" w:fill="auto"/>
            <w:vAlign w:val="center"/>
            <w:hideMark/>
          </w:tcPr>
          <w:p w14:paraId="5CFB1507" w14:textId="77777777" w:rsidR="00FF77C3" w:rsidRPr="003644C7" w:rsidRDefault="00FF77C3" w:rsidP="00BC192C">
            <w:pPr>
              <w:spacing w:after="0" w:line="240" w:lineRule="auto"/>
              <w:jc w:val="center"/>
              <w:rPr>
                <w:rFonts w:eastAsia="Times New Roman" w:cstheme="minorHAnsi"/>
                <w:sz w:val="20"/>
                <w:szCs w:val="20"/>
                <w:lang w:eastAsia="en-IN"/>
              </w:rPr>
            </w:pPr>
          </w:p>
        </w:tc>
        <w:tc>
          <w:tcPr>
            <w:tcW w:w="287" w:type="pct"/>
            <w:tcBorders>
              <w:top w:val="single" w:sz="4" w:space="0" w:color="auto"/>
              <w:left w:val="nil"/>
              <w:bottom w:val="nil"/>
              <w:right w:val="nil"/>
            </w:tcBorders>
            <w:shd w:val="clear" w:color="auto" w:fill="auto"/>
            <w:vAlign w:val="center"/>
            <w:hideMark/>
          </w:tcPr>
          <w:p w14:paraId="27629F49" w14:textId="77777777" w:rsidR="00FF77C3" w:rsidRPr="003644C7" w:rsidRDefault="00FF77C3" w:rsidP="00BC192C">
            <w:pPr>
              <w:spacing w:after="0" w:line="240" w:lineRule="auto"/>
              <w:jc w:val="center"/>
              <w:rPr>
                <w:rFonts w:eastAsia="Times New Roman" w:cstheme="minorHAnsi"/>
                <w:sz w:val="20"/>
                <w:szCs w:val="20"/>
                <w:lang w:eastAsia="en-IN"/>
              </w:rPr>
            </w:pPr>
          </w:p>
        </w:tc>
        <w:tc>
          <w:tcPr>
            <w:tcW w:w="287" w:type="pct"/>
            <w:tcBorders>
              <w:top w:val="single" w:sz="4" w:space="0" w:color="auto"/>
              <w:left w:val="nil"/>
              <w:bottom w:val="nil"/>
              <w:right w:val="nil"/>
            </w:tcBorders>
            <w:shd w:val="clear" w:color="auto" w:fill="auto"/>
            <w:vAlign w:val="center"/>
            <w:hideMark/>
          </w:tcPr>
          <w:p w14:paraId="0D858306" w14:textId="77777777" w:rsidR="00FF77C3" w:rsidRPr="003644C7" w:rsidRDefault="00FF77C3" w:rsidP="00BC192C">
            <w:pPr>
              <w:spacing w:after="0" w:line="240" w:lineRule="auto"/>
              <w:jc w:val="center"/>
              <w:rPr>
                <w:rFonts w:eastAsia="Times New Roman" w:cstheme="minorHAnsi"/>
                <w:sz w:val="20"/>
                <w:szCs w:val="20"/>
                <w:lang w:eastAsia="en-IN"/>
              </w:rPr>
            </w:pPr>
          </w:p>
        </w:tc>
        <w:tc>
          <w:tcPr>
            <w:tcW w:w="287" w:type="pct"/>
            <w:tcBorders>
              <w:top w:val="single" w:sz="4" w:space="0" w:color="auto"/>
              <w:left w:val="nil"/>
              <w:bottom w:val="nil"/>
              <w:right w:val="nil"/>
            </w:tcBorders>
            <w:shd w:val="clear" w:color="auto" w:fill="auto"/>
            <w:vAlign w:val="center"/>
            <w:hideMark/>
          </w:tcPr>
          <w:p w14:paraId="560025F1" w14:textId="77777777" w:rsidR="00FF77C3" w:rsidRPr="003644C7" w:rsidRDefault="00FF77C3" w:rsidP="00BC192C">
            <w:pPr>
              <w:spacing w:after="0" w:line="240" w:lineRule="auto"/>
              <w:jc w:val="center"/>
              <w:rPr>
                <w:rFonts w:eastAsia="Times New Roman" w:cstheme="minorHAnsi"/>
                <w:sz w:val="20"/>
                <w:szCs w:val="20"/>
                <w:lang w:eastAsia="en-IN"/>
              </w:rPr>
            </w:pPr>
          </w:p>
        </w:tc>
        <w:tc>
          <w:tcPr>
            <w:tcW w:w="287" w:type="pct"/>
            <w:tcBorders>
              <w:top w:val="single" w:sz="4" w:space="0" w:color="auto"/>
              <w:left w:val="nil"/>
              <w:bottom w:val="nil"/>
              <w:right w:val="nil"/>
            </w:tcBorders>
            <w:shd w:val="clear" w:color="auto" w:fill="auto"/>
            <w:vAlign w:val="center"/>
            <w:hideMark/>
          </w:tcPr>
          <w:p w14:paraId="5EBC6132" w14:textId="77777777" w:rsidR="00FF77C3" w:rsidRPr="003644C7" w:rsidRDefault="00FF77C3" w:rsidP="00BC192C">
            <w:pPr>
              <w:spacing w:after="0" w:line="240" w:lineRule="auto"/>
              <w:jc w:val="center"/>
              <w:rPr>
                <w:rFonts w:eastAsia="Times New Roman" w:cstheme="minorHAnsi"/>
                <w:sz w:val="20"/>
                <w:szCs w:val="20"/>
                <w:lang w:eastAsia="en-IN"/>
              </w:rPr>
            </w:pPr>
          </w:p>
        </w:tc>
      </w:tr>
      <w:tr w:rsidR="00FF77C3" w:rsidRPr="006C183E" w14:paraId="3FDA5D14" w14:textId="77777777" w:rsidTr="00066C89">
        <w:trPr>
          <w:trHeight w:val="340"/>
        </w:trPr>
        <w:tc>
          <w:tcPr>
            <w:tcW w:w="2127" w:type="pct"/>
            <w:tcBorders>
              <w:top w:val="nil"/>
              <w:left w:val="nil"/>
              <w:bottom w:val="nil"/>
              <w:right w:val="nil"/>
            </w:tcBorders>
            <w:shd w:val="clear" w:color="auto" w:fill="auto"/>
            <w:noWrap/>
            <w:vAlign w:val="center"/>
            <w:hideMark/>
          </w:tcPr>
          <w:p w14:paraId="4D08A1E3" w14:textId="77777777" w:rsidR="00FF77C3" w:rsidRPr="003644C7" w:rsidRDefault="00FF77C3" w:rsidP="00BC192C">
            <w:pPr>
              <w:spacing w:after="0" w:line="240" w:lineRule="auto"/>
              <w:rPr>
                <w:rFonts w:eastAsia="Times New Roman" w:cstheme="minorHAnsi"/>
                <w:b/>
                <w:bCs/>
                <w:color w:val="000000"/>
                <w:sz w:val="20"/>
                <w:szCs w:val="20"/>
                <w:lang w:eastAsia="en-IN"/>
              </w:rPr>
            </w:pPr>
            <w:r w:rsidRPr="003644C7">
              <w:rPr>
                <w:rFonts w:eastAsia="Times New Roman" w:cstheme="minorHAnsi"/>
                <w:b/>
                <w:bCs/>
                <w:color w:val="000000"/>
                <w:sz w:val="20"/>
                <w:szCs w:val="20"/>
                <w:lang w:eastAsia="en-IN"/>
              </w:rPr>
              <w:t xml:space="preserve">   % attended school </w:t>
            </w:r>
          </w:p>
        </w:tc>
        <w:tc>
          <w:tcPr>
            <w:tcW w:w="287" w:type="pct"/>
            <w:tcBorders>
              <w:top w:val="nil"/>
              <w:left w:val="nil"/>
              <w:bottom w:val="nil"/>
              <w:right w:val="nil"/>
            </w:tcBorders>
            <w:shd w:val="clear" w:color="auto" w:fill="auto"/>
            <w:noWrap/>
            <w:vAlign w:val="center"/>
            <w:hideMark/>
          </w:tcPr>
          <w:p w14:paraId="5F375229" w14:textId="77777777" w:rsidR="00FF77C3" w:rsidRPr="003644C7" w:rsidRDefault="00FF77C3" w:rsidP="00BC192C">
            <w:pPr>
              <w:spacing w:after="0" w:line="240" w:lineRule="auto"/>
              <w:jc w:val="center"/>
              <w:rPr>
                <w:rFonts w:eastAsia="Times New Roman" w:cstheme="minorHAnsi"/>
                <w:b/>
                <w:bCs/>
                <w:color w:val="000000"/>
                <w:sz w:val="20"/>
                <w:szCs w:val="20"/>
                <w:lang w:eastAsia="en-IN"/>
              </w:rPr>
            </w:pPr>
            <w:r w:rsidRPr="003644C7">
              <w:rPr>
                <w:rFonts w:eastAsia="Times New Roman" w:cstheme="minorHAnsi"/>
                <w:b/>
                <w:bCs/>
                <w:color w:val="000000"/>
                <w:sz w:val="20"/>
                <w:szCs w:val="20"/>
                <w:lang w:eastAsia="en-IN"/>
              </w:rPr>
              <w:t>71.8</w:t>
            </w:r>
          </w:p>
        </w:tc>
        <w:tc>
          <w:tcPr>
            <w:tcW w:w="287" w:type="pct"/>
            <w:tcBorders>
              <w:top w:val="nil"/>
              <w:left w:val="nil"/>
              <w:bottom w:val="nil"/>
              <w:right w:val="nil"/>
            </w:tcBorders>
            <w:shd w:val="clear" w:color="auto" w:fill="auto"/>
            <w:noWrap/>
            <w:vAlign w:val="center"/>
            <w:hideMark/>
          </w:tcPr>
          <w:p w14:paraId="6857E0C9" w14:textId="77777777" w:rsidR="00FF77C3" w:rsidRPr="003644C7" w:rsidRDefault="00FF77C3" w:rsidP="00BC192C">
            <w:pPr>
              <w:spacing w:after="0" w:line="240" w:lineRule="auto"/>
              <w:jc w:val="center"/>
              <w:rPr>
                <w:rFonts w:eastAsia="Times New Roman" w:cstheme="minorHAnsi"/>
                <w:b/>
                <w:bCs/>
                <w:color w:val="000000"/>
                <w:sz w:val="20"/>
                <w:szCs w:val="20"/>
                <w:lang w:eastAsia="en-IN"/>
              </w:rPr>
            </w:pPr>
            <w:r w:rsidRPr="003644C7">
              <w:rPr>
                <w:rFonts w:eastAsia="Times New Roman" w:cstheme="minorHAnsi"/>
                <w:b/>
                <w:bCs/>
                <w:color w:val="000000"/>
                <w:sz w:val="20"/>
                <w:szCs w:val="20"/>
                <w:lang w:eastAsia="en-IN"/>
              </w:rPr>
              <w:t>84.4</w:t>
            </w:r>
          </w:p>
        </w:tc>
        <w:tc>
          <w:tcPr>
            <w:tcW w:w="287" w:type="pct"/>
            <w:tcBorders>
              <w:top w:val="nil"/>
              <w:left w:val="nil"/>
              <w:bottom w:val="nil"/>
              <w:right w:val="nil"/>
            </w:tcBorders>
            <w:shd w:val="clear" w:color="auto" w:fill="auto"/>
            <w:noWrap/>
            <w:vAlign w:val="center"/>
            <w:hideMark/>
          </w:tcPr>
          <w:p w14:paraId="0E575C75" w14:textId="77777777" w:rsidR="00FF77C3" w:rsidRPr="003644C7" w:rsidRDefault="00FF77C3" w:rsidP="00BC192C">
            <w:pPr>
              <w:spacing w:after="0" w:line="240" w:lineRule="auto"/>
              <w:jc w:val="center"/>
              <w:rPr>
                <w:rFonts w:eastAsia="Times New Roman" w:cstheme="minorHAnsi"/>
                <w:b/>
                <w:bCs/>
                <w:color w:val="000000"/>
                <w:sz w:val="20"/>
                <w:szCs w:val="20"/>
                <w:lang w:eastAsia="en-IN"/>
              </w:rPr>
            </w:pPr>
            <w:r w:rsidRPr="003644C7">
              <w:rPr>
                <w:rFonts w:eastAsia="Times New Roman" w:cstheme="minorHAnsi"/>
                <w:b/>
                <w:bCs/>
                <w:color w:val="000000"/>
                <w:sz w:val="20"/>
                <w:szCs w:val="20"/>
                <w:lang w:eastAsia="en-IN"/>
              </w:rPr>
              <w:t>88.8</w:t>
            </w:r>
          </w:p>
        </w:tc>
        <w:tc>
          <w:tcPr>
            <w:tcW w:w="287" w:type="pct"/>
            <w:tcBorders>
              <w:top w:val="nil"/>
              <w:left w:val="nil"/>
              <w:bottom w:val="nil"/>
              <w:right w:val="nil"/>
            </w:tcBorders>
            <w:shd w:val="clear" w:color="auto" w:fill="auto"/>
            <w:noWrap/>
            <w:vAlign w:val="center"/>
            <w:hideMark/>
          </w:tcPr>
          <w:p w14:paraId="4882BB63" w14:textId="77777777" w:rsidR="00FF77C3" w:rsidRPr="003644C7" w:rsidRDefault="00FF77C3" w:rsidP="00BC192C">
            <w:pPr>
              <w:spacing w:after="0" w:line="240" w:lineRule="auto"/>
              <w:jc w:val="center"/>
              <w:rPr>
                <w:rFonts w:eastAsia="Times New Roman" w:cstheme="minorHAnsi"/>
                <w:b/>
                <w:bCs/>
                <w:color w:val="000000"/>
                <w:sz w:val="20"/>
                <w:szCs w:val="20"/>
                <w:lang w:eastAsia="en-IN"/>
              </w:rPr>
            </w:pPr>
            <w:r w:rsidRPr="003644C7">
              <w:rPr>
                <w:rFonts w:eastAsia="Times New Roman" w:cstheme="minorHAnsi"/>
                <w:b/>
                <w:bCs/>
                <w:color w:val="000000"/>
                <w:sz w:val="20"/>
                <w:szCs w:val="20"/>
                <w:lang w:eastAsia="en-IN"/>
              </w:rPr>
              <w:t>92.0</w:t>
            </w:r>
          </w:p>
        </w:tc>
        <w:tc>
          <w:tcPr>
            <w:tcW w:w="287" w:type="pct"/>
            <w:tcBorders>
              <w:top w:val="nil"/>
              <w:left w:val="nil"/>
              <w:bottom w:val="nil"/>
              <w:right w:val="nil"/>
            </w:tcBorders>
            <w:shd w:val="clear" w:color="auto" w:fill="auto"/>
            <w:noWrap/>
            <w:vAlign w:val="center"/>
            <w:hideMark/>
          </w:tcPr>
          <w:p w14:paraId="5A5B985C" w14:textId="77777777" w:rsidR="00FF77C3" w:rsidRPr="003644C7" w:rsidRDefault="00FF77C3" w:rsidP="00BC192C">
            <w:pPr>
              <w:spacing w:after="0" w:line="240" w:lineRule="auto"/>
              <w:jc w:val="center"/>
              <w:rPr>
                <w:rFonts w:eastAsia="Times New Roman" w:cstheme="minorHAnsi"/>
                <w:b/>
                <w:bCs/>
                <w:color w:val="000000"/>
                <w:sz w:val="20"/>
                <w:szCs w:val="20"/>
                <w:lang w:eastAsia="en-IN"/>
              </w:rPr>
            </w:pPr>
            <w:r w:rsidRPr="003644C7">
              <w:rPr>
                <w:rFonts w:eastAsia="Times New Roman" w:cstheme="minorHAnsi"/>
                <w:b/>
                <w:bCs/>
                <w:color w:val="000000"/>
                <w:sz w:val="20"/>
                <w:szCs w:val="20"/>
                <w:lang w:eastAsia="en-IN"/>
              </w:rPr>
              <w:t>95.2</w:t>
            </w:r>
          </w:p>
        </w:tc>
        <w:tc>
          <w:tcPr>
            <w:tcW w:w="287" w:type="pct"/>
            <w:tcBorders>
              <w:top w:val="nil"/>
              <w:left w:val="nil"/>
              <w:bottom w:val="nil"/>
              <w:right w:val="nil"/>
            </w:tcBorders>
            <w:shd w:val="clear" w:color="auto" w:fill="auto"/>
            <w:noWrap/>
            <w:vAlign w:val="center"/>
            <w:hideMark/>
          </w:tcPr>
          <w:p w14:paraId="06F0E1A2" w14:textId="77777777" w:rsidR="00FF77C3" w:rsidRPr="003644C7" w:rsidRDefault="00FF77C3" w:rsidP="00BC192C">
            <w:pPr>
              <w:spacing w:after="0" w:line="240" w:lineRule="auto"/>
              <w:jc w:val="center"/>
              <w:rPr>
                <w:rFonts w:eastAsia="Times New Roman" w:cstheme="minorHAnsi"/>
                <w:b/>
                <w:bCs/>
                <w:color w:val="000000"/>
                <w:sz w:val="20"/>
                <w:szCs w:val="20"/>
                <w:lang w:eastAsia="en-IN"/>
              </w:rPr>
            </w:pPr>
            <w:r w:rsidRPr="003644C7">
              <w:rPr>
                <w:rFonts w:eastAsia="Times New Roman" w:cstheme="minorHAnsi"/>
                <w:b/>
                <w:bCs/>
                <w:color w:val="000000"/>
                <w:sz w:val="20"/>
                <w:szCs w:val="20"/>
                <w:lang w:eastAsia="en-IN"/>
              </w:rPr>
              <w:t>43.5</w:t>
            </w:r>
          </w:p>
        </w:tc>
        <w:tc>
          <w:tcPr>
            <w:tcW w:w="287" w:type="pct"/>
            <w:tcBorders>
              <w:top w:val="nil"/>
              <w:left w:val="nil"/>
              <w:bottom w:val="nil"/>
              <w:right w:val="nil"/>
            </w:tcBorders>
            <w:shd w:val="clear" w:color="auto" w:fill="auto"/>
            <w:noWrap/>
            <w:vAlign w:val="center"/>
            <w:hideMark/>
          </w:tcPr>
          <w:p w14:paraId="620CC004" w14:textId="77777777" w:rsidR="00FF77C3" w:rsidRPr="003644C7" w:rsidRDefault="00FF77C3" w:rsidP="00BC192C">
            <w:pPr>
              <w:spacing w:after="0" w:line="240" w:lineRule="auto"/>
              <w:jc w:val="center"/>
              <w:rPr>
                <w:rFonts w:eastAsia="Times New Roman" w:cstheme="minorHAnsi"/>
                <w:b/>
                <w:bCs/>
                <w:color w:val="000000"/>
                <w:sz w:val="20"/>
                <w:szCs w:val="20"/>
                <w:lang w:eastAsia="en-IN"/>
              </w:rPr>
            </w:pPr>
            <w:r w:rsidRPr="003644C7">
              <w:rPr>
                <w:rFonts w:eastAsia="Times New Roman" w:cstheme="minorHAnsi"/>
                <w:b/>
                <w:bCs/>
                <w:color w:val="000000"/>
                <w:sz w:val="20"/>
                <w:szCs w:val="20"/>
                <w:lang w:eastAsia="en-IN"/>
              </w:rPr>
              <w:t>52.5</w:t>
            </w:r>
          </w:p>
        </w:tc>
        <w:tc>
          <w:tcPr>
            <w:tcW w:w="287" w:type="pct"/>
            <w:tcBorders>
              <w:top w:val="nil"/>
              <w:left w:val="nil"/>
              <w:bottom w:val="nil"/>
              <w:right w:val="nil"/>
            </w:tcBorders>
            <w:shd w:val="clear" w:color="auto" w:fill="auto"/>
            <w:noWrap/>
            <w:vAlign w:val="center"/>
            <w:hideMark/>
          </w:tcPr>
          <w:p w14:paraId="1E2F5430" w14:textId="77777777" w:rsidR="00FF77C3" w:rsidRPr="003644C7" w:rsidRDefault="00FF77C3" w:rsidP="00BC192C">
            <w:pPr>
              <w:spacing w:after="0" w:line="240" w:lineRule="auto"/>
              <w:jc w:val="center"/>
              <w:rPr>
                <w:rFonts w:eastAsia="Times New Roman" w:cstheme="minorHAnsi"/>
                <w:b/>
                <w:bCs/>
                <w:color w:val="000000"/>
                <w:sz w:val="20"/>
                <w:szCs w:val="20"/>
                <w:lang w:eastAsia="en-IN"/>
              </w:rPr>
            </w:pPr>
            <w:r w:rsidRPr="003644C7">
              <w:rPr>
                <w:rFonts w:eastAsia="Times New Roman" w:cstheme="minorHAnsi"/>
                <w:b/>
                <w:bCs/>
                <w:color w:val="000000"/>
                <w:sz w:val="20"/>
                <w:szCs w:val="20"/>
                <w:lang w:eastAsia="en-IN"/>
              </w:rPr>
              <w:t>61.8</w:t>
            </w:r>
          </w:p>
        </w:tc>
        <w:tc>
          <w:tcPr>
            <w:tcW w:w="287" w:type="pct"/>
            <w:tcBorders>
              <w:top w:val="nil"/>
              <w:left w:val="nil"/>
              <w:bottom w:val="nil"/>
              <w:right w:val="nil"/>
            </w:tcBorders>
            <w:shd w:val="clear" w:color="auto" w:fill="auto"/>
            <w:noWrap/>
            <w:vAlign w:val="center"/>
            <w:hideMark/>
          </w:tcPr>
          <w:p w14:paraId="18BD7D26" w14:textId="77777777" w:rsidR="00FF77C3" w:rsidRPr="003644C7" w:rsidRDefault="00FF77C3" w:rsidP="00BC192C">
            <w:pPr>
              <w:spacing w:after="0" w:line="240" w:lineRule="auto"/>
              <w:jc w:val="center"/>
              <w:rPr>
                <w:rFonts w:eastAsia="Times New Roman" w:cstheme="minorHAnsi"/>
                <w:b/>
                <w:bCs/>
                <w:color w:val="000000"/>
                <w:sz w:val="20"/>
                <w:szCs w:val="20"/>
                <w:lang w:eastAsia="en-IN"/>
              </w:rPr>
            </w:pPr>
            <w:r w:rsidRPr="003644C7">
              <w:rPr>
                <w:rFonts w:eastAsia="Times New Roman" w:cstheme="minorHAnsi"/>
                <w:b/>
                <w:bCs/>
                <w:color w:val="000000"/>
                <w:sz w:val="20"/>
                <w:szCs w:val="20"/>
                <w:lang w:eastAsia="en-IN"/>
              </w:rPr>
              <w:t>71.1</w:t>
            </w:r>
          </w:p>
        </w:tc>
        <w:tc>
          <w:tcPr>
            <w:tcW w:w="287" w:type="pct"/>
            <w:tcBorders>
              <w:top w:val="nil"/>
              <w:left w:val="nil"/>
              <w:bottom w:val="nil"/>
              <w:right w:val="nil"/>
            </w:tcBorders>
            <w:shd w:val="clear" w:color="auto" w:fill="auto"/>
            <w:noWrap/>
            <w:vAlign w:val="center"/>
            <w:hideMark/>
          </w:tcPr>
          <w:p w14:paraId="3876C7C3" w14:textId="77777777" w:rsidR="00FF77C3" w:rsidRPr="003644C7" w:rsidRDefault="00FF77C3" w:rsidP="00BC192C">
            <w:pPr>
              <w:spacing w:after="0" w:line="240" w:lineRule="auto"/>
              <w:jc w:val="center"/>
              <w:rPr>
                <w:rFonts w:eastAsia="Times New Roman" w:cstheme="minorHAnsi"/>
                <w:b/>
                <w:bCs/>
                <w:color w:val="000000"/>
                <w:sz w:val="20"/>
                <w:szCs w:val="20"/>
                <w:lang w:eastAsia="en-IN"/>
              </w:rPr>
            </w:pPr>
            <w:r w:rsidRPr="003644C7">
              <w:rPr>
                <w:rFonts w:eastAsia="Times New Roman" w:cstheme="minorHAnsi"/>
                <w:b/>
                <w:bCs/>
                <w:color w:val="000000"/>
                <w:sz w:val="20"/>
                <w:szCs w:val="20"/>
                <w:lang w:eastAsia="en-IN"/>
              </w:rPr>
              <w:t>81.6</w:t>
            </w:r>
          </w:p>
        </w:tc>
      </w:tr>
      <w:tr w:rsidR="00FF77C3" w:rsidRPr="006C183E" w14:paraId="6B2FD651" w14:textId="77777777" w:rsidTr="00066C89">
        <w:trPr>
          <w:trHeight w:val="340"/>
        </w:trPr>
        <w:tc>
          <w:tcPr>
            <w:tcW w:w="2127" w:type="pct"/>
            <w:tcBorders>
              <w:top w:val="nil"/>
              <w:left w:val="nil"/>
              <w:bottom w:val="nil"/>
              <w:right w:val="nil"/>
            </w:tcBorders>
            <w:shd w:val="clear" w:color="auto" w:fill="auto"/>
            <w:noWrap/>
            <w:vAlign w:val="center"/>
            <w:hideMark/>
          </w:tcPr>
          <w:p w14:paraId="3731AEEB" w14:textId="77777777" w:rsidR="00FF77C3" w:rsidRPr="003644C7" w:rsidRDefault="00FF77C3" w:rsidP="00BC192C">
            <w:pPr>
              <w:spacing w:after="0" w:line="240" w:lineRule="auto"/>
              <w:ind w:firstLineChars="100" w:firstLine="200"/>
              <w:rPr>
                <w:rFonts w:eastAsia="Times New Roman" w:cstheme="minorHAnsi"/>
                <w:color w:val="000000"/>
                <w:sz w:val="20"/>
                <w:szCs w:val="20"/>
                <w:lang w:eastAsia="en-IN"/>
              </w:rPr>
            </w:pPr>
            <w:r w:rsidRPr="003644C7">
              <w:rPr>
                <w:rFonts w:eastAsia="Times New Roman" w:cstheme="minorHAnsi"/>
                <w:color w:val="000000"/>
                <w:sz w:val="20"/>
                <w:szCs w:val="20"/>
                <w:lang w:eastAsia="en-IN"/>
              </w:rPr>
              <w:t>Receiving Albendazole tablets in the last 6m</w:t>
            </w:r>
          </w:p>
        </w:tc>
        <w:tc>
          <w:tcPr>
            <w:tcW w:w="287" w:type="pct"/>
            <w:tcBorders>
              <w:top w:val="nil"/>
              <w:left w:val="nil"/>
              <w:bottom w:val="nil"/>
              <w:right w:val="nil"/>
            </w:tcBorders>
            <w:shd w:val="clear" w:color="auto" w:fill="auto"/>
            <w:noWrap/>
            <w:vAlign w:val="center"/>
            <w:hideMark/>
          </w:tcPr>
          <w:p w14:paraId="0810415F"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34.4</w:t>
            </w:r>
          </w:p>
        </w:tc>
        <w:tc>
          <w:tcPr>
            <w:tcW w:w="287" w:type="pct"/>
            <w:tcBorders>
              <w:top w:val="nil"/>
              <w:left w:val="nil"/>
              <w:bottom w:val="nil"/>
              <w:right w:val="nil"/>
            </w:tcBorders>
            <w:shd w:val="clear" w:color="auto" w:fill="auto"/>
            <w:noWrap/>
            <w:vAlign w:val="center"/>
            <w:hideMark/>
          </w:tcPr>
          <w:p w14:paraId="72A87E60"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35.9</w:t>
            </w:r>
          </w:p>
        </w:tc>
        <w:tc>
          <w:tcPr>
            <w:tcW w:w="287" w:type="pct"/>
            <w:tcBorders>
              <w:top w:val="nil"/>
              <w:left w:val="nil"/>
              <w:bottom w:val="nil"/>
              <w:right w:val="nil"/>
            </w:tcBorders>
            <w:shd w:val="clear" w:color="auto" w:fill="auto"/>
            <w:noWrap/>
            <w:vAlign w:val="center"/>
            <w:hideMark/>
          </w:tcPr>
          <w:p w14:paraId="450510CD"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40.5</w:t>
            </w:r>
          </w:p>
        </w:tc>
        <w:tc>
          <w:tcPr>
            <w:tcW w:w="287" w:type="pct"/>
            <w:tcBorders>
              <w:top w:val="nil"/>
              <w:left w:val="nil"/>
              <w:bottom w:val="nil"/>
              <w:right w:val="nil"/>
            </w:tcBorders>
            <w:shd w:val="clear" w:color="auto" w:fill="auto"/>
            <w:noWrap/>
            <w:vAlign w:val="center"/>
            <w:hideMark/>
          </w:tcPr>
          <w:p w14:paraId="6E625FE9"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42.2</w:t>
            </w:r>
          </w:p>
        </w:tc>
        <w:tc>
          <w:tcPr>
            <w:tcW w:w="287" w:type="pct"/>
            <w:tcBorders>
              <w:top w:val="nil"/>
              <w:left w:val="nil"/>
              <w:bottom w:val="nil"/>
              <w:right w:val="nil"/>
            </w:tcBorders>
            <w:shd w:val="clear" w:color="auto" w:fill="auto"/>
            <w:noWrap/>
            <w:vAlign w:val="center"/>
            <w:hideMark/>
          </w:tcPr>
          <w:p w14:paraId="4F066CDF"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34.2</w:t>
            </w:r>
          </w:p>
        </w:tc>
        <w:tc>
          <w:tcPr>
            <w:tcW w:w="287" w:type="pct"/>
            <w:tcBorders>
              <w:top w:val="nil"/>
              <w:left w:val="nil"/>
              <w:bottom w:val="nil"/>
              <w:right w:val="nil"/>
            </w:tcBorders>
            <w:shd w:val="clear" w:color="auto" w:fill="auto"/>
            <w:noWrap/>
            <w:vAlign w:val="center"/>
            <w:hideMark/>
          </w:tcPr>
          <w:p w14:paraId="448B9156"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13.1</w:t>
            </w:r>
          </w:p>
        </w:tc>
        <w:tc>
          <w:tcPr>
            <w:tcW w:w="287" w:type="pct"/>
            <w:tcBorders>
              <w:top w:val="nil"/>
              <w:left w:val="nil"/>
              <w:bottom w:val="nil"/>
              <w:right w:val="nil"/>
            </w:tcBorders>
            <w:shd w:val="clear" w:color="auto" w:fill="auto"/>
            <w:noWrap/>
            <w:vAlign w:val="center"/>
            <w:hideMark/>
          </w:tcPr>
          <w:p w14:paraId="3953606B"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20.6</w:t>
            </w:r>
          </w:p>
        </w:tc>
        <w:tc>
          <w:tcPr>
            <w:tcW w:w="287" w:type="pct"/>
            <w:tcBorders>
              <w:top w:val="nil"/>
              <w:left w:val="nil"/>
              <w:bottom w:val="nil"/>
              <w:right w:val="nil"/>
            </w:tcBorders>
            <w:shd w:val="clear" w:color="auto" w:fill="auto"/>
            <w:noWrap/>
            <w:vAlign w:val="center"/>
            <w:hideMark/>
          </w:tcPr>
          <w:p w14:paraId="4EA6A9FC"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23.7</w:t>
            </w:r>
          </w:p>
        </w:tc>
        <w:tc>
          <w:tcPr>
            <w:tcW w:w="287" w:type="pct"/>
            <w:tcBorders>
              <w:top w:val="nil"/>
              <w:left w:val="nil"/>
              <w:bottom w:val="nil"/>
              <w:right w:val="nil"/>
            </w:tcBorders>
            <w:shd w:val="clear" w:color="auto" w:fill="auto"/>
            <w:noWrap/>
            <w:vAlign w:val="center"/>
            <w:hideMark/>
          </w:tcPr>
          <w:p w14:paraId="6AD3FC77"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23.2</w:t>
            </w:r>
          </w:p>
        </w:tc>
        <w:tc>
          <w:tcPr>
            <w:tcW w:w="287" w:type="pct"/>
            <w:tcBorders>
              <w:top w:val="nil"/>
              <w:left w:val="nil"/>
              <w:bottom w:val="nil"/>
              <w:right w:val="nil"/>
            </w:tcBorders>
            <w:shd w:val="clear" w:color="auto" w:fill="auto"/>
            <w:noWrap/>
            <w:vAlign w:val="center"/>
            <w:hideMark/>
          </w:tcPr>
          <w:p w14:paraId="61894BDA"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23.3</w:t>
            </w:r>
          </w:p>
        </w:tc>
      </w:tr>
      <w:tr w:rsidR="00FF77C3" w:rsidRPr="006C183E" w14:paraId="2D2DEAD8" w14:textId="77777777" w:rsidTr="00066C89">
        <w:trPr>
          <w:trHeight w:val="340"/>
        </w:trPr>
        <w:tc>
          <w:tcPr>
            <w:tcW w:w="2127" w:type="pct"/>
            <w:tcBorders>
              <w:top w:val="nil"/>
              <w:left w:val="nil"/>
              <w:bottom w:val="nil"/>
              <w:right w:val="nil"/>
            </w:tcBorders>
            <w:shd w:val="clear" w:color="auto" w:fill="auto"/>
            <w:noWrap/>
            <w:vAlign w:val="center"/>
            <w:hideMark/>
          </w:tcPr>
          <w:p w14:paraId="253DBF63" w14:textId="77777777" w:rsidR="00FF77C3" w:rsidRPr="003644C7" w:rsidRDefault="00FF77C3" w:rsidP="00BC192C">
            <w:pPr>
              <w:spacing w:after="0" w:line="240" w:lineRule="auto"/>
              <w:ind w:firstLineChars="100" w:firstLine="200"/>
              <w:rPr>
                <w:rFonts w:eastAsia="Times New Roman" w:cstheme="minorHAnsi"/>
                <w:color w:val="000000"/>
                <w:sz w:val="20"/>
                <w:szCs w:val="20"/>
                <w:lang w:eastAsia="en-IN"/>
              </w:rPr>
            </w:pPr>
            <w:r w:rsidRPr="003644C7">
              <w:rPr>
                <w:rFonts w:eastAsia="Times New Roman" w:cstheme="minorHAnsi"/>
                <w:color w:val="000000"/>
                <w:sz w:val="20"/>
                <w:szCs w:val="20"/>
                <w:lang w:eastAsia="en-IN"/>
              </w:rPr>
              <w:t xml:space="preserve">Receiving Mid-day meals </w:t>
            </w:r>
          </w:p>
        </w:tc>
        <w:tc>
          <w:tcPr>
            <w:tcW w:w="287" w:type="pct"/>
            <w:tcBorders>
              <w:top w:val="nil"/>
              <w:left w:val="nil"/>
              <w:bottom w:val="nil"/>
              <w:right w:val="nil"/>
            </w:tcBorders>
            <w:shd w:val="clear" w:color="auto" w:fill="auto"/>
            <w:noWrap/>
            <w:vAlign w:val="center"/>
            <w:hideMark/>
          </w:tcPr>
          <w:p w14:paraId="4CE40A69"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77.9</w:t>
            </w:r>
          </w:p>
        </w:tc>
        <w:tc>
          <w:tcPr>
            <w:tcW w:w="287" w:type="pct"/>
            <w:tcBorders>
              <w:top w:val="nil"/>
              <w:left w:val="nil"/>
              <w:bottom w:val="nil"/>
              <w:right w:val="nil"/>
            </w:tcBorders>
            <w:shd w:val="clear" w:color="auto" w:fill="auto"/>
            <w:noWrap/>
            <w:vAlign w:val="center"/>
            <w:hideMark/>
          </w:tcPr>
          <w:p w14:paraId="637048FE"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78.0</w:t>
            </w:r>
          </w:p>
        </w:tc>
        <w:tc>
          <w:tcPr>
            <w:tcW w:w="287" w:type="pct"/>
            <w:tcBorders>
              <w:top w:val="nil"/>
              <w:left w:val="nil"/>
              <w:bottom w:val="nil"/>
              <w:right w:val="nil"/>
            </w:tcBorders>
            <w:shd w:val="clear" w:color="auto" w:fill="auto"/>
            <w:noWrap/>
            <w:vAlign w:val="center"/>
            <w:hideMark/>
          </w:tcPr>
          <w:p w14:paraId="65AD12DC"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72.1</w:t>
            </w:r>
          </w:p>
        </w:tc>
        <w:tc>
          <w:tcPr>
            <w:tcW w:w="287" w:type="pct"/>
            <w:tcBorders>
              <w:top w:val="nil"/>
              <w:left w:val="nil"/>
              <w:bottom w:val="nil"/>
              <w:right w:val="nil"/>
            </w:tcBorders>
            <w:shd w:val="clear" w:color="auto" w:fill="auto"/>
            <w:noWrap/>
            <w:vAlign w:val="center"/>
            <w:hideMark/>
          </w:tcPr>
          <w:p w14:paraId="3BB972EA"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58.7</w:t>
            </w:r>
          </w:p>
        </w:tc>
        <w:tc>
          <w:tcPr>
            <w:tcW w:w="287" w:type="pct"/>
            <w:tcBorders>
              <w:top w:val="nil"/>
              <w:left w:val="nil"/>
              <w:bottom w:val="nil"/>
              <w:right w:val="nil"/>
            </w:tcBorders>
            <w:shd w:val="clear" w:color="auto" w:fill="auto"/>
            <w:noWrap/>
            <w:vAlign w:val="center"/>
            <w:hideMark/>
          </w:tcPr>
          <w:p w14:paraId="547A518D"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30.1</w:t>
            </w:r>
          </w:p>
        </w:tc>
        <w:tc>
          <w:tcPr>
            <w:tcW w:w="287" w:type="pct"/>
            <w:tcBorders>
              <w:top w:val="nil"/>
              <w:left w:val="nil"/>
              <w:bottom w:val="nil"/>
              <w:right w:val="nil"/>
            </w:tcBorders>
            <w:shd w:val="clear" w:color="auto" w:fill="auto"/>
            <w:noWrap/>
            <w:vAlign w:val="center"/>
            <w:hideMark/>
          </w:tcPr>
          <w:p w14:paraId="73976031"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76.5</w:t>
            </w:r>
          </w:p>
        </w:tc>
        <w:tc>
          <w:tcPr>
            <w:tcW w:w="287" w:type="pct"/>
            <w:tcBorders>
              <w:top w:val="nil"/>
              <w:left w:val="nil"/>
              <w:bottom w:val="nil"/>
              <w:right w:val="nil"/>
            </w:tcBorders>
            <w:shd w:val="clear" w:color="auto" w:fill="auto"/>
            <w:noWrap/>
            <w:vAlign w:val="center"/>
            <w:hideMark/>
          </w:tcPr>
          <w:p w14:paraId="11522D11"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67.0</w:t>
            </w:r>
          </w:p>
        </w:tc>
        <w:tc>
          <w:tcPr>
            <w:tcW w:w="287" w:type="pct"/>
            <w:tcBorders>
              <w:top w:val="nil"/>
              <w:left w:val="nil"/>
              <w:bottom w:val="nil"/>
              <w:right w:val="nil"/>
            </w:tcBorders>
            <w:shd w:val="clear" w:color="auto" w:fill="auto"/>
            <w:noWrap/>
            <w:vAlign w:val="center"/>
            <w:hideMark/>
          </w:tcPr>
          <w:p w14:paraId="1897A2FF"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57.2</w:t>
            </w:r>
          </w:p>
        </w:tc>
        <w:tc>
          <w:tcPr>
            <w:tcW w:w="287" w:type="pct"/>
            <w:tcBorders>
              <w:top w:val="nil"/>
              <w:left w:val="nil"/>
              <w:bottom w:val="nil"/>
              <w:right w:val="nil"/>
            </w:tcBorders>
            <w:shd w:val="clear" w:color="auto" w:fill="auto"/>
            <w:noWrap/>
            <w:vAlign w:val="center"/>
            <w:hideMark/>
          </w:tcPr>
          <w:p w14:paraId="0C54BE7F"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44.4</w:t>
            </w:r>
          </w:p>
        </w:tc>
        <w:tc>
          <w:tcPr>
            <w:tcW w:w="287" w:type="pct"/>
            <w:tcBorders>
              <w:top w:val="nil"/>
              <w:left w:val="nil"/>
              <w:bottom w:val="nil"/>
              <w:right w:val="nil"/>
            </w:tcBorders>
            <w:shd w:val="clear" w:color="auto" w:fill="auto"/>
            <w:noWrap/>
            <w:vAlign w:val="center"/>
            <w:hideMark/>
          </w:tcPr>
          <w:p w14:paraId="2A1CC7E8"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30.8</w:t>
            </w:r>
          </w:p>
        </w:tc>
      </w:tr>
      <w:tr w:rsidR="00FF77C3" w:rsidRPr="006C183E" w14:paraId="377E4FE8" w14:textId="77777777" w:rsidTr="00066C89">
        <w:trPr>
          <w:trHeight w:val="369"/>
        </w:trPr>
        <w:tc>
          <w:tcPr>
            <w:tcW w:w="2127" w:type="pct"/>
            <w:tcBorders>
              <w:top w:val="nil"/>
              <w:left w:val="nil"/>
              <w:bottom w:val="nil"/>
              <w:right w:val="nil"/>
            </w:tcBorders>
            <w:shd w:val="clear" w:color="auto" w:fill="auto"/>
            <w:noWrap/>
            <w:vAlign w:val="center"/>
            <w:hideMark/>
          </w:tcPr>
          <w:p w14:paraId="559738F5" w14:textId="77777777" w:rsidR="00FF77C3" w:rsidRPr="003644C7" w:rsidRDefault="00FF77C3" w:rsidP="00BC192C">
            <w:pPr>
              <w:spacing w:after="0" w:line="240" w:lineRule="auto"/>
              <w:ind w:firstLineChars="100" w:firstLine="200"/>
              <w:rPr>
                <w:rFonts w:eastAsia="Times New Roman" w:cstheme="minorHAnsi"/>
                <w:color w:val="000000"/>
                <w:sz w:val="20"/>
                <w:szCs w:val="20"/>
                <w:lang w:eastAsia="en-IN"/>
              </w:rPr>
            </w:pPr>
            <w:r w:rsidRPr="003644C7">
              <w:rPr>
                <w:rFonts w:eastAsia="Times New Roman" w:cstheme="minorHAnsi"/>
                <w:color w:val="000000"/>
                <w:sz w:val="20"/>
                <w:szCs w:val="20"/>
                <w:lang w:eastAsia="en-IN"/>
              </w:rPr>
              <w:t>Biannual health camps in school</w:t>
            </w:r>
          </w:p>
        </w:tc>
        <w:tc>
          <w:tcPr>
            <w:tcW w:w="287" w:type="pct"/>
            <w:tcBorders>
              <w:top w:val="nil"/>
              <w:left w:val="nil"/>
              <w:bottom w:val="nil"/>
              <w:right w:val="nil"/>
            </w:tcBorders>
            <w:shd w:val="clear" w:color="auto" w:fill="auto"/>
            <w:noWrap/>
            <w:vAlign w:val="center"/>
            <w:hideMark/>
          </w:tcPr>
          <w:p w14:paraId="2570FCB3"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30.6</w:t>
            </w:r>
          </w:p>
        </w:tc>
        <w:tc>
          <w:tcPr>
            <w:tcW w:w="287" w:type="pct"/>
            <w:tcBorders>
              <w:top w:val="nil"/>
              <w:left w:val="nil"/>
              <w:bottom w:val="nil"/>
              <w:right w:val="nil"/>
            </w:tcBorders>
            <w:shd w:val="clear" w:color="auto" w:fill="auto"/>
            <w:noWrap/>
            <w:vAlign w:val="center"/>
            <w:hideMark/>
          </w:tcPr>
          <w:p w14:paraId="7A9B35DE"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37.2</w:t>
            </w:r>
          </w:p>
        </w:tc>
        <w:tc>
          <w:tcPr>
            <w:tcW w:w="287" w:type="pct"/>
            <w:tcBorders>
              <w:top w:val="nil"/>
              <w:left w:val="nil"/>
              <w:bottom w:val="nil"/>
              <w:right w:val="nil"/>
            </w:tcBorders>
            <w:shd w:val="clear" w:color="auto" w:fill="auto"/>
            <w:noWrap/>
            <w:vAlign w:val="center"/>
            <w:hideMark/>
          </w:tcPr>
          <w:p w14:paraId="2F6E737F"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43.5</w:t>
            </w:r>
          </w:p>
        </w:tc>
        <w:tc>
          <w:tcPr>
            <w:tcW w:w="287" w:type="pct"/>
            <w:tcBorders>
              <w:top w:val="nil"/>
              <w:left w:val="nil"/>
              <w:bottom w:val="nil"/>
              <w:right w:val="nil"/>
            </w:tcBorders>
            <w:shd w:val="clear" w:color="auto" w:fill="auto"/>
            <w:noWrap/>
            <w:vAlign w:val="center"/>
            <w:hideMark/>
          </w:tcPr>
          <w:p w14:paraId="3B518DB4"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44.8</w:t>
            </w:r>
          </w:p>
        </w:tc>
        <w:tc>
          <w:tcPr>
            <w:tcW w:w="287" w:type="pct"/>
            <w:tcBorders>
              <w:top w:val="nil"/>
              <w:left w:val="nil"/>
              <w:bottom w:val="nil"/>
              <w:right w:val="nil"/>
            </w:tcBorders>
            <w:shd w:val="clear" w:color="auto" w:fill="auto"/>
            <w:noWrap/>
            <w:vAlign w:val="center"/>
            <w:hideMark/>
          </w:tcPr>
          <w:p w14:paraId="42B5FF91"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40.4</w:t>
            </w:r>
          </w:p>
        </w:tc>
        <w:tc>
          <w:tcPr>
            <w:tcW w:w="287" w:type="pct"/>
            <w:tcBorders>
              <w:top w:val="nil"/>
              <w:left w:val="nil"/>
              <w:bottom w:val="nil"/>
              <w:right w:val="nil"/>
            </w:tcBorders>
            <w:shd w:val="clear" w:color="auto" w:fill="auto"/>
            <w:noWrap/>
            <w:vAlign w:val="center"/>
            <w:hideMark/>
          </w:tcPr>
          <w:p w14:paraId="5B1A3AF6"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21.6</w:t>
            </w:r>
          </w:p>
        </w:tc>
        <w:tc>
          <w:tcPr>
            <w:tcW w:w="287" w:type="pct"/>
            <w:tcBorders>
              <w:top w:val="nil"/>
              <w:left w:val="nil"/>
              <w:bottom w:val="nil"/>
              <w:right w:val="nil"/>
            </w:tcBorders>
            <w:shd w:val="clear" w:color="auto" w:fill="auto"/>
            <w:noWrap/>
            <w:vAlign w:val="center"/>
            <w:hideMark/>
          </w:tcPr>
          <w:p w14:paraId="1854CEAE"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23.7</w:t>
            </w:r>
          </w:p>
        </w:tc>
        <w:tc>
          <w:tcPr>
            <w:tcW w:w="287" w:type="pct"/>
            <w:tcBorders>
              <w:top w:val="nil"/>
              <w:left w:val="nil"/>
              <w:bottom w:val="nil"/>
              <w:right w:val="nil"/>
            </w:tcBorders>
            <w:shd w:val="clear" w:color="auto" w:fill="auto"/>
            <w:noWrap/>
            <w:vAlign w:val="center"/>
            <w:hideMark/>
          </w:tcPr>
          <w:p w14:paraId="08899E7D"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25.3</w:t>
            </w:r>
          </w:p>
        </w:tc>
        <w:tc>
          <w:tcPr>
            <w:tcW w:w="287" w:type="pct"/>
            <w:tcBorders>
              <w:top w:val="nil"/>
              <w:left w:val="nil"/>
              <w:bottom w:val="nil"/>
              <w:right w:val="nil"/>
            </w:tcBorders>
            <w:shd w:val="clear" w:color="auto" w:fill="auto"/>
            <w:noWrap/>
            <w:vAlign w:val="center"/>
            <w:hideMark/>
          </w:tcPr>
          <w:p w14:paraId="2291DA82"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29.1</w:t>
            </w:r>
          </w:p>
        </w:tc>
        <w:tc>
          <w:tcPr>
            <w:tcW w:w="287" w:type="pct"/>
            <w:tcBorders>
              <w:top w:val="nil"/>
              <w:left w:val="nil"/>
              <w:bottom w:val="nil"/>
              <w:right w:val="nil"/>
            </w:tcBorders>
            <w:shd w:val="clear" w:color="auto" w:fill="auto"/>
            <w:noWrap/>
            <w:vAlign w:val="center"/>
            <w:hideMark/>
          </w:tcPr>
          <w:p w14:paraId="50787070"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28.7</w:t>
            </w:r>
          </w:p>
        </w:tc>
      </w:tr>
      <w:tr w:rsidR="00FF77C3" w:rsidRPr="006C183E" w14:paraId="2812DB84" w14:textId="77777777" w:rsidTr="00066C89">
        <w:trPr>
          <w:trHeight w:val="369"/>
        </w:trPr>
        <w:tc>
          <w:tcPr>
            <w:tcW w:w="2127" w:type="pct"/>
            <w:tcBorders>
              <w:top w:val="nil"/>
              <w:left w:val="nil"/>
              <w:bottom w:val="nil"/>
              <w:right w:val="nil"/>
            </w:tcBorders>
            <w:shd w:val="clear" w:color="auto" w:fill="auto"/>
            <w:noWrap/>
            <w:vAlign w:val="center"/>
            <w:hideMark/>
          </w:tcPr>
          <w:p w14:paraId="03CC3B3F" w14:textId="77777777" w:rsidR="00FF77C3" w:rsidRPr="003644C7" w:rsidRDefault="00FF77C3" w:rsidP="00BC192C">
            <w:pPr>
              <w:spacing w:after="0" w:line="240" w:lineRule="auto"/>
              <w:ind w:firstLineChars="100" w:firstLine="200"/>
              <w:rPr>
                <w:rFonts w:eastAsia="Times New Roman" w:cstheme="minorHAnsi"/>
                <w:color w:val="000000"/>
                <w:sz w:val="20"/>
                <w:szCs w:val="20"/>
                <w:lang w:eastAsia="en-IN"/>
              </w:rPr>
            </w:pPr>
            <w:r w:rsidRPr="003644C7">
              <w:rPr>
                <w:rFonts w:eastAsia="Times New Roman" w:cstheme="minorHAnsi"/>
                <w:color w:val="000000"/>
                <w:sz w:val="20"/>
                <w:szCs w:val="20"/>
                <w:lang w:eastAsia="en-IN"/>
              </w:rPr>
              <w:t>Access to improved drinking water</w:t>
            </w:r>
            <w:r w:rsidRPr="003644C7">
              <w:rPr>
                <w:rFonts w:eastAsia="Times New Roman" w:cstheme="minorHAnsi"/>
                <w:color w:val="000000"/>
                <w:sz w:val="20"/>
                <w:szCs w:val="20"/>
                <w:vertAlign w:val="superscript"/>
                <w:lang w:eastAsia="en-IN"/>
              </w:rPr>
              <w:t>1</w:t>
            </w:r>
            <w:r w:rsidRPr="003644C7">
              <w:rPr>
                <w:rFonts w:eastAsia="Times New Roman" w:cstheme="minorHAnsi"/>
                <w:color w:val="000000"/>
                <w:sz w:val="20"/>
                <w:szCs w:val="20"/>
                <w:lang w:eastAsia="en-IN"/>
              </w:rPr>
              <w:t xml:space="preserve">  </w:t>
            </w:r>
          </w:p>
        </w:tc>
        <w:tc>
          <w:tcPr>
            <w:tcW w:w="287" w:type="pct"/>
            <w:tcBorders>
              <w:top w:val="nil"/>
              <w:left w:val="nil"/>
              <w:bottom w:val="nil"/>
              <w:right w:val="nil"/>
            </w:tcBorders>
            <w:shd w:val="clear" w:color="auto" w:fill="auto"/>
            <w:noWrap/>
            <w:vAlign w:val="center"/>
            <w:hideMark/>
          </w:tcPr>
          <w:p w14:paraId="4D0989B2"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84.6</w:t>
            </w:r>
          </w:p>
        </w:tc>
        <w:tc>
          <w:tcPr>
            <w:tcW w:w="287" w:type="pct"/>
            <w:tcBorders>
              <w:top w:val="nil"/>
              <w:left w:val="nil"/>
              <w:bottom w:val="nil"/>
              <w:right w:val="nil"/>
            </w:tcBorders>
            <w:shd w:val="clear" w:color="auto" w:fill="auto"/>
            <w:noWrap/>
            <w:vAlign w:val="center"/>
            <w:hideMark/>
          </w:tcPr>
          <w:p w14:paraId="01F45925"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89.9</w:t>
            </w:r>
          </w:p>
        </w:tc>
        <w:tc>
          <w:tcPr>
            <w:tcW w:w="287" w:type="pct"/>
            <w:tcBorders>
              <w:top w:val="nil"/>
              <w:left w:val="nil"/>
              <w:bottom w:val="nil"/>
              <w:right w:val="nil"/>
            </w:tcBorders>
            <w:shd w:val="clear" w:color="auto" w:fill="auto"/>
            <w:noWrap/>
            <w:vAlign w:val="center"/>
            <w:hideMark/>
          </w:tcPr>
          <w:p w14:paraId="160C8E00"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89.4</w:t>
            </w:r>
          </w:p>
        </w:tc>
        <w:tc>
          <w:tcPr>
            <w:tcW w:w="287" w:type="pct"/>
            <w:tcBorders>
              <w:top w:val="nil"/>
              <w:left w:val="nil"/>
              <w:bottom w:val="nil"/>
              <w:right w:val="nil"/>
            </w:tcBorders>
            <w:shd w:val="clear" w:color="auto" w:fill="auto"/>
            <w:noWrap/>
            <w:vAlign w:val="center"/>
            <w:hideMark/>
          </w:tcPr>
          <w:p w14:paraId="7AB05A42"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94.2</w:t>
            </w:r>
          </w:p>
        </w:tc>
        <w:tc>
          <w:tcPr>
            <w:tcW w:w="287" w:type="pct"/>
            <w:tcBorders>
              <w:top w:val="nil"/>
              <w:left w:val="nil"/>
              <w:bottom w:val="nil"/>
              <w:right w:val="nil"/>
            </w:tcBorders>
            <w:shd w:val="clear" w:color="auto" w:fill="auto"/>
            <w:noWrap/>
            <w:vAlign w:val="center"/>
            <w:hideMark/>
          </w:tcPr>
          <w:p w14:paraId="5A839906"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96.5</w:t>
            </w:r>
          </w:p>
        </w:tc>
        <w:tc>
          <w:tcPr>
            <w:tcW w:w="287" w:type="pct"/>
            <w:tcBorders>
              <w:top w:val="nil"/>
              <w:left w:val="nil"/>
              <w:bottom w:val="nil"/>
              <w:right w:val="nil"/>
            </w:tcBorders>
            <w:shd w:val="clear" w:color="auto" w:fill="auto"/>
            <w:noWrap/>
            <w:vAlign w:val="center"/>
            <w:hideMark/>
          </w:tcPr>
          <w:p w14:paraId="05926F8C"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87.9</w:t>
            </w:r>
          </w:p>
        </w:tc>
        <w:tc>
          <w:tcPr>
            <w:tcW w:w="287" w:type="pct"/>
            <w:tcBorders>
              <w:top w:val="nil"/>
              <w:left w:val="nil"/>
              <w:bottom w:val="nil"/>
              <w:right w:val="nil"/>
            </w:tcBorders>
            <w:shd w:val="clear" w:color="auto" w:fill="auto"/>
            <w:noWrap/>
            <w:vAlign w:val="center"/>
            <w:hideMark/>
          </w:tcPr>
          <w:p w14:paraId="5DCE04B5"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87.7</w:t>
            </w:r>
          </w:p>
        </w:tc>
        <w:tc>
          <w:tcPr>
            <w:tcW w:w="287" w:type="pct"/>
            <w:tcBorders>
              <w:top w:val="nil"/>
              <w:left w:val="nil"/>
              <w:bottom w:val="nil"/>
              <w:right w:val="nil"/>
            </w:tcBorders>
            <w:shd w:val="clear" w:color="auto" w:fill="auto"/>
            <w:noWrap/>
            <w:vAlign w:val="center"/>
            <w:hideMark/>
          </w:tcPr>
          <w:p w14:paraId="43976C18"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90.7</w:t>
            </w:r>
          </w:p>
        </w:tc>
        <w:tc>
          <w:tcPr>
            <w:tcW w:w="287" w:type="pct"/>
            <w:tcBorders>
              <w:top w:val="nil"/>
              <w:left w:val="nil"/>
              <w:bottom w:val="nil"/>
              <w:right w:val="nil"/>
            </w:tcBorders>
            <w:shd w:val="clear" w:color="auto" w:fill="auto"/>
            <w:noWrap/>
            <w:vAlign w:val="center"/>
            <w:hideMark/>
          </w:tcPr>
          <w:p w14:paraId="231AB47B"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93.5</w:t>
            </w:r>
          </w:p>
        </w:tc>
        <w:tc>
          <w:tcPr>
            <w:tcW w:w="287" w:type="pct"/>
            <w:tcBorders>
              <w:top w:val="nil"/>
              <w:left w:val="nil"/>
              <w:bottom w:val="nil"/>
              <w:right w:val="nil"/>
            </w:tcBorders>
            <w:shd w:val="clear" w:color="auto" w:fill="auto"/>
            <w:noWrap/>
            <w:vAlign w:val="center"/>
            <w:hideMark/>
          </w:tcPr>
          <w:p w14:paraId="528A8B67"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96.2</w:t>
            </w:r>
          </w:p>
        </w:tc>
      </w:tr>
      <w:tr w:rsidR="00FF77C3" w:rsidRPr="006C183E" w14:paraId="7F737457" w14:textId="77777777" w:rsidTr="00066C89">
        <w:trPr>
          <w:trHeight w:val="369"/>
        </w:trPr>
        <w:tc>
          <w:tcPr>
            <w:tcW w:w="2127" w:type="pct"/>
            <w:tcBorders>
              <w:top w:val="nil"/>
              <w:left w:val="nil"/>
              <w:bottom w:val="nil"/>
              <w:right w:val="nil"/>
            </w:tcBorders>
            <w:shd w:val="clear" w:color="auto" w:fill="auto"/>
            <w:noWrap/>
            <w:vAlign w:val="center"/>
            <w:hideMark/>
          </w:tcPr>
          <w:p w14:paraId="767C1C69" w14:textId="77777777" w:rsidR="00FF77C3" w:rsidRPr="003644C7" w:rsidRDefault="00FF77C3" w:rsidP="00BC192C">
            <w:pPr>
              <w:spacing w:after="0" w:line="240" w:lineRule="auto"/>
              <w:ind w:firstLineChars="100" w:firstLine="200"/>
              <w:rPr>
                <w:rFonts w:eastAsia="Times New Roman" w:cstheme="minorHAnsi"/>
                <w:color w:val="000000"/>
                <w:sz w:val="20"/>
                <w:szCs w:val="20"/>
                <w:lang w:eastAsia="en-IN"/>
              </w:rPr>
            </w:pPr>
            <w:r w:rsidRPr="003644C7">
              <w:rPr>
                <w:rFonts w:eastAsia="Times New Roman" w:cstheme="minorHAnsi"/>
                <w:color w:val="000000"/>
                <w:sz w:val="20"/>
                <w:szCs w:val="20"/>
                <w:lang w:eastAsia="en-IN"/>
              </w:rPr>
              <w:t>Access to improved sanitation facility</w:t>
            </w:r>
            <w:r w:rsidRPr="003644C7">
              <w:rPr>
                <w:rFonts w:eastAsia="Times New Roman" w:cstheme="minorHAnsi"/>
                <w:color w:val="000000"/>
                <w:sz w:val="20"/>
                <w:szCs w:val="20"/>
                <w:vertAlign w:val="superscript"/>
                <w:lang w:eastAsia="en-IN"/>
              </w:rPr>
              <w:t>2</w:t>
            </w:r>
            <w:r w:rsidRPr="003644C7">
              <w:rPr>
                <w:rFonts w:eastAsia="Times New Roman" w:cstheme="minorHAnsi"/>
                <w:color w:val="000000"/>
                <w:sz w:val="20"/>
                <w:szCs w:val="20"/>
                <w:lang w:eastAsia="en-IN"/>
              </w:rPr>
              <w:t xml:space="preserve"> </w:t>
            </w:r>
          </w:p>
        </w:tc>
        <w:tc>
          <w:tcPr>
            <w:tcW w:w="287" w:type="pct"/>
            <w:tcBorders>
              <w:top w:val="nil"/>
              <w:left w:val="nil"/>
              <w:bottom w:val="nil"/>
              <w:right w:val="nil"/>
            </w:tcBorders>
            <w:shd w:val="clear" w:color="auto" w:fill="auto"/>
            <w:noWrap/>
            <w:vAlign w:val="center"/>
            <w:hideMark/>
          </w:tcPr>
          <w:p w14:paraId="125AD099"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8.8</w:t>
            </w:r>
          </w:p>
        </w:tc>
        <w:tc>
          <w:tcPr>
            <w:tcW w:w="287" w:type="pct"/>
            <w:tcBorders>
              <w:top w:val="nil"/>
              <w:left w:val="nil"/>
              <w:bottom w:val="nil"/>
              <w:right w:val="nil"/>
            </w:tcBorders>
            <w:shd w:val="clear" w:color="auto" w:fill="auto"/>
            <w:noWrap/>
            <w:vAlign w:val="center"/>
            <w:hideMark/>
          </w:tcPr>
          <w:p w14:paraId="41013926"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28.7</w:t>
            </w:r>
          </w:p>
        </w:tc>
        <w:tc>
          <w:tcPr>
            <w:tcW w:w="287" w:type="pct"/>
            <w:tcBorders>
              <w:top w:val="nil"/>
              <w:left w:val="nil"/>
              <w:bottom w:val="nil"/>
              <w:right w:val="nil"/>
            </w:tcBorders>
            <w:shd w:val="clear" w:color="auto" w:fill="auto"/>
            <w:noWrap/>
            <w:vAlign w:val="center"/>
            <w:hideMark/>
          </w:tcPr>
          <w:p w14:paraId="66FA5027"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55.4</w:t>
            </w:r>
          </w:p>
        </w:tc>
        <w:tc>
          <w:tcPr>
            <w:tcW w:w="287" w:type="pct"/>
            <w:tcBorders>
              <w:top w:val="nil"/>
              <w:left w:val="nil"/>
              <w:bottom w:val="nil"/>
              <w:right w:val="nil"/>
            </w:tcBorders>
            <w:shd w:val="clear" w:color="auto" w:fill="auto"/>
            <w:noWrap/>
            <w:vAlign w:val="center"/>
            <w:hideMark/>
          </w:tcPr>
          <w:p w14:paraId="2BE1D0D8"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88.2</w:t>
            </w:r>
          </w:p>
        </w:tc>
        <w:tc>
          <w:tcPr>
            <w:tcW w:w="287" w:type="pct"/>
            <w:tcBorders>
              <w:top w:val="nil"/>
              <w:left w:val="nil"/>
              <w:bottom w:val="nil"/>
              <w:right w:val="nil"/>
            </w:tcBorders>
            <w:shd w:val="clear" w:color="auto" w:fill="auto"/>
            <w:noWrap/>
            <w:vAlign w:val="center"/>
            <w:hideMark/>
          </w:tcPr>
          <w:p w14:paraId="1115BECC"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98.0</w:t>
            </w:r>
          </w:p>
        </w:tc>
        <w:tc>
          <w:tcPr>
            <w:tcW w:w="287" w:type="pct"/>
            <w:tcBorders>
              <w:top w:val="nil"/>
              <w:left w:val="nil"/>
              <w:bottom w:val="nil"/>
              <w:right w:val="nil"/>
            </w:tcBorders>
            <w:shd w:val="clear" w:color="auto" w:fill="auto"/>
            <w:noWrap/>
            <w:vAlign w:val="center"/>
            <w:hideMark/>
          </w:tcPr>
          <w:p w14:paraId="0A4540CD"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7.4</w:t>
            </w:r>
          </w:p>
        </w:tc>
        <w:tc>
          <w:tcPr>
            <w:tcW w:w="287" w:type="pct"/>
            <w:tcBorders>
              <w:top w:val="nil"/>
              <w:left w:val="nil"/>
              <w:bottom w:val="nil"/>
              <w:right w:val="nil"/>
            </w:tcBorders>
            <w:shd w:val="clear" w:color="auto" w:fill="auto"/>
            <w:noWrap/>
            <w:vAlign w:val="center"/>
            <w:hideMark/>
          </w:tcPr>
          <w:p w14:paraId="1DD39DCA"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25.0</w:t>
            </w:r>
          </w:p>
        </w:tc>
        <w:tc>
          <w:tcPr>
            <w:tcW w:w="287" w:type="pct"/>
            <w:tcBorders>
              <w:top w:val="nil"/>
              <w:left w:val="nil"/>
              <w:bottom w:val="nil"/>
              <w:right w:val="nil"/>
            </w:tcBorders>
            <w:shd w:val="clear" w:color="auto" w:fill="auto"/>
            <w:noWrap/>
            <w:vAlign w:val="center"/>
            <w:hideMark/>
          </w:tcPr>
          <w:p w14:paraId="5A591364"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52.0</w:t>
            </w:r>
          </w:p>
        </w:tc>
        <w:tc>
          <w:tcPr>
            <w:tcW w:w="287" w:type="pct"/>
            <w:tcBorders>
              <w:top w:val="nil"/>
              <w:left w:val="nil"/>
              <w:bottom w:val="nil"/>
              <w:right w:val="nil"/>
            </w:tcBorders>
            <w:shd w:val="clear" w:color="auto" w:fill="auto"/>
            <w:noWrap/>
            <w:vAlign w:val="center"/>
            <w:hideMark/>
          </w:tcPr>
          <w:p w14:paraId="2649C855"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87.4</w:t>
            </w:r>
          </w:p>
        </w:tc>
        <w:tc>
          <w:tcPr>
            <w:tcW w:w="287" w:type="pct"/>
            <w:tcBorders>
              <w:top w:val="nil"/>
              <w:left w:val="nil"/>
              <w:bottom w:val="nil"/>
              <w:right w:val="nil"/>
            </w:tcBorders>
            <w:shd w:val="clear" w:color="auto" w:fill="auto"/>
            <w:noWrap/>
            <w:vAlign w:val="center"/>
            <w:hideMark/>
          </w:tcPr>
          <w:p w14:paraId="77973905"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97.9</w:t>
            </w:r>
          </w:p>
        </w:tc>
      </w:tr>
      <w:tr w:rsidR="00FF77C3" w:rsidRPr="006C183E" w14:paraId="7F442901" w14:textId="77777777" w:rsidTr="00066C89">
        <w:trPr>
          <w:trHeight w:val="340"/>
        </w:trPr>
        <w:tc>
          <w:tcPr>
            <w:tcW w:w="2127" w:type="pct"/>
            <w:tcBorders>
              <w:top w:val="nil"/>
              <w:left w:val="nil"/>
              <w:bottom w:val="nil"/>
              <w:right w:val="nil"/>
            </w:tcBorders>
            <w:shd w:val="clear" w:color="auto" w:fill="auto"/>
            <w:noWrap/>
            <w:vAlign w:val="center"/>
            <w:hideMark/>
          </w:tcPr>
          <w:p w14:paraId="0B4333CE" w14:textId="77777777" w:rsidR="00FF77C3" w:rsidRPr="003644C7" w:rsidRDefault="00FF77C3" w:rsidP="00BC192C">
            <w:pPr>
              <w:spacing w:after="0" w:line="240" w:lineRule="auto"/>
              <w:ind w:firstLineChars="100" w:firstLine="200"/>
              <w:rPr>
                <w:rFonts w:eastAsia="Times New Roman" w:cstheme="minorHAnsi"/>
                <w:color w:val="000000"/>
                <w:sz w:val="20"/>
                <w:szCs w:val="20"/>
                <w:lang w:eastAsia="en-IN"/>
              </w:rPr>
            </w:pPr>
            <w:r w:rsidRPr="003644C7">
              <w:rPr>
                <w:rFonts w:eastAsia="Times New Roman" w:cstheme="minorHAnsi"/>
                <w:color w:val="000000"/>
                <w:sz w:val="20"/>
                <w:szCs w:val="20"/>
                <w:lang w:eastAsia="en-IN"/>
              </w:rPr>
              <w:t>Separate toilet for girls</w:t>
            </w:r>
          </w:p>
        </w:tc>
        <w:tc>
          <w:tcPr>
            <w:tcW w:w="287" w:type="pct"/>
            <w:tcBorders>
              <w:top w:val="nil"/>
              <w:left w:val="nil"/>
              <w:bottom w:val="nil"/>
              <w:right w:val="nil"/>
            </w:tcBorders>
            <w:shd w:val="clear" w:color="auto" w:fill="auto"/>
            <w:noWrap/>
            <w:vAlign w:val="center"/>
            <w:hideMark/>
          </w:tcPr>
          <w:p w14:paraId="2C27259A"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72.3</w:t>
            </w:r>
          </w:p>
        </w:tc>
        <w:tc>
          <w:tcPr>
            <w:tcW w:w="287" w:type="pct"/>
            <w:tcBorders>
              <w:top w:val="nil"/>
              <w:left w:val="nil"/>
              <w:bottom w:val="nil"/>
              <w:right w:val="nil"/>
            </w:tcBorders>
            <w:shd w:val="clear" w:color="auto" w:fill="auto"/>
            <w:noWrap/>
            <w:vAlign w:val="center"/>
            <w:hideMark/>
          </w:tcPr>
          <w:p w14:paraId="74DA4E86"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77.5</w:t>
            </w:r>
          </w:p>
        </w:tc>
        <w:tc>
          <w:tcPr>
            <w:tcW w:w="287" w:type="pct"/>
            <w:tcBorders>
              <w:top w:val="nil"/>
              <w:left w:val="nil"/>
              <w:bottom w:val="nil"/>
              <w:right w:val="nil"/>
            </w:tcBorders>
            <w:shd w:val="clear" w:color="auto" w:fill="auto"/>
            <w:noWrap/>
            <w:vAlign w:val="center"/>
            <w:hideMark/>
          </w:tcPr>
          <w:p w14:paraId="760352C1"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84.6</w:t>
            </w:r>
          </w:p>
        </w:tc>
        <w:tc>
          <w:tcPr>
            <w:tcW w:w="287" w:type="pct"/>
            <w:tcBorders>
              <w:top w:val="nil"/>
              <w:left w:val="nil"/>
              <w:bottom w:val="nil"/>
              <w:right w:val="nil"/>
            </w:tcBorders>
            <w:shd w:val="clear" w:color="auto" w:fill="auto"/>
            <w:noWrap/>
            <w:vAlign w:val="center"/>
            <w:hideMark/>
          </w:tcPr>
          <w:p w14:paraId="788A9B7D"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87.0</w:t>
            </w:r>
          </w:p>
        </w:tc>
        <w:tc>
          <w:tcPr>
            <w:tcW w:w="287" w:type="pct"/>
            <w:tcBorders>
              <w:top w:val="nil"/>
              <w:left w:val="nil"/>
              <w:bottom w:val="nil"/>
              <w:right w:val="nil"/>
            </w:tcBorders>
            <w:shd w:val="clear" w:color="auto" w:fill="auto"/>
            <w:noWrap/>
            <w:vAlign w:val="center"/>
            <w:hideMark/>
          </w:tcPr>
          <w:p w14:paraId="787C0178"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94.9</w:t>
            </w:r>
          </w:p>
        </w:tc>
        <w:tc>
          <w:tcPr>
            <w:tcW w:w="287" w:type="pct"/>
            <w:tcBorders>
              <w:top w:val="nil"/>
              <w:left w:val="nil"/>
              <w:bottom w:val="nil"/>
              <w:right w:val="nil"/>
            </w:tcBorders>
            <w:shd w:val="clear" w:color="auto" w:fill="auto"/>
            <w:noWrap/>
            <w:vAlign w:val="center"/>
            <w:hideMark/>
          </w:tcPr>
          <w:p w14:paraId="48514A8F"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89.5</w:t>
            </w:r>
          </w:p>
        </w:tc>
        <w:tc>
          <w:tcPr>
            <w:tcW w:w="287" w:type="pct"/>
            <w:tcBorders>
              <w:top w:val="nil"/>
              <w:left w:val="nil"/>
              <w:bottom w:val="nil"/>
              <w:right w:val="nil"/>
            </w:tcBorders>
            <w:shd w:val="clear" w:color="auto" w:fill="auto"/>
            <w:noWrap/>
            <w:vAlign w:val="center"/>
            <w:hideMark/>
          </w:tcPr>
          <w:p w14:paraId="71A6346D"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88.2</w:t>
            </w:r>
          </w:p>
        </w:tc>
        <w:tc>
          <w:tcPr>
            <w:tcW w:w="287" w:type="pct"/>
            <w:tcBorders>
              <w:top w:val="nil"/>
              <w:left w:val="nil"/>
              <w:bottom w:val="nil"/>
              <w:right w:val="nil"/>
            </w:tcBorders>
            <w:shd w:val="clear" w:color="auto" w:fill="auto"/>
            <w:noWrap/>
            <w:vAlign w:val="center"/>
            <w:hideMark/>
          </w:tcPr>
          <w:p w14:paraId="103629B2"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91.2</w:t>
            </w:r>
          </w:p>
        </w:tc>
        <w:tc>
          <w:tcPr>
            <w:tcW w:w="287" w:type="pct"/>
            <w:tcBorders>
              <w:top w:val="nil"/>
              <w:left w:val="nil"/>
              <w:bottom w:val="nil"/>
              <w:right w:val="nil"/>
            </w:tcBorders>
            <w:shd w:val="clear" w:color="auto" w:fill="auto"/>
            <w:noWrap/>
            <w:vAlign w:val="center"/>
            <w:hideMark/>
          </w:tcPr>
          <w:p w14:paraId="08EA3AF4"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93.2</w:t>
            </w:r>
          </w:p>
        </w:tc>
        <w:tc>
          <w:tcPr>
            <w:tcW w:w="287" w:type="pct"/>
            <w:tcBorders>
              <w:top w:val="nil"/>
              <w:left w:val="nil"/>
              <w:bottom w:val="nil"/>
              <w:right w:val="nil"/>
            </w:tcBorders>
            <w:shd w:val="clear" w:color="auto" w:fill="auto"/>
            <w:noWrap/>
            <w:vAlign w:val="center"/>
            <w:hideMark/>
          </w:tcPr>
          <w:p w14:paraId="1CE45957"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95.8</w:t>
            </w:r>
          </w:p>
        </w:tc>
      </w:tr>
      <w:tr w:rsidR="00FF77C3" w:rsidRPr="006C183E" w14:paraId="21B7E828" w14:textId="77777777" w:rsidTr="00066C89">
        <w:trPr>
          <w:trHeight w:val="340"/>
        </w:trPr>
        <w:tc>
          <w:tcPr>
            <w:tcW w:w="2127" w:type="pct"/>
            <w:tcBorders>
              <w:top w:val="nil"/>
              <w:left w:val="nil"/>
              <w:bottom w:val="nil"/>
              <w:right w:val="nil"/>
            </w:tcBorders>
            <w:shd w:val="clear" w:color="auto" w:fill="auto"/>
            <w:noWrap/>
            <w:vAlign w:val="center"/>
            <w:hideMark/>
          </w:tcPr>
          <w:p w14:paraId="74E619B9" w14:textId="77777777" w:rsidR="00FF77C3" w:rsidRPr="003644C7" w:rsidRDefault="00FF77C3" w:rsidP="00BC192C">
            <w:pPr>
              <w:spacing w:after="0" w:line="240" w:lineRule="auto"/>
              <w:ind w:firstLineChars="100" w:firstLine="200"/>
              <w:rPr>
                <w:rFonts w:eastAsia="Times New Roman" w:cstheme="minorHAnsi"/>
                <w:color w:val="000000"/>
                <w:sz w:val="20"/>
                <w:szCs w:val="20"/>
                <w:lang w:eastAsia="en-IN"/>
              </w:rPr>
            </w:pPr>
            <w:r w:rsidRPr="003644C7">
              <w:rPr>
                <w:rFonts w:eastAsia="Times New Roman" w:cstheme="minorHAnsi"/>
                <w:color w:val="000000"/>
                <w:sz w:val="20"/>
                <w:szCs w:val="20"/>
                <w:lang w:eastAsia="en-IN"/>
              </w:rPr>
              <w:t>Consumed any multi-vitamin tablets/syrup during the last 1 month</w:t>
            </w:r>
          </w:p>
        </w:tc>
        <w:tc>
          <w:tcPr>
            <w:tcW w:w="287" w:type="pct"/>
            <w:tcBorders>
              <w:top w:val="nil"/>
              <w:left w:val="nil"/>
              <w:bottom w:val="nil"/>
              <w:right w:val="nil"/>
            </w:tcBorders>
            <w:shd w:val="clear" w:color="auto" w:fill="auto"/>
            <w:noWrap/>
            <w:vAlign w:val="center"/>
            <w:hideMark/>
          </w:tcPr>
          <w:p w14:paraId="3A75D2E8"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8.6</w:t>
            </w:r>
          </w:p>
        </w:tc>
        <w:tc>
          <w:tcPr>
            <w:tcW w:w="287" w:type="pct"/>
            <w:tcBorders>
              <w:top w:val="nil"/>
              <w:left w:val="nil"/>
              <w:bottom w:val="nil"/>
              <w:right w:val="nil"/>
            </w:tcBorders>
            <w:shd w:val="clear" w:color="auto" w:fill="auto"/>
            <w:noWrap/>
            <w:vAlign w:val="center"/>
            <w:hideMark/>
          </w:tcPr>
          <w:p w14:paraId="5528DC21"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9.8</w:t>
            </w:r>
          </w:p>
        </w:tc>
        <w:tc>
          <w:tcPr>
            <w:tcW w:w="287" w:type="pct"/>
            <w:tcBorders>
              <w:top w:val="nil"/>
              <w:left w:val="nil"/>
              <w:bottom w:val="nil"/>
              <w:right w:val="nil"/>
            </w:tcBorders>
            <w:shd w:val="clear" w:color="auto" w:fill="auto"/>
            <w:noWrap/>
            <w:vAlign w:val="center"/>
            <w:hideMark/>
          </w:tcPr>
          <w:p w14:paraId="1B91D3A1"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12.4</w:t>
            </w:r>
          </w:p>
        </w:tc>
        <w:tc>
          <w:tcPr>
            <w:tcW w:w="287" w:type="pct"/>
            <w:tcBorders>
              <w:top w:val="nil"/>
              <w:left w:val="nil"/>
              <w:bottom w:val="nil"/>
              <w:right w:val="nil"/>
            </w:tcBorders>
            <w:shd w:val="clear" w:color="auto" w:fill="auto"/>
            <w:noWrap/>
            <w:vAlign w:val="center"/>
            <w:hideMark/>
          </w:tcPr>
          <w:p w14:paraId="447081B5"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12.4</w:t>
            </w:r>
          </w:p>
        </w:tc>
        <w:tc>
          <w:tcPr>
            <w:tcW w:w="287" w:type="pct"/>
            <w:tcBorders>
              <w:top w:val="nil"/>
              <w:left w:val="nil"/>
              <w:bottom w:val="nil"/>
              <w:right w:val="nil"/>
            </w:tcBorders>
            <w:shd w:val="clear" w:color="auto" w:fill="auto"/>
            <w:noWrap/>
            <w:vAlign w:val="center"/>
            <w:hideMark/>
          </w:tcPr>
          <w:p w14:paraId="2B2CDBC4"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10.2</w:t>
            </w:r>
          </w:p>
        </w:tc>
        <w:tc>
          <w:tcPr>
            <w:tcW w:w="287" w:type="pct"/>
            <w:tcBorders>
              <w:top w:val="nil"/>
              <w:left w:val="nil"/>
              <w:bottom w:val="nil"/>
              <w:right w:val="nil"/>
            </w:tcBorders>
            <w:shd w:val="clear" w:color="auto" w:fill="auto"/>
            <w:noWrap/>
            <w:vAlign w:val="center"/>
            <w:hideMark/>
          </w:tcPr>
          <w:p w14:paraId="72F7ADF7"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4.8</w:t>
            </w:r>
          </w:p>
        </w:tc>
        <w:tc>
          <w:tcPr>
            <w:tcW w:w="287" w:type="pct"/>
            <w:tcBorders>
              <w:top w:val="nil"/>
              <w:left w:val="nil"/>
              <w:bottom w:val="nil"/>
              <w:right w:val="nil"/>
            </w:tcBorders>
            <w:shd w:val="clear" w:color="auto" w:fill="auto"/>
            <w:noWrap/>
            <w:vAlign w:val="center"/>
            <w:hideMark/>
          </w:tcPr>
          <w:p w14:paraId="22D9CCAD"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8.3</w:t>
            </w:r>
          </w:p>
        </w:tc>
        <w:tc>
          <w:tcPr>
            <w:tcW w:w="287" w:type="pct"/>
            <w:tcBorders>
              <w:top w:val="nil"/>
              <w:left w:val="nil"/>
              <w:bottom w:val="nil"/>
              <w:right w:val="nil"/>
            </w:tcBorders>
            <w:shd w:val="clear" w:color="auto" w:fill="auto"/>
            <w:noWrap/>
            <w:vAlign w:val="center"/>
            <w:hideMark/>
          </w:tcPr>
          <w:p w14:paraId="188DCAB6"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7.2</w:t>
            </w:r>
          </w:p>
        </w:tc>
        <w:tc>
          <w:tcPr>
            <w:tcW w:w="287" w:type="pct"/>
            <w:tcBorders>
              <w:top w:val="nil"/>
              <w:left w:val="nil"/>
              <w:bottom w:val="nil"/>
              <w:right w:val="nil"/>
            </w:tcBorders>
            <w:shd w:val="clear" w:color="auto" w:fill="auto"/>
            <w:noWrap/>
            <w:vAlign w:val="center"/>
            <w:hideMark/>
          </w:tcPr>
          <w:p w14:paraId="12A674FF"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10.1</w:t>
            </w:r>
          </w:p>
        </w:tc>
        <w:tc>
          <w:tcPr>
            <w:tcW w:w="287" w:type="pct"/>
            <w:tcBorders>
              <w:top w:val="nil"/>
              <w:left w:val="nil"/>
              <w:bottom w:val="nil"/>
              <w:right w:val="nil"/>
            </w:tcBorders>
            <w:shd w:val="clear" w:color="auto" w:fill="auto"/>
            <w:noWrap/>
            <w:vAlign w:val="center"/>
            <w:hideMark/>
          </w:tcPr>
          <w:p w14:paraId="16E31C0D"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9.0</w:t>
            </w:r>
          </w:p>
        </w:tc>
      </w:tr>
      <w:tr w:rsidR="00FF77C3" w:rsidRPr="006C183E" w14:paraId="391C40E9" w14:textId="77777777" w:rsidTr="00066C89">
        <w:trPr>
          <w:trHeight w:val="340"/>
        </w:trPr>
        <w:tc>
          <w:tcPr>
            <w:tcW w:w="2127" w:type="pct"/>
            <w:tcBorders>
              <w:top w:val="nil"/>
              <w:left w:val="nil"/>
              <w:bottom w:val="nil"/>
              <w:right w:val="nil"/>
            </w:tcBorders>
            <w:shd w:val="clear" w:color="auto" w:fill="auto"/>
            <w:noWrap/>
            <w:vAlign w:val="center"/>
            <w:hideMark/>
          </w:tcPr>
          <w:p w14:paraId="2751FA4F" w14:textId="77777777" w:rsidR="00FF77C3" w:rsidRPr="003644C7" w:rsidRDefault="00FF77C3" w:rsidP="00BC192C">
            <w:pPr>
              <w:spacing w:after="0" w:line="240" w:lineRule="auto"/>
              <w:ind w:firstLineChars="100" w:firstLine="200"/>
              <w:rPr>
                <w:rFonts w:eastAsia="Times New Roman" w:cstheme="minorHAnsi"/>
                <w:color w:val="000000"/>
                <w:sz w:val="20"/>
                <w:szCs w:val="20"/>
                <w:lang w:eastAsia="en-IN"/>
              </w:rPr>
            </w:pPr>
            <w:r w:rsidRPr="003644C7">
              <w:rPr>
                <w:rFonts w:eastAsia="Times New Roman" w:cstheme="minorHAnsi"/>
                <w:color w:val="000000"/>
                <w:sz w:val="20"/>
                <w:szCs w:val="20"/>
                <w:lang w:eastAsia="en-IN"/>
              </w:rPr>
              <w:t xml:space="preserve">Consumed IFA supplements in the last 1 week </w:t>
            </w:r>
          </w:p>
        </w:tc>
        <w:tc>
          <w:tcPr>
            <w:tcW w:w="287" w:type="pct"/>
            <w:tcBorders>
              <w:top w:val="nil"/>
              <w:left w:val="nil"/>
              <w:bottom w:val="nil"/>
              <w:right w:val="nil"/>
            </w:tcBorders>
            <w:shd w:val="clear" w:color="auto" w:fill="auto"/>
            <w:noWrap/>
            <w:vAlign w:val="center"/>
            <w:hideMark/>
          </w:tcPr>
          <w:p w14:paraId="0EFC6FE2"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10.6</w:t>
            </w:r>
          </w:p>
        </w:tc>
        <w:tc>
          <w:tcPr>
            <w:tcW w:w="287" w:type="pct"/>
            <w:tcBorders>
              <w:top w:val="nil"/>
              <w:left w:val="nil"/>
              <w:bottom w:val="nil"/>
              <w:right w:val="nil"/>
            </w:tcBorders>
            <w:shd w:val="clear" w:color="auto" w:fill="auto"/>
            <w:noWrap/>
            <w:vAlign w:val="center"/>
            <w:hideMark/>
          </w:tcPr>
          <w:p w14:paraId="055CFA03"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11.6</w:t>
            </w:r>
          </w:p>
        </w:tc>
        <w:tc>
          <w:tcPr>
            <w:tcW w:w="287" w:type="pct"/>
            <w:tcBorders>
              <w:top w:val="nil"/>
              <w:left w:val="nil"/>
              <w:bottom w:val="nil"/>
              <w:right w:val="nil"/>
            </w:tcBorders>
            <w:shd w:val="clear" w:color="auto" w:fill="auto"/>
            <w:noWrap/>
            <w:vAlign w:val="center"/>
            <w:hideMark/>
          </w:tcPr>
          <w:p w14:paraId="5AEFEE73"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15.6</w:t>
            </w:r>
          </w:p>
        </w:tc>
        <w:tc>
          <w:tcPr>
            <w:tcW w:w="287" w:type="pct"/>
            <w:tcBorders>
              <w:top w:val="nil"/>
              <w:left w:val="nil"/>
              <w:bottom w:val="nil"/>
              <w:right w:val="nil"/>
            </w:tcBorders>
            <w:shd w:val="clear" w:color="auto" w:fill="auto"/>
            <w:noWrap/>
            <w:vAlign w:val="center"/>
            <w:hideMark/>
          </w:tcPr>
          <w:p w14:paraId="419B95CF"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13.6</w:t>
            </w:r>
          </w:p>
        </w:tc>
        <w:tc>
          <w:tcPr>
            <w:tcW w:w="287" w:type="pct"/>
            <w:tcBorders>
              <w:top w:val="nil"/>
              <w:left w:val="nil"/>
              <w:bottom w:val="nil"/>
              <w:right w:val="nil"/>
            </w:tcBorders>
            <w:shd w:val="clear" w:color="auto" w:fill="auto"/>
            <w:noWrap/>
            <w:vAlign w:val="center"/>
            <w:hideMark/>
          </w:tcPr>
          <w:p w14:paraId="08CEEC7C"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9.5</w:t>
            </w:r>
          </w:p>
        </w:tc>
        <w:tc>
          <w:tcPr>
            <w:tcW w:w="287" w:type="pct"/>
            <w:tcBorders>
              <w:top w:val="nil"/>
              <w:left w:val="nil"/>
              <w:bottom w:val="nil"/>
              <w:right w:val="nil"/>
            </w:tcBorders>
            <w:shd w:val="clear" w:color="auto" w:fill="auto"/>
            <w:noWrap/>
            <w:vAlign w:val="center"/>
            <w:hideMark/>
          </w:tcPr>
          <w:p w14:paraId="05531310"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9.6</w:t>
            </w:r>
          </w:p>
        </w:tc>
        <w:tc>
          <w:tcPr>
            <w:tcW w:w="287" w:type="pct"/>
            <w:tcBorders>
              <w:top w:val="nil"/>
              <w:left w:val="nil"/>
              <w:bottom w:val="nil"/>
              <w:right w:val="nil"/>
            </w:tcBorders>
            <w:shd w:val="clear" w:color="auto" w:fill="auto"/>
            <w:noWrap/>
            <w:vAlign w:val="center"/>
            <w:hideMark/>
          </w:tcPr>
          <w:p w14:paraId="5F0F0143"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9.7</w:t>
            </w:r>
          </w:p>
        </w:tc>
        <w:tc>
          <w:tcPr>
            <w:tcW w:w="287" w:type="pct"/>
            <w:tcBorders>
              <w:top w:val="nil"/>
              <w:left w:val="nil"/>
              <w:bottom w:val="nil"/>
              <w:right w:val="nil"/>
            </w:tcBorders>
            <w:shd w:val="clear" w:color="auto" w:fill="auto"/>
            <w:noWrap/>
            <w:vAlign w:val="center"/>
            <w:hideMark/>
          </w:tcPr>
          <w:p w14:paraId="5DB046DF"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8.2</w:t>
            </w:r>
          </w:p>
        </w:tc>
        <w:tc>
          <w:tcPr>
            <w:tcW w:w="287" w:type="pct"/>
            <w:tcBorders>
              <w:top w:val="nil"/>
              <w:left w:val="nil"/>
              <w:bottom w:val="nil"/>
              <w:right w:val="nil"/>
            </w:tcBorders>
            <w:shd w:val="clear" w:color="auto" w:fill="auto"/>
            <w:noWrap/>
            <w:vAlign w:val="center"/>
            <w:hideMark/>
          </w:tcPr>
          <w:p w14:paraId="4E9BC98E"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9.6</w:t>
            </w:r>
          </w:p>
        </w:tc>
        <w:tc>
          <w:tcPr>
            <w:tcW w:w="287" w:type="pct"/>
            <w:tcBorders>
              <w:top w:val="nil"/>
              <w:left w:val="nil"/>
              <w:bottom w:val="nil"/>
              <w:right w:val="nil"/>
            </w:tcBorders>
            <w:shd w:val="clear" w:color="auto" w:fill="auto"/>
            <w:noWrap/>
            <w:vAlign w:val="center"/>
            <w:hideMark/>
          </w:tcPr>
          <w:p w14:paraId="49901FAE"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6.7</w:t>
            </w:r>
          </w:p>
        </w:tc>
      </w:tr>
      <w:tr w:rsidR="00FF77C3" w:rsidRPr="006C183E" w14:paraId="445864D3" w14:textId="77777777" w:rsidTr="00066C89">
        <w:trPr>
          <w:trHeight w:val="340"/>
        </w:trPr>
        <w:tc>
          <w:tcPr>
            <w:tcW w:w="2127" w:type="pct"/>
            <w:tcBorders>
              <w:top w:val="nil"/>
              <w:left w:val="nil"/>
              <w:bottom w:val="nil"/>
              <w:right w:val="nil"/>
            </w:tcBorders>
            <w:shd w:val="clear" w:color="auto" w:fill="auto"/>
            <w:noWrap/>
            <w:vAlign w:val="center"/>
            <w:hideMark/>
          </w:tcPr>
          <w:p w14:paraId="0BF2F74D" w14:textId="77777777" w:rsidR="00FF77C3" w:rsidRPr="003644C7" w:rsidRDefault="00FF77C3" w:rsidP="00BC192C">
            <w:pPr>
              <w:spacing w:after="0" w:line="240" w:lineRule="auto"/>
              <w:ind w:firstLineChars="100" w:firstLine="200"/>
              <w:rPr>
                <w:rFonts w:eastAsia="Times New Roman" w:cstheme="minorHAnsi"/>
                <w:color w:val="000000"/>
                <w:sz w:val="20"/>
                <w:szCs w:val="20"/>
                <w:lang w:eastAsia="en-IN"/>
              </w:rPr>
            </w:pPr>
            <w:r w:rsidRPr="003644C7">
              <w:rPr>
                <w:rFonts w:eastAsia="Times New Roman" w:cstheme="minorHAnsi"/>
                <w:color w:val="000000"/>
                <w:sz w:val="20"/>
                <w:szCs w:val="20"/>
                <w:lang w:eastAsia="en-IN"/>
              </w:rPr>
              <w:t xml:space="preserve">Consumed deworming tablets in the last 6 months </w:t>
            </w:r>
          </w:p>
        </w:tc>
        <w:tc>
          <w:tcPr>
            <w:tcW w:w="287" w:type="pct"/>
            <w:tcBorders>
              <w:top w:val="nil"/>
              <w:left w:val="nil"/>
              <w:bottom w:val="nil"/>
              <w:right w:val="nil"/>
            </w:tcBorders>
            <w:shd w:val="clear" w:color="auto" w:fill="auto"/>
            <w:noWrap/>
            <w:vAlign w:val="center"/>
            <w:hideMark/>
          </w:tcPr>
          <w:p w14:paraId="0305F17C"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31.3</w:t>
            </w:r>
          </w:p>
        </w:tc>
        <w:tc>
          <w:tcPr>
            <w:tcW w:w="287" w:type="pct"/>
            <w:tcBorders>
              <w:top w:val="nil"/>
              <w:left w:val="nil"/>
              <w:bottom w:val="nil"/>
              <w:right w:val="nil"/>
            </w:tcBorders>
            <w:shd w:val="clear" w:color="auto" w:fill="auto"/>
            <w:noWrap/>
            <w:vAlign w:val="center"/>
            <w:hideMark/>
          </w:tcPr>
          <w:p w14:paraId="160DD17B"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33.6</w:t>
            </w:r>
          </w:p>
        </w:tc>
        <w:tc>
          <w:tcPr>
            <w:tcW w:w="287" w:type="pct"/>
            <w:tcBorders>
              <w:top w:val="nil"/>
              <w:left w:val="nil"/>
              <w:bottom w:val="nil"/>
              <w:right w:val="nil"/>
            </w:tcBorders>
            <w:shd w:val="clear" w:color="auto" w:fill="auto"/>
            <w:noWrap/>
            <w:vAlign w:val="center"/>
            <w:hideMark/>
          </w:tcPr>
          <w:p w14:paraId="2B2A0E57"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40.5</w:t>
            </w:r>
          </w:p>
        </w:tc>
        <w:tc>
          <w:tcPr>
            <w:tcW w:w="287" w:type="pct"/>
            <w:tcBorders>
              <w:top w:val="nil"/>
              <w:left w:val="nil"/>
              <w:bottom w:val="nil"/>
              <w:right w:val="nil"/>
            </w:tcBorders>
            <w:shd w:val="clear" w:color="auto" w:fill="auto"/>
            <w:noWrap/>
            <w:vAlign w:val="center"/>
            <w:hideMark/>
          </w:tcPr>
          <w:p w14:paraId="0774E1FF"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40.7</w:t>
            </w:r>
          </w:p>
        </w:tc>
        <w:tc>
          <w:tcPr>
            <w:tcW w:w="287" w:type="pct"/>
            <w:tcBorders>
              <w:top w:val="nil"/>
              <w:left w:val="nil"/>
              <w:bottom w:val="nil"/>
              <w:right w:val="nil"/>
            </w:tcBorders>
            <w:shd w:val="clear" w:color="auto" w:fill="auto"/>
            <w:noWrap/>
            <w:vAlign w:val="center"/>
            <w:hideMark/>
          </w:tcPr>
          <w:p w14:paraId="2A0EA491"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36.9</w:t>
            </w:r>
          </w:p>
        </w:tc>
        <w:tc>
          <w:tcPr>
            <w:tcW w:w="287" w:type="pct"/>
            <w:tcBorders>
              <w:top w:val="nil"/>
              <w:left w:val="nil"/>
              <w:bottom w:val="nil"/>
              <w:right w:val="nil"/>
            </w:tcBorders>
            <w:shd w:val="clear" w:color="auto" w:fill="auto"/>
            <w:noWrap/>
            <w:vAlign w:val="center"/>
            <w:hideMark/>
          </w:tcPr>
          <w:p w14:paraId="0ECC199B"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15.3</w:t>
            </w:r>
          </w:p>
        </w:tc>
        <w:tc>
          <w:tcPr>
            <w:tcW w:w="287" w:type="pct"/>
            <w:tcBorders>
              <w:top w:val="nil"/>
              <w:left w:val="nil"/>
              <w:bottom w:val="nil"/>
              <w:right w:val="nil"/>
            </w:tcBorders>
            <w:shd w:val="clear" w:color="auto" w:fill="auto"/>
            <w:noWrap/>
            <w:vAlign w:val="center"/>
            <w:hideMark/>
          </w:tcPr>
          <w:p w14:paraId="46FF1B5C"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21.9</w:t>
            </w:r>
          </w:p>
        </w:tc>
        <w:tc>
          <w:tcPr>
            <w:tcW w:w="287" w:type="pct"/>
            <w:tcBorders>
              <w:top w:val="nil"/>
              <w:left w:val="nil"/>
              <w:bottom w:val="nil"/>
              <w:right w:val="nil"/>
            </w:tcBorders>
            <w:shd w:val="clear" w:color="auto" w:fill="auto"/>
            <w:noWrap/>
            <w:vAlign w:val="center"/>
            <w:hideMark/>
          </w:tcPr>
          <w:p w14:paraId="43C98046"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25.0</w:t>
            </w:r>
          </w:p>
        </w:tc>
        <w:tc>
          <w:tcPr>
            <w:tcW w:w="287" w:type="pct"/>
            <w:tcBorders>
              <w:top w:val="nil"/>
              <w:left w:val="nil"/>
              <w:bottom w:val="nil"/>
              <w:right w:val="nil"/>
            </w:tcBorders>
            <w:shd w:val="clear" w:color="auto" w:fill="auto"/>
            <w:noWrap/>
            <w:vAlign w:val="center"/>
            <w:hideMark/>
          </w:tcPr>
          <w:p w14:paraId="244ACDD4"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22.0</w:t>
            </w:r>
          </w:p>
        </w:tc>
        <w:tc>
          <w:tcPr>
            <w:tcW w:w="287" w:type="pct"/>
            <w:tcBorders>
              <w:top w:val="nil"/>
              <w:left w:val="nil"/>
              <w:bottom w:val="nil"/>
              <w:right w:val="nil"/>
            </w:tcBorders>
            <w:shd w:val="clear" w:color="auto" w:fill="auto"/>
            <w:noWrap/>
            <w:vAlign w:val="center"/>
            <w:hideMark/>
          </w:tcPr>
          <w:p w14:paraId="64C71408"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22.3</w:t>
            </w:r>
          </w:p>
        </w:tc>
      </w:tr>
      <w:tr w:rsidR="00FF77C3" w:rsidRPr="006C183E" w14:paraId="03148665" w14:textId="77777777" w:rsidTr="00066C89">
        <w:trPr>
          <w:trHeight w:val="340"/>
        </w:trPr>
        <w:tc>
          <w:tcPr>
            <w:tcW w:w="2127" w:type="pct"/>
            <w:tcBorders>
              <w:top w:val="nil"/>
              <w:left w:val="nil"/>
              <w:bottom w:val="nil"/>
              <w:right w:val="nil"/>
            </w:tcBorders>
            <w:shd w:val="clear" w:color="auto" w:fill="auto"/>
            <w:noWrap/>
            <w:vAlign w:val="center"/>
            <w:hideMark/>
          </w:tcPr>
          <w:p w14:paraId="0E20DE67" w14:textId="77777777" w:rsidR="00FF77C3" w:rsidRPr="003644C7" w:rsidRDefault="00FF77C3" w:rsidP="00BC192C">
            <w:pPr>
              <w:spacing w:after="0" w:line="240" w:lineRule="auto"/>
              <w:rPr>
                <w:rFonts w:eastAsia="Times New Roman" w:cstheme="minorHAnsi"/>
                <w:b/>
                <w:bCs/>
                <w:color w:val="000000"/>
                <w:sz w:val="20"/>
                <w:szCs w:val="20"/>
                <w:lang w:eastAsia="en-IN"/>
              </w:rPr>
            </w:pPr>
            <w:r w:rsidRPr="003644C7">
              <w:rPr>
                <w:rFonts w:eastAsia="Times New Roman" w:cstheme="minorHAnsi"/>
                <w:b/>
                <w:bCs/>
                <w:color w:val="000000"/>
                <w:sz w:val="20"/>
                <w:szCs w:val="20"/>
                <w:lang w:eastAsia="en-IN"/>
              </w:rPr>
              <w:t>Media exposure</w:t>
            </w:r>
          </w:p>
        </w:tc>
        <w:tc>
          <w:tcPr>
            <w:tcW w:w="287" w:type="pct"/>
            <w:tcBorders>
              <w:top w:val="nil"/>
              <w:left w:val="nil"/>
              <w:bottom w:val="nil"/>
              <w:right w:val="nil"/>
            </w:tcBorders>
            <w:shd w:val="clear" w:color="auto" w:fill="auto"/>
            <w:vAlign w:val="center"/>
            <w:hideMark/>
          </w:tcPr>
          <w:p w14:paraId="1E00D08A" w14:textId="77777777" w:rsidR="00FF77C3" w:rsidRPr="003644C7" w:rsidRDefault="00FF77C3" w:rsidP="00BC192C">
            <w:pPr>
              <w:spacing w:after="0" w:line="240" w:lineRule="auto"/>
              <w:rPr>
                <w:rFonts w:eastAsia="Times New Roman" w:cstheme="minorHAnsi"/>
                <w:b/>
                <w:bCs/>
                <w:color w:val="000000"/>
                <w:sz w:val="20"/>
                <w:szCs w:val="20"/>
                <w:lang w:eastAsia="en-IN"/>
              </w:rPr>
            </w:pPr>
          </w:p>
        </w:tc>
        <w:tc>
          <w:tcPr>
            <w:tcW w:w="287" w:type="pct"/>
            <w:tcBorders>
              <w:top w:val="nil"/>
              <w:left w:val="nil"/>
              <w:bottom w:val="nil"/>
              <w:right w:val="nil"/>
            </w:tcBorders>
            <w:shd w:val="clear" w:color="auto" w:fill="auto"/>
            <w:vAlign w:val="center"/>
            <w:hideMark/>
          </w:tcPr>
          <w:p w14:paraId="204CFDAD" w14:textId="77777777" w:rsidR="00FF77C3" w:rsidRPr="003644C7" w:rsidRDefault="00FF77C3" w:rsidP="00BC192C">
            <w:pPr>
              <w:spacing w:after="0" w:line="240" w:lineRule="auto"/>
              <w:jc w:val="center"/>
              <w:rPr>
                <w:rFonts w:eastAsia="Times New Roman" w:cstheme="minorHAnsi"/>
                <w:sz w:val="20"/>
                <w:szCs w:val="20"/>
                <w:lang w:eastAsia="en-IN"/>
              </w:rPr>
            </w:pPr>
          </w:p>
        </w:tc>
        <w:tc>
          <w:tcPr>
            <w:tcW w:w="287" w:type="pct"/>
            <w:tcBorders>
              <w:top w:val="nil"/>
              <w:left w:val="nil"/>
              <w:bottom w:val="nil"/>
              <w:right w:val="nil"/>
            </w:tcBorders>
            <w:shd w:val="clear" w:color="auto" w:fill="auto"/>
            <w:vAlign w:val="center"/>
            <w:hideMark/>
          </w:tcPr>
          <w:p w14:paraId="44AC8A86" w14:textId="77777777" w:rsidR="00FF77C3" w:rsidRPr="003644C7" w:rsidRDefault="00FF77C3" w:rsidP="00BC192C">
            <w:pPr>
              <w:spacing w:after="0" w:line="240" w:lineRule="auto"/>
              <w:jc w:val="center"/>
              <w:rPr>
                <w:rFonts w:eastAsia="Times New Roman" w:cstheme="minorHAnsi"/>
                <w:sz w:val="20"/>
                <w:szCs w:val="20"/>
                <w:lang w:eastAsia="en-IN"/>
              </w:rPr>
            </w:pPr>
          </w:p>
        </w:tc>
        <w:tc>
          <w:tcPr>
            <w:tcW w:w="287" w:type="pct"/>
            <w:tcBorders>
              <w:top w:val="nil"/>
              <w:left w:val="nil"/>
              <w:bottom w:val="nil"/>
              <w:right w:val="nil"/>
            </w:tcBorders>
            <w:shd w:val="clear" w:color="auto" w:fill="auto"/>
            <w:vAlign w:val="center"/>
            <w:hideMark/>
          </w:tcPr>
          <w:p w14:paraId="2A4B04C2" w14:textId="77777777" w:rsidR="00FF77C3" w:rsidRPr="003644C7" w:rsidRDefault="00FF77C3" w:rsidP="00BC192C">
            <w:pPr>
              <w:spacing w:after="0" w:line="240" w:lineRule="auto"/>
              <w:jc w:val="center"/>
              <w:rPr>
                <w:rFonts w:eastAsia="Times New Roman" w:cstheme="minorHAnsi"/>
                <w:sz w:val="20"/>
                <w:szCs w:val="20"/>
                <w:lang w:eastAsia="en-IN"/>
              </w:rPr>
            </w:pPr>
          </w:p>
        </w:tc>
        <w:tc>
          <w:tcPr>
            <w:tcW w:w="287" w:type="pct"/>
            <w:tcBorders>
              <w:top w:val="nil"/>
              <w:left w:val="nil"/>
              <w:bottom w:val="nil"/>
              <w:right w:val="nil"/>
            </w:tcBorders>
            <w:shd w:val="clear" w:color="auto" w:fill="auto"/>
            <w:vAlign w:val="center"/>
            <w:hideMark/>
          </w:tcPr>
          <w:p w14:paraId="1B02444C" w14:textId="77777777" w:rsidR="00FF77C3" w:rsidRPr="003644C7" w:rsidRDefault="00FF77C3" w:rsidP="00BC192C">
            <w:pPr>
              <w:spacing w:after="0" w:line="240" w:lineRule="auto"/>
              <w:jc w:val="center"/>
              <w:rPr>
                <w:rFonts w:eastAsia="Times New Roman" w:cstheme="minorHAnsi"/>
                <w:sz w:val="20"/>
                <w:szCs w:val="20"/>
                <w:lang w:eastAsia="en-IN"/>
              </w:rPr>
            </w:pPr>
          </w:p>
        </w:tc>
        <w:tc>
          <w:tcPr>
            <w:tcW w:w="287" w:type="pct"/>
            <w:tcBorders>
              <w:top w:val="nil"/>
              <w:left w:val="nil"/>
              <w:bottom w:val="nil"/>
              <w:right w:val="nil"/>
            </w:tcBorders>
            <w:shd w:val="clear" w:color="auto" w:fill="auto"/>
            <w:vAlign w:val="center"/>
            <w:hideMark/>
          </w:tcPr>
          <w:p w14:paraId="4102C577" w14:textId="77777777" w:rsidR="00FF77C3" w:rsidRPr="003644C7" w:rsidRDefault="00FF77C3" w:rsidP="00BC192C">
            <w:pPr>
              <w:spacing w:after="0" w:line="240" w:lineRule="auto"/>
              <w:jc w:val="center"/>
              <w:rPr>
                <w:rFonts w:eastAsia="Times New Roman" w:cstheme="minorHAnsi"/>
                <w:sz w:val="20"/>
                <w:szCs w:val="20"/>
                <w:lang w:eastAsia="en-IN"/>
              </w:rPr>
            </w:pPr>
          </w:p>
        </w:tc>
        <w:tc>
          <w:tcPr>
            <w:tcW w:w="287" w:type="pct"/>
            <w:tcBorders>
              <w:top w:val="nil"/>
              <w:left w:val="nil"/>
              <w:bottom w:val="nil"/>
              <w:right w:val="nil"/>
            </w:tcBorders>
            <w:shd w:val="clear" w:color="auto" w:fill="auto"/>
            <w:vAlign w:val="center"/>
            <w:hideMark/>
          </w:tcPr>
          <w:p w14:paraId="225E465E" w14:textId="77777777" w:rsidR="00FF77C3" w:rsidRPr="003644C7" w:rsidRDefault="00FF77C3" w:rsidP="00BC192C">
            <w:pPr>
              <w:spacing w:after="0" w:line="240" w:lineRule="auto"/>
              <w:jc w:val="center"/>
              <w:rPr>
                <w:rFonts w:eastAsia="Times New Roman" w:cstheme="minorHAnsi"/>
                <w:sz w:val="20"/>
                <w:szCs w:val="20"/>
                <w:lang w:eastAsia="en-IN"/>
              </w:rPr>
            </w:pPr>
          </w:p>
        </w:tc>
        <w:tc>
          <w:tcPr>
            <w:tcW w:w="287" w:type="pct"/>
            <w:tcBorders>
              <w:top w:val="nil"/>
              <w:left w:val="nil"/>
              <w:bottom w:val="nil"/>
              <w:right w:val="nil"/>
            </w:tcBorders>
            <w:shd w:val="clear" w:color="auto" w:fill="auto"/>
            <w:vAlign w:val="center"/>
            <w:hideMark/>
          </w:tcPr>
          <w:p w14:paraId="15BE395A" w14:textId="77777777" w:rsidR="00FF77C3" w:rsidRPr="003644C7" w:rsidRDefault="00FF77C3" w:rsidP="00BC192C">
            <w:pPr>
              <w:spacing w:after="0" w:line="240" w:lineRule="auto"/>
              <w:jc w:val="center"/>
              <w:rPr>
                <w:rFonts w:eastAsia="Times New Roman" w:cstheme="minorHAnsi"/>
                <w:sz w:val="20"/>
                <w:szCs w:val="20"/>
                <w:lang w:eastAsia="en-IN"/>
              </w:rPr>
            </w:pPr>
          </w:p>
        </w:tc>
        <w:tc>
          <w:tcPr>
            <w:tcW w:w="287" w:type="pct"/>
            <w:tcBorders>
              <w:top w:val="nil"/>
              <w:left w:val="nil"/>
              <w:bottom w:val="nil"/>
              <w:right w:val="nil"/>
            </w:tcBorders>
            <w:shd w:val="clear" w:color="auto" w:fill="auto"/>
            <w:vAlign w:val="center"/>
            <w:hideMark/>
          </w:tcPr>
          <w:p w14:paraId="3DAAE3D3" w14:textId="77777777" w:rsidR="00FF77C3" w:rsidRPr="003644C7" w:rsidRDefault="00FF77C3" w:rsidP="00BC192C">
            <w:pPr>
              <w:spacing w:after="0" w:line="240" w:lineRule="auto"/>
              <w:jc w:val="center"/>
              <w:rPr>
                <w:rFonts w:eastAsia="Times New Roman" w:cstheme="minorHAnsi"/>
                <w:sz w:val="20"/>
                <w:szCs w:val="20"/>
                <w:lang w:eastAsia="en-IN"/>
              </w:rPr>
            </w:pPr>
          </w:p>
        </w:tc>
        <w:tc>
          <w:tcPr>
            <w:tcW w:w="287" w:type="pct"/>
            <w:tcBorders>
              <w:top w:val="nil"/>
              <w:left w:val="nil"/>
              <w:bottom w:val="nil"/>
              <w:right w:val="nil"/>
            </w:tcBorders>
            <w:shd w:val="clear" w:color="auto" w:fill="auto"/>
            <w:vAlign w:val="center"/>
            <w:hideMark/>
          </w:tcPr>
          <w:p w14:paraId="5FF2DCFC" w14:textId="77777777" w:rsidR="00FF77C3" w:rsidRPr="003644C7" w:rsidRDefault="00FF77C3" w:rsidP="00BC192C">
            <w:pPr>
              <w:spacing w:after="0" w:line="240" w:lineRule="auto"/>
              <w:jc w:val="center"/>
              <w:rPr>
                <w:rFonts w:eastAsia="Times New Roman" w:cstheme="minorHAnsi"/>
                <w:sz w:val="20"/>
                <w:szCs w:val="20"/>
                <w:lang w:eastAsia="en-IN"/>
              </w:rPr>
            </w:pPr>
          </w:p>
        </w:tc>
      </w:tr>
      <w:tr w:rsidR="00FF77C3" w:rsidRPr="006C183E" w14:paraId="7D94FBAC" w14:textId="77777777" w:rsidTr="00066C89">
        <w:trPr>
          <w:trHeight w:val="340"/>
        </w:trPr>
        <w:tc>
          <w:tcPr>
            <w:tcW w:w="2127" w:type="pct"/>
            <w:tcBorders>
              <w:top w:val="nil"/>
              <w:left w:val="nil"/>
              <w:bottom w:val="nil"/>
              <w:right w:val="nil"/>
            </w:tcBorders>
            <w:shd w:val="clear" w:color="auto" w:fill="auto"/>
            <w:noWrap/>
            <w:vAlign w:val="center"/>
            <w:hideMark/>
          </w:tcPr>
          <w:p w14:paraId="457471CF" w14:textId="77777777" w:rsidR="00FF77C3" w:rsidRPr="003644C7" w:rsidRDefault="00FF77C3" w:rsidP="00BC192C">
            <w:pPr>
              <w:spacing w:after="0" w:line="240" w:lineRule="auto"/>
              <w:ind w:firstLineChars="100" w:firstLine="200"/>
              <w:rPr>
                <w:rFonts w:eastAsia="Times New Roman" w:cstheme="minorHAnsi"/>
                <w:color w:val="000000"/>
                <w:sz w:val="20"/>
                <w:szCs w:val="20"/>
                <w:lang w:eastAsia="en-IN"/>
              </w:rPr>
            </w:pPr>
            <w:r w:rsidRPr="003644C7">
              <w:rPr>
                <w:rFonts w:eastAsia="Times New Roman" w:cstheme="minorHAnsi"/>
                <w:color w:val="000000"/>
                <w:sz w:val="20"/>
                <w:szCs w:val="20"/>
                <w:lang w:eastAsia="en-IN"/>
              </w:rPr>
              <w:t>Read a newspaper or magazine almost every day</w:t>
            </w:r>
          </w:p>
        </w:tc>
        <w:tc>
          <w:tcPr>
            <w:tcW w:w="287" w:type="pct"/>
            <w:tcBorders>
              <w:top w:val="nil"/>
              <w:left w:val="nil"/>
              <w:bottom w:val="nil"/>
              <w:right w:val="nil"/>
            </w:tcBorders>
            <w:shd w:val="clear" w:color="auto" w:fill="auto"/>
            <w:noWrap/>
            <w:vAlign w:val="center"/>
            <w:hideMark/>
          </w:tcPr>
          <w:p w14:paraId="1F3EF6FC"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1.3</w:t>
            </w:r>
          </w:p>
        </w:tc>
        <w:tc>
          <w:tcPr>
            <w:tcW w:w="287" w:type="pct"/>
            <w:tcBorders>
              <w:top w:val="nil"/>
              <w:left w:val="nil"/>
              <w:bottom w:val="nil"/>
              <w:right w:val="nil"/>
            </w:tcBorders>
            <w:shd w:val="clear" w:color="auto" w:fill="auto"/>
            <w:noWrap/>
            <w:vAlign w:val="center"/>
            <w:hideMark/>
          </w:tcPr>
          <w:p w14:paraId="4D95D16D"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4.5</w:t>
            </w:r>
          </w:p>
        </w:tc>
        <w:tc>
          <w:tcPr>
            <w:tcW w:w="287" w:type="pct"/>
            <w:tcBorders>
              <w:top w:val="nil"/>
              <w:left w:val="nil"/>
              <w:bottom w:val="nil"/>
              <w:right w:val="nil"/>
            </w:tcBorders>
            <w:shd w:val="clear" w:color="auto" w:fill="auto"/>
            <w:noWrap/>
            <w:vAlign w:val="center"/>
            <w:hideMark/>
          </w:tcPr>
          <w:p w14:paraId="07901F10"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5.3</w:t>
            </w:r>
          </w:p>
        </w:tc>
        <w:tc>
          <w:tcPr>
            <w:tcW w:w="287" w:type="pct"/>
            <w:tcBorders>
              <w:top w:val="nil"/>
              <w:left w:val="nil"/>
              <w:bottom w:val="nil"/>
              <w:right w:val="nil"/>
            </w:tcBorders>
            <w:shd w:val="clear" w:color="auto" w:fill="auto"/>
            <w:noWrap/>
            <w:vAlign w:val="center"/>
            <w:hideMark/>
          </w:tcPr>
          <w:p w14:paraId="3F0461D5"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8.8</w:t>
            </w:r>
          </w:p>
        </w:tc>
        <w:tc>
          <w:tcPr>
            <w:tcW w:w="287" w:type="pct"/>
            <w:tcBorders>
              <w:top w:val="nil"/>
              <w:left w:val="nil"/>
              <w:bottom w:val="nil"/>
              <w:right w:val="nil"/>
            </w:tcBorders>
            <w:shd w:val="clear" w:color="auto" w:fill="auto"/>
            <w:noWrap/>
            <w:vAlign w:val="center"/>
            <w:hideMark/>
          </w:tcPr>
          <w:p w14:paraId="262A0AFD"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17.6</w:t>
            </w:r>
          </w:p>
        </w:tc>
        <w:tc>
          <w:tcPr>
            <w:tcW w:w="287" w:type="pct"/>
            <w:tcBorders>
              <w:top w:val="nil"/>
              <w:left w:val="nil"/>
              <w:bottom w:val="nil"/>
              <w:right w:val="nil"/>
            </w:tcBorders>
            <w:shd w:val="clear" w:color="auto" w:fill="auto"/>
            <w:noWrap/>
            <w:vAlign w:val="center"/>
            <w:hideMark/>
          </w:tcPr>
          <w:p w14:paraId="35F440E3"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5.3</w:t>
            </w:r>
          </w:p>
        </w:tc>
        <w:tc>
          <w:tcPr>
            <w:tcW w:w="287" w:type="pct"/>
            <w:tcBorders>
              <w:top w:val="nil"/>
              <w:left w:val="nil"/>
              <w:bottom w:val="nil"/>
              <w:right w:val="nil"/>
            </w:tcBorders>
            <w:shd w:val="clear" w:color="auto" w:fill="auto"/>
            <w:noWrap/>
            <w:vAlign w:val="center"/>
            <w:hideMark/>
          </w:tcPr>
          <w:p w14:paraId="766A080C"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7.3</w:t>
            </w:r>
          </w:p>
        </w:tc>
        <w:tc>
          <w:tcPr>
            <w:tcW w:w="287" w:type="pct"/>
            <w:tcBorders>
              <w:top w:val="nil"/>
              <w:left w:val="nil"/>
              <w:bottom w:val="nil"/>
              <w:right w:val="nil"/>
            </w:tcBorders>
            <w:shd w:val="clear" w:color="auto" w:fill="auto"/>
            <w:noWrap/>
            <w:vAlign w:val="center"/>
            <w:hideMark/>
          </w:tcPr>
          <w:p w14:paraId="5CC3AE6B"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10.1</w:t>
            </w:r>
          </w:p>
        </w:tc>
        <w:tc>
          <w:tcPr>
            <w:tcW w:w="287" w:type="pct"/>
            <w:tcBorders>
              <w:top w:val="nil"/>
              <w:left w:val="nil"/>
              <w:bottom w:val="nil"/>
              <w:right w:val="nil"/>
            </w:tcBorders>
            <w:shd w:val="clear" w:color="auto" w:fill="auto"/>
            <w:noWrap/>
            <w:vAlign w:val="center"/>
            <w:hideMark/>
          </w:tcPr>
          <w:p w14:paraId="5A0714AA"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18.0</w:t>
            </w:r>
          </w:p>
        </w:tc>
        <w:tc>
          <w:tcPr>
            <w:tcW w:w="287" w:type="pct"/>
            <w:tcBorders>
              <w:top w:val="nil"/>
              <w:left w:val="nil"/>
              <w:bottom w:val="nil"/>
              <w:right w:val="nil"/>
            </w:tcBorders>
            <w:shd w:val="clear" w:color="auto" w:fill="auto"/>
            <w:noWrap/>
            <w:vAlign w:val="center"/>
            <w:hideMark/>
          </w:tcPr>
          <w:p w14:paraId="5CB096C5"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28.0</w:t>
            </w:r>
          </w:p>
        </w:tc>
      </w:tr>
      <w:tr w:rsidR="00FF77C3" w:rsidRPr="006C183E" w14:paraId="01A83480" w14:textId="77777777" w:rsidTr="00066C89">
        <w:trPr>
          <w:trHeight w:val="340"/>
        </w:trPr>
        <w:tc>
          <w:tcPr>
            <w:tcW w:w="2127" w:type="pct"/>
            <w:tcBorders>
              <w:top w:val="nil"/>
              <w:left w:val="nil"/>
              <w:bottom w:val="nil"/>
              <w:right w:val="nil"/>
            </w:tcBorders>
            <w:shd w:val="clear" w:color="auto" w:fill="auto"/>
            <w:noWrap/>
            <w:vAlign w:val="center"/>
            <w:hideMark/>
          </w:tcPr>
          <w:p w14:paraId="5787FC34" w14:textId="77777777" w:rsidR="00FF77C3" w:rsidRPr="003644C7" w:rsidRDefault="00FF77C3" w:rsidP="00BC192C">
            <w:pPr>
              <w:spacing w:after="0" w:line="240" w:lineRule="auto"/>
              <w:ind w:firstLineChars="100" w:firstLine="200"/>
              <w:rPr>
                <w:rFonts w:eastAsia="Times New Roman" w:cstheme="minorHAnsi"/>
                <w:color w:val="000000"/>
                <w:sz w:val="20"/>
                <w:szCs w:val="20"/>
                <w:lang w:eastAsia="en-IN"/>
              </w:rPr>
            </w:pPr>
            <w:r w:rsidRPr="003644C7">
              <w:rPr>
                <w:rFonts w:eastAsia="Times New Roman" w:cstheme="minorHAnsi"/>
                <w:color w:val="000000"/>
                <w:sz w:val="20"/>
                <w:szCs w:val="20"/>
                <w:lang w:eastAsia="en-IN"/>
              </w:rPr>
              <w:t>Listen to the radio almost every day</w:t>
            </w:r>
          </w:p>
        </w:tc>
        <w:tc>
          <w:tcPr>
            <w:tcW w:w="287" w:type="pct"/>
            <w:tcBorders>
              <w:top w:val="nil"/>
              <w:left w:val="nil"/>
              <w:bottom w:val="nil"/>
              <w:right w:val="nil"/>
            </w:tcBorders>
            <w:shd w:val="clear" w:color="auto" w:fill="auto"/>
            <w:noWrap/>
            <w:vAlign w:val="center"/>
            <w:hideMark/>
          </w:tcPr>
          <w:p w14:paraId="16E34783"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2.3</w:t>
            </w:r>
          </w:p>
        </w:tc>
        <w:tc>
          <w:tcPr>
            <w:tcW w:w="287" w:type="pct"/>
            <w:tcBorders>
              <w:top w:val="nil"/>
              <w:left w:val="nil"/>
              <w:bottom w:val="nil"/>
              <w:right w:val="nil"/>
            </w:tcBorders>
            <w:shd w:val="clear" w:color="auto" w:fill="auto"/>
            <w:noWrap/>
            <w:vAlign w:val="center"/>
            <w:hideMark/>
          </w:tcPr>
          <w:p w14:paraId="283B204B"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1.7</w:t>
            </w:r>
          </w:p>
        </w:tc>
        <w:tc>
          <w:tcPr>
            <w:tcW w:w="287" w:type="pct"/>
            <w:tcBorders>
              <w:top w:val="nil"/>
              <w:left w:val="nil"/>
              <w:bottom w:val="nil"/>
              <w:right w:val="nil"/>
            </w:tcBorders>
            <w:shd w:val="clear" w:color="auto" w:fill="auto"/>
            <w:noWrap/>
            <w:vAlign w:val="center"/>
            <w:hideMark/>
          </w:tcPr>
          <w:p w14:paraId="7F529D75"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2.1</w:t>
            </w:r>
          </w:p>
        </w:tc>
        <w:tc>
          <w:tcPr>
            <w:tcW w:w="287" w:type="pct"/>
            <w:tcBorders>
              <w:top w:val="nil"/>
              <w:left w:val="nil"/>
              <w:bottom w:val="nil"/>
              <w:right w:val="nil"/>
            </w:tcBorders>
            <w:shd w:val="clear" w:color="auto" w:fill="auto"/>
            <w:noWrap/>
            <w:vAlign w:val="center"/>
            <w:hideMark/>
          </w:tcPr>
          <w:p w14:paraId="1F6F84E5"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2.9</w:t>
            </w:r>
          </w:p>
        </w:tc>
        <w:tc>
          <w:tcPr>
            <w:tcW w:w="287" w:type="pct"/>
            <w:tcBorders>
              <w:top w:val="nil"/>
              <w:left w:val="nil"/>
              <w:bottom w:val="nil"/>
              <w:right w:val="nil"/>
            </w:tcBorders>
            <w:shd w:val="clear" w:color="auto" w:fill="auto"/>
            <w:noWrap/>
            <w:vAlign w:val="center"/>
            <w:hideMark/>
          </w:tcPr>
          <w:p w14:paraId="144A148B"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3.6</w:t>
            </w:r>
          </w:p>
        </w:tc>
        <w:tc>
          <w:tcPr>
            <w:tcW w:w="287" w:type="pct"/>
            <w:tcBorders>
              <w:top w:val="nil"/>
              <w:left w:val="nil"/>
              <w:bottom w:val="nil"/>
              <w:right w:val="nil"/>
            </w:tcBorders>
            <w:shd w:val="clear" w:color="auto" w:fill="auto"/>
            <w:noWrap/>
            <w:vAlign w:val="center"/>
            <w:hideMark/>
          </w:tcPr>
          <w:p w14:paraId="7902D9AE"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2.4</w:t>
            </w:r>
          </w:p>
        </w:tc>
        <w:tc>
          <w:tcPr>
            <w:tcW w:w="287" w:type="pct"/>
            <w:tcBorders>
              <w:top w:val="nil"/>
              <w:left w:val="nil"/>
              <w:bottom w:val="nil"/>
              <w:right w:val="nil"/>
            </w:tcBorders>
            <w:shd w:val="clear" w:color="auto" w:fill="auto"/>
            <w:noWrap/>
            <w:vAlign w:val="center"/>
            <w:hideMark/>
          </w:tcPr>
          <w:p w14:paraId="7D65E975"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2.4</w:t>
            </w:r>
          </w:p>
        </w:tc>
        <w:tc>
          <w:tcPr>
            <w:tcW w:w="287" w:type="pct"/>
            <w:tcBorders>
              <w:top w:val="nil"/>
              <w:left w:val="nil"/>
              <w:bottom w:val="nil"/>
              <w:right w:val="nil"/>
            </w:tcBorders>
            <w:shd w:val="clear" w:color="auto" w:fill="auto"/>
            <w:noWrap/>
            <w:vAlign w:val="center"/>
            <w:hideMark/>
          </w:tcPr>
          <w:p w14:paraId="49BA3A72"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3.2</w:t>
            </w:r>
          </w:p>
        </w:tc>
        <w:tc>
          <w:tcPr>
            <w:tcW w:w="287" w:type="pct"/>
            <w:tcBorders>
              <w:top w:val="nil"/>
              <w:left w:val="nil"/>
              <w:bottom w:val="nil"/>
              <w:right w:val="nil"/>
            </w:tcBorders>
            <w:shd w:val="clear" w:color="auto" w:fill="auto"/>
            <w:noWrap/>
            <w:vAlign w:val="center"/>
            <w:hideMark/>
          </w:tcPr>
          <w:p w14:paraId="0860F485"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2.9</w:t>
            </w:r>
          </w:p>
        </w:tc>
        <w:tc>
          <w:tcPr>
            <w:tcW w:w="287" w:type="pct"/>
            <w:tcBorders>
              <w:top w:val="nil"/>
              <w:left w:val="nil"/>
              <w:bottom w:val="nil"/>
              <w:right w:val="nil"/>
            </w:tcBorders>
            <w:shd w:val="clear" w:color="auto" w:fill="auto"/>
            <w:noWrap/>
            <w:vAlign w:val="center"/>
            <w:hideMark/>
          </w:tcPr>
          <w:p w14:paraId="0A914246"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5.3</w:t>
            </w:r>
          </w:p>
        </w:tc>
      </w:tr>
      <w:tr w:rsidR="00FF77C3" w:rsidRPr="006C183E" w14:paraId="282F892B" w14:textId="77777777" w:rsidTr="00066C89">
        <w:trPr>
          <w:trHeight w:val="340"/>
        </w:trPr>
        <w:tc>
          <w:tcPr>
            <w:tcW w:w="2127" w:type="pct"/>
            <w:tcBorders>
              <w:top w:val="nil"/>
              <w:left w:val="nil"/>
              <w:bottom w:val="nil"/>
              <w:right w:val="nil"/>
            </w:tcBorders>
            <w:shd w:val="clear" w:color="auto" w:fill="auto"/>
            <w:noWrap/>
            <w:vAlign w:val="center"/>
            <w:hideMark/>
          </w:tcPr>
          <w:p w14:paraId="2CF2C767" w14:textId="5B94E29D" w:rsidR="00FF77C3" w:rsidRPr="003644C7" w:rsidRDefault="00FF77C3" w:rsidP="00BC192C">
            <w:pPr>
              <w:spacing w:after="0" w:line="240" w:lineRule="auto"/>
              <w:rPr>
                <w:rFonts w:eastAsia="Times New Roman" w:cstheme="minorHAnsi"/>
                <w:color w:val="000000"/>
                <w:sz w:val="20"/>
                <w:szCs w:val="20"/>
                <w:lang w:eastAsia="en-IN"/>
              </w:rPr>
            </w:pPr>
            <w:r w:rsidRPr="003644C7">
              <w:rPr>
                <w:rFonts w:eastAsia="Times New Roman" w:cstheme="minorHAnsi"/>
                <w:color w:val="000000"/>
                <w:sz w:val="20"/>
                <w:szCs w:val="20"/>
                <w:lang w:eastAsia="en-IN"/>
              </w:rPr>
              <w:t xml:space="preserve">   </w:t>
            </w:r>
            <w:r w:rsidR="00D6264E">
              <w:rPr>
                <w:rFonts w:eastAsia="Times New Roman" w:cstheme="minorHAnsi"/>
                <w:color w:val="000000"/>
                <w:sz w:val="20"/>
                <w:szCs w:val="20"/>
                <w:lang w:eastAsia="en-IN"/>
              </w:rPr>
              <w:t xml:space="preserve"> </w:t>
            </w:r>
            <w:r w:rsidRPr="003644C7">
              <w:rPr>
                <w:rFonts w:eastAsia="Times New Roman" w:cstheme="minorHAnsi"/>
                <w:color w:val="000000"/>
                <w:sz w:val="20"/>
                <w:szCs w:val="20"/>
                <w:lang w:eastAsia="en-IN"/>
              </w:rPr>
              <w:t>Watch television almost every day</w:t>
            </w:r>
          </w:p>
        </w:tc>
        <w:tc>
          <w:tcPr>
            <w:tcW w:w="287" w:type="pct"/>
            <w:tcBorders>
              <w:top w:val="nil"/>
              <w:left w:val="nil"/>
              <w:bottom w:val="nil"/>
              <w:right w:val="nil"/>
            </w:tcBorders>
            <w:shd w:val="clear" w:color="auto" w:fill="auto"/>
            <w:noWrap/>
            <w:vAlign w:val="center"/>
            <w:hideMark/>
          </w:tcPr>
          <w:p w14:paraId="78D87708"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12.3</w:t>
            </w:r>
          </w:p>
        </w:tc>
        <w:tc>
          <w:tcPr>
            <w:tcW w:w="287" w:type="pct"/>
            <w:tcBorders>
              <w:top w:val="nil"/>
              <w:left w:val="nil"/>
              <w:bottom w:val="nil"/>
              <w:right w:val="nil"/>
            </w:tcBorders>
            <w:shd w:val="clear" w:color="auto" w:fill="auto"/>
            <w:noWrap/>
            <w:vAlign w:val="center"/>
            <w:hideMark/>
          </w:tcPr>
          <w:p w14:paraId="235B7797"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40.0</w:t>
            </w:r>
          </w:p>
        </w:tc>
        <w:tc>
          <w:tcPr>
            <w:tcW w:w="287" w:type="pct"/>
            <w:tcBorders>
              <w:top w:val="nil"/>
              <w:left w:val="nil"/>
              <w:bottom w:val="nil"/>
              <w:right w:val="nil"/>
            </w:tcBorders>
            <w:shd w:val="clear" w:color="auto" w:fill="auto"/>
            <w:noWrap/>
            <w:vAlign w:val="center"/>
            <w:hideMark/>
          </w:tcPr>
          <w:p w14:paraId="07079986"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62.4</w:t>
            </w:r>
          </w:p>
        </w:tc>
        <w:tc>
          <w:tcPr>
            <w:tcW w:w="287" w:type="pct"/>
            <w:tcBorders>
              <w:top w:val="nil"/>
              <w:left w:val="nil"/>
              <w:bottom w:val="nil"/>
              <w:right w:val="nil"/>
            </w:tcBorders>
            <w:shd w:val="clear" w:color="auto" w:fill="auto"/>
            <w:noWrap/>
            <w:vAlign w:val="center"/>
            <w:hideMark/>
          </w:tcPr>
          <w:p w14:paraId="49996FF6"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80.2</w:t>
            </w:r>
          </w:p>
        </w:tc>
        <w:tc>
          <w:tcPr>
            <w:tcW w:w="287" w:type="pct"/>
            <w:tcBorders>
              <w:top w:val="nil"/>
              <w:left w:val="nil"/>
              <w:bottom w:val="nil"/>
              <w:right w:val="nil"/>
            </w:tcBorders>
            <w:shd w:val="clear" w:color="auto" w:fill="auto"/>
            <w:noWrap/>
            <w:vAlign w:val="center"/>
            <w:hideMark/>
          </w:tcPr>
          <w:p w14:paraId="1E6918BF"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90.5</w:t>
            </w:r>
          </w:p>
        </w:tc>
        <w:tc>
          <w:tcPr>
            <w:tcW w:w="287" w:type="pct"/>
            <w:tcBorders>
              <w:top w:val="nil"/>
              <w:left w:val="nil"/>
              <w:bottom w:val="nil"/>
              <w:right w:val="nil"/>
            </w:tcBorders>
            <w:shd w:val="clear" w:color="auto" w:fill="auto"/>
            <w:noWrap/>
            <w:vAlign w:val="center"/>
            <w:hideMark/>
          </w:tcPr>
          <w:p w14:paraId="40E70BD6"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12.7</w:t>
            </w:r>
          </w:p>
        </w:tc>
        <w:tc>
          <w:tcPr>
            <w:tcW w:w="287" w:type="pct"/>
            <w:tcBorders>
              <w:top w:val="nil"/>
              <w:left w:val="nil"/>
              <w:bottom w:val="nil"/>
              <w:right w:val="nil"/>
            </w:tcBorders>
            <w:shd w:val="clear" w:color="auto" w:fill="auto"/>
            <w:noWrap/>
            <w:vAlign w:val="center"/>
            <w:hideMark/>
          </w:tcPr>
          <w:p w14:paraId="7ABDF046"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35.2</w:t>
            </w:r>
          </w:p>
        </w:tc>
        <w:tc>
          <w:tcPr>
            <w:tcW w:w="287" w:type="pct"/>
            <w:tcBorders>
              <w:top w:val="nil"/>
              <w:left w:val="nil"/>
              <w:bottom w:val="nil"/>
              <w:right w:val="nil"/>
            </w:tcBorders>
            <w:shd w:val="clear" w:color="auto" w:fill="auto"/>
            <w:noWrap/>
            <w:vAlign w:val="center"/>
            <w:hideMark/>
          </w:tcPr>
          <w:p w14:paraId="63B79DF8"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57.5</w:t>
            </w:r>
          </w:p>
        </w:tc>
        <w:tc>
          <w:tcPr>
            <w:tcW w:w="287" w:type="pct"/>
            <w:tcBorders>
              <w:top w:val="nil"/>
              <w:left w:val="nil"/>
              <w:bottom w:val="nil"/>
              <w:right w:val="nil"/>
            </w:tcBorders>
            <w:shd w:val="clear" w:color="auto" w:fill="auto"/>
            <w:noWrap/>
            <w:vAlign w:val="center"/>
            <w:hideMark/>
          </w:tcPr>
          <w:p w14:paraId="16342CB5"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77.0</w:t>
            </w:r>
          </w:p>
        </w:tc>
        <w:tc>
          <w:tcPr>
            <w:tcW w:w="287" w:type="pct"/>
            <w:tcBorders>
              <w:top w:val="nil"/>
              <w:left w:val="nil"/>
              <w:bottom w:val="nil"/>
              <w:right w:val="nil"/>
            </w:tcBorders>
            <w:shd w:val="clear" w:color="auto" w:fill="auto"/>
            <w:noWrap/>
            <w:vAlign w:val="center"/>
            <w:hideMark/>
          </w:tcPr>
          <w:p w14:paraId="6AA3C7A9"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83.0</w:t>
            </w:r>
          </w:p>
        </w:tc>
      </w:tr>
      <w:tr w:rsidR="00FF77C3" w:rsidRPr="006C183E" w14:paraId="070A7913" w14:textId="77777777" w:rsidTr="00066C89">
        <w:trPr>
          <w:trHeight w:val="340"/>
        </w:trPr>
        <w:tc>
          <w:tcPr>
            <w:tcW w:w="2127" w:type="pct"/>
            <w:tcBorders>
              <w:top w:val="nil"/>
              <w:left w:val="nil"/>
              <w:bottom w:val="single" w:sz="4" w:space="0" w:color="auto"/>
              <w:right w:val="nil"/>
            </w:tcBorders>
            <w:shd w:val="clear" w:color="auto" w:fill="auto"/>
            <w:noWrap/>
            <w:vAlign w:val="center"/>
            <w:hideMark/>
          </w:tcPr>
          <w:p w14:paraId="42AE0A3E" w14:textId="77777777" w:rsidR="00FF77C3" w:rsidRPr="003644C7" w:rsidRDefault="00FF77C3" w:rsidP="00BC192C">
            <w:pPr>
              <w:spacing w:after="0" w:line="240" w:lineRule="auto"/>
              <w:ind w:firstLineChars="100" w:firstLine="200"/>
              <w:rPr>
                <w:rFonts w:eastAsia="Times New Roman" w:cstheme="minorHAnsi"/>
                <w:color w:val="000000"/>
                <w:sz w:val="20"/>
                <w:szCs w:val="20"/>
                <w:lang w:eastAsia="en-IN"/>
              </w:rPr>
            </w:pPr>
            <w:r w:rsidRPr="003644C7">
              <w:rPr>
                <w:rFonts w:eastAsia="Times New Roman" w:cstheme="minorHAnsi"/>
                <w:color w:val="000000"/>
                <w:sz w:val="20"/>
                <w:szCs w:val="20"/>
                <w:lang w:eastAsia="en-IN"/>
              </w:rPr>
              <w:t>Access to a mobile phone/internet</w:t>
            </w:r>
          </w:p>
        </w:tc>
        <w:tc>
          <w:tcPr>
            <w:tcW w:w="287" w:type="pct"/>
            <w:tcBorders>
              <w:top w:val="nil"/>
              <w:left w:val="nil"/>
              <w:bottom w:val="single" w:sz="4" w:space="0" w:color="auto"/>
              <w:right w:val="nil"/>
            </w:tcBorders>
            <w:shd w:val="clear" w:color="auto" w:fill="auto"/>
            <w:noWrap/>
            <w:vAlign w:val="center"/>
            <w:hideMark/>
          </w:tcPr>
          <w:p w14:paraId="29CBBB46"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48.1</w:t>
            </w:r>
          </w:p>
        </w:tc>
        <w:tc>
          <w:tcPr>
            <w:tcW w:w="287" w:type="pct"/>
            <w:tcBorders>
              <w:top w:val="nil"/>
              <w:left w:val="nil"/>
              <w:bottom w:val="single" w:sz="4" w:space="0" w:color="auto"/>
              <w:right w:val="nil"/>
            </w:tcBorders>
            <w:shd w:val="clear" w:color="auto" w:fill="auto"/>
            <w:noWrap/>
            <w:vAlign w:val="center"/>
            <w:hideMark/>
          </w:tcPr>
          <w:p w14:paraId="07DC429A"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49.9</w:t>
            </w:r>
          </w:p>
        </w:tc>
        <w:tc>
          <w:tcPr>
            <w:tcW w:w="287" w:type="pct"/>
            <w:tcBorders>
              <w:top w:val="nil"/>
              <w:left w:val="nil"/>
              <w:bottom w:val="single" w:sz="4" w:space="0" w:color="auto"/>
              <w:right w:val="nil"/>
            </w:tcBorders>
            <w:shd w:val="clear" w:color="auto" w:fill="auto"/>
            <w:noWrap/>
            <w:vAlign w:val="center"/>
            <w:hideMark/>
          </w:tcPr>
          <w:p w14:paraId="27F3BD14"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48.7</w:t>
            </w:r>
          </w:p>
        </w:tc>
        <w:tc>
          <w:tcPr>
            <w:tcW w:w="287" w:type="pct"/>
            <w:tcBorders>
              <w:top w:val="nil"/>
              <w:left w:val="nil"/>
              <w:bottom w:val="single" w:sz="4" w:space="0" w:color="auto"/>
              <w:right w:val="nil"/>
            </w:tcBorders>
            <w:shd w:val="clear" w:color="auto" w:fill="auto"/>
            <w:noWrap/>
            <w:vAlign w:val="center"/>
            <w:hideMark/>
          </w:tcPr>
          <w:p w14:paraId="4CA96568"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52.3</w:t>
            </w:r>
          </w:p>
        </w:tc>
        <w:tc>
          <w:tcPr>
            <w:tcW w:w="287" w:type="pct"/>
            <w:tcBorders>
              <w:top w:val="nil"/>
              <w:left w:val="nil"/>
              <w:bottom w:val="single" w:sz="4" w:space="0" w:color="auto"/>
              <w:right w:val="nil"/>
            </w:tcBorders>
            <w:shd w:val="clear" w:color="auto" w:fill="auto"/>
            <w:noWrap/>
            <w:vAlign w:val="center"/>
            <w:hideMark/>
          </w:tcPr>
          <w:p w14:paraId="19A42904"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58.4</w:t>
            </w:r>
          </w:p>
        </w:tc>
        <w:tc>
          <w:tcPr>
            <w:tcW w:w="287" w:type="pct"/>
            <w:tcBorders>
              <w:top w:val="nil"/>
              <w:left w:val="nil"/>
              <w:bottom w:val="single" w:sz="4" w:space="0" w:color="auto"/>
              <w:right w:val="nil"/>
            </w:tcBorders>
            <w:shd w:val="clear" w:color="auto" w:fill="auto"/>
            <w:noWrap/>
            <w:vAlign w:val="center"/>
            <w:hideMark/>
          </w:tcPr>
          <w:p w14:paraId="49C636F3"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62.6</w:t>
            </w:r>
          </w:p>
        </w:tc>
        <w:tc>
          <w:tcPr>
            <w:tcW w:w="287" w:type="pct"/>
            <w:tcBorders>
              <w:top w:val="nil"/>
              <w:left w:val="nil"/>
              <w:bottom w:val="single" w:sz="4" w:space="0" w:color="auto"/>
              <w:right w:val="nil"/>
            </w:tcBorders>
            <w:shd w:val="clear" w:color="auto" w:fill="auto"/>
            <w:noWrap/>
            <w:vAlign w:val="center"/>
            <w:hideMark/>
          </w:tcPr>
          <w:p w14:paraId="5436E078"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66.5</w:t>
            </w:r>
          </w:p>
        </w:tc>
        <w:tc>
          <w:tcPr>
            <w:tcW w:w="287" w:type="pct"/>
            <w:tcBorders>
              <w:top w:val="nil"/>
              <w:left w:val="nil"/>
              <w:bottom w:val="single" w:sz="4" w:space="0" w:color="auto"/>
              <w:right w:val="nil"/>
            </w:tcBorders>
            <w:shd w:val="clear" w:color="auto" w:fill="auto"/>
            <w:noWrap/>
            <w:vAlign w:val="center"/>
            <w:hideMark/>
          </w:tcPr>
          <w:p w14:paraId="584E2D6A"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68.6</w:t>
            </w:r>
          </w:p>
        </w:tc>
        <w:tc>
          <w:tcPr>
            <w:tcW w:w="287" w:type="pct"/>
            <w:tcBorders>
              <w:top w:val="nil"/>
              <w:left w:val="nil"/>
              <w:bottom w:val="single" w:sz="4" w:space="0" w:color="auto"/>
              <w:right w:val="nil"/>
            </w:tcBorders>
            <w:shd w:val="clear" w:color="auto" w:fill="auto"/>
            <w:noWrap/>
            <w:vAlign w:val="center"/>
            <w:hideMark/>
          </w:tcPr>
          <w:p w14:paraId="4A3122D5"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73.8</w:t>
            </w:r>
          </w:p>
        </w:tc>
        <w:tc>
          <w:tcPr>
            <w:tcW w:w="287" w:type="pct"/>
            <w:tcBorders>
              <w:top w:val="nil"/>
              <w:left w:val="nil"/>
              <w:bottom w:val="single" w:sz="4" w:space="0" w:color="auto"/>
              <w:right w:val="nil"/>
            </w:tcBorders>
            <w:shd w:val="clear" w:color="auto" w:fill="auto"/>
            <w:noWrap/>
            <w:vAlign w:val="center"/>
            <w:hideMark/>
          </w:tcPr>
          <w:p w14:paraId="5A1231B9" w14:textId="77777777" w:rsidR="00FF77C3" w:rsidRPr="003644C7" w:rsidRDefault="00FF77C3" w:rsidP="00BC192C">
            <w:pPr>
              <w:spacing w:after="0" w:line="240" w:lineRule="auto"/>
              <w:jc w:val="center"/>
              <w:rPr>
                <w:rFonts w:eastAsia="Times New Roman" w:cstheme="minorHAnsi"/>
                <w:color w:val="000000"/>
                <w:sz w:val="20"/>
                <w:szCs w:val="20"/>
                <w:lang w:eastAsia="en-IN"/>
              </w:rPr>
            </w:pPr>
            <w:r w:rsidRPr="003644C7">
              <w:rPr>
                <w:rFonts w:eastAsia="Times New Roman" w:cstheme="minorHAnsi"/>
                <w:color w:val="000000"/>
                <w:sz w:val="20"/>
                <w:szCs w:val="20"/>
                <w:lang w:eastAsia="en-IN"/>
              </w:rPr>
              <w:t>77.9</w:t>
            </w:r>
          </w:p>
        </w:tc>
      </w:tr>
    </w:tbl>
    <w:p w14:paraId="37D392D6" w14:textId="77777777" w:rsidR="00FF77C3" w:rsidRPr="00BA52C8" w:rsidRDefault="00FF77C3" w:rsidP="00FF77C3">
      <w:pPr>
        <w:spacing w:before="20" w:after="20" w:line="240" w:lineRule="auto"/>
        <w:ind w:left="142"/>
        <w:jc w:val="both"/>
        <w:rPr>
          <w:rFonts w:eastAsia="Times New Roman" w:cstheme="minorHAnsi"/>
          <w:color w:val="000000"/>
          <w:sz w:val="20"/>
          <w:szCs w:val="20"/>
          <w:lang w:eastAsia="en-IN"/>
        </w:rPr>
      </w:pPr>
      <w:r w:rsidRPr="00BA52C8">
        <w:rPr>
          <w:rFonts w:eastAsia="Times New Roman" w:cstheme="minorHAnsi"/>
          <w:color w:val="000000"/>
          <w:sz w:val="20"/>
          <w:szCs w:val="20"/>
          <w:vertAlign w:val="superscript"/>
          <w:lang w:eastAsia="en-IN"/>
        </w:rPr>
        <w:t>1</w:t>
      </w:r>
      <w:r w:rsidRPr="00BA52C8">
        <w:rPr>
          <w:rFonts w:eastAsia="Times New Roman" w:cstheme="minorHAnsi"/>
          <w:color w:val="000000"/>
          <w:sz w:val="20"/>
          <w:szCs w:val="20"/>
          <w:lang w:eastAsia="en-IN"/>
        </w:rPr>
        <w:t>Unimproved includes unprotected dug well, unprotected spring, tanker truck, cart with small tank/drum, surface water, bottled water. Improved sources include public taps or standpipes, tube well or boreholes, protected dug wells, protected spring and rainwater and piped household water connection located inside the users dwelling, plot or yard</w:t>
      </w:r>
    </w:p>
    <w:p w14:paraId="4AB4F9C7" w14:textId="77777777" w:rsidR="00FF77C3" w:rsidRPr="00BA52C8" w:rsidRDefault="00FF77C3" w:rsidP="00FF77C3">
      <w:pPr>
        <w:spacing w:before="20" w:after="20" w:line="240" w:lineRule="auto"/>
        <w:ind w:left="142"/>
        <w:jc w:val="both"/>
        <w:rPr>
          <w:rFonts w:eastAsia="Times New Roman" w:cstheme="minorHAnsi"/>
          <w:color w:val="000000"/>
          <w:sz w:val="20"/>
          <w:szCs w:val="20"/>
          <w:lang w:eastAsia="en-IN"/>
        </w:rPr>
      </w:pPr>
      <w:r w:rsidRPr="00BA52C8">
        <w:rPr>
          <w:rFonts w:eastAsia="Times New Roman" w:cstheme="minorHAnsi"/>
          <w:color w:val="000000"/>
          <w:sz w:val="20"/>
          <w:szCs w:val="20"/>
          <w:vertAlign w:val="superscript"/>
          <w:lang w:eastAsia="en-IN"/>
        </w:rPr>
        <w:t>2</w:t>
      </w:r>
      <w:r w:rsidRPr="00BA52C8">
        <w:rPr>
          <w:rFonts w:eastAsia="Times New Roman" w:cstheme="minorHAnsi"/>
          <w:color w:val="000000"/>
          <w:sz w:val="20"/>
          <w:szCs w:val="20"/>
          <w:lang w:eastAsia="en-IN"/>
        </w:rPr>
        <w:t>Improved sanitation includes flush or pour toilet, piped sewer system, septic tank, pit latrine, and VIP toilet, pit latrine with slab, composting toilets.</w:t>
      </w:r>
    </w:p>
    <w:p w14:paraId="1BDF1F90" w14:textId="77777777" w:rsidR="00FF77C3" w:rsidRDefault="00FF77C3" w:rsidP="00FF77C3"/>
    <w:p w14:paraId="59CA89BD" w14:textId="77777777" w:rsidR="00FF77C3" w:rsidRDefault="00FF77C3" w:rsidP="00FF77C3">
      <w:pPr>
        <w:rPr>
          <w:lang w:val="en-AU"/>
        </w:rPr>
      </w:pPr>
    </w:p>
    <w:p w14:paraId="4A12FADD" w14:textId="77777777" w:rsidR="00FF77C3" w:rsidRDefault="00FF77C3" w:rsidP="00FF77C3"/>
    <w:p w14:paraId="552EDD01" w14:textId="38F12018" w:rsidR="006169B1" w:rsidRDefault="006169B1">
      <w:r>
        <w:br w:type="page"/>
      </w:r>
    </w:p>
    <w:p w14:paraId="2C952031" w14:textId="71C02E0B" w:rsidR="006169B1" w:rsidRPr="00015224" w:rsidRDefault="009C6D8B" w:rsidP="006169B1">
      <w:pPr>
        <w:pStyle w:val="Heading3"/>
      </w:pPr>
      <w:bookmarkStart w:id="10" w:name="_Hlk70940776"/>
      <w:r>
        <w:lastRenderedPageBreak/>
        <w:t xml:space="preserve">S5.  Supplementary table </w:t>
      </w:r>
      <w:r w:rsidR="006169B1">
        <w:t xml:space="preserve">4:  </w:t>
      </w:r>
      <w:r w:rsidR="006169B1" w:rsidRPr="006169B1">
        <w:rPr>
          <w:lang w:val="en-GB"/>
        </w:rPr>
        <w:t>Percentage of adolescents with access to platforms/services by age group; data from India’s Comprehensive National Nutrition Survey 2016-18</w:t>
      </w:r>
    </w:p>
    <w:bookmarkEnd w:id="10"/>
    <w:p w14:paraId="2212F9A2" w14:textId="77777777" w:rsidR="006169B1" w:rsidRDefault="006169B1" w:rsidP="006169B1">
      <w:pPr>
        <w:rPr>
          <w:b/>
          <w:lang w:val="en-GB"/>
        </w:rPr>
      </w:pPr>
    </w:p>
    <w:p w14:paraId="71F9D216" w14:textId="77777777" w:rsidR="006169B1" w:rsidRPr="009F2E64" w:rsidRDefault="006169B1" w:rsidP="006169B1">
      <w:pPr>
        <w:rPr>
          <w:lang w:val="en-GB"/>
        </w:rPr>
      </w:pPr>
    </w:p>
    <w:tbl>
      <w:tblPr>
        <w:tblW w:w="4978" w:type="pct"/>
        <w:tblLook w:val="04A0" w:firstRow="1" w:lastRow="0" w:firstColumn="1" w:lastColumn="0" w:noHBand="0" w:noVBand="1"/>
      </w:tblPr>
      <w:tblGrid>
        <w:gridCol w:w="6799"/>
        <w:gridCol w:w="1312"/>
        <w:gridCol w:w="875"/>
      </w:tblGrid>
      <w:tr w:rsidR="006169B1" w:rsidRPr="009F2E64" w14:paraId="15E7130B" w14:textId="77777777" w:rsidTr="00754859">
        <w:trPr>
          <w:trHeight w:val="304"/>
        </w:trPr>
        <w:tc>
          <w:tcPr>
            <w:tcW w:w="3783" w:type="pct"/>
            <w:tcBorders>
              <w:top w:val="single" w:sz="4" w:space="0" w:color="auto"/>
              <w:left w:val="nil"/>
              <w:bottom w:val="single" w:sz="8" w:space="0" w:color="auto"/>
              <w:right w:val="nil"/>
            </w:tcBorders>
            <w:shd w:val="clear" w:color="auto" w:fill="auto"/>
            <w:noWrap/>
            <w:vAlign w:val="center"/>
            <w:hideMark/>
          </w:tcPr>
          <w:p w14:paraId="17FD9945" w14:textId="77777777" w:rsidR="006169B1" w:rsidRPr="009F2E64" w:rsidRDefault="006169B1" w:rsidP="00754859">
            <w:pPr>
              <w:spacing w:after="0" w:line="240" w:lineRule="auto"/>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 </w:t>
            </w:r>
          </w:p>
        </w:tc>
        <w:tc>
          <w:tcPr>
            <w:tcW w:w="730" w:type="pct"/>
            <w:tcBorders>
              <w:top w:val="single" w:sz="4" w:space="0" w:color="auto"/>
              <w:left w:val="nil"/>
              <w:bottom w:val="single" w:sz="8" w:space="0" w:color="auto"/>
              <w:right w:val="nil"/>
            </w:tcBorders>
          </w:tcPr>
          <w:p w14:paraId="76EDA888" w14:textId="77777777" w:rsidR="006169B1" w:rsidRPr="009F2E64" w:rsidRDefault="006169B1" w:rsidP="00754859">
            <w:pPr>
              <w:spacing w:after="0" w:line="240" w:lineRule="auto"/>
              <w:jc w:val="center"/>
              <w:rPr>
                <w:rFonts w:eastAsia="Times New Roman" w:cstheme="minorHAnsi"/>
                <w:b/>
                <w:bCs/>
                <w:color w:val="000000"/>
                <w:sz w:val="20"/>
                <w:szCs w:val="20"/>
                <w:lang w:val="en-GB" w:eastAsia="en-IN"/>
              </w:rPr>
            </w:pPr>
            <w:r w:rsidRPr="009F2E64">
              <w:rPr>
                <w:rFonts w:eastAsia="Times New Roman" w:cstheme="minorHAnsi"/>
                <w:b/>
                <w:bCs/>
                <w:color w:val="000000"/>
                <w:sz w:val="20"/>
                <w:szCs w:val="20"/>
                <w:lang w:val="en-GB" w:eastAsia="en-IN"/>
              </w:rPr>
              <w:t>10-14y</w:t>
            </w:r>
          </w:p>
        </w:tc>
        <w:tc>
          <w:tcPr>
            <w:tcW w:w="487" w:type="pct"/>
            <w:tcBorders>
              <w:top w:val="single" w:sz="4" w:space="0" w:color="auto"/>
              <w:left w:val="nil"/>
              <w:bottom w:val="single" w:sz="8" w:space="0" w:color="auto"/>
              <w:right w:val="nil"/>
            </w:tcBorders>
          </w:tcPr>
          <w:p w14:paraId="166759A7" w14:textId="77777777" w:rsidR="006169B1" w:rsidRPr="009F2E64" w:rsidRDefault="006169B1" w:rsidP="00754859">
            <w:pPr>
              <w:spacing w:after="0" w:line="240" w:lineRule="auto"/>
              <w:jc w:val="center"/>
              <w:rPr>
                <w:rFonts w:eastAsia="Times New Roman" w:cstheme="minorHAnsi"/>
                <w:b/>
                <w:bCs/>
                <w:color w:val="000000"/>
                <w:sz w:val="20"/>
                <w:szCs w:val="20"/>
                <w:lang w:val="en-GB" w:eastAsia="en-IN"/>
              </w:rPr>
            </w:pPr>
            <w:r w:rsidRPr="009F2E64">
              <w:rPr>
                <w:rFonts w:eastAsia="Times New Roman" w:cstheme="minorHAnsi"/>
                <w:b/>
                <w:bCs/>
                <w:color w:val="000000"/>
                <w:sz w:val="20"/>
                <w:szCs w:val="20"/>
                <w:lang w:val="en-GB" w:eastAsia="en-IN"/>
              </w:rPr>
              <w:t>15-19y</w:t>
            </w:r>
          </w:p>
        </w:tc>
      </w:tr>
      <w:tr w:rsidR="006169B1" w:rsidRPr="009F2E64" w14:paraId="40DB4E18" w14:textId="77777777" w:rsidTr="00754859">
        <w:trPr>
          <w:trHeight w:val="292"/>
        </w:trPr>
        <w:tc>
          <w:tcPr>
            <w:tcW w:w="3783" w:type="pct"/>
            <w:tcBorders>
              <w:top w:val="nil"/>
              <w:left w:val="nil"/>
              <w:bottom w:val="nil"/>
              <w:right w:val="nil"/>
            </w:tcBorders>
            <w:shd w:val="clear" w:color="auto" w:fill="auto"/>
            <w:noWrap/>
            <w:vAlign w:val="center"/>
            <w:hideMark/>
          </w:tcPr>
          <w:p w14:paraId="5CD24963" w14:textId="77777777" w:rsidR="006169B1" w:rsidRPr="009F2E64" w:rsidRDefault="006169B1" w:rsidP="00754859">
            <w:pPr>
              <w:spacing w:after="0" w:line="240" w:lineRule="auto"/>
              <w:rPr>
                <w:rFonts w:eastAsia="Times New Roman" w:cstheme="minorHAnsi"/>
                <w:b/>
                <w:bCs/>
                <w:color w:val="000000"/>
                <w:sz w:val="20"/>
                <w:szCs w:val="20"/>
                <w:lang w:val="en-GB" w:eastAsia="en-IN"/>
              </w:rPr>
            </w:pPr>
            <w:r w:rsidRPr="009F2E64">
              <w:rPr>
                <w:rFonts w:eastAsia="Times New Roman" w:cstheme="minorHAnsi"/>
                <w:b/>
                <w:bCs/>
                <w:color w:val="000000"/>
                <w:sz w:val="20"/>
                <w:szCs w:val="20"/>
                <w:lang w:val="en-GB" w:eastAsia="en-IN"/>
              </w:rPr>
              <w:t>School platform (~80% for 10-19y)</w:t>
            </w:r>
          </w:p>
        </w:tc>
        <w:tc>
          <w:tcPr>
            <w:tcW w:w="730" w:type="pct"/>
            <w:tcBorders>
              <w:top w:val="nil"/>
              <w:left w:val="nil"/>
              <w:bottom w:val="nil"/>
              <w:right w:val="nil"/>
            </w:tcBorders>
          </w:tcPr>
          <w:p w14:paraId="0A56443E" w14:textId="77777777" w:rsidR="006169B1" w:rsidRPr="009F2E64" w:rsidRDefault="006169B1" w:rsidP="00754859">
            <w:pPr>
              <w:spacing w:after="0" w:line="240" w:lineRule="auto"/>
              <w:jc w:val="center"/>
              <w:rPr>
                <w:rFonts w:eastAsia="Times New Roman" w:cstheme="minorHAnsi"/>
                <w:b/>
                <w:bCs/>
                <w:color w:val="000000"/>
                <w:sz w:val="20"/>
                <w:szCs w:val="20"/>
                <w:lang w:val="en-GB" w:eastAsia="en-IN"/>
              </w:rPr>
            </w:pPr>
          </w:p>
        </w:tc>
        <w:tc>
          <w:tcPr>
            <w:tcW w:w="487" w:type="pct"/>
            <w:tcBorders>
              <w:top w:val="nil"/>
              <w:left w:val="nil"/>
              <w:bottom w:val="nil"/>
              <w:right w:val="nil"/>
            </w:tcBorders>
          </w:tcPr>
          <w:p w14:paraId="2A84B9DE" w14:textId="77777777" w:rsidR="006169B1" w:rsidRPr="009F2E64" w:rsidRDefault="006169B1" w:rsidP="00754859">
            <w:pPr>
              <w:spacing w:after="0" w:line="240" w:lineRule="auto"/>
              <w:jc w:val="center"/>
              <w:rPr>
                <w:rFonts w:eastAsia="Times New Roman" w:cstheme="minorHAnsi"/>
                <w:b/>
                <w:bCs/>
                <w:color w:val="000000"/>
                <w:sz w:val="20"/>
                <w:szCs w:val="20"/>
                <w:lang w:val="en-GB" w:eastAsia="en-IN"/>
              </w:rPr>
            </w:pPr>
          </w:p>
        </w:tc>
      </w:tr>
      <w:tr w:rsidR="006169B1" w:rsidRPr="009F2E64" w14:paraId="5ADE302E" w14:textId="77777777" w:rsidTr="00754859">
        <w:trPr>
          <w:trHeight w:val="292"/>
        </w:trPr>
        <w:tc>
          <w:tcPr>
            <w:tcW w:w="3783" w:type="pct"/>
            <w:tcBorders>
              <w:top w:val="nil"/>
              <w:left w:val="nil"/>
              <w:bottom w:val="nil"/>
              <w:right w:val="nil"/>
            </w:tcBorders>
            <w:shd w:val="clear" w:color="auto" w:fill="auto"/>
            <w:noWrap/>
            <w:vAlign w:val="center"/>
          </w:tcPr>
          <w:p w14:paraId="384FBD65" w14:textId="77777777" w:rsidR="006169B1" w:rsidRPr="009F2E64" w:rsidRDefault="006169B1" w:rsidP="00754859">
            <w:pPr>
              <w:spacing w:after="0" w:line="240" w:lineRule="auto"/>
              <w:rPr>
                <w:rFonts w:eastAsia="Times New Roman" w:cstheme="minorHAnsi"/>
                <w:b/>
                <w:bCs/>
                <w:color w:val="000000"/>
                <w:sz w:val="20"/>
                <w:szCs w:val="20"/>
                <w:lang w:val="en-GB" w:eastAsia="en-IN"/>
              </w:rPr>
            </w:pPr>
            <w:r w:rsidRPr="009F2E64">
              <w:rPr>
                <w:rFonts w:eastAsia="Times New Roman" w:cstheme="minorHAnsi"/>
                <w:b/>
                <w:bCs/>
                <w:color w:val="000000"/>
                <w:sz w:val="20"/>
                <w:szCs w:val="20"/>
                <w:lang w:val="en-GB" w:eastAsia="en-IN"/>
              </w:rPr>
              <w:t xml:space="preserve">% attended school </w:t>
            </w:r>
          </w:p>
        </w:tc>
        <w:tc>
          <w:tcPr>
            <w:tcW w:w="730" w:type="pct"/>
            <w:tcBorders>
              <w:top w:val="nil"/>
              <w:left w:val="nil"/>
              <w:bottom w:val="nil"/>
              <w:right w:val="nil"/>
            </w:tcBorders>
          </w:tcPr>
          <w:p w14:paraId="66219AE3" w14:textId="77777777" w:rsidR="006169B1" w:rsidRPr="009F2E64" w:rsidRDefault="006169B1" w:rsidP="00754859">
            <w:pPr>
              <w:spacing w:after="0" w:line="240" w:lineRule="auto"/>
              <w:jc w:val="center"/>
              <w:rPr>
                <w:rFonts w:eastAsia="Times New Roman" w:cstheme="minorHAnsi"/>
                <w:b/>
                <w:bCs/>
                <w:color w:val="000000"/>
                <w:sz w:val="20"/>
                <w:szCs w:val="20"/>
                <w:lang w:val="en-GB" w:eastAsia="en-IN"/>
              </w:rPr>
            </w:pPr>
            <w:r w:rsidRPr="009F2E64">
              <w:rPr>
                <w:rFonts w:eastAsia="Times New Roman" w:cstheme="minorHAnsi"/>
                <w:b/>
                <w:bCs/>
                <w:color w:val="000000"/>
                <w:sz w:val="20"/>
                <w:szCs w:val="20"/>
                <w:lang w:val="en-GB" w:eastAsia="en-IN"/>
              </w:rPr>
              <w:t>86.0</w:t>
            </w:r>
          </w:p>
        </w:tc>
        <w:tc>
          <w:tcPr>
            <w:tcW w:w="487" w:type="pct"/>
            <w:tcBorders>
              <w:top w:val="nil"/>
              <w:left w:val="nil"/>
              <w:bottom w:val="nil"/>
              <w:right w:val="nil"/>
            </w:tcBorders>
          </w:tcPr>
          <w:p w14:paraId="323FF672" w14:textId="77777777" w:rsidR="006169B1" w:rsidRPr="009F2E64" w:rsidRDefault="006169B1" w:rsidP="00754859">
            <w:pPr>
              <w:spacing w:after="0" w:line="240" w:lineRule="auto"/>
              <w:jc w:val="center"/>
              <w:rPr>
                <w:rFonts w:eastAsia="Times New Roman" w:cstheme="minorHAnsi"/>
                <w:b/>
                <w:bCs/>
                <w:color w:val="000000"/>
                <w:sz w:val="20"/>
                <w:szCs w:val="20"/>
                <w:lang w:val="en-GB" w:eastAsia="en-IN"/>
              </w:rPr>
            </w:pPr>
            <w:r w:rsidRPr="009F2E64">
              <w:rPr>
                <w:rFonts w:eastAsia="Times New Roman" w:cstheme="minorHAnsi"/>
                <w:b/>
                <w:bCs/>
                <w:color w:val="000000"/>
                <w:sz w:val="20"/>
                <w:szCs w:val="20"/>
                <w:lang w:val="en-GB" w:eastAsia="en-IN"/>
              </w:rPr>
              <w:t>62.8</w:t>
            </w:r>
          </w:p>
        </w:tc>
      </w:tr>
      <w:tr w:rsidR="006169B1" w:rsidRPr="009F2E64" w14:paraId="15C01C99" w14:textId="77777777" w:rsidTr="00754859">
        <w:trPr>
          <w:trHeight w:val="292"/>
        </w:trPr>
        <w:tc>
          <w:tcPr>
            <w:tcW w:w="3783" w:type="pct"/>
            <w:tcBorders>
              <w:top w:val="nil"/>
              <w:left w:val="nil"/>
              <w:bottom w:val="nil"/>
              <w:right w:val="nil"/>
            </w:tcBorders>
            <w:shd w:val="clear" w:color="auto" w:fill="auto"/>
            <w:noWrap/>
            <w:vAlign w:val="center"/>
          </w:tcPr>
          <w:p w14:paraId="18EB3A77" w14:textId="77777777" w:rsidR="006169B1" w:rsidRPr="009F2E64" w:rsidRDefault="006169B1" w:rsidP="00754859">
            <w:pPr>
              <w:spacing w:after="0" w:line="240" w:lineRule="auto"/>
              <w:ind w:firstLineChars="100" w:firstLine="200"/>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Receiving albendazole tablets in the last 6m</w:t>
            </w:r>
          </w:p>
        </w:tc>
        <w:tc>
          <w:tcPr>
            <w:tcW w:w="730" w:type="pct"/>
            <w:tcBorders>
              <w:top w:val="nil"/>
              <w:left w:val="nil"/>
              <w:bottom w:val="nil"/>
              <w:right w:val="nil"/>
            </w:tcBorders>
            <w:shd w:val="clear" w:color="auto" w:fill="auto"/>
            <w:vAlign w:val="center"/>
          </w:tcPr>
          <w:p w14:paraId="132EB456"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37.4</w:t>
            </w:r>
          </w:p>
        </w:tc>
        <w:tc>
          <w:tcPr>
            <w:tcW w:w="487" w:type="pct"/>
            <w:tcBorders>
              <w:top w:val="nil"/>
              <w:left w:val="nil"/>
              <w:bottom w:val="nil"/>
              <w:right w:val="nil"/>
            </w:tcBorders>
            <w:shd w:val="clear" w:color="auto" w:fill="auto"/>
            <w:vAlign w:val="center"/>
          </w:tcPr>
          <w:p w14:paraId="01C8F733"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21.6</w:t>
            </w:r>
          </w:p>
        </w:tc>
      </w:tr>
      <w:tr w:rsidR="006169B1" w:rsidRPr="009F2E64" w14:paraId="3145E52E" w14:textId="77777777" w:rsidTr="00754859">
        <w:trPr>
          <w:trHeight w:val="292"/>
        </w:trPr>
        <w:tc>
          <w:tcPr>
            <w:tcW w:w="3783" w:type="pct"/>
            <w:tcBorders>
              <w:top w:val="nil"/>
              <w:left w:val="nil"/>
              <w:bottom w:val="nil"/>
              <w:right w:val="nil"/>
            </w:tcBorders>
            <w:shd w:val="clear" w:color="auto" w:fill="auto"/>
            <w:noWrap/>
            <w:vAlign w:val="center"/>
          </w:tcPr>
          <w:p w14:paraId="0615CE7D" w14:textId="77777777" w:rsidR="006169B1" w:rsidRPr="009F2E64" w:rsidRDefault="006169B1" w:rsidP="00754859">
            <w:pPr>
              <w:spacing w:after="0" w:line="240" w:lineRule="auto"/>
              <w:ind w:firstLineChars="100" w:firstLine="200"/>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 xml:space="preserve">Receiving mid-day meals </w:t>
            </w:r>
          </w:p>
        </w:tc>
        <w:tc>
          <w:tcPr>
            <w:tcW w:w="730" w:type="pct"/>
            <w:tcBorders>
              <w:top w:val="nil"/>
              <w:left w:val="nil"/>
              <w:bottom w:val="nil"/>
              <w:right w:val="nil"/>
            </w:tcBorders>
            <w:shd w:val="clear" w:color="auto" w:fill="auto"/>
            <w:vAlign w:val="center"/>
          </w:tcPr>
          <w:p w14:paraId="0D9F3EAC"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63.6</w:t>
            </w:r>
          </w:p>
        </w:tc>
        <w:tc>
          <w:tcPr>
            <w:tcW w:w="487" w:type="pct"/>
            <w:tcBorders>
              <w:top w:val="nil"/>
              <w:left w:val="nil"/>
              <w:bottom w:val="nil"/>
              <w:right w:val="nil"/>
            </w:tcBorders>
            <w:shd w:val="clear" w:color="auto" w:fill="auto"/>
            <w:vAlign w:val="center"/>
          </w:tcPr>
          <w:p w14:paraId="3133F4DF"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62.5</w:t>
            </w:r>
          </w:p>
        </w:tc>
      </w:tr>
      <w:tr w:rsidR="006169B1" w:rsidRPr="009F2E64" w14:paraId="2E8DE598" w14:textId="77777777" w:rsidTr="00754859">
        <w:trPr>
          <w:trHeight w:val="292"/>
        </w:trPr>
        <w:tc>
          <w:tcPr>
            <w:tcW w:w="3783" w:type="pct"/>
            <w:tcBorders>
              <w:top w:val="nil"/>
              <w:left w:val="nil"/>
              <w:bottom w:val="nil"/>
              <w:right w:val="nil"/>
            </w:tcBorders>
            <w:shd w:val="clear" w:color="auto" w:fill="auto"/>
            <w:noWrap/>
            <w:vAlign w:val="center"/>
          </w:tcPr>
          <w:p w14:paraId="6175EB34" w14:textId="77777777" w:rsidR="006169B1" w:rsidRPr="009F2E64" w:rsidRDefault="006169B1" w:rsidP="00754859">
            <w:pPr>
              <w:spacing w:after="0" w:line="240" w:lineRule="auto"/>
              <w:ind w:firstLineChars="100" w:firstLine="200"/>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Biannual health camps in school</w:t>
            </w:r>
          </w:p>
        </w:tc>
        <w:tc>
          <w:tcPr>
            <w:tcW w:w="730" w:type="pct"/>
            <w:tcBorders>
              <w:top w:val="nil"/>
              <w:left w:val="nil"/>
              <w:bottom w:val="nil"/>
              <w:right w:val="nil"/>
            </w:tcBorders>
            <w:shd w:val="clear" w:color="auto" w:fill="auto"/>
            <w:vAlign w:val="center"/>
          </w:tcPr>
          <w:p w14:paraId="03CD0D66"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39.5</w:t>
            </w:r>
          </w:p>
        </w:tc>
        <w:tc>
          <w:tcPr>
            <w:tcW w:w="487" w:type="pct"/>
            <w:tcBorders>
              <w:top w:val="nil"/>
              <w:left w:val="nil"/>
              <w:bottom w:val="nil"/>
              <w:right w:val="nil"/>
            </w:tcBorders>
            <w:shd w:val="clear" w:color="auto" w:fill="auto"/>
            <w:vAlign w:val="center"/>
          </w:tcPr>
          <w:p w14:paraId="6C87BDEC"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26.4</w:t>
            </w:r>
          </w:p>
        </w:tc>
      </w:tr>
      <w:tr w:rsidR="006169B1" w:rsidRPr="009F2E64" w14:paraId="1E14C9EA" w14:textId="77777777" w:rsidTr="00754859">
        <w:trPr>
          <w:trHeight w:val="292"/>
        </w:trPr>
        <w:tc>
          <w:tcPr>
            <w:tcW w:w="3783" w:type="pct"/>
            <w:tcBorders>
              <w:top w:val="nil"/>
              <w:left w:val="nil"/>
              <w:bottom w:val="nil"/>
              <w:right w:val="nil"/>
            </w:tcBorders>
            <w:shd w:val="clear" w:color="auto" w:fill="auto"/>
            <w:noWrap/>
            <w:vAlign w:val="center"/>
          </w:tcPr>
          <w:p w14:paraId="14ADD090" w14:textId="77777777" w:rsidR="006169B1" w:rsidRPr="009F2E64" w:rsidRDefault="006169B1" w:rsidP="00754859">
            <w:pPr>
              <w:spacing w:after="0" w:line="240" w:lineRule="auto"/>
              <w:ind w:firstLineChars="100" w:firstLine="200"/>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Access to improved drinking water</w:t>
            </w:r>
            <w:r w:rsidRPr="009F2E64">
              <w:rPr>
                <w:rFonts w:eastAsia="Times New Roman" w:cstheme="minorHAnsi"/>
                <w:color w:val="000000"/>
                <w:sz w:val="20"/>
                <w:szCs w:val="20"/>
                <w:vertAlign w:val="superscript"/>
                <w:lang w:val="en-GB" w:eastAsia="en-IN"/>
              </w:rPr>
              <w:t>1</w:t>
            </w:r>
            <w:r w:rsidRPr="009F2E64">
              <w:rPr>
                <w:rFonts w:eastAsia="Times New Roman" w:cstheme="minorHAnsi"/>
                <w:color w:val="000000"/>
                <w:sz w:val="20"/>
                <w:szCs w:val="20"/>
                <w:lang w:val="en-GB" w:eastAsia="en-IN"/>
              </w:rPr>
              <w:t xml:space="preserve">  </w:t>
            </w:r>
          </w:p>
        </w:tc>
        <w:tc>
          <w:tcPr>
            <w:tcW w:w="730" w:type="pct"/>
            <w:tcBorders>
              <w:top w:val="nil"/>
              <w:left w:val="nil"/>
              <w:bottom w:val="nil"/>
              <w:right w:val="nil"/>
            </w:tcBorders>
            <w:shd w:val="clear" w:color="auto" w:fill="auto"/>
            <w:vAlign w:val="center"/>
          </w:tcPr>
          <w:p w14:paraId="6B26DDB5"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91.1</w:t>
            </w:r>
          </w:p>
        </w:tc>
        <w:tc>
          <w:tcPr>
            <w:tcW w:w="487" w:type="pct"/>
            <w:tcBorders>
              <w:top w:val="nil"/>
              <w:left w:val="nil"/>
              <w:bottom w:val="nil"/>
              <w:right w:val="nil"/>
            </w:tcBorders>
            <w:shd w:val="clear" w:color="auto" w:fill="auto"/>
            <w:vAlign w:val="center"/>
          </w:tcPr>
          <w:p w14:paraId="4D1447D6"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92.0</w:t>
            </w:r>
          </w:p>
        </w:tc>
      </w:tr>
      <w:tr w:rsidR="006169B1" w:rsidRPr="009F2E64" w14:paraId="47EC5E8B" w14:textId="77777777" w:rsidTr="00754859">
        <w:trPr>
          <w:trHeight w:val="292"/>
        </w:trPr>
        <w:tc>
          <w:tcPr>
            <w:tcW w:w="3783" w:type="pct"/>
            <w:tcBorders>
              <w:top w:val="nil"/>
              <w:left w:val="nil"/>
              <w:bottom w:val="nil"/>
              <w:right w:val="nil"/>
            </w:tcBorders>
            <w:shd w:val="clear" w:color="auto" w:fill="auto"/>
            <w:noWrap/>
            <w:vAlign w:val="center"/>
          </w:tcPr>
          <w:p w14:paraId="1E92E270" w14:textId="77777777" w:rsidR="006169B1" w:rsidRPr="009F2E64" w:rsidRDefault="006169B1" w:rsidP="00754859">
            <w:pPr>
              <w:spacing w:after="0" w:line="240" w:lineRule="auto"/>
              <w:ind w:firstLineChars="100" w:firstLine="200"/>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Access to improved sanitation facility</w:t>
            </w:r>
            <w:r w:rsidRPr="009F2E64">
              <w:rPr>
                <w:rFonts w:eastAsia="Times New Roman" w:cstheme="minorHAnsi"/>
                <w:color w:val="000000"/>
                <w:sz w:val="20"/>
                <w:szCs w:val="20"/>
                <w:vertAlign w:val="superscript"/>
                <w:lang w:val="en-GB" w:eastAsia="en-IN"/>
              </w:rPr>
              <w:t>2</w:t>
            </w:r>
            <w:r w:rsidRPr="009F2E64">
              <w:rPr>
                <w:rFonts w:eastAsia="Times New Roman" w:cstheme="minorHAnsi"/>
                <w:color w:val="000000"/>
                <w:sz w:val="20"/>
                <w:szCs w:val="20"/>
                <w:lang w:val="en-GB" w:eastAsia="en-IN"/>
              </w:rPr>
              <w:t xml:space="preserve"> </w:t>
            </w:r>
          </w:p>
        </w:tc>
        <w:tc>
          <w:tcPr>
            <w:tcW w:w="730" w:type="pct"/>
            <w:tcBorders>
              <w:top w:val="nil"/>
              <w:left w:val="nil"/>
              <w:bottom w:val="nil"/>
              <w:right w:val="nil"/>
            </w:tcBorders>
            <w:shd w:val="clear" w:color="auto" w:fill="auto"/>
            <w:vAlign w:val="center"/>
          </w:tcPr>
          <w:p w14:paraId="0405A0A8"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57.2</w:t>
            </w:r>
          </w:p>
        </w:tc>
        <w:tc>
          <w:tcPr>
            <w:tcW w:w="487" w:type="pct"/>
            <w:tcBorders>
              <w:top w:val="nil"/>
              <w:left w:val="nil"/>
              <w:bottom w:val="nil"/>
              <w:right w:val="nil"/>
            </w:tcBorders>
            <w:shd w:val="clear" w:color="auto" w:fill="auto"/>
            <w:vAlign w:val="center"/>
          </w:tcPr>
          <w:p w14:paraId="66F108D2"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63.1</w:t>
            </w:r>
          </w:p>
        </w:tc>
      </w:tr>
      <w:tr w:rsidR="006169B1" w:rsidRPr="009F2E64" w14:paraId="658BE7F8" w14:textId="77777777" w:rsidTr="00754859">
        <w:trPr>
          <w:trHeight w:val="292"/>
        </w:trPr>
        <w:tc>
          <w:tcPr>
            <w:tcW w:w="3783" w:type="pct"/>
            <w:tcBorders>
              <w:top w:val="nil"/>
              <w:left w:val="nil"/>
              <w:bottom w:val="nil"/>
              <w:right w:val="nil"/>
            </w:tcBorders>
            <w:shd w:val="clear" w:color="auto" w:fill="auto"/>
            <w:noWrap/>
            <w:vAlign w:val="center"/>
          </w:tcPr>
          <w:p w14:paraId="51F3D6CF" w14:textId="77777777" w:rsidR="006169B1" w:rsidRPr="009F2E64" w:rsidRDefault="006169B1" w:rsidP="00754859">
            <w:pPr>
              <w:spacing w:after="0" w:line="240" w:lineRule="auto"/>
              <w:ind w:firstLineChars="100" w:firstLine="200"/>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Separate toilet for girls</w:t>
            </w:r>
          </w:p>
        </w:tc>
        <w:tc>
          <w:tcPr>
            <w:tcW w:w="730" w:type="pct"/>
            <w:tcBorders>
              <w:top w:val="nil"/>
              <w:left w:val="nil"/>
              <w:bottom w:val="nil"/>
              <w:right w:val="nil"/>
            </w:tcBorders>
            <w:shd w:val="clear" w:color="auto" w:fill="auto"/>
            <w:vAlign w:val="center"/>
          </w:tcPr>
          <w:p w14:paraId="128494A6"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83.6</w:t>
            </w:r>
          </w:p>
        </w:tc>
        <w:tc>
          <w:tcPr>
            <w:tcW w:w="487" w:type="pct"/>
            <w:tcBorders>
              <w:top w:val="nil"/>
              <w:left w:val="nil"/>
              <w:bottom w:val="nil"/>
              <w:right w:val="nil"/>
            </w:tcBorders>
            <w:shd w:val="clear" w:color="auto" w:fill="auto"/>
            <w:vAlign w:val="center"/>
          </w:tcPr>
          <w:p w14:paraId="034768CB"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92.2</w:t>
            </w:r>
          </w:p>
        </w:tc>
      </w:tr>
      <w:tr w:rsidR="006169B1" w:rsidRPr="009F2E64" w14:paraId="2DED695C" w14:textId="77777777" w:rsidTr="00754859">
        <w:trPr>
          <w:trHeight w:val="292"/>
        </w:trPr>
        <w:tc>
          <w:tcPr>
            <w:tcW w:w="3783" w:type="pct"/>
            <w:tcBorders>
              <w:top w:val="nil"/>
              <w:left w:val="nil"/>
              <w:bottom w:val="nil"/>
              <w:right w:val="nil"/>
            </w:tcBorders>
            <w:shd w:val="clear" w:color="auto" w:fill="auto"/>
            <w:noWrap/>
            <w:vAlign w:val="center"/>
          </w:tcPr>
          <w:p w14:paraId="434F0617" w14:textId="77777777" w:rsidR="006169B1" w:rsidRPr="009F2E64" w:rsidRDefault="006169B1" w:rsidP="00754859">
            <w:pPr>
              <w:spacing w:after="0" w:line="240" w:lineRule="auto"/>
              <w:ind w:firstLineChars="100" w:firstLine="200"/>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Consumed any multi-vitamin tablets/syrup during the last 1 month</w:t>
            </w:r>
          </w:p>
        </w:tc>
        <w:tc>
          <w:tcPr>
            <w:tcW w:w="730" w:type="pct"/>
            <w:tcBorders>
              <w:top w:val="nil"/>
              <w:left w:val="nil"/>
              <w:bottom w:val="nil"/>
              <w:right w:val="nil"/>
            </w:tcBorders>
            <w:shd w:val="clear" w:color="auto" w:fill="auto"/>
            <w:vAlign w:val="center"/>
          </w:tcPr>
          <w:p w14:paraId="49A96789" w14:textId="77777777" w:rsidR="006169B1" w:rsidRPr="009F2E64" w:rsidRDefault="006169B1" w:rsidP="00754859">
            <w:pPr>
              <w:spacing w:after="0" w:line="240" w:lineRule="auto"/>
              <w:ind w:firstLineChars="100" w:firstLine="200"/>
              <w:jc w:val="center"/>
              <w:rPr>
                <w:rFonts w:cstheme="minorHAnsi"/>
                <w:color w:val="000000"/>
                <w:sz w:val="20"/>
                <w:szCs w:val="20"/>
                <w:lang w:val="en-GB"/>
              </w:rPr>
            </w:pPr>
            <w:r w:rsidRPr="009F2E64">
              <w:rPr>
                <w:rFonts w:cstheme="minorHAnsi"/>
                <w:color w:val="000000"/>
                <w:sz w:val="20"/>
                <w:szCs w:val="20"/>
                <w:lang w:val="en-GB"/>
              </w:rPr>
              <w:t>10.7</w:t>
            </w:r>
          </w:p>
        </w:tc>
        <w:tc>
          <w:tcPr>
            <w:tcW w:w="487" w:type="pct"/>
            <w:tcBorders>
              <w:top w:val="nil"/>
              <w:left w:val="nil"/>
              <w:bottom w:val="nil"/>
              <w:right w:val="nil"/>
            </w:tcBorders>
            <w:shd w:val="clear" w:color="auto" w:fill="auto"/>
            <w:vAlign w:val="center"/>
          </w:tcPr>
          <w:p w14:paraId="02F5E20B" w14:textId="77777777" w:rsidR="006169B1" w:rsidRPr="009F2E64" w:rsidRDefault="006169B1" w:rsidP="00754859">
            <w:pPr>
              <w:spacing w:after="0" w:line="240" w:lineRule="auto"/>
              <w:ind w:firstLineChars="100" w:firstLine="200"/>
              <w:jc w:val="center"/>
              <w:rPr>
                <w:rFonts w:cstheme="minorHAnsi"/>
                <w:color w:val="000000"/>
                <w:sz w:val="20"/>
                <w:szCs w:val="20"/>
                <w:lang w:val="en-GB"/>
              </w:rPr>
            </w:pPr>
            <w:r w:rsidRPr="009F2E64">
              <w:rPr>
                <w:rFonts w:cstheme="minorHAnsi"/>
                <w:color w:val="000000"/>
                <w:sz w:val="20"/>
                <w:szCs w:val="20"/>
                <w:lang w:val="en-GB"/>
              </w:rPr>
              <w:t>8.3</w:t>
            </w:r>
          </w:p>
        </w:tc>
      </w:tr>
      <w:tr w:rsidR="006169B1" w:rsidRPr="009F2E64" w14:paraId="6BE4AD1A" w14:textId="77777777" w:rsidTr="00754859">
        <w:trPr>
          <w:trHeight w:val="292"/>
        </w:trPr>
        <w:tc>
          <w:tcPr>
            <w:tcW w:w="3783" w:type="pct"/>
            <w:tcBorders>
              <w:top w:val="nil"/>
              <w:left w:val="nil"/>
              <w:bottom w:val="nil"/>
              <w:right w:val="nil"/>
            </w:tcBorders>
            <w:shd w:val="clear" w:color="auto" w:fill="auto"/>
            <w:noWrap/>
            <w:vAlign w:val="center"/>
          </w:tcPr>
          <w:p w14:paraId="07EFAC18" w14:textId="77777777" w:rsidR="006169B1" w:rsidRPr="009F2E64" w:rsidRDefault="006169B1" w:rsidP="00754859">
            <w:pPr>
              <w:spacing w:after="0" w:line="240" w:lineRule="auto"/>
              <w:ind w:firstLineChars="100" w:firstLine="200"/>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 xml:space="preserve">Consumed Iron Folic Acid supplements in the last 1 week </w:t>
            </w:r>
          </w:p>
        </w:tc>
        <w:tc>
          <w:tcPr>
            <w:tcW w:w="730" w:type="pct"/>
            <w:tcBorders>
              <w:top w:val="nil"/>
              <w:left w:val="nil"/>
              <w:bottom w:val="nil"/>
              <w:right w:val="nil"/>
            </w:tcBorders>
            <w:shd w:val="clear" w:color="auto" w:fill="auto"/>
            <w:vAlign w:val="center"/>
          </w:tcPr>
          <w:p w14:paraId="10A9CBA5" w14:textId="77777777" w:rsidR="006169B1" w:rsidRPr="009F2E64" w:rsidRDefault="006169B1" w:rsidP="00754859">
            <w:pPr>
              <w:spacing w:after="0" w:line="240" w:lineRule="auto"/>
              <w:ind w:firstLineChars="100" w:firstLine="200"/>
              <w:jc w:val="center"/>
              <w:rPr>
                <w:rFonts w:cstheme="minorHAnsi"/>
                <w:color w:val="000000"/>
                <w:sz w:val="20"/>
                <w:szCs w:val="20"/>
                <w:lang w:val="en-GB"/>
              </w:rPr>
            </w:pPr>
            <w:r w:rsidRPr="009F2E64">
              <w:rPr>
                <w:rFonts w:cstheme="minorHAnsi"/>
                <w:color w:val="000000"/>
                <w:sz w:val="20"/>
                <w:szCs w:val="20"/>
                <w:lang w:val="en-GB"/>
              </w:rPr>
              <w:t>12.2</w:t>
            </w:r>
          </w:p>
        </w:tc>
        <w:tc>
          <w:tcPr>
            <w:tcW w:w="487" w:type="pct"/>
            <w:tcBorders>
              <w:top w:val="nil"/>
              <w:left w:val="nil"/>
              <w:bottom w:val="nil"/>
              <w:right w:val="nil"/>
            </w:tcBorders>
            <w:shd w:val="clear" w:color="auto" w:fill="auto"/>
            <w:vAlign w:val="center"/>
          </w:tcPr>
          <w:p w14:paraId="5CF631E3" w14:textId="77777777" w:rsidR="006169B1" w:rsidRPr="009F2E64" w:rsidRDefault="006169B1" w:rsidP="00754859">
            <w:pPr>
              <w:spacing w:after="0" w:line="240" w:lineRule="auto"/>
              <w:ind w:firstLineChars="100" w:firstLine="200"/>
              <w:jc w:val="center"/>
              <w:rPr>
                <w:rFonts w:cstheme="minorHAnsi"/>
                <w:color w:val="000000"/>
                <w:sz w:val="20"/>
                <w:szCs w:val="20"/>
                <w:lang w:val="en-GB"/>
              </w:rPr>
            </w:pPr>
            <w:r w:rsidRPr="009F2E64">
              <w:rPr>
                <w:rFonts w:cstheme="minorHAnsi"/>
                <w:color w:val="000000"/>
                <w:sz w:val="20"/>
                <w:szCs w:val="20"/>
                <w:lang w:val="en-GB"/>
              </w:rPr>
              <w:t>8.5</w:t>
            </w:r>
          </w:p>
        </w:tc>
      </w:tr>
      <w:tr w:rsidR="006169B1" w:rsidRPr="009F2E64" w14:paraId="13519005" w14:textId="77777777" w:rsidTr="00754859">
        <w:trPr>
          <w:trHeight w:val="292"/>
        </w:trPr>
        <w:tc>
          <w:tcPr>
            <w:tcW w:w="3783" w:type="pct"/>
            <w:tcBorders>
              <w:top w:val="nil"/>
              <w:left w:val="nil"/>
              <w:bottom w:val="nil"/>
              <w:right w:val="nil"/>
            </w:tcBorders>
            <w:shd w:val="clear" w:color="auto" w:fill="auto"/>
            <w:noWrap/>
            <w:vAlign w:val="center"/>
          </w:tcPr>
          <w:p w14:paraId="3ED19DE8" w14:textId="77777777" w:rsidR="006169B1" w:rsidRPr="009F2E64" w:rsidRDefault="006169B1" w:rsidP="00754859">
            <w:pPr>
              <w:spacing w:after="0" w:line="240" w:lineRule="auto"/>
              <w:ind w:firstLineChars="100" w:firstLine="200"/>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 xml:space="preserve">Consumed deworming tablets in the last 6 months </w:t>
            </w:r>
          </w:p>
        </w:tc>
        <w:tc>
          <w:tcPr>
            <w:tcW w:w="730" w:type="pct"/>
            <w:tcBorders>
              <w:top w:val="nil"/>
              <w:left w:val="nil"/>
              <w:bottom w:val="nil"/>
              <w:right w:val="nil"/>
            </w:tcBorders>
            <w:shd w:val="clear" w:color="auto" w:fill="auto"/>
            <w:vAlign w:val="center"/>
          </w:tcPr>
          <w:p w14:paraId="0AA390A5" w14:textId="77777777" w:rsidR="006169B1" w:rsidRPr="009F2E64" w:rsidRDefault="006169B1" w:rsidP="00754859">
            <w:pPr>
              <w:spacing w:after="0" w:line="240" w:lineRule="auto"/>
              <w:ind w:firstLineChars="100" w:firstLine="200"/>
              <w:jc w:val="center"/>
              <w:rPr>
                <w:rFonts w:cstheme="minorHAnsi"/>
                <w:color w:val="000000"/>
                <w:sz w:val="20"/>
                <w:szCs w:val="20"/>
                <w:lang w:val="en-GB"/>
              </w:rPr>
            </w:pPr>
            <w:r w:rsidRPr="009F2E64">
              <w:rPr>
                <w:rFonts w:cstheme="minorHAnsi"/>
                <w:color w:val="000000"/>
                <w:sz w:val="20"/>
                <w:szCs w:val="20"/>
                <w:lang w:val="en-GB"/>
              </w:rPr>
              <w:t>36.7</w:t>
            </w:r>
          </w:p>
        </w:tc>
        <w:tc>
          <w:tcPr>
            <w:tcW w:w="487" w:type="pct"/>
            <w:tcBorders>
              <w:top w:val="nil"/>
              <w:left w:val="nil"/>
              <w:bottom w:val="nil"/>
              <w:right w:val="nil"/>
            </w:tcBorders>
            <w:shd w:val="clear" w:color="auto" w:fill="auto"/>
            <w:vAlign w:val="center"/>
          </w:tcPr>
          <w:p w14:paraId="3FF0C8BB" w14:textId="77777777" w:rsidR="006169B1" w:rsidRPr="009F2E64" w:rsidRDefault="006169B1" w:rsidP="00754859">
            <w:pPr>
              <w:spacing w:after="0" w:line="240" w:lineRule="auto"/>
              <w:ind w:firstLineChars="100" w:firstLine="200"/>
              <w:jc w:val="center"/>
              <w:rPr>
                <w:rFonts w:cstheme="minorHAnsi"/>
                <w:color w:val="000000"/>
                <w:sz w:val="20"/>
                <w:szCs w:val="20"/>
                <w:lang w:val="en-GB"/>
              </w:rPr>
            </w:pPr>
            <w:r w:rsidRPr="009F2E64">
              <w:rPr>
                <w:rFonts w:cstheme="minorHAnsi"/>
                <w:color w:val="000000"/>
                <w:sz w:val="20"/>
                <w:szCs w:val="20"/>
                <w:lang w:val="en-GB"/>
              </w:rPr>
              <w:t>21.8</w:t>
            </w:r>
          </w:p>
        </w:tc>
      </w:tr>
      <w:tr w:rsidR="006169B1" w:rsidRPr="009F2E64" w14:paraId="78615BEF" w14:textId="77777777" w:rsidTr="00754859">
        <w:trPr>
          <w:trHeight w:val="292"/>
        </w:trPr>
        <w:tc>
          <w:tcPr>
            <w:tcW w:w="3783" w:type="pct"/>
            <w:tcBorders>
              <w:top w:val="nil"/>
              <w:left w:val="nil"/>
              <w:bottom w:val="nil"/>
              <w:right w:val="nil"/>
            </w:tcBorders>
            <w:shd w:val="clear" w:color="auto" w:fill="auto"/>
            <w:noWrap/>
            <w:vAlign w:val="center"/>
          </w:tcPr>
          <w:p w14:paraId="3B0EBA60" w14:textId="77777777" w:rsidR="006169B1" w:rsidRPr="009F2E64" w:rsidRDefault="006169B1" w:rsidP="00754859">
            <w:pPr>
              <w:spacing w:after="0" w:line="240" w:lineRule="auto"/>
              <w:rPr>
                <w:rFonts w:eastAsia="Times New Roman" w:cstheme="minorHAnsi"/>
                <w:b/>
                <w:bCs/>
                <w:color w:val="000000"/>
                <w:sz w:val="20"/>
                <w:szCs w:val="20"/>
                <w:lang w:val="en-GB" w:eastAsia="en-IN"/>
              </w:rPr>
            </w:pPr>
            <w:r w:rsidRPr="009F2E64">
              <w:rPr>
                <w:rFonts w:eastAsia="Times New Roman" w:cstheme="minorHAnsi"/>
                <w:b/>
                <w:bCs/>
                <w:color w:val="000000"/>
                <w:sz w:val="20"/>
                <w:szCs w:val="20"/>
                <w:lang w:val="en-GB" w:eastAsia="en-IN"/>
              </w:rPr>
              <w:t>Social platform (% participated in groups or clubs)</w:t>
            </w:r>
          </w:p>
        </w:tc>
        <w:tc>
          <w:tcPr>
            <w:tcW w:w="730" w:type="pct"/>
            <w:tcBorders>
              <w:top w:val="nil"/>
              <w:left w:val="nil"/>
              <w:bottom w:val="nil"/>
              <w:right w:val="nil"/>
            </w:tcBorders>
          </w:tcPr>
          <w:p w14:paraId="3F10D54F" w14:textId="77777777" w:rsidR="006169B1" w:rsidRPr="009F2E64" w:rsidRDefault="006169B1" w:rsidP="00754859">
            <w:pPr>
              <w:spacing w:after="0" w:line="240" w:lineRule="auto"/>
              <w:ind w:firstLineChars="100" w:firstLine="201"/>
              <w:jc w:val="center"/>
              <w:rPr>
                <w:rFonts w:eastAsia="Times New Roman" w:cstheme="minorHAnsi"/>
                <w:b/>
                <w:bCs/>
                <w:color w:val="000000"/>
                <w:sz w:val="20"/>
                <w:szCs w:val="20"/>
                <w:lang w:val="en-GB" w:eastAsia="en-IN"/>
              </w:rPr>
            </w:pPr>
            <w:r w:rsidRPr="009F2E64">
              <w:rPr>
                <w:rFonts w:eastAsia="Times New Roman" w:cstheme="minorHAnsi"/>
                <w:b/>
                <w:bCs/>
                <w:color w:val="000000"/>
                <w:sz w:val="20"/>
                <w:szCs w:val="20"/>
                <w:lang w:val="en-GB" w:eastAsia="en-IN"/>
              </w:rPr>
              <w:t>0</w:t>
            </w:r>
          </w:p>
        </w:tc>
        <w:tc>
          <w:tcPr>
            <w:tcW w:w="487" w:type="pct"/>
            <w:tcBorders>
              <w:top w:val="nil"/>
              <w:left w:val="nil"/>
              <w:bottom w:val="nil"/>
              <w:right w:val="nil"/>
            </w:tcBorders>
          </w:tcPr>
          <w:p w14:paraId="03D408C7" w14:textId="77777777" w:rsidR="006169B1" w:rsidRPr="009F2E64" w:rsidRDefault="006169B1" w:rsidP="00754859">
            <w:pPr>
              <w:spacing w:after="0" w:line="240" w:lineRule="auto"/>
              <w:ind w:firstLineChars="100" w:firstLine="201"/>
              <w:jc w:val="center"/>
              <w:rPr>
                <w:rFonts w:eastAsia="Times New Roman" w:cstheme="minorHAnsi"/>
                <w:b/>
                <w:bCs/>
                <w:color w:val="000000"/>
                <w:sz w:val="20"/>
                <w:szCs w:val="20"/>
                <w:lang w:val="en-GB" w:eastAsia="en-IN"/>
              </w:rPr>
            </w:pPr>
            <w:r w:rsidRPr="009F2E64">
              <w:rPr>
                <w:rFonts w:eastAsia="Times New Roman" w:cstheme="minorHAnsi"/>
                <w:b/>
                <w:bCs/>
                <w:color w:val="000000"/>
                <w:sz w:val="20"/>
                <w:szCs w:val="20"/>
                <w:lang w:val="en-GB" w:eastAsia="en-IN"/>
              </w:rPr>
              <w:t>0</w:t>
            </w:r>
          </w:p>
        </w:tc>
      </w:tr>
      <w:tr w:rsidR="006169B1" w:rsidRPr="009F2E64" w14:paraId="04A0F5B7" w14:textId="77777777" w:rsidTr="00754859">
        <w:trPr>
          <w:trHeight w:val="292"/>
        </w:trPr>
        <w:tc>
          <w:tcPr>
            <w:tcW w:w="3783" w:type="pct"/>
            <w:tcBorders>
              <w:top w:val="nil"/>
              <w:left w:val="nil"/>
              <w:bottom w:val="nil"/>
              <w:right w:val="nil"/>
            </w:tcBorders>
            <w:shd w:val="clear" w:color="auto" w:fill="auto"/>
            <w:noWrap/>
            <w:vAlign w:val="center"/>
            <w:hideMark/>
          </w:tcPr>
          <w:p w14:paraId="4A10CF04" w14:textId="77777777" w:rsidR="006169B1" w:rsidRPr="009F2E64" w:rsidRDefault="006169B1" w:rsidP="00754859">
            <w:pPr>
              <w:spacing w:after="0" w:line="240" w:lineRule="auto"/>
              <w:rPr>
                <w:rFonts w:eastAsia="Times New Roman" w:cstheme="minorHAnsi"/>
                <w:color w:val="000000"/>
                <w:sz w:val="20"/>
                <w:szCs w:val="20"/>
                <w:vertAlign w:val="superscript"/>
                <w:lang w:val="en-GB" w:eastAsia="en-IN"/>
              </w:rPr>
            </w:pPr>
            <w:r w:rsidRPr="009F2E64">
              <w:rPr>
                <w:rFonts w:eastAsia="Times New Roman" w:cstheme="minorHAnsi"/>
                <w:b/>
                <w:bCs/>
                <w:color w:val="000000"/>
                <w:sz w:val="20"/>
                <w:szCs w:val="20"/>
                <w:lang w:val="en-GB" w:eastAsia="en-IN"/>
              </w:rPr>
              <w:t>Media exposure</w:t>
            </w:r>
          </w:p>
        </w:tc>
        <w:tc>
          <w:tcPr>
            <w:tcW w:w="730" w:type="pct"/>
            <w:tcBorders>
              <w:top w:val="nil"/>
              <w:left w:val="nil"/>
              <w:bottom w:val="nil"/>
              <w:right w:val="nil"/>
            </w:tcBorders>
          </w:tcPr>
          <w:p w14:paraId="01E2BB93" w14:textId="77777777" w:rsidR="006169B1" w:rsidRPr="009F2E64" w:rsidRDefault="006169B1" w:rsidP="00754859">
            <w:pPr>
              <w:spacing w:after="0" w:line="240" w:lineRule="auto"/>
              <w:jc w:val="center"/>
              <w:rPr>
                <w:rFonts w:eastAsia="Times New Roman" w:cstheme="minorHAnsi"/>
                <w:b/>
                <w:bCs/>
                <w:color w:val="000000"/>
                <w:sz w:val="20"/>
                <w:szCs w:val="20"/>
                <w:lang w:val="en-GB" w:eastAsia="en-IN"/>
              </w:rPr>
            </w:pPr>
          </w:p>
        </w:tc>
        <w:tc>
          <w:tcPr>
            <w:tcW w:w="487" w:type="pct"/>
            <w:tcBorders>
              <w:top w:val="nil"/>
              <w:left w:val="nil"/>
              <w:bottom w:val="nil"/>
              <w:right w:val="nil"/>
            </w:tcBorders>
          </w:tcPr>
          <w:p w14:paraId="7242B830" w14:textId="77777777" w:rsidR="006169B1" w:rsidRPr="009F2E64" w:rsidRDefault="006169B1" w:rsidP="00754859">
            <w:pPr>
              <w:spacing w:after="0" w:line="240" w:lineRule="auto"/>
              <w:jc w:val="center"/>
              <w:rPr>
                <w:rFonts w:eastAsia="Times New Roman" w:cstheme="minorHAnsi"/>
                <w:b/>
                <w:bCs/>
                <w:color w:val="000000"/>
                <w:sz w:val="20"/>
                <w:szCs w:val="20"/>
                <w:lang w:val="en-GB" w:eastAsia="en-IN"/>
              </w:rPr>
            </w:pPr>
          </w:p>
        </w:tc>
      </w:tr>
      <w:tr w:rsidR="006169B1" w:rsidRPr="009F2E64" w14:paraId="2A928FB0" w14:textId="77777777" w:rsidTr="00754859">
        <w:trPr>
          <w:trHeight w:val="292"/>
        </w:trPr>
        <w:tc>
          <w:tcPr>
            <w:tcW w:w="3783" w:type="pct"/>
            <w:tcBorders>
              <w:top w:val="nil"/>
              <w:left w:val="nil"/>
              <w:bottom w:val="nil"/>
              <w:right w:val="nil"/>
            </w:tcBorders>
            <w:shd w:val="clear" w:color="auto" w:fill="auto"/>
            <w:noWrap/>
            <w:vAlign w:val="center"/>
            <w:hideMark/>
          </w:tcPr>
          <w:p w14:paraId="2DFF23A8" w14:textId="77777777" w:rsidR="006169B1" w:rsidRPr="009F2E64" w:rsidRDefault="006169B1" w:rsidP="00754859">
            <w:pPr>
              <w:spacing w:after="0" w:line="240" w:lineRule="auto"/>
              <w:ind w:firstLineChars="100" w:firstLine="200"/>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Read a newspaper or magazine almost every day</w:t>
            </w:r>
          </w:p>
        </w:tc>
        <w:tc>
          <w:tcPr>
            <w:tcW w:w="730" w:type="pct"/>
            <w:tcBorders>
              <w:top w:val="nil"/>
              <w:left w:val="nil"/>
              <w:bottom w:val="nil"/>
              <w:right w:val="nil"/>
            </w:tcBorders>
            <w:shd w:val="clear" w:color="auto" w:fill="auto"/>
            <w:vAlign w:val="center"/>
          </w:tcPr>
          <w:p w14:paraId="3007A405"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7.3</w:t>
            </w:r>
          </w:p>
        </w:tc>
        <w:tc>
          <w:tcPr>
            <w:tcW w:w="487" w:type="pct"/>
            <w:tcBorders>
              <w:top w:val="nil"/>
              <w:left w:val="nil"/>
              <w:bottom w:val="nil"/>
              <w:right w:val="nil"/>
            </w:tcBorders>
            <w:shd w:val="clear" w:color="auto" w:fill="auto"/>
            <w:vAlign w:val="center"/>
          </w:tcPr>
          <w:p w14:paraId="302C324D"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14.1</w:t>
            </w:r>
          </w:p>
        </w:tc>
      </w:tr>
      <w:tr w:rsidR="006169B1" w:rsidRPr="009F2E64" w14:paraId="20BDCDBD" w14:textId="77777777" w:rsidTr="00754859">
        <w:trPr>
          <w:trHeight w:val="292"/>
        </w:trPr>
        <w:tc>
          <w:tcPr>
            <w:tcW w:w="3783" w:type="pct"/>
            <w:tcBorders>
              <w:top w:val="nil"/>
              <w:left w:val="nil"/>
              <w:bottom w:val="nil"/>
              <w:right w:val="nil"/>
            </w:tcBorders>
            <w:shd w:val="clear" w:color="auto" w:fill="auto"/>
            <w:noWrap/>
            <w:vAlign w:val="center"/>
            <w:hideMark/>
          </w:tcPr>
          <w:p w14:paraId="539F1300" w14:textId="77777777" w:rsidR="006169B1" w:rsidRPr="009F2E64" w:rsidRDefault="006169B1" w:rsidP="00754859">
            <w:pPr>
              <w:spacing w:after="0" w:line="240" w:lineRule="auto"/>
              <w:ind w:firstLineChars="100" w:firstLine="200"/>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Listen to the radio almost every day</w:t>
            </w:r>
          </w:p>
        </w:tc>
        <w:tc>
          <w:tcPr>
            <w:tcW w:w="730" w:type="pct"/>
            <w:tcBorders>
              <w:top w:val="nil"/>
              <w:left w:val="nil"/>
              <w:bottom w:val="nil"/>
              <w:right w:val="nil"/>
            </w:tcBorders>
            <w:shd w:val="clear" w:color="auto" w:fill="auto"/>
            <w:vAlign w:val="center"/>
          </w:tcPr>
          <w:p w14:paraId="18A8CC75"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2.5</w:t>
            </w:r>
          </w:p>
        </w:tc>
        <w:tc>
          <w:tcPr>
            <w:tcW w:w="487" w:type="pct"/>
            <w:tcBorders>
              <w:top w:val="nil"/>
              <w:left w:val="nil"/>
              <w:bottom w:val="nil"/>
              <w:right w:val="nil"/>
            </w:tcBorders>
            <w:shd w:val="clear" w:color="auto" w:fill="auto"/>
            <w:vAlign w:val="center"/>
          </w:tcPr>
          <w:p w14:paraId="1EB855BC"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3.3</w:t>
            </w:r>
          </w:p>
        </w:tc>
      </w:tr>
      <w:tr w:rsidR="006169B1" w:rsidRPr="009F2E64" w14:paraId="3A3FE52F" w14:textId="77777777" w:rsidTr="00754859">
        <w:trPr>
          <w:trHeight w:val="292"/>
        </w:trPr>
        <w:tc>
          <w:tcPr>
            <w:tcW w:w="3783" w:type="pct"/>
            <w:tcBorders>
              <w:top w:val="nil"/>
              <w:left w:val="nil"/>
              <w:bottom w:val="nil"/>
              <w:right w:val="nil"/>
            </w:tcBorders>
            <w:shd w:val="clear" w:color="auto" w:fill="auto"/>
            <w:noWrap/>
            <w:vAlign w:val="center"/>
            <w:hideMark/>
          </w:tcPr>
          <w:p w14:paraId="2C8A873B" w14:textId="77777777" w:rsidR="006169B1" w:rsidRPr="009F2E64" w:rsidRDefault="006169B1" w:rsidP="00754859">
            <w:pPr>
              <w:spacing w:after="0" w:line="240" w:lineRule="auto"/>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 xml:space="preserve">    Watch television almost every day</w:t>
            </w:r>
          </w:p>
        </w:tc>
        <w:tc>
          <w:tcPr>
            <w:tcW w:w="730" w:type="pct"/>
            <w:tcBorders>
              <w:top w:val="nil"/>
              <w:left w:val="nil"/>
              <w:bottom w:val="nil"/>
              <w:right w:val="nil"/>
            </w:tcBorders>
            <w:shd w:val="clear" w:color="auto" w:fill="auto"/>
            <w:vAlign w:val="center"/>
          </w:tcPr>
          <w:p w14:paraId="5972A56B"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55.6</w:t>
            </w:r>
          </w:p>
        </w:tc>
        <w:tc>
          <w:tcPr>
            <w:tcW w:w="487" w:type="pct"/>
            <w:tcBorders>
              <w:top w:val="nil"/>
              <w:left w:val="nil"/>
              <w:bottom w:val="nil"/>
              <w:right w:val="nil"/>
            </w:tcBorders>
            <w:shd w:val="clear" w:color="auto" w:fill="auto"/>
            <w:vAlign w:val="center"/>
          </w:tcPr>
          <w:p w14:paraId="1E40E28C"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54.6</w:t>
            </w:r>
          </w:p>
        </w:tc>
      </w:tr>
      <w:tr w:rsidR="006169B1" w:rsidRPr="009F2E64" w14:paraId="15A55BFA" w14:textId="77777777" w:rsidTr="00754859">
        <w:trPr>
          <w:trHeight w:val="292"/>
        </w:trPr>
        <w:tc>
          <w:tcPr>
            <w:tcW w:w="3783" w:type="pct"/>
            <w:tcBorders>
              <w:top w:val="nil"/>
              <w:left w:val="nil"/>
              <w:bottom w:val="nil"/>
              <w:right w:val="nil"/>
            </w:tcBorders>
            <w:shd w:val="clear" w:color="auto" w:fill="auto"/>
            <w:noWrap/>
            <w:vAlign w:val="center"/>
          </w:tcPr>
          <w:p w14:paraId="40480B20" w14:textId="77777777" w:rsidR="006169B1" w:rsidRPr="009F2E64" w:rsidRDefault="006169B1" w:rsidP="00754859">
            <w:pPr>
              <w:spacing w:after="0" w:line="240" w:lineRule="auto"/>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 xml:space="preserve">    Access to a mobile phone/internet</w:t>
            </w:r>
          </w:p>
        </w:tc>
        <w:tc>
          <w:tcPr>
            <w:tcW w:w="730" w:type="pct"/>
            <w:tcBorders>
              <w:top w:val="nil"/>
              <w:left w:val="nil"/>
              <w:bottom w:val="nil"/>
              <w:right w:val="nil"/>
            </w:tcBorders>
            <w:shd w:val="clear" w:color="auto" w:fill="auto"/>
            <w:vAlign w:val="center"/>
          </w:tcPr>
          <w:p w14:paraId="26DF964E"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51.4</w:t>
            </w:r>
          </w:p>
        </w:tc>
        <w:tc>
          <w:tcPr>
            <w:tcW w:w="487" w:type="pct"/>
            <w:tcBorders>
              <w:top w:val="nil"/>
              <w:left w:val="nil"/>
              <w:bottom w:val="nil"/>
              <w:right w:val="nil"/>
            </w:tcBorders>
            <w:shd w:val="clear" w:color="auto" w:fill="auto"/>
            <w:vAlign w:val="center"/>
          </w:tcPr>
          <w:p w14:paraId="6A95F358"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70.2</w:t>
            </w:r>
          </w:p>
        </w:tc>
      </w:tr>
      <w:tr w:rsidR="006169B1" w:rsidRPr="009F2E64" w14:paraId="14CBEAAD" w14:textId="77777777" w:rsidTr="00754859">
        <w:trPr>
          <w:trHeight w:val="292"/>
        </w:trPr>
        <w:tc>
          <w:tcPr>
            <w:tcW w:w="3783" w:type="pct"/>
            <w:tcBorders>
              <w:top w:val="nil"/>
              <w:left w:val="nil"/>
              <w:bottom w:val="nil"/>
              <w:right w:val="nil"/>
            </w:tcBorders>
            <w:shd w:val="clear" w:color="auto" w:fill="auto"/>
            <w:noWrap/>
            <w:vAlign w:val="center"/>
          </w:tcPr>
          <w:p w14:paraId="03C6339B" w14:textId="77777777" w:rsidR="006169B1" w:rsidRPr="009F2E64" w:rsidRDefault="006169B1" w:rsidP="00754859">
            <w:pPr>
              <w:spacing w:after="0" w:line="240" w:lineRule="auto"/>
              <w:rPr>
                <w:rFonts w:eastAsia="Times New Roman" w:cstheme="minorHAnsi"/>
                <w:color w:val="000000"/>
                <w:sz w:val="20"/>
                <w:szCs w:val="20"/>
                <w:lang w:val="en-GB" w:eastAsia="en-IN"/>
              </w:rPr>
            </w:pPr>
            <w:r w:rsidRPr="009F2E64">
              <w:rPr>
                <w:rFonts w:eastAsia="Times New Roman" w:cstheme="minorHAnsi"/>
                <w:b/>
                <w:bCs/>
                <w:color w:val="000000"/>
                <w:sz w:val="20"/>
                <w:szCs w:val="20"/>
                <w:lang w:val="en-GB" w:eastAsia="en-IN"/>
              </w:rPr>
              <w:t>Health platform</w:t>
            </w:r>
          </w:p>
        </w:tc>
        <w:tc>
          <w:tcPr>
            <w:tcW w:w="730" w:type="pct"/>
            <w:tcBorders>
              <w:top w:val="nil"/>
              <w:left w:val="nil"/>
              <w:bottom w:val="nil"/>
              <w:right w:val="nil"/>
            </w:tcBorders>
          </w:tcPr>
          <w:p w14:paraId="65B6741C"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p>
        </w:tc>
        <w:tc>
          <w:tcPr>
            <w:tcW w:w="487" w:type="pct"/>
            <w:tcBorders>
              <w:top w:val="nil"/>
              <w:left w:val="nil"/>
              <w:bottom w:val="nil"/>
              <w:right w:val="nil"/>
            </w:tcBorders>
          </w:tcPr>
          <w:p w14:paraId="239135DB"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p>
        </w:tc>
      </w:tr>
      <w:tr w:rsidR="006169B1" w:rsidRPr="009F2E64" w14:paraId="5E3FBE39" w14:textId="77777777" w:rsidTr="00754859">
        <w:trPr>
          <w:trHeight w:val="292"/>
        </w:trPr>
        <w:tc>
          <w:tcPr>
            <w:tcW w:w="3783" w:type="pct"/>
            <w:tcBorders>
              <w:top w:val="nil"/>
              <w:left w:val="nil"/>
              <w:bottom w:val="nil"/>
              <w:right w:val="nil"/>
            </w:tcBorders>
            <w:shd w:val="clear" w:color="auto" w:fill="auto"/>
            <w:noWrap/>
            <w:vAlign w:val="center"/>
          </w:tcPr>
          <w:p w14:paraId="6DF6B9B3" w14:textId="77777777" w:rsidR="006169B1" w:rsidRPr="009F2E64" w:rsidRDefault="006169B1" w:rsidP="00754859">
            <w:pPr>
              <w:spacing w:after="0" w:line="240" w:lineRule="auto"/>
              <w:ind w:firstLine="255"/>
              <w:rPr>
                <w:rFonts w:eastAsia="Times New Roman" w:cstheme="minorHAnsi"/>
                <w:color w:val="000000"/>
                <w:sz w:val="20"/>
                <w:szCs w:val="20"/>
                <w:lang w:val="en-GB" w:eastAsia="en-IN"/>
              </w:rPr>
            </w:pPr>
            <w:r w:rsidRPr="009F2E64">
              <w:rPr>
                <w:rFonts w:eastAsia="Times New Roman" w:cstheme="minorHAnsi"/>
                <w:i/>
                <w:iCs/>
                <w:color w:val="000000"/>
                <w:sz w:val="20"/>
                <w:szCs w:val="20"/>
                <w:lang w:val="en-GB" w:eastAsia="en-IN"/>
              </w:rPr>
              <w:t>Attendance in Village Health and Nutrition Day in last 1 month (rural)</w:t>
            </w:r>
          </w:p>
        </w:tc>
        <w:tc>
          <w:tcPr>
            <w:tcW w:w="730" w:type="pct"/>
            <w:tcBorders>
              <w:top w:val="nil"/>
              <w:left w:val="nil"/>
              <w:bottom w:val="nil"/>
              <w:right w:val="nil"/>
            </w:tcBorders>
            <w:vAlign w:val="center"/>
          </w:tcPr>
          <w:p w14:paraId="2D3EF37A"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1.5</w:t>
            </w:r>
          </w:p>
        </w:tc>
        <w:tc>
          <w:tcPr>
            <w:tcW w:w="487" w:type="pct"/>
            <w:tcBorders>
              <w:top w:val="nil"/>
              <w:left w:val="nil"/>
              <w:bottom w:val="nil"/>
              <w:right w:val="nil"/>
            </w:tcBorders>
            <w:vAlign w:val="center"/>
          </w:tcPr>
          <w:p w14:paraId="630F5514"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1.6</w:t>
            </w:r>
          </w:p>
        </w:tc>
      </w:tr>
      <w:tr w:rsidR="006169B1" w:rsidRPr="009F2E64" w14:paraId="7BAA611B" w14:textId="77777777" w:rsidTr="00754859">
        <w:trPr>
          <w:trHeight w:val="292"/>
        </w:trPr>
        <w:tc>
          <w:tcPr>
            <w:tcW w:w="3783" w:type="pct"/>
            <w:tcBorders>
              <w:top w:val="nil"/>
              <w:left w:val="nil"/>
              <w:bottom w:val="nil"/>
              <w:right w:val="nil"/>
            </w:tcBorders>
            <w:shd w:val="clear" w:color="auto" w:fill="auto"/>
            <w:noWrap/>
            <w:vAlign w:val="center"/>
          </w:tcPr>
          <w:p w14:paraId="4E71885E" w14:textId="77777777" w:rsidR="006169B1" w:rsidRPr="009F2E64" w:rsidRDefault="006169B1" w:rsidP="00754859">
            <w:pPr>
              <w:spacing w:after="0" w:line="240" w:lineRule="auto"/>
              <w:ind w:firstLine="525"/>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Advised on healthy food habits</w:t>
            </w:r>
          </w:p>
        </w:tc>
        <w:tc>
          <w:tcPr>
            <w:tcW w:w="730" w:type="pct"/>
            <w:tcBorders>
              <w:top w:val="nil"/>
              <w:left w:val="nil"/>
              <w:bottom w:val="nil"/>
              <w:right w:val="nil"/>
            </w:tcBorders>
            <w:vAlign w:val="center"/>
          </w:tcPr>
          <w:p w14:paraId="74895B0E"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2.0</w:t>
            </w:r>
          </w:p>
        </w:tc>
        <w:tc>
          <w:tcPr>
            <w:tcW w:w="487" w:type="pct"/>
            <w:tcBorders>
              <w:top w:val="nil"/>
              <w:left w:val="nil"/>
              <w:bottom w:val="nil"/>
              <w:right w:val="nil"/>
            </w:tcBorders>
            <w:vAlign w:val="center"/>
          </w:tcPr>
          <w:p w14:paraId="54773147"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2.3</w:t>
            </w:r>
          </w:p>
        </w:tc>
      </w:tr>
      <w:tr w:rsidR="006169B1" w:rsidRPr="009F2E64" w14:paraId="10ABA170" w14:textId="77777777" w:rsidTr="00754859">
        <w:trPr>
          <w:trHeight w:val="80"/>
        </w:trPr>
        <w:tc>
          <w:tcPr>
            <w:tcW w:w="3783" w:type="pct"/>
            <w:tcBorders>
              <w:top w:val="nil"/>
              <w:left w:val="nil"/>
              <w:bottom w:val="nil"/>
              <w:right w:val="nil"/>
            </w:tcBorders>
            <w:shd w:val="clear" w:color="auto" w:fill="auto"/>
            <w:noWrap/>
            <w:vAlign w:val="center"/>
          </w:tcPr>
          <w:p w14:paraId="525C53BA" w14:textId="77777777" w:rsidR="006169B1" w:rsidRPr="009F2E64" w:rsidRDefault="006169B1" w:rsidP="00754859">
            <w:pPr>
              <w:spacing w:after="0" w:line="240" w:lineRule="auto"/>
              <w:ind w:firstLine="525"/>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Advised on hygienic and correct cooking practices</w:t>
            </w:r>
          </w:p>
        </w:tc>
        <w:tc>
          <w:tcPr>
            <w:tcW w:w="730" w:type="pct"/>
            <w:tcBorders>
              <w:top w:val="nil"/>
              <w:left w:val="nil"/>
              <w:bottom w:val="nil"/>
              <w:right w:val="nil"/>
            </w:tcBorders>
            <w:vAlign w:val="center"/>
          </w:tcPr>
          <w:p w14:paraId="3B04D76B"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1.8</w:t>
            </w:r>
          </w:p>
        </w:tc>
        <w:tc>
          <w:tcPr>
            <w:tcW w:w="487" w:type="pct"/>
            <w:tcBorders>
              <w:top w:val="nil"/>
              <w:left w:val="nil"/>
              <w:bottom w:val="nil"/>
              <w:right w:val="nil"/>
            </w:tcBorders>
            <w:vAlign w:val="center"/>
          </w:tcPr>
          <w:p w14:paraId="43C8FD56"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2.1</w:t>
            </w:r>
          </w:p>
        </w:tc>
      </w:tr>
      <w:tr w:rsidR="006169B1" w:rsidRPr="009F2E64" w14:paraId="08BDEE40" w14:textId="77777777" w:rsidTr="00754859">
        <w:trPr>
          <w:trHeight w:val="292"/>
        </w:trPr>
        <w:tc>
          <w:tcPr>
            <w:tcW w:w="3783" w:type="pct"/>
            <w:tcBorders>
              <w:top w:val="nil"/>
              <w:left w:val="nil"/>
              <w:bottom w:val="nil"/>
              <w:right w:val="nil"/>
            </w:tcBorders>
            <w:shd w:val="clear" w:color="auto" w:fill="auto"/>
            <w:noWrap/>
            <w:vAlign w:val="center"/>
          </w:tcPr>
          <w:p w14:paraId="235D0D52" w14:textId="77777777" w:rsidR="006169B1" w:rsidRPr="009F2E64" w:rsidRDefault="006169B1" w:rsidP="00754859">
            <w:pPr>
              <w:spacing w:after="0" w:line="240" w:lineRule="auto"/>
              <w:ind w:firstLineChars="262" w:firstLine="524"/>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 xml:space="preserve">Advised on importance of iron supplements, vitamins, </w:t>
            </w:r>
          </w:p>
          <w:p w14:paraId="43D4CF24" w14:textId="77777777" w:rsidR="006169B1" w:rsidRPr="009F2E64" w:rsidRDefault="006169B1" w:rsidP="00754859">
            <w:pPr>
              <w:spacing w:after="0" w:line="240" w:lineRule="auto"/>
              <w:ind w:firstLine="525"/>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and micronutrients</w:t>
            </w:r>
          </w:p>
        </w:tc>
        <w:tc>
          <w:tcPr>
            <w:tcW w:w="730" w:type="pct"/>
            <w:tcBorders>
              <w:top w:val="nil"/>
              <w:left w:val="nil"/>
              <w:bottom w:val="nil"/>
              <w:right w:val="nil"/>
            </w:tcBorders>
            <w:vAlign w:val="center"/>
          </w:tcPr>
          <w:p w14:paraId="561B7570"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1.5</w:t>
            </w:r>
          </w:p>
        </w:tc>
        <w:tc>
          <w:tcPr>
            <w:tcW w:w="487" w:type="pct"/>
            <w:tcBorders>
              <w:top w:val="nil"/>
              <w:left w:val="nil"/>
              <w:bottom w:val="nil"/>
              <w:right w:val="nil"/>
            </w:tcBorders>
            <w:vAlign w:val="center"/>
          </w:tcPr>
          <w:p w14:paraId="76752FF6"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1.9</w:t>
            </w:r>
          </w:p>
        </w:tc>
      </w:tr>
      <w:tr w:rsidR="006169B1" w:rsidRPr="009F2E64" w14:paraId="6CFC1F31" w14:textId="77777777" w:rsidTr="00754859">
        <w:trPr>
          <w:trHeight w:val="292"/>
        </w:trPr>
        <w:tc>
          <w:tcPr>
            <w:tcW w:w="3783" w:type="pct"/>
            <w:tcBorders>
              <w:top w:val="nil"/>
              <w:left w:val="nil"/>
              <w:bottom w:val="nil"/>
              <w:right w:val="nil"/>
            </w:tcBorders>
            <w:shd w:val="clear" w:color="auto" w:fill="auto"/>
            <w:noWrap/>
            <w:vAlign w:val="center"/>
          </w:tcPr>
          <w:p w14:paraId="7969C6B8" w14:textId="77777777" w:rsidR="006169B1" w:rsidRPr="009F2E64" w:rsidRDefault="006169B1" w:rsidP="00754859">
            <w:pPr>
              <w:spacing w:after="0" w:line="240" w:lineRule="auto"/>
              <w:ind w:firstLine="525"/>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Advised on food that can be grown locally</w:t>
            </w:r>
          </w:p>
        </w:tc>
        <w:tc>
          <w:tcPr>
            <w:tcW w:w="730" w:type="pct"/>
            <w:tcBorders>
              <w:top w:val="nil"/>
              <w:left w:val="nil"/>
              <w:bottom w:val="nil"/>
              <w:right w:val="nil"/>
            </w:tcBorders>
            <w:vAlign w:val="center"/>
          </w:tcPr>
          <w:p w14:paraId="69F966E5"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sz w:val="20"/>
                <w:szCs w:val="20"/>
                <w:lang w:val="en-GB"/>
              </w:rPr>
              <w:t>1.2</w:t>
            </w:r>
          </w:p>
        </w:tc>
        <w:tc>
          <w:tcPr>
            <w:tcW w:w="487" w:type="pct"/>
            <w:tcBorders>
              <w:top w:val="nil"/>
              <w:left w:val="nil"/>
              <w:bottom w:val="nil"/>
              <w:right w:val="nil"/>
            </w:tcBorders>
            <w:vAlign w:val="center"/>
          </w:tcPr>
          <w:p w14:paraId="1FED4851"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sz w:val="20"/>
                <w:szCs w:val="20"/>
                <w:lang w:val="en-GB"/>
              </w:rPr>
              <w:t>1.7</w:t>
            </w:r>
          </w:p>
        </w:tc>
      </w:tr>
      <w:tr w:rsidR="006169B1" w:rsidRPr="009F2E64" w14:paraId="0D0F5C38" w14:textId="77777777" w:rsidTr="00754859">
        <w:trPr>
          <w:trHeight w:val="292"/>
        </w:trPr>
        <w:tc>
          <w:tcPr>
            <w:tcW w:w="3783" w:type="pct"/>
            <w:tcBorders>
              <w:top w:val="nil"/>
              <w:left w:val="nil"/>
              <w:bottom w:val="nil"/>
              <w:right w:val="nil"/>
            </w:tcBorders>
            <w:shd w:val="clear" w:color="auto" w:fill="auto"/>
            <w:noWrap/>
            <w:vAlign w:val="center"/>
          </w:tcPr>
          <w:p w14:paraId="1F459DDA" w14:textId="77777777" w:rsidR="006169B1" w:rsidRPr="009F2E64" w:rsidRDefault="006169B1" w:rsidP="00754859">
            <w:pPr>
              <w:spacing w:after="0" w:line="240" w:lineRule="auto"/>
              <w:ind w:firstLine="525"/>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Checked for anaemia</w:t>
            </w:r>
          </w:p>
        </w:tc>
        <w:tc>
          <w:tcPr>
            <w:tcW w:w="730" w:type="pct"/>
            <w:tcBorders>
              <w:top w:val="nil"/>
              <w:left w:val="nil"/>
              <w:bottom w:val="nil"/>
              <w:right w:val="nil"/>
            </w:tcBorders>
            <w:vAlign w:val="center"/>
          </w:tcPr>
          <w:p w14:paraId="4CC58232"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1.2</w:t>
            </w:r>
          </w:p>
        </w:tc>
        <w:tc>
          <w:tcPr>
            <w:tcW w:w="487" w:type="pct"/>
            <w:tcBorders>
              <w:top w:val="nil"/>
              <w:left w:val="nil"/>
              <w:bottom w:val="nil"/>
              <w:right w:val="nil"/>
            </w:tcBorders>
            <w:vAlign w:val="center"/>
          </w:tcPr>
          <w:p w14:paraId="50209560"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1.7</w:t>
            </w:r>
          </w:p>
        </w:tc>
      </w:tr>
      <w:tr w:rsidR="006169B1" w:rsidRPr="009F2E64" w14:paraId="2E639EB9" w14:textId="77777777" w:rsidTr="00754859">
        <w:trPr>
          <w:trHeight w:val="292"/>
        </w:trPr>
        <w:tc>
          <w:tcPr>
            <w:tcW w:w="3783" w:type="pct"/>
            <w:tcBorders>
              <w:top w:val="nil"/>
              <w:left w:val="nil"/>
              <w:bottom w:val="nil"/>
              <w:right w:val="nil"/>
            </w:tcBorders>
            <w:shd w:val="clear" w:color="auto" w:fill="auto"/>
            <w:noWrap/>
            <w:vAlign w:val="center"/>
          </w:tcPr>
          <w:p w14:paraId="215189BE" w14:textId="77777777" w:rsidR="006169B1" w:rsidRPr="009F2E64" w:rsidRDefault="006169B1" w:rsidP="00754859">
            <w:pPr>
              <w:spacing w:after="0" w:line="240" w:lineRule="auto"/>
              <w:ind w:firstLine="255"/>
              <w:rPr>
                <w:rFonts w:eastAsia="Times New Roman" w:cstheme="minorHAnsi"/>
                <w:color w:val="000000"/>
                <w:sz w:val="20"/>
                <w:szCs w:val="20"/>
                <w:lang w:val="en-GB" w:eastAsia="en-IN"/>
              </w:rPr>
            </w:pPr>
            <w:r w:rsidRPr="009F2E64">
              <w:rPr>
                <w:rFonts w:eastAsia="Times New Roman" w:cstheme="minorHAnsi"/>
                <w:i/>
                <w:iCs/>
                <w:color w:val="000000"/>
                <w:sz w:val="20"/>
                <w:szCs w:val="20"/>
                <w:lang w:val="en-GB" w:eastAsia="en-IN"/>
              </w:rPr>
              <w:t>Other community programme</w:t>
            </w:r>
          </w:p>
        </w:tc>
        <w:tc>
          <w:tcPr>
            <w:tcW w:w="730" w:type="pct"/>
            <w:tcBorders>
              <w:top w:val="nil"/>
              <w:left w:val="nil"/>
              <w:bottom w:val="nil"/>
              <w:right w:val="nil"/>
            </w:tcBorders>
            <w:vAlign w:val="center"/>
          </w:tcPr>
          <w:p w14:paraId="501DF6BE"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1.2</w:t>
            </w:r>
          </w:p>
        </w:tc>
        <w:tc>
          <w:tcPr>
            <w:tcW w:w="487" w:type="pct"/>
            <w:tcBorders>
              <w:top w:val="nil"/>
              <w:left w:val="nil"/>
              <w:bottom w:val="nil"/>
              <w:right w:val="nil"/>
            </w:tcBorders>
            <w:vAlign w:val="center"/>
          </w:tcPr>
          <w:p w14:paraId="288FC41F"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1.5</w:t>
            </w:r>
          </w:p>
        </w:tc>
      </w:tr>
      <w:tr w:rsidR="006169B1" w:rsidRPr="009F2E64" w14:paraId="7224288E" w14:textId="77777777" w:rsidTr="00754859">
        <w:trPr>
          <w:trHeight w:val="292"/>
        </w:trPr>
        <w:tc>
          <w:tcPr>
            <w:tcW w:w="3783" w:type="pct"/>
            <w:tcBorders>
              <w:top w:val="nil"/>
              <w:left w:val="nil"/>
              <w:bottom w:val="nil"/>
              <w:right w:val="nil"/>
            </w:tcBorders>
            <w:shd w:val="clear" w:color="auto" w:fill="auto"/>
            <w:noWrap/>
            <w:vAlign w:val="center"/>
          </w:tcPr>
          <w:p w14:paraId="3ECCE14B" w14:textId="77777777" w:rsidR="006169B1" w:rsidRPr="009F2E64" w:rsidRDefault="006169B1" w:rsidP="00754859">
            <w:pPr>
              <w:spacing w:after="0" w:line="240" w:lineRule="auto"/>
              <w:ind w:firstLine="255"/>
              <w:rPr>
                <w:rFonts w:eastAsia="Times New Roman" w:cstheme="minorHAnsi"/>
                <w:color w:val="000000"/>
                <w:sz w:val="20"/>
                <w:szCs w:val="20"/>
                <w:lang w:val="en-GB" w:eastAsia="en-IN"/>
              </w:rPr>
            </w:pPr>
            <w:r w:rsidRPr="009F2E64">
              <w:rPr>
                <w:rFonts w:eastAsia="Times New Roman" w:cstheme="minorHAnsi"/>
                <w:i/>
                <w:iCs/>
                <w:color w:val="000000"/>
                <w:sz w:val="20"/>
                <w:szCs w:val="20"/>
                <w:lang w:val="en-GB" w:eastAsia="en-IN"/>
              </w:rPr>
              <w:t>Meet and discuss with community health workers</w:t>
            </w:r>
          </w:p>
        </w:tc>
        <w:tc>
          <w:tcPr>
            <w:tcW w:w="730" w:type="pct"/>
            <w:tcBorders>
              <w:top w:val="nil"/>
              <w:left w:val="nil"/>
              <w:bottom w:val="nil"/>
              <w:right w:val="nil"/>
            </w:tcBorders>
            <w:vAlign w:val="center"/>
          </w:tcPr>
          <w:p w14:paraId="54EBDC07"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3.1</w:t>
            </w:r>
          </w:p>
        </w:tc>
        <w:tc>
          <w:tcPr>
            <w:tcW w:w="487" w:type="pct"/>
            <w:tcBorders>
              <w:top w:val="nil"/>
              <w:left w:val="nil"/>
              <w:bottom w:val="nil"/>
              <w:right w:val="nil"/>
            </w:tcBorders>
            <w:vAlign w:val="center"/>
          </w:tcPr>
          <w:p w14:paraId="7764D3F4"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5.1</w:t>
            </w:r>
          </w:p>
        </w:tc>
      </w:tr>
      <w:tr w:rsidR="006169B1" w:rsidRPr="009F2E64" w14:paraId="32C7C8BB" w14:textId="77777777" w:rsidTr="00754859">
        <w:trPr>
          <w:trHeight w:val="292"/>
        </w:trPr>
        <w:tc>
          <w:tcPr>
            <w:tcW w:w="3783" w:type="pct"/>
            <w:tcBorders>
              <w:top w:val="nil"/>
              <w:left w:val="nil"/>
              <w:bottom w:val="nil"/>
              <w:right w:val="nil"/>
            </w:tcBorders>
            <w:shd w:val="clear" w:color="auto" w:fill="auto"/>
            <w:noWrap/>
            <w:vAlign w:val="center"/>
          </w:tcPr>
          <w:p w14:paraId="7034C598" w14:textId="77777777" w:rsidR="006169B1" w:rsidRPr="009F2E64" w:rsidRDefault="006169B1" w:rsidP="00754859">
            <w:pPr>
              <w:spacing w:after="0" w:line="240" w:lineRule="auto"/>
              <w:ind w:firstLine="525"/>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Health issues</w:t>
            </w:r>
          </w:p>
        </w:tc>
        <w:tc>
          <w:tcPr>
            <w:tcW w:w="730" w:type="pct"/>
            <w:tcBorders>
              <w:top w:val="nil"/>
              <w:left w:val="nil"/>
              <w:bottom w:val="nil"/>
              <w:right w:val="nil"/>
            </w:tcBorders>
            <w:shd w:val="clear" w:color="auto" w:fill="auto"/>
            <w:vAlign w:val="center"/>
          </w:tcPr>
          <w:p w14:paraId="338D5BB8"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5.2</w:t>
            </w:r>
          </w:p>
        </w:tc>
        <w:tc>
          <w:tcPr>
            <w:tcW w:w="487" w:type="pct"/>
            <w:tcBorders>
              <w:top w:val="nil"/>
              <w:left w:val="nil"/>
              <w:bottom w:val="nil"/>
              <w:right w:val="nil"/>
            </w:tcBorders>
            <w:shd w:val="clear" w:color="auto" w:fill="auto"/>
            <w:vAlign w:val="center"/>
          </w:tcPr>
          <w:p w14:paraId="5104734A"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6.0</w:t>
            </w:r>
          </w:p>
        </w:tc>
      </w:tr>
      <w:tr w:rsidR="006169B1" w:rsidRPr="009F2E64" w14:paraId="7C8BB47E" w14:textId="77777777" w:rsidTr="00754859">
        <w:trPr>
          <w:trHeight w:val="292"/>
        </w:trPr>
        <w:tc>
          <w:tcPr>
            <w:tcW w:w="3783" w:type="pct"/>
            <w:tcBorders>
              <w:top w:val="nil"/>
              <w:left w:val="nil"/>
              <w:bottom w:val="nil"/>
              <w:right w:val="nil"/>
            </w:tcBorders>
            <w:shd w:val="clear" w:color="auto" w:fill="auto"/>
            <w:noWrap/>
            <w:vAlign w:val="center"/>
          </w:tcPr>
          <w:p w14:paraId="356C8886" w14:textId="77777777" w:rsidR="006169B1" w:rsidRPr="009F2E64" w:rsidRDefault="006169B1" w:rsidP="00754859">
            <w:pPr>
              <w:spacing w:after="0" w:line="240" w:lineRule="auto"/>
              <w:ind w:firstLine="525"/>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Social issues</w:t>
            </w:r>
          </w:p>
        </w:tc>
        <w:tc>
          <w:tcPr>
            <w:tcW w:w="730" w:type="pct"/>
            <w:tcBorders>
              <w:top w:val="nil"/>
              <w:left w:val="nil"/>
              <w:bottom w:val="nil"/>
              <w:right w:val="nil"/>
            </w:tcBorders>
            <w:shd w:val="clear" w:color="auto" w:fill="auto"/>
            <w:vAlign w:val="center"/>
          </w:tcPr>
          <w:p w14:paraId="1FBE4750"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1.4</w:t>
            </w:r>
          </w:p>
        </w:tc>
        <w:tc>
          <w:tcPr>
            <w:tcW w:w="487" w:type="pct"/>
            <w:tcBorders>
              <w:top w:val="nil"/>
              <w:left w:val="nil"/>
              <w:bottom w:val="nil"/>
              <w:right w:val="nil"/>
            </w:tcBorders>
            <w:shd w:val="clear" w:color="auto" w:fill="auto"/>
            <w:vAlign w:val="center"/>
          </w:tcPr>
          <w:p w14:paraId="61C2783D"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1.8</w:t>
            </w:r>
          </w:p>
        </w:tc>
      </w:tr>
      <w:tr w:rsidR="006169B1" w:rsidRPr="009F2E64" w14:paraId="2FA095C5" w14:textId="77777777" w:rsidTr="00754859">
        <w:trPr>
          <w:trHeight w:val="292"/>
        </w:trPr>
        <w:tc>
          <w:tcPr>
            <w:tcW w:w="3783" w:type="pct"/>
            <w:tcBorders>
              <w:top w:val="nil"/>
              <w:left w:val="nil"/>
              <w:bottom w:val="nil"/>
              <w:right w:val="nil"/>
            </w:tcBorders>
            <w:shd w:val="clear" w:color="auto" w:fill="auto"/>
            <w:noWrap/>
            <w:vAlign w:val="center"/>
          </w:tcPr>
          <w:p w14:paraId="16983B0A" w14:textId="77777777" w:rsidR="006169B1" w:rsidRPr="009F2E64" w:rsidRDefault="006169B1" w:rsidP="00754859">
            <w:pPr>
              <w:spacing w:after="0" w:line="240" w:lineRule="auto"/>
              <w:ind w:firstLine="525"/>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Nutrition</w:t>
            </w:r>
          </w:p>
        </w:tc>
        <w:tc>
          <w:tcPr>
            <w:tcW w:w="730" w:type="pct"/>
            <w:tcBorders>
              <w:top w:val="nil"/>
              <w:left w:val="nil"/>
              <w:bottom w:val="nil"/>
              <w:right w:val="nil"/>
            </w:tcBorders>
            <w:shd w:val="clear" w:color="auto" w:fill="auto"/>
            <w:vAlign w:val="center"/>
          </w:tcPr>
          <w:p w14:paraId="691DAC72"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4.4</w:t>
            </w:r>
          </w:p>
        </w:tc>
        <w:tc>
          <w:tcPr>
            <w:tcW w:w="487" w:type="pct"/>
            <w:tcBorders>
              <w:top w:val="nil"/>
              <w:left w:val="nil"/>
              <w:bottom w:val="nil"/>
              <w:right w:val="nil"/>
            </w:tcBorders>
            <w:shd w:val="clear" w:color="auto" w:fill="auto"/>
            <w:vAlign w:val="center"/>
          </w:tcPr>
          <w:p w14:paraId="326D8BFF"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5.2</w:t>
            </w:r>
          </w:p>
        </w:tc>
      </w:tr>
      <w:tr w:rsidR="006169B1" w:rsidRPr="009F2E64" w14:paraId="652A324B" w14:textId="77777777" w:rsidTr="00754859">
        <w:trPr>
          <w:trHeight w:val="292"/>
        </w:trPr>
        <w:tc>
          <w:tcPr>
            <w:tcW w:w="3783" w:type="pct"/>
            <w:tcBorders>
              <w:top w:val="nil"/>
              <w:left w:val="nil"/>
              <w:bottom w:val="nil"/>
              <w:right w:val="nil"/>
            </w:tcBorders>
            <w:shd w:val="clear" w:color="auto" w:fill="auto"/>
            <w:noWrap/>
            <w:vAlign w:val="center"/>
          </w:tcPr>
          <w:p w14:paraId="3E9E8221" w14:textId="77777777" w:rsidR="006169B1" w:rsidRPr="009F2E64" w:rsidRDefault="006169B1" w:rsidP="00754859">
            <w:pPr>
              <w:spacing w:after="0" w:line="240" w:lineRule="auto"/>
              <w:ind w:firstLine="525"/>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Government health services</w:t>
            </w:r>
          </w:p>
        </w:tc>
        <w:tc>
          <w:tcPr>
            <w:tcW w:w="730" w:type="pct"/>
            <w:tcBorders>
              <w:top w:val="nil"/>
              <w:left w:val="nil"/>
              <w:bottom w:val="nil"/>
              <w:right w:val="nil"/>
            </w:tcBorders>
            <w:shd w:val="clear" w:color="auto" w:fill="auto"/>
            <w:vAlign w:val="center"/>
          </w:tcPr>
          <w:p w14:paraId="61F3047A"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1.6</w:t>
            </w:r>
          </w:p>
        </w:tc>
        <w:tc>
          <w:tcPr>
            <w:tcW w:w="487" w:type="pct"/>
            <w:tcBorders>
              <w:top w:val="nil"/>
              <w:left w:val="nil"/>
              <w:bottom w:val="nil"/>
              <w:right w:val="nil"/>
            </w:tcBorders>
            <w:shd w:val="clear" w:color="auto" w:fill="auto"/>
            <w:vAlign w:val="center"/>
          </w:tcPr>
          <w:p w14:paraId="42FFAA04"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1.6</w:t>
            </w:r>
          </w:p>
        </w:tc>
      </w:tr>
      <w:tr w:rsidR="006169B1" w:rsidRPr="009F2E64" w14:paraId="00F9572C" w14:textId="77777777" w:rsidTr="00754859">
        <w:trPr>
          <w:trHeight w:val="292"/>
        </w:trPr>
        <w:tc>
          <w:tcPr>
            <w:tcW w:w="3783" w:type="pct"/>
            <w:tcBorders>
              <w:top w:val="nil"/>
              <w:left w:val="nil"/>
              <w:bottom w:val="single" w:sz="4" w:space="0" w:color="auto"/>
              <w:right w:val="nil"/>
            </w:tcBorders>
            <w:shd w:val="clear" w:color="auto" w:fill="auto"/>
            <w:noWrap/>
            <w:vAlign w:val="center"/>
          </w:tcPr>
          <w:p w14:paraId="1ED85518" w14:textId="77777777" w:rsidR="006169B1" w:rsidRPr="009F2E64" w:rsidRDefault="006169B1" w:rsidP="00754859">
            <w:pPr>
              <w:spacing w:after="0" w:line="240" w:lineRule="auto"/>
              <w:ind w:firstLine="525"/>
              <w:rPr>
                <w:rFonts w:eastAsia="Times New Roman" w:cstheme="minorHAnsi"/>
                <w:color w:val="000000"/>
                <w:sz w:val="20"/>
                <w:szCs w:val="20"/>
                <w:lang w:val="en-GB" w:eastAsia="en-IN"/>
              </w:rPr>
            </w:pPr>
            <w:r w:rsidRPr="009F2E64">
              <w:rPr>
                <w:rFonts w:eastAsia="Times New Roman" w:cstheme="minorHAnsi"/>
                <w:color w:val="000000"/>
                <w:sz w:val="20"/>
                <w:szCs w:val="20"/>
                <w:lang w:val="en-GB" w:eastAsia="en-IN"/>
              </w:rPr>
              <w:t>Government schemes</w:t>
            </w:r>
          </w:p>
        </w:tc>
        <w:tc>
          <w:tcPr>
            <w:tcW w:w="730" w:type="pct"/>
            <w:tcBorders>
              <w:top w:val="nil"/>
              <w:left w:val="nil"/>
              <w:bottom w:val="single" w:sz="4" w:space="0" w:color="auto"/>
              <w:right w:val="nil"/>
            </w:tcBorders>
            <w:shd w:val="clear" w:color="auto" w:fill="auto"/>
            <w:vAlign w:val="center"/>
          </w:tcPr>
          <w:p w14:paraId="6C453822"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1.0</w:t>
            </w:r>
          </w:p>
        </w:tc>
        <w:tc>
          <w:tcPr>
            <w:tcW w:w="487" w:type="pct"/>
            <w:tcBorders>
              <w:top w:val="nil"/>
              <w:left w:val="nil"/>
              <w:bottom w:val="single" w:sz="4" w:space="0" w:color="auto"/>
              <w:right w:val="nil"/>
            </w:tcBorders>
            <w:shd w:val="clear" w:color="auto" w:fill="auto"/>
            <w:vAlign w:val="center"/>
          </w:tcPr>
          <w:p w14:paraId="368755F5" w14:textId="77777777" w:rsidR="006169B1" w:rsidRPr="009F2E64" w:rsidRDefault="006169B1" w:rsidP="00754859">
            <w:pPr>
              <w:spacing w:after="0" w:line="240" w:lineRule="auto"/>
              <w:ind w:firstLineChars="100" w:firstLine="200"/>
              <w:jc w:val="center"/>
              <w:rPr>
                <w:rFonts w:eastAsia="Times New Roman" w:cstheme="minorHAnsi"/>
                <w:color w:val="000000"/>
                <w:sz w:val="20"/>
                <w:szCs w:val="20"/>
                <w:lang w:val="en-GB" w:eastAsia="en-IN"/>
              </w:rPr>
            </w:pPr>
            <w:r w:rsidRPr="009F2E64">
              <w:rPr>
                <w:rFonts w:cstheme="minorHAnsi"/>
                <w:color w:val="000000"/>
                <w:sz w:val="20"/>
                <w:szCs w:val="20"/>
                <w:lang w:val="en-GB"/>
              </w:rPr>
              <w:t>1.3</w:t>
            </w:r>
          </w:p>
        </w:tc>
      </w:tr>
    </w:tbl>
    <w:p w14:paraId="7891EB2D" w14:textId="77777777" w:rsidR="006169B1" w:rsidRPr="009F2E64" w:rsidRDefault="006169B1" w:rsidP="006169B1">
      <w:pPr>
        <w:spacing w:before="20" w:after="20" w:line="240" w:lineRule="auto"/>
        <w:ind w:left="142"/>
        <w:jc w:val="both"/>
        <w:rPr>
          <w:rFonts w:eastAsia="Times New Roman" w:cstheme="minorHAnsi"/>
          <w:color w:val="000000"/>
          <w:sz w:val="20"/>
          <w:szCs w:val="20"/>
          <w:lang w:val="en-GB" w:eastAsia="en-IN"/>
        </w:rPr>
      </w:pPr>
      <w:r w:rsidRPr="009F2E64">
        <w:rPr>
          <w:rFonts w:eastAsia="Times New Roman" w:cstheme="minorHAnsi"/>
          <w:color w:val="000000"/>
          <w:sz w:val="20"/>
          <w:szCs w:val="20"/>
          <w:vertAlign w:val="superscript"/>
          <w:lang w:val="en-GB" w:eastAsia="en-IN"/>
        </w:rPr>
        <w:t>1</w:t>
      </w:r>
      <w:r w:rsidRPr="009F2E64">
        <w:rPr>
          <w:rFonts w:eastAsia="Times New Roman" w:cstheme="minorHAnsi"/>
          <w:color w:val="000000"/>
          <w:sz w:val="20"/>
          <w:szCs w:val="20"/>
          <w:lang w:val="en-GB" w:eastAsia="en-IN"/>
        </w:rPr>
        <w:t>Unimproved includes unprotected dug well, unprotected spring, tanker truck, cart with small tank/drum, surface water, bottled water. Improved sources include public taps or standpipes, tube well or boreholes, protected dug wells, protected spring and rainwater and piped household water connection located inside the users dwelling, plot or yard</w:t>
      </w:r>
    </w:p>
    <w:p w14:paraId="10F82665" w14:textId="77777777" w:rsidR="006169B1" w:rsidRPr="009F2E64" w:rsidRDefault="006169B1" w:rsidP="006169B1">
      <w:pPr>
        <w:spacing w:before="20" w:after="20" w:line="240" w:lineRule="auto"/>
        <w:ind w:left="142"/>
        <w:jc w:val="both"/>
        <w:rPr>
          <w:rFonts w:eastAsia="Times New Roman" w:cstheme="minorHAnsi"/>
          <w:color w:val="000000"/>
          <w:sz w:val="20"/>
          <w:szCs w:val="20"/>
          <w:lang w:val="en-GB" w:eastAsia="en-IN"/>
        </w:rPr>
      </w:pPr>
      <w:r w:rsidRPr="009F2E64">
        <w:rPr>
          <w:rFonts w:eastAsia="Times New Roman" w:cstheme="minorHAnsi"/>
          <w:color w:val="000000"/>
          <w:sz w:val="20"/>
          <w:szCs w:val="20"/>
          <w:vertAlign w:val="superscript"/>
          <w:lang w:val="en-GB" w:eastAsia="en-IN"/>
        </w:rPr>
        <w:t>2</w:t>
      </w:r>
      <w:r w:rsidRPr="009F2E64">
        <w:rPr>
          <w:rFonts w:eastAsia="Times New Roman" w:cstheme="minorHAnsi"/>
          <w:color w:val="000000"/>
          <w:sz w:val="20"/>
          <w:szCs w:val="20"/>
          <w:lang w:val="en-GB" w:eastAsia="en-IN"/>
        </w:rPr>
        <w:t>Improved sanitation includes flush or pour toilet, piped sewer system, septic tank, pit latrine, and VIP toilet, pit latrine with slab, composting toilets.</w:t>
      </w:r>
    </w:p>
    <w:p w14:paraId="1AE5B840" w14:textId="77777777" w:rsidR="006169B1" w:rsidRPr="009F2E64" w:rsidRDefault="006169B1" w:rsidP="006169B1">
      <w:pPr>
        <w:rPr>
          <w:rFonts w:ascii="Calibri" w:eastAsia="Times New Roman" w:hAnsi="Calibri" w:cs="Calibri"/>
          <w:lang w:val="en-GB" w:eastAsia="en-GB"/>
        </w:rPr>
      </w:pPr>
      <w:r w:rsidRPr="009F2E64">
        <w:rPr>
          <w:rFonts w:ascii="Calibri" w:eastAsia="Times New Roman" w:hAnsi="Calibri" w:cs="Calibri"/>
          <w:lang w:val="en-GB" w:eastAsia="en-GB"/>
        </w:rPr>
        <w:br w:type="page"/>
      </w:r>
    </w:p>
    <w:p w14:paraId="15691329" w14:textId="77777777" w:rsidR="00BC192C" w:rsidRDefault="00BC192C"/>
    <w:sectPr w:rsidR="00BC192C" w:rsidSect="00066C89">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1D577" w16cex:dateUtc="2020-10-14T18:52:00Z"/>
  <w16cex:commentExtensible w16cex:durableId="2333FBF4" w16cex:dateUtc="2020-10-16T10:01:00Z"/>
  <w16cex:commentExtensible w16cex:durableId="2332AF17" w16cex:dateUtc="2020-10-15T10:20:00Z"/>
  <w16cex:commentExtensible w16cex:durableId="2333FA14" w16cex:dateUtc="2020-10-16T09:53:00Z"/>
  <w16cex:commentExtensible w16cex:durableId="23258A86" w16cex:dateUtc="2020-10-05T11:05:00Z"/>
  <w16cex:commentExtensible w16cex:durableId="2332B45E" w16cex:dateUtc="2020-10-15T10:43:00Z"/>
  <w16cex:commentExtensible w16cex:durableId="23340CCD" w16cex:dateUtc="2020-10-16T11: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ED699" w14:textId="77777777" w:rsidR="00EC0ACF" w:rsidRDefault="00EC0ACF" w:rsidP="00FF77C3">
      <w:pPr>
        <w:spacing w:after="0" w:line="240" w:lineRule="auto"/>
      </w:pPr>
      <w:r>
        <w:separator/>
      </w:r>
    </w:p>
  </w:endnote>
  <w:endnote w:type="continuationSeparator" w:id="0">
    <w:p w14:paraId="57CF3E3F" w14:textId="77777777" w:rsidR="00EC0ACF" w:rsidRDefault="00EC0ACF" w:rsidP="00FF7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5FF64E" w14:textId="77777777" w:rsidR="00EC0ACF" w:rsidRDefault="00EC0ACF" w:rsidP="00FF77C3">
      <w:pPr>
        <w:spacing w:after="0" w:line="240" w:lineRule="auto"/>
      </w:pPr>
      <w:r>
        <w:separator/>
      </w:r>
    </w:p>
  </w:footnote>
  <w:footnote w:type="continuationSeparator" w:id="0">
    <w:p w14:paraId="711C7BC4" w14:textId="77777777" w:rsidR="00EC0ACF" w:rsidRDefault="00EC0ACF" w:rsidP="00FF77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61267"/>
    <w:multiLevelType w:val="hybridMultilevel"/>
    <w:tmpl w:val="82AC7BDC"/>
    <w:lvl w:ilvl="0" w:tplc="EF76384E">
      <w:start w:val="1"/>
      <w:numFmt w:val="bullet"/>
      <w:lvlText w:val="-"/>
      <w:lvlJc w:val="left"/>
      <w:pPr>
        <w:ind w:left="720" w:hanging="360"/>
      </w:pPr>
      <w:rPr>
        <w:rFonts w:ascii="Calibri" w:eastAsiaTheme="minorHAnsi" w:hAnsi="Calibri" w:cs="Calibri"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8D315BB"/>
    <w:multiLevelType w:val="hybridMultilevel"/>
    <w:tmpl w:val="A5DC91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38538DB"/>
    <w:multiLevelType w:val="multilevel"/>
    <w:tmpl w:val="DD964166"/>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3AD944E5"/>
    <w:multiLevelType w:val="multilevel"/>
    <w:tmpl w:val="A89A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D603D9"/>
    <w:multiLevelType w:val="multilevel"/>
    <w:tmpl w:val="AA8EA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3D0908"/>
    <w:multiLevelType w:val="multilevel"/>
    <w:tmpl w:val="4B0C79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423989"/>
    <w:multiLevelType w:val="hybridMultilevel"/>
    <w:tmpl w:val="EAFEBA9A"/>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57D54514"/>
    <w:multiLevelType w:val="multilevel"/>
    <w:tmpl w:val="9F7E4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3FE55A1"/>
    <w:multiLevelType w:val="multilevel"/>
    <w:tmpl w:val="B59C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A653D7"/>
    <w:multiLevelType w:val="hybridMultilevel"/>
    <w:tmpl w:val="0DA2502A"/>
    <w:lvl w:ilvl="0" w:tplc="F7FC42B2">
      <w:start w:val="47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0C32A9"/>
    <w:multiLevelType w:val="multilevel"/>
    <w:tmpl w:val="9768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6841F71"/>
    <w:multiLevelType w:val="hybridMultilevel"/>
    <w:tmpl w:val="C97C1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E80A5F"/>
    <w:multiLevelType w:val="multilevel"/>
    <w:tmpl w:val="3A42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0"/>
  </w:num>
  <w:num w:numId="3">
    <w:abstractNumId w:val="11"/>
  </w:num>
  <w:num w:numId="4">
    <w:abstractNumId w:val="5"/>
  </w:num>
  <w:num w:numId="5">
    <w:abstractNumId w:val="7"/>
  </w:num>
  <w:num w:numId="6">
    <w:abstractNumId w:val="10"/>
  </w:num>
  <w:num w:numId="7">
    <w:abstractNumId w:val="4"/>
  </w:num>
  <w:num w:numId="8">
    <w:abstractNumId w:val="8"/>
  </w:num>
  <w:num w:numId="9">
    <w:abstractNumId w:val="3"/>
  </w:num>
  <w:num w:numId="10">
    <w:abstractNumId w:val="12"/>
  </w:num>
  <w:num w:numId="11">
    <w:abstractNumId w:val="2"/>
  </w:num>
  <w:num w:numId="12">
    <w:abstractNumId w:val="6"/>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93DC724-2CDE-481B-817E-D84FB4FA5629}"/>
    <w:docVar w:name="dgnword-eventsink" w:val="766619224"/>
  </w:docVars>
  <w:rsids>
    <w:rsidRoot w:val="00FF77C3"/>
    <w:rsid w:val="0001567F"/>
    <w:rsid w:val="00066C89"/>
    <w:rsid w:val="000D09BD"/>
    <w:rsid w:val="00131138"/>
    <w:rsid w:val="00132EDD"/>
    <w:rsid w:val="001932E0"/>
    <w:rsid w:val="001D4081"/>
    <w:rsid w:val="00203A52"/>
    <w:rsid w:val="00241DA3"/>
    <w:rsid w:val="00244FDF"/>
    <w:rsid w:val="002B26B9"/>
    <w:rsid w:val="002C21CC"/>
    <w:rsid w:val="002F3CDC"/>
    <w:rsid w:val="0039564B"/>
    <w:rsid w:val="004011B4"/>
    <w:rsid w:val="00441871"/>
    <w:rsid w:val="004C0760"/>
    <w:rsid w:val="00553899"/>
    <w:rsid w:val="005771EA"/>
    <w:rsid w:val="006169B1"/>
    <w:rsid w:val="00651155"/>
    <w:rsid w:val="007159F0"/>
    <w:rsid w:val="0072254B"/>
    <w:rsid w:val="007A26E6"/>
    <w:rsid w:val="00906315"/>
    <w:rsid w:val="00944F43"/>
    <w:rsid w:val="0096167C"/>
    <w:rsid w:val="009C6D8B"/>
    <w:rsid w:val="009C7488"/>
    <w:rsid w:val="009F1F5D"/>
    <w:rsid w:val="00A06216"/>
    <w:rsid w:val="00AB7B4F"/>
    <w:rsid w:val="00AF2E3F"/>
    <w:rsid w:val="00B40C41"/>
    <w:rsid w:val="00B97084"/>
    <w:rsid w:val="00BC192C"/>
    <w:rsid w:val="00BE7E50"/>
    <w:rsid w:val="00C03095"/>
    <w:rsid w:val="00C21F71"/>
    <w:rsid w:val="00C55030"/>
    <w:rsid w:val="00C91F1C"/>
    <w:rsid w:val="00D06957"/>
    <w:rsid w:val="00D6264E"/>
    <w:rsid w:val="00D73023"/>
    <w:rsid w:val="00D95C05"/>
    <w:rsid w:val="00E75F7A"/>
    <w:rsid w:val="00EB0896"/>
    <w:rsid w:val="00EC0ACF"/>
    <w:rsid w:val="00EF3467"/>
    <w:rsid w:val="00FA02D8"/>
    <w:rsid w:val="00FB0D22"/>
    <w:rsid w:val="00FF77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729F9"/>
  <w15:chartTrackingRefBased/>
  <w15:docId w15:val="{872635DC-5F82-458D-ABC7-512482B28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77C3"/>
    <w:rPr>
      <w:lang w:val="en-US"/>
    </w:rPr>
  </w:style>
  <w:style w:type="paragraph" w:styleId="Heading1">
    <w:name w:val="heading 1"/>
    <w:basedOn w:val="Normal"/>
    <w:next w:val="Normal"/>
    <w:link w:val="Heading1Char"/>
    <w:uiPriority w:val="9"/>
    <w:qFormat/>
    <w:rsid w:val="00FF77C3"/>
    <w:pPr>
      <w:keepNext/>
      <w:keepLines/>
      <w:tabs>
        <w:tab w:val="num" w:pos="360"/>
      </w:tabs>
      <w:spacing w:before="240" w:after="0"/>
      <w:outlineLvl w:val="0"/>
    </w:pPr>
    <w:rPr>
      <w:rFonts w:asciiTheme="majorHAnsi" w:eastAsiaTheme="majorEastAsia" w:hAnsiTheme="majorHAnsi" w:cstheme="majorBidi"/>
      <w:color w:val="2F5496" w:themeColor="accent1" w:themeShade="BF"/>
      <w:sz w:val="32"/>
      <w:szCs w:val="32"/>
      <w:lang w:val="en-AU"/>
    </w:rPr>
  </w:style>
  <w:style w:type="paragraph" w:styleId="Heading2">
    <w:name w:val="heading 2"/>
    <w:basedOn w:val="Normal"/>
    <w:next w:val="Normal"/>
    <w:link w:val="Heading2Char"/>
    <w:uiPriority w:val="9"/>
    <w:unhideWhenUsed/>
    <w:qFormat/>
    <w:rsid w:val="00FF77C3"/>
    <w:pPr>
      <w:keepNext/>
      <w:keepLines/>
      <w:tabs>
        <w:tab w:val="num" w:pos="360"/>
      </w:tabs>
      <w:spacing w:before="40" w:after="0"/>
      <w:outlineLvl w:val="1"/>
    </w:pPr>
    <w:rPr>
      <w:rFonts w:asciiTheme="majorHAnsi" w:eastAsiaTheme="majorEastAsia" w:hAnsiTheme="majorHAnsi" w:cstheme="majorBidi"/>
      <w:color w:val="2F5496" w:themeColor="accent1" w:themeShade="BF"/>
      <w:sz w:val="26"/>
      <w:szCs w:val="26"/>
      <w:lang w:val="en-AU"/>
    </w:rPr>
  </w:style>
  <w:style w:type="paragraph" w:styleId="Heading3">
    <w:name w:val="heading 3"/>
    <w:basedOn w:val="Normal"/>
    <w:next w:val="Normal"/>
    <w:link w:val="Heading3Char"/>
    <w:uiPriority w:val="9"/>
    <w:unhideWhenUsed/>
    <w:qFormat/>
    <w:rsid w:val="00FF77C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F77C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7C3"/>
    <w:rPr>
      <w:rFonts w:asciiTheme="majorHAnsi" w:eastAsiaTheme="majorEastAsia" w:hAnsiTheme="majorHAnsi" w:cstheme="majorBidi"/>
      <w:color w:val="2F5496" w:themeColor="accent1" w:themeShade="BF"/>
      <w:sz w:val="32"/>
      <w:szCs w:val="32"/>
      <w:lang w:val="en-AU"/>
    </w:rPr>
  </w:style>
  <w:style w:type="character" w:customStyle="1" w:styleId="Heading2Char">
    <w:name w:val="Heading 2 Char"/>
    <w:basedOn w:val="DefaultParagraphFont"/>
    <w:link w:val="Heading2"/>
    <w:uiPriority w:val="9"/>
    <w:rsid w:val="00FF77C3"/>
    <w:rPr>
      <w:rFonts w:asciiTheme="majorHAnsi" w:eastAsiaTheme="majorEastAsia" w:hAnsiTheme="majorHAnsi" w:cstheme="majorBidi"/>
      <w:color w:val="2F5496" w:themeColor="accent1" w:themeShade="BF"/>
      <w:sz w:val="26"/>
      <w:szCs w:val="26"/>
      <w:lang w:val="en-AU"/>
    </w:rPr>
  </w:style>
  <w:style w:type="character" w:customStyle="1" w:styleId="Heading3Char">
    <w:name w:val="Heading 3 Char"/>
    <w:basedOn w:val="DefaultParagraphFont"/>
    <w:link w:val="Heading3"/>
    <w:uiPriority w:val="9"/>
    <w:rsid w:val="00FF77C3"/>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rsid w:val="00FF77C3"/>
    <w:rPr>
      <w:rFonts w:asciiTheme="majorHAnsi" w:eastAsiaTheme="majorEastAsia" w:hAnsiTheme="majorHAnsi" w:cstheme="majorBidi"/>
      <w:i/>
      <w:iCs/>
      <w:color w:val="2F5496" w:themeColor="accent1" w:themeShade="BF"/>
      <w:lang w:val="en-US"/>
    </w:rPr>
  </w:style>
  <w:style w:type="table" w:styleId="TableGrid">
    <w:name w:val="Table Grid"/>
    <w:basedOn w:val="TableNormal"/>
    <w:uiPriority w:val="39"/>
    <w:rsid w:val="00FF77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77C3"/>
    <w:rPr>
      <w:color w:val="0563C1" w:themeColor="hyperlink"/>
      <w:u w:val="single"/>
    </w:rPr>
  </w:style>
  <w:style w:type="character" w:styleId="FollowedHyperlink">
    <w:name w:val="FollowedHyperlink"/>
    <w:basedOn w:val="DefaultParagraphFont"/>
    <w:uiPriority w:val="99"/>
    <w:semiHidden/>
    <w:unhideWhenUsed/>
    <w:rsid w:val="00FF77C3"/>
    <w:rPr>
      <w:color w:val="954F72" w:themeColor="followedHyperlink"/>
      <w:u w:val="single"/>
    </w:rPr>
  </w:style>
  <w:style w:type="character" w:customStyle="1" w:styleId="UnresolvedMention1">
    <w:name w:val="Unresolved Mention1"/>
    <w:basedOn w:val="DefaultParagraphFont"/>
    <w:uiPriority w:val="99"/>
    <w:semiHidden/>
    <w:unhideWhenUsed/>
    <w:rsid w:val="00FF77C3"/>
    <w:rPr>
      <w:color w:val="605E5C"/>
      <w:shd w:val="clear" w:color="auto" w:fill="E1DFDD"/>
    </w:rPr>
  </w:style>
  <w:style w:type="paragraph" w:styleId="ListParagraph">
    <w:name w:val="List Paragraph"/>
    <w:basedOn w:val="Normal"/>
    <w:link w:val="ListParagraphChar"/>
    <w:uiPriority w:val="34"/>
    <w:qFormat/>
    <w:rsid w:val="00FF77C3"/>
    <w:pPr>
      <w:ind w:left="720"/>
      <w:contextualSpacing/>
    </w:pPr>
  </w:style>
  <w:style w:type="paragraph" w:styleId="BalloonText">
    <w:name w:val="Balloon Text"/>
    <w:basedOn w:val="Normal"/>
    <w:link w:val="BalloonTextChar"/>
    <w:uiPriority w:val="99"/>
    <w:semiHidden/>
    <w:unhideWhenUsed/>
    <w:rsid w:val="00FF77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77C3"/>
    <w:rPr>
      <w:rFonts w:ascii="Segoe UI" w:hAnsi="Segoe UI" w:cs="Segoe UI"/>
      <w:sz w:val="18"/>
      <w:szCs w:val="18"/>
      <w:lang w:val="en-US"/>
    </w:rPr>
  </w:style>
  <w:style w:type="table" w:styleId="PlainTable2">
    <w:name w:val="Plain Table 2"/>
    <w:basedOn w:val="TableNormal"/>
    <w:uiPriority w:val="42"/>
    <w:rsid w:val="00FF77C3"/>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FF77C3"/>
    <w:rPr>
      <w:sz w:val="16"/>
      <w:szCs w:val="16"/>
    </w:rPr>
  </w:style>
  <w:style w:type="paragraph" w:styleId="CommentText">
    <w:name w:val="annotation text"/>
    <w:basedOn w:val="Normal"/>
    <w:link w:val="CommentTextChar"/>
    <w:uiPriority w:val="99"/>
    <w:unhideWhenUsed/>
    <w:rsid w:val="00FF77C3"/>
    <w:pPr>
      <w:spacing w:line="240" w:lineRule="auto"/>
    </w:pPr>
    <w:rPr>
      <w:sz w:val="20"/>
      <w:szCs w:val="20"/>
    </w:rPr>
  </w:style>
  <w:style w:type="character" w:customStyle="1" w:styleId="CommentTextChar">
    <w:name w:val="Comment Text Char"/>
    <w:basedOn w:val="DefaultParagraphFont"/>
    <w:link w:val="CommentText"/>
    <w:uiPriority w:val="99"/>
    <w:rsid w:val="00FF77C3"/>
    <w:rPr>
      <w:sz w:val="20"/>
      <w:szCs w:val="20"/>
      <w:lang w:val="en-US"/>
    </w:rPr>
  </w:style>
  <w:style w:type="paragraph" w:styleId="CommentSubject">
    <w:name w:val="annotation subject"/>
    <w:basedOn w:val="CommentText"/>
    <w:next w:val="CommentText"/>
    <w:link w:val="CommentSubjectChar"/>
    <w:uiPriority w:val="99"/>
    <w:semiHidden/>
    <w:unhideWhenUsed/>
    <w:rsid w:val="00FF77C3"/>
    <w:rPr>
      <w:b/>
      <w:bCs/>
    </w:rPr>
  </w:style>
  <w:style w:type="character" w:customStyle="1" w:styleId="CommentSubjectChar">
    <w:name w:val="Comment Subject Char"/>
    <w:basedOn w:val="CommentTextChar"/>
    <w:link w:val="CommentSubject"/>
    <w:uiPriority w:val="99"/>
    <w:semiHidden/>
    <w:rsid w:val="00FF77C3"/>
    <w:rPr>
      <w:b/>
      <w:bCs/>
      <w:sz w:val="20"/>
      <w:szCs w:val="20"/>
      <w:lang w:val="en-US"/>
    </w:rPr>
  </w:style>
  <w:style w:type="character" w:customStyle="1" w:styleId="ListParagraphChar">
    <w:name w:val="List Paragraph Char"/>
    <w:link w:val="ListParagraph"/>
    <w:uiPriority w:val="34"/>
    <w:rsid w:val="00FF77C3"/>
    <w:rPr>
      <w:lang w:val="en-US"/>
    </w:rPr>
  </w:style>
  <w:style w:type="paragraph" w:styleId="EndnoteText">
    <w:name w:val="endnote text"/>
    <w:basedOn w:val="Normal"/>
    <w:link w:val="EndnoteTextChar"/>
    <w:uiPriority w:val="99"/>
    <w:semiHidden/>
    <w:unhideWhenUsed/>
    <w:rsid w:val="00FF77C3"/>
    <w:pPr>
      <w:spacing w:after="0" w:line="240" w:lineRule="auto"/>
    </w:pPr>
    <w:rPr>
      <w:sz w:val="20"/>
      <w:szCs w:val="20"/>
      <w:lang w:val="en-GB"/>
    </w:rPr>
  </w:style>
  <w:style w:type="character" w:customStyle="1" w:styleId="EndnoteTextChar">
    <w:name w:val="Endnote Text Char"/>
    <w:basedOn w:val="DefaultParagraphFont"/>
    <w:link w:val="EndnoteText"/>
    <w:uiPriority w:val="99"/>
    <w:semiHidden/>
    <w:rsid w:val="00FF77C3"/>
    <w:rPr>
      <w:sz w:val="20"/>
      <w:szCs w:val="20"/>
    </w:rPr>
  </w:style>
  <w:style w:type="character" w:styleId="EndnoteReference">
    <w:name w:val="endnote reference"/>
    <w:basedOn w:val="DefaultParagraphFont"/>
    <w:uiPriority w:val="99"/>
    <w:semiHidden/>
    <w:unhideWhenUsed/>
    <w:rsid w:val="00FF77C3"/>
    <w:rPr>
      <w:vertAlign w:val="superscript"/>
    </w:rPr>
  </w:style>
  <w:style w:type="character" w:customStyle="1" w:styleId="normaltextrun">
    <w:name w:val="normaltextrun"/>
    <w:basedOn w:val="DefaultParagraphFont"/>
    <w:rsid w:val="00FF77C3"/>
  </w:style>
  <w:style w:type="paragraph" w:styleId="NormalWeb">
    <w:name w:val="Normal (Web)"/>
    <w:basedOn w:val="Normal"/>
    <w:uiPriority w:val="99"/>
    <w:unhideWhenUsed/>
    <w:rsid w:val="00FF77C3"/>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paragraph">
    <w:name w:val="paragraph"/>
    <w:basedOn w:val="Normal"/>
    <w:rsid w:val="00FF77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pellingerror">
    <w:name w:val="spellingerror"/>
    <w:basedOn w:val="DefaultParagraphFont"/>
    <w:rsid w:val="00FF77C3"/>
  </w:style>
  <w:style w:type="character" w:customStyle="1" w:styleId="eop">
    <w:name w:val="eop"/>
    <w:basedOn w:val="DefaultParagraphFont"/>
    <w:rsid w:val="00FF77C3"/>
  </w:style>
  <w:style w:type="paragraph" w:customStyle="1" w:styleId="EndNoteBibliography">
    <w:name w:val="EndNote Bibliography"/>
    <w:basedOn w:val="Normal"/>
    <w:link w:val="EndNoteBibliographyChar"/>
    <w:rsid w:val="00FF77C3"/>
    <w:pPr>
      <w:spacing w:after="0" w:line="240" w:lineRule="auto"/>
    </w:pPr>
    <w:rPr>
      <w:rFonts w:ascii="Calibri" w:eastAsiaTheme="minorEastAsia" w:hAnsi="Calibri" w:cs="Calibri"/>
      <w:szCs w:val="24"/>
      <w:lang w:eastAsia="ja-JP"/>
    </w:rPr>
  </w:style>
  <w:style w:type="character" w:customStyle="1" w:styleId="EndNoteBibliographyChar">
    <w:name w:val="EndNote Bibliography Char"/>
    <w:basedOn w:val="ListParagraphChar"/>
    <w:link w:val="EndNoteBibliography"/>
    <w:rsid w:val="00FF77C3"/>
    <w:rPr>
      <w:rFonts w:ascii="Calibri" w:eastAsiaTheme="minorEastAsia" w:hAnsi="Calibri" w:cs="Calibri"/>
      <w:szCs w:val="24"/>
      <w:lang w:val="en-US" w:eastAsia="ja-JP"/>
    </w:rPr>
  </w:style>
  <w:style w:type="paragraph" w:styleId="FootnoteText">
    <w:name w:val="footnote text"/>
    <w:basedOn w:val="Normal"/>
    <w:link w:val="FootnoteTextChar"/>
    <w:uiPriority w:val="99"/>
    <w:semiHidden/>
    <w:unhideWhenUsed/>
    <w:rsid w:val="00FF77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77C3"/>
    <w:rPr>
      <w:sz w:val="20"/>
      <w:szCs w:val="20"/>
      <w:lang w:val="en-US"/>
    </w:rPr>
  </w:style>
  <w:style w:type="character" w:styleId="FootnoteReference">
    <w:name w:val="footnote reference"/>
    <w:basedOn w:val="DefaultParagraphFont"/>
    <w:uiPriority w:val="99"/>
    <w:semiHidden/>
    <w:unhideWhenUsed/>
    <w:rsid w:val="00FF77C3"/>
    <w:rPr>
      <w:vertAlign w:val="superscript"/>
    </w:rPr>
  </w:style>
  <w:style w:type="paragraph" w:styleId="Header">
    <w:name w:val="header"/>
    <w:basedOn w:val="Normal"/>
    <w:link w:val="HeaderChar"/>
    <w:uiPriority w:val="99"/>
    <w:unhideWhenUsed/>
    <w:rsid w:val="00FF77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77C3"/>
    <w:rPr>
      <w:lang w:val="en-US"/>
    </w:rPr>
  </w:style>
  <w:style w:type="paragraph" w:styleId="Footer">
    <w:name w:val="footer"/>
    <w:basedOn w:val="Normal"/>
    <w:link w:val="FooterChar"/>
    <w:uiPriority w:val="99"/>
    <w:unhideWhenUsed/>
    <w:rsid w:val="00FF77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77C3"/>
    <w:rPr>
      <w:lang w:val="en-US"/>
    </w:rPr>
  </w:style>
  <w:style w:type="character" w:customStyle="1" w:styleId="contextualspellingandgrammarerror">
    <w:name w:val="contextualspellingandgrammarerror"/>
    <w:basedOn w:val="DefaultParagraphFont"/>
    <w:rsid w:val="00FF77C3"/>
  </w:style>
  <w:style w:type="character" w:customStyle="1" w:styleId="pagebreaktextspan">
    <w:name w:val="pagebreaktextspan"/>
    <w:basedOn w:val="DefaultParagraphFont"/>
    <w:rsid w:val="00FF77C3"/>
  </w:style>
  <w:style w:type="character" w:styleId="LineNumber">
    <w:name w:val="line number"/>
    <w:basedOn w:val="DefaultParagraphFont"/>
    <w:uiPriority w:val="99"/>
    <w:semiHidden/>
    <w:unhideWhenUsed/>
    <w:rsid w:val="00FF77C3"/>
  </w:style>
  <w:style w:type="character" w:customStyle="1" w:styleId="mark7c4ndb020">
    <w:name w:val="mark7c4ndb020"/>
    <w:basedOn w:val="DefaultParagraphFont"/>
    <w:rsid w:val="00FF77C3"/>
  </w:style>
  <w:style w:type="paragraph" w:styleId="Revision">
    <w:name w:val="Revision"/>
    <w:hidden/>
    <w:uiPriority w:val="99"/>
    <w:semiHidden/>
    <w:rsid w:val="00FF77C3"/>
    <w:pPr>
      <w:spacing w:after="0" w:line="240" w:lineRule="auto"/>
    </w:pPr>
    <w:rPr>
      <w:lang w:val="en-US"/>
    </w:rPr>
  </w:style>
  <w:style w:type="character" w:customStyle="1" w:styleId="UnresolvedMention2">
    <w:name w:val="Unresolved Mention2"/>
    <w:basedOn w:val="DefaultParagraphFont"/>
    <w:uiPriority w:val="99"/>
    <w:semiHidden/>
    <w:unhideWhenUsed/>
    <w:rsid w:val="00FF77C3"/>
    <w:rPr>
      <w:color w:val="808080"/>
      <w:shd w:val="clear" w:color="auto" w:fill="E6E6E6"/>
    </w:rPr>
  </w:style>
  <w:style w:type="paragraph" w:customStyle="1" w:styleId="EndNoteBibliographyTitle">
    <w:name w:val="EndNote Bibliography Title"/>
    <w:basedOn w:val="Normal"/>
    <w:link w:val="EndNoteBibliographyTitleChar"/>
    <w:rsid w:val="00FF77C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F77C3"/>
    <w:rPr>
      <w:rFonts w:ascii="Calibri" w:hAnsi="Calibri" w:cs="Calibri"/>
      <w:noProof/>
      <w:lang w:val="en-US"/>
    </w:rPr>
  </w:style>
  <w:style w:type="paragraph" w:styleId="NoSpacing">
    <w:name w:val="No Spacing"/>
    <w:uiPriority w:val="1"/>
    <w:qFormat/>
    <w:rsid w:val="00FF77C3"/>
    <w:pPr>
      <w:spacing w:after="0" w:line="240" w:lineRule="auto"/>
    </w:pPr>
    <w:rPr>
      <w:lang w:val="en-US"/>
    </w:rPr>
  </w:style>
  <w:style w:type="character" w:customStyle="1" w:styleId="UnresolvedMention3">
    <w:name w:val="Unresolved Mention3"/>
    <w:basedOn w:val="DefaultParagraphFont"/>
    <w:uiPriority w:val="99"/>
    <w:semiHidden/>
    <w:unhideWhenUsed/>
    <w:rsid w:val="00FF77C3"/>
    <w:rPr>
      <w:color w:val="808080"/>
      <w:shd w:val="clear" w:color="auto" w:fill="E6E6E6"/>
    </w:rPr>
  </w:style>
  <w:style w:type="character" w:customStyle="1" w:styleId="apple-converted-space">
    <w:name w:val="apple-converted-space"/>
    <w:basedOn w:val="DefaultParagraphFont"/>
    <w:rsid w:val="00FF77C3"/>
  </w:style>
  <w:style w:type="paragraph" w:styleId="TOCHeading">
    <w:name w:val="TOC Heading"/>
    <w:basedOn w:val="Heading1"/>
    <w:next w:val="Normal"/>
    <w:uiPriority w:val="39"/>
    <w:unhideWhenUsed/>
    <w:qFormat/>
    <w:rsid w:val="00FF77C3"/>
    <w:pPr>
      <w:tabs>
        <w:tab w:val="clear" w:pos="360"/>
      </w:tabs>
      <w:outlineLvl w:val="9"/>
    </w:pPr>
    <w:rPr>
      <w:lang w:val="en-US"/>
    </w:rPr>
  </w:style>
  <w:style w:type="paragraph" w:styleId="TOC1">
    <w:name w:val="toc 1"/>
    <w:basedOn w:val="Normal"/>
    <w:next w:val="Normal"/>
    <w:autoRedefine/>
    <w:uiPriority w:val="39"/>
    <w:unhideWhenUsed/>
    <w:rsid w:val="00FF77C3"/>
    <w:pPr>
      <w:spacing w:after="100"/>
    </w:pPr>
  </w:style>
  <w:style w:type="paragraph" w:styleId="TOC3">
    <w:name w:val="toc 3"/>
    <w:basedOn w:val="Normal"/>
    <w:next w:val="Normal"/>
    <w:autoRedefine/>
    <w:uiPriority w:val="39"/>
    <w:unhideWhenUsed/>
    <w:rsid w:val="00FF77C3"/>
    <w:pPr>
      <w:tabs>
        <w:tab w:val="right" w:leader="dot" w:pos="9350"/>
      </w:tabs>
      <w:spacing w:after="100"/>
      <w:ind w:left="440"/>
    </w:pPr>
    <w:rPr>
      <w:noProof/>
    </w:rPr>
  </w:style>
  <w:style w:type="paragraph" w:styleId="TOC2">
    <w:name w:val="toc 2"/>
    <w:basedOn w:val="Normal"/>
    <w:next w:val="Normal"/>
    <w:autoRedefine/>
    <w:uiPriority w:val="39"/>
    <w:unhideWhenUsed/>
    <w:rsid w:val="00FF77C3"/>
    <w:pPr>
      <w:spacing w:after="100"/>
      <w:ind w:left="220"/>
    </w:pPr>
  </w:style>
  <w:style w:type="paragraph" w:styleId="Title">
    <w:name w:val="Title"/>
    <w:basedOn w:val="Normal"/>
    <w:next w:val="Normal"/>
    <w:link w:val="TitleChar"/>
    <w:uiPriority w:val="10"/>
    <w:qFormat/>
    <w:rsid w:val="00FF77C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77C3"/>
    <w:rPr>
      <w:rFonts w:asciiTheme="majorHAnsi" w:eastAsiaTheme="majorEastAsia" w:hAnsiTheme="majorHAnsi" w:cstheme="majorBidi"/>
      <w:spacing w:val="-10"/>
      <w:kern w:val="28"/>
      <w:sz w:val="56"/>
      <w:szCs w:val="56"/>
      <w:lang w:val="en-US"/>
    </w:rPr>
  </w:style>
  <w:style w:type="character" w:customStyle="1" w:styleId="UnresolvedMention4">
    <w:name w:val="Unresolved Mention4"/>
    <w:basedOn w:val="DefaultParagraphFont"/>
    <w:uiPriority w:val="99"/>
    <w:semiHidden/>
    <w:unhideWhenUsed/>
    <w:rsid w:val="00FF77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9"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1952</Words>
  <Characters>11127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Hargreaves, Dougal S</dc:creator>
  <cp:keywords/>
  <dc:description/>
  <cp:lastModifiedBy>Hargreaves, Dougal S</cp:lastModifiedBy>
  <cp:revision>2</cp:revision>
  <dcterms:created xsi:type="dcterms:W3CDTF">2021-05-03T22:32:00Z</dcterms:created>
  <dcterms:modified xsi:type="dcterms:W3CDTF">2021-05-03T22:32:00Z</dcterms:modified>
</cp:coreProperties>
</file>